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rsidRPr="004269D8" w:rsidTr="00F01B51">
        <w:trPr>
          <w:trHeight w:hRule="exact" w:val="851"/>
        </w:trPr>
        <w:tc>
          <w:tcPr>
            <w:tcW w:w="1280" w:type="dxa"/>
            <w:tcBorders>
              <w:bottom w:val="single" w:sz="4" w:space="0" w:color="auto"/>
            </w:tcBorders>
          </w:tcPr>
          <w:p w:rsidR="007F7879" w:rsidRPr="004269D8" w:rsidRDefault="007F7879" w:rsidP="00C12ACA">
            <w:pPr>
              <w:pStyle w:val="Bullet1GC"/>
            </w:pPr>
          </w:p>
        </w:tc>
        <w:tc>
          <w:tcPr>
            <w:tcW w:w="2273" w:type="dxa"/>
            <w:tcBorders>
              <w:bottom w:val="single" w:sz="4" w:space="0" w:color="auto"/>
            </w:tcBorders>
            <w:vAlign w:val="bottom"/>
          </w:tcPr>
          <w:p w:rsidR="007F7879" w:rsidRPr="004269D8" w:rsidRDefault="007F7879">
            <w:pPr>
              <w:spacing w:after="80" w:line="300" w:lineRule="exact"/>
              <w:rPr>
                <w:rFonts w:eastAsia="SimHei"/>
                <w:sz w:val="28"/>
              </w:rPr>
            </w:pPr>
            <w:r w:rsidRPr="004269D8">
              <w:rPr>
                <w:rFonts w:eastAsia="SimHei" w:hAnsi="Time New Roman"/>
                <w:sz w:val="28"/>
              </w:rPr>
              <w:t>联</w:t>
            </w:r>
            <w:r w:rsidRPr="004269D8">
              <w:rPr>
                <w:rFonts w:eastAsia="SimHei"/>
                <w:sz w:val="28"/>
              </w:rPr>
              <w:t xml:space="preserve"> </w:t>
            </w:r>
            <w:r w:rsidRPr="004269D8">
              <w:rPr>
                <w:rFonts w:eastAsia="SimHei" w:hAnsi="Time New Roman"/>
                <w:sz w:val="28"/>
              </w:rPr>
              <w:t>合</w:t>
            </w:r>
            <w:r w:rsidRPr="004269D8">
              <w:rPr>
                <w:rFonts w:eastAsia="SimHei"/>
                <w:sz w:val="28"/>
              </w:rPr>
              <w:t xml:space="preserve"> </w:t>
            </w:r>
            <w:r w:rsidRPr="004269D8">
              <w:rPr>
                <w:rFonts w:eastAsia="SimHei" w:hAnsi="Time New Roman"/>
                <w:sz w:val="28"/>
              </w:rPr>
              <w:t>国</w:t>
            </w:r>
          </w:p>
        </w:tc>
        <w:tc>
          <w:tcPr>
            <w:tcW w:w="6086" w:type="dxa"/>
            <w:gridSpan w:val="2"/>
            <w:tcBorders>
              <w:bottom w:val="single" w:sz="4" w:space="0" w:color="auto"/>
            </w:tcBorders>
            <w:vAlign w:val="bottom"/>
          </w:tcPr>
          <w:p w:rsidR="007F7879" w:rsidRPr="004269D8" w:rsidRDefault="007F7879">
            <w:pPr>
              <w:spacing w:line="240" w:lineRule="atLeast"/>
              <w:jc w:val="right"/>
              <w:rPr>
                <w:rFonts w:hint="eastAsia"/>
                <w:szCs w:val="21"/>
              </w:rPr>
            </w:pPr>
            <w:r w:rsidRPr="004269D8">
              <w:rPr>
                <w:sz w:val="40"/>
                <w:szCs w:val="40"/>
              </w:rPr>
              <w:t>E</w:t>
            </w:r>
            <w:r w:rsidR="00D051DF" w:rsidRPr="004269D8">
              <w:rPr>
                <w:sz w:val="20"/>
              </w:rPr>
              <w:t>/C</w:t>
            </w:r>
            <w:r w:rsidR="001E3A61" w:rsidRPr="004269D8">
              <w:rPr>
                <w:sz w:val="20"/>
              </w:rPr>
              <w:t>.12/</w:t>
            </w:r>
            <w:r w:rsidR="006F4B30">
              <w:rPr>
                <w:rFonts w:hint="eastAsia"/>
                <w:sz w:val="20"/>
              </w:rPr>
              <w:t>CMR</w:t>
            </w:r>
            <w:r w:rsidR="001E3A61" w:rsidRPr="004269D8">
              <w:rPr>
                <w:sz w:val="20"/>
              </w:rPr>
              <w:t>/2</w:t>
            </w:r>
            <w:r w:rsidR="006F4B30">
              <w:rPr>
                <w:rFonts w:hint="eastAsia"/>
                <w:sz w:val="20"/>
              </w:rPr>
              <w:t>-3</w:t>
            </w:r>
          </w:p>
        </w:tc>
      </w:tr>
      <w:tr w:rsidR="007F7879" w:rsidRPr="004269D8" w:rsidTr="00F01B51">
        <w:trPr>
          <w:trHeight w:hRule="exact" w:val="2835"/>
        </w:trPr>
        <w:tc>
          <w:tcPr>
            <w:tcW w:w="1280" w:type="dxa"/>
            <w:tcBorders>
              <w:top w:val="single" w:sz="4" w:space="0" w:color="auto"/>
              <w:bottom w:val="single" w:sz="12" w:space="0" w:color="auto"/>
            </w:tcBorders>
          </w:tcPr>
          <w:p w:rsidR="007F7879" w:rsidRPr="004269D8" w:rsidRDefault="007F7879">
            <w:pPr>
              <w:spacing w:line="120" w:lineRule="atLeast"/>
              <w:rPr>
                <w:sz w:val="10"/>
                <w:szCs w:val="10"/>
              </w:rPr>
            </w:pPr>
          </w:p>
          <w:p w:rsidR="007F7879" w:rsidRPr="004269D8" w:rsidRDefault="007F7879">
            <w:pPr>
              <w:spacing w:line="120" w:lineRule="atLeast"/>
              <w:rPr>
                <w:sz w:val="10"/>
                <w:szCs w:val="10"/>
              </w:rPr>
            </w:pPr>
            <w:r w:rsidRPr="004269D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Pr="004269D8" w:rsidRDefault="007F7879">
            <w:pPr>
              <w:spacing w:before="160" w:line="240" w:lineRule="auto"/>
              <w:rPr>
                <w:rFonts w:eastAsia="SimHei"/>
                <w:spacing w:val="4"/>
                <w:sz w:val="36"/>
                <w:szCs w:val="36"/>
              </w:rPr>
            </w:pPr>
            <w:r w:rsidRPr="004269D8">
              <w:rPr>
                <w:rFonts w:eastAsia="SimHei"/>
                <w:spacing w:val="4"/>
                <w:sz w:val="36"/>
                <w:szCs w:val="36"/>
              </w:rPr>
              <w:t>经济及社会理事会</w:t>
            </w:r>
          </w:p>
        </w:tc>
        <w:tc>
          <w:tcPr>
            <w:tcW w:w="2819" w:type="dxa"/>
            <w:tcBorders>
              <w:top w:val="single" w:sz="4" w:space="0" w:color="auto"/>
              <w:bottom w:val="single" w:sz="12" w:space="0" w:color="auto"/>
            </w:tcBorders>
          </w:tcPr>
          <w:p w:rsidR="007F7879" w:rsidRPr="004269D8" w:rsidRDefault="007C38B3" w:rsidP="000C274E">
            <w:pPr>
              <w:spacing w:before="240" w:line="240" w:lineRule="atLeast"/>
              <w:rPr>
                <w:sz w:val="20"/>
              </w:rPr>
            </w:pPr>
            <w:r>
              <w:rPr>
                <w:sz w:val="20"/>
              </w:rPr>
              <w:t xml:space="preserve">Distr.: </w:t>
            </w:r>
            <w:r w:rsidR="001E3A61" w:rsidRPr="004269D8">
              <w:rPr>
                <w:sz w:val="20"/>
              </w:rPr>
              <w:t>General</w:t>
            </w:r>
          </w:p>
          <w:p w:rsidR="007F7879" w:rsidRPr="004269D8" w:rsidRDefault="001E3A61">
            <w:pPr>
              <w:spacing w:line="240" w:lineRule="atLeast"/>
              <w:rPr>
                <w:sz w:val="20"/>
              </w:rPr>
            </w:pPr>
            <w:r w:rsidRPr="004269D8">
              <w:rPr>
                <w:sz w:val="20"/>
              </w:rPr>
              <w:t>1</w:t>
            </w:r>
            <w:r w:rsidR="001B3AC4">
              <w:rPr>
                <w:rFonts w:hint="eastAsia"/>
                <w:sz w:val="20"/>
              </w:rPr>
              <w:t>9</w:t>
            </w:r>
            <w:r w:rsidRPr="004269D8">
              <w:rPr>
                <w:sz w:val="20"/>
              </w:rPr>
              <w:t xml:space="preserve"> July</w:t>
            </w:r>
            <w:r w:rsidR="007F7879" w:rsidRPr="004269D8">
              <w:rPr>
                <w:sz w:val="20"/>
              </w:rPr>
              <w:t xml:space="preserve"> 20</w:t>
            </w:r>
            <w:r w:rsidR="00D051DF" w:rsidRPr="004269D8">
              <w:rPr>
                <w:sz w:val="20"/>
              </w:rPr>
              <w:t>10</w:t>
            </w:r>
          </w:p>
          <w:p w:rsidR="007F7879" w:rsidRPr="004269D8" w:rsidRDefault="007F7879">
            <w:pPr>
              <w:spacing w:line="240" w:lineRule="atLeast"/>
              <w:rPr>
                <w:sz w:val="20"/>
              </w:rPr>
            </w:pPr>
            <w:r w:rsidRPr="004269D8">
              <w:rPr>
                <w:sz w:val="20"/>
              </w:rPr>
              <w:t xml:space="preserve">Chinese </w:t>
            </w:r>
          </w:p>
          <w:p w:rsidR="007F7879" w:rsidRPr="004269D8" w:rsidRDefault="007C38B3">
            <w:pPr>
              <w:spacing w:line="240" w:lineRule="atLeast"/>
              <w:rPr>
                <w:rFonts w:hint="eastAsia"/>
                <w:sz w:val="20"/>
              </w:rPr>
            </w:pPr>
            <w:r>
              <w:rPr>
                <w:sz w:val="20"/>
              </w:rPr>
              <w:t xml:space="preserve">Original: </w:t>
            </w:r>
            <w:r w:rsidR="001B3AC4" w:rsidRPr="001B3AC4">
              <w:rPr>
                <w:sz w:val="20"/>
              </w:rPr>
              <w:t>French</w:t>
            </w:r>
          </w:p>
        </w:tc>
      </w:tr>
    </w:tbl>
    <w:p w:rsidR="0031028B" w:rsidRPr="004269D8" w:rsidRDefault="0031028B" w:rsidP="0031028B">
      <w:pPr>
        <w:tabs>
          <w:tab w:val="clear" w:pos="431"/>
        </w:tabs>
        <w:suppressAutoHyphens/>
        <w:overflowPunct/>
        <w:adjustRightInd/>
        <w:snapToGrid/>
        <w:spacing w:before="120" w:line="240" w:lineRule="atLeast"/>
        <w:jc w:val="left"/>
        <w:rPr>
          <w:rFonts w:eastAsia="SimHei"/>
          <w:snapToGrid/>
          <w:sz w:val="24"/>
          <w:szCs w:val="24"/>
        </w:rPr>
      </w:pPr>
      <w:r w:rsidRPr="004269D8">
        <w:rPr>
          <w:rFonts w:eastAsia="SimHei"/>
          <w:snapToGrid/>
          <w:sz w:val="24"/>
          <w:szCs w:val="24"/>
          <w:lang w:val="en-GB"/>
        </w:rPr>
        <w:t>经济、社会和文化权利委员会</w:t>
      </w:r>
    </w:p>
    <w:p w:rsidR="00F412A7" w:rsidRPr="004269D8" w:rsidRDefault="0031028B" w:rsidP="004269D8">
      <w:pPr>
        <w:pStyle w:val="SingleTxtGC"/>
        <w:tabs>
          <w:tab w:val="clear" w:pos="1565"/>
          <w:tab w:val="clear" w:pos="1996"/>
        </w:tabs>
        <w:rPr>
          <w:rFonts w:hint="eastAsia"/>
          <w:snapToGrid/>
          <w:szCs w:val="21"/>
          <w:lang w:val="en-GB"/>
        </w:rPr>
      </w:pPr>
      <w:r w:rsidRPr="004269D8">
        <w:rPr>
          <w:snapToGrid/>
          <w:lang w:val="en-GB"/>
        </w:rPr>
        <w:tab/>
      </w:r>
      <w:r w:rsidRPr="004269D8">
        <w:rPr>
          <w:snapToGrid/>
          <w:lang w:val="en-GB"/>
        </w:rPr>
        <w:tab/>
      </w:r>
    </w:p>
    <w:p w:rsidR="00AD59F0" w:rsidRPr="00AD59F0" w:rsidRDefault="006F4B30" w:rsidP="001B3AC4">
      <w:pPr>
        <w:pStyle w:val="HMGC"/>
        <w:rPr>
          <w:rFonts w:hint="eastAsia"/>
          <w:snapToGrid/>
          <w:lang w:val="en-GB"/>
        </w:rPr>
      </w:pPr>
      <w:r>
        <w:rPr>
          <w:rFonts w:hint="eastAsia"/>
          <w:snapToGrid/>
          <w:lang w:val="en-GB"/>
        </w:rPr>
        <w:tab/>
      </w:r>
      <w:r>
        <w:rPr>
          <w:rFonts w:hint="eastAsia"/>
          <w:snapToGrid/>
          <w:lang w:val="en-GB"/>
        </w:rPr>
        <w:tab/>
      </w:r>
      <w:r w:rsidR="00AD59F0" w:rsidRPr="00AD59F0">
        <w:rPr>
          <w:rFonts w:hint="eastAsia"/>
          <w:snapToGrid/>
          <w:lang w:val="en-GB"/>
        </w:rPr>
        <w:t>《经济、社会、文化权利国际公约》执行情况</w:t>
      </w:r>
    </w:p>
    <w:p w:rsidR="00AD59F0" w:rsidRPr="00AD59F0" w:rsidRDefault="00AD59F0" w:rsidP="001B3AC4">
      <w:pPr>
        <w:pStyle w:val="HChGC"/>
        <w:rPr>
          <w:rFonts w:hint="eastAsia"/>
          <w:snapToGrid/>
          <w:lang w:val="en-GB"/>
        </w:rPr>
      </w:pPr>
      <w:r w:rsidRPr="00AD59F0">
        <w:rPr>
          <w:rFonts w:hint="eastAsia"/>
          <w:snapToGrid/>
          <w:lang w:val="en-GB"/>
        </w:rPr>
        <w:tab/>
      </w:r>
      <w:r w:rsidRPr="00AD59F0">
        <w:rPr>
          <w:rFonts w:hint="eastAsia"/>
          <w:snapToGrid/>
          <w:lang w:val="en-GB"/>
        </w:rPr>
        <w:tab/>
      </w:r>
      <w:r w:rsidRPr="00AD59F0">
        <w:rPr>
          <w:rFonts w:hint="eastAsia"/>
          <w:snapToGrid/>
          <w:lang w:val="en-GB"/>
        </w:rPr>
        <w:t>缔约国根据《公约》第十六条和第十七条提交的第二次和</w:t>
      </w:r>
      <w:r w:rsidR="001B3AC4">
        <w:rPr>
          <w:snapToGrid/>
          <w:lang w:val="en-GB"/>
        </w:rPr>
        <w:br/>
      </w:r>
      <w:r w:rsidRPr="00AD59F0">
        <w:rPr>
          <w:rFonts w:hint="eastAsia"/>
          <w:snapToGrid/>
          <w:lang w:val="en-GB"/>
        </w:rPr>
        <w:t>第三次合并报告</w:t>
      </w:r>
    </w:p>
    <w:p w:rsidR="00AD59F0" w:rsidRPr="00AD59F0" w:rsidRDefault="00AD59F0" w:rsidP="001B3AC4">
      <w:pPr>
        <w:pStyle w:val="HMGC"/>
        <w:rPr>
          <w:rFonts w:hint="eastAsia"/>
          <w:snapToGrid/>
          <w:lang w:val="en-GB"/>
        </w:rPr>
      </w:pPr>
      <w:r w:rsidRPr="00AD59F0">
        <w:rPr>
          <w:snapToGrid/>
          <w:sz w:val="24"/>
          <w:szCs w:val="24"/>
          <w:lang w:val="en-GB"/>
        </w:rPr>
        <w:tab/>
      </w:r>
      <w:r w:rsidRPr="00AD59F0">
        <w:rPr>
          <w:snapToGrid/>
          <w:sz w:val="24"/>
          <w:szCs w:val="24"/>
          <w:lang w:val="en-GB"/>
        </w:rPr>
        <w:tab/>
      </w:r>
      <w:r w:rsidRPr="00AD59F0">
        <w:rPr>
          <w:rFonts w:ascii="SimHei" w:hint="eastAsia"/>
          <w:bCs/>
          <w:snapToGrid/>
          <w:lang w:val="en-GB"/>
        </w:rPr>
        <w:t>喀麦隆</w:t>
      </w:r>
      <w:r w:rsidRPr="00AD59F0">
        <w:rPr>
          <w:snapToGrid/>
          <w:vertAlign w:val="superscript"/>
          <w:lang w:val="en-GB"/>
        </w:rPr>
        <w:footnoteReference w:customMarkFollows="1" w:id="1"/>
        <w:t>*</w:t>
      </w:r>
      <w:r w:rsidRPr="00AD59F0">
        <w:rPr>
          <w:rFonts w:hint="eastAsia"/>
          <w:snapToGrid/>
          <w:vertAlign w:val="superscript"/>
          <w:lang w:val="en-GB"/>
        </w:rPr>
        <w:t>、</w:t>
      </w:r>
      <w:r w:rsidRPr="00AD59F0">
        <w:rPr>
          <w:snapToGrid/>
          <w:vertAlign w:val="superscript"/>
          <w:lang w:val="en-GB"/>
        </w:rPr>
        <w:footnoteReference w:customMarkFollows="1" w:id="2"/>
        <w:t>**</w:t>
      </w:r>
    </w:p>
    <w:p w:rsidR="00AD59F0" w:rsidRPr="00AD59F0" w:rsidRDefault="00AD59F0" w:rsidP="00AD59F0">
      <w:pPr>
        <w:tabs>
          <w:tab w:val="clear" w:pos="431"/>
        </w:tabs>
        <w:suppressAutoHyphens/>
        <w:overflowPunct/>
        <w:adjustRightInd/>
        <w:snapToGrid/>
        <w:spacing w:after="120" w:line="240" w:lineRule="atLeast"/>
        <w:ind w:left="1134" w:right="1134"/>
        <w:rPr>
          <w:rFonts w:hint="eastAsia"/>
          <w:snapToGrid/>
          <w:szCs w:val="21"/>
          <w:lang w:val="en-GB"/>
        </w:rPr>
      </w:pPr>
    </w:p>
    <w:p w:rsidR="00AD59F0" w:rsidRPr="00AD59F0" w:rsidRDefault="00AD59F0" w:rsidP="00AD59F0">
      <w:pPr>
        <w:tabs>
          <w:tab w:val="clear" w:pos="431"/>
        </w:tabs>
        <w:suppressAutoHyphens/>
        <w:overflowPunct/>
        <w:adjustRightInd/>
        <w:snapToGrid/>
        <w:spacing w:after="120" w:line="240" w:lineRule="atLeast"/>
        <w:ind w:left="1134" w:right="1134"/>
        <w:jc w:val="right"/>
        <w:rPr>
          <w:rFonts w:hint="eastAsia"/>
          <w:snapToGrid/>
          <w:szCs w:val="21"/>
          <w:lang w:val="en-GB"/>
        </w:rPr>
      </w:pPr>
      <w:r w:rsidRPr="00AD59F0">
        <w:rPr>
          <w:snapToGrid/>
          <w:szCs w:val="21"/>
          <w:lang w:val="en-GB"/>
        </w:rPr>
        <w:t>[</w:t>
      </w:r>
      <w:smartTag w:uri="urn:schemas-microsoft-com:office:smarttags" w:element="chsdate">
        <w:smartTagPr>
          <w:attr w:name="Year" w:val="2008"/>
          <w:attr w:name="Month" w:val="11"/>
          <w:attr w:name="Day" w:val="26"/>
          <w:attr w:name="IsLunarDate" w:val="False"/>
          <w:attr w:name="IsROCDate" w:val="False"/>
        </w:smartTagPr>
        <w:r w:rsidRPr="00AD59F0">
          <w:rPr>
            <w:snapToGrid/>
            <w:szCs w:val="21"/>
            <w:lang w:val="en-GB"/>
          </w:rPr>
          <w:t>200</w:t>
        </w:r>
        <w:r w:rsidRPr="00AD59F0">
          <w:rPr>
            <w:rFonts w:hint="eastAsia"/>
            <w:snapToGrid/>
            <w:szCs w:val="21"/>
            <w:lang w:val="en-GB"/>
          </w:rPr>
          <w:t>8</w:t>
        </w:r>
        <w:r w:rsidRPr="00AD59F0">
          <w:rPr>
            <w:rFonts w:hint="eastAsia"/>
            <w:snapToGrid/>
            <w:szCs w:val="21"/>
            <w:lang w:val="en-GB"/>
          </w:rPr>
          <w:t>年</w:t>
        </w:r>
        <w:r w:rsidRPr="00AD59F0">
          <w:rPr>
            <w:rFonts w:hint="eastAsia"/>
            <w:snapToGrid/>
            <w:szCs w:val="21"/>
            <w:lang w:val="en-GB"/>
          </w:rPr>
          <w:t>11</w:t>
        </w:r>
        <w:r w:rsidRPr="00AD59F0">
          <w:rPr>
            <w:rFonts w:hint="eastAsia"/>
            <w:snapToGrid/>
            <w:szCs w:val="21"/>
            <w:lang w:val="en-GB"/>
          </w:rPr>
          <w:t>月</w:t>
        </w:r>
        <w:r w:rsidRPr="00AD59F0">
          <w:rPr>
            <w:rFonts w:hint="eastAsia"/>
            <w:snapToGrid/>
            <w:szCs w:val="21"/>
            <w:lang w:val="en-GB"/>
          </w:rPr>
          <w:t>26</w:t>
        </w:r>
        <w:r w:rsidRPr="00AD59F0">
          <w:rPr>
            <w:rFonts w:hint="eastAsia"/>
            <w:snapToGrid/>
            <w:szCs w:val="21"/>
            <w:lang w:val="en-GB"/>
          </w:rPr>
          <w:t>日</w:t>
        </w:r>
      </w:smartTag>
      <w:r w:rsidRPr="00AD59F0">
        <w:rPr>
          <w:snapToGrid/>
          <w:szCs w:val="21"/>
          <w:lang w:val="en-GB"/>
        </w:rPr>
        <w:t>]</w:t>
      </w:r>
    </w:p>
    <w:p w:rsidR="00AD59F0" w:rsidRPr="00AD59F0" w:rsidRDefault="00AD59F0" w:rsidP="00AD59F0">
      <w:pPr>
        <w:tabs>
          <w:tab w:val="clear" w:pos="431"/>
        </w:tabs>
        <w:suppressAutoHyphens/>
        <w:overflowPunct/>
        <w:adjustRightInd/>
        <w:snapToGrid/>
        <w:spacing w:line="240" w:lineRule="atLeast"/>
        <w:rPr>
          <w:rFonts w:ascii="SimHei" w:eastAsia="SimHei" w:hint="eastAsia"/>
          <w:snapToGrid/>
          <w:sz w:val="28"/>
          <w:szCs w:val="28"/>
          <w:lang w:val="en-GB"/>
        </w:rPr>
      </w:pPr>
      <w:r w:rsidRPr="00AD59F0">
        <w:rPr>
          <w:snapToGrid/>
          <w:szCs w:val="21"/>
          <w:lang w:val="en-GB"/>
        </w:rPr>
        <w:br w:type="page"/>
      </w:r>
      <w:r w:rsidRPr="00AD59F0">
        <w:rPr>
          <w:rFonts w:ascii="SimHei" w:eastAsia="SimHei" w:hint="eastAsia"/>
          <w:snapToGrid/>
          <w:sz w:val="28"/>
          <w:szCs w:val="28"/>
          <w:lang w:val="en-GB"/>
        </w:rPr>
        <w:t>目录</w:t>
      </w:r>
    </w:p>
    <w:p w:rsidR="00AD59F0" w:rsidRPr="00AD59F0" w:rsidRDefault="00AD59F0" w:rsidP="00AD59F0">
      <w:pPr>
        <w:tabs>
          <w:tab w:val="clear" w:pos="431"/>
        </w:tabs>
        <w:suppressAutoHyphens/>
        <w:overflowPunct/>
        <w:adjustRightInd/>
        <w:snapToGrid/>
        <w:spacing w:line="240" w:lineRule="atLeast"/>
        <w:jc w:val="center"/>
        <w:rPr>
          <w:snapToGrid/>
          <w:sz w:val="20"/>
          <w:lang w:val="en-GB"/>
        </w:rPr>
      </w:pPr>
    </w:p>
    <w:p w:rsidR="00AD59F0" w:rsidRPr="00AD59F0" w:rsidRDefault="00AD59F0" w:rsidP="00AD59F0">
      <w:pPr>
        <w:tabs>
          <w:tab w:val="clear" w:pos="431"/>
          <w:tab w:val="left" w:pos="567"/>
          <w:tab w:val="left" w:pos="1134"/>
          <w:tab w:val="left" w:pos="1701"/>
          <w:tab w:val="left" w:pos="2268"/>
          <w:tab w:val="center" w:pos="8039"/>
          <w:tab w:val="center" w:pos="9122"/>
        </w:tabs>
        <w:suppressAutoHyphens/>
        <w:overflowPunct/>
        <w:adjustRightInd/>
        <w:snapToGrid/>
        <w:spacing w:line="240" w:lineRule="atLeast"/>
        <w:jc w:val="left"/>
        <w:rPr>
          <w:rFonts w:ascii="KaiTi_GB2312" w:eastAsia="KaiTi_GB2312" w:hint="eastAsia"/>
          <w:snapToGrid/>
          <w:szCs w:val="21"/>
          <w:lang w:val="en-GB"/>
        </w:rPr>
      </w:pPr>
      <w:r w:rsidRPr="00AD59F0">
        <w:rPr>
          <w:rFonts w:ascii="KaiTi_GB2312" w:eastAsia="KaiTi_GB2312" w:hint="eastAsia"/>
          <w:snapToGrid/>
          <w:szCs w:val="21"/>
          <w:lang w:val="en-GB"/>
        </w:rPr>
        <w:tab/>
      </w:r>
      <w:r w:rsidRPr="00AD59F0">
        <w:rPr>
          <w:rFonts w:ascii="KaiTi_GB2312" w:eastAsia="KaiTi_GB2312" w:hint="eastAsia"/>
          <w:snapToGrid/>
          <w:szCs w:val="21"/>
          <w:lang w:val="en-GB"/>
        </w:rPr>
        <w:tab/>
      </w:r>
      <w:r w:rsidRPr="00AD59F0">
        <w:rPr>
          <w:rFonts w:ascii="KaiTi_GB2312" w:eastAsia="KaiTi_GB2312" w:hint="eastAsia"/>
          <w:snapToGrid/>
          <w:szCs w:val="21"/>
          <w:lang w:val="en-GB"/>
        </w:rPr>
        <w:tab/>
      </w:r>
      <w:r w:rsidRPr="00AD59F0">
        <w:rPr>
          <w:rFonts w:ascii="KaiTi_GB2312" w:eastAsia="KaiTi_GB2312" w:hint="eastAsia"/>
          <w:snapToGrid/>
          <w:szCs w:val="21"/>
          <w:lang w:val="en-GB"/>
        </w:rPr>
        <w:tab/>
      </w:r>
      <w:r w:rsidRPr="00AD59F0">
        <w:rPr>
          <w:rFonts w:ascii="KaiTi_GB2312" w:eastAsia="KaiTi_GB2312" w:hint="eastAsia"/>
          <w:snapToGrid/>
          <w:szCs w:val="21"/>
          <w:lang w:val="en-GB"/>
        </w:rPr>
        <w:tab/>
        <w:t xml:space="preserve">                   段 次   页 次</w:t>
      </w:r>
    </w:p>
    <w:p w:rsidR="00AD59F0" w:rsidRPr="00AD59F0" w:rsidRDefault="00AD59F0" w:rsidP="00AD59F0">
      <w:pPr>
        <w:tabs>
          <w:tab w:val="clear" w:pos="431"/>
          <w:tab w:val="right" w:pos="850"/>
          <w:tab w:val="right" w:leader="dot" w:pos="8929"/>
          <w:tab w:val="right" w:pos="9638"/>
        </w:tabs>
        <w:suppressAutoHyphens/>
        <w:overflowPunct/>
        <w:adjustRightInd/>
        <w:snapToGrid/>
        <w:spacing w:after="120"/>
        <w:ind w:left="1134" w:hanging="1134"/>
        <w:jc w:val="left"/>
        <w:rPr>
          <w:snapToGrid/>
          <w:color w:val="000000"/>
          <w:szCs w:val="21"/>
          <w:lang w:val="en-GB"/>
        </w:rPr>
      </w:pPr>
      <w:r w:rsidRPr="00AD59F0">
        <w:rPr>
          <w:snapToGrid/>
          <w:color w:val="000000"/>
          <w:szCs w:val="21"/>
          <w:lang w:val="en-GB"/>
        </w:rPr>
        <w:tab/>
      </w:r>
      <w:r w:rsidRPr="00AD59F0">
        <w:rPr>
          <w:snapToGrid/>
          <w:color w:val="000000"/>
          <w:szCs w:val="21"/>
          <w:lang w:val="en-GB"/>
        </w:rPr>
        <w:tab/>
      </w:r>
      <w:r w:rsidRPr="00AD59F0">
        <w:rPr>
          <w:rFonts w:hint="eastAsia"/>
          <w:snapToGrid/>
          <w:color w:val="000000"/>
          <w:szCs w:val="21"/>
          <w:lang w:val="en-GB"/>
        </w:rPr>
        <w:t>缩略语</w:t>
      </w:r>
      <w:r w:rsidRPr="00AD59F0">
        <w:rPr>
          <w:snapToGrid/>
          <w:color w:val="000000"/>
          <w:szCs w:val="21"/>
          <w:lang w:val="en-GB"/>
        </w:rPr>
        <w:tab/>
      </w:r>
      <w:r w:rsidRPr="00AD59F0">
        <w:rPr>
          <w:snapToGrid/>
          <w:color w:val="000000"/>
          <w:szCs w:val="21"/>
          <w:lang w:val="en-GB"/>
        </w:rPr>
        <w:tab/>
        <w:t>3</w:t>
      </w:r>
    </w:p>
    <w:p w:rsidR="00AD59F0" w:rsidRPr="00AD59F0" w:rsidRDefault="00AD59F0" w:rsidP="00AD59F0">
      <w:pPr>
        <w:tabs>
          <w:tab w:val="clear" w:pos="431"/>
          <w:tab w:val="right" w:pos="850"/>
          <w:tab w:val="right" w:leader="dot" w:pos="7654"/>
          <w:tab w:val="right" w:pos="8929"/>
          <w:tab w:val="right" w:pos="9638"/>
        </w:tabs>
        <w:suppressAutoHyphens/>
        <w:overflowPunct/>
        <w:adjustRightInd/>
        <w:snapToGrid/>
        <w:spacing w:after="120"/>
        <w:ind w:left="1134" w:hanging="1134"/>
        <w:jc w:val="left"/>
        <w:rPr>
          <w:rFonts w:hint="eastAsia"/>
          <w:snapToGrid/>
          <w:color w:val="000000"/>
          <w:szCs w:val="21"/>
          <w:lang w:val="en-GB"/>
        </w:rPr>
      </w:pPr>
      <w:r w:rsidRPr="00AD59F0">
        <w:rPr>
          <w:snapToGrid/>
          <w:color w:val="000000"/>
          <w:szCs w:val="21"/>
          <w:lang w:val="en-GB"/>
        </w:rPr>
        <w:tab/>
      </w:r>
      <w:r w:rsidRPr="00AD59F0">
        <w:rPr>
          <w:rFonts w:hint="eastAsia"/>
          <w:snapToGrid/>
          <w:color w:val="000000"/>
          <w:szCs w:val="21"/>
          <w:lang w:val="en-GB"/>
        </w:rPr>
        <w:t>一</w:t>
      </w:r>
      <w:r w:rsidRPr="00AD59F0">
        <w:rPr>
          <w:snapToGrid/>
          <w:color w:val="000000"/>
          <w:szCs w:val="21"/>
          <w:lang w:val="en-GB"/>
        </w:rPr>
        <w:t>.</w:t>
      </w:r>
      <w:r w:rsidRPr="00AD59F0">
        <w:rPr>
          <w:snapToGrid/>
          <w:color w:val="000000"/>
          <w:szCs w:val="21"/>
          <w:lang w:val="en-GB"/>
        </w:rPr>
        <w:tab/>
      </w:r>
      <w:r w:rsidRPr="00AD59F0">
        <w:rPr>
          <w:rFonts w:hint="eastAsia"/>
          <w:snapToGrid/>
          <w:color w:val="000000"/>
          <w:szCs w:val="21"/>
          <w:lang w:val="en-GB"/>
        </w:rPr>
        <w:t>引言</w:t>
      </w:r>
      <w:r w:rsidRPr="00AD59F0">
        <w:rPr>
          <w:snapToGrid/>
          <w:color w:val="000000"/>
          <w:szCs w:val="21"/>
          <w:lang w:val="en-GB"/>
        </w:rPr>
        <w:tab/>
      </w:r>
      <w:r w:rsidRPr="00AD59F0">
        <w:rPr>
          <w:snapToGrid/>
          <w:color w:val="000000"/>
          <w:szCs w:val="21"/>
          <w:lang w:val="en-GB"/>
        </w:rPr>
        <w:tab/>
        <w:t>1−8</w:t>
      </w:r>
      <w:r w:rsidRPr="00AD59F0">
        <w:rPr>
          <w:snapToGrid/>
          <w:color w:val="000000"/>
          <w:szCs w:val="21"/>
          <w:lang w:val="en-GB"/>
        </w:rPr>
        <w:tab/>
      </w:r>
      <w:r w:rsidR="00E543B7">
        <w:rPr>
          <w:rFonts w:hint="eastAsia"/>
          <w:snapToGrid/>
          <w:color w:val="000000"/>
          <w:szCs w:val="21"/>
          <w:lang w:val="en-GB"/>
        </w:rPr>
        <w:t>9</w:t>
      </w:r>
    </w:p>
    <w:p w:rsidR="00AD59F0" w:rsidRPr="00AD59F0" w:rsidRDefault="00AD59F0" w:rsidP="00AD59F0">
      <w:pPr>
        <w:tabs>
          <w:tab w:val="clear" w:pos="431"/>
          <w:tab w:val="right" w:pos="850"/>
          <w:tab w:val="right" w:leader="dot" w:pos="7654"/>
          <w:tab w:val="right" w:pos="8929"/>
          <w:tab w:val="right" w:pos="9638"/>
        </w:tabs>
        <w:suppressAutoHyphens/>
        <w:overflowPunct/>
        <w:adjustRightInd/>
        <w:snapToGrid/>
        <w:spacing w:after="120"/>
        <w:ind w:left="1134" w:hanging="1134"/>
        <w:jc w:val="left"/>
        <w:rPr>
          <w:rFonts w:hint="eastAsia"/>
          <w:snapToGrid/>
          <w:color w:val="000000"/>
          <w:szCs w:val="21"/>
          <w:lang w:val="en-GB"/>
        </w:rPr>
      </w:pPr>
      <w:r w:rsidRPr="00AD59F0">
        <w:rPr>
          <w:snapToGrid/>
          <w:color w:val="000000"/>
          <w:szCs w:val="21"/>
          <w:lang w:val="en-GB"/>
        </w:rPr>
        <w:tab/>
      </w:r>
      <w:r w:rsidRPr="00AD59F0">
        <w:rPr>
          <w:rFonts w:hint="eastAsia"/>
          <w:snapToGrid/>
          <w:color w:val="000000"/>
          <w:szCs w:val="21"/>
          <w:lang w:val="en-GB"/>
        </w:rPr>
        <w:t>二</w:t>
      </w:r>
      <w:r w:rsidRPr="00AD59F0">
        <w:rPr>
          <w:snapToGrid/>
          <w:color w:val="000000"/>
          <w:szCs w:val="21"/>
          <w:lang w:val="en-GB"/>
        </w:rPr>
        <w:t>.</w:t>
      </w:r>
      <w:r w:rsidRPr="00AD59F0">
        <w:rPr>
          <w:snapToGrid/>
          <w:color w:val="000000"/>
          <w:szCs w:val="21"/>
          <w:lang w:val="en-GB"/>
        </w:rPr>
        <w:tab/>
      </w:r>
      <w:r w:rsidRPr="00AD59F0">
        <w:rPr>
          <w:rFonts w:hint="eastAsia"/>
          <w:snapToGrid/>
          <w:color w:val="000000"/>
          <w:szCs w:val="21"/>
          <w:lang w:val="en-GB"/>
        </w:rPr>
        <w:t>喀麦隆保护和促进人权法律框架的总体介绍</w:t>
      </w:r>
      <w:r w:rsidRPr="00AD59F0">
        <w:rPr>
          <w:snapToGrid/>
          <w:color w:val="000000"/>
          <w:szCs w:val="21"/>
          <w:lang w:val="en-GB"/>
        </w:rPr>
        <w:tab/>
      </w:r>
      <w:r w:rsidRPr="00AD59F0">
        <w:rPr>
          <w:snapToGrid/>
          <w:color w:val="000000"/>
          <w:szCs w:val="21"/>
          <w:lang w:val="en-GB"/>
        </w:rPr>
        <w:tab/>
        <w:t>9−40</w:t>
      </w:r>
      <w:r w:rsidRPr="00AD59F0">
        <w:rPr>
          <w:snapToGrid/>
          <w:color w:val="000000"/>
          <w:szCs w:val="21"/>
          <w:lang w:val="en-GB"/>
        </w:rPr>
        <w:tab/>
      </w:r>
      <w:r w:rsidRPr="00AD59F0">
        <w:rPr>
          <w:rFonts w:hint="eastAsia"/>
          <w:snapToGrid/>
          <w:color w:val="000000"/>
          <w:szCs w:val="21"/>
          <w:lang w:val="en-GB"/>
        </w:rPr>
        <w:t>1</w:t>
      </w:r>
      <w:r w:rsidR="00E543B7">
        <w:rPr>
          <w:rFonts w:hint="eastAsia"/>
          <w:snapToGrid/>
          <w:color w:val="000000"/>
          <w:szCs w:val="21"/>
          <w:lang w:val="en-GB"/>
        </w:rPr>
        <w:t>0</w:t>
      </w:r>
    </w:p>
    <w:p w:rsidR="00AD59F0" w:rsidRPr="00AD59F0" w:rsidRDefault="00AD59F0" w:rsidP="00AD59F0">
      <w:pPr>
        <w:tabs>
          <w:tab w:val="clear" w:pos="431"/>
          <w:tab w:val="right" w:leader="dot" w:pos="7654"/>
          <w:tab w:val="right" w:pos="8929"/>
          <w:tab w:val="right" w:pos="9638"/>
        </w:tabs>
        <w:suppressAutoHyphens/>
        <w:overflowPunct/>
        <w:adjustRightInd/>
        <w:snapToGrid/>
        <w:spacing w:after="120"/>
        <w:ind w:left="1559" w:hanging="425"/>
        <w:jc w:val="left"/>
        <w:rPr>
          <w:rFonts w:hint="eastAsia"/>
          <w:snapToGrid/>
          <w:color w:val="000000"/>
          <w:szCs w:val="21"/>
          <w:lang w:val="en-GB"/>
        </w:rPr>
      </w:pPr>
      <w:r w:rsidRPr="00AD59F0">
        <w:rPr>
          <w:snapToGrid/>
          <w:color w:val="000000"/>
          <w:szCs w:val="21"/>
          <w:lang w:val="en-GB"/>
        </w:rPr>
        <w:t>A.</w:t>
      </w:r>
      <w:r w:rsidRPr="00AD59F0">
        <w:rPr>
          <w:snapToGrid/>
          <w:color w:val="000000"/>
          <w:szCs w:val="21"/>
          <w:lang w:val="en-GB"/>
        </w:rPr>
        <w:tab/>
      </w:r>
      <w:r w:rsidRPr="00AD59F0">
        <w:rPr>
          <w:rFonts w:hint="eastAsia"/>
          <w:snapToGrid/>
          <w:color w:val="000000"/>
          <w:szCs w:val="21"/>
          <w:lang w:val="en-GB"/>
        </w:rPr>
        <w:t>规范框架</w:t>
      </w:r>
      <w:r w:rsidRPr="00AD59F0">
        <w:rPr>
          <w:snapToGrid/>
          <w:color w:val="000000"/>
          <w:szCs w:val="21"/>
          <w:lang w:val="en-GB"/>
        </w:rPr>
        <w:tab/>
      </w:r>
      <w:r w:rsidRPr="00AD59F0">
        <w:rPr>
          <w:snapToGrid/>
          <w:color w:val="000000"/>
          <w:szCs w:val="21"/>
          <w:lang w:val="en-GB"/>
        </w:rPr>
        <w:tab/>
        <w:t>11−19</w:t>
      </w:r>
      <w:r w:rsidRPr="00AD59F0">
        <w:rPr>
          <w:snapToGrid/>
          <w:color w:val="000000"/>
          <w:szCs w:val="21"/>
          <w:lang w:val="en-GB"/>
        </w:rPr>
        <w:tab/>
      </w:r>
      <w:r w:rsidRPr="00AD59F0">
        <w:rPr>
          <w:rFonts w:hint="eastAsia"/>
          <w:snapToGrid/>
          <w:color w:val="000000"/>
          <w:szCs w:val="21"/>
          <w:lang w:val="en-GB"/>
        </w:rPr>
        <w:t>1</w:t>
      </w:r>
      <w:r w:rsidR="00E543B7">
        <w:rPr>
          <w:rFonts w:hint="eastAsia"/>
          <w:snapToGrid/>
          <w:color w:val="000000"/>
          <w:szCs w:val="21"/>
          <w:lang w:val="en-GB"/>
        </w:rPr>
        <w:t>0</w:t>
      </w:r>
    </w:p>
    <w:p w:rsidR="00AD59F0" w:rsidRPr="00AD59F0" w:rsidRDefault="00AD59F0" w:rsidP="00AD59F0">
      <w:pPr>
        <w:tabs>
          <w:tab w:val="clear" w:pos="431"/>
          <w:tab w:val="right" w:leader="dot" w:pos="7654"/>
          <w:tab w:val="right" w:pos="8929"/>
          <w:tab w:val="right" w:pos="9638"/>
        </w:tabs>
        <w:suppressAutoHyphens/>
        <w:overflowPunct/>
        <w:adjustRightInd/>
        <w:snapToGrid/>
        <w:spacing w:after="120"/>
        <w:ind w:left="1559" w:hanging="425"/>
        <w:jc w:val="left"/>
        <w:rPr>
          <w:rFonts w:hint="eastAsia"/>
          <w:snapToGrid/>
          <w:color w:val="000000"/>
          <w:szCs w:val="21"/>
          <w:lang w:val="en-GB"/>
        </w:rPr>
      </w:pPr>
      <w:r w:rsidRPr="00AD59F0">
        <w:rPr>
          <w:snapToGrid/>
          <w:color w:val="000000"/>
          <w:szCs w:val="21"/>
          <w:lang w:val="en-GB"/>
        </w:rPr>
        <w:t>B.</w:t>
      </w:r>
      <w:r w:rsidRPr="00AD59F0">
        <w:rPr>
          <w:snapToGrid/>
          <w:color w:val="000000"/>
          <w:szCs w:val="21"/>
          <w:lang w:val="en-GB"/>
        </w:rPr>
        <w:tab/>
      </w:r>
      <w:r w:rsidRPr="00AD59F0">
        <w:rPr>
          <w:rFonts w:hint="eastAsia"/>
          <w:snapToGrid/>
          <w:color w:val="000000"/>
          <w:szCs w:val="21"/>
          <w:lang w:val="en-GB"/>
        </w:rPr>
        <w:t>体制框架</w:t>
      </w:r>
      <w:r w:rsidRPr="00AD59F0">
        <w:rPr>
          <w:snapToGrid/>
          <w:color w:val="000000"/>
          <w:szCs w:val="21"/>
          <w:lang w:val="en-GB"/>
        </w:rPr>
        <w:tab/>
      </w:r>
      <w:r w:rsidRPr="00AD59F0">
        <w:rPr>
          <w:snapToGrid/>
          <w:color w:val="000000"/>
          <w:szCs w:val="21"/>
          <w:lang w:val="en-GB"/>
        </w:rPr>
        <w:tab/>
        <w:t>20−40</w:t>
      </w:r>
      <w:r w:rsidRPr="00AD59F0">
        <w:rPr>
          <w:snapToGrid/>
          <w:color w:val="000000"/>
          <w:szCs w:val="21"/>
          <w:lang w:val="en-GB"/>
        </w:rPr>
        <w:tab/>
        <w:t>1</w:t>
      </w:r>
      <w:r w:rsidR="00E543B7">
        <w:rPr>
          <w:rFonts w:hint="eastAsia"/>
          <w:snapToGrid/>
          <w:color w:val="000000"/>
          <w:szCs w:val="21"/>
          <w:lang w:val="en-GB"/>
        </w:rPr>
        <w:t>5</w:t>
      </w:r>
    </w:p>
    <w:p w:rsidR="00AD59F0" w:rsidRPr="00AD59F0" w:rsidRDefault="00AD59F0" w:rsidP="00AD59F0">
      <w:pPr>
        <w:tabs>
          <w:tab w:val="clear" w:pos="431"/>
          <w:tab w:val="right" w:pos="850"/>
          <w:tab w:val="right" w:leader="dot" w:pos="7654"/>
          <w:tab w:val="right" w:pos="8929"/>
          <w:tab w:val="right" w:pos="9638"/>
        </w:tabs>
        <w:suppressAutoHyphens/>
        <w:overflowPunct/>
        <w:adjustRightInd/>
        <w:snapToGrid/>
        <w:spacing w:after="120"/>
        <w:ind w:left="1134" w:hanging="1134"/>
        <w:jc w:val="left"/>
        <w:rPr>
          <w:rFonts w:hint="eastAsia"/>
          <w:snapToGrid/>
          <w:color w:val="000000"/>
          <w:szCs w:val="21"/>
          <w:lang w:val="en-GB"/>
        </w:rPr>
      </w:pPr>
      <w:r w:rsidRPr="00AD59F0">
        <w:rPr>
          <w:snapToGrid/>
          <w:color w:val="000000"/>
          <w:szCs w:val="21"/>
          <w:lang w:val="en-GB"/>
        </w:rPr>
        <w:tab/>
      </w:r>
      <w:r w:rsidRPr="00AD59F0">
        <w:rPr>
          <w:rFonts w:hint="eastAsia"/>
          <w:snapToGrid/>
          <w:color w:val="000000"/>
          <w:szCs w:val="21"/>
          <w:lang w:val="en-GB"/>
        </w:rPr>
        <w:t>三</w:t>
      </w:r>
      <w:r w:rsidRPr="00AD59F0">
        <w:rPr>
          <w:snapToGrid/>
          <w:color w:val="000000"/>
          <w:szCs w:val="21"/>
          <w:lang w:val="en-GB"/>
        </w:rPr>
        <w:t>.</w:t>
      </w:r>
      <w:r w:rsidRPr="00AD59F0">
        <w:rPr>
          <w:snapToGrid/>
          <w:color w:val="000000"/>
          <w:szCs w:val="21"/>
          <w:lang w:val="en-GB"/>
        </w:rPr>
        <w:tab/>
      </w:r>
      <w:r w:rsidRPr="00AD59F0">
        <w:rPr>
          <w:rFonts w:hint="eastAsia"/>
          <w:snapToGrid/>
          <w:color w:val="000000"/>
          <w:szCs w:val="21"/>
          <w:lang w:val="en-GB"/>
        </w:rPr>
        <w:t>政府为更好地促进经济、社会及文化权利所采取的措施</w:t>
      </w:r>
      <w:r w:rsidRPr="00AD59F0">
        <w:rPr>
          <w:snapToGrid/>
          <w:color w:val="000000"/>
          <w:szCs w:val="21"/>
          <w:lang w:val="en-GB"/>
        </w:rPr>
        <w:tab/>
      </w:r>
      <w:r w:rsidRPr="00AD59F0">
        <w:rPr>
          <w:snapToGrid/>
          <w:color w:val="000000"/>
          <w:szCs w:val="21"/>
          <w:lang w:val="en-GB"/>
        </w:rPr>
        <w:tab/>
        <w:t>41−65</w:t>
      </w:r>
      <w:r w:rsidRPr="00AD59F0">
        <w:rPr>
          <w:snapToGrid/>
          <w:color w:val="000000"/>
          <w:szCs w:val="21"/>
          <w:lang w:val="en-GB"/>
        </w:rPr>
        <w:tab/>
        <w:t>1</w:t>
      </w:r>
      <w:r w:rsidR="00E543B7">
        <w:rPr>
          <w:rFonts w:hint="eastAsia"/>
          <w:snapToGrid/>
          <w:color w:val="000000"/>
          <w:szCs w:val="21"/>
          <w:lang w:val="en-GB"/>
        </w:rPr>
        <w:t>8</w:t>
      </w:r>
    </w:p>
    <w:p w:rsidR="00AD59F0" w:rsidRPr="00AD59F0" w:rsidRDefault="00AD59F0" w:rsidP="00AD59F0">
      <w:pPr>
        <w:tabs>
          <w:tab w:val="clear" w:pos="431"/>
          <w:tab w:val="right" w:pos="850"/>
          <w:tab w:val="right" w:leader="dot" w:pos="7654"/>
          <w:tab w:val="right" w:pos="8929"/>
          <w:tab w:val="right" w:pos="9638"/>
        </w:tabs>
        <w:suppressAutoHyphens/>
        <w:overflowPunct/>
        <w:adjustRightInd/>
        <w:snapToGrid/>
        <w:spacing w:after="120"/>
        <w:ind w:left="1134" w:hanging="1134"/>
        <w:jc w:val="left"/>
        <w:rPr>
          <w:rFonts w:hint="eastAsia"/>
          <w:snapToGrid/>
          <w:color w:val="000000"/>
          <w:szCs w:val="21"/>
          <w:lang w:val="en-GB"/>
        </w:rPr>
      </w:pPr>
      <w:r w:rsidRPr="00AD59F0">
        <w:rPr>
          <w:snapToGrid/>
          <w:color w:val="000000"/>
          <w:szCs w:val="21"/>
          <w:lang w:val="en-GB"/>
        </w:rPr>
        <w:tab/>
      </w:r>
      <w:r w:rsidRPr="00AD59F0">
        <w:rPr>
          <w:rFonts w:hint="eastAsia"/>
          <w:snapToGrid/>
          <w:color w:val="000000"/>
          <w:szCs w:val="21"/>
          <w:lang w:val="en-GB"/>
        </w:rPr>
        <w:t>四</w:t>
      </w:r>
      <w:r w:rsidRPr="00AD59F0">
        <w:rPr>
          <w:snapToGrid/>
          <w:color w:val="000000"/>
          <w:szCs w:val="21"/>
          <w:lang w:val="en-GB"/>
        </w:rPr>
        <w:t>.</w:t>
      </w:r>
      <w:r w:rsidRPr="00AD59F0">
        <w:rPr>
          <w:snapToGrid/>
          <w:color w:val="000000"/>
          <w:szCs w:val="21"/>
          <w:lang w:val="en-GB"/>
        </w:rPr>
        <w:tab/>
      </w:r>
      <w:r w:rsidRPr="00AD59F0">
        <w:rPr>
          <w:rFonts w:hint="eastAsia"/>
          <w:snapToGrid/>
          <w:color w:val="000000"/>
          <w:szCs w:val="21"/>
          <w:lang w:val="en-GB"/>
        </w:rPr>
        <w:t>喀麦隆政府对委员会提议和建议的答复</w:t>
      </w:r>
      <w:r w:rsidRPr="00AD59F0">
        <w:rPr>
          <w:snapToGrid/>
          <w:color w:val="000000"/>
          <w:szCs w:val="21"/>
          <w:lang w:val="en-GB"/>
        </w:rPr>
        <w:tab/>
      </w:r>
      <w:r w:rsidRPr="00AD59F0">
        <w:rPr>
          <w:snapToGrid/>
          <w:color w:val="000000"/>
          <w:szCs w:val="21"/>
          <w:lang w:val="en-GB"/>
        </w:rPr>
        <w:tab/>
        <w:t>66−288</w:t>
      </w:r>
      <w:r w:rsidRPr="00AD59F0">
        <w:rPr>
          <w:snapToGrid/>
          <w:color w:val="000000"/>
          <w:szCs w:val="21"/>
          <w:lang w:val="en-GB"/>
        </w:rPr>
        <w:tab/>
        <w:t>2</w:t>
      </w:r>
      <w:r w:rsidR="00E543B7">
        <w:rPr>
          <w:rFonts w:hint="eastAsia"/>
          <w:snapToGrid/>
          <w:color w:val="000000"/>
          <w:szCs w:val="21"/>
          <w:lang w:val="en-GB"/>
        </w:rPr>
        <w:t>2</w:t>
      </w:r>
    </w:p>
    <w:p w:rsidR="00AD59F0" w:rsidRPr="00AD59F0" w:rsidRDefault="00AD59F0" w:rsidP="00AD59F0">
      <w:pPr>
        <w:tabs>
          <w:tab w:val="clear" w:pos="431"/>
          <w:tab w:val="right" w:pos="850"/>
          <w:tab w:val="right" w:leader="dot" w:pos="7654"/>
          <w:tab w:val="right" w:pos="8929"/>
          <w:tab w:val="right" w:pos="9638"/>
        </w:tabs>
        <w:suppressAutoHyphens/>
        <w:overflowPunct/>
        <w:adjustRightInd/>
        <w:snapToGrid/>
        <w:spacing w:after="120"/>
        <w:ind w:left="1134" w:hanging="1134"/>
        <w:jc w:val="left"/>
        <w:rPr>
          <w:rFonts w:hint="eastAsia"/>
          <w:snapToGrid/>
          <w:color w:val="000000"/>
          <w:szCs w:val="21"/>
          <w:lang w:val="en-GB"/>
        </w:rPr>
      </w:pPr>
      <w:r w:rsidRPr="00AD59F0">
        <w:rPr>
          <w:snapToGrid/>
          <w:color w:val="000000"/>
          <w:szCs w:val="21"/>
          <w:lang w:val="en-GB"/>
        </w:rPr>
        <w:tab/>
      </w:r>
      <w:r w:rsidRPr="00AD59F0">
        <w:rPr>
          <w:rFonts w:hint="eastAsia"/>
          <w:snapToGrid/>
          <w:color w:val="000000"/>
          <w:szCs w:val="21"/>
          <w:lang w:val="en-GB"/>
        </w:rPr>
        <w:t>五</w:t>
      </w:r>
      <w:r w:rsidRPr="00AD59F0">
        <w:rPr>
          <w:snapToGrid/>
          <w:color w:val="000000"/>
          <w:szCs w:val="21"/>
          <w:lang w:val="en-GB"/>
        </w:rPr>
        <w:t>.</w:t>
      </w:r>
      <w:r w:rsidRPr="00AD59F0">
        <w:rPr>
          <w:snapToGrid/>
          <w:color w:val="000000"/>
          <w:szCs w:val="21"/>
          <w:lang w:val="en-GB"/>
        </w:rPr>
        <w:tab/>
      </w:r>
      <w:r w:rsidRPr="00AD59F0">
        <w:rPr>
          <w:rFonts w:hint="eastAsia"/>
          <w:snapToGrid/>
          <w:color w:val="000000"/>
          <w:szCs w:val="21"/>
          <w:lang w:val="en-GB"/>
        </w:rPr>
        <w:t>审查《公约》条款执行情况</w:t>
      </w:r>
      <w:r w:rsidR="007C38B3">
        <w:rPr>
          <w:rFonts w:hint="eastAsia"/>
          <w:snapToGrid/>
          <w:color w:val="000000"/>
          <w:szCs w:val="21"/>
          <w:lang w:val="en-GB"/>
        </w:rPr>
        <w:t>(</w:t>
      </w:r>
      <w:r w:rsidRPr="00AD59F0">
        <w:rPr>
          <w:rFonts w:hint="eastAsia"/>
          <w:snapToGrid/>
          <w:color w:val="000000"/>
          <w:szCs w:val="21"/>
          <w:lang w:val="en-GB"/>
        </w:rPr>
        <w:t>逐条检查</w:t>
      </w:r>
      <w:r w:rsidR="007C38B3">
        <w:rPr>
          <w:rFonts w:hint="eastAsia"/>
          <w:snapToGrid/>
          <w:color w:val="000000"/>
          <w:szCs w:val="21"/>
          <w:lang w:val="en-GB"/>
        </w:rPr>
        <w:t>)</w:t>
      </w:r>
      <w:r w:rsidRPr="00AD59F0">
        <w:rPr>
          <w:snapToGrid/>
          <w:color w:val="000000"/>
          <w:szCs w:val="21"/>
          <w:lang w:val="en-GB"/>
        </w:rPr>
        <w:tab/>
      </w:r>
      <w:r w:rsidRPr="00AD59F0">
        <w:rPr>
          <w:snapToGrid/>
          <w:color w:val="000000"/>
          <w:szCs w:val="21"/>
          <w:lang w:val="en-GB"/>
        </w:rPr>
        <w:tab/>
        <w:t>289−665</w:t>
      </w:r>
      <w:r w:rsidRPr="00AD59F0">
        <w:rPr>
          <w:snapToGrid/>
          <w:color w:val="000000"/>
          <w:szCs w:val="21"/>
          <w:lang w:val="en-GB"/>
        </w:rPr>
        <w:tab/>
      </w:r>
      <w:r w:rsidR="00E543B7">
        <w:rPr>
          <w:rFonts w:hint="eastAsia"/>
          <w:snapToGrid/>
          <w:color w:val="000000"/>
          <w:szCs w:val="21"/>
          <w:lang w:val="en-GB"/>
        </w:rPr>
        <w:t>59</w:t>
      </w:r>
    </w:p>
    <w:p w:rsidR="00AD59F0" w:rsidRPr="00AD59F0" w:rsidRDefault="00AD59F0" w:rsidP="00AD59F0">
      <w:pPr>
        <w:tabs>
          <w:tab w:val="clear" w:pos="431"/>
          <w:tab w:val="right" w:leader="dot" w:pos="7654"/>
          <w:tab w:val="right" w:pos="8929"/>
          <w:tab w:val="right" w:pos="9638"/>
        </w:tabs>
        <w:suppressAutoHyphens/>
        <w:overflowPunct/>
        <w:adjustRightInd/>
        <w:snapToGrid/>
        <w:spacing w:after="120"/>
        <w:ind w:left="1559" w:hanging="425"/>
        <w:jc w:val="left"/>
        <w:rPr>
          <w:rFonts w:hint="eastAsia"/>
          <w:snapToGrid/>
          <w:color w:val="000000"/>
          <w:szCs w:val="21"/>
          <w:lang w:val="en-GB"/>
        </w:rPr>
      </w:pPr>
      <w:r w:rsidRPr="00AD59F0">
        <w:rPr>
          <w:snapToGrid/>
          <w:color w:val="000000"/>
          <w:szCs w:val="21"/>
          <w:lang w:val="en-GB"/>
        </w:rPr>
        <w:t>A.</w:t>
      </w:r>
      <w:r w:rsidRPr="00AD59F0">
        <w:rPr>
          <w:snapToGrid/>
          <w:color w:val="000000"/>
          <w:szCs w:val="21"/>
          <w:lang w:val="en-GB"/>
        </w:rPr>
        <w:tab/>
      </w:r>
      <w:r w:rsidRPr="00AD59F0">
        <w:rPr>
          <w:rFonts w:hint="eastAsia"/>
          <w:snapToGrid/>
          <w:color w:val="000000"/>
          <w:szCs w:val="21"/>
          <w:lang w:val="en-GB"/>
        </w:rPr>
        <w:t>审查《公约》条款一般义务</w:t>
      </w:r>
      <w:r w:rsidRPr="00AD59F0">
        <w:rPr>
          <w:snapToGrid/>
          <w:color w:val="000000"/>
          <w:szCs w:val="21"/>
          <w:lang w:val="en-GB"/>
        </w:rPr>
        <w:tab/>
      </w:r>
      <w:r w:rsidRPr="00AD59F0">
        <w:rPr>
          <w:snapToGrid/>
          <w:color w:val="000000"/>
          <w:szCs w:val="21"/>
          <w:lang w:val="en-GB"/>
        </w:rPr>
        <w:tab/>
        <w:t>290−292</w:t>
      </w:r>
      <w:r w:rsidRPr="00AD59F0">
        <w:rPr>
          <w:snapToGrid/>
          <w:color w:val="000000"/>
          <w:szCs w:val="21"/>
          <w:lang w:val="en-GB"/>
        </w:rPr>
        <w:tab/>
      </w:r>
      <w:r w:rsidR="00E543B7">
        <w:rPr>
          <w:rFonts w:hint="eastAsia"/>
          <w:snapToGrid/>
          <w:color w:val="000000"/>
          <w:szCs w:val="21"/>
          <w:lang w:val="en-GB"/>
        </w:rPr>
        <w:t>59</w:t>
      </w:r>
    </w:p>
    <w:p w:rsidR="00AD59F0" w:rsidRPr="00AD59F0" w:rsidRDefault="00AD59F0" w:rsidP="00AD59F0">
      <w:pPr>
        <w:tabs>
          <w:tab w:val="clear" w:pos="431"/>
          <w:tab w:val="right" w:leader="dot" w:pos="7654"/>
          <w:tab w:val="right" w:pos="8929"/>
          <w:tab w:val="right" w:pos="9638"/>
        </w:tabs>
        <w:suppressAutoHyphens/>
        <w:overflowPunct/>
        <w:adjustRightInd/>
        <w:snapToGrid/>
        <w:spacing w:after="120"/>
        <w:ind w:left="1559" w:hanging="425"/>
        <w:jc w:val="left"/>
        <w:rPr>
          <w:rFonts w:hint="eastAsia"/>
          <w:snapToGrid/>
          <w:color w:val="000000"/>
          <w:szCs w:val="21"/>
          <w:lang w:val="en-GB"/>
        </w:rPr>
      </w:pPr>
      <w:r w:rsidRPr="00AD59F0">
        <w:rPr>
          <w:snapToGrid/>
          <w:color w:val="000000"/>
          <w:szCs w:val="21"/>
          <w:lang w:val="en-GB"/>
        </w:rPr>
        <w:tab/>
      </w:r>
      <w:r w:rsidRPr="00AD59F0">
        <w:rPr>
          <w:rFonts w:hint="eastAsia"/>
          <w:snapToGrid/>
          <w:color w:val="000000"/>
          <w:szCs w:val="21"/>
          <w:lang w:val="en-GB"/>
        </w:rPr>
        <w:t>第一条</w:t>
      </w:r>
      <w:r w:rsidRPr="00AD59F0">
        <w:rPr>
          <w:snapToGrid/>
          <w:color w:val="000000"/>
          <w:szCs w:val="21"/>
          <w:lang w:val="en-GB"/>
        </w:rPr>
        <w:tab/>
      </w:r>
      <w:r w:rsidRPr="00AD59F0">
        <w:rPr>
          <w:snapToGrid/>
          <w:color w:val="000000"/>
          <w:szCs w:val="21"/>
          <w:lang w:val="en-GB"/>
        </w:rPr>
        <w:tab/>
        <w:t>290−292</w:t>
      </w:r>
      <w:r w:rsidRPr="00AD59F0">
        <w:rPr>
          <w:snapToGrid/>
          <w:color w:val="000000"/>
          <w:szCs w:val="21"/>
          <w:lang w:val="en-GB"/>
        </w:rPr>
        <w:tab/>
      </w:r>
      <w:r w:rsidR="00E543B7">
        <w:rPr>
          <w:rFonts w:hint="eastAsia"/>
          <w:snapToGrid/>
          <w:color w:val="000000"/>
          <w:szCs w:val="21"/>
          <w:lang w:val="en-GB"/>
        </w:rPr>
        <w:t>59</w:t>
      </w:r>
    </w:p>
    <w:p w:rsidR="00AD59F0" w:rsidRPr="00AD59F0" w:rsidRDefault="00AD59F0" w:rsidP="00AD59F0">
      <w:pPr>
        <w:tabs>
          <w:tab w:val="clear" w:pos="431"/>
          <w:tab w:val="right" w:leader="dot" w:pos="7654"/>
          <w:tab w:val="right" w:pos="8929"/>
          <w:tab w:val="right" w:pos="9638"/>
        </w:tabs>
        <w:suppressAutoHyphens/>
        <w:overflowPunct/>
        <w:adjustRightInd/>
        <w:snapToGrid/>
        <w:spacing w:after="120"/>
        <w:ind w:left="1559" w:hanging="425"/>
        <w:jc w:val="left"/>
        <w:rPr>
          <w:rFonts w:hint="eastAsia"/>
          <w:snapToGrid/>
          <w:color w:val="000000"/>
          <w:szCs w:val="21"/>
          <w:lang w:val="en-GB"/>
        </w:rPr>
      </w:pPr>
      <w:r w:rsidRPr="00AD59F0">
        <w:rPr>
          <w:snapToGrid/>
          <w:color w:val="000000"/>
          <w:szCs w:val="21"/>
          <w:lang w:val="en-GB"/>
        </w:rPr>
        <w:tab/>
      </w:r>
      <w:r w:rsidRPr="00AD59F0">
        <w:rPr>
          <w:rFonts w:hint="eastAsia"/>
          <w:snapToGrid/>
          <w:color w:val="000000"/>
          <w:szCs w:val="21"/>
          <w:lang w:val="en-GB"/>
        </w:rPr>
        <w:t>第二条</w:t>
      </w:r>
      <w:r w:rsidRPr="00AD59F0">
        <w:rPr>
          <w:snapToGrid/>
          <w:color w:val="000000"/>
          <w:szCs w:val="21"/>
          <w:lang w:val="en-GB"/>
        </w:rPr>
        <w:tab/>
      </w:r>
      <w:r w:rsidRPr="00AD59F0">
        <w:rPr>
          <w:snapToGrid/>
          <w:color w:val="000000"/>
          <w:szCs w:val="21"/>
          <w:lang w:val="en-GB"/>
        </w:rPr>
        <w:tab/>
        <w:t>293</w:t>
      </w:r>
      <w:r w:rsidRPr="00AD59F0">
        <w:rPr>
          <w:snapToGrid/>
          <w:color w:val="000000"/>
          <w:szCs w:val="21"/>
          <w:lang w:val="en-GB"/>
        </w:rPr>
        <w:tab/>
      </w:r>
      <w:r w:rsidR="00E543B7">
        <w:rPr>
          <w:rFonts w:hint="eastAsia"/>
          <w:snapToGrid/>
          <w:color w:val="000000"/>
          <w:szCs w:val="21"/>
          <w:lang w:val="en-GB"/>
        </w:rPr>
        <w:t>60</w:t>
      </w:r>
    </w:p>
    <w:p w:rsidR="00AD59F0" w:rsidRPr="00AD59F0" w:rsidRDefault="00AD59F0" w:rsidP="00AD59F0">
      <w:pPr>
        <w:tabs>
          <w:tab w:val="clear" w:pos="431"/>
          <w:tab w:val="right" w:leader="dot" w:pos="7654"/>
          <w:tab w:val="right" w:pos="8929"/>
          <w:tab w:val="right" w:pos="9638"/>
        </w:tabs>
        <w:suppressAutoHyphens/>
        <w:overflowPunct/>
        <w:adjustRightInd/>
        <w:snapToGrid/>
        <w:spacing w:after="120"/>
        <w:ind w:left="1559" w:hanging="425"/>
        <w:jc w:val="left"/>
        <w:rPr>
          <w:rFonts w:hint="eastAsia"/>
          <w:snapToGrid/>
          <w:color w:val="000000"/>
          <w:szCs w:val="21"/>
          <w:lang w:val="en-GB"/>
        </w:rPr>
      </w:pPr>
      <w:r w:rsidRPr="00AD59F0">
        <w:rPr>
          <w:snapToGrid/>
          <w:color w:val="000000"/>
          <w:szCs w:val="21"/>
          <w:lang w:val="en-GB"/>
        </w:rPr>
        <w:t>B.</w:t>
      </w:r>
      <w:r w:rsidRPr="00AD59F0">
        <w:rPr>
          <w:snapToGrid/>
          <w:color w:val="000000"/>
          <w:szCs w:val="21"/>
          <w:lang w:val="en-GB"/>
        </w:rPr>
        <w:tab/>
      </w:r>
      <w:r w:rsidRPr="00AD59F0">
        <w:rPr>
          <w:rFonts w:hint="eastAsia"/>
          <w:snapToGrid/>
          <w:color w:val="000000"/>
          <w:szCs w:val="21"/>
          <w:lang w:val="en-GB"/>
        </w:rPr>
        <w:t>审查《公约》条款特殊义务</w:t>
      </w:r>
      <w:r w:rsidRPr="00AD59F0">
        <w:rPr>
          <w:snapToGrid/>
          <w:color w:val="000000"/>
          <w:szCs w:val="21"/>
          <w:lang w:val="en-GB"/>
        </w:rPr>
        <w:tab/>
      </w:r>
      <w:r w:rsidRPr="00AD59F0">
        <w:rPr>
          <w:snapToGrid/>
          <w:color w:val="000000"/>
          <w:szCs w:val="21"/>
          <w:lang w:val="en-GB"/>
        </w:rPr>
        <w:tab/>
        <w:t>294−665</w:t>
      </w:r>
      <w:r w:rsidRPr="00AD59F0">
        <w:rPr>
          <w:snapToGrid/>
          <w:color w:val="000000"/>
          <w:szCs w:val="21"/>
          <w:lang w:val="en-GB"/>
        </w:rPr>
        <w:tab/>
        <w:t>6</w:t>
      </w:r>
      <w:r w:rsidR="00E543B7">
        <w:rPr>
          <w:rFonts w:hint="eastAsia"/>
          <w:snapToGrid/>
          <w:color w:val="000000"/>
          <w:szCs w:val="21"/>
          <w:lang w:val="en-GB"/>
        </w:rPr>
        <w:t>0</w:t>
      </w:r>
    </w:p>
    <w:p w:rsidR="00AD59F0" w:rsidRPr="00AD59F0" w:rsidRDefault="00AD59F0" w:rsidP="00AD59F0">
      <w:pPr>
        <w:tabs>
          <w:tab w:val="clear" w:pos="431"/>
          <w:tab w:val="right" w:leader="dot" w:pos="7654"/>
          <w:tab w:val="right" w:pos="8929"/>
          <w:tab w:val="right" w:pos="9638"/>
        </w:tabs>
        <w:suppressAutoHyphens/>
        <w:overflowPunct/>
        <w:adjustRightInd/>
        <w:snapToGrid/>
        <w:spacing w:after="120"/>
        <w:ind w:left="1559" w:hanging="425"/>
        <w:jc w:val="left"/>
        <w:rPr>
          <w:rFonts w:hint="eastAsia"/>
          <w:snapToGrid/>
          <w:color w:val="000000"/>
          <w:szCs w:val="21"/>
          <w:lang w:val="en-GB"/>
        </w:rPr>
      </w:pPr>
      <w:r w:rsidRPr="00AD59F0">
        <w:rPr>
          <w:snapToGrid/>
          <w:color w:val="000000"/>
          <w:szCs w:val="21"/>
          <w:lang w:val="en-GB"/>
        </w:rPr>
        <w:tab/>
      </w:r>
      <w:r w:rsidRPr="00AD59F0">
        <w:rPr>
          <w:rFonts w:hint="eastAsia"/>
          <w:snapToGrid/>
          <w:color w:val="000000"/>
          <w:szCs w:val="21"/>
          <w:lang w:val="en-GB"/>
        </w:rPr>
        <w:t>第三条</w:t>
      </w:r>
      <w:r w:rsidRPr="00AD59F0">
        <w:rPr>
          <w:snapToGrid/>
          <w:color w:val="000000"/>
          <w:szCs w:val="21"/>
          <w:lang w:val="en-GB"/>
        </w:rPr>
        <w:tab/>
      </w:r>
      <w:r w:rsidRPr="00AD59F0">
        <w:rPr>
          <w:snapToGrid/>
          <w:color w:val="000000"/>
          <w:szCs w:val="21"/>
          <w:lang w:val="en-GB"/>
        </w:rPr>
        <w:tab/>
        <w:t>294−312</w:t>
      </w:r>
      <w:r w:rsidRPr="00AD59F0">
        <w:rPr>
          <w:snapToGrid/>
          <w:color w:val="000000"/>
          <w:szCs w:val="21"/>
          <w:lang w:val="en-GB"/>
        </w:rPr>
        <w:tab/>
        <w:t>6</w:t>
      </w:r>
      <w:r w:rsidR="00E543B7">
        <w:rPr>
          <w:rFonts w:hint="eastAsia"/>
          <w:snapToGrid/>
          <w:color w:val="000000"/>
          <w:szCs w:val="21"/>
          <w:lang w:val="en-GB"/>
        </w:rPr>
        <w:t>0</w:t>
      </w:r>
    </w:p>
    <w:p w:rsidR="00AD59F0" w:rsidRPr="00AD59F0" w:rsidRDefault="00AD59F0" w:rsidP="00AD59F0">
      <w:pPr>
        <w:tabs>
          <w:tab w:val="clear" w:pos="431"/>
          <w:tab w:val="right" w:leader="dot" w:pos="7654"/>
          <w:tab w:val="right" w:pos="8929"/>
          <w:tab w:val="right" w:pos="9638"/>
        </w:tabs>
        <w:suppressAutoHyphens/>
        <w:overflowPunct/>
        <w:adjustRightInd/>
        <w:snapToGrid/>
        <w:spacing w:after="120"/>
        <w:ind w:left="1559" w:hanging="425"/>
        <w:jc w:val="left"/>
        <w:rPr>
          <w:rFonts w:hint="eastAsia"/>
          <w:snapToGrid/>
          <w:color w:val="000000"/>
          <w:szCs w:val="21"/>
          <w:lang w:val="en-GB"/>
        </w:rPr>
      </w:pPr>
      <w:r w:rsidRPr="00AD59F0">
        <w:rPr>
          <w:snapToGrid/>
          <w:color w:val="000000"/>
          <w:szCs w:val="21"/>
          <w:lang w:val="en-GB"/>
        </w:rPr>
        <w:tab/>
      </w:r>
      <w:r w:rsidRPr="00AD59F0">
        <w:rPr>
          <w:rFonts w:hint="eastAsia"/>
          <w:snapToGrid/>
          <w:color w:val="000000"/>
          <w:szCs w:val="21"/>
          <w:lang w:val="en-GB"/>
        </w:rPr>
        <w:t>第四条</w:t>
      </w:r>
      <w:r w:rsidRPr="00AD59F0">
        <w:rPr>
          <w:snapToGrid/>
          <w:color w:val="000000"/>
          <w:szCs w:val="21"/>
          <w:lang w:val="en-GB"/>
        </w:rPr>
        <w:tab/>
      </w:r>
      <w:r w:rsidRPr="00AD59F0">
        <w:rPr>
          <w:snapToGrid/>
          <w:color w:val="000000"/>
          <w:szCs w:val="21"/>
          <w:lang w:val="en-GB"/>
        </w:rPr>
        <w:tab/>
        <w:t>313</w:t>
      </w:r>
      <w:r w:rsidRPr="00AD59F0">
        <w:rPr>
          <w:snapToGrid/>
          <w:color w:val="000000"/>
          <w:szCs w:val="21"/>
          <w:lang w:val="en-GB"/>
        </w:rPr>
        <w:tab/>
        <w:t>6</w:t>
      </w:r>
      <w:r w:rsidR="00E543B7">
        <w:rPr>
          <w:rFonts w:hint="eastAsia"/>
          <w:snapToGrid/>
          <w:color w:val="000000"/>
          <w:szCs w:val="21"/>
          <w:lang w:val="en-GB"/>
        </w:rPr>
        <w:t>3</w:t>
      </w:r>
    </w:p>
    <w:p w:rsidR="00AD59F0" w:rsidRPr="00AD59F0" w:rsidRDefault="00AD59F0" w:rsidP="00AD59F0">
      <w:pPr>
        <w:tabs>
          <w:tab w:val="clear" w:pos="431"/>
          <w:tab w:val="right" w:leader="dot" w:pos="7654"/>
          <w:tab w:val="right" w:pos="8929"/>
          <w:tab w:val="right" w:pos="9638"/>
        </w:tabs>
        <w:suppressAutoHyphens/>
        <w:overflowPunct/>
        <w:adjustRightInd/>
        <w:snapToGrid/>
        <w:spacing w:after="120"/>
        <w:ind w:left="1559" w:hanging="425"/>
        <w:jc w:val="left"/>
        <w:rPr>
          <w:rFonts w:hint="eastAsia"/>
          <w:snapToGrid/>
          <w:color w:val="000000"/>
          <w:szCs w:val="21"/>
          <w:lang w:val="en-GB"/>
        </w:rPr>
      </w:pPr>
      <w:r w:rsidRPr="00AD59F0">
        <w:rPr>
          <w:snapToGrid/>
          <w:color w:val="000000"/>
          <w:szCs w:val="21"/>
          <w:lang w:val="en-GB"/>
        </w:rPr>
        <w:tab/>
      </w:r>
      <w:r w:rsidRPr="00AD59F0">
        <w:rPr>
          <w:rFonts w:hint="eastAsia"/>
          <w:snapToGrid/>
          <w:color w:val="000000"/>
          <w:szCs w:val="21"/>
          <w:lang w:val="en-GB"/>
        </w:rPr>
        <w:t>第五条</w:t>
      </w:r>
      <w:r w:rsidRPr="00AD59F0">
        <w:rPr>
          <w:snapToGrid/>
          <w:color w:val="000000"/>
          <w:szCs w:val="21"/>
          <w:lang w:val="en-GB"/>
        </w:rPr>
        <w:tab/>
      </w:r>
      <w:r w:rsidRPr="00AD59F0">
        <w:rPr>
          <w:snapToGrid/>
          <w:color w:val="000000"/>
          <w:szCs w:val="21"/>
          <w:lang w:val="en-GB"/>
        </w:rPr>
        <w:tab/>
        <w:t>314</w:t>
      </w:r>
      <w:r w:rsidRPr="00AD59F0">
        <w:rPr>
          <w:snapToGrid/>
          <w:color w:val="000000"/>
          <w:szCs w:val="21"/>
          <w:lang w:val="en-GB"/>
        </w:rPr>
        <w:tab/>
        <w:t>6</w:t>
      </w:r>
      <w:r w:rsidR="00E543B7">
        <w:rPr>
          <w:rFonts w:hint="eastAsia"/>
          <w:snapToGrid/>
          <w:color w:val="000000"/>
          <w:szCs w:val="21"/>
          <w:lang w:val="en-GB"/>
        </w:rPr>
        <w:t>3</w:t>
      </w:r>
    </w:p>
    <w:p w:rsidR="00AD59F0" w:rsidRPr="00AD59F0" w:rsidRDefault="00AD59F0" w:rsidP="00AD59F0">
      <w:pPr>
        <w:tabs>
          <w:tab w:val="clear" w:pos="431"/>
          <w:tab w:val="right" w:leader="dot" w:pos="7654"/>
          <w:tab w:val="right" w:pos="8929"/>
          <w:tab w:val="right" w:pos="9638"/>
        </w:tabs>
        <w:suppressAutoHyphens/>
        <w:overflowPunct/>
        <w:adjustRightInd/>
        <w:snapToGrid/>
        <w:spacing w:after="120"/>
        <w:ind w:left="1559" w:hanging="425"/>
        <w:jc w:val="left"/>
        <w:rPr>
          <w:rFonts w:hint="eastAsia"/>
          <w:snapToGrid/>
          <w:color w:val="000000"/>
          <w:szCs w:val="21"/>
          <w:lang w:val="en-GB"/>
        </w:rPr>
      </w:pPr>
      <w:r w:rsidRPr="00AD59F0">
        <w:rPr>
          <w:snapToGrid/>
          <w:color w:val="000000"/>
          <w:szCs w:val="21"/>
          <w:lang w:val="en-GB"/>
        </w:rPr>
        <w:tab/>
      </w:r>
      <w:r w:rsidRPr="00AD59F0">
        <w:rPr>
          <w:rFonts w:hint="eastAsia"/>
          <w:snapToGrid/>
          <w:color w:val="000000"/>
          <w:szCs w:val="21"/>
          <w:lang w:val="en-GB"/>
        </w:rPr>
        <w:t>第六条</w:t>
      </w:r>
      <w:r w:rsidRPr="00AD59F0">
        <w:rPr>
          <w:snapToGrid/>
          <w:color w:val="000000"/>
          <w:szCs w:val="21"/>
          <w:lang w:val="en-GB"/>
        </w:rPr>
        <w:tab/>
      </w:r>
      <w:r w:rsidRPr="00AD59F0">
        <w:rPr>
          <w:snapToGrid/>
          <w:color w:val="000000"/>
          <w:szCs w:val="21"/>
          <w:lang w:val="en-GB"/>
        </w:rPr>
        <w:tab/>
        <w:t>315−334</w:t>
      </w:r>
      <w:r w:rsidRPr="00AD59F0">
        <w:rPr>
          <w:snapToGrid/>
          <w:color w:val="000000"/>
          <w:szCs w:val="21"/>
          <w:lang w:val="en-GB"/>
        </w:rPr>
        <w:tab/>
        <w:t>6</w:t>
      </w:r>
      <w:r w:rsidR="00E543B7">
        <w:rPr>
          <w:rFonts w:hint="eastAsia"/>
          <w:snapToGrid/>
          <w:color w:val="000000"/>
          <w:szCs w:val="21"/>
          <w:lang w:val="en-GB"/>
        </w:rPr>
        <w:t>3</w:t>
      </w:r>
    </w:p>
    <w:p w:rsidR="00AD59F0" w:rsidRPr="00AD59F0" w:rsidRDefault="00AD59F0" w:rsidP="00AD59F0">
      <w:pPr>
        <w:tabs>
          <w:tab w:val="clear" w:pos="431"/>
          <w:tab w:val="right" w:leader="dot" w:pos="7654"/>
          <w:tab w:val="right" w:pos="8929"/>
          <w:tab w:val="right" w:pos="9638"/>
        </w:tabs>
        <w:suppressAutoHyphens/>
        <w:overflowPunct/>
        <w:adjustRightInd/>
        <w:snapToGrid/>
        <w:spacing w:after="120"/>
        <w:ind w:left="1559" w:hanging="425"/>
        <w:jc w:val="left"/>
        <w:rPr>
          <w:rFonts w:hint="eastAsia"/>
          <w:snapToGrid/>
          <w:color w:val="000000"/>
          <w:szCs w:val="21"/>
          <w:lang w:val="en-GB"/>
        </w:rPr>
      </w:pPr>
      <w:r w:rsidRPr="00AD59F0">
        <w:rPr>
          <w:snapToGrid/>
          <w:color w:val="000000"/>
          <w:szCs w:val="21"/>
          <w:lang w:val="en-GB"/>
        </w:rPr>
        <w:tab/>
      </w:r>
      <w:r w:rsidRPr="00AD59F0">
        <w:rPr>
          <w:rFonts w:hint="eastAsia"/>
          <w:snapToGrid/>
          <w:color w:val="000000"/>
          <w:szCs w:val="21"/>
          <w:lang w:val="en-GB"/>
        </w:rPr>
        <w:t>第七条</w:t>
      </w:r>
      <w:r w:rsidRPr="00AD59F0">
        <w:rPr>
          <w:snapToGrid/>
          <w:color w:val="000000"/>
          <w:szCs w:val="21"/>
          <w:lang w:val="en-GB"/>
        </w:rPr>
        <w:tab/>
      </w:r>
      <w:r w:rsidRPr="00AD59F0">
        <w:rPr>
          <w:snapToGrid/>
          <w:color w:val="000000"/>
          <w:szCs w:val="21"/>
          <w:lang w:val="en-GB"/>
        </w:rPr>
        <w:tab/>
        <w:t>335−361</w:t>
      </w:r>
      <w:r w:rsidRPr="00AD59F0">
        <w:rPr>
          <w:snapToGrid/>
          <w:color w:val="000000"/>
          <w:szCs w:val="21"/>
          <w:lang w:val="en-GB"/>
        </w:rPr>
        <w:tab/>
      </w:r>
      <w:r w:rsidRPr="00AD59F0">
        <w:rPr>
          <w:rFonts w:hint="eastAsia"/>
          <w:snapToGrid/>
          <w:color w:val="000000"/>
          <w:szCs w:val="21"/>
          <w:lang w:val="en-GB"/>
        </w:rPr>
        <w:t>6</w:t>
      </w:r>
      <w:r w:rsidR="00E543B7">
        <w:rPr>
          <w:rFonts w:hint="eastAsia"/>
          <w:snapToGrid/>
          <w:color w:val="000000"/>
          <w:szCs w:val="21"/>
          <w:lang w:val="en-GB"/>
        </w:rPr>
        <w:t>8</w:t>
      </w:r>
    </w:p>
    <w:p w:rsidR="00AD59F0" w:rsidRPr="00AD59F0" w:rsidRDefault="00AD59F0" w:rsidP="00AD59F0">
      <w:pPr>
        <w:tabs>
          <w:tab w:val="clear" w:pos="431"/>
          <w:tab w:val="right" w:leader="dot" w:pos="7654"/>
          <w:tab w:val="right" w:pos="8929"/>
          <w:tab w:val="right" w:pos="9638"/>
        </w:tabs>
        <w:suppressAutoHyphens/>
        <w:overflowPunct/>
        <w:adjustRightInd/>
        <w:snapToGrid/>
        <w:spacing w:after="120"/>
        <w:ind w:left="1559" w:hanging="425"/>
        <w:jc w:val="left"/>
        <w:rPr>
          <w:rFonts w:hint="eastAsia"/>
          <w:snapToGrid/>
          <w:color w:val="000000"/>
          <w:szCs w:val="21"/>
          <w:lang w:val="en-GB"/>
        </w:rPr>
      </w:pPr>
      <w:r w:rsidRPr="00AD59F0">
        <w:rPr>
          <w:snapToGrid/>
          <w:color w:val="000000"/>
          <w:szCs w:val="21"/>
          <w:lang w:val="en-GB"/>
        </w:rPr>
        <w:tab/>
      </w:r>
      <w:r w:rsidRPr="00AD59F0">
        <w:rPr>
          <w:rFonts w:hint="eastAsia"/>
          <w:snapToGrid/>
          <w:color w:val="000000"/>
          <w:szCs w:val="21"/>
          <w:lang w:val="en-GB"/>
        </w:rPr>
        <w:t>第八条</w:t>
      </w:r>
      <w:r w:rsidRPr="00AD59F0">
        <w:rPr>
          <w:snapToGrid/>
          <w:color w:val="000000"/>
          <w:szCs w:val="21"/>
          <w:lang w:val="en-GB"/>
        </w:rPr>
        <w:tab/>
      </w:r>
      <w:r w:rsidRPr="00AD59F0">
        <w:rPr>
          <w:snapToGrid/>
          <w:color w:val="000000"/>
          <w:szCs w:val="21"/>
          <w:lang w:val="en-GB"/>
        </w:rPr>
        <w:tab/>
        <w:t>362−374</w:t>
      </w:r>
      <w:r w:rsidRPr="00AD59F0">
        <w:rPr>
          <w:snapToGrid/>
          <w:color w:val="000000"/>
          <w:szCs w:val="21"/>
          <w:lang w:val="en-GB"/>
        </w:rPr>
        <w:tab/>
        <w:t>7</w:t>
      </w:r>
      <w:r w:rsidR="00E543B7">
        <w:rPr>
          <w:rFonts w:hint="eastAsia"/>
          <w:snapToGrid/>
          <w:color w:val="000000"/>
          <w:szCs w:val="21"/>
          <w:lang w:val="en-GB"/>
        </w:rPr>
        <w:t>2</w:t>
      </w:r>
    </w:p>
    <w:p w:rsidR="00AD59F0" w:rsidRPr="00AD59F0" w:rsidRDefault="00AD59F0" w:rsidP="00AD59F0">
      <w:pPr>
        <w:tabs>
          <w:tab w:val="clear" w:pos="431"/>
          <w:tab w:val="right" w:leader="dot" w:pos="7654"/>
          <w:tab w:val="right" w:pos="8929"/>
          <w:tab w:val="right" w:pos="9638"/>
        </w:tabs>
        <w:suppressAutoHyphens/>
        <w:overflowPunct/>
        <w:adjustRightInd/>
        <w:snapToGrid/>
        <w:spacing w:after="120"/>
        <w:ind w:left="1559" w:hanging="425"/>
        <w:jc w:val="left"/>
        <w:rPr>
          <w:rFonts w:hint="eastAsia"/>
          <w:snapToGrid/>
          <w:color w:val="000000"/>
          <w:szCs w:val="21"/>
          <w:lang w:val="en-GB"/>
        </w:rPr>
      </w:pPr>
      <w:r w:rsidRPr="00AD59F0">
        <w:rPr>
          <w:snapToGrid/>
          <w:color w:val="000000"/>
          <w:szCs w:val="21"/>
          <w:lang w:val="en-GB"/>
        </w:rPr>
        <w:tab/>
      </w:r>
      <w:r w:rsidRPr="00AD59F0">
        <w:rPr>
          <w:rFonts w:hint="eastAsia"/>
          <w:snapToGrid/>
          <w:color w:val="000000"/>
          <w:szCs w:val="21"/>
          <w:lang w:val="en-GB"/>
        </w:rPr>
        <w:t>第九条</w:t>
      </w:r>
      <w:r w:rsidRPr="00AD59F0">
        <w:rPr>
          <w:snapToGrid/>
          <w:color w:val="000000"/>
          <w:szCs w:val="21"/>
          <w:lang w:val="en-GB"/>
        </w:rPr>
        <w:tab/>
      </w:r>
      <w:r w:rsidRPr="00AD59F0">
        <w:rPr>
          <w:snapToGrid/>
          <w:color w:val="000000"/>
          <w:szCs w:val="21"/>
          <w:lang w:val="en-GB"/>
        </w:rPr>
        <w:tab/>
        <w:t>375−381</w:t>
      </w:r>
      <w:r w:rsidRPr="00AD59F0">
        <w:rPr>
          <w:snapToGrid/>
          <w:color w:val="000000"/>
          <w:szCs w:val="21"/>
          <w:lang w:val="en-GB"/>
        </w:rPr>
        <w:tab/>
        <w:t>7</w:t>
      </w:r>
      <w:r w:rsidR="00E543B7">
        <w:rPr>
          <w:rFonts w:hint="eastAsia"/>
          <w:snapToGrid/>
          <w:color w:val="000000"/>
          <w:szCs w:val="21"/>
          <w:lang w:val="en-GB"/>
        </w:rPr>
        <w:t>4</w:t>
      </w:r>
    </w:p>
    <w:p w:rsidR="00AD59F0" w:rsidRPr="00AD59F0" w:rsidRDefault="00AD59F0" w:rsidP="00AD59F0">
      <w:pPr>
        <w:tabs>
          <w:tab w:val="clear" w:pos="431"/>
          <w:tab w:val="right" w:leader="dot" w:pos="7654"/>
          <w:tab w:val="right" w:pos="8929"/>
          <w:tab w:val="right" w:pos="9638"/>
        </w:tabs>
        <w:suppressAutoHyphens/>
        <w:overflowPunct/>
        <w:adjustRightInd/>
        <w:snapToGrid/>
        <w:spacing w:after="120"/>
        <w:ind w:left="1559" w:hanging="425"/>
        <w:jc w:val="left"/>
        <w:rPr>
          <w:rFonts w:hint="eastAsia"/>
          <w:snapToGrid/>
          <w:color w:val="000000"/>
          <w:szCs w:val="21"/>
          <w:lang w:val="en-GB"/>
        </w:rPr>
      </w:pPr>
      <w:r w:rsidRPr="00AD59F0">
        <w:rPr>
          <w:snapToGrid/>
          <w:color w:val="000000"/>
          <w:szCs w:val="21"/>
          <w:lang w:val="en-GB"/>
        </w:rPr>
        <w:tab/>
      </w:r>
      <w:r w:rsidRPr="00AD59F0">
        <w:rPr>
          <w:rFonts w:hint="eastAsia"/>
          <w:snapToGrid/>
          <w:color w:val="000000"/>
          <w:szCs w:val="21"/>
          <w:lang w:val="en-GB"/>
        </w:rPr>
        <w:t>第十条</w:t>
      </w:r>
      <w:r w:rsidRPr="00AD59F0">
        <w:rPr>
          <w:snapToGrid/>
          <w:color w:val="000000"/>
          <w:szCs w:val="21"/>
          <w:lang w:val="en-GB"/>
        </w:rPr>
        <w:tab/>
      </w:r>
      <w:r w:rsidRPr="00AD59F0">
        <w:rPr>
          <w:snapToGrid/>
          <w:color w:val="000000"/>
          <w:szCs w:val="21"/>
          <w:lang w:val="en-GB"/>
        </w:rPr>
        <w:tab/>
        <w:t>382−422</w:t>
      </w:r>
      <w:r w:rsidRPr="00AD59F0">
        <w:rPr>
          <w:snapToGrid/>
          <w:color w:val="000000"/>
          <w:szCs w:val="21"/>
          <w:lang w:val="en-GB"/>
        </w:rPr>
        <w:tab/>
        <w:t>7</w:t>
      </w:r>
      <w:r w:rsidR="00E543B7">
        <w:rPr>
          <w:rFonts w:hint="eastAsia"/>
          <w:snapToGrid/>
          <w:color w:val="000000"/>
          <w:szCs w:val="21"/>
          <w:lang w:val="en-GB"/>
        </w:rPr>
        <w:t>5</w:t>
      </w:r>
    </w:p>
    <w:p w:rsidR="00AD59F0" w:rsidRPr="00AD59F0" w:rsidRDefault="00AD59F0" w:rsidP="00AD59F0">
      <w:pPr>
        <w:tabs>
          <w:tab w:val="clear" w:pos="431"/>
          <w:tab w:val="right" w:leader="dot" w:pos="7654"/>
          <w:tab w:val="right" w:pos="8929"/>
          <w:tab w:val="right" w:pos="9638"/>
        </w:tabs>
        <w:suppressAutoHyphens/>
        <w:overflowPunct/>
        <w:adjustRightInd/>
        <w:snapToGrid/>
        <w:spacing w:after="120"/>
        <w:ind w:left="1559" w:hanging="425"/>
        <w:jc w:val="left"/>
        <w:rPr>
          <w:rFonts w:hint="eastAsia"/>
          <w:snapToGrid/>
          <w:color w:val="000000"/>
          <w:szCs w:val="21"/>
          <w:lang w:val="en-GB"/>
        </w:rPr>
      </w:pPr>
      <w:r w:rsidRPr="00AD59F0">
        <w:rPr>
          <w:snapToGrid/>
          <w:color w:val="000000"/>
          <w:szCs w:val="21"/>
          <w:lang w:val="en-GB"/>
        </w:rPr>
        <w:tab/>
      </w:r>
      <w:r w:rsidRPr="00AD59F0">
        <w:rPr>
          <w:rFonts w:hint="eastAsia"/>
          <w:snapToGrid/>
          <w:color w:val="000000"/>
          <w:szCs w:val="21"/>
          <w:lang w:val="en-GB"/>
        </w:rPr>
        <w:t>第十一条</w:t>
      </w:r>
      <w:r w:rsidRPr="00AD59F0">
        <w:rPr>
          <w:snapToGrid/>
          <w:color w:val="000000"/>
          <w:szCs w:val="21"/>
          <w:lang w:val="en-GB"/>
        </w:rPr>
        <w:tab/>
      </w:r>
      <w:r w:rsidRPr="00AD59F0">
        <w:rPr>
          <w:snapToGrid/>
          <w:color w:val="000000"/>
          <w:szCs w:val="21"/>
          <w:lang w:val="en-GB"/>
        </w:rPr>
        <w:tab/>
        <w:t>423−487</w:t>
      </w:r>
      <w:r w:rsidRPr="00AD59F0">
        <w:rPr>
          <w:snapToGrid/>
          <w:color w:val="000000"/>
          <w:szCs w:val="21"/>
          <w:lang w:val="en-GB"/>
        </w:rPr>
        <w:tab/>
        <w:t>8</w:t>
      </w:r>
      <w:r w:rsidR="00E543B7">
        <w:rPr>
          <w:rFonts w:hint="eastAsia"/>
          <w:snapToGrid/>
          <w:color w:val="000000"/>
          <w:szCs w:val="21"/>
          <w:lang w:val="en-GB"/>
        </w:rPr>
        <w:t>2</w:t>
      </w:r>
    </w:p>
    <w:p w:rsidR="00AD59F0" w:rsidRPr="00AD59F0" w:rsidRDefault="00AD59F0" w:rsidP="00AD59F0">
      <w:pPr>
        <w:tabs>
          <w:tab w:val="clear" w:pos="431"/>
          <w:tab w:val="right" w:leader="dot" w:pos="7654"/>
          <w:tab w:val="right" w:pos="8929"/>
          <w:tab w:val="right" w:pos="9638"/>
        </w:tabs>
        <w:suppressAutoHyphens/>
        <w:overflowPunct/>
        <w:adjustRightInd/>
        <w:snapToGrid/>
        <w:spacing w:after="120"/>
        <w:ind w:left="1559" w:hanging="425"/>
        <w:jc w:val="left"/>
        <w:rPr>
          <w:rFonts w:hint="eastAsia"/>
          <w:snapToGrid/>
          <w:color w:val="000000"/>
          <w:szCs w:val="21"/>
          <w:lang w:val="en-GB"/>
        </w:rPr>
      </w:pPr>
      <w:r w:rsidRPr="00AD59F0">
        <w:rPr>
          <w:snapToGrid/>
          <w:color w:val="000000"/>
          <w:szCs w:val="21"/>
          <w:lang w:val="en-GB"/>
        </w:rPr>
        <w:tab/>
      </w:r>
      <w:r w:rsidRPr="00AD59F0">
        <w:rPr>
          <w:rFonts w:hint="eastAsia"/>
          <w:snapToGrid/>
          <w:color w:val="000000"/>
          <w:szCs w:val="21"/>
          <w:lang w:val="en-GB"/>
        </w:rPr>
        <w:t>第十二条</w:t>
      </w:r>
      <w:r w:rsidRPr="00AD59F0">
        <w:rPr>
          <w:snapToGrid/>
          <w:color w:val="000000"/>
          <w:szCs w:val="21"/>
          <w:lang w:val="en-GB"/>
        </w:rPr>
        <w:tab/>
      </w:r>
      <w:r w:rsidRPr="00AD59F0">
        <w:rPr>
          <w:snapToGrid/>
          <w:color w:val="000000"/>
          <w:szCs w:val="21"/>
          <w:lang w:val="en-GB"/>
        </w:rPr>
        <w:tab/>
        <w:t>488−549</w:t>
      </w:r>
      <w:r w:rsidRPr="00AD59F0">
        <w:rPr>
          <w:snapToGrid/>
          <w:color w:val="000000"/>
          <w:szCs w:val="21"/>
          <w:lang w:val="en-GB"/>
        </w:rPr>
        <w:tab/>
        <w:t>9</w:t>
      </w:r>
      <w:r w:rsidR="00E543B7">
        <w:rPr>
          <w:rFonts w:hint="eastAsia"/>
          <w:snapToGrid/>
          <w:color w:val="000000"/>
          <w:szCs w:val="21"/>
          <w:lang w:val="en-GB"/>
        </w:rPr>
        <w:t>2</w:t>
      </w:r>
    </w:p>
    <w:p w:rsidR="00AD59F0" w:rsidRPr="00AD59F0" w:rsidRDefault="00AD59F0" w:rsidP="00AD59F0">
      <w:pPr>
        <w:tabs>
          <w:tab w:val="clear" w:pos="431"/>
          <w:tab w:val="right" w:leader="dot" w:pos="7654"/>
          <w:tab w:val="right" w:pos="8929"/>
          <w:tab w:val="right" w:pos="9638"/>
        </w:tabs>
        <w:suppressAutoHyphens/>
        <w:overflowPunct/>
        <w:adjustRightInd/>
        <w:snapToGrid/>
        <w:spacing w:after="120"/>
        <w:ind w:left="1559" w:hanging="425"/>
        <w:jc w:val="left"/>
        <w:rPr>
          <w:rFonts w:hint="eastAsia"/>
          <w:snapToGrid/>
          <w:color w:val="000000"/>
          <w:szCs w:val="21"/>
          <w:lang w:val="en-GB"/>
        </w:rPr>
      </w:pPr>
      <w:r w:rsidRPr="00AD59F0">
        <w:rPr>
          <w:snapToGrid/>
          <w:color w:val="000000"/>
          <w:szCs w:val="21"/>
          <w:lang w:val="en-GB"/>
        </w:rPr>
        <w:tab/>
      </w:r>
      <w:r w:rsidRPr="00AD59F0">
        <w:rPr>
          <w:rFonts w:hint="eastAsia"/>
          <w:snapToGrid/>
          <w:color w:val="000000"/>
          <w:szCs w:val="21"/>
          <w:lang w:val="en-GB"/>
        </w:rPr>
        <w:t>第十三条</w:t>
      </w:r>
      <w:r w:rsidRPr="00AD59F0">
        <w:rPr>
          <w:snapToGrid/>
          <w:color w:val="000000"/>
          <w:szCs w:val="21"/>
          <w:lang w:val="en-GB"/>
        </w:rPr>
        <w:tab/>
      </w:r>
      <w:r w:rsidRPr="00AD59F0">
        <w:rPr>
          <w:snapToGrid/>
          <w:color w:val="000000"/>
          <w:szCs w:val="21"/>
          <w:lang w:val="en-GB"/>
        </w:rPr>
        <w:tab/>
        <w:t>550−599</w:t>
      </w:r>
      <w:r w:rsidRPr="00AD59F0">
        <w:rPr>
          <w:snapToGrid/>
          <w:color w:val="000000"/>
          <w:szCs w:val="21"/>
          <w:lang w:val="en-GB"/>
        </w:rPr>
        <w:tab/>
        <w:t>10</w:t>
      </w:r>
      <w:r w:rsidR="00E543B7">
        <w:rPr>
          <w:rFonts w:hint="eastAsia"/>
          <w:snapToGrid/>
          <w:color w:val="000000"/>
          <w:szCs w:val="21"/>
          <w:lang w:val="en-GB"/>
        </w:rPr>
        <w:t>0</w:t>
      </w:r>
    </w:p>
    <w:p w:rsidR="00AD59F0" w:rsidRPr="00AD59F0" w:rsidRDefault="00AD59F0" w:rsidP="00AD59F0">
      <w:pPr>
        <w:tabs>
          <w:tab w:val="clear" w:pos="431"/>
          <w:tab w:val="right" w:leader="dot" w:pos="7654"/>
          <w:tab w:val="right" w:pos="8929"/>
          <w:tab w:val="right" w:pos="9638"/>
        </w:tabs>
        <w:suppressAutoHyphens/>
        <w:overflowPunct/>
        <w:adjustRightInd/>
        <w:snapToGrid/>
        <w:spacing w:after="120"/>
        <w:ind w:left="1559" w:hanging="425"/>
        <w:jc w:val="left"/>
        <w:rPr>
          <w:rFonts w:hint="eastAsia"/>
          <w:snapToGrid/>
          <w:color w:val="000000"/>
          <w:szCs w:val="21"/>
          <w:lang w:val="en-GB"/>
        </w:rPr>
      </w:pPr>
      <w:r w:rsidRPr="00AD59F0">
        <w:rPr>
          <w:snapToGrid/>
          <w:color w:val="000000"/>
          <w:szCs w:val="21"/>
          <w:lang w:val="en-GB"/>
        </w:rPr>
        <w:tab/>
      </w:r>
      <w:r w:rsidRPr="00AD59F0">
        <w:rPr>
          <w:rFonts w:hint="eastAsia"/>
          <w:snapToGrid/>
          <w:color w:val="000000"/>
          <w:szCs w:val="21"/>
          <w:lang w:val="en-GB"/>
        </w:rPr>
        <w:t>第十四条</w:t>
      </w:r>
      <w:r w:rsidRPr="00AD59F0">
        <w:rPr>
          <w:snapToGrid/>
          <w:color w:val="000000"/>
          <w:szCs w:val="21"/>
          <w:lang w:val="en-GB"/>
        </w:rPr>
        <w:tab/>
      </w:r>
      <w:r w:rsidRPr="00AD59F0">
        <w:rPr>
          <w:snapToGrid/>
          <w:color w:val="000000"/>
          <w:szCs w:val="21"/>
          <w:lang w:val="en-GB"/>
        </w:rPr>
        <w:tab/>
        <w:t>600−616</w:t>
      </w:r>
      <w:r w:rsidRPr="00AD59F0">
        <w:rPr>
          <w:snapToGrid/>
          <w:color w:val="000000"/>
          <w:szCs w:val="21"/>
          <w:lang w:val="en-GB"/>
        </w:rPr>
        <w:tab/>
        <w:t>1</w:t>
      </w:r>
      <w:r w:rsidRPr="00AD59F0">
        <w:rPr>
          <w:rFonts w:hint="eastAsia"/>
          <w:snapToGrid/>
          <w:color w:val="000000"/>
          <w:szCs w:val="21"/>
          <w:lang w:val="en-GB"/>
        </w:rPr>
        <w:t>07</w:t>
      </w:r>
    </w:p>
    <w:p w:rsidR="00AD59F0" w:rsidRPr="00AD59F0" w:rsidRDefault="00AD59F0" w:rsidP="00AD59F0">
      <w:pPr>
        <w:tabs>
          <w:tab w:val="clear" w:pos="431"/>
          <w:tab w:val="right" w:leader="dot" w:pos="7654"/>
          <w:tab w:val="right" w:pos="8929"/>
          <w:tab w:val="right" w:pos="9638"/>
        </w:tabs>
        <w:suppressAutoHyphens/>
        <w:overflowPunct/>
        <w:adjustRightInd/>
        <w:snapToGrid/>
        <w:spacing w:after="120"/>
        <w:ind w:left="1559" w:hanging="425"/>
        <w:jc w:val="left"/>
        <w:rPr>
          <w:rFonts w:hint="eastAsia"/>
          <w:snapToGrid/>
          <w:color w:val="000000"/>
          <w:szCs w:val="21"/>
          <w:lang w:val="en-GB"/>
        </w:rPr>
      </w:pPr>
      <w:r w:rsidRPr="00AD59F0">
        <w:rPr>
          <w:snapToGrid/>
          <w:color w:val="000000"/>
          <w:szCs w:val="21"/>
          <w:lang w:val="en-GB"/>
        </w:rPr>
        <w:tab/>
      </w:r>
      <w:r w:rsidRPr="00AD59F0">
        <w:rPr>
          <w:rFonts w:hint="eastAsia"/>
          <w:snapToGrid/>
          <w:color w:val="000000"/>
          <w:szCs w:val="21"/>
          <w:lang w:val="en-GB"/>
        </w:rPr>
        <w:t>第十五条</w:t>
      </w:r>
      <w:r w:rsidRPr="00AD59F0">
        <w:rPr>
          <w:snapToGrid/>
          <w:color w:val="000000"/>
          <w:szCs w:val="21"/>
          <w:lang w:val="en-GB"/>
        </w:rPr>
        <w:tab/>
      </w:r>
      <w:r w:rsidRPr="00AD59F0">
        <w:rPr>
          <w:snapToGrid/>
          <w:color w:val="000000"/>
          <w:szCs w:val="21"/>
          <w:lang w:val="en-GB"/>
        </w:rPr>
        <w:tab/>
        <w:t>617−665</w:t>
      </w:r>
      <w:r w:rsidRPr="00AD59F0">
        <w:rPr>
          <w:snapToGrid/>
          <w:color w:val="000000"/>
          <w:szCs w:val="21"/>
          <w:lang w:val="en-GB"/>
        </w:rPr>
        <w:tab/>
        <w:t>11</w:t>
      </w:r>
      <w:r w:rsidRPr="00AD59F0">
        <w:rPr>
          <w:rFonts w:hint="eastAsia"/>
          <w:snapToGrid/>
          <w:color w:val="000000"/>
          <w:szCs w:val="21"/>
          <w:lang w:val="en-GB"/>
        </w:rPr>
        <w:t>0</w:t>
      </w:r>
    </w:p>
    <w:p w:rsidR="00AD59F0" w:rsidRPr="00AD59F0" w:rsidRDefault="00AD59F0" w:rsidP="00AD59F0">
      <w:pPr>
        <w:tabs>
          <w:tab w:val="clear" w:pos="431"/>
          <w:tab w:val="left" w:pos="851"/>
          <w:tab w:val="right" w:leader="dot" w:pos="7654"/>
          <w:tab w:val="right" w:pos="8929"/>
          <w:tab w:val="right" w:pos="9638"/>
        </w:tabs>
        <w:suppressAutoHyphens/>
        <w:overflowPunct/>
        <w:adjustRightInd/>
        <w:snapToGrid/>
        <w:spacing w:after="120"/>
        <w:ind w:left="1134" w:hanging="1134"/>
        <w:jc w:val="left"/>
        <w:rPr>
          <w:snapToGrid/>
          <w:color w:val="000000"/>
          <w:szCs w:val="21"/>
          <w:lang w:val="en-GB"/>
        </w:rPr>
      </w:pPr>
      <w:r w:rsidRPr="00AD59F0">
        <w:rPr>
          <w:snapToGrid/>
          <w:color w:val="000000"/>
          <w:szCs w:val="21"/>
          <w:lang w:val="en-GB"/>
        </w:rPr>
        <w:tab/>
      </w:r>
      <w:r w:rsidRPr="00AD59F0">
        <w:rPr>
          <w:rFonts w:hint="eastAsia"/>
          <w:snapToGrid/>
          <w:color w:val="000000"/>
          <w:szCs w:val="21"/>
          <w:lang w:val="en-GB"/>
        </w:rPr>
        <w:t>结论</w:t>
      </w:r>
      <w:r w:rsidRPr="00AD59F0">
        <w:rPr>
          <w:snapToGrid/>
          <w:color w:val="000000"/>
          <w:szCs w:val="21"/>
          <w:lang w:val="en-GB"/>
        </w:rPr>
        <w:tab/>
      </w:r>
      <w:r w:rsidRPr="00AD59F0">
        <w:rPr>
          <w:snapToGrid/>
          <w:color w:val="000000"/>
          <w:szCs w:val="21"/>
          <w:lang w:val="en-GB"/>
        </w:rPr>
        <w:tab/>
        <w:t>666−668</w:t>
      </w:r>
      <w:r w:rsidRPr="00AD59F0">
        <w:rPr>
          <w:snapToGrid/>
          <w:color w:val="000000"/>
          <w:szCs w:val="21"/>
          <w:lang w:val="en-GB"/>
        </w:rPr>
        <w:tab/>
        <w:t>1</w:t>
      </w:r>
      <w:r w:rsidRPr="00AD59F0">
        <w:rPr>
          <w:rFonts w:hint="eastAsia"/>
          <w:snapToGrid/>
          <w:color w:val="000000"/>
          <w:szCs w:val="21"/>
          <w:lang w:val="en-GB"/>
        </w:rPr>
        <w:t>1</w:t>
      </w:r>
      <w:r w:rsidR="00427082">
        <w:rPr>
          <w:rFonts w:hint="eastAsia"/>
          <w:snapToGrid/>
          <w:color w:val="000000"/>
          <w:szCs w:val="21"/>
          <w:lang w:val="en-GB"/>
        </w:rPr>
        <w:t>7</w:t>
      </w:r>
    </w:p>
    <w:p w:rsidR="00AD59F0" w:rsidRPr="00AD59F0" w:rsidRDefault="00AD59F0" w:rsidP="00AD59F0">
      <w:pPr>
        <w:keepNext/>
        <w:keepLines/>
        <w:tabs>
          <w:tab w:val="clear" w:pos="431"/>
          <w:tab w:val="right" w:pos="851"/>
        </w:tabs>
        <w:suppressAutoHyphens/>
        <w:overflowPunct/>
        <w:adjustRightInd/>
        <w:snapToGrid/>
        <w:spacing w:after="120"/>
        <w:ind w:left="1134" w:right="1134" w:hanging="1134"/>
        <w:jc w:val="left"/>
        <w:rPr>
          <w:rFonts w:ascii="SimHei" w:eastAsia="SimHei" w:hint="eastAsia"/>
          <w:snapToGrid/>
          <w:color w:val="000000"/>
          <w:sz w:val="28"/>
          <w:szCs w:val="28"/>
          <w:lang w:val="en-GB"/>
        </w:rPr>
      </w:pPr>
      <w:r w:rsidRPr="00AD59F0">
        <w:rPr>
          <w:rFonts w:eastAsia="SimHei"/>
          <w:snapToGrid/>
          <w:color w:val="000000"/>
          <w:szCs w:val="21"/>
          <w:lang w:val="en-GB"/>
        </w:rPr>
        <w:br w:type="page"/>
      </w:r>
      <w:r w:rsidRPr="00AD59F0">
        <w:rPr>
          <w:rFonts w:eastAsia="SimHei"/>
          <w:snapToGrid/>
          <w:color w:val="000000"/>
          <w:szCs w:val="21"/>
          <w:lang w:val="en-GB"/>
        </w:rPr>
        <w:tab/>
      </w:r>
      <w:r w:rsidRPr="00AD59F0">
        <w:rPr>
          <w:rFonts w:eastAsia="SimHei"/>
          <w:snapToGrid/>
          <w:color w:val="000000"/>
          <w:szCs w:val="21"/>
          <w:lang w:val="en-GB"/>
        </w:rPr>
        <w:tab/>
      </w:r>
      <w:r w:rsidRPr="00AD59F0">
        <w:rPr>
          <w:rFonts w:ascii="SimHei" w:eastAsia="SimHei" w:hint="eastAsia"/>
          <w:snapToGrid/>
          <w:color w:val="000000"/>
          <w:sz w:val="28"/>
          <w:szCs w:val="28"/>
          <w:lang w:val="en-GB"/>
        </w:rPr>
        <w:t>缩略语</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744"/>
        <w:gridCol w:w="5761"/>
      </w:tblGrid>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ACAPPEM</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喀麦隆促进幼儿园协会</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ACAT/LT</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基督徒废除酷刑行动</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ACDI</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加拿大国际开发署</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AGIR-PPTE/ENSP</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rFonts w:hint="eastAsia"/>
                <w:snapToGrid/>
                <w:color w:val="000000"/>
                <w:szCs w:val="21"/>
                <w:lang w:val="en-GB"/>
              </w:rPr>
              <w:t>盈利活动管理及高等教育专业化</w:t>
            </w:r>
            <w:r w:rsidRPr="00AD59F0">
              <w:rPr>
                <w:snapToGrid/>
                <w:color w:val="000000"/>
                <w:szCs w:val="21"/>
                <w:lang w:val="en-GB"/>
              </w:rPr>
              <w:t>支助项目</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AGR</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创收活动</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AI</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大赦国际</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ALUCAM</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喀麦隆铝</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ALVF</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snapToGrid/>
                <w:color w:val="000000"/>
                <w:szCs w:val="21"/>
                <w:lang w:val="en-GB"/>
              </w:rPr>
              <w:t>反对暴力侵害妇女</w:t>
            </w:r>
            <w:r w:rsidRPr="00AD59F0">
              <w:rPr>
                <w:rFonts w:hint="eastAsia"/>
                <w:snapToGrid/>
                <w:color w:val="000000"/>
                <w:szCs w:val="21"/>
                <w:lang w:val="en-GB"/>
              </w:rPr>
              <w:t>协会</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ANAFOR</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rFonts w:hint="eastAsia"/>
                <w:snapToGrid/>
                <w:color w:val="000000"/>
                <w:szCs w:val="21"/>
                <w:lang w:val="en-GB"/>
              </w:rPr>
              <w:t>国家森林开发署大会</w:t>
            </w:r>
            <w:r w:rsidRPr="00AD59F0">
              <w:rPr>
                <w:snapToGrid/>
                <w:color w:val="000000"/>
                <w:szCs w:val="21"/>
                <w:lang w:val="en-GB" w:eastAsia="en-US"/>
              </w:rPr>
              <w:t xml:space="preserve"> </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APAC</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非洲通信人员协会</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APC</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按能力进行分析研究</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APD</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官方发展援助</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APDHAC</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中非人权促进会</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ARSEL</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电力部门调度办公室</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Art.</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条款</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ARV</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抗逆转录病毒</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BAfD</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非洲开发银行</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BIP</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公共投资预算</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BIT</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国际劳工局</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BM</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世界银行</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bCs/>
                <w:iCs/>
                <w:snapToGrid/>
                <w:color w:val="000000"/>
                <w:szCs w:val="21"/>
                <w:lang w:val="en-GB" w:eastAsia="en-US"/>
              </w:rPr>
            </w:pPr>
            <w:r w:rsidRPr="00AD59F0">
              <w:rPr>
                <w:bCs/>
                <w:iCs/>
                <w:snapToGrid/>
                <w:color w:val="000000"/>
                <w:szCs w:val="21"/>
                <w:lang w:val="en-GB" w:eastAsia="en-US"/>
              </w:rPr>
              <w:t>BUCREP</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bCs/>
                <w:iCs/>
                <w:snapToGrid/>
                <w:color w:val="000000"/>
                <w:szCs w:val="21"/>
                <w:lang w:val="en-GB"/>
              </w:rPr>
              <w:t>中央人口分析研究局</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CAED</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困难儿童救助中心</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eastAsia="en-US"/>
              </w:rPr>
            </w:pPr>
            <w:r w:rsidRPr="00AD59F0">
              <w:rPr>
                <w:snapToGrid/>
                <w:color w:val="000000"/>
                <w:szCs w:val="21"/>
                <w:lang w:eastAsia="en-US"/>
              </w:rPr>
              <w:t xml:space="preserve">CAMAIR </w:t>
            </w:r>
          </w:p>
        </w:tc>
        <w:tc>
          <w:tcPr>
            <w:tcW w:w="5761" w:type="dxa"/>
          </w:tcPr>
          <w:p w:rsidR="00AD59F0" w:rsidRPr="00AD59F0" w:rsidRDefault="00AD59F0" w:rsidP="00CF61AA">
            <w:pPr>
              <w:tabs>
                <w:tab w:val="clear" w:pos="431"/>
              </w:tabs>
              <w:overflowPunct/>
              <w:adjustRightInd/>
              <w:snapToGrid/>
              <w:spacing w:line="240" w:lineRule="auto"/>
              <w:jc w:val="left"/>
              <w:rPr>
                <w:rFonts w:hint="eastAsia"/>
                <w:i/>
                <w:snapToGrid/>
                <w:color w:val="000000"/>
                <w:szCs w:val="21"/>
              </w:rPr>
            </w:pPr>
            <w:r w:rsidRPr="00AD59F0">
              <w:rPr>
                <w:rFonts w:eastAsia="KaiTi_GB2312" w:hint="eastAsia"/>
                <w:snapToGrid/>
                <w:color w:val="000000"/>
                <w:szCs w:val="21"/>
              </w:rPr>
              <w:t>喀麦隆航空</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eastAsia="en-US"/>
              </w:rPr>
            </w:pPr>
            <w:r w:rsidRPr="00AD59F0">
              <w:rPr>
                <w:snapToGrid/>
                <w:color w:val="000000"/>
                <w:szCs w:val="21"/>
                <w:lang w:eastAsia="en-US"/>
              </w:rPr>
              <w:t xml:space="preserve">CAMAIR CO </w:t>
            </w:r>
          </w:p>
        </w:tc>
        <w:tc>
          <w:tcPr>
            <w:tcW w:w="5761" w:type="dxa"/>
          </w:tcPr>
          <w:p w:rsidR="00AD59F0" w:rsidRPr="00AD59F0" w:rsidRDefault="00AD59F0" w:rsidP="00CF61AA">
            <w:pPr>
              <w:tabs>
                <w:tab w:val="clear" w:pos="431"/>
              </w:tabs>
              <w:overflowPunct/>
              <w:adjustRightInd/>
              <w:snapToGrid/>
              <w:spacing w:line="240" w:lineRule="auto"/>
              <w:jc w:val="left"/>
              <w:rPr>
                <w:rFonts w:hint="eastAsia"/>
                <w:i/>
                <w:snapToGrid/>
                <w:color w:val="000000"/>
                <w:szCs w:val="21"/>
              </w:rPr>
            </w:pPr>
            <w:r w:rsidRPr="00AD59F0">
              <w:rPr>
                <w:rFonts w:eastAsia="KaiTi_GB2312" w:hint="eastAsia"/>
                <w:snapToGrid/>
                <w:color w:val="000000"/>
                <w:szCs w:val="21"/>
              </w:rPr>
              <w:t>喀麦隆航空公司</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CAMPOST</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喀麦隆邮政</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CAMTEL</w:t>
            </w:r>
          </w:p>
        </w:tc>
        <w:tc>
          <w:tcPr>
            <w:tcW w:w="5761" w:type="dxa"/>
          </w:tcPr>
          <w:p w:rsidR="00AD59F0" w:rsidRPr="00AD59F0" w:rsidRDefault="00AD59F0" w:rsidP="00CF61AA">
            <w:pPr>
              <w:tabs>
                <w:tab w:val="clear" w:pos="431"/>
              </w:tabs>
              <w:overflowPunct/>
              <w:adjustRightInd/>
              <w:snapToGrid/>
              <w:spacing w:line="240" w:lineRule="auto"/>
              <w:jc w:val="left"/>
              <w:rPr>
                <w:rFonts w:hint="eastAsia"/>
                <w:i/>
                <w:snapToGrid/>
                <w:color w:val="000000"/>
                <w:szCs w:val="21"/>
                <w:lang w:val="en-GB"/>
              </w:rPr>
            </w:pPr>
            <w:r w:rsidRPr="00AD59F0">
              <w:rPr>
                <w:rFonts w:eastAsia="KaiTi_GB2312" w:hint="eastAsia"/>
                <w:snapToGrid/>
                <w:color w:val="000000"/>
                <w:szCs w:val="21"/>
                <w:lang w:val="en-GB"/>
              </w:rPr>
              <w:t>喀麦隆电信</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fr-FR" w:eastAsia="en-US"/>
              </w:rPr>
            </w:pPr>
            <w:r w:rsidRPr="00AD59F0">
              <w:rPr>
                <w:snapToGrid/>
                <w:color w:val="000000"/>
                <w:szCs w:val="21"/>
                <w:lang w:val="fr-FR" w:eastAsia="en-US"/>
              </w:rPr>
              <w:t>CAMWATER</w:t>
            </w:r>
          </w:p>
        </w:tc>
        <w:tc>
          <w:tcPr>
            <w:tcW w:w="5761" w:type="dxa"/>
          </w:tcPr>
          <w:p w:rsidR="00AD59F0" w:rsidRPr="00AD59F0" w:rsidRDefault="00AD59F0" w:rsidP="00CF61AA">
            <w:pPr>
              <w:tabs>
                <w:tab w:val="clear" w:pos="431"/>
              </w:tabs>
              <w:overflowPunct/>
              <w:adjustRightInd/>
              <w:snapToGrid/>
              <w:spacing w:line="240" w:lineRule="auto"/>
              <w:jc w:val="left"/>
              <w:rPr>
                <w:rFonts w:hint="eastAsia"/>
                <w:i/>
                <w:snapToGrid/>
                <w:color w:val="000000"/>
                <w:szCs w:val="21"/>
                <w:lang w:val="fr-FR"/>
              </w:rPr>
            </w:pPr>
            <w:r w:rsidRPr="00AD59F0">
              <w:rPr>
                <w:rFonts w:eastAsia="KaiTi_GB2312" w:hint="eastAsia"/>
                <w:snapToGrid/>
                <w:color w:val="000000"/>
                <w:szCs w:val="21"/>
                <w:lang w:val="fr-FR"/>
              </w:rPr>
              <w:t>喀麦隆自来水公司</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CAO</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rFonts w:hint="eastAsia"/>
                <w:snapToGrid/>
                <w:color w:val="000000"/>
                <w:szCs w:val="21"/>
                <w:lang w:val="en-GB"/>
              </w:rPr>
              <w:t>电脑辅助绘图</w:t>
            </w:r>
            <w:r w:rsidRPr="00AD59F0">
              <w:rPr>
                <w:snapToGrid/>
                <w:color w:val="000000"/>
                <w:szCs w:val="21"/>
                <w:lang w:val="en-GB" w:eastAsia="en-US"/>
              </w:rPr>
              <w:t xml:space="preserve"> </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CAPP</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省供药中心</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CDE</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喀麦隆水务</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CDESC</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经济、社会和文化权利委员会</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CDMT</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中期支出框架</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CDPM</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海洋渔业发展基金</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CEA</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非洲经济委员会</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CEDEF</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snapToGrid/>
                <w:color w:val="000000"/>
                <w:szCs w:val="21"/>
                <w:lang w:val="en-GB"/>
              </w:rPr>
              <w:t>消除对妇女一切形式歧视公约</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CEEAC</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中部非洲国家经济共同体</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CEMAC</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中部非洲经济</w:t>
            </w:r>
            <w:r w:rsidRPr="00AD59F0">
              <w:rPr>
                <w:rFonts w:hint="eastAsia"/>
                <w:snapToGrid/>
                <w:color w:val="000000"/>
                <w:szCs w:val="21"/>
                <w:lang w:val="en-GB"/>
              </w:rPr>
              <w:t>与</w:t>
            </w:r>
            <w:r w:rsidRPr="00AD59F0">
              <w:rPr>
                <w:snapToGrid/>
                <w:color w:val="000000"/>
                <w:szCs w:val="21"/>
                <w:lang w:val="en-GB"/>
              </w:rPr>
              <w:t>货币共同体</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CENAME</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国家药品和主要医疗消耗品供应中心</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CENEEMA</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农机研究和试验中心</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CEP</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初等教育证书</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CEPAB</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ascii="Arial" w:hAnsi="Arial" w:cs="Arial"/>
                <w:snapToGrid/>
                <w:color w:val="000000"/>
                <w:szCs w:val="21"/>
                <w:lang w:val="en-GB"/>
              </w:rPr>
              <w:t>巴富萨姆</w:t>
            </w:r>
            <w:r w:rsidRPr="00AD59F0">
              <w:rPr>
                <w:rFonts w:ascii="Arial" w:hAnsi="Arial" w:cs="Arial" w:hint="eastAsia"/>
                <w:snapToGrid/>
                <w:color w:val="000000"/>
                <w:szCs w:val="21"/>
                <w:lang w:val="en-GB"/>
              </w:rPr>
              <w:t>手工业者促进中心</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bCs/>
                <w:snapToGrid/>
                <w:color w:val="000000"/>
                <w:szCs w:val="21"/>
                <w:lang w:val="en-GB" w:eastAsia="en-US"/>
              </w:rPr>
            </w:pPr>
            <w:r w:rsidRPr="00AD59F0">
              <w:rPr>
                <w:bCs/>
                <w:snapToGrid/>
                <w:color w:val="000000"/>
                <w:szCs w:val="21"/>
                <w:lang w:val="en-GB" w:eastAsia="en-US"/>
              </w:rPr>
              <w:t>CERAC</w:t>
            </w:r>
          </w:p>
        </w:tc>
        <w:tc>
          <w:tcPr>
            <w:tcW w:w="5761" w:type="dxa"/>
          </w:tcPr>
          <w:p w:rsidR="00AD59F0" w:rsidRPr="00AD59F0" w:rsidRDefault="00AD59F0" w:rsidP="00CF61AA">
            <w:pPr>
              <w:tabs>
                <w:tab w:val="clear" w:pos="431"/>
              </w:tabs>
              <w:overflowPunct/>
              <w:adjustRightInd/>
              <w:snapToGrid/>
              <w:spacing w:line="240" w:lineRule="auto"/>
              <w:jc w:val="left"/>
              <w:rPr>
                <w:rFonts w:hint="eastAsia"/>
                <w:bCs/>
                <w:iCs/>
                <w:snapToGrid/>
                <w:color w:val="000000"/>
                <w:szCs w:val="21"/>
                <w:lang w:val="en-GB"/>
              </w:rPr>
            </w:pPr>
            <w:r w:rsidRPr="00AD59F0">
              <w:rPr>
                <w:rFonts w:hint="eastAsia"/>
                <w:bCs/>
                <w:snapToGrid/>
                <w:color w:val="000000"/>
                <w:szCs w:val="21"/>
                <w:lang w:val="en-GB"/>
              </w:rPr>
              <w:t>喀麦隆朋友圈</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CEREBEPA</w:t>
            </w:r>
          </w:p>
        </w:tc>
        <w:tc>
          <w:tcPr>
            <w:tcW w:w="5761" w:type="dxa"/>
          </w:tcPr>
          <w:p w:rsidR="00AD59F0" w:rsidRPr="00AD59F0" w:rsidRDefault="00AD59F0" w:rsidP="00CF61AA">
            <w:pPr>
              <w:tabs>
                <w:tab w:val="clear" w:pos="431"/>
              </w:tabs>
              <w:overflowPunct/>
              <w:adjustRightInd/>
              <w:snapToGrid/>
              <w:spacing w:line="240" w:lineRule="auto"/>
              <w:jc w:val="left"/>
              <w:rPr>
                <w:rFonts w:hint="eastAsia"/>
                <w:bCs/>
                <w:iCs/>
                <w:snapToGrid/>
                <w:color w:val="000000"/>
                <w:szCs w:val="21"/>
                <w:lang w:val="en-GB"/>
              </w:rPr>
            </w:pPr>
            <w:r w:rsidRPr="00AD59F0">
              <w:rPr>
                <w:rFonts w:hint="eastAsia"/>
                <w:snapToGrid/>
                <w:color w:val="000000"/>
                <w:szCs w:val="21"/>
                <w:lang w:val="en-GB"/>
              </w:rPr>
              <w:t>区域老年人福利中心</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bCs/>
                <w:iCs/>
                <w:snapToGrid/>
                <w:color w:val="000000"/>
                <w:szCs w:val="21"/>
                <w:lang w:val="en-GB" w:eastAsia="en-US"/>
              </w:rPr>
            </w:pPr>
            <w:r w:rsidRPr="00AD59F0">
              <w:rPr>
                <w:bCs/>
                <w:iCs/>
                <w:snapToGrid/>
                <w:color w:val="000000"/>
                <w:szCs w:val="21"/>
                <w:lang w:val="en-GB" w:eastAsia="en-US"/>
              </w:rPr>
              <w:t>CETIC</w:t>
            </w:r>
          </w:p>
        </w:tc>
        <w:tc>
          <w:tcPr>
            <w:tcW w:w="5761" w:type="dxa"/>
          </w:tcPr>
          <w:p w:rsidR="00AD59F0" w:rsidRPr="00AD59F0" w:rsidRDefault="00AD59F0" w:rsidP="00CF61AA">
            <w:pPr>
              <w:tabs>
                <w:tab w:val="clear" w:pos="431"/>
              </w:tabs>
              <w:overflowPunct/>
              <w:adjustRightInd/>
              <w:snapToGrid/>
              <w:spacing w:line="240" w:lineRule="auto"/>
              <w:jc w:val="left"/>
              <w:rPr>
                <w:rFonts w:hint="eastAsia"/>
                <w:bCs/>
                <w:iCs/>
                <w:snapToGrid/>
                <w:color w:val="000000"/>
                <w:szCs w:val="21"/>
                <w:lang w:val="en-GB"/>
              </w:rPr>
            </w:pPr>
            <w:r w:rsidRPr="00AD59F0">
              <w:rPr>
                <w:rFonts w:hint="eastAsia"/>
                <w:bCs/>
                <w:iCs/>
                <w:snapToGrid/>
                <w:color w:val="000000"/>
                <w:szCs w:val="21"/>
                <w:lang w:val="en-GB"/>
              </w:rPr>
              <w:t>技术、工业和商业学校</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bCs/>
                <w:iCs/>
                <w:snapToGrid/>
                <w:color w:val="000000"/>
                <w:szCs w:val="21"/>
                <w:lang w:val="en-GB" w:eastAsia="en-US"/>
              </w:rPr>
            </w:pPr>
            <w:r w:rsidRPr="00AD59F0">
              <w:rPr>
                <w:bCs/>
                <w:iCs/>
                <w:snapToGrid/>
                <w:color w:val="000000"/>
                <w:szCs w:val="21"/>
                <w:lang w:val="en-GB" w:eastAsia="en-US"/>
              </w:rPr>
              <w:t>CFC</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bCs/>
                <w:iCs/>
                <w:snapToGrid/>
                <w:color w:val="000000"/>
                <w:szCs w:val="21"/>
                <w:lang w:val="en-GB"/>
              </w:rPr>
              <w:t>喀麦隆土地信贷</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CHOC</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iCs/>
                <w:snapToGrid/>
                <w:color w:val="000000"/>
                <w:szCs w:val="21"/>
                <w:lang w:val="en-GB"/>
              </w:rPr>
              <w:t>“改变习惯</w:t>
            </w:r>
            <w:r w:rsidRPr="00AD59F0">
              <w:rPr>
                <w:iCs/>
                <w:snapToGrid/>
                <w:color w:val="000000"/>
                <w:szCs w:val="21"/>
                <w:lang w:val="en-GB"/>
              </w:rPr>
              <w:t>-</w:t>
            </w:r>
            <w:r w:rsidRPr="00AD59F0">
              <w:rPr>
                <w:rFonts w:hint="eastAsia"/>
                <w:iCs/>
                <w:snapToGrid/>
                <w:color w:val="000000"/>
                <w:szCs w:val="21"/>
                <w:lang w:val="en-GB"/>
              </w:rPr>
              <w:t>反对腐败”</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smartTag w:uri="urn:schemas-microsoft-com:office:smarttags" w:element="place">
              <w:r w:rsidRPr="00AD59F0">
                <w:rPr>
                  <w:snapToGrid/>
                  <w:color w:val="000000"/>
                  <w:szCs w:val="21"/>
                  <w:lang w:val="en-GB" w:eastAsia="en-US"/>
                </w:rPr>
                <w:t>CHU</w:t>
              </w:r>
            </w:smartTag>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大学接待中心</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bCs/>
                <w:snapToGrid/>
                <w:color w:val="000000"/>
                <w:szCs w:val="21"/>
                <w:lang w:val="en-GB" w:eastAsia="en-US"/>
              </w:rPr>
            </w:pPr>
            <w:r w:rsidRPr="00AD59F0">
              <w:rPr>
                <w:bCs/>
                <w:snapToGrid/>
                <w:color w:val="000000"/>
                <w:szCs w:val="21"/>
                <w:lang w:val="en-GB" w:eastAsia="en-US"/>
              </w:rPr>
              <w:t>CIPRES</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bCs/>
                <w:snapToGrid/>
                <w:color w:val="000000"/>
                <w:szCs w:val="21"/>
                <w:lang w:val="en-GB"/>
              </w:rPr>
              <w:t>非洲社会福利会议</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CIRD</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大学文件资料中心</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CNDHL</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国家人权和自由委员会</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CNE</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国家教育中心</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CNH</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国家生境委员会</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CNIC</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喀麦隆船厂和工地</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CNLS</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国家艾滋病防治委员会</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CNPS</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国家社会福利基金</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CNRH</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国家残疾人康复中心</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CNV/CONAVI</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国家老龄化委员会</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COMETES</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高等教育技术部门的协调和现代化</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CONAC</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国家反腐败委员会</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CONRHA</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残疾人重新适应和融入社会经济国家委员会</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iCs/>
                <w:snapToGrid/>
                <w:color w:val="000000"/>
                <w:szCs w:val="21"/>
                <w:lang w:val="en-GB" w:eastAsia="en-US"/>
              </w:rPr>
            </w:pPr>
            <w:r w:rsidRPr="00AD59F0">
              <w:rPr>
                <w:iCs/>
                <w:snapToGrid/>
                <w:color w:val="000000"/>
                <w:szCs w:val="21"/>
                <w:lang w:val="en-GB" w:eastAsia="en-US"/>
              </w:rPr>
              <w:t>CPDM</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rFonts w:hint="eastAsia"/>
                <w:snapToGrid/>
                <w:color w:val="000000"/>
                <w:szCs w:val="21"/>
                <w:lang w:val="en-GB"/>
              </w:rPr>
              <w:t>海洋渔业发展基金</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CRAN</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rFonts w:hint="eastAsia"/>
                <w:snapToGrid/>
                <w:color w:val="000000"/>
                <w:szCs w:val="21"/>
                <w:lang w:val="en-GB"/>
              </w:rPr>
              <w:t>食品和营养研究中心</w:t>
            </w:r>
            <w:r w:rsidRPr="00AD59F0">
              <w:rPr>
                <w:snapToGrid/>
                <w:color w:val="000000"/>
                <w:szCs w:val="21"/>
                <w:lang w:val="en-GB" w:eastAsia="en-US"/>
              </w:rPr>
              <w:t xml:space="preserve"> </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iCs/>
                <w:snapToGrid/>
                <w:color w:val="000000"/>
                <w:szCs w:val="21"/>
                <w:lang w:val="en-GB" w:eastAsia="en-US"/>
              </w:rPr>
            </w:pPr>
            <w:r w:rsidRPr="00AD59F0">
              <w:rPr>
                <w:iCs/>
                <w:snapToGrid/>
                <w:color w:val="000000"/>
                <w:szCs w:val="21"/>
                <w:lang w:val="en-GB" w:eastAsia="en-US"/>
              </w:rPr>
              <w:t>DEA</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rFonts w:hint="eastAsia"/>
                <w:iCs/>
                <w:snapToGrid/>
                <w:color w:val="000000"/>
                <w:szCs w:val="21"/>
                <w:lang w:val="en-GB"/>
              </w:rPr>
              <w:t>深入学习文凭</w:t>
            </w:r>
            <w:r w:rsidRPr="00AD59F0">
              <w:rPr>
                <w:iCs/>
                <w:snapToGrid/>
                <w:color w:val="000000"/>
                <w:szCs w:val="21"/>
                <w:lang w:val="en-GB" w:eastAsia="en-US"/>
              </w:rPr>
              <w:t xml:space="preserve"> </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DESC</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经济、社会和文化权利</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iCs/>
                <w:snapToGrid/>
                <w:color w:val="000000"/>
                <w:szCs w:val="21"/>
                <w:lang w:val="en-GB" w:eastAsia="en-US"/>
              </w:rPr>
            </w:pPr>
            <w:r w:rsidRPr="00AD59F0">
              <w:rPr>
                <w:iCs/>
                <w:snapToGrid/>
                <w:color w:val="000000"/>
                <w:szCs w:val="21"/>
                <w:lang w:val="en-GB" w:eastAsia="en-US"/>
              </w:rPr>
              <w:t>DESS</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iCs/>
                <w:snapToGrid/>
                <w:color w:val="000000"/>
                <w:szCs w:val="21"/>
                <w:lang w:val="en-GB"/>
              </w:rPr>
              <w:t>专业高等教育文凭</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DGSN</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国家安全总代表团</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bCs/>
                <w:snapToGrid/>
                <w:color w:val="000000"/>
                <w:szCs w:val="21"/>
                <w:lang w:val="en-GB" w:eastAsia="en-US"/>
              </w:rPr>
            </w:pPr>
            <w:r w:rsidRPr="00AD59F0">
              <w:rPr>
                <w:bCs/>
                <w:snapToGrid/>
                <w:color w:val="000000"/>
                <w:szCs w:val="21"/>
                <w:lang w:val="en-GB" w:eastAsia="en-US"/>
              </w:rPr>
              <w:t>DPNE</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bCs/>
                <w:snapToGrid/>
                <w:color w:val="000000"/>
                <w:szCs w:val="21"/>
                <w:lang w:val="en-GB"/>
              </w:rPr>
              <w:t>国家就业政策宣言</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DS</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卫生县</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DSRP</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减贫战略文件</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DUDH</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世界人权宣言</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ECAM</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喀麦隆户口调查</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EDC</w:t>
            </w:r>
          </w:p>
        </w:tc>
        <w:tc>
          <w:tcPr>
            <w:tcW w:w="5761" w:type="dxa"/>
          </w:tcPr>
          <w:p w:rsidR="00AD59F0" w:rsidRPr="00AD59F0" w:rsidRDefault="00AD59F0" w:rsidP="00CF61AA">
            <w:pPr>
              <w:tabs>
                <w:tab w:val="clear" w:pos="431"/>
              </w:tabs>
              <w:overflowPunct/>
              <w:adjustRightInd/>
              <w:snapToGrid/>
              <w:spacing w:line="240" w:lineRule="auto"/>
              <w:jc w:val="left"/>
              <w:rPr>
                <w:rFonts w:hint="eastAsia"/>
                <w:i/>
                <w:snapToGrid/>
                <w:color w:val="000000"/>
                <w:szCs w:val="21"/>
                <w:lang w:val="en-GB"/>
              </w:rPr>
            </w:pPr>
            <w:r w:rsidRPr="00AD59F0">
              <w:rPr>
                <w:rFonts w:eastAsia="KaiTi_GB2312" w:hint="eastAsia"/>
                <w:snapToGrid/>
                <w:color w:val="000000"/>
                <w:szCs w:val="21"/>
                <w:lang w:val="en-GB"/>
              </w:rPr>
              <w:t>电力发展公司</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EDS</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人口和保健调查</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ENAM</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国家行政和司法培训学校</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ENIEG</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普通教育教师师范学校</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ENIET</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技术教育教师师范学校</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ERSI</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地区消防安全学校</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EVF</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家庭生活教育</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FARP</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rFonts w:hint="eastAsia"/>
                <w:snapToGrid/>
                <w:color w:val="000000"/>
                <w:szCs w:val="21"/>
                <w:lang w:val="en-GB"/>
              </w:rPr>
              <w:t>研究和专业化支助基金</w:t>
            </w:r>
            <w:r w:rsidRPr="00AD59F0">
              <w:rPr>
                <w:snapToGrid/>
                <w:color w:val="000000"/>
                <w:szCs w:val="21"/>
                <w:lang w:val="en-GB"/>
              </w:rPr>
              <w:t xml:space="preserve"> </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FEICOM</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市镇设备和参与基金</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FENTEDCAM</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喀麦隆国家土地分散社区劳动者工会联合会</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FIMAC</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社区微型农业项目投资基金</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FMI</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国际货币基金组织</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FNAM</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国家个人疾病保险基金</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FNE</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国家就业基金</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FNPF</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国家工作人员基金</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FNPS</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国家社会福利基金</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FNUAP</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联合国人口活动基金</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FRPC</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减少贫穷促进增长贷款机制</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FSLC</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eastAsia="KaiTi_GB2312" w:hint="eastAsia"/>
                <w:snapToGrid/>
                <w:color w:val="000000"/>
                <w:szCs w:val="21"/>
                <w:lang w:val="en-GB"/>
              </w:rPr>
              <w:t>小学休业证书</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eastAsia="en-US"/>
              </w:rPr>
            </w:pPr>
            <w:r w:rsidRPr="00AD59F0">
              <w:rPr>
                <w:snapToGrid/>
                <w:color w:val="000000"/>
                <w:szCs w:val="21"/>
                <w:lang w:eastAsia="en-US"/>
              </w:rPr>
              <w:t>GAVI</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fr-FR"/>
              </w:rPr>
            </w:pPr>
            <w:r w:rsidRPr="00AD59F0">
              <w:rPr>
                <w:rFonts w:hint="eastAsia"/>
                <w:snapToGrid/>
                <w:color w:val="000000"/>
                <w:szCs w:val="21"/>
                <w:lang w:val="fr-FR"/>
              </w:rPr>
              <w:t>世界免疫联盟</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eastAsia="en-US"/>
              </w:rPr>
            </w:pPr>
            <w:r w:rsidRPr="00AD59F0">
              <w:rPr>
                <w:snapToGrid/>
                <w:color w:val="000000"/>
                <w:szCs w:val="21"/>
                <w:lang w:eastAsia="en-US"/>
              </w:rPr>
              <w:t>GDLN</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rPr>
            </w:pPr>
            <w:r w:rsidRPr="00AD59F0">
              <w:rPr>
                <w:rFonts w:eastAsia="KaiTi_GB2312" w:hint="eastAsia"/>
                <w:snapToGrid/>
                <w:color w:val="000000"/>
                <w:szCs w:val="21"/>
              </w:rPr>
              <w:t>总体发展学习网络</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GFAC</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喀麦隆商界妇女集团</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GICACYMA</w:t>
            </w:r>
          </w:p>
        </w:tc>
        <w:tc>
          <w:tcPr>
            <w:tcW w:w="5761" w:type="dxa"/>
          </w:tcPr>
          <w:p w:rsidR="00AD59F0" w:rsidRPr="00AD59F0" w:rsidRDefault="00AD59F0" w:rsidP="00CF61AA">
            <w:pPr>
              <w:tabs>
                <w:tab w:val="clear" w:pos="431"/>
              </w:tabs>
              <w:overflowPunct/>
              <w:adjustRightInd/>
              <w:snapToGrid/>
              <w:spacing w:line="240" w:lineRule="auto"/>
              <w:jc w:val="left"/>
              <w:rPr>
                <w:rFonts w:hint="eastAsia"/>
                <w:i/>
                <w:snapToGrid/>
                <w:color w:val="000000"/>
                <w:szCs w:val="21"/>
                <w:lang w:val="en-GB"/>
              </w:rPr>
            </w:pPr>
            <w:r w:rsidRPr="00AD59F0">
              <w:rPr>
                <w:snapToGrid/>
                <w:color w:val="000000"/>
                <w:szCs w:val="21"/>
                <w:lang w:val="en-GB"/>
              </w:rPr>
              <w:t>Cyrie</w:t>
            </w:r>
            <w:r w:rsidRPr="00AD59F0">
              <w:rPr>
                <w:rFonts w:hint="eastAsia"/>
                <w:snapToGrid/>
                <w:color w:val="000000"/>
                <w:szCs w:val="21"/>
                <w:lang w:val="en-GB"/>
              </w:rPr>
              <w:t>和</w:t>
            </w:r>
            <w:r w:rsidRPr="00AD59F0">
              <w:rPr>
                <w:snapToGrid/>
                <w:color w:val="000000"/>
                <w:szCs w:val="21"/>
                <w:lang w:val="en-GB"/>
              </w:rPr>
              <w:t>Mayos</w:t>
            </w:r>
            <w:r w:rsidRPr="00AD59F0">
              <w:rPr>
                <w:rFonts w:hint="eastAsia"/>
                <w:snapToGrid/>
                <w:color w:val="000000"/>
                <w:szCs w:val="21"/>
                <w:lang w:val="en-GB"/>
              </w:rPr>
              <w:t>联盟共同行动集团</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de-CH" w:eastAsia="en-US"/>
              </w:rPr>
            </w:pPr>
            <w:r w:rsidRPr="00AD59F0">
              <w:rPr>
                <w:snapToGrid/>
                <w:color w:val="000000"/>
                <w:szCs w:val="21"/>
                <w:lang w:val="de-CH" w:eastAsia="en-US"/>
              </w:rPr>
              <w:t>GTZ</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de-CH" w:eastAsia="en-US"/>
              </w:rPr>
            </w:pPr>
            <w:r w:rsidRPr="00AD59F0">
              <w:rPr>
                <w:snapToGrid/>
                <w:color w:val="000000"/>
                <w:szCs w:val="21"/>
                <w:lang w:val="en-GB" w:eastAsia="en-US"/>
              </w:rPr>
              <w:t>德国技术合作署</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GUCE</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对外贸易行动单一窗口</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G7</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rFonts w:hint="eastAsia"/>
                <w:snapToGrid/>
                <w:color w:val="000000"/>
                <w:szCs w:val="21"/>
                <w:lang w:val="en-GB"/>
              </w:rPr>
              <w:t>工业化七国集团</w:t>
            </w:r>
            <w:r w:rsidRPr="00AD59F0">
              <w:rPr>
                <w:snapToGrid/>
                <w:color w:val="000000"/>
                <w:szCs w:val="21"/>
                <w:lang w:val="en-GB" w:eastAsia="en-US"/>
              </w:rPr>
              <w:t xml:space="preserve"> </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eastAsia="en-US"/>
              </w:rPr>
            </w:pPr>
            <w:r w:rsidRPr="00AD59F0">
              <w:rPr>
                <w:snapToGrid/>
                <w:color w:val="000000"/>
                <w:szCs w:val="21"/>
                <w:lang w:eastAsia="en-US"/>
              </w:rPr>
              <w:t>HACI</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eastAsia="en-US"/>
              </w:rPr>
            </w:pPr>
            <w:r w:rsidRPr="00AD59F0">
              <w:rPr>
                <w:snapToGrid/>
                <w:color w:val="000000"/>
                <w:szCs w:val="21"/>
                <w:lang w:val="en-GB" w:eastAsia="en-US"/>
              </w:rPr>
              <w:t>非洲儿童希望倡议</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IADM</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多边减债动议</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IAI</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非洲信息学研究所</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IMPM</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rFonts w:hint="eastAsia"/>
                <w:snapToGrid/>
                <w:color w:val="000000"/>
                <w:szCs w:val="21"/>
                <w:lang w:val="en-GB"/>
              </w:rPr>
              <w:t>医学和药草研究所</w:t>
            </w:r>
            <w:r w:rsidRPr="00AD59F0">
              <w:rPr>
                <w:snapToGrid/>
                <w:color w:val="000000"/>
                <w:szCs w:val="21"/>
                <w:lang w:val="en-GB" w:eastAsia="en-US"/>
              </w:rPr>
              <w:t xml:space="preserve"> </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IPAVIC</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喀麦隆禽类行业协会</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IRGM</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snapToGrid/>
                <w:color w:val="000000"/>
                <w:szCs w:val="21"/>
                <w:lang w:val="en-GB" w:eastAsia="en-US"/>
              </w:rPr>
              <w:t>地质和矿物</w:t>
            </w:r>
            <w:r w:rsidRPr="00AD59F0">
              <w:rPr>
                <w:rFonts w:hint="eastAsia"/>
                <w:snapToGrid/>
                <w:color w:val="000000"/>
                <w:szCs w:val="21"/>
                <w:lang w:val="en-GB"/>
              </w:rPr>
              <w:t>研究院</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JERSIC</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喀麦隆科学研究和创新杰出日</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JLV</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地方免疫日</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LANACOME</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国家药品质量监测和鉴定实验室</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LMD</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rFonts w:hint="eastAsia"/>
                <w:snapToGrid/>
                <w:color w:val="000000"/>
                <w:szCs w:val="21"/>
                <w:lang w:val="en-GB"/>
              </w:rPr>
              <w:t>学士</w:t>
            </w:r>
            <w:r w:rsidRPr="00AD59F0">
              <w:rPr>
                <w:rFonts w:hint="eastAsia"/>
                <w:snapToGrid/>
                <w:color w:val="000000"/>
                <w:szCs w:val="21"/>
                <w:lang w:val="en-GB"/>
              </w:rPr>
              <w:t>-</w:t>
            </w:r>
            <w:r w:rsidRPr="00AD59F0">
              <w:rPr>
                <w:rFonts w:hint="eastAsia"/>
                <w:snapToGrid/>
                <w:color w:val="000000"/>
                <w:szCs w:val="21"/>
                <w:lang w:val="en-GB"/>
              </w:rPr>
              <w:t>硕士</w:t>
            </w:r>
            <w:r w:rsidRPr="00AD59F0">
              <w:rPr>
                <w:rFonts w:hint="eastAsia"/>
                <w:snapToGrid/>
                <w:color w:val="000000"/>
                <w:szCs w:val="21"/>
                <w:lang w:val="en-GB"/>
              </w:rPr>
              <w:t>-</w:t>
            </w:r>
            <w:r w:rsidRPr="00AD59F0">
              <w:rPr>
                <w:rFonts w:hint="eastAsia"/>
                <w:snapToGrid/>
                <w:color w:val="000000"/>
                <w:szCs w:val="21"/>
                <w:lang w:val="en-GB"/>
              </w:rPr>
              <w:t>博士</w:t>
            </w:r>
            <w:r w:rsidRPr="00AD59F0">
              <w:rPr>
                <w:snapToGrid/>
                <w:color w:val="000000"/>
                <w:szCs w:val="21"/>
                <w:lang w:val="en-GB" w:eastAsia="en-US"/>
              </w:rPr>
              <w:t xml:space="preserve"> </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MAGZI</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工业区整治和管理特派团</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MCA</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千年挑战账户</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MGF</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切割女性生殖器</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MICS</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多指标</w:t>
            </w:r>
            <w:r w:rsidRPr="00AD59F0">
              <w:rPr>
                <w:rFonts w:hint="eastAsia"/>
                <w:snapToGrid/>
                <w:color w:val="000000"/>
                <w:szCs w:val="21"/>
                <w:lang w:val="en-GB"/>
              </w:rPr>
              <w:t>类集</w:t>
            </w:r>
            <w:r w:rsidRPr="00AD59F0">
              <w:rPr>
                <w:snapToGrid/>
                <w:color w:val="000000"/>
                <w:szCs w:val="21"/>
                <w:lang w:val="en-GB" w:eastAsia="en-US"/>
              </w:rPr>
              <w:t>调查</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MIDEPECAM</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喀麦隆渔业发展特派团</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MINADER</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snapToGrid/>
                <w:color w:val="000000"/>
                <w:szCs w:val="21"/>
                <w:lang w:val="en-GB" w:eastAsia="en-US"/>
              </w:rPr>
              <w:t>农业和农村发展</w:t>
            </w:r>
            <w:r w:rsidRPr="00AD59F0">
              <w:rPr>
                <w:rFonts w:hint="eastAsia"/>
                <w:snapToGrid/>
                <w:color w:val="000000"/>
                <w:szCs w:val="21"/>
                <w:lang w:val="en-GB"/>
              </w:rPr>
              <w:t>部</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MINAS</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社会事务部</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MINATD</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领土管理和地方权力部</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MINCOMMERCE</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商业部</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MINDAF</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rFonts w:hint="eastAsia"/>
                <w:snapToGrid/>
                <w:color w:val="000000"/>
                <w:szCs w:val="21"/>
                <w:lang w:val="en-GB"/>
              </w:rPr>
              <w:t>地产和土地事务部</w:t>
            </w:r>
            <w:r w:rsidRPr="00AD59F0">
              <w:rPr>
                <w:snapToGrid/>
                <w:color w:val="000000"/>
                <w:szCs w:val="21"/>
                <w:lang w:val="en-GB" w:eastAsia="en-US"/>
              </w:rPr>
              <w:t xml:space="preserve"> </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MINDUH</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城市发展和生境部</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MINEDUB</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基础教育部</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MINEDUC</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教育部</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MINEE</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水和能源部</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MINEFOP</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就业和职业培训部</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MINESEC</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中等教育部</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MINESUP</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高等教育部</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MINFOPRA</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公务和行政改革部</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MINJUSTICE</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rFonts w:hint="eastAsia"/>
                <w:snapToGrid/>
                <w:color w:val="000000"/>
                <w:szCs w:val="21"/>
                <w:lang w:val="en-GB"/>
              </w:rPr>
              <w:t>司法部</w:t>
            </w:r>
            <w:r w:rsidRPr="00AD59F0">
              <w:rPr>
                <w:snapToGrid/>
                <w:color w:val="000000"/>
                <w:szCs w:val="21"/>
                <w:lang w:val="en-GB" w:eastAsia="en-US"/>
              </w:rPr>
              <w:t xml:space="preserve"> </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MINPLAPDAT</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规划、方案拟定、发展和土地使用规划部</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MINPMEESA</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中小企业、社会经济和手工业部</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MINPROFF</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妇女和家庭促进部</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MINRESI</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rFonts w:hint="eastAsia"/>
                <w:snapToGrid/>
                <w:color w:val="000000"/>
                <w:szCs w:val="21"/>
                <w:lang w:val="en-GB"/>
              </w:rPr>
              <w:t>科学研究和创新部</w:t>
            </w:r>
            <w:r w:rsidRPr="00AD59F0">
              <w:rPr>
                <w:snapToGrid/>
                <w:color w:val="000000"/>
                <w:szCs w:val="21"/>
                <w:lang w:val="en-GB" w:eastAsia="en-US"/>
              </w:rPr>
              <w:t xml:space="preserve"> </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MINREX</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外交部</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MINSANTE</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公共卫生部</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MIPROMALO</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促进当地材料特派团</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MUPROF</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土地保有互助会</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NAP</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新教育法</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NTIC</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rFonts w:hint="eastAsia"/>
                <w:snapToGrid/>
                <w:color w:val="000000"/>
                <w:szCs w:val="21"/>
                <w:lang w:val="en-GB"/>
              </w:rPr>
              <w:t>新</w:t>
            </w:r>
            <w:r w:rsidRPr="00AD59F0">
              <w:rPr>
                <w:snapToGrid/>
                <w:color w:val="000000"/>
                <w:szCs w:val="21"/>
                <w:lang w:val="en-GB" w:eastAsia="en-US"/>
              </w:rPr>
              <w:t>信息和通信技术</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iCs/>
                <w:snapToGrid/>
                <w:color w:val="000000"/>
                <w:szCs w:val="21"/>
                <w:lang w:val="en-GB" w:eastAsia="en-US"/>
              </w:rPr>
            </w:pPr>
            <w:r w:rsidRPr="00AD59F0">
              <w:rPr>
                <w:iCs/>
                <w:snapToGrid/>
                <w:color w:val="000000"/>
                <w:szCs w:val="21"/>
                <w:lang w:val="en-GB" w:eastAsia="en-US"/>
              </w:rPr>
              <w:t>OCASC</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iCs/>
                <w:snapToGrid/>
                <w:color w:val="000000"/>
                <w:szCs w:val="21"/>
                <w:lang w:val="en-GB"/>
              </w:rPr>
              <w:t>喀麦隆天主教卫生组织</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OCDE</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经济合作与发展组织</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OEV</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孤儿和易受感染儿童</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OHADA</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非洲商业法统一组织</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OIT</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国际劳工组织</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OLC</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国家反腐败观察站</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OMD</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千年发展目标</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OMS</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世界卫生组织</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ONADEF</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国家森林开发办公室</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ONEFOP</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国家就业和职业培训观察站</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ONEL</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国家选举观察站</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ONG</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非政府组织</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ONU</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联合国</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OPEP</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石油输出国组织</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PADES</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经济和社会发展支助项目</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PAM</w:t>
            </w:r>
          </w:p>
        </w:tc>
        <w:tc>
          <w:tcPr>
            <w:tcW w:w="5761" w:type="dxa"/>
          </w:tcPr>
          <w:p w:rsidR="00AD59F0" w:rsidRPr="00AD59F0" w:rsidRDefault="00AD59F0" w:rsidP="00CF61AA">
            <w:pPr>
              <w:tabs>
                <w:tab w:val="clear" w:pos="431"/>
              </w:tabs>
              <w:overflowPunct/>
              <w:adjustRightInd/>
              <w:snapToGrid/>
              <w:spacing w:line="240" w:lineRule="auto"/>
              <w:jc w:val="left"/>
              <w:rPr>
                <w:bCs/>
                <w:snapToGrid/>
                <w:color w:val="000000"/>
                <w:szCs w:val="21"/>
                <w:lang w:val="en-GB" w:eastAsia="en-US"/>
              </w:rPr>
            </w:pPr>
            <w:r w:rsidRPr="00AD59F0">
              <w:rPr>
                <w:snapToGrid/>
                <w:color w:val="000000"/>
                <w:szCs w:val="21"/>
                <w:lang w:val="en-GB" w:eastAsia="en-US"/>
              </w:rPr>
              <w:t>世界粮食计划署</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bCs/>
                <w:snapToGrid/>
                <w:color w:val="000000"/>
                <w:szCs w:val="21"/>
                <w:lang w:val="en-GB" w:eastAsia="en-US"/>
              </w:rPr>
            </w:pPr>
            <w:r w:rsidRPr="00AD59F0">
              <w:rPr>
                <w:bCs/>
                <w:snapToGrid/>
                <w:color w:val="000000"/>
                <w:szCs w:val="21"/>
                <w:lang w:val="en-GB" w:eastAsia="en-US"/>
              </w:rPr>
              <w:t>PAMODEC</w:t>
            </w:r>
          </w:p>
        </w:tc>
        <w:tc>
          <w:tcPr>
            <w:tcW w:w="5761" w:type="dxa"/>
          </w:tcPr>
          <w:p w:rsidR="00AD59F0" w:rsidRPr="00AD59F0" w:rsidRDefault="00AD59F0" w:rsidP="00CF61AA">
            <w:pPr>
              <w:tabs>
                <w:tab w:val="clear" w:pos="431"/>
              </w:tabs>
              <w:overflowPunct/>
              <w:adjustRightInd/>
              <w:snapToGrid/>
              <w:spacing w:line="240" w:lineRule="auto"/>
              <w:jc w:val="left"/>
              <w:rPr>
                <w:bCs/>
                <w:snapToGrid/>
                <w:color w:val="000000"/>
                <w:szCs w:val="21"/>
                <w:lang w:val="en-GB"/>
              </w:rPr>
            </w:pPr>
            <w:r w:rsidRPr="00AD59F0">
              <w:rPr>
                <w:snapToGrid/>
                <w:color w:val="000000"/>
                <w:szCs w:val="21"/>
                <w:lang w:val="en-GB"/>
              </w:rPr>
              <w:t>工作中基本</w:t>
            </w:r>
            <w:r w:rsidRPr="00AD59F0">
              <w:rPr>
                <w:rFonts w:hint="eastAsia"/>
                <w:snapToGrid/>
                <w:color w:val="000000"/>
                <w:szCs w:val="21"/>
                <w:lang w:val="en-GB"/>
              </w:rPr>
              <w:t>权利</w:t>
            </w:r>
            <w:r w:rsidRPr="00AD59F0">
              <w:rPr>
                <w:snapToGrid/>
                <w:color w:val="000000"/>
                <w:szCs w:val="21"/>
                <w:lang w:val="en-GB"/>
              </w:rPr>
              <w:t>原则</w:t>
            </w:r>
            <w:r w:rsidRPr="00AD59F0">
              <w:rPr>
                <w:rFonts w:hint="eastAsia"/>
                <w:bCs/>
                <w:snapToGrid/>
                <w:color w:val="000000"/>
                <w:szCs w:val="21"/>
                <w:lang w:val="en-GB"/>
              </w:rPr>
              <w:t>宣言草案</w:t>
            </w:r>
            <w:r w:rsidRPr="00AD59F0">
              <w:rPr>
                <w:bCs/>
                <w:snapToGrid/>
                <w:color w:val="000000"/>
                <w:szCs w:val="21"/>
                <w:lang w:val="en-GB"/>
              </w:rPr>
              <w:t xml:space="preserve"> </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PANERP</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国家减贫能源计划</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PANGIRE</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水资源综合管理国家行动</w:t>
            </w:r>
            <w:r w:rsidRPr="00AD59F0">
              <w:rPr>
                <w:rFonts w:hint="eastAsia"/>
                <w:snapToGrid/>
                <w:color w:val="000000"/>
                <w:szCs w:val="21"/>
                <w:lang w:val="en-GB"/>
              </w:rPr>
              <w:t>计划</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PANIFD</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snapToGrid/>
                <w:color w:val="000000"/>
                <w:szCs w:val="21"/>
                <w:lang w:val="en-GB"/>
              </w:rPr>
              <w:t>使妇女进入发展的主流</w:t>
            </w:r>
            <w:r w:rsidRPr="00AD59F0">
              <w:rPr>
                <w:rFonts w:hint="eastAsia"/>
                <w:snapToGrid/>
                <w:color w:val="000000"/>
                <w:szCs w:val="21"/>
                <w:lang w:val="en-GB"/>
              </w:rPr>
              <w:t>国家行动计划</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PARE</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教育改革合作项目</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PCIME</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儿童疾病综合管理</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PDSE</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电力部门发展计划</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PEV</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扩大免疫方案</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PGAFEG</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rFonts w:hint="eastAsia"/>
                <w:snapToGrid/>
                <w:color w:val="000000"/>
                <w:szCs w:val="21"/>
                <w:lang w:val="en-GB"/>
              </w:rPr>
              <w:t>妇女进步和</w:t>
            </w:r>
            <w:r w:rsidRPr="00AD59F0">
              <w:rPr>
                <w:snapToGrid/>
                <w:color w:val="000000"/>
                <w:szCs w:val="21"/>
                <w:lang w:val="en-GB"/>
              </w:rPr>
              <w:t>两性平等综合方案</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PIAASI</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snapToGrid/>
                <w:color w:val="000000"/>
                <w:szCs w:val="21"/>
                <w:lang w:val="en-GB"/>
              </w:rPr>
              <w:t>非正式经济部门</w:t>
            </w:r>
            <w:r w:rsidRPr="00AD59F0">
              <w:rPr>
                <w:rFonts w:hint="eastAsia"/>
                <w:snapToGrid/>
                <w:color w:val="000000"/>
                <w:szCs w:val="21"/>
                <w:lang w:val="en-GB"/>
              </w:rPr>
              <w:t>行为者综合支助项目</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PIB</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国内生产总值</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PID</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杜阿拉</w:t>
            </w:r>
            <w:r w:rsidRPr="00AD59F0">
              <w:rPr>
                <w:snapToGrid/>
                <w:color w:val="000000"/>
                <w:szCs w:val="21"/>
                <w:lang w:val="en-GB"/>
              </w:rPr>
              <w:t>基础设施</w:t>
            </w:r>
            <w:r w:rsidRPr="00AD59F0">
              <w:rPr>
                <w:rFonts w:hint="eastAsia"/>
                <w:snapToGrid/>
                <w:color w:val="000000"/>
                <w:szCs w:val="21"/>
                <w:lang w:val="en-GB"/>
              </w:rPr>
              <w:t>项目</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PIDESC</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rFonts w:hint="eastAsia"/>
                <w:snapToGrid/>
                <w:color w:val="000000"/>
                <w:szCs w:val="21"/>
                <w:lang w:val="en-GB"/>
              </w:rPr>
              <w:t>经济、社会、文化权利国际公约</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PIPE</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rFonts w:hint="eastAsia"/>
                <w:snapToGrid/>
                <w:color w:val="000000"/>
                <w:szCs w:val="21"/>
                <w:lang w:val="en-GB"/>
              </w:rPr>
              <w:t>就业优先投资方案</w:t>
            </w:r>
            <w:r w:rsidRPr="00AD59F0">
              <w:rPr>
                <w:snapToGrid/>
                <w:color w:val="000000"/>
                <w:szCs w:val="21"/>
                <w:lang w:val="en-GB"/>
              </w:rPr>
              <w:t xml:space="preserve"> </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PME</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中小企业</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PNB</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国民生产总值</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PNG</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rFonts w:hint="eastAsia"/>
                <w:snapToGrid/>
                <w:color w:val="000000"/>
                <w:szCs w:val="21"/>
                <w:lang w:val="en-GB"/>
              </w:rPr>
              <w:t>国家治理方案</w:t>
            </w:r>
            <w:r w:rsidRPr="00AD59F0">
              <w:rPr>
                <w:snapToGrid/>
                <w:color w:val="000000"/>
                <w:szCs w:val="21"/>
                <w:lang w:val="en-GB"/>
              </w:rPr>
              <w:t xml:space="preserve"> </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PNRVA</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国家农业研究和推广方案</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PNSR</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国家生殖健康方案</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rFonts w:hint="eastAsia"/>
                <w:snapToGrid/>
                <w:color w:val="000000"/>
                <w:szCs w:val="21"/>
                <w:lang w:val="en-GB"/>
              </w:rPr>
              <w:t>PNUD</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联合国开发计划署</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PNVCA</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国家农业推广及</w:t>
            </w:r>
            <w:r w:rsidRPr="00AD59F0">
              <w:rPr>
                <w:snapToGrid/>
                <w:color w:val="000000"/>
                <w:szCs w:val="21"/>
                <w:lang w:val="en-GB"/>
              </w:rPr>
              <w:t>农业顾问</w:t>
            </w:r>
            <w:r w:rsidRPr="00AD59F0">
              <w:rPr>
                <w:rFonts w:hint="eastAsia"/>
                <w:snapToGrid/>
                <w:color w:val="000000"/>
                <w:szCs w:val="21"/>
                <w:lang w:val="en-GB"/>
              </w:rPr>
              <w:t>方案</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PPCRD</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农村分散信贷试点项目</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PPTE</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重债穷国</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iCs/>
                <w:snapToGrid/>
                <w:color w:val="000000"/>
                <w:szCs w:val="21"/>
                <w:lang w:val="en-GB" w:eastAsia="en-US"/>
              </w:rPr>
            </w:pPr>
            <w:r w:rsidRPr="00AD59F0">
              <w:rPr>
                <w:iCs/>
                <w:snapToGrid/>
                <w:color w:val="000000"/>
                <w:szCs w:val="21"/>
                <w:lang w:val="en-GB" w:eastAsia="en-US"/>
              </w:rPr>
              <w:t>PREPAFEN</w:t>
            </w:r>
          </w:p>
        </w:tc>
        <w:tc>
          <w:tcPr>
            <w:tcW w:w="5761" w:type="dxa"/>
          </w:tcPr>
          <w:p w:rsidR="00AD59F0" w:rsidRPr="00AD59F0" w:rsidRDefault="00AD59F0" w:rsidP="00CF61AA">
            <w:pPr>
              <w:tabs>
                <w:tab w:val="clear" w:pos="431"/>
              </w:tabs>
              <w:overflowPunct/>
              <w:adjustRightInd/>
              <w:snapToGrid/>
              <w:spacing w:line="240" w:lineRule="auto"/>
              <w:jc w:val="left"/>
              <w:rPr>
                <w:rFonts w:hint="eastAsia"/>
                <w:iCs/>
                <w:snapToGrid/>
                <w:color w:val="000000"/>
                <w:szCs w:val="21"/>
                <w:lang w:val="en-GB"/>
              </w:rPr>
            </w:pPr>
            <w:r w:rsidRPr="00AD59F0">
              <w:rPr>
                <w:rFonts w:hint="eastAsia"/>
                <w:iCs/>
                <w:snapToGrid/>
                <w:color w:val="000000"/>
                <w:szCs w:val="21"/>
                <w:lang w:val="en-GB"/>
              </w:rPr>
              <w:t>极北部省减贫和妇女行动项目</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PRODEC</w:t>
            </w:r>
          </w:p>
        </w:tc>
        <w:tc>
          <w:tcPr>
            <w:tcW w:w="5761" w:type="dxa"/>
          </w:tcPr>
          <w:p w:rsidR="00AD59F0" w:rsidRPr="00AD59F0" w:rsidRDefault="00AD59F0" w:rsidP="00CF61AA">
            <w:pPr>
              <w:tabs>
                <w:tab w:val="clear" w:pos="431"/>
              </w:tabs>
              <w:overflowPunct/>
              <w:adjustRightInd/>
              <w:snapToGrid/>
              <w:spacing w:line="240" w:lineRule="auto"/>
              <w:jc w:val="left"/>
              <w:rPr>
                <w:iCs/>
                <w:snapToGrid/>
                <w:color w:val="000000"/>
                <w:szCs w:val="21"/>
                <w:lang w:val="en-GB" w:eastAsia="en-US"/>
              </w:rPr>
            </w:pPr>
            <w:r w:rsidRPr="00AD59F0">
              <w:rPr>
                <w:snapToGrid/>
                <w:color w:val="000000"/>
                <w:szCs w:val="21"/>
                <w:lang w:val="en-GB" w:eastAsia="en-US"/>
              </w:rPr>
              <w:t>社区发展方案</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PSA</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粮食安全方案</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PSM</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最低限度卫生一揽子方案</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PSSPC</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避孕产品安全战略计划</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PTME</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snapToGrid/>
                <w:color w:val="000000"/>
                <w:szCs w:val="21"/>
                <w:lang w:val="en-GB"/>
              </w:rPr>
              <w:t>母婴传播</w:t>
            </w:r>
            <w:r w:rsidRPr="00AD59F0">
              <w:rPr>
                <w:rFonts w:hint="eastAsia"/>
                <w:snapToGrid/>
                <w:color w:val="000000"/>
                <w:szCs w:val="21"/>
                <w:lang w:val="en-GB"/>
              </w:rPr>
              <w:t>方案</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PVVS</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艾滋病感染者</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RESEN</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国家教育系统状况报告</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RGPH</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人口和生境普查</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rPr>
            </w:pPr>
            <w:r w:rsidRPr="00AD59F0">
              <w:rPr>
                <w:snapToGrid/>
                <w:color w:val="000000"/>
                <w:szCs w:val="21"/>
              </w:rPr>
              <w:t>RIB</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rPr>
            </w:pPr>
            <w:r w:rsidRPr="00AD59F0">
              <w:rPr>
                <w:rFonts w:hint="eastAsia"/>
                <w:snapToGrid/>
                <w:color w:val="000000"/>
                <w:szCs w:val="21"/>
              </w:rPr>
              <w:t>盲人康复协会</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SAD</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杜阿拉整治协会</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SIC</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喀麦隆不动产公司</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SMMDD</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可持续发展问题世界首脑会议</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SNEC</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喀麦隆国家水协会</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SONEL</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喀麦隆国家电力公司</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SONEU</w:t>
            </w:r>
          </w:p>
        </w:tc>
        <w:tc>
          <w:tcPr>
            <w:tcW w:w="5761" w:type="dxa"/>
          </w:tcPr>
          <w:p w:rsidR="00AD59F0" w:rsidRPr="00AD59F0" w:rsidRDefault="00AD59F0" w:rsidP="00CF61AA">
            <w:pPr>
              <w:tabs>
                <w:tab w:val="clear" w:pos="431"/>
              </w:tabs>
              <w:overflowPunct/>
              <w:adjustRightInd/>
              <w:snapToGrid/>
              <w:spacing w:line="240" w:lineRule="auto"/>
              <w:jc w:val="left"/>
              <w:rPr>
                <w:rFonts w:hint="eastAsia"/>
                <w:bCs/>
                <w:iCs/>
                <w:snapToGrid/>
                <w:color w:val="000000"/>
                <w:szCs w:val="21"/>
                <w:lang w:val="en-GB"/>
              </w:rPr>
            </w:pPr>
            <w:r w:rsidRPr="00AD59F0">
              <w:rPr>
                <w:rFonts w:hint="eastAsia"/>
                <w:snapToGrid/>
                <w:color w:val="000000"/>
                <w:szCs w:val="21"/>
                <w:lang w:val="en-GB"/>
              </w:rPr>
              <w:t>新生儿和产科紧急护理</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bCs/>
                <w:iCs/>
                <w:snapToGrid/>
                <w:color w:val="000000"/>
                <w:szCs w:val="21"/>
                <w:lang w:val="en-GB" w:eastAsia="en-US"/>
              </w:rPr>
            </w:pPr>
            <w:r w:rsidRPr="00AD59F0">
              <w:rPr>
                <w:bCs/>
                <w:iCs/>
                <w:snapToGrid/>
                <w:color w:val="000000"/>
                <w:szCs w:val="21"/>
                <w:lang w:val="en-GB" w:eastAsia="en-US"/>
              </w:rPr>
              <w:t>SOPECAM</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bCs/>
                <w:iCs/>
                <w:snapToGrid/>
                <w:color w:val="000000"/>
                <w:szCs w:val="21"/>
                <w:lang w:val="en-GB"/>
              </w:rPr>
              <w:t>喀麦隆新闻和出版公司</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SRA</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rFonts w:hint="eastAsia"/>
                <w:snapToGrid/>
                <w:color w:val="000000"/>
                <w:szCs w:val="21"/>
                <w:lang w:val="en-GB"/>
              </w:rPr>
              <w:t>青少年</w:t>
            </w:r>
            <w:r w:rsidRPr="00AD59F0">
              <w:rPr>
                <w:snapToGrid/>
                <w:color w:val="000000"/>
                <w:szCs w:val="21"/>
                <w:lang w:val="en-GB" w:eastAsia="en-US"/>
              </w:rPr>
              <w:t>生殖健康</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SSDS</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社会发展部门战略</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SSE</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教育行业战略</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SSS</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卫生行业战略</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SSSPF</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提高妇女地位次行业战略</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TBS</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rFonts w:hint="eastAsia"/>
                <w:snapToGrid/>
                <w:color w:val="000000"/>
                <w:szCs w:val="21"/>
                <w:lang w:val="en-GB"/>
              </w:rPr>
              <w:t>毛</w:t>
            </w:r>
            <w:r w:rsidRPr="00AD59F0">
              <w:rPr>
                <w:snapToGrid/>
                <w:color w:val="000000"/>
                <w:szCs w:val="21"/>
                <w:lang w:val="en-GB" w:eastAsia="en-US"/>
              </w:rPr>
              <w:t>入学率</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TEC</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共同对外关税</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TIC</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信息和通信技术</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TPI</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初审法院</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UE</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欧洲联盟</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bCs/>
                <w:snapToGrid/>
                <w:color w:val="000000"/>
                <w:szCs w:val="21"/>
                <w:lang w:val="en-GB" w:eastAsia="en-US"/>
              </w:rPr>
            </w:pPr>
            <w:r w:rsidRPr="00AD59F0">
              <w:rPr>
                <w:bCs/>
                <w:snapToGrid/>
                <w:color w:val="000000"/>
                <w:szCs w:val="21"/>
                <w:lang w:val="en-GB" w:eastAsia="en-US"/>
              </w:rPr>
              <w:t>UICN</w:t>
            </w:r>
          </w:p>
        </w:tc>
        <w:tc>
          <w:tcPr>
            <w:tcW w:w="5761" w:type="dxa"/>
          </w:tcPr>
          <w:p w:rsidR="00AD59F0" w:rsidRPr="00AD59F0" w:rsidRDefault="00AD59F0" w:rsidP="00CF61AA">
            <w:pPr>
              <w:tabs>
                <w:tab w:val="clear" w:pos="431"/>
              </w:tabs>
              <w:overflowPunct/>
              <w:adjustRightInd/>
              <w:snapToGrid/>
              <w:spacing w:line="240" w:lineRule="auto"/>
              <w:jc w:val="left"/>
              <w:rPr>
                <w:b/>
                <w:snapToGrid/>
                <w:color w:val="000000"/>
                <w:szCs w:val="21"/>
                <w:lang w:val="en-GB" w:eastAsia="en-US"/>
              </w:rPr>
            </w:pPr>
            <w:r w:rsidRPr="00AD59F0">
              <w:rPr>
                <w:snapToGrid/>
                <w:color w:val="000000"/>
                <w:szCs w:val="21"/>
                <w:lang w:val="en-GB" w:eastAsia="en-US"/>
              </w:rPr>
              <w:t>国际自然保护联盟</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UNESCO</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rPr>
            </w:pPr>
            <w:r w:rsidRPr="00AD59F0">
              <w:rPr>
                <w:snapToGrid/>
                <w:color w:val="000000"/>
                <w:szCs w:val="21"/>
                <w:lang w:val="en-GB"/>
              </w:rPr>
              <w:t>联合国教育、科学及文化组织</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UNICEF</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联合国儿童基金会</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UNIFEM</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联合国妇女发展基金</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VCF</w:t>
            </w:r>
          </w:p>
        </w:tc>
        <w:tc>
          <w:tcPr>
            <w:tcW w:w="5761"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暴力侵害妇女行为</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ZAC</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协调整治区域</w:t>
            </w:r>
          </w:p>
        </w:tc>
      </w:tr>
      <w:tr w:rsidR="00AD59F0" w:rsidRPr="00AD59F0" w:rsidTr="00CF61AA">
        <w:tc>
          <w:tcPr>
            <w:tcW w:w="2744" w:type="dxa"/>
          </w:tcPr>
          <w:p w:rsidR="00AD59F0" w:rsidRPr="00AD59F0" w:rsidRDefault="00AD59F0" w:rsidP="00CF61AA">
            <w:pPr>
              <w:tabs>
                <w:tab w:val="clear" w:pos="431"/>
              </w:tabs>
              <w:overflowPunct/>
              <w:adjustRightInd/>
              <w:snapToGrid/>
              <w:spacing w:line="240" w:lineRule="auto"/>
              <w:jc w:val="left"/>
              <w:rPr>
                <w:snapToGrid/>
                <w:color w:val="000000"/>
                <w:szCs w:val="21"/>
                <w:lang w:val="en-GB" w:eastAsia="en-US"/>
              </w:rPr>
            </w:pPr>
            <w:r w:rsidRPr="00AD59F0">
              <w:rPr>
                <w:snapToGrid/>
                <w:color w:val="000000"/>
                <w:szCs w:val="21"/>
                <w:lang w:val="en-GB" w:eastAsia="en-US"/>
              </w:rPr>
              <w:t>ZEP</w:t>
            </w:r>
          </w:p>
        </w:tc>
        <w:tc>
          <w:tcPr>
            <w:tcW w:w="5761" w:type="dxa"/>
          </w:tcPr>
          <w:p w:rsidR="00AD59F0" w:rsidRPr="00AD59F0" w:rsidRDefault="00AD59F0" w:rsidP="00CF61AA">
            <w:pPr>
              <w:tabs>
                <w:tab w:val="clear" w:pos="431"/>
              </w:tabs>
              <w:overflowPunct/>
              <w:adjustRightInd/>
              <w:snapToGrid/>
              <w:spacing w:line="240" w:lineRule="auto"/>
              <w:jc w:val="left"/>
              <w:rPr>
                <w:rFonts w:hint="eastAsia"/>
                <w:snapToGrid/>
                <w:color w:val="000000"/>
                <w:szCs w:val="21"/>
                <w:lang w:val="en-GB"/>
              </w:rPr>
            </w:pPr>
            <w:r w:rsidRPr="00AD59F0">
              <w:rPr>
                <w:rFonts w:hint="eastAsia"/>
                <w:snapToGrid/>
                <w:color w:val="000000"/>
                <w:szCs w:val="21"/>
                <w:lang w:val="en-GB"/>
              </w:rPr>
              <w:t>优先教育区域</w:t>
            </w:r>
          </w:p>
        </w:tc>
      </w:tr>
    </w:tbl>
    <w:p w:rsidR="00AD59F0" w:rsidRPr="00AD59F0" w:rsidRDefault="00AD59F0" w:rsidP="002E72D7">
      <w:pPr>
        <w:pStyle w:val="HChGC"/>
        <w:rPr>
          <w:rFonts w:hint="eastAsia"/>
        </w:rPr>
      </w:pPr>
      <w:r w:rsidRPr="00AD59F0">
        <w:rPr>
          <w:szCs w:val="21"/>
        </w:rPr>
        <w:br w:type="page"/>
      </w:r>
      <w:r w:rsidRPr="00AD59F0">
        <w:rPr>
          <w:rFonts w:hint="eastAsia"/>
          <w:sz w:val="20"/>
        </w:rPr>
        <w:tab/>
      </w:r>
      <w:r w:rsidRPr="00AD59F0">
        <w:rPr>
          <w:rFonts w:hint="eastAsia"/>
        </w:rPr>
        <w:t>一</w:t>
      </w:r>
      <w:r w:rsidRPr="00AD59F0">
        <w:rPr>
          <w:rFonts w:hint="eastAsia"/>
        </w:rPr>
        <w:t>.</w:t>
      </w:r>
      <w:r w:rsidRPr="00AD59F0">
        <w:rPr>
          <w:rFonts w:hint="eastAsia"/>
        </w:rPr>
        <w:tab/>
      </w:r>
      <w:r w:rsidRPr="00AD59F0">
        <w:rPr>
          <w:rFonts w:hint="eastAsia"/>
        </w:rPr>
        <w:t>引言</w:t>
      </w:r>
    </w:p>
    <w:p w:rsidR="00AD59F0" w:rsidRPr="00AD59F0" w:rsidRDefault="00AD59F0" w:rsidP="00CF61AA">
      <w:pPr>
        <w:pStyle w:val="SingleTxtGC"/>
        <w:rPr>
          <w:rFonts w:hint="eastAsia"/>
          <w:snapToGrid/>
          <w:lang w:val="en-GB"/>
        </w:rPr>
      </w:pPr>
      <w:r w:rsidRPr="00AD59F0">
        <w:rPr>
          <w:iCs/>
          <w:snapToGrid/>
          <w:lang w:val="en-GB"/>
        </w:rPr>
        <w:t>1.</w:t>
      </w:r>
      <w:r w:rsidRPr="00AD59F0">
        <w:rPr>
          <w:iCs/>
          <w:snapToGrid/>
          <w:lang w:val="en-GB"/>
        </w:rPr>
        <w:tab/>
      </w:r>
      <w:r w:rsidRPr="00AD59F0">
        <w:rPr>
          <w:rFonts w:hint="eastAsia"/>
          <w:snapToGrid/>
          <w:lang w:val="en-GB"/>
        </w:rPr>
        <w:t>在</w:t>
      </w:r>
      <w:r w:rsidRPr="00AD59F0">
        <w:rPr>
          <w:rFonts w:hint="eastAsia"/>
          <w:snapToGrid/>
          <w:lang w:val="en-GB"/>
        </w:rPr>
        <w:t>1999</w:t>
      </w:r>
      <w:r w:rsidRPr="00AD59F0">
        <w:rPr>
          <w:rFonts w:hint="eastAsia"/>
          <w:snapToGrid/>
          <w:lang w:val="en-GB"/>
        </w:rPr>
        <w:t>年</w:t>
      </w:r>
      <w:r w:rsidRPr="00AD59F0">
        <w:rPr>
          <w:rFonts w:hint="eastAsia"/>
          <w:snapToGrid/>
          <w:lang w:val="en-GB"/>
        </w:rPr>
        <w:t>11</w:t>
      </w:r>
      <w:r w:rsidRPr="00AD59F0">
        <w:rPr>
          <w:rFonts w:hint="eastAsia"/>
          <w:snapToGrid/>
          <w:lang w:val="en-GB"/>
        </w:rPr>
        <w:t>月</w:t>
      </w:r>
      <w:r w:rsidRPr="00AD59F0">
        <w:rPr>
          <w:rFonts w:hint="eastAsia"/>
          <w:snapToGrid/>
          <w:lang w:val="en-GB"/>
        </w:rPr>
        <w:t>23</w:t>
      </w:r>
      <w:r w:rsidRPr="00AD59F0">
        <w:rPr>
          <w:rFonts w:hint="eastAsia"/>
          <w:snapToGrid/>
          <w:lang w:val="en-GB"/>
        </w:rPr>
        <w:t>和</w:t>
      </w:r>
      <w:r w:rsidRPr="00AD59F0">
        <w:rPr>
          <w:rFonts w:hint="eastAsia"/>
          <w:snapToGrid/>
          <w:lang w:val="en-GB"/>
        </w:rPr>
        <w:t>24</w:t>
      </w:r>
      <w:r w:rsidRPr="00AD59F0">
        <w:rPr>
          <w:rFonts w:hint="eastAsia"/>
          <w:snapToGrid/>
          <w:lang w:val="en-GB"/>
        </w:rPr>
        <w:t>日第</w:t>
      </w:r>
      <w:r w:rsidRPr="00AD59F0">
        <w:rPr>
          <w:rFonts w:hint="eastAsia"/>
          <w:snapToGrid/>
          <w:lang w:val="en-GB"/>
        </w:rPr>
        <w:t>41</w:t>
      </w:r>
      <w:r w:rsidRPr="00AD59F0">
        <w:rPr>
          <w:rFonts w:hint="eastAsia"/>
          <w:snapToGrid/>
          <w:lang w:val="en-GB"/>
        </w:rPr>
        <w:t>、</w:t>
      </w:r>
      <w:r w:rsidRPr="00AD59F0">
        <w:rPr>
          <w:rFonts w:hint="eastAsia"/>
          <w:snapToGrid/>
          <w:lang w:val="en-GB"/>
        </w:rPr>
        <w:t>42</w:t>
      </w:r>
      <w:r w:rsidRPr="00AD59F0">
        <w:rPr>
          <w:rFonts w:hint="eastAsia"/>
          <w:snapToGrid/>
          <w:lang w:val="en-GB"/>
        </w:rPr>
        <w:t>和</w:t>
      </w:r>
      <w:r w:rsidRPr="00AD59F0">
        <w:rPr>
          <w:rFonts w:hint="eastAsia"/>
          <w:snapToGrid/>
          <w:lang w:val="en-GB"/>
        </w:rPr>
        <w:t>43</w:t>
      </w:r>
      <w:r w:rsidRPr="00AD59F0">
        <w:rPr>
          <w:rFonts w:hint="eastAsia"/>
          <w:snapToGrid/>
          <w:lang w:val="en-GB"/>
        </w:rPr>
        <w:t>次会议对喀麦隆</w:t>
      </w:r>
      <w:r w:rsidRPr="00AD59F0">
        <w:rPr>
          <w:snapToGrid/>
          <w:lang w:val="en-GB"/>
        </w:rPr>
        <w:t>初</w:t>
      </w:r>
      <w:r w:rsidRPr="00AD59F0">
        <w:rPr>
          <w:rFonts w:hint="eastAsia"/>
          <w:snapToGrid/>
          <w:lang w:val="en-GB"/>
        </w:rPr>
        <w:t>次</w:t>
      </w:r>
      <w:r w:rsidRPr="00AD59F0">
        <w:rPr>
          <w:snapToGrid/>
          <w:lang w:val="en-GB"/>
        </w:rPr>
        <w:t>报告</w:t>
      </w:r>
      <w:r w:rsidRPr="00AD59F0">
        <w:rPr>
          <w:rFonts w:hint="eastAsia"/>
          <w:snapToGrid/>
          <w:lang w:val="en-GB"/>
        </w:rPr>
        <w:t>进行审查之后，</w:t>
      </w:r>
      <w:r w:rsidRPr="00AD59F0">
        <w:rPr>
          <w:snapToGrid/>
          <w:lang w:val="en-GB"/>
        </w:rPr>
        <w:t>经济、社会和文化权利委员会</w:t>
      </w:r>
      <w:r w:rsidRPr="00AD59F0">
        <w:rPr>
          <w:rFonts w:hint="eastAsia"/>
          <w:snapToGrid/>
        </w:rPr>
        <w:t>很满意地指出以下积极方面</w:t>
      </w:r>
      <w:r w:rsidRPr="00AD59F0">
        <w:rPr>
          <w:rFonts w:hint="eastAsia"/>
          <w:snapToGrid/>
          <w:lang w:val="en-GB"/>
        </w:rPr>
        <w:t>：</w:t>
      </w:r>
    </w:p>
    <w:p w:rsidR="00AD59F0" w:rsidRPr="00AD59F0" w:rsidRDefault="00AD59F0" w:rsidP="00CF61AA">
      <w:pPr>
        <w:pStyle w:val="SingleTxtGC"/>
        <w:rPr>
          <w:rFonts w:hint="eastAsia"/>
          <w:bCs/>
          <w:snapToGrid/>
          <w:lang w:val="en-GB"/>
        </w:rPr>
      </w:pPr>
      <w:r w:rsidRPr="00AD59F0">
        <w:rPr>
          <w:snapToGrid/>
          <w:lang w:val="en-GB"/>
        </w:rPr>
        <w:tab/>
        <w:t>a)</w:t>
      </w:r>
      <w:r w:rsidRPr="00AD59F0">
        <w:rPr>
          <w:snapToGrid/>
          <w:lang w:val="en-GB"/>
        </w:rPr>
        <w:tab/>
      </w:r>
      <w:r w:rsidRPr="00AD59F0">
        <w:rPr>
          <w:rFonts w:hint="eastAsia"/>
          <w:bCs/>
          <w:snapToGrid/>
          <w:lang w:val="en-GB"/>
        </w:rPr>
        <w:t>1997</w:t>
      </w:r>
      <w:r w:rsidRPr="00AD59F0">
        <w:rPr>
          <w:rFonts w:hint="eastAsia"/>
          <w:bCs/>
          <w:snapToGrid/>
          <w:lang w:val="en-GB"/>
        </w:rPr>
        <w:t>年设立</w:t>
      </w:r>
      <w:r w:rsidRPr="00AD59F0">
        <w:rPr>
          <w:snapToGrid/>
          <w:lang w:val="en-GB"/>
        </w:rPr>
        <w:t>妇女事务部</w:t>
      </w:r>
      <w:r w:rsidRPr="00AD59F0">
        <w:rPr>
          <w:rFonts w:hint="eastAsia"/>
          <w:snapToGrid/>
          <w:lang w:val="en-GB"/>
        </w:rPr>
        <w:t>专门负责促进两性平等并在喀麦隆社会各领域</w:t>
      </w:r>
      <w:r w:rsidRPr="00AD59F0">
        <w:rPr>
          <w:snapToGrid/>
          <w:lang w:val="en-GB"/>
        </w:rPr>
        <w:t>消除对妇女一切形式歧视</w:t>
      </w:r>
      <w:r w:rsidRPr="00AD59F0">
        <w:rPr>
          <w:rFonts w:hint="eastAsia"/>
          <w:snapToGrid/>
          <w:lang w:val="en-GB"/>
        </w:rPr>
        <w:t>；</w:t>
      </w:r>
    </w:p>
    <w:p w:rsidR="00AD59F0" w:rsidRPr="00AD59F0" w:rsidRDefault="00AD59F0" w:rsidP="00CF61AA">
      <w:pPr>
        <w:pStyle w:val="SingleTxtGC"/>
        <w:rPr>
          <w:rFonts w:hint="eastAsia"/>
          <w:bCs/>
          <w:snapToGrid/>
          <w:lang w:val="en-GB"/>
        </w:rPr>
      </w:pPr>
      <w:r w:rsidRPr="00AD59F0">
        <w:rPr>
          <w:snapToGrid/>
          <w:lang w:val="en-GB"/>
        </w:rPr>
        <w:tab/>
        <w:t>b)</w:t>
      </w:r>
      <w:r w:rsidRPr="00AD59F0">
        <w:rPr>
          <w:snapToGrid/>
          <w:lang w:val="en-GB"/>
        </w:rPr>
        <w:tab/>
      </w:r>
      <w:r w:rsidRPr="00AD59F0">
        <w:rPr>
          <w:rFonts w:hint="eastAsia"/>
          <w:snapToGrid/>
          <w:lang w:val="en-GB"/>
        </w:rPr>
        <w:t>喀麦隆</w:t>
      </w:r>
      <w:r w:rsidRPr="00AD59F0">
        <w:rPr>
          <w:snapToGrid/>
          <w:lang w:val="en-GB"/>
        </w:rPr>
        <w:t>国内生产总值</w:t>
      </w:r>
      <w:r w:rsidRPr="00AD59F0">
        <w:rPr>
          <w:rFonts w:hint="eastAsia"/>
          <w:snapToGrid/>
          <w:lang w:val="en-GB"/>
        </w:rPr>
        <w:t>增长率上升，</w:t>
      </w:r>
      <w:r w:rsidRPr="00AD59F0">
        <w:rPr>
          <w:rFonts w:hint="eastAsia"/>
          <w:snapToGrid/>
          <w:lang w:val="en-GB"/>
        </w:rPr>
        <w:t>1998</w:t>
      </w:r>
      <w:r w:rsidRPr="00AD59F0">
        <w:rPr>
          <w:rFonts w:hint="eastAsia"/>
          <w:snapToGrid/>
          <w:lang w:val="en-GB"/>
        </w:rPr>
        <w:t>年达到</w:t>
      </w:r>
      <w:r w:rsidRPr="00AD59F0">
        <w:rPr>
          <w:rFonts w:hint="eastAsia"/>
          <w:snapToGrid/>
          <w:lang w:val="en-GB"/>
        </w:rPr>
        <w:t>5%</w:t>
      </w:r>
      <w:r w:rsidRPr="00AD59F0">
        <w:rPr>
          <w:rFonts w:hint="eastAsia"/>
          <w:snapToGrid/>
          <w:lang w:val="en-GB"/>
        </w:rPr>
        <w:t>，通货膨胀率每年下降，</w:t>
      </w:r>
      <w:r w:rsidRPr="00AD59F0">
        <w:rPr>
          <w:rFonts w:hint="eastAsia"/>
          <w:snapToGrid/>
          <w:lang w:val="en-GB"/>
        </w:rPr>
        <w:t>1998</w:t>
      </w:r>
      <w:r w:rsidRPr="00AD59F0">
        <w:rPr>
          <w:rFonts w:hint="eastAsia"/>
          <w:snapToGrid/>
          <w:lang w:val="en-GB"/>
        </w:rPr>
        <w:t>年</w:t>
      </w:r>
      <w:r w:rsidRPr="00AD59F0">
        <w:rPr>
          <w:rFonts w:hint="eastAsia"/>
          <w:snapToGrid/>
          <w:lang w:val="en-GB"/>
        </w:rPr>
        <w:t>6</w:t>
      </w:r>
      <w:r w:rsidRPr="00AD59F0">
        <w:rPr>
          <w:rFonts w:hint="eastAsia"/>
          <w:snapToGrid/>
          <w:lang w:val="en-GB"/>
        </w:rPr>
        <w:t>月下降到</w:t>
      </w:r>
      <w:r w:rsidRPr="00AD59F0">
        <w:rPr>
          <w:rFonts w:hint="eastAsia"/>
          <w:snapToGrid/>
          <w:lang w:val="en-GB"/>
        </w:rPr>
        <w:t>1.6%</w:t>
      </w:r>
      <w:r w:rsidRPr="00AD59F0">
        <w:rPr>
          <w:rFonts w:hint="eastAsia"/>
          <w:snapToGrid/>
          <w:lang w:val="en-GB"/>
        </w:rPr>
        <w:t>，而之前一年为</w:t>
      </w:r>
      <w:r w:rsidRPr="00AD59F0">
        <w:rPr>
          <w:rFonts w:hint="eastAsia"/>
          <w:snapToGrid/>
          <w:lang w:val="en-GB"/>
        </w:rPr>
        <w:t>9.6%</w:t>
      </w:r>
      <w:r w:rsidRPr="00AD59F0">
        <w:rPr>
          <w:rFonts w:hint="eastAsia"/>
          <w:snapToGrid/>
          <w:lang w:val="en-GB"/>
        </w:rPr>
        <w:t>。这些积极的趋势有利于更有效行使《公约》中规定的权利；</w:t>
      </w:r>
    </w:p>
    <w:p w:rsidR="00AD59F0" w:rsidRPr="00AD59F0" w:rsidRDefault="00AD59F0" w:rsidP="00CF61AA">
      <w:pPr>
        <w:pStyle w:val="SingleTxtGC"/>
        <w:rPr>
          <w:rFonts w:hint="eastAsia"/>
          <w:snapToGrid/>
          <w:lang w:val="en-GB"/>
        </w:rPr>
      </w:pPr>
      <w:r w:rsidRPr="00AD59F0">
        <w:rPr>
          <w:bCs/>
          <w:snapToGrid/>
          <w:lang w:val="en-GB"/>
        </w:rPr>
        <w:tab/>
      </w:r>
      <w:r w:rsidRPr="00AD59F0">
        <w:rPr>
          <w:snapToGrid/>
          <w:lang w:val="en-GB"/>
        </w:rPr>
        <w:t>c)</w:t>
      </w:r>
      <w:r w:rsidRPr="00AD59F0">
        <w:rPr>
          <w:snapToGrid/>
          <w:lang w:val="en-GB"/>
        </w:rPr>
        <w:tab/>
      </w:r>
      <w:r w:rsidRPr="00AD59F0">
        <w:rPr>
          <w:rFonts w:hint="eastAsia"/>
          <w:snapToGrid/>
          <w:lang w:val="en-GB"/>
        </w:rPr>
        <w:t>最近官员工资增长</w:t>
      </w:r>
      <w:r w:rsidRPr="00AD59F0">
        <w:rPr>
          <w:rFonts w:hint="eastAsia"/>
          <w:snapToGrid/>
          <w:lang w:val="en-GB"/>
        </w:rPr>
        <w:t>30%</w:t>
      </w:r>
      <w:r w:rsidR="007C38B3">
        <w:rPr>
          <w:rFonts w:hint="eastAsia"/>
          <w:snapToGrid/>
          <w:lang w:val="en-GB"/>
        </w:rPr>
        <w:t>(</w:t>
      </w:r>
      <w:r w:rsidRPr="00AD59F0">
        <w:rPr>
          <w:rFonts w:hint="eastAsia"/>
          <w:snapToGrid/>
          <w:lang w:val="en-GB"/>
        </w:rPr>
        <w:t>15%</w:t>
      </w:r>
      <w:r w:rsidR="007C38B3">
        <w:rPr>
          <w:rFonts w:hint="eastAsia"/>
          <w:snapToGrid/>
          <w:lang w:val="en-GB"/>
        </w:rPr>
        <w:t>)</w:t>
      </w:r>
      <w:r w:rsidRPr="00AD59F0">
        <w:rPr>
          <w:rFonts w:hint="eastAsia"/>
          <w:snapToGrid/>
          <w:lang w:val="en-GB"/>
        </w:rPr>
        <w:t>以及喀麦隆国家社会福利基金的增加能够确保为养恤金受益人支付补助金。</w:t>
      </w:r>
    </w:p>
    <w:p w:rsidR="00AD59F0" w:rsidRPr="00AD59F0" w:rsidRDefault="00AD59F0" w:rsidP="00CF61AA">
      <w:pPr>
        <w:pStyle w:val="SingleTxtGC"/>
        <w:rPr>
          <w:snapToGrid/>
          <w:lang w:val="en-GB"/>
        </w:rPr>
      </w:pPr>
      <w:r w:rsidRPr="00AD59F0">
        <w:rPr>
          <w:iCs/>
          <w:snapToGrid/>
          <w:lang w:val="en-GB"/>
        </w:rPr>
        <w:t>2.</w:t>
      </w:r>
      <w:r w:rsidRPr="00AD59F0">
        <w:rPr>
          <w:iCs/>
          <w:snapToGrid/>
          <w:lang w:val="en-GB"/>
        </w:rPr>
        <w:tab/>
      </w:r>
      <w:r w:rsidRPr="00AD59F0">
        <w:rPr>
          <w:rFonts w:hint="eastAsia"/>
          <w:snapToGrid/>
          <w:lang w:val="en-GB"/>
        </w:rPr>
        <w:t>委员会为喀麦隆做出的努力表示赞赏的同时，指出一些因素和困难仍然阻碍着《公约》的执行。此外还提到：</w:t>
      </w:r>
    </w:p>
    <w:p w:rsidR="00AD59F0" w:rsidRPr="00AD59F0" w:rsidRDefault="00AD59F0" w:rsidP="00CF61AA">
      <w:pPr>
        <w:pStyle w:val="SingleTxtGC"/>
        <w:rPr>
          <w:snapToGrid/>
          <w:lang w:val="en-GB"/>
        </w:rPr>
      </w:pPr>
      <w:r w:rsidRPr="00AD59F0">
        <w:rPr>
          <w:snapToGrid/>
          <w:lang w:val="en-GB"/>
        </w:rPr>
        <w:tab/>
        <w:t>a)</w:t>
      </w:r>
      <w:r w:rsidRPr="00AD59F0">
        <w:rPr>
          <w:snapToGrid/>
          <w:lang w:val="en-GB"/>
        </w:rPr>
        <w:tab/>
      </w:r>
      <w:r w:rsidRPr="00AD59F0">
        <w:rPr>
          <w:rFonts w:hint="eastAsia"/>
          <w:snapToGrid/>
          <w:lang w:val="en-GB"/>
        </w:rPr>
        <w:t>喀麦隆外债的偿还消耗了将近三分之二的国家出口收入，并因此阻碍了喀麦隆政府为社会部门拨付足够的资金；</w:t>
      </w:r>
    </w:p>
    <w:p w:rsidR="00AD59F0" w:rsidRPr="00AD59F0" w:rsidRDefault="00AD59F0" w:rsidP="00CF61AA">
      <w:pPr>
        <w:pStyle w:val="SingleTxtGC"/>
        <w:rPr>
          <w:rFonts w:hint="eastAsia"/>
          <w:snapToGrid/>
          <w:lang w:val="en-GB"/>
        </w:rPr>
      </w:pPr>
      <w:r w:rsidRPr="00AD59F0">
        <w:rPr>
          <w:snapToGrid/>
          <w:lang w:val="en-GB"/>
        </w:rPr>
        <w:tab/>
        <w:t>b)</w:t>
      </w:r>
      <w:r w:rsidRPr="00AD59F0">
        <w:rPr>
          <w:snapToGrid/>
          <w:lang w:val="en-GB"/>
        </w:rPr>
        <w:tab/>
      </w:r>
      <w:r w:rsidRPr="00AD59F0">
        <w:rPr>
          <w:rFonts w:hint="eastAsia"/>
          <w:snapToGrid/>
          <w:lang w:val="en-GB"/>
        </w:rPr>
        <w:t>喀麦隆某些文化传统、习俗和做法继续存在，阻碍了妇女充分行使《公约》中规定的权利；</w:t>
      </w:r>
    </w:p>
    <w:p w:rsidR="00AD59F0" w:rsidRPr="00AD59F0" w:rsidRDefault="00AD59F0" w:rsidP="00CF61AA">
      <w:pPr>
        <w:pStyle w:val="SingleTxtGC"/>
        <w:rPr>
          <w:rFonts w:hint="eastAsia"/>
          <w:snapToGrid/>
          <w:lang w:val="en-GB"/>
        </w:rPr>
      </w:pPr>
      <w:r w:rsidRPr="00AD59F0">
        <w:rPr>
          <w:snapToGrid/>
          <w:lang w:val="en-GB"/>
        </w:rPr>
        <w:tab/>
        <w:t>c)</w:t>
      </w:r>
      <w:r w:rsidRPr="00AD59F0">
        <w:rPr>
          <w:snapToGrid/>
          <w:lang w:val="en-GB"/>
        </w:rPr>
        <w:tab/>
      </w:r>
      <w:r w:rsidRPr="00AD59F0">
        <w:rPr>
          <w:rFonts w:hint="eastAsia"/>
          <w:snapToGrid/>
          <w:lang w:val="en-GB"/>
        </w:rPr>
        <w:t>为落实国际货币基金组织</w:t>
      </w:r>
      <w:r w:rsidR="007C38B3">
        <w:rPr>
          <w:rFonts w:hint="eastAsia"/>
          <w:snapToGrid/>
          <w:lang w:val="en-GB"/>
        </w:rPr>
        <w:t>(</w:t>
      </w:r>
      <w:r w:rsidRPr="00AD59F0">
        <w:rPr>
          <w:rFonts w:hint="eastAsia"/>
          <w:snapToGrid/>
          <w:lang w:val="en-GB"/>
        </w:rPr>
        <w:t>基金组织</w:t>
      </w:r>
      <w:r w:rsidR="007C38B3">
        <w:rPr>
          <w:rFonts w:hint="eastAsia"/>
          <w:snapToGrid/>
          <w:lang w:val="en-GB"/>
        </w:rPr>
        <w:t>)</w:t>
      </w:r>
      <w:r w:rsidRPr="00AD59F0">
        <w:rPr>
          <w:rFonts w:hint="eastAsia"/>
          <w:snapToGrid/>
          <w:lang w:val="en-GB"/>
        </w:rPr>
        <w:t>、世界银行</w:t>
      </w:r>
      <w:r w:rsidR="007C38B3">
        <w:rPr>
          <w:rFonts w:hint="eastAsia"/>
          <w:snapToGrid/>
          <w:lang w:val="en-GB"/>
        </w:rPr>
        <w:t>(</w:t>
      </w:r>
      <w:r w:rsidRPr="00AD59F0">
        <w:rPr>
          <w:rFonts w:hint="eastAsia"/>
          <w:snapToGrid/>
          <w:lang w:val="en-GB"/>
        </w:rPr>
        <w:t>BM</w:t>
      </w:r>
      <w:r w:rsidR="007C38B3">
        <w:rPr>
          <w:rFonts w:hint="eastAsia"/>
          <w:snapToGrid/>
          <w:lang w:val="en-GB"/>
        </w:rPr>
        <w:t>)</w:t>
      </w:r>
      <w:r w:rsidRPr="00AD59F0">
        <w:rPr>
          <w:rFonts w:hint="eastAsia"/>
          <w:snapToGrid/>
          <w:lang w:val="en-GB"/>
        </w:rPr>
        <w:t>以及</w:t>
      </w:r>
      <w:r w:rsidRPr="00AD59F0">
        <w:rPr>
          <w:snapToGrid/>
          <w:lang w:val="en-GB"/>
        </w:rPr>
        <w:t>法国发展基金</w:t>
      </w:r>
      <w:r w:rsidR="007C38B3">
        <w:rPr>
          <w:rFonts w:hint="eastAsia"/>
          <w:snapToGrid/>
          <w:lang w:val="en-GB"/>
        </w:rPr>
        <w:t>(</w:t>
      </w:r>
      <w:r w:rsidRPr="00AD59F0">
        <w:rPr>
          <w:rFonts w:hint="eastAsia"/>
          <w:snapToGrid/>
          <w:lang w:val="en-GB"/>
        </w:rPr>
        <w:t>CFD</w:t>
      </w:r>
      <w:r w:rsidR="007C38B3">
        <w:rPr>
          <w:rFonts w:hint="eastAsia"/>
          <w:snapToGrid/>
          <w:lang w:val="en-GB"/>
        </w:rPr>
        <w:t>)</w:t>
      </w:r>
      <w:r w:rsidRPr="00AD59F0">
        <w:rPr>
          <w:rFonts w:hint="eastAsia"/>
          <w:snapToGrid/>
          <w:lang w:val="en-GB"/>
        </w:rPr>
        <w:t>支持的结构调整方案而实行的政府</w:t>
      </w:r>
      <w:r w:rsidRPr="00AD59F0">
        <w:rPr>
          <w:snapToGrid/>
          <w:lang w:val="en-GB"/>
        </w:rPr>
        <w:t>1998/1999</w:t>
      </w:r>
      <w:r w:rsidRPr="00AD59F0">
        <w:rPr>
          <w:rFonts w:hint="eastAsia"/>
          <w:snapToGrid/>
          <w:lang w:val="en-GB"/>
        </w:rPr>
        <w:t>年度预算经济改革方案使国内生产总值真正取得了增长，但对经济、社会和文化权利的行使产生了消极的影响，增加了贫困和失业、加剧了收入分配的不平等以及社会服务的崩溃。</w:t>
      </w:r>
    </w:p>
    <w:p w:rsidR="00AD59F0" w:rsidRPr="00AD59F0" w:rsidRDefault="00AD59F0" w:rsidP="00CF61AA">
      <w:pPr>
        <w:pStyle w:val="SingleTxtGC"/>
        <w:rPr>
          <w:rFonts w:hint="eastAsia"/>
          <w:snapToGrid/>
          <w:lang w:val="en-GB"/>
        </w:rPr>
      </w:pPr>
      <w:r w:rsidRPr="00AD59F0">
        <w:rPr>
          <w:iCs/>
          <w:snapToGrid/>
          <w:lang w:val="en-GB"/>
        </w:rPr>
        <w:t>3.</w:t>
      </w:r>
      <w:r w:rsidRPr="00AD59F0">
        <w:rPr>
          <w:iCs/>
          <w:snapToGrid/>
          <w:lang w:val="en-GB"/>
        </w:rPr>
        <w:tab/>
      </w:r>
      <w:r w:rsidRPr="00AD59F0">
        <w:rPr>
          <w:rFonts w:hint="eastAsia"/>
          <w:snapToGrid/>
          <w:lang w:val="en-GB"/>
        </w:rPr>
        <w:t>委员会还指出了几个关注的主题，涉及到在法律、政治、社会、经济和文化领域中行使《公约》中规定的权利。为此委员会还提出了一些提议和建议，下文</w:t>
      </w:r>
      <w:r w:rsidR="007C38B3">
        <w:rPr>
          <w:rFonts w:hint="eastAsia"/>
          <w:snapToGrid/>
          <w:lang w:val="en-GB"/>
        </w:rPr>
        <w:t>(</w:t>
      </w:r>
      <w:r w:rsidRPr="00AD59F0">
        <w:rPr>
          <w:rFonts w:hint="eastAsia"/>
          <w:snapToGrid/>
          <w:lang w:val="en-GB"/>
        </w:rPr>
        <w:t>四</w:t>
      </w:r>
      <w:r w:rsidR="007C38B3">
        <w:rPr>
          <w:rFonts w:hint="eastAsia"/>
          <w:snapToGrid/>
          <w:lang w:val="en-GB"/>
        </w:rPr>
        <w:t>)</w:t>
      </w:r>
      <w:r w:rsidRPr="00AD59F0">
        <w:rPr>
          <w:rFonts w:hint="eastAsia"/>
          <w:snapToGrid/>
          <w:lang w:val="en-GB"/>
        </w:rPr>
        <w:t>对此将作分析。</w:t>
      </w:r>
    </w:p>
    <w:p w:rsidR="00AD59F0" w:rsidRPr="00AD59F0" w:rsidRDefault="00AD59F0" w:rsidP="00CF61AA">
      <w:pPr>
        <w:pStyle w:val="SingleTxtGC"/>
        <w:rPr>
          <w:rFonts w:hint="eastAsia"/>
          <w:snapToGrid/>
          <w:lang w:val="en-GB"/>
        </w:rPr>
      </w:pPr>
      <w:r w:rsidRPr="00AD59F0">
        <w:rPr>
          <w:iCs/>
          <w:snapToGrid/>
          <w:lang w:val="en-GB"/>
        </w:rPr>
        <w:t>4.</w:t>
      </w:r>
      <w:r w:rsidRPr="00AD59F0">
        <w:rPr>
          <w:iCs/>
          <w:snapToGrid/>
          <w:lang w:val="en-GB"/>
        </w:rPr>
        <w:tab/>
      </w:r>
      <w:r w:rsidRPr="00AD59F0">
        <w:rPr>
          <w:rFonts w:hint="eastAsia"/>
          <w:snapToGrid/>
          <w:lang w:val="en-GB"/>
        </w:rPr>
        <w:t>基于这些原因，尽管该报告对第一次和第二次定期报告有价值，喀麦隆重新阐述了促进和保护人权尤其是经济、社会和文化权利的总体框架。因为相对于原始报告中的数据，喀麦隆已取得了重大进步。</w:t>
      </w:r>
    </w:p>
    <w:p w:rsidR="00AD59F0" w:rsidRPr="00AD59F0" w:rsidRDefault="00AD59F0" w:rsidP="00CF61AA">
      <w:pPr>
        <w:pStyle w:val="SingleTxtGC"/>
        <w:rPr>
          <w:rFonts w:hint="eastAsia"/>
          <w:snapToGrid/>
          <w:lang w:val="en-GB"/>
        </w:rPr>
      </w:pPr>
      <w:r w:rsidRPr="00AD59F0">
        <w:rPr>
          <w:iCs/>
          <w:snapToGrid/>
          <w:lang w:val="en-GB"/>
        </w:rPr>
        <w:t>5.</w:t>
      </w:r>
      <w:r w:rsidRPr="00AD59F0">
        <w:rPr>
          <w:iCs/>
          <w:snapToGrid/>
          <w:lang w:val="en-GB"/>
        </w:rPr>
        <w:tab/>
      </w:r>
      <w:r w:rsidRPr="00AD59F0">
        <w:rPr>
          <w:rFonts w:hint="eastAsia"/>
          <w:snapToGrid/>
          <w:lang w:val="en-GB"/>
        </w:rPr>
        <w:t>通过选举透明化、法律和司法安全、改进治理，使民主得到了巩固，法治得到了加强，这有利于更好地掌握公共事务的管理。</w:t>
      </w:r>
    </w:p>
    <w:p w:rsidR="00AD59F0" w:rsidRPr="00AD59F0" w:rsidRDefault="00AD59F0" w:rsidP="00CF61AA">
      <w:pPr>
        <w:pStyle w:val="SingleTxtGC"/>
        <w:rPr>
          <w:rFonts w:hint="eastAsia"/>
          <w:snapToGrid/>
          <w:lang w:val="en-GB"/>
        </w:rPr>
      </w:pPr>
      <w:r w:rsidRPr="00AD59F0">
        <w:rPr>
          <w:iCs/>
          <w:snapToGrid/>
          <w:lang w:val="en-GB"/>
        </w:rPr>
        <w:t>6.</w:t>
      </w:r>
      <w:r w:rsidRPr="00AD59F0">
        <w:rPr>
          <w:iCs/>
          <w:snapToGrid/>
          <w:lang w:val="en-GB"/>
        </w:rPr>
        <w:tab/>
      </w:r>
      <w:r w:rsidRPr="00AD59F0">
        <w:rPr>
          <w:rFonts w:hint="eastAsia"/>
          <w:snapToGrid/>
          <w:lang w:val="en-GB"/>
        </w:rPr>
        <w:t>采取公共财政预算整治措施振兴国民经济的主要目的是为了改善喀麦隆人民的生活水平。</w:t>
      </w:r>
    </w:p>
    <w:p w:rsidR="00AD59F0" w:rsidRPr="00AD59F0" w:rsidRDefault="00AD59F0" w:rsidP="00CF61AA">
      <w:pPr>
        <w:pStyle w:val="SingleTxtGC"/>
        <w:rPr>
          <w:rFonts w:hint="eastAsia"/>
          <w:snapToGrid/>
          <w:lang w:val="en-GB"/>
        </w:rPr>
      </w:pPr>
      <w:r w:rsidRPr="00AD59F0">
        <w:rPr>
          <w:iCs/>
          <w:snapToGrid/>
          <w:lang w:val="en-GB"/>
        </w:rPr>
        <w:t>7.</w:t>
      </w:r>
      <w:r w:rsidRPr="00AD59F0">
        <w:rPr>
          <w:iCs/>
          <w:snapToGrid/>
          <w:lang w:val="en-GB"/>
        </w:rPr>
        <w:tab/>
      </w:r>
      <w:r w:rsidRPr="00AD59F0">
        <w:rPr>
          <w:rFonts w:hint="eastAsia"/>
          <w:snapToGrid/>
          <w:lang w:val="en-GB"/>
        </w:rPr>
        <w:t>尽管所采取措施的效果还未波及所有人口，但是仍然注意到其累进性：对于政府来说重要的是不同方案和政策是在短期、中期和长期战略目标下制定的。</w:t>
      </w:r>
    </w:p>
    <w:p w:rsidR="00AD59F0" w:rsidRPr="00AD59F0" w:rsidRDefault="00AD59F0" w:rsidP="00CF61AA">
      <w:pPr>
        <w:pStyle w:val="SingleTxtGC"/>
        <w:rPr>
          <w:rFonts w:hint="eastAsia"/>
          <w:snapToGrid/>
          <w:lang w:val="en-GB"/>
        </w:rPr>
      </w:pPr>
      <w:r w:rsidRPr="00AD59F0">
        <w:rPr>
          <w:iCs/>
          <w:snapToGrid/>
          <w:lang w:val="en-GB"/>
        </w:rPr>
        <w:t>8.</w:t>
      </w:r>
      <w:r w:rsidRPr="00AD59F0">
        <w:rPr>
          <w:iCs/>
          <w:snapToGrid/>
          <w:lang w:val="en-GB"/>
        </w:rPr>
        <w:tab/>
      </w:r>
      <w:r w:rsidRPr="00AD59F0">
        <w:rPr>
          <w:rFonts w:hint="eastAsia"/>
          <w:snapToGrid/>
          <w:lang w:val="en-GB"/>
        </w:rPr>
        <w:t>因此在方法论方面首先要介绍喀麦隆促进和保护人权的法律框架</w:t>
      </w:r>
      <w:r w:rsidR="007C38B3">
        <w:rPr>
          <w:rFonts w:hint="eastAsia"/>
          <w:snapToGrid/>
          <w:lang w:val="en-GB"/>
        </w:rPr>
        <w:t>(</w:t>
      </w:r>
      <w:r w:rsidRPr="00AD59F0">
        <w:rPr>
          <w:rFonts w:hint="eastAsia"/>
          <w:snapToGrid/>
          <w:lang w:val="en-GB"/>
        </w:rPr>
        <w:t>二</w:t>
      </w:r>
      <w:r w:rsidR="007C38B3">
        <w:rPr>
          <w:rFonts w:hint="eastAsia"/>
          <w:snapToGrid/>
          <w:lang w:val="en-GB"/>
        </w:rPr>
        <w:t>)</w:t>
      </w:r>
      <w:r w:rsidRPr="00AD59F0">
        <w:rPr>
          <w:rFonts w:hint="eastAsia"/>
          <w:snapToGrid/>
          <w:lang w:val="en-GB"/>
        </w:rPr>
        <w:t>，然后对委员会的每个提议和建议做出答复</w:t>
      </w:r>
      <w:r w:rsidR="007C38B3">
        <w:rPr>
          <w:rFonts w:hint="eastAsia"/>
          <w:snapToGrid/>
          <w:lang w:val="en-GB"/>
        </w:rPr>
        <w:t>(</w:t>
      </w:r>
      <w:r w:rsidRPr="00AD59F0">
        <w:rPr>
          <w:rFonts w:hint="eastAsia"/>
          <w:snapToGrid/>
          <w:lang w:val="en-GB"/>
        </w:rPr>
        <w:t>四</w:t>
      </w:r>
      <w:r w:rsidR="007C38B3">
        <w:rPr>
          <w:rFonts w:hint="eastAsia"/>
          <w:snapToGrid/>
          <w:lang w:val="en-GB"/>
        </w:rPr>
        <w:t>)</w:t>
      </w:r>
      <w:r w:rsidRPr="00AD59F0">
        <w:rPr>
          <w:rFonts w:hint="eastAsia"/>
          <w:snapToGrid/>
          <w:lang w:val="en-GB"/>
        </w:rPr>
        <w:t>，最后在喀麦隆保护</w:t>
      </w:r>
      <w:r w:rsidRPr="00AD59F0">
        <w:rPr>
          <w:snapToGrid/>
          <w:lang w:val="en-GB"/>
        </w:rPr>
        <w:t>经济、社会及文化权利</w:t>
      </w:r>
      <w:r w:rsidRPr="00AD59F0">
        <w:rPr>
          <w:rFonts w:hint="eastAsia"/>
          <w:snapToGrid/>
          <w:lang w:val="en-GB"/>
        </w:rPr>
        <w:t>系统框架下对《公约》每个条款的具体执行做出评估分析</w:t>
      </w:r>
      <w:r w:rsidR="007C38B3">
        <w:rPr>
          <w:rFonts w:hint="eastAsia"/>
          <w:snapToGrid/>
          <w:lang w:val="en-GB"/>
        </w:rPr>
        <w:t>(</w:t>
      </w:r>
      <w:r w:rsidRPr="00AD59F0">
        <w:rPr>
          <w:rFonts w:hint="eastAsia"/>
          <w:snapToGrid/>
          <w:lang w:val="en-GB"/>
        </w:rPr>
        <w:t>五</w:t>
      </w:r>
      <w:r w:rsidR="007C38B3">
        <w:rPr>
          <w:rFonts w:hint="eastAsia"/>
          <w:snapToGrid/>
          <w:lang w:val="en-GB"/>
        </w:rPr>
        <w:t>)</w:t>
      </w:r>
      <w:r w:rsidRPr="00AD59F0">
        <w:rPr>
          <w:rFonts w:hint="eastAsia"/>
          <w:snapToGrid/>
          <w:lang w:val="en-GB"/>
        </w:rPr>
        <w:t>。</w:t>
      </w:r>
    </w:p>
    <w:p w:rsidR="00AD59F0" w:rsidRPr="00AD59F0" w:rsidRDefault="00AD59F0" w:rsidP="002E72D7">
      <w:pPr>
        <w:pStyle w:val="HChGC"/>
        <w:rPr>
          <w:rFonts w:hint="eastAsia"/>
          <w:snapToGrid/>
          <w:lang w:val="en-GB"/>
        </w:rPr>
      </w:pPr>
      <w:r w:rsidRPr="00AD59F0">
        <w:rPr>
          <w:rFonts w:hint="eastAsia"/>
          <w:snapToGrid/>
          <w:lang w:val="en-GB"/>
        </w:rPr>
        <w:tab/>
      </w:r>
      <w:r w:rsidRPr="00AD59F0">
        <w:rPr>
          <w:rFonts w:hint="eastAsia"/>
          <w:snapToGrid/>
          <w:lang w:val="en-GB"/>
        </w:rPr>
        <w:t>二</w:t>
      </w:r>
      <w:r w:rsidRPr="00AD59F0">
        <w:rPr>
          <w:rFonts w:hint="eastAsia"/>
          <w:snapToGrid/>
          <w:lang w:val="en-GB"/>
        </w:rPr>
        <w:t>.</w:t>
      </w:r>
      <w:r w:rsidRPr="00AD59F0">
        <w:rPr>
          <w:rFonts w:hint="eastAsia"/>
          <w:snapToGrid/>
          <w:lang w:val="en-GB"/>
        </w:rPr>
        <w:tab/>
      </w:r>
      <w:r w:rsidRPr="00AD59F0">
        <w:rPr>
          <w:rFonts w:hint="eastAsia"/>
          <w:snapToGrid/>
          <w:lang w:val="en-GB"/>
        </w:rPr>
        <w:t>喀麦隆保护和促进人权法律框架总体介绍</w:t>
      </w:r>
    </w:p>
    <w:p w:rsidR="00AD59F0" w:rsidRPr="00AD59F0" w:rsidRDefault="00AD59F0" w:rsidP="00CF61AA">
      <w:pPr>
        <w:pStyle w:val="SingleTxtGC"/>
        <w:rPr>
          <w:rFonts w:hint="eastAsia"/>
          <w:snapToGrid/>
          <w:lang w:val="en-GB"/>
        </w:rPr>
      </w:pPr>
      <w:r w:rsidRPr="00AD59F0">
        <w:rPr>
          <w:iCs/>
          <w:snapToGrid/>
          <w:lang w:val="en-GB"/>
        </w:rPr>
        <w:t>9.</w:t>
      </w:r>
      <w:r w:rsidRPr="00AD59F0">
        <w:rPr>
          <w:iCs/>
          <w:snapToGrid/>
          <w:lang w:val="en-GB"/>
        </w:rPr>
        <w:tab/>
      </w:r>
      <w:r w:rsidRPr="00AD59F0">
        <w:rPr>
          <w:rFonts w:hint="eastAsia"/>
          <w:snapToGrid/>
          <w:lang w:val="en-GB"/>
        </w:rPr>
        <w:t>1993</w:t>
      </w:r>
      <w:r w:rsidRPr="00AD59F0">
        <w:rPr>
          <w:rFonts w:hint="eastAsia"/>
          <w:snapToGrid/>
          <w:lang w:val="en-GB"/>
        </w:rPr>
        <w:t>年</w:t>
      </w:r>
      <w:r w:rsidRPr="00AD59F0">
        <w:rPr>
          <w:snapToGrid/>
          <w:lang w:val="en-GB"/>
        </w:rPr>
        <w:t>世界人权会议</w:t>
      </w:r>
      <w:r w:rsidRPr="00AD59F0">
        <w:rPr>
          <w:rFonts w:hint="eastAsia"/>
          <w:snapToGrid/>
          <w:lang w:val="en-GB"/>
        </w:rPr>
        <w:t>通过了《</w:t>
      </w:r>
      <w:r w:rsidRPr="00AD59F0">
        <w:rPr>
          <w:snapToGrid/>
          <w:lang w:val="en-GB"/>
        </w:rPr>
        <w:t>维也纳宣言</w:t>
      </w:r>
      <w:r w:rsidRPr="00AD59F0">
        <w:rPr>
          <w:rFonts w:hint="eastAsia"/>
          <w:snapToGrid/>
          <w:lang w:val="en-GB"/>
        </w:rPr>
        <w:t>》</w:t>
      </w:r>
      <w:r w:rsidRPr="00AD59F0">
        <w:rPr>
          <w:snapToGrid/>
          <w:lang w:val="en-GB"/>
        </w:rPr>
        <w:t>和</w:t>
      </w:r>
      <w:r w:rsidRPr="00AD59F0">
        <w:rPr>
          <w:rFonts w:hint="eastAsia"/>
          <w:snapToGrid/>
          <w:lang w:val="en-GB"/>
        </w:rPr>
        <w:t>《</w:t>
      </w:r>
      <w:r w:rsidRPr="00AD59F0">
        <w:rPr>
          <w:snapToGrid/>
          <w:lang w:val="en-GB"/>
        </w:rPr>
        <w:t>行动纲领</w:t>
      </w:r>
      <w:r w:rsidRPr="00AD59F0">
        <w:rPr>
          <w:rFonts w:hint="eastAsia"/>
          <w:snapToGrid/>
          <w:lang w:val="en-GB"/>
        </w:rPr>
        <w:t>》，这是加强</w:t>
      </w:r>
      <w:r w:rsidRPr="00AD59F0">
        <w:rPr>
          <w:snapToGrid/>
          <w:lang w:val="en-GB"/>
        </w:rPr>
        <w:t>经济、社会及文化权利</w:t>
      </w:r>
      <w:r w:rsidRPr="00AD59F0">
        <w:rPr>
          <w:rFonts w:hint="eastAsia"/>
          <w:snapToGrid/>
          <w:lang w:val="en-GB"/>
        </w:rPr>
        <w:t>进程中的重要一步，该宣言和行动纲领主张“为确保在国家、地区和国际层面承认</w:t>
      </w:r>
      <w:r w:rsidRPr="00AD59F0">
        <w:rPr>
          <w:snapToGrid/>
          <w:lang w:val="en-GB"/>
        </w:rPr>
        <w:t>经济、社会及文化权利</w:t>
      </w:r>
      <w:r w:rsidRPr="00AD59F0">
        <w:rPr>
          <w:rFonts w:hint="eastAsia"/>
          <w:snapToGrid/>
          <w:lang w:val="en-GB"/>
        </w:rPr>
        <w:t>而共同努力”。</w:t>
      </w:r>
      <w:r w:rsidRPr="00AD59F0">
        <w:rPr>
          <w:snapToGrid/>
          <w:vertAlign w:val="superscript"/>
          <w:lang w:val="en-GB" w:eastAsia="en-US"/>
        </w:rPr>
        <w:footnoteReference w:id="3"/>
      </w:r>
    </w:p>
    <w:p w:rsidR="00AD59F0" w:rsidRPr="00AD59F0" w:rsidRDefault="00AD59F0" w:rsidP="00CF61AA">
      <w:pPr>
        <w:pStyle w:val="SingleTxtGC"/>
        <w:rPr>
          <w:rFonts w:hint="eastAsia"/>
          <w:snapToGrid/>
          <w:lang w:val="en-GB"/>
        </w:rPr>
      </w:pPr>
      <w:r w:rsidRPr="00AD59F0">
        <w:rPr>
          <w:iCs/>
          <w:snapToGrid/>
          <w:lang w:val="en-GB"/>
        </w:rPr>
        <w:t>10.</w:t>
      </w:r>
      <w:r w:rsidRPr="00AD59F0">
        <w:rPr>
          <w:iCs/>
          <w:snapToGrid/>
          <w:lang w:val="en-GB"/>
        </w:rPr>
        <w:tab/>
      </w:r>
      <w:r w:rsidRPr="00AD59F0">
        <w:rPr>
          <w:rFonts w:hint="eastAsia"/>
          <w:snapToGrid/>
          <w:lang w:val="en-GB"/>
        </w:rPr>
        <w:t>联合国越来越注意</w:t>
      </w:r>
      <w:r w:rsidRPr="00AD59F0">
        <w:rPr>
          <w:snapToGrid/>
          <w:lang w:val="en-GB"/>
        </w:rPr>
        <w:t>经济、社会及文化权利</w:t>
      </w:r>
      <w:r w:rsidRPr="00AD59F0">
        <w:rPr>
          <w:rFonts w:hint="eastAsia"/>
          <w:snapToGrid/>
          <w:lang w:val="en-GB"/>
        </w:rPr>
        <w:t>，正如规范框架、体制框架和鼓励经济振兴的政府活动所示，喀麦隆根据其国际承诺，将经济、社会和文化权利写入宪法、某些法律及实践中。</w:t>
      </w:r>
    </w:p>
    <w:p w:rsidR="00AD59F0" w:rsidRPr="00AD59F0" w:rsidRDefault="00AD59F0" w:rsidP="002E72D7">
      <w:pPr>
        <w:pStyle w:val="H1GC"/>
        <w:rPr>
          <w:rFonts w:hint="eastAsia"/>
          <w:snapToGrid/>
          <w:lang w:val="en-GB"/>
        </w:rPr>
      </w:pPr>
      <w:r w:rsidRPr="00AD59F0">
        <w:rPr>
          <w:rFonts w:hint="eastAsia"/>
          <w:snapToGrid/>
          <w:lang w:val="en-GB"/>
        </w:rPr>
        <w:tab/>
        <w:t>A.</w:t>
      </w:r>
      <w:r w:rsidRPr="00AD59F0">
        <w:rPr>
          <w:rFonts w:hint="eastAsia"/>
          <w:snapToGrid/>
          <w:lang w:val="en-GB"/>
        </w:rPr>
        <w:tab/>
      </w:r>
      <w:r w:rsidRPr="00AD59F0">
        <w:rPr>
          <w:rFonts w:hint="eastAsia"/>
          <w:snapToGrid/>
          <w:lang w:val="en-GB"/>
        </w:rPr>
        <w:t>规范框架</w:t>
      </w:r>
    </w:p>
    <w:p w:rsidR="00AD59F0" w:rsidRPr="00AD59F0" w:rsidRDefault="00AD59F0" w:rsidP="00CF61AA">
      <w:pPr>
        <w:pStyle w:val="SingleTxtGC"/>
        <w:rPr>
          <w:rFonts w:hint="eastAsia"/>
          <w:snapToGrid/>
          <w:color w:val="000000"/>
          <w:szCs w:val="21"/>
          <w:lang w:val="en-GB"/>
        </w:rPr>
      </w:pPr>
      <w:r w:rsidRPr="00AD59F0">
        <w:rPr>
          <w:iCs/>
          <w:snapToGrid/>
          <w:color w:val="000000"/>
          <w:szCs w:val="21"/>
          <w:lang w:val="en-GB"/>
        </w:rPr>
        <w:t>11.</w:t>
      </w:r>
      <w:r w:rsidRPr="00AD59F0">
        <w:rPr>
          <w:iCs/>
          <w:snapToGrid/>
          <w:color w:val="000000"/>
          <w:szCs w:val="21"/>
          <w:lang w:val="en-GB"/>
        </w:rPr>
        <w:tab/>
      </w:r>
      <w:r w:rsidRPr="00CF61AA">
        <w:rPr>
          <w:rFonts w:hint="eastAsia"/>
          <w:snapToGrid/>
          <w:lang w:val="en-GB"/>
        </w:rPr>
        <w:t>《经济、社会、文化权利国际公约》</w:t>
      </w:r>
      <w:r w:rsidRPr="00AD59F0">
        <w:rPr>
          <w:rFonts w:hint="eastAsia"/>
          <w:snapToGrid/>
          <w:color w:val="000000"/>
          <w:szCs w:val="21"/>
          <w:lang w:val="en-GB"/>
        </w:rPr>
        <w:t>和喀麦隆加入的所有国际文书一样，是国内法的一部分。</w:t>
      </w:r>
    </w:p>
    <w:p w:rsidR="00AD59F0" w:rsidRPr="00AD59F0" w:rsidRDefault="00AD59F0" w:rsidP="00CF61AA">
      <w:pPr>
        <w:pStyle w:val="SingleTxtGC"/>
        <w:rPr>
          <w:rFonts w:hint="eastAsia"/>
          <w:snapToGrid/>
          <w:color w:val="000000"/>
          <w:szCs w:val="21"/>
          <w:lang w:val="en-GB"/>
        </w:rPr>
      </w:pPr>
      <w:r w:rsidRPr="00AD59F0">
        <w:rPr>
          <w:rFonts w:hint="eastAsia"/>
          <w:snapToGrid/>
          <w:color w:val="000000"/>
          <w:szCs w:val="21"/>
          <w:lang w:val="en-GB"/>
        </w:rPr>
        <w:t>因此，该公约在法院可以直接应用和援引。其中规定的权利是人权的一部分，由于和人权不可分割，所以权利的行使也受到其他国际文书及国内制定文书的保护。</w:t>
      </w:r>
    </w:p>
    <w:p w:rsidR="00AD59F0" w:rsidRPr="00AD59F0" w:rsidRDefault="00AD59F0" w:rsidP="002E72D7">
      <w:pPr>
        <w:pStyle w:val="H23GC"/>
        <w:rPr>
          <w:rFonts w:hint="eastAsia"/>
          <w:snapToGrid/>
          <w:lang w:val="en-GB"/>
        </w:rPr>
      </w:pPr>
      <w:r w:rsidRPr="00AD59F0">
        <w:rPr>
          <w:rFonts w:hint="eastAsia"/>
          <w:snapToGrid/>
          <w:lang w:val="en-GB"/>
        </w:rPr>
        <w:tab/>
      </w:r>
      <w:r w:rsidRPr="00AD59F0">
        <w:rPr>
          <w:rFonts w:hint="eastAsia"/>
          <w:snapToGrid/>
          <w:lang w:val="en-GB"/>
        </w:rPr>
        <w:tab/>
      </w:r>
      <w:r w:rsidRPr="00AD59F0">
        <w:rPr>
          <w:rFonts w:hint="eastAsia"/>
          <w:snapToGrid/>
          <w:lang w:val="en-GB"/>
        </w:rPr>
        <w:t>国际规范框架</w:t>
      </w:r>
      <w:r w:rsidRPr="00AD59F0">
        <w:rPr>
          <w:rFonts w:hint="eastAsia"/>
          <w:snapToGrid/>
          <w:lang w:val="en-GB"/>
        </w:rPr>
        <w:t xml:space="preserve"> </w:t>
      </w:r>
    </w:p>
    <w:p w:rsidR="00AD59F0" w:rsidRPr="00AD59F0" w:rsidRDefault="00AD59F0" w:rsidP="00CF61AA">
      <w:pPr>
        <w:pStyle w:val="SingleTxtGC"/>
        <w:rPr>
          <w:rFonts w:hint="eastAsia"/>
          <w:snapToGrid/>
          <w:color w:val="000000"/>
          <w:szCs w:val="21"/>
          <w:lang w:val="en-GB"/>
        </w:rPr>
      </w:pPr>
      <w:r w:rsidRPr="00AD59F0">
        <w:rPr>
          <w:iCs/>
          <w:snapToGrid/>
          <w:color w:val="000000"/>
          <w:szCs w:val="21"/>
          <w:lang w:val="en-GB"/>
        </w:rPr>
        <w:t>12.</w:t>
      </w:r>
      <w:r w:rsidRPr="00AD59F0">
        <w:rPr>
          <w:iCs/>
          <w:snapToGrid/>
          <w:color w:val="000000"/>
          <w:szCs w:val="21"/>
          <w:lang w:val="en-GB"/>
        </w:rPr>
        <w:tab/>
      </w:r>
      <w:r w:rsidRPr="00AD59F0">
        <w:rPr>
          <w:rFonts w:hint="eastAsia"/>
          <w:snapToGrid/>
          <w:color w:val="000000"/>
          <w:szCs w:val="21"/>
          <w:lang w:val="en-GB"/>
        </w:rPr>
        <w:t>喀麦隆政府在国际上做出的承诺可以在国际、次区域</w:t>
      </w:r>
      <w:r w:rsidRPr="00AD59F0">
        <w:rPr>
          <w:rFonts w:ascii="SimHei" w:eastAsia="SimHei" w:hint="eastAsia"/>
          <w:snapToGrid/>
          <w:color w:val="000000"/>
          <w:szCs w:val="21"/>
          <w:lang w:val="en-GB"/>
        </w:rPr>
        <w:t>以及</w:t>
      </w:r>
      <w:r w:rsidRPr="00AD59F0">
        <w:rPr>
          <w:rFonts w:hint="eastAsia"/>
          <w:snapToGrid/>
          <w:color w:val="000000"/>
          <w:szCs w:val="21"/>
          <w:lang w:val="en-GB"/>
        </w:rPr>
        <w:t>区域层面进行评价。</w:t>
      </w:r>
    </w:p>
    <w:p w:rsidR="00AD59F0" w:rsidRPr="00AD59F0" w:rsidRDefault="00AD59F0" w:rsidP="002E72D7">
      <w:pPr>
        <w:pStyle w:val="H23GC"/>
        <w:rPr>
          <w:rFonts w:ascii="SimHei" w:hint="eastAsia"/>
          <w:snapToGrid/>
          <w:color w:val="000000"/>
          <w:szCs w:val="21"/>
          <w:lang w:val="en-GB"/>
        </w:rPr>
      </w:pPr>
      <w:r w:rsidRPr="00AD59F0">
        <w:rPr>
          <w:rFonts w:ascii="SimHei"/>
          <w:snapToGrid/>
          <w:color w:val="000000"/>
          <w:szCs w:val="21"/>
          <w:lang w:val="en-GB"/>
        </w:rPr>
        <w:tab/>
      </w:r>
      <w:r w:rsidRPr="00AD59F0">
        <w:rPr>
          <w:rFonts w:ascii="SimHei"/>
          <w:snapToGrid/>
          <w:color w:val="000000"/>
          <w:szCs w:val="21"/>
          <w:lang w:val="en-GB"/>
        </w:rPr>
        <w:tab/>
      </w:r>
      <w:r w:rsidRPr="002E72D7">
        <w:rPr>
          <w:rFonts w:hint="eastAsia"/>
          <w:snapToGrid/>
          <w:lang w:val="en-GB"/>
        </w:rPr>
        <w:t>喀麦隆</w:t>
      </w:r>
      <w:r w:rsidRPr="00AD59F0">
        <w:rPr>
          <w:rFonts w:ascii="SimHei" w:hint="eastAsia"/>
          <w:snapToGrid/>
          <w:color w:val="000000"/>
          <w:szCs w:val="21"/>
          <w:lang w:val="en-GB"/>
        </w:rPr>
        <w:t>在国际上的承诺</w:t>
      </w:r>
    </w:p>
    <w:p w:rsidR="00AD59F0" w:rsidRPr="00AD59F0" w:rsidRDefault="00AD59F0" w:rsidP="00CF61AA">
      <w:pPr>
        <w:pStyle w:val="SingleTxtGC"/>
        <w:rPr>
          <w:rFonts w:hint="eastAsia"/>
          <w:snapToGrid/>
          <w:color w:val="000000"/>
          <w:szCs w:val="21"/>
          <w:lang w:val="en-GB"/>
        </w:rPr>
      </w:pPr>
      <w:r w:rsidRPr="00AD59F0">
        <w:rPr>
          <w:iCs/>
          <w:snapToGrid/>
          <w:color w:val="000000"/>
          <w:szCs w:val="21"/>
          <w:lang w:val="en-GB"/>
        </w:rPr>
        <w:t>13.</w:t>
      </w:r>
      <w:r w:rsidRPr="00AD59F0">
        <w:rPr>
          <w:iCs/>
          <w:snapToGrid/>
          <w:color w:val="000000"/>
          <w:szCs w:val="21"/>
          <w:lang w:val="en-GB"/>
        </w:rPr>
        <w:tab/>
      </w:r>
      <w:r w:rsidRPr="00AD59F0">
        <w:rPr>
          <w:rFonts w:hint="eastAsia"/>
          <w:snapToGrid/>
          <w:color w:val="000000"/>
          <w:szCs w:val="21"/>
          <w:lang w:val="en-GB"/>
        </w:rPr>
        <w:t>喀麦隆主要加入了以下文书：</w:t>
      </w:r>
    </w:p>
    <w:p w:rsidR="00AD59F0" w:rsidRPr="00AD59F0" w:rsidRDefault="00AD59F0" w:rsidP="00CF61AA">
      <w:pPr>
        <w:pStyle w:val="Bullet1GC"/>
        <w:rPr>
          <w:snapToGrid/>
          <w:lang w:val="en-GB"/>
        </w:rPr>
      </w:pPr>
      <w:smartTag w:uri="urn:schemas-microsoft-com:office:smarttags" w:element="chsdate">
        <w:smartTagPr>
          <w:attr w:name="Year" w:val="1933"/>
          <w:attr w:name="Month" w:val="10"/>
          <w:attr w:name="Day" w:val="11"/>
          <w:attr w:name="IsLunarDate" w:val="False"/>
          <w:attr w:name="IsROCDate" w:val="False"/>
        </w:smartTagPr>
        <w:r w:rsidRPr="00AD59F0">
          <w:rPr>
            <w:rFonts w:hint="eastAsia"/>
            <w:snapToGrid/>
            <w:lang w:val="en-GB"/>
          </w:rPr>
          <w:t>1933</w:t>
        </w:r>
        <w:r w:rsidRPr="00AD59F0">
          <w:rPr>
            <w:rFonts w:hint="eastAsia"/>
            <w:snapToGrid/>
            <w:lang w:val="en-GB"/>
          </w:rPr>
          <w:t>年</w:t>
        </w:r>
        <w:r w:rsidRPr="00AD59F0">
          <w:rPr>
            <w:rFonts w:hint="eastAsia"/>
            <w:snapToGrid/>
            <w:lang w:val="en-GB"/>
          </w:rPr>
          <w:t>10</w:t>
        </w:r>
        <w:r w:rsidRPr="00AD59F0">
          <w:rPr>
            <w:rFonts w:hint="eastAsia"/>
            <w:snapToGrid/>
            <w:lang w:val="en-GB"/>
          </w:rPr>
          <w:t>月</w:t>
        </w:r>
        <w:r w:rsidRPr="00AD59F0">
          <w:rPr>
            <w:rFonts w:hint="eastAsia"/>
            <w:snapToGrid/>
            <w:lang w:val="en-GB"/>
          </w:rPr>
          <w:t>11</w:t>
        </w:r>
        <w:r w:rsidRPr="00AD59F0">
          <w:rPr>
            <w:rFonts w:hint="eastAsia"/>
            <w:snapToGrid/>
            <w:lang w:val="en-GB"/>
          </w:rPr>
          <w:t>日</w:t>
        </w:r>
      </w:smartTag>
      <w:r w:rsidRPr="00AD59F0">
        <w:rPr>
          <w:rFonts w:hint="eastAsia"/>
          <w:snapToGrid/>
          <w:lang w:val="en-GB"/>
        </w:rPr>
        <w:t>《禁止贩运</w:t>
      </w:r>
      <w:r w:rsidRPr="00AD59F0">
        <w:rPr>
          <w:snapToGrid/>
          <w:lang w:val="en-GB"/>
        </w:rPr>
        <w:t>老年妇女</w:t>
      </w:r>
      <w:r w:rsidRPr="00AD59F0">
        <w:rPr>
          <w:rFonts w:hint="eastAsia"/>
          <w:snapToGrid/>
          <w:lang w:val="en-GB"/>
        </w:rPr>
        <w:t>国际公约》</w:t>
      </w:r>
      <w:r w:rsidR="007C38B3">
        <w:rPr>
          <w:rFonts w:hint="eastAsia"/>
          <w:snapToGrid/>
          <w:lang w:val="en-GB"/>
        </w:rPr>
        <w:t>(</w:t>
      </w:r>
      <w:smartTag w:uri="urn:schemas-microsoft-com:office:smarttags" w:element="chsdate">
        <w:smartTagPr>
          <w:attr w:name="Year" w:val="1961"/>
          <w:attr w:name="Month" w:val="10"/>
          <w:attr w:name="Day" w:val="27"/>
          <w:attr w:name="IsLunarDate" w:val="False"/>
          <w:attr w:name="IsROCDate" w:val="False"/>
        </w:smartTagPr>
        <w:r w:rsidRPr="00AD59F0">
          <w:rPr>
            <w:rFonts w:hint="eastAsia"/>
            <w:snapToGrid/>
            <w:lang w:val="en-GB"/>
          </w:rPr>
          <w:t>1961</w:t>
        </w:r>
        <w:r w:rsidRPr="00AD59F0">
          <w:rPr>
            <w:rFonts w:hint="eastAsia"/>
            <w:snapToGrid/>
            <w:lang w:val="en-GB"/>
          </w:rPr>
          <w:t>年</w:t>
        </w:r>
        <w:r w:rsidRPr="00AD59F0">
          <w:rPr>
            <w:rFonts w:hint="eastAsia"/>
            <w:snapToGrid/>
            <w:lang w:val="en-GB"/>
          </w:rPr>
          <w:t>10</w:t>
        </w:r>
        <w:r w:rsidRPr="00AD59F0">
          <w:rPr>
            <w:rFonts w:hint="eastAsia"/>
            <w:snapToGrid/>
            <w:lang w:val="en-GB"/>
          </w:rPr>
          <w:t>月</w:t>
        </w:r>
        <w:r w:rsidRPr="00AD59F0">
          <w:rPr>
            <w:rFonts w:hint="eastAsia"/>
            <w:snapToGrid/>
            <w:lang w:val="en-GB"/>
          </w:rPr>
          <w:t>27</w:t>
        </w:r>
        <w:r w:rsidRPr="00AD59F0">
          <w:rPr>
            <w:rFonts w:hint="eastAsia"/>
            <w:snapToGrid/>
            <w:lang w:val="en-GB"/>
          </w:rPr>
          <w:t>日</w:t>
        </w:r>
      </w:smartTag>
      <w:r w:rsidRPr="00AD59F0">
        <w:rPr>
          <w:rFonts w:hint="eastAsia"/>
          <w:snapToGrid/>
          <w:lang w:val="en-GB"/>
        </w:rPr>
        <w:t>接续</w:t>
      </w:r>
      <w:r w:rsidR="007C38B3">
        <w:rPr>
          <w:rFonts w:hint="eastAsia"/>
          <w:snapToGrid/>
          <w:lang w:val="en-GB"/>
        </w:rPr>
        <w:t>)</w:t>
      </w:r>
      <w:r w:rsidRPr="00AD59F0">
        <w:rPr>
          <w:rFonts w:hint="eastAsia"/>
          <w:snapToGrid/>
          <w:lang w:val="en-GB"/>
        </w:rPr>
        <w:t>；</w:t>
      </w:r>
    </w:p>
    <w:p w:rsidR="00AD59F0" w:rsidRPr="00AD59F0" w:rsidRDefault="00AD59F0" w:rsidP="00CF61AA">
      <w:pPr>
        <w:pStyle w:val="Bullet1GC"/>
        <w:rPr>
          <w:snapToGrid/>
          <w:lang w:val="en-GB"/>
        </w:rPr>
      </w:pPr>
      <w:smartTag w:uri="urn:schemas-microsoft-com:office:smarttags" w:element="chsdate">
        <w:smartTagPr>
          <w:attr w:name="Year" w:val="1904"/>
          <w:attr w:name="Month" w:val="5"/>
          <w:attr w:name="Day" w:val="18"/>
          <w:attr w:name="IsLunarDate" w:val="False"/>
          <w:attr w:name="IsROCDate" w:val="False"/>
        </w:smartTagPr>
        <w:r w:rsidRPr="00AD59F0">
          <w:rPr>
            <w:rFonts w:hint="eastAsia"/>
            <w:snapToGrid/>
            <w:lang w:val="en-GB"/>
          </w:rPr>
          <w:t>1904</w:t>
        </w:r>
        <w:r w:rsidRPr="00AD59F0">
          <w:rPr>
            <w:rFonts w:hint="eastAsia"/>
            <w:snapToGrid/>
            <w:lang w:val="en-GB"/>
          </w:rPr>
          <w:t>年</w:t>
        </w:r>
        <w:r w:rsidRPr="00AD59F0">
          <w:rPr>
            <w:rFonts w:hint="eastAsia"/>
            <w:snapToGrid/>
            <w:lang w:val="en-GB"/>
          </w:rPr>
          <w:t>5</w:t>
        </w:r>
        <w:r w:rsidRPr="00AD59F0">
          <w:rPr>
            <w:rFonts w:hint="eastAsia"/>
            <w:snapToGrid/>
            <w:lang w:val="en-GB"/>
          </w:rPr>
          <w:t>月</w:t>
        </w:r>
        <w:r w:rsidRPr="00AD59F0">
          <w:rPr>
            <w:rFonts w:hint="eastAsia"/>
            <w:snapToGrid/>
            <w:lang w:val="en-GB"/>
          </w:rPr>
          <w:t>18</w:t>
        </w:r>
        <w:r w:rsidRPr="00AD59F0">
          <w:rPr>
            <w:rFonts w:hint="eastAsia"/>
            <w:snapToGrid/>
            <w:lang w:val="en-GB"/>
          </w:rPr>
          <w:t>日</w:t>
        </w:r>
      </w:smartTag>
      <w:r w:rsidRPr="00AD59F0">
        <w:rPr>
          <w:rFonts w:hint="eastAsia"/>
          <w:snapToGrid/>
          <w:lang w:val="en-GB"/>
        </w:rPr>
        <w:t>《禁止贩运白奴国际公约》，</w:t>
      </w:r>
      <w:smartTag w:uri="urn:schemas-microsoft-com:office:smarttags" w:element="chsdate">
        <w:smartTagPr>
          <w:attr w:name="Year" w:val="1949"/>
          <w:attr w:name="Month" w:val="5"/>
          <w:attr w:name="Day" w:val="4"/>
          <w:attr w:name="IsLunarDate" w:val="False"/>
          <w:attr w:name="IsROCDate" w:val="False"/>
        </w:smartTagPr>
        <w:r w:rsidRPr="00AD59F0">
          <w:rPr>
            <w:rFonts w:hint="eastAsia"/>
            <w:snapToGrid/>
            <w:lang w:val="en-GB"/>
          </w:rPr>
          <w:t>1949</w:t>
        </w:r>
        <w:r w:rsidRPr="00AD59F0">
          <w:rPr>
            <w:rFonts w:hint="eastAsia"/>
            <w:snapToGrid/>
            <w:lang w:val="en-GB"/>
          </w:rPr>
          <w:t>年</w:t>
        </w:r>
        <w:r w:rsidRPr="00AD59F0">
          <w:rPr>
            <w:rFonts w:hint="eastAsia"/>
            <w:snapToGrid/>
            <w:lang w:val="en-GB"/>
          </w:rPr>
          <w:t>5</w:t>
        </w:r>
        <w:r w:rsidRPr="00AD59F0">
          <w:rPr>
            <w:rFonts w:hint="eastAsia"/>
            <w:snapToGrid/>
            <w:lang w:val="en-GB"/>
          </w:rPr>
          <w:t>月</w:t>
        </w:r>
        <w:r w:rsidRPr="00AD59F0">
          <w:rPr>
            <w:rFonts w:hint="eastAsia"/>
            <w:snapToGrid/>
            <w:lang w:val="en-GB"/>
          </w:rPr>
          <w:t>4</w:t>
        </w:r>
        <w:r w:rsidRPr="00AD59F0">
          <w:rPr>
            <w:rFonts w:hint="eastAsia"/>
            <w:snapToGrid/>
            <w:lang w:val="en-GB"/>
          </w:rPr>
          <w:t>日</w:t>
        </w:r>
      </w:smartTag>
      <w:r w:rsidRPr="00AD59F0">
        <w:rPr>
          <w:rFonts w:hint="eastAsia"/>
          <w:snapToGrid/>
          <w:lang w:val="en-GB"/>
        </w:rPr>
        <w:t>修订</w:t>
      </w:r>
      <w:r w:rsidR="007C38B3">
        <w:rPr>
          <w:rFonts w:hint="eastAsia"/>
          <w:snapToGrid/>
          <w:lang w:val="en-GB"/>
        </w:rPr>
        <w:t>(</w:t>
      </w:r>
      <w:smartTag w:uri="urn:schemas-microsoft-com:office:smarttags" w:element="chsdate">
        <w:smartTagPr>
          <w:attr w:name="Year" w:val="1961"/>
          <w:attr w:name="Month" w:val="11"/>
          <w:attr w:name="Day" w:val="3"/>
          <w:attr w:name="IsLunarDate" w:val="False"/>
          <w:attr w:name="IsROCDate" w:val="False"/>
        </w:smartTagPr>
        <w:r w:rsidRPr="00AD59F0">
          <w:rPr>
            <w:rFonts w:hint="eastAsia"/>
            <w:snapToGrid/>
            <w:lang w:val="en-GB"/>
          </w:rPr>
          <w:t>1961</w:t>
        </w:r>
        <w:r w:rsidRPr="00AD59F0">
          <w:rPr>
            <w:rFonts w:hint="eastAsia"/>
            <w:snapToGrid/>
            <w:lang w:val="en-GB"/>
          </w:rPr>
          <w:t>年</w:t>
        </w:r>
        <w:r w:rsidRPr="00AD59F0">
          <w:rPr>
            <w:rFonts w:hint="eastAsia"/>
            <w:snapToGrid/>
            <w:lang w:val="en-GB"/>
          </w:rPr>
          <w:t>11</w:t>
        </w:r>
        <w:r w:rsidRPr="00AD59F0">
          <w:rPr>
            <w:rFonts w:hint="eastAsia"/>
            <w:snapToGrid/>
            <w:lang w:val="en-GB"/>
          </w:rPr>
          <w:t>月</w:t>
        </w:r>
        <w:r w:rsidRPr="00AD59F0">
          <w:rPr>
            <w:rFonts w:hint="eastAsia"/>
            <w:snapToGrid/>
            <w:lang w:val="en-GB"/>
          </w:rPr>
          <w:t>3</w:t>
        </w:r>
        <w:r w:rsidRPr="00AD59F0">
          <w:rPr>
            <w:rFonts w:hint="eastAsia"/>
            <w:snapToGrid/>
            <w:lang w:val="en-GB"/>
          </w:rPr>
          <w:t>日</w:t>
        </w:r>
      </w:smartTag>
      <w:r w:rsidRPr="00AD59F0">
        <w:rPr>
          <w:rFonts w:hint="eastAsia"/>
          <w:snapToGrid/>
          <w:lang w:val="en-GB"/>
        </w:rPr>
        <w:t>接续</w:t>
      </w:r>
      <w:r w:rsidR="007C38B3">
        <w:rPr>
          <w:rFonts w:hint="eastAsia"/>
          <w:snapToGrid/>
          <w:lang w:val="en-GB"/>
        </w:rPr>
        <w:t>)</w:t>
      </w:r>
      <w:r w:rsidRPr="00AD59F0">
        <w:rPr>
          <w:rFonts w:hint="eastAsia"/>
          <w:snapToGrid/>
          <w:lang w:val="en-GB"/>
        </w:rPr>
        <w:t>；</w:t>
      </w:r>
    </w:p>
    <w:p w:rsidR="00AD59F0" w:rsidRPr="00AD59F0" w:rsidRDefault="00AD59F0" w:rsidP="00CF61AA">
      <w:pPr>
        <w:pStyle w:val="Bullet1GC"/>
        <w:rPr>
          <w:snapToGrid/>
          <w:lang w:val="en-GB"/>
        </w:rPr>
      </w:pPr>
      <w:r w:rsidRPr="00AD59F0">
        <w:rPr>
          <w:rFonts w:hint="eastAsia"/>
          <w:snapToGrid/>
          <w:lang w:val="en-GB"/>
        </w:rPr>
        <w:t>1930</w:t>
      </w:r>
      <w:r w:rsidRPr="00AD59F0">
        <w:rPr>
          <w:rFonts w:hint="eastAsia"/>
          <w:snapToGrid/>
          <w:lang w:val="en-GB"/>
        </w:rPr>
        <w:t>年国际劳工组织第</w:t>
      </w:r>
      <w:r w:rsidRPr="00AD59F0">
        <w:rPr>
          <w:rFonts w:hint="eastAsia"/>
          <w:snapToGrid/>
          <w:lang w:val="en-GB"/>
        </w:rPr>
        <w:t>29</w:t>
      </w:r>
      <w:r w:rsidRPr="00AD59F0">
        <w:rPr>
          <w:rFonts w:hint="eastAsia"/>
          <w:snapToGrid/>
          <w:lang w:val="en-GB"/>
        </w:rPr>
        <w:t>号《</w:t>
      </w:r>
      <w:r w:rsidRPr="00AD59F0">
        <w:rPr>
          <w:snapToGrid/>
          <w:lang w:val="en-GB"/>
        </w:rPr>
        <w:t>强迫劳动</w:t>
      </w:r>
      <w:r w:rsidRPr="00AD59F0">
        <w:rPr>
          <w:rFonts w:hint="eastAsia"/>
          <w:snapToGrid/>
          <w:lang w:val="en-GB"/>
        </w:rPr>
        <w:t>公约》</w:t>
      </w:r>
      <w:r w:rsidRPr="00AD59F0">
        <w:rPr>
          <w:snapToGrid/>
          <w:lang w:val="en-GB"/>
        </w:rPr>
        <w:t>(</w:t>
      </w:r>
      <w:smartTag w:uri="urn:schemas-microsoft-com:office:smarttags" w:element="chsdate">
        <w:smartTagPr>
          <w:attr w:name="Year" w:val="1960"/>
          <w:attr w:name="Month" w:val="6"/>
          <w:attr w:name="Day" w:val="7"/>
          <w:attr w:name="IsLunarDate" w:val="False"/>
          <w:attr w:name="IsROCDate" w:val="False"/>
        </w:smartTagPr>
        <w:r w:rsidRPr="00AD59F0">
          <w:rPr>
            <w:snapToGrid/>
            <w:lang w:val="en-GB"/>
          </w:rPr>
          <w:t>1960</w:t>
        </w:r>
        <w:r w:rsidRPr="00AD59F0">
          <w:rPr>
            <w:rFonts w:hint="eastAsia"/>
            <w:snapToGrid/>
            <w:lang w:val="en-GB"/>
          </w:rPr>
          <w:t>年</w:t>
        </w:r>
        <w:r w:rsidRPr="00AD59F0">
          <w:rPr>
            <w:rFonts w:hint="eastAsia"/>
            <w:snapToGrid/>
            <w:lang w:val="en-GB"/>
          </w:rPr>
          <w:t>6</w:t>
        </w:r>
        <w:r w:rsidRPr="00AD59F0">
          <w:rPr>
            <w:rFonts w:hint="eastAsia"/>
            <w:snapToGrid/>
            <w:lang w:val="en-GB"/>
          </w:rPr>
          <w:t>月</w:t>
        </w:r>
        <w:r w:rsidRPr="00AD59F0">
          <w:rPr>
            <w:rFonts w:hint="eastAsia"/>
            <w:snapToGrid/>
            <w:lang w:val="en-GB"/>
          </w:rPr>
          <w:t>7</w:t>
        </w:r>
        <w:r w:rsidRPr="00AD59F0">
          <w:rPr>
            <w:rFonts w:hint="eastAsia"/>
            <w:snapToGrid/>
            <w:lang w:val="en-GB"/>
          </w:rPr>
          <w:t>日</w:t>
        </w:r>
      </w:smartTag>
      <w:r w:rsidRPr="00AD59F0">
        <w:rPr>
          <w:rFonts w:hint="eastAsia"/>
          <w:snapToGrid/>
          <w:lang w:val="en-GB"/>
        </w:rPr>
        <w:t>批准</w:t>
      </w:r>
      <w:r w:rsidRPr="00AD59F0">
        <w:rPr>
          <w:snapToGrid/>
          <w:lang w:val="en-GB"/>
        </w:rPr>
        <w:t>)</w:t>
      </w:r>
      <w:r w:rsidR="007C38B3">
        <w:rPr>
          <w:snapToGrid/>
          <w:lang w:val="en-GB"/>
        </w:rPr>
        <w:t>；</w:t>
      </w:r>
    </w:p>
    <w:p w:rsidR="00AD59F0" w:rsidRPr="00AD59F0" w:rsidRDefault="00AD59F0" w:rsidP="00CF61AA">
      <w:pPr>
        <w:pStyle w:val="Bullet1GC"/>
        <w:rPr>
          <w:snapToGrid/>
          <w:lang w:val="en-GB"/>
        </w:rPr>
      </w:pPr>
      <w:r w:rsidRPr="00AD59F0">
        <w:rPr>
          <w:rFonts w:hint="eastAsia"/>
          <w:snapToGrid/>
          <w:lang w:val="en-GB"/>
        </w:rPr>
        <w:t>1959</w:t>
      </w:r>
      <w:r w:rsidRPr="00AD59F0">
        <w:rPr>
          <w:rFonts w:hint="eastAsia"/>
          <w:snapToGrid/>
          <w:lang w:val="en-GB"/>
        </w:rPr>
        <w:t>年国际劳工组织第</w:t>
      </w:r>
      <w:r w:rsidRPr="00AD59F0">
        <w:rPr>
          <w:rFonts w:hint="eastAsia"/>
          <w:snapToGrid/>
          <w:lang w:val="en-GB"/>
        </w:rPr>
        <w:t>105</w:t>
      </w:r>
      <w:r w:rsidRPr="00AD59F0">
        <w:rPr>
          <w:rFonts w:hint="eastAsia"/>
          <w:snapToGrid/>
          <w:lang w:val="en-GB"/>
        </w:rPr>
        <w:t>号</w:t>
      </w:r>
      <w:r w:rsidRPr="00AD59F0">
        <w:rPr>
          <w:snapToGrid/>
          <w:lang w:val="en-GB"/>
        </w:rPr>
        <w:t>《废止强迫劳动公约》</w:t>
      </w:r>
      <w:r w:rsidR="007C38B3">
        <w:rPr>
          <w:rFonts w:hint="eastAsia"/>
          <w:snapToGrid/>
          <w:lang w:val="en-GB"/>
        </w:rPr>
        <w:t>(</w:t>
      </w:r>
      <w:smartTag w:uri="urn:schemas-microsoft-com:office:smarttags" w:element="chsdate">
        <w:smartTagPr>
          <w:attr w:name="Year" w:val="1962"/>
          <w:attr w:name="Month" w:val="9"/>
          <w:attr w:name="Day" w:val="13"/>
          <w:attr w:name="IsLunarDate" w:val="False"/>
          <w:attr w:name="IsROCDate" w:val="False"/>
        </w:smartTagPr>
        <w:r w:rsidRPr="00AD59F0">
          <w:rPr>
            <w:rFonts w:hint="eastAsia"/>
            <w:snapToGrid/>
            <w:lang w:val="en-GB"/>
          </w:rPr>
          <w:t>1962</w:t>
        </w:r>
        <w:r w:rsidRPr="00AD59F0">
          <w:rPr>
            <w:rFonts w:hint="eastAsia"/>
            <w:snapToGrid/>
            <w:lang w:val="en-GB"/>
          </w:rPr>
          <w:t>年</w:t>
        </w:r>
        <w:r w:rsidRPr="00AD59F0">
          <w:rPr>
            <w:rFonts w:hint="eastAsia"/>
            <w:snapToGrid/>
            <w:lang w:val="en-GB"/>
          </w:rPr>
          <w:t>9</w:t>
        </w:r>
        <w:r w:rsidRPr="00AD59F0">
          <w:rPr>
            <w:rFonts w:hint="eastAsia"/>
            <w:snapToGrid/>
            <w:lang w:val="en-GB"/>
          </w:rPr>
          <w:t>月</w:t>
        </w:r>
        <w:r w:rsidRPr="00AD59F0">
          <w:rPr>
            <w:rFonts w:hint="eastAsia"/>
            <w:snapToGrid/>
            <w:lang w:val="en-GB"/>
          </w:rPr>
          <w:t>13</w:t>
        </w:r>
        <w:r w:rsidRPr="00AD59F0">
          <w:rPr>
            <w:rFonts w:hint="eastAsia"/>
            <w:snapToGrid/>
            <w:lang w:val="en-GB"/>
          </w:rPr>
          <w:t>日</w:t>
        </w:r>
      </w:smartTag>
      <w:r w:rsidRPr="00AD59F0">
        <w:rPr>
          <w:rFonts w:hint="eastAsia"/>
          <w:snapToGrid/>
          <w:lang w:val="en-GB"/>
        </w:rPr>
        <w:t>批准</w:t>
      </w:r>
      <w:r w:rsidR="007C38B3">
        <w:rPr>
          <w:rFonts w:hint="eastAsia"/>
          <w:snapToGrid/>
          <w:lang w:val="en-GB"/>
        </w:rPr>
        <w:t>)</w:t>
      </w:r>
      <w:r w:rsidRPr="00AD59F0">
        <w:rPr>
          <w:rFonts w:hint="eastAsia"/>
          <w:snapToGrid/>
          <w:lang w:val="en-GB"/>
        </w:rPr>
        <w:t>；</w:t>
      </w:r>
    </w:p>
    <w:p w:rsidR="00AD59F0" w:rsidRPr="00AD59F0" w:rsidRDefault="00AD59F0" w:rsidP="00CF61AA">
      <w:pPr>
        <w:pStyle w:val="Bullet1GC"/>
        <w:rPr>
          <w:snapToGrid/>
          <w:lang w:val="en-GB"/>
        </w:rPr>
      </w:pPr>
      <w:r w:rsidRPr="00AD59F0">
        <w:rPr>
          <w:snapToGrid/>
          <w:lang w:val="en-GB"/>
        </w:rPr>
        <w:t>1948</w:t>
      </w:r>
      <w:r w:rsidRPr="00AD59F0">
        <w:rPr>
          <w:rFonts w:hint="eastAsia"/>
          <w:snapToGrid/>
          <w:lang w:val="en-GB"/>
        </w:rPr>
        <w:t>年国际劳工组织第</w:t>
      </w:r>
      <w:r w:rsidRPr="00AD59F0">
        <w:rPr>
          <w:rFonts w:hint="eastAsia"/>
          <w:snapToGrid/>
          <w:lang w:val="en-GB"/>
        </w:rPr>
        <w:t>87</w:t>
      </w:r>
      <w:r w:rsidRPr="00AD59F0">
        <w:rPr>
          <w:rFonts w:hint="eastAsia"/>
          <w:snapToGrid/>
          <w:lang w:val="en-GB"/>
        </w:rPr>
        <w:t>号《</w:t>
      </w:r>
      <w:r w:rsidRPr="00AD59F0">
        <w:rPr>
          <w:snapToGrid/>
          <w:lang w:val="en-GB"/>
        </w:rPr>
        <w:t>结社自由</w:t>
      </w:r>
      <w:r w:rsidRPr="00AD59F0">
        <w:rPr>
          <w:rFonts w:hint="eastAsia"/>
          <w:snapToGrid/>
          <w:lang w:val="en-GB"/>
        </w:rPr>
        <w:t>公约》</w:t>
      </w:r>
      <w:r w:rsidRPr="00AD59F0">
        <w:rPr>
          <w:snapToGrid/>
          <w:lang w:val="en-GB"/>
        </w:rPr>
        <w:t>(</w:t>
      </w:r>
      <w:smartTag w:uri="urn:schemas-microsoft-com:office:smarttags" w:element="chsdate">
        <w:smartTagPr>
          <w:attr w:name="Year" w:val="1960"/>
          <w:attr w:name="Month" w:val="6"/>
          <w:attr w:name="Day" w:val="7"/>
          <w:attr w:name="IsLunarDate" w:val="False"/>
          <w:attr w:name="IsROCDate" w:val="False"/>
        </w:smartTagPr>
        <w:r w:rsidRPr="00AD59F0">
          <w:rPr>
            <w:snapToGrid/>
            <w:lang w:val="en-GB"/>
          </w:rPr>
          <w:t>1960</w:t>
        </w:r>
        <w:r w:rsidRPr="00AD59F0">
          <w:rPr>
            <w:rFonts w:hint="eastAsia"/>
            <w:snapToGrid/>
            <w:lang w:val="en-GB"/>
          </w:rPr>
          <w:t>年</w:t>
        </w:r>
        <w:r w:rsidRPr="00AD59F0">
          <w:rPr>
            <w:rFonts w:hint="eastAsia"/>
            <w:snapToGrid/>
            <w:lang w:val="en-GB"/>
          </w:rPr>
          <w:t>6</w:t>
        </w:r>
        <w:r w:rsidRPr="00AD59F0">
          <w:rPr>
            <w:rFonts w:hint="eastAsia"/>
            <w:snapToGrid/>
            <w:lang w:val="en-GB"/>
          </w:rPr>
          <w:t>月</w:t>
        </w:r>
        <w:r w:rsidRPr="00AD59F0">
          <w:rPr>
            <w:rFonts w:hint="eastAsia"/>
            <w:snapToGrid/>
            <w:lang w:val="en-GB"/>
          </w:rPr>
          <w:t>7</w:t>
        </w:r>
        <w:r w:rsidRPr="00AD59F0">
          <w:rPr>
            <w:rFonts w:hint="eastAsia"/>
            <w:snapToGrid/>
            <w:lang w:val="en-GB"/>
          </w:rPr>
          <w:t>日</w:t>
        </w:r>
      </w:smartTag>
      <w:r w:rsidRPr="00AD59F0">
        <w:rPr>
          <w:rFonts w:hint="eastAsia"/>
          <w:snapToGrid/>
          <w:lang w:val="en-GB"/>
        </w:rPr>
        <w:t>批准</w:t>
      </w:r>
      <w:r w:rsidRPr="00AD59F0">
        <w:rPr>
          <w:snapToGrid/>
          <w:lang w:val="en-GB"/>
        </w:rPr>
        <w:t>)</w:t>
      </w:r>
      <w:r w:rsidR="007C38B3">
        <w:rPr>
          <w:snapToGrid/>
          <w:lang w:val="en-GB"/>
        </w:rPr>
        <w:t>；</w:t>
      </w:r>
    </w:p>
    <w:p w:rsidR="00AD59F0" w:rsidRPr="00AD59F0" w:rsidRDefault="00AD59F0" w:rsidP="00CF61AA">
      <w:pPr>
        <w:pStyle w:val="Bullet1GC"/>
        <w:rPr>
          <w:snapToGrid/>
          <w:lang w:val="en-GB"/>
        </w:rPr>
      </w:pPr>
      <w:r w:rsidRPr="00AD59F0">
        <w:rPr>
          <w:snapToGrid/>
          <w:lang w:val="en-GB"/>
        </w:rPr>
        <w:t>1951</w:t>
      </w:r>
      <w:r w:rsidRPr="00AD59F0">
        <w:rPr>
          <w:rFonts w:hint="eastAsia"/>
          <w:snapToGrid/>
          <w:lang w:val="en-GB"/>
        </w:rPr>
        <w:t>年国际劳工组织第</w:t>
      </w:r>
      <w:r w:rsidRPr="00AD59F0">
        <w:rPr>
          <w:rFonts w:hint="eastAsia"/>
          <w:snapToGrid/>
          <w:lang w:val="en-GB"/>
        </w:rPr>
        <w:t>100</w:t>
      </w:r>
      <w:r w:rsidRPr="00AD59F0">
        <w:rPr>
          <w:rFonts w:hint="eastAsia"/>
          <w:snapToGrid/>
          <w:lang w:val="en-GB"/>
        </w:rPr>
        <w:t>号《</w:t>
      </w:r>
      <w:r w:rsidRPr="00AD59F0">
        <w:rPr>
          <w:snapToGrid/>
          <w:lang w:val="en-GB"/>
        </w:rPr>
        <w:t>同工同酬</w:t>
      </w:r>
      <w:r w:rsidRPr="00AD59F0">
        <w:rPr>
          <w:rFonts w:hint="eastAsia"/>
          <w:snapToGrid/>
          <w:lang w:val="en-GB"/>
        </w:rPr>
        <w:t>公约》</w:t>
      </w:r>
      <w:r w:rsidRPr="00AD59F0">
        <w:rPr>
          <w:snapToGrid/>
          <w:lang w:val="en-GB"/>
        </w:rPr>
        <w:t>(</w:t>
      </w:r>
      <w:smartTag w:uri="urn:schemas-microsoft-com:office:smarttags" w:element="chsdate">
        <w:smartTagPr>
          <w:attr w:name="Year" w:val="1970"/>
          <w:attr w:name="Month" w:val="5"/>
          <w:attr w:name="Day" w:val="15"/>
          <w:attr w:name="IsLunarDate" w:val="False"/>
          <w:attr w:name="IsROCDate" w:val="False"/>
        </w:smartTagPr>
        <w:r w:rsidRPr="00AD59F0">
          <w:rPr>
            <w:snapToGrid/>
            <w:lang w:val="en-GB"/>
          </w:rPr>
          <w:t>1970</w:t>
        </w:r>
        <w:r w:rsidRPr="00AD59F0">
          <w:rPr>
            <w:rFonts w:hint="eastAsia"/>
            <w:snapToGrid/>
            <w:lang w:val="en-GB"/>
          </w:rPr>
          <w:t>年</w:t>
        </w:r>
        <w:r w:rsidRPr="00AD59F0">
          <w:rPr>
            <w:rFonts w:hint="eastAsia"/>
            <w:snapToGrid/>
            <w:lang w:val="en-GB"/>
          </w:rPr>
          <w:t>5</w:t>
        </w:r>
        <w:r w:rsidRPr="00AD59F0">
          <w:rPr>
            <w:rFonts w:hint="eastAsia"/>
            <w:snapToGrid/>
            <w:lang w:val="en-GB"/>
          </w:rPr>
          <w:t>月</w:t>
        </w:r>
        <w:r w:rsidRPr="00AD59F0">
          <w:rPr>
            <w:rFonts w:hint="eastAsia"/>
            <w:snapToGrid/>
            <w:lang w:val="en-GB"/>
          </w:rPr>
          <w:t>15</w:t>
        </w:r>
        <w:r w:rsidRPr="00AD59F0">
          <w:rPr>
            <w:rFonts w:hint="eastAsia"/>
            <w:snapToGrid/>
            <w:lang w:val="en-GB"/>
          </w:rPr>
          <w:t>日</w:t>
        </w:r>
      </w:smartTag>
      <w:r w:rsidRPr="00AD59F0">
        <w:rPr>
          <w:rFonts w:hint="eastAsia"/>
          <w:snapToGrid/>
          <w:lang w:val="en-GB"/>
        </w:rPr>
        <w:t>批准</w:t>
      </w:r>
      <w:r w:rsidRPr="00AD59F0">
        <w:rPr>
          <w:snapToGrid/>
          <w:lang w:val="en-GB"/>
        </w:rPr>
        <w:t>)</w:t>
      </w:r>
      <w:r w:rsidR="007C38B3">
        <w:rPr>
          <w:snapToGrid/>
          <w:lang w:val="en-GB"/>
        </w:rPr>
        <w:t>；</w:t>
      </w:r>
    </w:p>
    <w:p w:rsidR="00AD59F0" w:rsidRPr="00AD59F0" w:rsidRDefault="00AD59F0" w:rsidP="00CF61AA">
      <w:pPr>
        <w:pStyle w:val="Bullet1GC"/>
        <w:rPr>
          <w:snapToGrid/>
          <w:lang w:val="en-GB"/>
        </w:rPr>
      </w:pPr>
      <w:r w:rsidRPr="00AD59F0">
        <w:rPr>
          <w:snapToGrid/>
          <w:lang w:val="en-GB"/>
        </w:rPr>
        <w:t>1958</w:t>
      </w:r>
      <w:r w:rsidRPr="00AD59F0">
        <w:rPr>
          <w:rFonts w:hint="eastAsia"/>
          <w:snapToGrid/>
          <w:lang w:val="en-GB"/>
        </w:rPr>
        <w:t>年第</w:t>
      </w:r>
      <w:r w:rsidRPr="00AD59F0">
        <w:rPr>
          <w:rFonts w:hint="eastAsia"/>
          <w:snapToGrid/>
          <w:lang w:val="en-GB"/>
        </w:rPr>
        <w:t>111</w:t>
      </w:r>
      <w:r w:rsidRPr="00AD59F0">
        <w:rPr>
          <w:rFonts w:hint="eastAsia"/>
          <w:snapToGrid/>
          <w:lang w:val="en-GB"/>
        </w:rPr>
        <w:t>号</w:t>
      </w:r>
      <w:r w:rsidRPr="00AD59F0">
        <w:rPr>
          <w:snapToGrid/>
          <w:lang w:val="en-GB"/>
        </w:rPr>
        <w:t>《</w:t>
      </w:r>
      <w:r w:rsidR="007C38B3">
        <w:rPr>
          <w:rFonts w:hint="eastAsia"/>
          <w:snapToGrid/>
          <w:lang w:val="en-GB"/>
        </w:rPr>
        <w:t>(</w:t>
      </w:r>
      <w:r w:rsidRPr="00AD59F0">
        <w:rPr>
          <w:snapToGrid/>
          <w:lang w:val="en-GB"/>
        </w:rPr>
        <w:t>就业和职业</w:t>
      </w:r>
      <w:r w:rsidR="007C38B3">
        <w:rPr>
          <w:rFonts w:hint="eastAsia"/>
          <w:snapToGrid/>
          <w:lang w:val="en-GB"/>
        </w:rPr>
        <w:t>)</w:t>
      </w:r>
      <w:r w:rsidRPr="00AD59F0">
        <w:rPr>
          <w:snapToGrid/>
          <w:lang w:val="en-GB"/>
        </w:rPr>
        <w:t>歧视公约》</w:t>
      </w:r>
      <w:r w:rsidRPr="00AD59F0">
        <w:rPr>
          <w:rFonts w:hint="eastAsia"/>
          <w:snapToGrid/>
          <w:lang w:val="en-GB"/>
        </w:rPr>
        <w:t>，</w:t>
      </w:r>
      <w:r w:rsidRPr="00AD59F0">
        <w:rPr>
          <w:snapToGrid/>
          <w:lang w:val="en-GB"/>
        </w:rPr>
        <w:t>(</w:t>
      </w:r>
      <w:smartTag w:uri="urn:schemas-microsoft-com:office:smarttags" w:element="chsdate">
        <w:smartTagPr>
          <w:attr w:name="Year" w:val="1988"/>
          <w:attr w:name="Month" w:val="5"/>
          <w:attr w:name="Day" w:val="15"/>
          <w:attr w:name="IsLunarDate" w:val="False"/>
          <w:attr w:name="IsROCDate" w:val="False"/>
        </w:smartTagPr>
        <w:r w:rsidRPr="00AD59F0">
          <w:rPr>
            <w:snapToGrid/>
            <w:lang w:val="en-GB"/>
          </w:rPr>
          <w:t>1988</w:t>
        </w:r>
        <w:r w:rsidRPr="00AD59F0">
          <w:rPr>
            <w:rFonts w:hint="eastAsia"/>
            <w:snapToGrid/>
            <w:lang w:val="en-GB"/>
          </w:rPr>
          <w:t>年</w:t>
        </w:r>
        <w:r w:rsidRPr="00AD59F0">
          <w:rPr>
            <w:rFonts w:hint="eastAsia"/>
            <w:snapToGrid/>
            <w:lang w:val="en-GB"/>
          </w:rPr>
          <w:t>5</w:t>
        </w:r>
        <w:r w:rsidRPr="00AD59F0">
          <w:rPr>
            <w:rFonts w:hint="eastAsia"/>
            <w:snapToGrid/>
            <w:lang w:val="en-GB"/>
          </w:rPr>
          <w:t>月</w:t>
        </w:r>
        <w:r w:rsidRPr="00AD59F0">
          <w:rPr>
            <w:rFonts w:hint="eastAsia"/>
            <w:snapToGrid/>
            <w:lang w:val="en-GB"/>
          </w:rPr>
          <w:t>15</w:t>
        </w:r>
        <w:r w:rsidRPr="00AD59F0">
          <w:rPr>
            <w:rFonts w:hint="eastAsia"/>
            <w:snapToGrid/>
            <w:lang w:val="en-GB"/>
          </w:rPr>
          <w:t>日</w:t>
        </w:r>
      </w:smartTag>
      <w:r w:rsidRPr="00AD59F0">
        <w:rPr>
          <w:rFonts w:hint="eastAsia"/>
          <w:snapToGrid/>
          <w:lang w:val="en-GB"/>
        </w:rPr>
        <w:t>批准</w:t>
      </w:r>
      <w:r w:rsidRPr="00AD59F0">
        <w:rPr>
          <w:snapToGrid/>
          <w:lang w:val="en-GB"/>
        </w:rPr>
        <w:t>)</w:t>
      </w:r>
      <w:r w:rsidR="007C38B3">
        <w:rPr>
          <w:snapToGrid/>
          <w:lang w:val="en-GB"/>
        </w:rPr>
        <w:t>；</w:t>
      </w:r>
    </w:p>
    <w:p w:rsidR="00AD59F0" w:rsidRPr="00AD59F0" w:rsidRDefault="00AD59F0" w:rsidP="00CF61AA">
      <w:pPr>
        <w:pStyle w:val="Bullet1GC"/>
        <w:rPr>
          <w:snapToGrid/>
          <w:lang w:val="en-GB"/>
        </w:rPr>
      </w:pPr>
      <w:smartTag w:uri="urn:schemas-microsoft-com:office:smarttags" w:element="chsdate">
        <w:smartTagPr>
          <w:attr w:name="Year" w:val="1950"/>
          <w:attr w:name="Month" w:val="3"/>
          <w:attr w:name="Day" w:val="21"/>
          <w:attr w:name="IsLunarDate" w:val="False"/>
          <w:attr w:name="IsROCDate" w:val="False"/>
        </w:smartTagPr>
        <w:r w:rsidRPr="00AD59F0">
          <w:rPr>
            <w:rFonts w:hint="eastAsia"/>
            <w:snapToGrid/>
            <w:lang w:val="en-GB"/>
          </w:rPr>
          <w:t>1950</w:t>
        </w:r>
        <w:r w:rsidRPr="00AD59F0">
          <w:rPr>
            <w:rFonts w:hint="eastAsia"/>
            <w:snapToGrid/>
            <w:lang w:val="en-GB"/>
          </w:rPr>
          <w:t>年</w:t>
        </w:r>
        <w:r w:rsidRPr="00AD59F0">
          <w:rPr>
            <w:rFonts w:hint="eastAsia"/>
            <w:snapToGrid/>
            <w:lang w:val="en-GB"/>
          </w:rPr>
          <w:t>3</w:t>
        </w:r>
        <w:r w:rsidRPr="00AD59F0">
          <w:rPr>
            <w:rFonts w:hint="eastAsia"/>
            <w:snapToGrid/>
            <w:lang w:val="en-GB"/>
          </w:rPr>
          <w:t>月</w:t>
        </w:r>
        <w:r w:rsidRPr="00AD59F0">
          <w:rPr>
            <w:rFonts w:hint="eastAsia"/>
            <w:snapToGrid/>
            <w:lang w:val="en-GB"/>
          </w:rPr>
          <w:t>21</w:t>
        </w:r>
        <w:r w:rsidRPr="00AD59F0">
          <w:rPr>
            <w:rFonts w:hint="eastAsia"/>
            <w:snapToGrid/>
            <w:lang w:val="en-GB"/>
          </w:rPr>
          <w:t>日</w:t>
        </w:r>
      </w:smartTag>
      <w:r w:rsidRPr="00AD59F0">
        <w:rPr>
          <w:snapToGrid/>
          <w:lang w:val="en-GB"/>
        </w:rPr>
        <w:t>《禁止贩卖人口及取缔意图营利使人卖淫的公约》</w:t>
      </w:r>
      <w:r w:rsidR="007C38B3">
        <w:rPr>
          <w:rFonts w:hint="eastAsia"/>
          <w:snapToGrid/>
          <w:lang w:val="en-GB"/>
        </w:rPr>
        <w:t>(</w:t>
      </w:r>
      <w:smartTag w:uri="urn:schemas-microsoft-com:office:smarttags" w:element="chsdate">
        <w:smartTagPr>
          <w:attr w:name="Year" w:val="1982"/>
          <w:attr w:name="Month" w:val="2"/>
          <w:attr w:name="Day" w:val="19"/>
          <w:attr w:name="IsLunarDate" w:val="False"/>
          <w:attr w:name="IsROCDate" w:val="False"/>
        </w:smartTagPr>
        <w:r w:rsidRPr="00AD59F0">
          <w:rPr>
            <w:rFonts w:hint="eastAsia"/>
            <w:snapToGrid/>
            <w:lang w:val="en-GB"/>
          </w:rPr>
          <w:t>1982</w:t>
        </w:r>
        <w:r w:rsidRPr="00AD59F0">
          <w:rPr>
            <w:rFonts w:hint="eastAsia"/>
            <w:snapToGrid/>
            <w:lang w:val="en-GB"/>
          </w:rPr>
          <w:t>年</w:t>
        </w:r>
        <w:r w:rsidRPr="00AD59F0">
          <w:rPr>
            <w:rFonts w:hint="eastAsia"/>
            <w:snapToGrid/>
            <w:lang w:val="en-GB"/>
          </w:rPr>
          <w:t>2</w:t>
        </w:r>
        <w:r w:rsidRPr="00AD59F0">
          <w:rPr>
            <w:rFonts w:hint="eastAsia"/>
            <w:snapToGrid/>
            <w:lang w:val="en-GB"/>
          </w:rPr>
          <w:t>月</w:t>
        </w:r>
        <w:r w:rsidRPr="00AD59F0">
          <w:rPr>
            <w:rFonts w:hint="eastAsia"/>
            <w:snapToGrid/>
            <w:lang w:val="en-GB"/>
          </w:rPr>
          <w:t>19</w:t>
        </w:r>
        <w:r w:rsidRPr="00AD59F0">
          <w:rPr>
            <w:rFonts w:hint="eastAsia"/>
            <w:snapToGrid/>
            <w:lang w:val="en-GB"/>
          </w:rPr>
          <w:t>日</w:t>
        </w:r>
      </w:smartTag>
      <w:r w:rsidRPr="00AD59F0">
        <w:rPr>
          <w:rFonts w:hint="eastAsia"/>
          <w:snapToGrid/>
          <w:lang w:val="en-GB"/>
        </w:rPr>
        <w:t>加入</w:t>
      </w:r>
      <w:r w:rsidR="007C38B3">
        <w:rPr>
          <w:rFonts w:hint="eastAsia"/>
          <w:snapToGrid/>
          <w:lang w:val="en-GB"/>
        </w:rPr>
        <w:t>)</w:t>
      </w:r>
      <w:r w:rsidRPr="00AD59F0">
        <w:rPr>
          <w:rFonts w:hint="eastAsia"/>
          <w:snapToGrid/>
          <w:lang w:val="en-GB"/>
        </w:rPr>
        <w:t>；</w:t>
      </w:r>
    </w:p>
    <w:p w:rsidR="00AD59F0" w:rsidRPr="00AD59F0" w:rsidRDefault="00AD59F0" w:rsidP="00CF61AA">
      <w:pPr>
        <w:pStyle w:val="Bullet1GC"/>
        <w:rPr>
          <w:snapToGrid/>
          <w:lang w:val="en-GB"/>
        </w:rPr>
      </w:pPr>
      <w:smartTag w:uri="urn:schemas-microsoft-com:office:smarttags" w:element="chsdate">
        <w:smartTagPr>
          <w:attr w:name="Year" w:val="1951"/>
          <w:attr w:name="Month" w:val="7"/>
          <w:attr w:name="Day" w:val="18"/>
          <w:attr w:name="IsLunarDate" w:val="False"/>
          <w:attr w:name="IsROCDate" w:val="False"/>
        </w:smartTagPr>
        <w:r w:rsidRPr="00AD59F0">
          <w:rPr>
            <w:rFonts w:hint="eastAsia"/>
            <w:snapToGrid/>
            <w:lang w:val="en-GB"/>
          </w:rPr>
          <w:t>1951</w:t>
        </w:r>
        <w:r w:rsidRPr="00AD59F0">
          <w:rPr>
            <w:rFonts w:hint="eastAsia"/>
            <w:snapToGrid/>
            <w:lang w:val="en-GB"/>
          </w:rPr>
          <w:t>年</w:t>
        </w:r>
        <w:r w:rsidRPr="00AD59F0">
          <w:rPr>
            <w:rFonts w:hint="eastAsia"/>
            <w:snapToGrid/>
            <w:lang w:val="en-GB"/>
          </w:rPr>
          <w:t>7</w:t>
        </w:r>
        <w:r w:rsidRPr="00AD59F0">
          <w:rPr>
            <w:rFonts w:hint="eastAsia"/>
            <w:snapToGrid/>
            <w:lang w:val="en-GB"/>
          </w:rPr>
          <w:t>月</w:t>
        </w:r>
        <w:r w:rsidRPr="00AD59F0">
          <w:rPr>
            <w:rFonts w:hint="eastAsia"/>
            <w:snapToGrid/>
            <w:lang w:val="en-GB"/>
          </w:rPr>
          <w:t>18</w:t>
        </w:r>
        <w:r w:rsidRPr="00AD59F0">
          <w:rPr>
            <w:rFonts w:hint="eastAsia"/>
            <w:snapToGrid/>
            <w:lang w:val="en-GB"/>
          </w:rPr>
          <w:t>日</w:t>
        </w:r>
      </w:smartTag>
      <w:r w:rsidRPr="00AD59F0">
        <w:rPr>
          <w:rFonts w:hint="eastAsia"/>
          <w:snapToGrid/>
          <w:lang w:val="en-GB"/>
        </w:rPr>
        <w:t>联合国</w:t>
      </w:r>
      <w:r w:rsidRPr="00AD59F0">
        <w:rPr>
          <w:snapToGrid/>
          <w:lang w:val="en-GB"/>
        </w:rPr>
        <w:t>《关于难民地位的公约》</w:t>
      </w:r>
      <w:r w:rsidR="007C38B3">
        <w:rPr>
          <w:rFonts w:hint="eastAsia"/>
          <w:snapToGrid/>
          <w:lang w:val="en-GB"/>
        </w:rPr>
        <w:t>(</w:t>
      </w:r>
      <w:smartTag w:uri="urn:schemas-microsoft-com:office:smarttags" w:element="chsdate">
        <w:smartTagPr>
          <w:attr w:name="Year" w:val="1961"/>
          <w:attr w:name="Month" w:val="6"/>
          <w:attr w:name="Day" w:val="23"/>
          <w:attr w:name="IsLunarDate" w:val="False"/>
          <w:attr w:name="IsROCDate" w:val="False"/>
        </w:smartTagPr>
        <w:r w:rsidRPr="00AD59F0">
          <w:rPr>
            <w:rFonts w:hint="eastAsia"/>
            <w:snapToGrid/>
            <w:lang w:val="en-GB"/>
          </w:rPr>
          <w:t>1961</w:t>
        </w:r>
        <w:r w:rsidRPr="00AD59F0">
          <w:rPr>
            <w:rFonts w:hint="eastAsia"/>
            <w:snapToGrid/>
            <w:lang w:val="en-GB"/>
          </w:rPr>
          <w:t>年</w:t>
        </w:r>
        <w:r w:rsidRPr="00AD59F0">
          <w:rPr>
            <w:rFonts w:hint="eastAsia"/>
            <w:snapToGrid/>
            <w:lang w:val="en-GB"/>
          </w:rPr>
          <w:t>6</w:t>
        </w:r>
        <w:r w:rsidRPr="00AD59F0">
          <w:rPr>
            <w:rFonts w:hint="eastAsia"/>
            <w:snapToGrid/>
            <w:lang w:val="en-GB"/>
          </w:rPr>
          <w:t>月</w:t>
        </w:r>
        <w:r w:rsidRPr="00AD59F0">
          <w:rPr>
            <w:rFonts w:hint="eastAsia"/>
            <w:snapToGrid/>
            <w:lang w:val="en-GB"/>
          </w:rPr>
          <w:t>23</w:t>
        </w:r>
        <w:r w:rsidRPr="00AD59F0">
          <w:rPr>
            <w:rFonts w:hint="eastAsia"/>
            <w:snapToGrid/>
            <w:lang w:val="en-GB"/>
          </w:rPr>
          <w:t>日</w:t>
        </w:r>
      </w:smartTag>
      <w:r w:rsidRPr="00AD59F0">
        <w:rPr>
          <w:rFonts w:hint="eastAsia"/>
          <w:snapToGrid/>
          <w:lang w:val="en-GB"/>
        </w:rPr>
        <w:t>国家接续批准</w:t>
      </w:r>
      <w:r w:rsidR="007C38B3">
        <w:rPr>
          <w:rFonts w:hint="eastAsia"/>
          <w:snapToGrid/>
          <w:lang w:val="en-GB"/>
        </w:rPr>
        <w:t>)</w:t>
      </w:r>
      <w:r w:rsidRPr="00AD59F0">
        <w:rPr>
          <w:rFonts w:hint="eastAsia"/>
          <w:snapToGrid/>
          <w:lang w:val="en-GB"/>
        </w:rPr>
        <w:t>；</w:t>
      </w:r>
    </w:p>
    <w:p w:rsidR="00AD59F0" w:rsidRPr="00AD59F0" w:rsidRDefault="00AD59F0" w:rsidP="00CF61AA">
      <w:pPr>
        <w:pStyle w:val="Bullet1GC"/>
        <w:rPr>
          <w:snapToGrid/>
          <w:lang w:val="en-GB"/>
        </w:rPr>
      </w:pPr>
      <w:smartTag w:uri="urn:schemas-microsoft-com:office:smarttags" w:element="chsdate">
        <w:smartTagPr>
          <w:attr w:name="Year" w:val="1967"/>
          <w:attr w:name="Month" w:val="1"/>
          <w:attr w:name="Day" w:val="31"/>
          <w:attr w:name="IsLunarDate" w:val="False"/>
          <w:attr w:name="IsROCDate" w:val="False"/>
        </w:smartTagPr>
        <w:r w:rsidRPr="00AD59F0">
          <w:rPr>
            <w:rFonts w:hint="eastAsia"/>
            <w:snapToGrid/>
            <w:lang w:val="en-GB"/>
          </w:rPr>
          <w:t>1967</w:t>
        </w:r>
        <w:r w:rsidRPr="00AD59F0">
          <w:rPr>
            <w:rFonts w:hint="eastAsia"/>
            <w:snapToGrid/>
            <w:lang w:val="en-GB"/>
          </w:rPr>
          <w:t>年</w:t>
        </w:r>
        <w:r w:rsidRPr="00AD59F0">
          <w:rPr>
            <w:rFonts w:hint="eastAsia"/>
            <w:snapToGrid/>
            <w:lang w:val="en-GB"/>
          </w:rPr>
          <w:t>1</w:t>
        </w:r>
        <w:r w:rsidRPr="00AD59F0">
          <w:rPr>
            <w:rFonts w:hint="eastAsia"/>
            <w:snapToGrid/>
            <w:lang w:val="en-GB"/>
          </w:rPr>
          <w:t>月</w:t>
        </w:r>
        <w:r w:rsidRPr="00AD59F0">
          <w:rPr>
            <w:rFonts w:hint="eastAsia"/>
            <w:snapToGrid/>
            <w:lang w:val="en-GB"/>
          </w:rPr>
          <w:t>31</w:t>
        </w:r>
        <w:r w:rsidRPr="00AD59F0">
          <w:rPr>
            <w:rFonts w:hint="eastAsia"/>
            <w:snapToGrid/>
            <w:lang w:val="en-GB"/>
          </w:rPr>
          <w:t>日</w:t>
        </w:r>
      </w:smartTag>
      <w:r w:rsidRPr="00AD59F0">
        <w:rPr>
          <w:rFonts w:hint="eastAsia"/>
          <w:snapToGrid/>
          <w:lang w:val="en-GB"/>
        </w:rPr>
        <w:t>《</w:t>
      </w:r>
      <w:r w:rsidRPr="00AD59F0">
        <w:rPr>
          <w:snapToGrid/>
          <w:lang w:val="en-GB"/>
        </w:rPr>
        <w:t>关于难民地位的议定书</w:t>
      </w:r>
      <w:r w:rsidRPr="00AD59F0">
        <w:rPr>
          <w:rFonts w:hint="eastAsia"/>
          <w:snapToGrid/>
          <w:lang w:val="en-GB"/>
        </w:rPr>
        <w:t>》</w:t>
      </w:r>
      <w:r w:rsidR="007C38B3">
        <w:rPr>
          <w:rFonts w:hint="eastAsia"/>
          <w:snapToGrid/>
          <w:lang w:val="en-GB"/>
        </w:rPr>
        <w:t>(</w:t>
      </w:r>
      <w:smartTag w:uri="urn:schemas-microsoft-com:office:smarttags" w:element="chsdate">
        <w:smartTagPr>
          <w:attr w:name="Year" w:val="1967"/>
          <w:attr w:name="Month" w:val="9"/>
          <w:attr w:name="Day" w:val="19"/>
          <w:attr w:name="IsLunarDate" w:val="False"/>
          <w:attr w:name="IsROCDate" w:val="False"/>
        </w:smartTagPr>
        <w:r w:rsidRPr="00AD59F0">
          <w:rPr>
            <w:rFonts w:hint="eastAsia"/>
            <w:snapToGrid/>
            <w:lang w:val="en-GB"/>
          </w:rPr>
          <w:t>1967</w:t>
        </w:r>
        <w:r w:rsidRPr="00AD59F0">
          <w:rPr>
            <w:rFonts w:hint="eastAsia"/>
            <w:snapToGrid/>
            <w:lang w:val="en-GB"/>
          </w:rPr>
          <w:t>年</w:t>
        </w:r>
        <w:r w:rsidRPr="00AD59F0">
          <w:rPr>
            <w:rFonts w:hint="eastAsia"/>
            <w:snapToGrid/>
            <w:lang w:val="en-GB"/>
          </w:rPr>
          <w:t>9</w:t>
        </w:r>
        <w:r w:rsidRPr="00AD59F0">
          <w:rPr>
            <w:rFonts w:hint="eastAsia"/>
            <w:snapToGrid/>
            <w:lang w:val="en-GB"/>
          </w:rPr>
          <w:t>月</w:t>
        </w:r>
        <w:r w:rsidRPr="00AD59F0">
          <w:rPr>
            <w:rFonts w:hint="eastAsia"/>
            <w:snapToGrid/>
            <w:lang w:val="en-GB"/>
          </w:rPr>
          <w:t>19</w:t>
        </w:r>
        <w:r w:rsidRPr="00AD59F0">
          <w:rPr>
            <w:rFonts w:hint="eastAsia"/>
            <w:snapToGrid/>
            <w:lang w:val="en-GB"/>
          </w:rPr>
          <w:t>日</w:t>
        </w:r>
      </w:smartTag>
      <w:r w:rsidRPr="00AD59F0">
        <w:rPr>
          <w:rFonts w:hint="eastAsia"/>
          <w:snapToGrid/>
          <w:lang w:val="en-GB"/>
        </w:rPr>
        <w:t>加入</w:t>
      </w:r>
      <w:r w:rsidR="007C38B3">
        <w:rPr>
          <w:rFonts w:hint="eastAsia"/>
          <w:snapToGrid/>
          <w:lang w:val="en-GB"/>
        </w:rPr>
        <w:t>)</w:t>
      </w:r>
      <w:r w:rsidRPr="00AD59F0">
        <w:rPr>
          <w:rFonts w:hint="eastAsia"/>
          <w:snapToGrid/>
          <w:lang w:val="en-GB"/>
        </w:rPr>
        <w:t>；</w:t>
      </w:r>
    </w:p>
    <w:p w:rsidR="00AD59F0" w:rsidRPr="00AD59F0" w:rsidRDefault="00AD59F0" w:rsidP="00CF61AA">
      <w:pPr>
        <w:pStyle w:val="Bullet1GC"/>
        <w:rPr>
          <w:snapToGrid/>
          <w:lang w:val="en-GB"/>
        </w:rPr>
      </w:pPr>
      <w:smartTag w:uri="urn:schemas-microsoft-com:office:smarttags" w:element="chsdate">
        <w:smartTagPr>
          <w:attr w:name="Year" w:val="1966"/>
          <w:attr w:name="Month" w:val="3"/>
          <w:attr w:name="Day" w:val="7"/>
          <w:attr w:name="IsLunarDate" w:val="False"/>
          <w:attr w:name="IsROCDate" w:val="False"/>
        </w:smartTagPr>
        <w:r w:rsidRPr="00AD59F0">
          <w:rPr>
            <w:rFonts w:hint="eastAsia"/>
            <w:snapToGrid/>
            <w:lang w:val="en-GB"/>
          </w:rPr>
          <w:t>1966</w:t>
        </w:r>
        <w:r w:rsidRPr="00AD59F0">
          <w:rPr>
            <w:rFonts w:hint="eastAsia"/>
            <w:snapToGrid/>
            <w:lang w:val="en-GB"/>
          </w:rPr>
          <w:t>年</w:t>
        </w:r>
        <w:r w:rsidRPr="00AD59F0">
          <w:rPr>
            <w:rFonts w:hint="eastAsia"/>
            <w:snapToGrid/>
            <w:lang w:val="en-GB"/>
          </w:rPr>
          <w:t>3</w:t>
        </w:r>
        <w:r w:rsidRPr="00AD59F0">
          <w:rPr>
            <w:rFonts w:hint="eastAsia"/>
            <w:snapToGrid/>
            <w:lang w:val="en-GB"/>
          </w:rPr>
          <w:t>月</w:t>
        </w:r>
        <w:r w:rsidRPr="00AD59F0">
          <w:rPr>
            <w:rFonts w:hint="eastAsia"/>
            <w:snapToGrid/>
            <w:lang w:val="en-GB"/>
          </w:rPr>
          <w:t>7</w:t>
        </w:r>
        <w:r w:rsidRPr="00AD59F0">
          <w:rPr>
            <w:rFonts w:hint="eastAsia"/>
            <w:snapToGrid/>
            <w:lang w:val="en-GB"/>
          </w:rPr>
          <w:t>日</w:t>
        </w:r>
      </w:smartTag>
      <w:r w:rsidRPr="00AD59F0">
        <w:rPr>
          <w:rFonts w:hint="eastAsia"/>
          <w:snapToGrid/>
          <w:lang w:val="en-GB"/>
        </w:rPr>
        <w:t>联合国</w:t>
      </w:r>
      <w:r w:rsidRPr="00AD59F0">
        <w:rPr>
          <w:snapToGrid/>
          <w:lang w:val="en-GB"/>
        </w:rPr>
        <w:t>《消除一切形式种族歧视</w:t>
      </w:r>
      <w:r w:rsidRPr="00AD59F0">
        <w:rPr>
          <w:rFonts w:hint="eastAsia"/>
          <w:snapToGrid/>
          <w:lang w:val="en-GB"/>
        </w:rPr>
        <w:t>国际</w:t>
      </w:r>
      <w:r w:rsidRPr="00AD59F0">
        <w:rPr>
          <w:snapToGrid/>
          <w:lang w:val="en-GB"/>
        </w:rPr>
        <w:t>公约》</w:t>
      </w:r>
      <w:r w:rsidR="007C38B3">
        <w:rPr>
          <w:rFonts w:hint="eastAsia"/>
          <w:snapToGrid/>
          <w:lang w:val="en-GB"/>
        </w:rPr>
        <w:t>(</w:t>
      </w:r>
      <w:smartTag w:uri="urn:schemas-microsoft-com:office:smarttags" w:element="chsdate">
        <w:smartTagPr>
          <w:attr w:name="Year" w:val="1971"/>
          <w:attr w:name="Month" w:val="6"/>
          <w:attr w:name="Day" w:val="24"/>
          <w:attr w:name="IsLunarDate" w:val="False"/>
          <w:attr w:name="IsROCDate" w:val="False"/>
        </w:smartTagPr>
        <w:r w:rsidRPr="00AD59F0">
          <w:rPr>
            <w:rFonts w:hint="eastAsia"/>
            <w:snapToGrid/>
            <w:lang w:val="en-GB"/>
          </w:rPr>
          <w:t>1971</w:t>
        </w:r>
        <w:r w:rsidRPr="00AD59F0">
          <w:rPr>
            <w:rFonts w:hint="eastAsia"/>
            <w:snapToGrid/>
            <w:lang w:val="en-GB"/>
          </w:rPr>
          <w:t>年</w:t>
        </w:r>
        <w:r w:rsidRPr="00AD59F0">
          <w:rPr>
            <w:rFonts w:hint="eastAsia"/>
            <w:snapToGrid/>
            <w:lang w:val="en-GB"/>
          </w:rPr>
          <w:t>6</w:t>
        </w:r>
        <w:r w:rsidRPr="00AD59F0">
          <w:rPr>
            <w:rFonts w:hint="eastAsia"/>
            <w:snapToGrid/>
            <w:lang w:val="en-GB"/>
          </w:rPr>
          <w:t>月</w:t>
        </w:r>
        <w:r w:rsidRPr="00AD59F0">
          <w:rPr>
            <w:rFonts w:hint="eastAsia"/>
            <w:snapToGrid/>
            <w:lang w:val="en-GB"/>
          </w:rPr>
          <w:t>24</w:t>
        </w:r>
        <w:r w:rsidRPr="00AD59F0">
          <w:rPr>
            <w:rFonts w:hint="eastAsia"/>
            <w:snapToGrid/>
            <w:lang w:val="en-GB"/>
          </w:rPr>
          <w:t>日</w:t>
        </w:r>
      </w:smartTag>
      <w:r w:rsidRPr="00AD59F0">
        <w:rPr>
          <w:rFonts w:hint="eastAsia"/>
          <w:snapToGrid/>
          <w:lang w:val="en-GB"/>
        </w:rPr>
        <w:t>批准</w:t>
      </w:r>
      <w:r w:rsidR="007C38B3">
        <w:rPr>
          <w:rFonts w:hint="eastAsia"/>
          <w:snapToGrid/>
          <w:lang w:val="en-GB"/>
        </w:rPr>
        <w:t>)</w:t>
      </w:r>
      <w:r w:rsidRPr="00AD59F0">
        <w:rPr>
          <w:rFonts w:hint="eastAsia"/>
          <w:snapToGrid/>
          <w:lang w:val="en-GB"/>
        </w:rPr>
        <w:t>；</w:t>
      </w:r>
    </w:p>
    <w:p w:rsidR="00AD59F0" w:rsidRPr="00AD59F0" w:rsidRDefault="00AD59F0" w:rsidP="00CF61AA">
      <w:pPr>
        <w:pStyle w:val="Bullet1GC"/>
        <w:rPr>
          <w:snapToGrid/>
          <w:lang w:val="en-GB"/>
        </w:rPr>
      </w:pPr>
      <w:smartTag w:uri="urn:schemas-microsoft-com:office:smarttags" w:element="chsdate">
        <w:smartTagPr>
          <w:attr w:name="Year" w:val="1966"/>
          <w:attr w:name="Month" w:val="12"/>
          <w:attr w:name="Day" w:val="16"/>
          <w:attr w:name="IsLunarDate" w:val="False"/>
          <w:attr w:name="IsROCDate" w:val="False"/>
        </w:smartTagPr>
        <w:r w:rsidRPr="00AD59F0">
          <w:rPr>
            <w:rFonts w:hint="eastAsia"/>
            <w:snapToGrid/>
            <w:lang w:val="en-GB"/>
          </w:rPr>
          <w:t>1966</w:t>
        </w:r>
        <w:r w:rsidRPr="00AD59F0">
          <w:rPr>
            <w:rFonts w:hint="eastAsia"/>
            <w:snapToGrid/>
            <w:lang w:val="en-GB"/>
          </w:rPr>
          <w:t>年</w:t>
        </w:r>
        <w:r w:rsidRPr="00AD59F0">
          <w:rPr>
            <w:rFonts w:hint="eastAsia"/>
            <w:snapToGrid/>
            <w:lang w:val="en-GB"/>
          </w:rPr>
          <w:t>12</w:t>
        </w:r>
        <w:r w:rsidRPr="00AD59F0">
          <w:rPr>
            <w:rFonts w:hint="eastAsia"/>
            <w:snapToGrid/>
            <w:lang w:val="en-GB"/>
          </w:rPr>
          <w:t>月</w:t>
        </w:r>
        <w:r w:rsidRPr="00AD59F0">
          <w:rPr>
            <w:rFonts w:hint="eastAsia"/>
            <w:snapToGrid/>
            <w:lang w:val="en-GB"/>
          </w:rPr>
          <w:t>16</w:t>
        </w:r>
        <w:r w:rsidRPr="00AD59F0">
          <w:rPr>
            <w:rFonts w:hint="eastAsia"/>
            <w:snapToGrid/>
            <w:lang w:val="en-GB"/>
          </w:rPr>
          <w:t>日</w:t>
        </w:r>
      </w:smartTag>
      <w:r w:rsidRPr="00AD59F0">
        <w:rPr>
          <w:snapToGrid/>
          <w:lang w:val="en-GB"/>
        </w:rPr>
        <w:t>《公民</w:t>
      </w:r>
      <w:r w:rsidRPr="00AD59F0">
        <w:rPr>
          <w:rFonts w:hint="eastAsia"/>
          <w:snapToGrid/>
          <w:lang w:val="en-GB"/>
        </w:rPr>
        <w:t>权利和</w:t>
      </w:r>
      <w:r w:rsidRPr="00AD59F0">
        <w:rPr>
          <w:snapToGrid/>
          <w:lang w:val="en-GB"/>
        </w:rPr>
        <w:t>政治权利国际公约》</w:t>
      </w:r>
      <w:r w:rsidR="007C38B3">
        <w:rPr>
          <w:rFonts w:hint="eastAsia"/>
          <w:snapToGrid/>
          <w:lang w:val="en-GB"/>
        </w:rPr>
        <w:t>(</w:t>
      </w:r>
      <w:smartTag w:uri="urn:schemas-microsoft-com:office:smarttags" w:element="chsdate">
        <w:smartTagPr>
          <w:attr w:name="Year" w:val="1984"/>
          <w:attr w:name="Month" w:val="6"/>
          <w:attr w:name="Day" w:val="27"/>
          <w:attr w:name="IsLunarDate" w:val="False"/>
          <w:attr w:name="IsROCDate" w:val="False"/>
        </w:smartTagPr>
        <w:r w:rsidRPr="00AD59F0">
          <w:rPr>
            <w:rFonts w:hint="eastAsia"/>
            <w:snapToGrid/>
            <w:lang w:val="en-GB"/>
          </w:rPr>
          <w:t>1984</w:t>
        </w:r>
        <w:r w:rsidRPr="00AD59F0">
          <w:rPr>
            <w:rFonts w:hint="eastAsia"/>
            <w:snapToGrid/>
            <w:lang w:val="en-GB"/>
          </w:rPr>
          <w:t>年</w:t>
        </w:r>
        <w:r w:rsidRPr="00AD59F0">
          <w:rPr>
            <w:rFonts w:hint="eastAsia"/>
            <w:snapToGrid/>
            <w:lang w:val="en-GB"/>
          </w:rPr>
          <w:t>6</w:t>
        </w:r>
        <w:r w:rsidRPr="00AD59F0">
          <w:rPr>
            <w:rFonts w:hint="eastAsia"/>
            <w:snapToGrid/>
            <w:lang w:val="en-GB"/>
          </w:rPr>
          <w:t>月</w:t>
        </w:r>
        <w:r w:rsidRPr="00AD59F0">
          <w:rPr>
            <w:rFonts w:hint="eastAsia"/>
            <w:snapToGrid/>
            <w:lang w:val="en-GB"/>
          </w:rPr>
          <w:t>27</w:t>
        </w:r>
        <w:r w:rsidRPr="00AD59F0">
          <w:rPr>
            <w:rFonts w:hint="eastAsia"/>
            <w:snapToGrid/>
            <w:lang w:val="en-GB"/>
          </w:rPr>
          <w:t>日</w:t>
        </w:r>
      </w:smartTag>
      <w:r w:rsidRPr="00AD59F0">
        <w:rPr>
          <w:rFonts w:hint="eastAsia"/>
          <w:snapToGrid/>
          <w:lang w:val="en-GB"/>
        </w:rPr>
        <w:t>加入</w:t>
      </w:r>
      <w:r w:rsidR="007C38B3">
        <w:rPr>
          <w:rFonts w:hint="eastAsia"/>
          <w:snapToGrid/>
          <w:lang w:val="en-GB"/>
        </w:rPr>
        <w:t>)</w:t>
      </w:r>
      <w:r w:rsidRPr="00AD59F0">
        <w:rPr>
          <w:rFonts w:hint="eastAsia"/>
          <w:snapToGrid/>
          <w:lang w:val="en-GB"/>
        </w:rPr>
        <w:t>；</w:t>
      </w:r>
    </w:p>
    <w:p w:rsidR="00AD59F0" w:rsidRPr="00AD59F0" w:rsidRDefault="00AD59F0" w:rsidP="00CF61AA">
      <w:pPr>
        <w:pStyle w:val="Bullet1GC"/>
        <w:rPr>
          <w:snapToGrid/>
          <w:lang w:val="en-GB"/>
        </w:rPr>
      </w:pPr>
      <w:r w:rsidRPr="00AD59F0">
        <w:rPr>
          <w:snapToGrid/>
          <w:lang w:val="en-GB"/>
        </w:rPr>
        <w:t>《公民</w:t>
      </w:r>
      <w:r w:rsidRPr="00AD59F0">
        <w:rPr>
          <w:rFonts w:hint="eastAsia"/>
          <w:snapToGrid/>
          <w:lang w:val="en-GB"/>
        </w:rPr>
        <w:t>权利和</w:t>
      </w:r>
      <w:r w:rsidRPr="00AD59F0">
        <w:rPr>
          <w:snapToGrid/>
          <w:lang w:val="en-GB"/>
        </w:rPr>
        <w:t>政治权利国际公约</w:t>
      </w:r>
      <w:r w:rsidRPr="00AD59F0">
        <w:rPr>
          <w:rFonts w:hint="eastAsia"/>
          <w:snapToGrid/>
          <w:lang w:val="en-GB"/>
        </w:rPr>
        <w:t>议定书</w:t>
      </w:r>
      <w:r w:rsidRPr="00AD59F0">
        <w:rPr>
          <w:snapToGrid/>
          <w:lang w:val="en-GB"/>
        </w:rPr>
        <w:t>》</w:t>
      </w:r>
      <w:r w:rsidR="007C38B3">
        <w:rPr>
          <w:rFonts w:hint="eastAsia"/>
          <w:snapToGrid/>
          <w:lang w:val="en-GB"/>
        </w:rPr>
        <w:t>(</w:t>
      </w:r>
      <w:smartTag w:uri="urn:schemas-microsoft-com:office:smarttags" w:element="chsdate">
        <w:smartTagPr>
          <w:attr w:name="Year" w:val="1984"/>
          <w:attr w:name="Month" w:val="6"/>
          <w:attr w:name="Day" w:val="27"/>
          <w:attr w:name="IsLunarDate" w:val="False"/>
          <w:attr w:name="IsROCDate" w:val="False"/>
        </w:smartTagPr>
        <w:r w:rsidRPr="00AD59F0">
          <w:rPr>
            <w:rFonts w:hint="eastAsia"/>
            <w:snapToGrid/>
            <w:lang w:val="en-GB"/>
          </w:rPr>
          <w:t>1984</w:t>
        </w:r>
        <w:r w:rsidRPr="00AD59F0">
          <w:rPr>
            <w:rFonts w:hint="eastAsia"/>
            <w:snapToGrid/>
            <w:lang w:val="en-GB"/>
          </w:rPr>
          <w:t>年</w:t>
        </w:r>
        <w:r w:rsidRPr="00AD59F0">
          <w:rPr>
            <w:rFonts w:hint="eastAsia"/>
            <w:snapToGrid/>
            <w:lang w:val="en-GB"/>
          </w:rPr>
          <w:t>6</w:t>
        </w:r>
        <w:r w:rsidRPr="00AD59F0">
          <w:rPr>
            <w:rFonts w:hint="eastAsia"/>
            <w:snapToGrid/>
            <w:lang w:val="en-GB"/>
          </w:rPr>
          <w:t>月</w:t>
        </w:r>
        <w:r w:rsidRPr="00AD59F0">
          <w:rPr>
            <w:rFonts w:hint="eastAsia"/>
            <w:snapToGrid/>
            <w:lang w:val="en-GB"/>
          </w:rPr>
          <w:t>27</w:t>
        </w:r>
        <w:r w:rsidRPr="00AD59F0">
          <w:rPr>
            <w:rFonts w:hint="eastAsia"/>
            <w:snapToGrid/>
            <w:lang w:val="en-GB"/>
          </w:rPr>
          <w:t>日</w:t>
        </w:r>
      </w:smartTag>
      <w:r w:rsidRPr="00AD59F0">
        <w:rPr>
          <w:rFonts w:hint="eastAsia"/>
          <w:snapToGrid/>
          <w:lang w:val="en-GB"/>
        </w:rPr>
        <w:t>加入</w:t>
      </w:r>
      <w:r w:rsidR="007C38B3">
        <w:rPr>
          <w:rFonts w:hint="eastAsia"/>
          <w:snapToGrid/>
          <w:lang w:val="en-GB"/>
        </w:rPr>
        <w:t>)</w:t>
      </w:r>
      <w:r w:rsidRPr="00AD59F0">
        <w:rPr>
          <w:rFonts w:hint="eastAsia"/>
          <w:snapToGrid/>
          <w:lang w:val="en-GB"/>
        </w:rPr>
        <w:t>；</w:t>
      </w:r>
    </w:p>
    <w:p w:rsidR="00AD59F0" w:rsidRPr="00AD59F0" w:rsidRDefault="00AD59F0" w:rsidP="00CF61AA">
      <w:pPr>
        <w:pStyle w:val="Bullet1GC"/>
        <w:rPr>
          <w:snapToGrid/>
          <w:lang w:val="en-GB"/>
        </w:rPr>
      </w:pPr>
      <w:smartTag w:uri="urn:schemas-microsoft-com:office:smarttags" w:element="chsdate">
        <w:smartTagPr>
          <w:attr w:name="Year" w:val="1968"/>
          <w:attr w:name="Month" w:val="11"/>
          <w:attr w:name="Day" w:val="26"/>
          <w:attr w:name="IsLunarDate" w:val="False"/>
          <w:attr w:name="IsROCDate" w:val="False"/>
        </w:smartTagPr>
        <w:r w:rsidRPr="00AD59F0">
          <w:rPr>
            <w:rFonts w:hint="eastAsia"/>
            <w:snapToGrid/>
            <w:lang w:val="en-GB"/>
          </w:rPr>
          <w:t>1968</w:t>
        </w:r>
        <w:r w:rsidRPr="00AD59F0">
          <w:rPr>
            <w:rFonts w:hint="eastAsia"/>
            <w:snapToGrid/>
            <w:lang w:val="en-GB"/>
          </w:rPr>
          <w:t>年</w:t>
        </w:r>
        <w:r w:rsidRPr="00AD59F0">
          <w:rPr>
            <w:rFonts w:hint="eastAsia"/>
            <w:snapToGrid/>
            <w:lang w:val="en-GB"/>
          </w:rPr>
          <w:t>11</w:t>
        </w:r>
        <w:r w:rsidRPr="00AD59F0">
          <w:rPr>
            <w:rFonts w:hint="eastAsia"/>
            <w:snapToGrid/>
            <w:lang w:val="en-GB"/>
          </w:rPr>
          <w:t>月</w:t>
        </w:r>
        <w:r w:rsidRPr="00AD59F0">
          <w:rPr>
            <w:rFonts w:hint="eastAsia"/>
            <w:snapToGrid/>
            <w:lang w:val="en-GB"/>
          </w:rPr>
          <w:t>26</w:t>
        </w:r>
        <w:r w:rsidRPr="00AD59F0">
          <w:rPr>
            <w:rFonts w:hint="eastAsia"/>
            <w:snapToGrid/>
            <w:lang w:val="en-GB"/>
          </w:rPr>
          <w:t>日</w:t>
        </w:r>
      </w:smartTag>
      <w:r w:rsidRPr="00AD59F0">
        <w:rPr>
          <w:snapToGrid/>
          <w:lang w:val="en-GB"/>
        </w:rPr>
        <w:t>《战争罪及危害人类罪不适用法定时效公约》</w:t>
      </w:r>
      <w:r w:rsidR="007C38B3">
        <w:rPr>
          <w:rFonts w:hint="eastAsia"/>
          <w:snapToGrid/>
          <w:lang w:val="en-GB"/>
        </w:rPr>
        <w:t>(</w:t>
      </w:r>
      <w:smartTag w:uri="urn:schemas-microsoft-com:office:smarttags" w:element="chsdate">
        <w:smartTagPr>
          <w:attr w:name="Year" w:val="1972"/>
          <w:attr w:name="Month" w:val="10"/>
          <w:attr w:name="Day" w:val="6"/>
          <w:attr w:name="IsLunarDate" w:val="False"/>
          <w:attr w:name="IsROCDate" w:val="False"/>
        </w:smartTagPr>
        <w:r w:rsidRPr="00AD59F0">
          <w:rPr>
            <w:rFonts w:hint="eastAsia"/>
            <w:snapToGrid/>
            <w:lang w:val="en-GB"/>
          </w:rPr>
          <w:t>1972</w:t>
        </w:r>
        <w:r w:rsidRPr="00AD59F0">
          <w:rPr>
            <w:rFonts w:hint="eastAsia"/>
            <w:snapToGrid/>
            <w:lang w:val="en-GB"/>
          </w:rPr>
          <w:t>年</w:t>
        </w:r>
        <w:r w:rsidRPr="00AD59F0">
          <w:rPr>
            <w:rFonts w:hint="eastAsia"/>
            <w:snapToGrid/>
            <w:lang w:val="en-GB"/>
          </w:rPr>
          <w:t>10</w:t>
        </w:r>
        <w:r w:rsidRPr="00AD59F0">
          <w:rPr>
            <w:rFonts w:hint="eastAsia"/>
            <w:snapToGrid/>
            <w:lang w:val="en-GB"/>
          </w:rPr>
          <w:t>月</w:t>
        </w:r>
        <w:r w:rsidRPr="00AD59F0">
          <w:rPr>
            <w:rFonts w:hint="eastAsia"/>
            <w:snapToGrid/>
            <w:lang w:val="en-GB"/>
          </w:rPr>
          <w:t>6</w:t>
        </w:r>
        <w:r w:rsidRPr="00AD59F0">
          <w:rPr>
            <w:rFonts w:hint="eastAsia"/>
            <w:snapToGrid/>
            <w:lang w:val="en-GB"/>
          </w:rPr>
          <w:t>日</w:t>
        </w:r>
      </w:smartTag>
      <w:r w:rsidRPr="00AD59F0">
        <w:rPr>
          <w:rFonts w:hint="eastAsia"/>
          <w:snapToGrid/>
          <w:lang w:val="en-GB"/>
        </w:rPr>
        <w:t>加入</w:t>
      </w:r>
      <w:r w:rsidR="007C38B3">
        <w:rPr>
          <w:rFonts w:hint="eastAsia"/>
          <w:snapToGrid/>
          <w:lang w:val="en-GB"/>
        </w:rPr>
        <w:t>)</w:t>
      </w:r>
      <w:r w:rsidRPr="00AD59F0">
        <w:rPr>
          <w:rFonts w:hint="eastAsia"/>
          <w:snapToGrid/>
          <w:lang w:val="en-GB"/>
        </w:rPr>
        <w:t>；</w:t>
      </w:r>
    </w:p>
    <w:p w:rsidR="00AD59F0" w:rsidRPr="00AD59F0" w:rsidRDefault="00AD59F0" w:rsidP="00CF61AA">
      <w:pPr>
        <w:pStyle w:val="Bullet1GC"/>
        <w:rPr>
          <w:snapToGrid/>
          <w:lang w:val="en-GB"/>
        </w:rPr>
      </w:pPr>
      <w:smartTag w:uri="urn:schemas-microsoft-com:office:smarttags" w:element="chsdate">
        <w:smartTagPr>
          <w:attr w:name="Year" w:val="1973"/>
          <w:attr w:name="Month" w:val="11"/>
          <w:attr w:name="Day" w:val="30"/>
          <w:attr w:name="IsLunarDate" w:val="False"/>
          <w:attr w:name="IsROCDate" w:val="False"/>
        </w:smartTagPr>
        <w:r w:rsidRPr="00AD59F0">
          <w:rPr>
            <w:rFonts w:hint="eastAsia"/>
            <w:snapToGrid/>
            <w:lang w:val="en-GB"/>
          </w:rPr>
          <w:t>1973</w:t>
        </w:r>
        <w:r w:rsidRPr="00AD59F0">
          <w:rPr>
            <w:rFonts w:hint="eastAsia"/>
            <w:snapToGrid/>
            <w:lang w:val="en-GB"/>
          </w:rPr>
          <w:t>年</w:t>
        </w:r>
        <w:r w:rsidRPr="00AD59F0">
          <w:rPr>
            <w:rFonts w:hint="eastAsia"/>
            <w:snapToGrid/>
            <w:lang w:val="en-GB"/>
          </w:rPr>
          <w:t>11</w:t>
        </w:r>
        <w:r w:rsidRPr="00AD59F0">
          <w:rPr>
            <w:rFonts w:hint="eastAsia"/>
            <w:snapToGrid/>
            <w:lang w:val="en-GB"/>
          </w:rPr>
          <w:t>月</w:t>
        </w:r>
        <w:r w:rsidRPr="00AD59F0">
          <w:rPr>
            <w:rFonts w:hint="eastAsia"/>
            <w:snapToGrid/>
            <w:lang w:val="en-GB"/>
          </w:rPr>
          <w:t>30</w:t>
        </w:r>
        <w:r w:rsidRPr="00AD59F0">
          <w:rPr>
            <w:rFonts w:hint="eastAsia"/>
            <w:snapToGrid/>
            <w:lang w:val="en-GB"/>
          </w:rPr>
          <w:t>日</w:t>
        </w:r>
      </w:smartTag>
      <w:r w:rsidRPr="00AD59F0">
        <w:rPr>
          <w:snapToGrid/>
          <w:lang w:val="en-GB"/>
        </w:rPr>
        <w:t>《</w:t>
      </w:r>
      <w:r w:rsidRPr="00AD59F0">
        <w:rPr>
          <w:rFonts w:hint="eastAsia"/>
          <w:snapToGrid/>
          <w:lang w:val="en-GB"/>
        </w:rPr>
        <w:t>消除</w:t>
      </w:r>
      <w:r w:rsidRPr="00AD59F0">
        <w:rPr>
          <w:snapToGrid/>
          <w:lang w:val="en-GB"/>
        </w:rPr>
        <w:t>并惩治种族隔离罪行公约》</w:t>
      </w:r>
      <w:r w:rsidR="007C38B3">
        <w:rPr>
          <w:rFonts w:hint="eastAsia"/>
          <w:snapToGrid/>
          <w:lang w:val="en-GB"/>
        </w:rPr>
        <w:t>(</w:t>
      </w:r>
      <w:smartTag w:uri="urn:schemas-microsoft-com:office:smarttags" w:element="chsdate">
        <w:smartTagPr>
          <w:attr w:name="Year" w:val="1976"/>
          <w:attr w:name="Month" w:val="11"/>
          <w:attr w:name="Day" w:val="1"/>
          <w:attr w:name="IsLunarDate" w:val="False"/>
          <w:attr w:name="IsROCDate" w:val="False"/>
        </w:smartTagPr>
        <w:r w:rsidRPr="00AD59F0">
          <w:rPr>
            <w:rFonts w:hint="eastAsia"/>
            <w:snapToGrid/>
            <w:lang w:val="en-GB"/>
          </w:rPr>
          <w:t>1976</w:t>
        </w:r>
        <w:r w:rsidRPr="00AD59F0">
          <w:rPr>
            <w:rFonts w:hint="eastAsia"/>
            <w:snapToGrid/>
            <w:lang w:val="en-GB"/>
          </w:rPr>
          <w:t>年</w:t>
        </w:r>
        <w:r w:rsidRPr="00AD59F0">
          <w:rPr>
            <w:rFonts w:hint="eastAsia"/>
            <w:snapToGrid/>
            <w:lang w:val="en-GB"/>
          </w:rPr>
          <w:t>11</w:t>
        </w:r>
        <w:r w:rsidRPr="00AD59F0">
          <w:rPr>
            <w:rFonts w:hint="eastAsia"/>
            <w:snapToGrid/>
            <w:lang w:val="en-GB"/>
          </w:rPr>
          <w:t>月</w:t>
        </w:r>
        <w:r w:rsidRPr="00AD59F0">
          <w:rPr>
            <w:rFonts w:hint="eastAsia"/>
            <w:snapToGrid/>
            <w:lang w:val="en-GB"/>
          </w:rPr>
          <w:t>1</w:t>
        </w:r>
        <w:r w:rsidRPr="00AD59F0">
          <w:rPr>
            <w:rFonts w:hint="eastAsia"/>
            <w:snapToGrid/>
            <w:lang w:val="en-GB"/>
          </w:rPr>
          <w:t>日</w:t>
        </w:r>
      </w:smartTag>
      <w:r w:rsidRPr="00AD59F0">
        <w:rPr>
          <w:rFonts w:hint="eastAsia"/>
          <w:snapToGrid/>
          <w:lang w:val="en-GB"/>
        </w:rPr>
        <w:t>加入</w:t>
      </w:r>
      <w:r w:rsidR="007C38B3">
        <w:rPr>
          <w:rFonts w:hint="eastAsia"/>
          <w:snapToGrid/>
          <w:lang w:val="en-GB"/>
        </w:rPr>
        <w:t>)</w:t>
      </w:r>
      <w:r w:rsidRPr="00AD59F0">
        <w:rPr>
          <w:rFonts w:hint="eastAsia"/>
          <w:snapToGrid/>
          <w:lang w:val="en-GB"/>
        </w:rPr>
        <w:t>；</w:t>
      </w:r>
    </w:p>
    <w:p w:rsidR="00AD59F0" w:rsidRPr="00AD59F0" w:rsidRDefault="00AD59F0" w:rsidP="00CF61AA">
      <w:pPr>
        <w:pStyle w:val="Bullet1GC"/>
        <w:rPr>
          <w:snapToGrid/>
          <w:lang w:val="en-GB"/>
        </w:rPr>
      </w:pPr>
      <w:r w:rsidRPr="00AD59F0">
        <w:rPr>
          <w:rFonts w:hint="eastAsia"/>
          <w:snapToGrid/>
          <w:lang w:val="en-GB"/>
        </w:rPr>
        <w:t>1973</w:t>
      </w:r>
      <w:r w:rsidRPr="00AD59F0">
        <w:rPr>
          <w:rFonts w:hint="eastAsia"/>
          <w:snapToGrid/>
          <w:lang w:val="en-GB"/>
        </w:rPr>
        <w:t>年国际劳工组织第</w:t>
      </w:r>
      <w:r w:rsidRPr="00AD59F0">
        <w:rPr>
          <w:rFonts w:hint="eastAsia"/>
          <w:snapToGrid/>
          <w:lang w:val="en-GB"/>
        </w:rPr>
        <w:t>138</w:t>
      </w:r>
      <w:r w:rsidRPr="00AD59F0">
        <w:rPr>
          <w:rFonts w:hint="eastAsia"/>
          <w:snapToGrid/>
          <w:lang w:val="en-GB"/>
        </w:rPr>
        <w:t>号</w:t>
      </w:r>
      <w:r w:rsidRPr="00AD59F0">
        <w:rPr>
          <w:snapToGrid/>
          <w:lang w:val="en-GB"/>
        </w:rPr>
        <w:t>《工作最低许可年龄公约》</w:t>
      </w:r>
      <w:r w:rsidR="007C38B3">
        <w:rPr>
          <w:rFonts w:hint="eastAsia"/>
          <w:snapToGrid/>
          <w:lang w:val="en-GB"/>
        </w:rPr>
        <w:t>(</w:t>
      </w:r>
      <w:smartTag w:uri="urn:schemas-microsoft-com:office:smarttags" w:element="chsdate">
        <w:smartTagPr>
          <w:attr w:name="Year" w:val="2001"/>
          <w:attr w:name="Month" w:val="8"/>
          <w:attr w:name="Day" w:val="13"/>
          <w:attr w:name="IsLunarDate" w:val="False"/>
          <w:attr w:name="IsROCDate" w:val="False"/>
        </w:smartTagPr>
        <w:r w:rsidRPr="00AD59F0">
          <w:rPr>
            <w:rFonts w:hint="eastAsia"/>
            <w:snapToGrid/>
            <w:lang w:val="en-GB"/>
          </w:rPr>
          <w:t>2001</w:t>
        </w:r>
        <w:r w:rsidRPr="00AD59F0">
          <w:rPr>
            <w:rFonts w:hint="eastAsia"/>
            <w:snapToGrid/>
            <w:lang w:val="en-GB"/>
          </w:rPr>
          <w:t>年</w:t>
        </w:r>
        <w:r w:rsidRPr="00AD59F0">
          <w:rPr>
            <w:rFonts w:hint="eastAsia"/>
            <w:snapToGrid/>
            <w:lang w:val="en-GB"/>
          </w:rPr>
          <w:t>8</w:t>
        </w:r>
        <w:r w:rsidRPr="00AD59F0">
          <w:rPr>
            <w:rFonts w:hint="eastAsia"/>
            <w:snapToGrid/>
            <w:lang w:val="en-GB"/>
          </w:rPr>
          <w:t>月</w:t>
        </w:r>
        <w:r w:rsidRPr="00AD59F0">
          <w:rPr>
            <w:rFonts w:hint="eastAsia"/>
            <w:snapToGrid/>
            <w:lang w:val="en-GB"/>
          </w:rPr>
          <w:t>13</w:t>
        </w:r>
        <w:r w:rsidRPr="00AD59F0">
          <w:rPr>
            <w:rFonts w:hint="eastAsia"/>
            <w:snapToGrid/>
            <w:lang w:val="en-GB"/>
          </w:rPr>
          <w:t>日</w:t>
        </w:r>
      </w:smartTag>
      <w:r w:rsidRPr="00AD59F0">
        <w:rPr>
          <w:rFonts w:hint="eastAsia"/>
          <w:snapToGrid/>
          <w:lang w:val="en-GB"/>
        </w:rPr>
        <w:t>签署</w:t>
      </w:r>
      <w:r w:rsidR="007C38B3">
        <w:rPr>
          <w:rFonts w:hint="eastAsia"/>
          <w:snapToGrid/>
          <w:lang w:val="en-GB"/>
        </w:rPr>
        <w:t>)</w:t>
      </w:r>
      <w:r w:rsidRPr="00AD59F0">
        <w:rPr>
          <w:rFonts w:hint="eastAsia"/>
          <w:snapToGrid/>
          <w:lang w:val="en-GB"/>
        </w:rPr>
        <w:t>；</w:t>
      </w:r>
    </w:p>
    <w:p w:rsidR="00AD59F0" w:rsidRPr="00AD59F0" w:rsidRDefault="00AD59F0" w:rsidP="00CF61AA">
      <w:pPr>
        <w:pStyle w:val="Bullet1GC"/>
        <w:rPr>
          <w:snapToGrid/>
          <w:lang w:val="en-GB"/>
        </w:rPr>
      </w:pPr>
      <w:smartTag w:uri="urn:schemas-microsoft-com:office:smarttags" w:element="chsdate">
        <w:smartTagPr>
          <w:attr w:name="Year" w:val="1984"/>
          <w:attr w:name="Month" w:val="12"/>
          <w:attr w:name="Day" w:val="10"/>
          <w:attr w:name="IsLunarDate" w:val="False"/>
          <w:attr w:name="IsROCDate" w:val="False"/>
        </w:smartTagPr>
        <w:r w:rsidRPr="00AD59F0">
          <w:rPr>
            <w:rFonts w:hint="eastAsia"/>
            <w:snapToGrid/>
            <w:lang w:val="en-GB"/>
          </w:rPr>
          <w:t>1984</w:t>
        </w:r>
        <w:r w:rsidRPr="00AD59F0">
          <w:rPr>
            <w:rFonts w:hint="eastAsia"/>
            <w:snapToGrid/>
            <w:lang w:val="en-GB"/>
          </w:rPr>
          <w:t>年</w:t>
        </w:r>
        <w:r w:rsidRPr="00AD59F0">
          <w:rPr>
            <w:rFonts w:hint="eastAsia"/>
            <w:snapToGrid/>
            <w:lang w:val="en-GB"/>
          </w:rPr>
          <w:t>12</w:t>
        </w:r>
        <w:r w:rsidRPr="00AD59F0">
          <w:rPr>
            <w:rFonts w:hint="eastAsia"/>
            <w:snapToGrid/>
            <w:lang w:val="en-GB"/>
          </w:rPr>
          <w:t>月</w:t>
        </w:r>
        <w:r w:rsidRPr="00AD59F0">
          <w:rPr>
            <w:rFonts w:hint="eastAsia"/>
            <w:snapToGrid/>
            <w:lang w:val="en-GB"/>
          </w:rPr>
          <w:t>10</w:t>
        </w:r>
        <w:r w:rsidRPr="00AD59F0">
          <w:rPr>
            <w:rFonts w:hint="eastAsia"/>
            <w:snapToGrid/>
            <w:lang w:val="en-GB"/>
          </w:rPr>
          <w:t>日</w:t>
        </w:r>
      </w:smartTag>
      <w:r w:rsidRPr="00AD59F0">
        <w:rPr>
          <w:snapToGrid/>
          <w:lang w:val="en-GB"/>
        </w:rPr>
        <w:t>《禁止酷刑和其他残忍、不人道或有辱人格的待遇或处罚公约》</w:t>
      </w:r>
      <w:r w:rsidR="007C38B3">
        <w:rPr>
          <w:rFonts w:hint="eastAsia"/>
          <w:snapToGrid/>
          <w:lang w:val="en-GB"/>
        </w:rPr>
        <w:t>(</w:t>
      </w:r>
      <w:smartTag w:uri="urn:schemas-microsoft-com:office:smarttags" w:element="chsdate">
        <w:smartTagPr>
          <w:attr w:name="Year" w:val="1986"/>
          <w:attr w:name="Month" w:val="12"/>
          <w:attr w:name="Day" w:val="19"/>
          <w:attr w:name="IsLunarDate" w:val="False"/>
          <w:attr w:name="IsROCDate" w:val="False"/>
        </w:smartTagPr>
        <w:r w:rsidRPr="00AD59F0">
          <w:rPr>
            <w:rFonts w:hint="eastAsia"/>
            <w:snapToGrid/>
            <w:lang w:val="en-GB"/>
          </w:rPr>
          <w:t>1986</w:t>
        </w:r>
        <w:r w:rsidRPr="00AD59F0">
          <w:rPr>
            <w:rFonts w:hint="eastAsia"/>
            <w:snapToGrid/>
            <w:lang w:val="en-GB"/>
          </w:rPr>
          <w:t>年</w:t>
        </w:r>
        <w:r w:rsidRPr="00AD59F0">
          <w:rPr>
            <w:rFonts w:hint="eastAsia"/>
            <w:snapToGrid/>
            <w:lang w:val="en-GB"/>
          </w:rPr>
          <w:t>12</w:t>
        </w:r>
        <w:r w:rsidRPr="00AD59F0">
          <w:rPr>
            <w:rFonts w:hint="eastAsia"/>
            <w:snapToGrid/>
            <w:lang w:val="en-GB"/>
          </w:rPr>
          <w:t>月</w:t>
        </w:r>
        <w:r w:rsidRPr="00AD59F0">
          <w:rPr>
            <w:rFonts w:hint="eastAsia"/>
            <w:snapToGrid/>
            <w:lang w:val="en-GB"/>
          </w:rPr>
          <w:t>19</w:t>
        </w:r>
        <w:r w:rsidRPr="00AD59F0">
          <w:rPr>
            <w:rFonts w:hint="eastAsia"/>
            <w:snapToGrid/>
            <w:lang w:val="en-GB"/>
          </w:rPr>
          <w:t>日</w:t>
        </w:r>
      </w:smartTag>
      <w:r w:rsidRPr="00AD59F0">
        <w:rPr>
          <w:rFonts w:hint="eastAsia"/>
          <w:snapToGrid/>
          <w:lang w:val="en-GB"/>
        </w:rPr>
        <w:t>加入</w:t>
      </w:r>
      <w:r w:rsidR="007C38B3">
        <w:rPr>
          <w:rFonts w:hint="eastAsia"/>
          <w:snapToGrid/>
          <w:lang w:val="en-GB"/>
        </w:rPr>
        <w:t>)</w:t>
      </w:r>
      <w:r w:rsidRPr="00AD59F0">
        <w:rPr>
          <w:rFonts w:hint="eastAsia"/>
          <w:snapToGrid/>
          <w:lang w:val="en-GB"/>
        </w:rPr>
        <w:t>；</w:t>
      </w:r>
    </w:p>
    <w:p w:rsidR="00AD59F0" w:rsidRPr="00AD59F0" w:rsidRDefault="00AD59F0" w:rsidP="00CF61AA">
      <w:pPr>
        <w:pStyle w:val="Bullet1GC"/>
        <w:rPr>
          <w:snapToGrid/>
          <w:lang w:val="en-GB"/>
        </w:rPr>
      </w:pPr>
      <w:smartTag w:uri="urn:schemas-microsoft-com:office:smarttags" w:element="chsdate">
        <w:smartTagPr>
          <w:attr w:name="Year" w:val="1979"/>
          <w:attr w:name="Month" w:val="12"/>
          <w:attr w:name="Day" w:val="18"/>
          <w:attr w:name="IsLunarDate" w:val="False"/>
          <w:attr w:name="IsROCDate" w:val="False"/>
        </w:smartTagPr>
        <w:r w:rsidRPr="00AD59F0">
          <w:rPr>
            <w:rFonts w:hint="eastAsia"/>
            <w:snapToGrid/>
            <w:lang w:val="en-GB"/>
          </w:rPr>
          <w:t>1979</w:t>
        </w:r>
        <w:r w:rsidRPr="00AD59F0">
          <w:rPr>
            <w:rFonts w:hint="eastAsia"/>
            <w:snapToGrid/>
            <w:lang w:val="en-GB"/>
          </w:rPr>
          <w:t>年</w:t>
        </w:r>
        <w:r w:rsidRPr="00AD59F0">
          <w:rPr>
            <w:rFonts w:hint="eastAsia"/>
            <w:snapToGrid/>
            <w:lang w:val="en-GB"/>
          </w:rPr>
          <w:t>12</w:t>
        </w:r>
        <w:r w:rsidRPr="00AD59F0">
          <w:rPr>
            <w:rFonts w:hint="eastAsia"/>
            <w:snapToGrid/>
            <w:lang w:val="en-GB"/>
          </w:rPr>
          <w:t>月</w:t>
        </w:r>
        <w:r w:rsidRPr="00AD59F0">
          <w:rPr>
            <w:rFonts w:hint="eastAsia"/>
            <w:snapToGrid/>
            <w:lang w:val="en-GB"/>
          </w:rPr>
          <w:t>18</w:t>
        </w:r>
        <w:r w:rsidRPr="00AD59F0">
          <w:rPr>
            <w:rFonts w:hint="eastAsia"/>
            <w:snapToGrid/>
            <w:lang w:val="en-GB"/>
          </w:rPr>
          <w:t>日</w:t>
        </w:r>
      </w:smartTag>
      <w:r w:rsidRPr="00AD59F0">
        <w:rPr>
          <w:snapToGrid/>
          <w:lang w:val="en-GB"/>
        </w:rPr>
        <w:t>《消除对妇女一切形式歧视公约》</w:t>
      </w:r>
      <w:r w:rsidR="007C38B3">
        <w:rPr>
          <w:rFonts w:hint="eastAsia"/>
          <w:snapToGrid/>
          <w:lang w:val="en-GB"/>
        </w:rPr>
        <w:t>(</w:t>
      </w:r>
      <w:smartTag w:uri="urn:schemas-microsoft-com:office:smarttags" w:element="chsdate">
        <w:smartTagPr>
          <w:attr w:name="Year" w:val="1994"/>
          <w:attr w:name="Month" w:val="8"/>
          <w:attr w:name="Day" w:val="23"/>
          <w:attr w:name="IsLunarDate" w:val="False"/>
          <w:attr w:name="IsROCDate" w:val="False"/>
        </w:smartTagPr>
        <w:r w:rsidRPr="00AD59F0">
          <w:rPr>
            <w:rFonts w:hint="eastAsia"/>
            <w:snapToGrid/>
            <w:lang w:val="en-GB"/>
          </w:rPr>
          <w:t>1994</w:t>
        </w:r>
        <w:r w:rsidRPr="00AD59F0">
          <w:rPr>
            <w:rFonts w:hint="eastAsia"/>
            <w:snapToGrid/>
            <w:lang w:val="en-GB"/>
          </w:rPr>
          <w:t>年</w:t>
        </w:r>
        <w:r w:rsidRPr="00AD59F0">
          <w:rPr>
            <w:rFonts w:hint="eastAsia"/>
            <w:snapToGrid/>
            <w:lang w:val="en-GB"/>
          </w:rPr>
          <w:t>8</w:t>
        </w:r>
        <w:r w:rsidRPr="00AD59F0">
          <w:rPr>
            <w:rFonts w:hint="eastAsia"/>
            <w:snapToGrid/>
            <w:lang w:val="en-GB"/>
          </w:rPr>
          <w:t>月</w:t>
        </w:r>
        <w:r w:rsidRPr="00AD59F0">
          <w:rPr>
            <w:rFonts w:hint="eastAsia"/>
            <w:snapToGrid/>
            <w:lang w:val="en-GB"/>
          </w:rPr>
          <w:t>23</w:t>
        </w:r>
        <w:r w:rsidRPr="00AD59F0">
          <w:rPr>
            <w:rFonts w:hint="eastAsia"/>
            <w:snapToGrid/>
            <w:lang w:val="en-GB"/>
          </w:rPr>
          <w:t>日</w:t>
        </w:r>
      </w:smartTag>
      <w:r w:rsidRPr="00AD59F0">
        <w:rPr>
          <w:rFonts w:hint="eastAsia"/>
          <w:snapToGrid/>
          <w:lang w:val="en-GB"/>
        </w:rPr>
        <w:t>批准</w:t>
      </w:r>
      <w:r w:rsidR="007C38B3">
        <w:rPr>
          <w:rFonts w:hint="eastAsia"/>
          <w:snapToGrid/>
          <w:lang w:val="en-GB"/>
        </w:rPr>
        <w:t>)</w:t>
      </w:r>
      <w:r w:rsidRPr="00AD59F0">
        <w:rPr>
          <w:rFonts w:hint="eastAsia"/>
          <w:snapToGrid/>
          <w:lang w:val="en-GB"/>
        </w:rPr>
        <w:t>；</w:t>
      </w:r>
    </w:p>
    <w:p w:rsidR="00AD59F0" w:rsidRPr="00AD59F0" w:rsidRDefault="00AD59F0" w:rsidP="00CF61AA">
      <w:pPr>
        <w:pStyle w:val="Bullet1GC"/>
        <w:rPr>
          <w:snapToGrid/>
          <w:lang w:val="en-GB"/>
        </w:rPr>
      </w:pPr>
      <w:smartTag w:uri="urn:schemas-microsoft-com:office:smarttags" w:element="chsdate">
        <w:smartTagPr>
          <w:attr w:name="Year" w:val="1989"/>
          <w:attr w:name="Month" w:val="11"/>
          <w:attr w:name="Day" w:val="20"/>
          <w:attr w:name="IsLunarDate" w:val="False"/>
          <w:attr w:name="IsROCDate" w:val="False"/>
        </w:smartTagPr>
        <w:r w:rsidRPr="00AD59F0">
          <w:rPr>
            <w:rFonts w:hint="eastAsia"/>
            <w:snapToGrid/>
            <w:lang w:val="en-GB"/>
          </w:rPr>
          <w:t>1989</w:t>
        </w:r>
        <w:r w:rsidRPr="00AD59F0">
          <w:rPr>
            <w:rFonts w:hint="eastAsia"/>
            <w:snapToGrid/>
            <w:lang w:val="en-GB"/>
          </w:rPr>
          <w:t>年</w:t>
        </w:r>
        <w:r w:rsidRPr="00AD59F0">
          <w:rPr>
            <w:rFonts w:hint="eastAsia"/>
            <w:snapToGrid/>
            <w:lang w:val="en-GB"/>
          </w:rPr>
          <w:t>11</w:t>
        </w:r>
        <w:r w:rsidRPr="00AD59F0">
          <w:rPr>
            <w:rFonts w:hint="eastAsia"/>
            <w:snapToGrid/>
            <w:lang w:val="en-GB"/>
          </w:rPr>
          <w:t>月</w:t>
        </w:r>
        <w:r w:rsidRPr="00AD59F0">
          <w:rPr>
            <w:rFonts w:hint="eastAsia"/>
            <w:snapToGrid/>
            <w:lang w:val="en-GB"/>
          </w:rPr>
          <w:t>20</w:t>
        </w:r>
        <w:r w:rsidRPr="00AD59F0">
          <w:rPr>
            <w:rFonts w:hint="eastAsia"/>
            <w:snapToGrid/>
            <w:lang w:val="en-GB"/>
          </w:rPr>
          <w:t>日</w:t>
        </w:r>
      </w:smartTag>
      <w:r w:rsidRPr="00AD59F0">
        <w:rPr>
          <w:rFonts w:hint="eastAsia"/>
          <w:snapToGrid/>
          <w:lang w:val="en-GB"/>
        </w:rPr>
        <w:t>《儿童权利公约》</w:t>
      </w:r>
      <w:r w:rsidR="007C38B3">
        <w:rPr>
          <w:rFonts w:hint="eastAsia"/>
          <w:snapToGrid/>
          <w:lang w:val="en-GB"/>
        </w:rPr>
        <w:t>(</w:t>
      </w:r>
      <w:smartTag w:uri="urn:schemas-microsoft-com:office:smarttags" w:element="chsdate">
        <w:smartTagPr>
          <w:attr w:name="Year" w:val="1990"/>
          <w:attr w:name="Month" w:val="9"/>
          <w:attr w:name="Day" w:val="27"/>
          <w:attr w:name="IsLunarDate" w:val="False"/>
          <w:attr w:name="IsROCDate" w:val="False"/>
        </w:smartTagPr>
        <w:r w:rsidRPr="00AD59F0">
          <w:rPr>
            <w:rFonts w:hint="eastAsia"/>
            <w:snapToGrid/>
            <w:lang w:val="en-GB"/>
          </w:rPr>
          <w:t>1990</w:t>
        </w:r>
        <w:r w:rsidRPr="00AD59F0">
          <w:rPr>
            <w:rFonts w:hint="eastAsia"/>
            <w:snapToGrid/>
            <w:lang w:val="en-GB"/>
          </w:rPr>
          <w:t>年</w:t>
        </w:r>
        <w:r w:rsidRPr="00AD59F0">
          <w:rPr>
            <w:rFonts w:hint="eastAsia"/>
            <w:snapToGrid/>
            <w:lang w:val="en-GB"/>
          </w:rPr>
          <w:t>9</w:t>
        </w:r>
        <w:r w:rsidRPr="00AD59F0">
          <w:rPr>
            <w:rFonts w:hint="eastAsia"/>
            <w:snapToGrid/>
            <w:lang w:val="en-GB"/>
          </w:rPr>
          <w:t>月</w:t>
        </w:r>
        <w:r w:rsidRPr="00AD59F0">
          <w:rPr>
            <w:rFonts w:hint="eastAsia"/>
            <w:snapToGrid/>
            <w:lang w:val="en-GB"/>
          </w:rPr>
          <w:t>27</w:t>
        </w:r>
        <w:r w:rsidRPr="00AD59F0">
          <w:rPr>
            <w:rFonts w:hint="eastAsia"/>
            <w:snapToGrid/>
            <w:lang w:val="en-GB"/>
          </w:rPr>
          <w:t>日</w:t>
        </w:r>
      </w:smartTag>
      <w:r w:rsidRPr="00AD59F0">
        <w:rPr>
          <w:rFonts w:hint="eastAsia"/>
          <w:snapToGrid/>
          <w:lang w:val="en-GB"/>
        </w:rPr>
        <w:t>签署，</w:t>
      </w:r>
      <w:smartTag w:uri="urn:schemas-microsoft-com:office:smarttags" w:element="chsdate">
        <w:smartTagPr>
          <w:attr w:name="Year" w:val="1993"/>
          <w:attr w:name="Month" w:val="1"/>
          <w:attr w:name="Day" w:val="11"/>
          <w:attr w:name="IsLunarDate" w:val="False"/>
          <w:attr w:name="IsROCDate" w:val="False"/>
        </w:smartTagPr>
        <w:r w:rsidRPr="00AD59F0">
          <w:rPr>
            <w:rFonts w:hint="eastAsia"/>
            <w:snapToGrid/>
            <w:lang w:val="en-GB"/>
          </w:rPr>
          <w:t>1993</w:t>
        </w:r>
        <w:r w:rsidRPr="00AD59F0">
          <w:rPr>
            <w:rFonts w:hint="eastAsia"/>
            <w:snapToGrid/>
            <w:lang w:val="en-GB"/>
          </w:rPr>
          <w:t>年</w:t>
        </w:r>
        <w:r w:rsidRPr="00AD59F0">
          <w:rPr>
            <w:rFonts w:hint="eastAsia"/>
            <w:snapToGrid/>
            <w:lang w:val="en-GB"/>
          </w:rPr>
          <w:t>1</w:t>
        </w:r>
        <w:r w:rsidRPr="00AD59F0">
          <w:rPr>
            <w:rFonts w:hint="eastAsia"/>
            <w:snapToGrid/>
            <w:lang w:val="en-GB"/>
          </w:rPr>
          <w:t>月</w:t>
        </w:r>
        <w:r w:rsidRPr="00AD59F0">
          <w:rPr>
            <w:rFonts w:hint="eastAsia"/>
            <w:snapToGrid/>
            <w:lang w:val="en-GB"/>
          </w:rPr>
          <w:t>11</w:t>
        </w:r>
        <w:r w:rsidRPr="00AD59F0">
          <w:rPr>
            <w:rFonts w:hint="eastAsia"/>
            <w:snapToGrid/>
            <w:lang w:val="en-GB"/>
          </w:rPr>
          <w:t>日</w:t>
        </w:r>
      </w:smartTag>
      <w:r w:rsidRPr="00AD59F0">
        <w:rPr>
          <w:rFonts w:hint="eastAsia"/>
          <w:snapToGrid/>
          <w:lang w:val="en-GB"/>
        </w:rPr>
        <w:t>批准</w:t>
      </w:r>
      <w:r w:rsidR="007C38B3">
        <w:rPr>
          <w:rFonts w:hint="eastAsia"/>
          <w:snapToGrid/>
          <w:lang w:val="en-GB"/>
        </w:rPr>
        <w:t>)</w:t>
      </w:r>
      <w:r w:rsidRPr="00AD59F0">
        <w:rPr>
          <w:rFonts w:hint="eastAsia"/>
          <w:snapToGrid/>
          <w:lang w:val="en-GB"/>
        </w:rPr>
        <w:t>；</w:t>
      </w:r>
    </w:p>
    <w:p w:rsidR="00AD59F0" w:rsidRPr="00AD59F0" w:rsidRDefault="00AD59F0" w:rsidP="00CF61AA">
      <w:pPr>
        <w:pStyle w:val="Bullet1GC"/>
        <w:rPr>
          <w:snapToGrid/>
          <w:lang w:val="en-GB"/>
        </w:rPr>
      </w:pPr>
      <w:smartTag w:uri="urn:schemas-microsoft-com:office:smarttags" w:element="chsdate">
        <w:smartTagPr>
          <w:attr w:name="Year" w:val="1969"/>
          <w:attr w:name="Month" w:val="9"/>
          <w:attr w:name="Day" w:val="10"/>
          <w:attr w:name="IsLunarDate" w:val="False"/>
          <w:attr w:name="IsROCDate" w:val="False"/>
        </w:smartTagPr>
        <w:r w:rsidRPr="00AD59F0">
          <w:rPr>
            <w:rFonts w:hint="eastAsia"/>
            <w:snapToGrid/>
            <w:lang w:val="en-GB"/>
          </w:rPr>
          <w:t>1969</w:t>
        </w:r>
        <w:r w:rsidRPr="00AD59F0">
          <w:rPr>
            <w:rFonts w:hint="eastAsia"/>
            <w:snapToGrid/>
            <w:lang w:val="en-GB"/>
          </w:rPr>
          <w:t>年</w:t>
        </w:r>
        <w:r w:rsidRPr="00AD59F0">
          <w:rPr>
            <w:rFonts w:hint="eastAsia"/>
            <w:snapToGrid/>
            <w:lang w:val="en-GB"/>
          </w:rPr>
          <w:t>9</w:t>
        </w:r>
        <w:r w:rsidRPr="00AD59F0">
          <w:rPr>
            <w:rFonts w:hint="eastAsia"/>
            <w:snapToGrid/>
            <w:lang w:val="en-GB"/>
          </w:rPr>
          <w:t>月</w:t>
        </w:r>
        <w:r w:rsidRPr="00AD59F0">
          <w:rPr>
            <w:rFonts w:hint="eastAsia"/>
            <w:snapToGrid/>
            <w:lang w:val="en-GB"/>
          </w:rPr>
          <w:t>10</w:t>
        </w:r>
        <w:r w:rsidRPr="00AD59F0">
          <w:rPr>
            <w:rFonts w:hint="eastAsia"/>
            <w:snapToGrid/>
            <w:lang w:val="en-GB"/>
          </w:rPr>
          <w:t>日</w:t>
        </w:r>
      </w:smartTag>
      <w:r w:rsidRPr="00AD59F0">
        <w:rPr>
          <w:snapToGrid/>
          <w:lang w:val="en-GB"/>
        </w:rPr>
        <w:t>《关于非洲难民问题特定方面的公约》</w:t>
      </w:r>
      <w:r w:rsidR="007C38B3">
        <w:rPr>
          <w:rFonts w:hint="eastAsia"/>
          <w:snapToGrid/>
          <w:lang w:val="en-GB"/>
        </w:rPr>
        <w:t>(</w:t>
      </w:r>
      <w:r w:rsidRPr="00AD59F0">
        <w:rPr>
          <w:rFonts w:hint="eastAsia"/>
          <w:snapToGrid/>
          <w:lang w:val="en-GB"/>
        </w:rPr>
        <w:t>1985</w:t>
      </w:r>
      <w:r w:rsidRPr="00AD59F0">
        <w:rPr>
          <w:rFonts w:hint="eastAsia"/>
          <w:snapToGrid/>
          <w:lang w:val="en-GB"/>
        </w:rPr>
        <w:t>年批准</w:t>
      </w:r>
      <w:r w:rsidR="007C38B3">
        <w:rPr>
          <w:rFonts w:hint="eastAsia"/>
          <w:snapToGrid/>
          <w:lang w:val="en-GB"/>
        </w:rPr>
        <w:t>)</w:t>
      </w:r>
      <w:r w:rsidRPr="00AD59F0">
        <w:rPr>
          <w:rFonts w:hint="eastAsia"/>
          <w:snapToGrid/>
          <w:lang w:val="en-GB"/>
        </w:rPr>
        <w:t>；</w:t>
      </w:r>
    </w:p>
    <w:p w:rsidR="00AD59F0" w:rsidRPr="00AD59F0" w:rsidRDefault="00AD59F0" w:rsidP="00CF61AA">
      <w:pPr>
        <w:pStyle w:val="Bullet1GC"/>
        <w:rPr>
          <w:snapToGrid/>
          <w:lang w:val="en-GB"/>
        </w:rPr>
      </w:pPr>
      <w:r w:rsidRPr="00AD59F0">
        <w:rPr>
          <w:rFonts w:hint="eastAsia"/>
          <w:snapToGrid/>
          <w:lang w:val="en-GB"/>
        </w:rPr>
        <w:t>1990</w:t>
      </w:r>
      <w:r w:rsidRPr="00AD59F0">
        <w:rPr>
          <w:rFonts w:hint="eastAsia"/>
          <w:snapToGrid/>
          <w:lang w:val="en-GB"/>
        </w:rPr>
        <w:t>年《</w:t>
      </w:r>
      <w:r w:rsidRPr="00AD59F0">
        <w:rPr>
          <w:snapToGrid/>
          <w:lang w:val="en-GB"/>
        </w:rPr>
        <w:t>保护所有移徙工人及其家庭成员权利</w:t>
      </w:r>
      <w:r w:rsidRPr="00AD59F0">
        <w:rPr>
          <w:rFonts w:hint="eastAsia"/>
          <w:snapToGrid/>
          <w:lang w:val="en-GB"/>
        </w:rPr>
        <w:t>国际公约》</w:t>
      </w:r>
      <w:r w:rsidR="007C38B3">
        <w:rPr>
          <w:rFonts w:hint="eastAsia"/>
          <w:snapToGrid/>
          <w:lang w:val="en-GB"/>
        </w:rPr>
        <w:t>(</w:t>
      </w:r>
      <w:r w:rsidRPr="00AD59F0">
        <w:rPr>
          <w:rFonts w:hint="eastAsia"/>
          <w:snapToGrid/>
          <w:lang w:val="en-GB"/>
        </w:rPr>
        <w:t>2003</w:t>
      </w:r>
      <w:r w:rsidRPr="00AD59F0">
        <w:rPr>
          <w:rFonts w:hint="eastAsia"/>
          <w:snapToGrid/>
          <w:lang w:val="en-GB"/>
        </w:rPr>
        <w:t>年批准</w:t>
      </w:r>
      <w:r w:rsidR="007C38B3">
        <w:rPr>
          <w:rFonts w:hint="eastAsia"/>
          <w:snapToGrid/>
          <w:lang w:val="en-GB"/>
        </w:rPr>
        <w:t>)</w:t>
      </w:r>
      <w:r w:rsidRPr="00AD59F0">
        <w:rPr>
          <w:rFonts w:hint="eastAsia"/>
          <w:snapToGrid/>
          <w:lang w:val="en-GB"/>
        </w:rPr>
        <w:t>；</w:t>
      </w:r>
    </w:p>
    <w:p w:rsidR="00AD59F0" w:rsidRPr="00AD59F0" w:rsidRDefault="00AD59F0" w:rsidP="00CF61AA">
      <w:pPr>
        <w:pStyle w:val="Bullet1GC"/>
        <w:rPr>
          <w:snapToGrid/>
          <w:lang w:val="en-GB"/>
        </w:rPr>
      </w:pPr>
      <w:r w:rsidRPr="00AD59F0">
        <w:rPr>
          <w:rFonts w:hint="eastAsia"/>
          <w:snapToGrid/>
          <w:lang w:val="en-GB"/>
        </w:rPr>
        <w:t>1999</w:t>
      </w:r>
      <w:r w:rsidRPr="00AD59F0">
        <w:rPr>
          <w:rFonts w:hint="eastAsia"/>
          <w:snapToGrid/>
          <w:lang w:val="en-GB"/>
        </w:rPr>
        <w:t>年国际劳工组织第</w:t>
      </w:r>
      <w:r w:rsidRPr="00AD59F0">
        <w:rPr>
          <w:rFonts w:hint="eastAsia"/>
          <w:snapToGrid/>
          <w:lang w:val="en-GB"/>
        </w:rPr>
        <w:t>182</w:t>
      </w:r>
      <w:r w:rsidRPr="00AD59F0">
        <w:rPr>
          <w:rFonts w:hint="eastAsia"/>
          <w:snapToGrid/>
          <w:lang w:val="en-GB"/>
        </w:rPr>
        <w:t>号</w:t>
      </w:r>
      <w:r w:rsidRPr="00AD59F0">
        <w:rPr>
          <w:snapToGrid/>
          <w:lang w:val="en-GB"/>
        </w:rPr>
        <w:t>《立即行动消除最恶劣形式的童工劳动公约》</w:t>
      </w:r>
      <w:r w:rsidR="007C38B3">
        <w:rPr>
          <w:rFonts w:hint="eastAsia"/>
          <w:snapToGrid/>
          <w:lang w:val="en-GB"/>
        </w:rPr>
        <w:t>(</w:t>
      </w:r>
      <w:smartTag w:uri="urn:schemas-microsoft-com:office:smarttags" w:element="chsdate">
        <w:smartTagPr>
          <w:attr w:name="Year" w:val="2002"/>
          <w:attr w:name="Month" w:val="6"/>
          <w:attr w:name="Day" w:val="15"/>
          <w:attr w:name="IsLunarDate" w:val="False"/>
          <w:attr w:name="IsROCDate" w:val="False"/>
        </w:smartTagPr>
        <w:r w:rsidRPr="00AD59F0">
          <w:rPr>
            <w:rFonts w:hint="eastAsia"/>
            <w:snapToGrid/>
            <w:lang w:val="en-GB"/>
          </w:rPr>
          <w:t>2002</w:t>
        </w:r>
        <w:r w:rsidRPr="00AD59F0">
          <w:rPr>
            <w:rFonts w:hint="eastAsia"/>
            <w:snapToGrid/>
            <w:lang w:val="en-GB"/>
          </w:rPr>
          <w:t>年</w:t>
        </w:r>
        <w:r w:rsidRPr="00AD59F0">
          <w:rPr>
            <w:rFonts w:hint="eastAsia"/>
            <w:snapToGrid/>
            <w:lang w:val="en-GB"/>
          </w:rPr>
          <w:t>6</w:t>
        </w:r>
        <w:r w:rsidRPr="00AD59F0">
          <w:rPr>
            <w:rFonts w:hint="eastAsia"/>
            <w:snapToGrid/>
            <w:lang w:val="en-GB"/>
          </w:rPr>
          <w:t>月</w:t>
        </w:r>
        <w:r w:rsidRPr="00AD59F0">
          <w:rPr>
            <w:rFonts w:hint="eastAsia"/>
            <w:snapToGrid/>
            <w:lang w:val="en-GB"/>
          </w:rPr>
          <w:t>15</w:t>
        </w:r>
        <w:r w:rsidRPr="00AD59F0">
          <w:rPr>
            <w:rFonts w:hint="eastAsia"/>
            <w:snapToGrid/>
            <w:lang w:val="en-GB"/>
          </w:rPr>
          <w:t>日</w:t>
        </w:r>
      </w:smartTag>
      <w:r w:rsidRPr="00AD59F0">
        <w:rPr>
          <w:rFonts w:hint="eastAsia"/>
          <w:snapToGrid/>
          <w:lang w:val="en-GB"/>
        </w:rPr>
        <w:t>签署</w:t>
      </w:r>
      <w:r w:rsidR="007C38B3">
        <w:rPr>
          <w:rFonts w:hint="eastAsia"/>
          <w:snapToGrid/>
          <w:lang w:val="en-GB"/>
        </w:rPr>
        <w:t>)</w:t>
      </w:r>
      <w:r w:rsidRPr="00AD59F0">
        <w:rPr>
          <w:rFonts w:hint="eastAsia"/>
          <w:snapToGrid/>
          <w:lang w:val="en-GB"/>
        </w:rPr>
        <w:t>；</w:t>
      </w:r>
    </w:p>
    <w:p w:rsidR="00AD59F0" w:rsidRPr="00AD59F0" w:rsidRDefault="00AD59F0" w:rsidP="00CF61AA">
      <w:pPr>
        <w:pStyle w:val="Bullet1GC"/>
        <w:rPr>
          <w:snapToGrid/>
          <w:lang w:val="en-GB"/>
        </w:rPr>
      </w:pPr>
      <w:r w:rsidRPr="00AD59F0">
        <w:rPr>
          <w:snapToGrid/>
          <w:lang w:val="en-GB"/>
        </w:rPr>
        <w:t>《</w:t>
      </w:r>
      <w:r w:rsidRPr="00AD59F0">
        <w:rPr>
          <w:rFonts w:hint="eastAsia"/>
          <w:snapToGrid/>
          <w:lang w:val="en-GB"/>
        </w:rPr>
        <w:t>联合国教科文组织</w:t>
      </w:r>
      <w:r w:rsidRPr="00AD59F0">
        <w:rPr>
          <w:snapToGrid/>
          <w:lang w:val="en-GB"/>
        </w:rPr>
        <w:t>保护和促进文化表现形式多样性公约》</w:t>
      </w:r>
      <w:r w:rsidR="007C38B3">
        <w:rPr>
          <w:rFonts w:hint="eastAsia"/>
          <w:snapToGrid/>
          <w:lang w:val="en-GB"/>
        </w:rPr>
        <w:t>(</w:t>
      </w:r>
      <w:smartTag w:uri="urn:schemas-microsoft-com:office:smarttags" w:element="chsdate">
        <w:smartTagPr>
          <w:attr w:name="Year" w:val="2006"/>
          <w:attr w:name="Month" w:val="8"/>
          <w:attr w:name="Day" w:val="4"/>
          <w:attr w:name="IsLunarDate" w:val="False"/>
          <w:attr w:name="IsROCDate" w:val="False"/>
        </w:smartTagPr>
        <w:r w:rsidRPr="00AD59F0">
          <w:rPr>
            <w:rFonts w:hint="eastAsia"/>
            <w:snapToGrid/>
            <w:lang w:val="en-GB"/>
          </w:rPr>
          <w:t>2006</w:t>
        </w:r>
        <w:r w:rsidRPr="00AD59F0">
          <w:rPr>
            <w:rFonts w:hint="eastAsia"/>
            <w:snapToGrid/>
            <w:lang w:val="en-GB"/>
          </w:rPr>
          <w:t>年</w:t>
        </w:r>
        <w:r w:rsidRPr="00AD59F0">
          <w:rPr>
            <w:rFonts w:hint="eastAsia"/>
            <w:snapToGrid/>
            <w:lang w:val="en-GB"/>
          </w:rPr>
          <w:t>8</w:t>
        </w:r>
        <w:r w:rsidRPr="00AD59F0">
          <w:rPr>
            <w:rFonts w:hint="eastAsia"/>
            <w:snapToGrid/>
            <w:lang w:val="en-GB"/>
          </w:rPr>
          <w:t>月</w:t>
        </w:r>
        <w:r w:rsidRPr="00AD59F0">
          <w:rPr>
            <w:rFonts w:hint="eastAsia"/>
            <w:snapToGrid/>
            <w:lang w:val="en-GB"/>
          </w:rPr>
          <w:t>4</w:t>
        </w:r>
        <w:r w:rsidRPr="00AD59F0">
          <w:rPr>
            <w:rFonts w:hint="eastAsia"/>
            <w:snapToGrid/>
            <w:lang w:val="en-GB"/>
          </w:rPr>
          <w:t>日</w:t>
        </w:r>
      </w:smartTag>
      <w:r w:rsidRPr="00AD59F0">
        <w:rPr>
          <w:rFonts w:hint="eastAsia"/>
          <w:snapToGrid/>
          <w:lang w:val="en-GB"/>
        </w:rPr>
        <w:t>加入</w:t>
      </w:r>
      <w:r w:rsidR="007C38B3">
        <w:rPr>
          <w:rFonts w:hint="eastAsia"/>
          <w:snapToGrid/>
          <w:lang w:val="en-GB"/>
        </w:rPr>
        <w:t>)</w:t>
      </w:r>
      <w:r w:rsidRPr="00AD59F0">
        <w:rPr>
          <w:rFonts w:hint="eastAsia"/>
          <w:snapToGrid/>
          <w:lang w:val="en-GB"/>
        </w:rPr>
        <w:t>；</w:t>
      </w:r>
    </w:p>
    <w:p w:rsidR="00AD59F0" w:rsidRPr="00AD59F0" w:rsidRDefault="00AD59F0" w:rsidP="00CF61AA">
      <w:pPr>
        <w:pStyle w:val="Bullet1GC"/>
        <w:rPr>
          <w:snapToGrid/>
          <w:lang w:val="en-GB"/>
        </w:rPr>
      </w:pPr>
      <w:smartTag w:uri="urn:schemas-microsoft-com:office:smarttags" w:element="chsdate">
        <w:smartTagPr>
          <w:attr w:name="Year" w:val="2000"/>
          <w:attr w:name="Month" w:val="12"/>
          <w:attr w:name="Day" w:val="15"/>
          <w:attr w:name="IsLunarDate" w:val="False"/>
          <w:attr w:name="IsROCDate" w:val="False"/>
        </w:smartTagPr>
        <w:r w:rsidRPr="00AD59F0">
          <w:rPr>
            <w:rFonts w:hint="eastAsia"/>
            <w:snapToGrid/>
            <w:lang w:val="en-GB"/>
          </w:rPr>
          <w:t>2000</w:t>
        </w:r>
        <w:r w:rsidRPr="00AD59F0">
          <w:rPr>
            <w:rFonts w:hint="eastAsia"/>
            <w:snapToGrid/>
            <w:lang w:val="en-GB"/>
          </w:rPr>
          <w:t>年</w:t>
        </w:r>
        <w:r w:rsidRPr="00AD59F0">
          <w:rPr>
            <w:rFonts w:hint="eastAsia"/>
            <w:snapToGrid/>
            <w:lang w:val="en-GB"/>
          </w:rPr>
          <w:t>12</w:t>
        </w:r>
        <w:r w:rsidRPr="00AD59F0">
          <w:rPr>
            <w:rFonts w:hint="eastAsia"/>
            <w:snapToGrid/>
            <w:lang w:val="en-GB"/>
          </w:rPr>
          <w:t>月</w:t>
        </w:r>
        <w:r w:rsidRPr="00AD59F0">
          <w:rPr>
            <w:rFonts w:hint="eastAsia"/>
            <w:snapToGrid/>
            <w:lang w:val="en-GB"/>
          </w:rPr>
          <w:t>15</w:t>
        </w:r>
        <w:r w:rsidRPr="00AD59F0">
          <w:rPr>
            <w:rFonts w:hint="eastAsia"/>
            <w:snapToGrid/>
            <w:lang w:val="en-GB"/>
          </w:rPr>
          <w:t>日</w:t>
        </w:r>
      </w:smartTag>
      <w:r w:rsidRPr="00AD59F0">
        <w:rPr>
          <w:rFonts w:hint="eastAsia"/>
          <w:snapToGrid/>
          <w:lang w:val="en-GB"/>
        </w:rPr>
        <w:t>《联合国打击</w:t>
      </w:r>
      <w:r w:rsidRPr="00AD59F0">
        <w:rPr>
          <w:snapToGrid/>
          <w:lang w:val="en-GB"/>
        </w:rPr>
        <w:t>跨国有组织犯罪</w:t>
      </w:r>
      <w:r w:rsidRPr="00AD59F0">
        <w:rPr>
          <w:rFonts w:hint="eastAsia"/>
          <w:snapToGrid/>
          <w:lang w:val="en-GB"/>
        </w:rPr>
        <w:t>公约》</w:t>
      </w:r>
      <w:r w:rsidR="007C38B3">
        <w:rPr>
          <w:rFonts w:hint="eastAsia"/>
          <w:snapToGrid/>
          <w:lang w:val="en-GB"/>
        </w:rPr>
        <w:t>(</w:t>
      </w:r>
      <w:smartTag w:uri="urn:schemas-microsoft-com:office:smarttags" w:element="chsdate">
        <w:smartTagPr>
          <w:attr w:name="Year" w:val="2004"/>
          <w:attr w:name="Month" w:val="5"/>
          <w:attr w:name="Day" w:val="18"/>
          <w:attr w:name="IsLunarDate" w:val="False"/>
          <w:attr w:name="IsROCDate" w:val="False"/>
        </w:smartTagPr>
        <w:r w:rsidRPr="00AD59F0">
          <w:rPr>
            <w:rFonts w:hint="eastAsia"/>
            <w:snapToGrid/>
            <w:lang w:val="en-GB"/>
          </w:rPr>
          <w:t>2004</w:t>
        </w:r>
        <w:r w:rsidRPr="00AD59F0">
          <w:rPr>
            <w:rFonts w:hint="eastAsia"/>
            <w:snapToGrid/>
            <w:lang w:val="en-GB"/>
          </w:rPr>
          <w:t>年</w:t>
        </w:r>
        <w:r w:rsidRPr="00AD59F0">
          <w:rPr>
            <w:rFonts w:hint="eastAsia"/>
            <w:snapToGrid/>
            <w:lang w:val="en-GB"/>
          </w:rPr>
          <w:t>5</w:t>
        </w:r>
        <w:r w:rsidRPr="00AD59F0">
          <w:rPr>
            <w:rFonts w:hint="eastAsia"/>
            <w:snapToGrid/>
            <w:lang w:val="en-GB"/>
          </w:rPr>
          <w:t>月</w:t>
        </w:r>
        <w:r w:rsidRPr="00AD59F0">
          <w:rPr>
            <w:rFonts w:hint="eastAsia"/>
            <w:snapToGrid/>
            <w:lang w:val="en-GB"/>
          </w:rPr>
          <w:t>18</w:t>
        </w:r>
        <w:r w:rsidRPr="00AD59F0">
          <w:rPr>
            <w:rFonts w:hint="eastAsia"/>
            <w:snapToGrid/>
            <w:lang w:val="en-GB"/>
          </w:rPr>
          <w:t>日</w:t>
        </w:r>
      </w:smartTag>
      <w:r w:rsidRPr="00AD59F0">
        <w:rPr>
          <w:rFonts w:hint="eastAsia"/>
          <w:snapToGrid/>
          <w:lang w:val="en-GB"/>
        </w:rPr>
        <w:t>第</w:t>
      </w:r>
      <w:r w:rsidRPr="00AD59F0">
        <w:rPr>
          <w:snapToGrid/>
          <w:lang w:val="en-GB"/>
        </w:rPr>
        <w:t>2004/125</w:t>
      </w:r>
      <w:r w:rsidRPr="00AD59F0">
        <w:rPr>
          <w:rFonts w:hint="eastAsia"/>
          <w:snapToGrid/>
          <w:lang w:val="en-GB"/>
        </w:rPr>
        <w:t>号法令批准</w:t>
      </w:r>
      <w:r w:rsidR="007C38B3">
        <w:rPr>
          <w:rFonts w:hint="eastAsia"/>
          <w:snapToGrid/>
          <w:lang w:val="en-GB"/>
        </w:rPr>
        <w:t>)</w:t>
      </w:r>
      <w:r w:rsidRPr="00AD59F0">
        <w:rPr>
          <w:rFonts w:hint="eastAsia"/>
          <w:snapToGrid/>
          <w:lang w:val="en-GB"/>
        </w:rPr>
        <w:t>；</w:t>
      </w:r>
    </w:p>
    <w:p w:rsidR="00AD59F0" w:rsidRPr="00AD59F0" w:rsidRDefault="00AD59F0" w:rsidP="00CF61AA">
      <w:pPr>
        <w:pStyle w:val="Bullet1GC"/>
        <w:rPr>
          <w:snapToGrid/>
          <w:lang w:val="en-GB"/>
        </w:rPr>
      </w:pPr>
      <w:smartTag w:uri="urn:schemas-microsoft-com:office:smarttags" w:element="chsdate">
        <w:smartTagPr>
          <w:attr w:name="Year" w:val="2000"/>
          <w:attr w:name="Month" w:val="12"/>
          <w:attr w:name="Day" w:val="15"/>
          <w:attr w:name="IsLunarDate" w:val="False"/>
          <w:attr w:name="IsROCDate" w:val="False"/>
        </w:smartTagPr>
        <w:r w:rsidRPr="00AD59F0">
          <w:rPr>
            <w:rFonts w:hint="eastAsia"/>
            <w:snapToGrid/>
            <w:lang w:val="en-GB"/>
          </w:rPr>
          <w:t>2000</w:t>
        </w:r>
        <w:r w:rsidRPr="00AD59F0">
          <w:rPr>
            <w:rFonts w:hint="eastAsia"/>
            <w:snapToGrid/>
            <w:lang w:val="en-GB"/>
          </w:rPr>
          <w:t>年</w:t>
        </w:r>
        <w:r w:rsidRPr="00AD59F0">
          <w:rPr>
            <w:rFonts w:hint="eastAsia"/>
            <w:snapToGrid/>
            <w:lang w:val="en-GB"/>
          </w:rPr>
          <w:t>12</w:t>
        </w:r>
        <w:r w:rsidRPr="00AD59F0">
          <w:rPr>
            <w:rFonts w:hint="eastAsia"/>
            <w:snapToGrid/>
            <w:lang w:val="en-GB"/>
          </w:rPr>
          <w:t>月</w:t>
        </w:r>
        <w:r w:rsidRPr="00AD59F0">
          <w:rPr>
            <w:rFonts w:hint="eastAsia"/>
            <w:snapToGrid/>
            <w:lang w:val="en-GB"/>
          </w:rPr>
          <w:t>15</w:t>
        </w:r>
        <w:r w:rsidRPr="00AD59F0">
          <w:rPr>
            <w:rFonts w:hint="eastAsia"/>
            <w:snapToGrid/>
            <w:lang w:val="en-GB"/>
          </w:rPr>
          <w:t>日</w:t>
        </w:r>
      </w:smartTag>
      <w:r w:rsidRPr="00AD59F0">
        <w:rPr>
          <w:snapToGrid/>
          <w:lang w:val="en-GB"/>
        </w:rPr>
        <w:t>《联合国打击跨国有组织犯罪公约关于</w:t>
      </w:r>
      <w:r w:rsidRPr="00AD59F0">
        <w:rPr>
          <w:rFonts w:hint="eastAsia"/>
          <w:snapToGrid/>
          <w:lang w:val="en-GB"/>
        </w:rPr>
        <w:t>预防</w:t>
      </w:r>
      <w:r w:rsidRPr="00AD59F0">
        <w:rPr>
          <w:snapToGrid/>
          <w:lang w:val="en-GB"/>
        </w:rPr>
        <w:t>、禁止和惩治贩运人口特别是妇女和儿童行为的补充议定书》</w:t>
      </w:r>
      <w:r w:rsidR="007C38B3">
        <w:rPr>
          <w:rFonts w:hint="eastAsia"/>
          <w:snapToGrid/>
          <w:lang w:val="en-GB"/>
        </w:rPr>
        <w:t>(</w:t>
      </w:r>
      <w:smartTag w:uri="urn:schemas-microsoft-com:office:smarttags" w:element="chsdate">
        <w:smartTagPr>
          <w:attr w:name="Year" w:val="2004"/>
          <w:attr w:name="Month" w:val="3"/>
          <w:attr w:name="Day" w:val="18"/>
          <w:attr w:name="IsLunarDate" w:val="False"/>
          <w:attr w:name="IsROCDate" w:val="False"/>
        </w:smartTagPr>
        <w:r w:rsidRPr="00AD59F0">
          <w:rPr>
            <w:rFonts w:hint="eastAsia"/>
            <w:snapToGrid/>
            <w:lang w:val="en-GB"/>
          </w:rPr>
          <w:t>2004</w:t>
        </w:r>
        <w:r w:rsidRPr="00AD59F0">
          <w:rPr>
            <w:rFonts w:hint="eastAsia"/>
            <w:snapToGrid/>
            <w:lang w:val="en-GB"/>
          </w:rPr>
          <w:t>年</w:t>
        </w:r>
        <w:r w:rsidRPr="00AD59F0">
          <w:rPr>
            <w:rFonts w:hint="eastAsia"/>
            <w:snapToGrid/>
            <w:lang w:val="en-GB"/>
          </w:rPr>
          <w:t>3</w:t>
        </w:r>
        <w:r w:rsidRPr="00AD59F0">
          <w:rPr>
            <w:rFonts w:hint="eastAsia"/>
            <w:snapToGrid/>
            <w:lang w:val="en-GB"/>
          </w:rPr>
          <w:t>月</w:t>
        </w:r>
        <w:r w:rsidRPr="00AD59F0">
          <w:rPr>
            <w:rFonts w:hint="eastAsia"/>
            <w:snapToGrid/>
            <w:lang w:val="en-GB"/>
          </w:rPr>
          <w:t>18</w:t>
        </w:r>
        <w:r w:rsidRPr="00AD59F0">
          <w:rPr>
            <w:rFonts w:hint="eastAsia"/>
            <w:snapToGrid/>
            <w:lang w:val="en-GB"/>
          </w:rPr>
          <w:t>日</w:t>
        </w:r>
      </w:smartTag>
      <w:r w:rsidRPr="00AD59F0">
        <w:rPr>
          <w:rFonts w:hint="eastAsia"/>
          <w:snapToGrid/>
          <w:lang w:val="en-GB"/>
        </w:rPr>
        <w:t>第</w:t>
      </w:r>
      <w:r w:rsidRPr="00AD59F0">
        <w:rPr>
          <w:snapToGrid/>
          <w:lang w:val="en-GB"/>
        </w:rPr>
        <w:t>2004/120</w:t>
      </w:r>
      <w:r w:rsidRPr="00AD59F0">
        <w:rPr>
          <w:rFonts w:hint="eastAsia"/>
          <w:snapToGrid/>
          <w:lang w:val="en-GB"/>
        </w:rPr>
        <w:t>号法令批准</w:t>
      </w:r>
      <w:r w:rsidR="007C38B3">
        <w:rPr>
          <w:rFonts w:hint="eastAsia"/>
          <w:snapToGrid/>
          <w:lang w:val="en-GB"/>
        </w:rPr>
        <w:t>)</w:t>
      </w:r>
      <w:r w:rsidRPr="00AD59F0">
        <w:rPr>
          <w:rFonts w:hint="eastAsia"/>
          <w:snapToGrid/>
          <w:lang w:val="en-GB"/>
        </w:rPr>
        <w:t>；</w:t>
      </w:r>
    </w:p>
    <w:p w:rsidR="00AD59F0" w:rsidRPr="00AD59F0" w:rsidRDefault="00AD59F0" w:rsidP="00CF61AA">
      <w:pPr>
        <w:pStyle w:val="Bullet1GC"/>
        <w:rPr>
          <w:snapToGrid/>
          <w:lang w:val="en-GB"/>
        </w:rPr>
      </w:pPr>
      <w:smartTag w:uri="urn:schemas-microsoft-com:office:smarttags" w:element="chsdate">
        <w:smartTagPr>
          <w:attr w:name="Year" w:val="2000"/>
          <w:attr w:name="Month" w:val="12"/>
          <w:attr w:name="Day" w:val="15"/>
          <w:attr w:name="IsLunarDate" w:val="False"/>
          <w:attr w:name="IsROCDate" w:val="False"/>
        </w:smartTagPr>
        <w:r w:rsidRPr="00AD59F0">
          <w:rPr>
            <w:rFonts w:hint="eastAsia"/>
            <w:snapToGrid/>
            <w:lang w:val="en-GB"/>
          </w:rPr>
          <w:t>2000</w:t>
        </w:r>
        <w:r w:rsidRPr="00AD59F0">
          <w:rPr>
            <w:rFonts w:hint="eastAsia"/>
            <w:snapToGrid/>
            <w:lang w:val="en-GB"/>
          </w:rPr>
          <w:t>年</w:t>
        </w:r>
        <w:r w:rsidRPr="00AD59F0">
          <w:rPr>
            <w:rFonts w:hint="eastAsia"/>
            <w:snapToGrid/>
            <w:lang w:val="en-GB"/>
          </w:rPr>
          <w:t>12</w:t>
        </w:r>
        <w:r w:rsidRPr="00AD59F0">
          <w:rPr>
            <w:rFonts w:hint="eastAsia"/>
            <w:snapToGrid/>
            <w:lang w:val="en-GB"/>
          </w:rPr>
          <w:t>月</w:t>
        </w:r>
        <w:r w:rsidRPr="00AD59F0">
          <w:rPr>
            <w:rFonts w:hint="eastAsia"/>
            <w:snapToGrid/>
            <w:lang w:val="en-GB"/>
          </w:rPr>
          <w:t>15</w:t>
        </w:r>
        <w:r w:rsidRPr="00AD59F0">
          <w:rPr>
            <w:rFonts w:hint="eastAsia"/>
            <w:snapToGrid/>
            <w:lang w:val="en-GB"/>
          </w:rPr>
          <w:t>日</w:t>
        </w:r>
      </w:smartTag>
      <w:r w:rsidRPr="00AD59F0">
        <w:rPr>
          <w:rFonts w:hint="eastAsia"/>
          <w:snapToGrid/>
          <w:lang w:val="en-GB"/>
        </w:rPr>
        <w:t>在巴勒莫通过的</w:t>
      </w:r>
      <w:r w:rsidRPr="00AD59F0">
        <w:rPr>
          <w:snapToGrid/>
          <w:lang w:val="en-GB"/>
        </w:rPr>
        <w:t>《联合国打击跨国有组织犯罪公约关于打击陆、海、空偷运移民的补充议定书》</w:t>
      </w:r>
      <w:r w:rsidR="007C38B3">
        <w:rPr>
          <w:rFonts w:hint="eastAsia"/>
          <w:snapToGrid/>
          <w:lang w:val="en-GB"/>
        </w:rPr>
        <w:t>(</w:t>
      </w:r>
      <w:smartTag w:uri="urn:schemas-microsoft-com:office:smarttags" w:element="chsdate">
        <w:smartTagPr>
          <w:attr w:name="Year" w:val="2004"/>
          <w:attr w:name="Month" w:val="5"/>
          <w:attr w:name="Day" w:val="18"/>
          <w:attr w:name="IsLunarDate" w:val="False"/>
          <w:attr w:name="IsROCDate" w:val="False"/>
        </w:smartTagPr>
        <w:r w:rsidRPr="00AD59F0">
          <w:rPr>
            <w:rFonts w:hint="eastAsia"/>
            <w:snapToGrid/>
            <w:lang w:val="en-GB"/>
          </w:rPr>
          <w:t>2004</w:t>
        </w:r>
        <w:r w:rsidRPr="00AD59F0">
          <w:rPr>
            <w:rFonts w:hint="eastAsia"/>
            <w:snapToGrid/>
            <w:lang w:val="en-GB"/>
          </w:rPr>
          <w:t>年</w:t>
        </w:r>
        <w:r w:rsidRPr="00AD59F0">
          <w:rPr>
            <w:rFonts w:hint="eastAsia"/>
            <w:snapToGrid/>
            <w:lang w:val="en-GB"/>
          </w:rPr>
          <w:t>5</w:t>
        </w:r>
        <w:r w:rsidRPr="00AD59F0">
          <w:rPr>
            <w:rFonts w:hint="eastAsia"/>
            <w:snapToGrid/>
            <w:lang w:val="en-GB"/>
          </w:rPr>
          <w:t>月</w:t>
        </w:r>
        <w:r w:rsidRPr="00AD59F0">
          <w:rPr>
            <w:rFonts w:hint="eastAsia"/>
            <w:snapToGrid/>
            <w:lang w:val="en-GB"/>
          </w:rPr>
          <w:t>18</w:t>
        </w:r>
        <w:r w:rsidRPr="00AD59F0">
          <w:rPr>
            <w:rFonts w:hint="eastAsia"/>
            <w:snapToGrid/>
            <w:lang w:val="en-GB"/>
          </w:rPr>
          <w:t>日</w:t>
        </w:r>
      </w:smartTag>
      <w:r w:rsidRPr="00AD59F0">
        <w:rPr>
          <w:rFonts w:hint="eastAsia"/>
          <w:snapToGrid/>
          <w:lang w:val="en-GB"/>
        </w:rPr>
        <w:t>第</w:t>
      </w:r>
      <w:r w:rsidRPr="00AD59F0">
        <w:rPr>
          <w:snapToGrid/>
          <w:lang w:val="en-GB"/>
        </w:rPr>
        <w:t>2004/121</w:t>
      </w:r>
      <w:r w:rsidRPr="00AD59F0">
        <w:rPr>
          <w:rFonts w:hint="eastAsia"/>
          <w:snapToGrid/>
          <w:lang w:val="en-GB"/>
        </w:rPr>
        <w:t>号法令批准</w:t>
      </w:r>
      <w:r w:rsidR="007C38B3">
        <w:rPr>
          <w:rFonts w:hint="eastAsia"/>
          <w:snapToGrid/>
          <w:lang w:val="en-GB"/>
        </w:rPr>
        <w:t>)</w:t>
      </w:r>
      <w:r w:rsidRPr="00AD59F0">
        <w:rPr>
          <w:rFonts w:hint="eastAsia"/>
          <w:snapToGrid/>
          <w:lang w:val="en-GB"/>
        </w:rPr>
        <w:t>；</w:t>
      </w:r>
    </w:p>
    <w:p w:rsidR="00AD59F0" w:rsidRPr="00AD59F0" w:rsidRDefault="00AD59F0" w:rsidP="00CF61AA">
      <w:pPr>
        <w:pStyle w:val="Bullet1GC"/>
        <w:rPr>
          <w:rFonts w:eastAsia="SimHei"/>
          <w:snapToGrid/>
          <w:lang w:val="en-GB"/>
        </w:rPr>
      </w:pPr>
      <w:smartTag w:uri="urn:schemas-microsoft-com:office:smarttags" w:element="chsdate">
        <w:smartTagPr>
          <w:attr w:name="Year" w:val="2003"/>
          <w:attr w:name="Month" w:val="10"/>
          <w:attr w:name="Day" w:val="31"/>
          <w:attr w:name="IsLunarDate" w:val="False"/>
          <w:attr w:name="IsROCDate" w:val="False"/>
        </w:smartTagPr>
        <w:r w:rsidRPr="00AD59F0">
          <w:rPr>
            <w:rFonts w:hint="eastAsia"/>
            <w:snapToGrid/>
            <w:lang w:val="en-GB"/>
          </w:rPr>
          <w:t>2003</w:t>
        </w:r>
        <w:r w:rsidRPr="00AD59F0">
          <w:rPr>
            <w:rFonts w:hint="eastAsia"/>
            <w:snapToGrid/>
            <w:lang w:val="en-GB"/>
          </w:rPr>
          <w:t>年</w:t>
        </w:r>
        <w:r w:rsidRPr="00AD59F0">
          <w:rPr>
            <w:rFonts w:hint="eastAsia"/>
            <w:snapToGrid/>
            <w:lang w:val="en-GB"/>
          </w:rPr>
          <w:t>10</w:t>
        </w:r>
        <w:r w:rsidRPr="00AD59F0">
          <w:rPr>
            <w:rFonts w:hint="eastAsia"/>
            <w:snapToGrid/>
            <w:lang w:val="en-GB"/>
          </w:rPr>
          <w:t>月</w:t>
        </w:r>
        <w:r w:rsidRPr="00AD59F0">
          <w:rPr>
            <w:rFonts w:hint="eastAsia"/>
            <w:snapToGrid/>
            <w:lang w:val="en-GB"/>
          </w:rPr>
          <w:t>31</w:t>
        </w:r>
        <w:r w:rsidRPr="00AD59F0">
          <w:rPr>
            <w:rFonts w:hint="eastAsia"/>
            <w:snapToGrid/>
            <w:lang w:val="en-GB"/>
          </w:rPr>
          <w:t>日</w:t>
        </w:r>
      </w:smartTag>
      <w:r w:rsidRPr="00AD59F0">
        <w:rPr>
          <w:rFonts w:hint="eastAsia"/>
          <w:snapToGrid/>
          <w:lang w:val="en-GB"/>
        </w:rPr>
        <w:t>在梅里达</w:t>
      </w:r>
      <w:r w:rsidR="007C38B3">
        <w:rPr>
          <w:rFonts w:hint="eastAsia"/>
          <w:snapToGrid/>
          <w:lang w:val="en-GB"/>
        </w:rPr>
        <w:t>(</w:t>
      </w:r>
      <w:r w:rsidRPr="00AD59F0">
        <w:rPr>
          <w:rFonts w:hint="eastAsia"/>
          <w:snapToGrid/>
          <w:lang w:val="en-GB"/>
        </w:rPr>
        <w:t>墨西哥</w:t>
      </w:r>
      <w:r w:rsidR="007C38B3">
        <w:rPr>
          <w:rFonts w:hint="eastAsia"/>
          <w:snapToGrid/>
          <w:lang w:val="en-GB"/>
        </w:rPr>
        <w:t>)</w:t>
      </w:r>
      <w:r w:rsidRPr="00AD59F0">
        <w:rPr>
          <w:rFonts w:hint="eastAsia"/>
          <w:snapToGrid/>
          <w:lang w:val="en-GB"/>
        </w:rPr>
        <w:t>通过的</w:t>
      </w:r>
      <w:r w:rsidRPr="00AD59F0">
        <w:rPr>
          <w:snapToGrid/>
          <w:lang w:val="en-GB"/>
        </w:rPr>
        <w:t>《联合国反腐败公约》</w:t>
      </w:r>
      <w:r w:rsidR="007C38B3">
        <w:rPr>
          <w:rFonts w:hint="eastAsia"/>
          <w:snapToGrid/>
          <w:lang w:val="en-GB"/>
        </w:rPr>
        <w:t>(</w:t>
      </w:r>
      <w:smartTag w:uri="urn:schemas-microsoft-com:office:smarttags" w:element="chsdate">
        <w:smartTagPr>
          <w:attr w:name="Year" w:val="2004"/>
          <w:attr w:name="Month" w:val="5"/>
          <w:attr w:name="Day" w:val="18"/>
          <w:attr w:name="IsLunarDate" w:val="False"/>
          <w:attr w:name="IsROCDate" w:val="False"/>
        </w:smartTagPr>
        <w:r w:rsidRPr="00AD59F0">
          <w:rPr>
            <w:rFonts w:hint="eastAsia"/>
            <w:snapToGrid/>
            <w:lang w:val="en-GB"/>
          </w:rPr>
          <w:t>2004</w:t>
        </w:r>
        <w:r w:rsidRPr="00AD59F0">
          <w:rPr>
            <w:rFonts w:hint="eastAsia"/>
            <w:snapToGrid/>
            <w:lang w:val="en-GB"/>
          </w:rPr>
          <w:t>年</w:t>
        </w:r>
        <w:r w:rsidRPr="00AD59F0">
          <w:rPr>
            <w:rFonts w:hint="eastAsia"/>
            <w:snapToGrid/>
            <w:lang w:val="en-GB"/>
          </w:rPr>
          <w:t>5</w:t>
        </w:r>
        <w:r w:rsidRPr="00AD59F0">
          <w:rPr>
            <w:rFonts w:hint="eastAsia"/>
            <w:snapToGrid/>
            <w:lang w:val="en-GB"/>
          </w:rPr>
          <w:t>月</w:t>
        </w:r>
        <w:r w:rsidRPr="00AD59F0">
          <w:rPr>
            <w:rFonts w:hint="eastAsia"/>
            <w:snapToGrid/>
            <w:lang w:val="en-GB"/>
          </w:rPr>
          <w:t>18</w:t>
        </w:r>
        <w:r w:rsidRPr="00AD59F0">
          <w:rPr>
            <w:rFonts w:hint="eastAsia"/>
            <w:snapToGrid/>
            <w:lang w:val="en-GB"/>
          </w:rPr>
          <w:t>日</w:t>
        </w:r>
      </w:smartTag>
      <w:r w:rsidRPr="00AD59F0">
        <w:rPr>
          <w:rFonts w:hint="eastAsia"/>
          <w:snapToGrid/>
          <w:lang w:val="en-GB"/>
        </w:rPr>
        <w:t>第</w:t>
      </w:r>
      <w:r w:rsidRPr="00AD59F0">
        <w:rPr>
          <w:snapToGrid/>
          <w:lang w:val="en-GB"/>
        </w:rPr>
        <w:t>2004/124</w:t>
      </w:r>
      <w:r w:rsidRPr="00AD59F0">
        <w:rPr>
          <w:rFonts w:hint="eastAsia"/>
          <w:snapToGrid/>
          <w:lang w:val="en-GB"/>
        </w:rPr>
        <w:t>号法令批准</w:t>
      </w:r>
      <w:r w:rsidR="007C38B3">
        <w:rPr>
          <w:rFonts w:hint="eastAsia"/>
          <w:snapToGrid/>
          <w:lang w:val="en-GB"/>
        </w:rPr>
        <w:t>)</w:t>
      </w:r>
      <w:r w:rsidRPr="00AD59F0">
        <w:rPr>
          <w:rFonts w:hint="eastAsia"/>
          <w:snapToGrid/>
          <w:lang w:val="en-GB"/>
        </w:rPr>
        <w:t>；</w:t>
      </w:r>
    </w:p>
    <w:p w:rsidR="00AD59F0" w:rsidRPr="00AD59F0" w:rsidRDefault="00AD59F0" w:rsidP="00CF61AA">
      <w:pPr>
        <w:pStyle w:val="Bullet1GC"/>
        <w:rPr>
          <w:rFonts w:eastAsia="SimHei"/>
          <w:snapToGrid/>
          <w:lang w:val="en-GB"/>
        </w:rPr>
      </w:pPr>
      <w:smartTag w:uri="urn:schemas-microsoft-com:office:smarttags" w:element="chsdate">
        <w:smartTagPr>
          <w:attr w:name="Year" w:val="1999"/>
          <w:attr w:name="Month" w:val="10"/>
          <w:attr w:name="Day" w:val="6"/>
          <w:attr w:name="IsLunarDate" w:val="False"/>
          <w:attr w:name="IsROCDate" w:val="False"/>
        </w:smartTagPr>
        <w:r w:rsidRPr="00AD59F0">
          <w:rPr>
            <w:rFonts w:hint="eastAsia"/>
            <w:snapToGrid/>
            <w:lang w:val="en-GB"/>
          </w:rPr>
          <w:t>1999</w:t>
        </w:r>
        <w:r w:rsidRPr="00AD59F0">
          <w:rPr>
            <w:rFonts w:hint="eastAsia"/>
            <w:snapToGrid/>
            <w:lang w:val="en-GB"/>
          </w:rPr>
          <w:t>年</w:t>
        </w:r>
        <w:r w:rsidRPr="00AD59F0">
          <w:rPr>
            <w:rFonts w:hint="eastAsia"/>
            <w:snapToGrid/>
            <w:lang w:val="en-GB"/>
          </w:rPr>
          <w:t>10</w:t>
        </w:r>
        <w:r w:rsidRPr="00AD59F0">
          <w:rPr>
            <w:rFonts w:hint="eastAsia"/>
            <w:snapToGrid/>
            <w:lang w:val="en-GB"/>
          </w:rPr>
          <w:t>月</w:t>
        </w:r>
        <w:r w:rsidRPr="00AD59F0">
          <w:rPr>
            <w:rFonts w:hint="eastAsia"/>
            <w:snapToGrid/>
            <w:lang w:val="en-GB"/>
          </w:rPr>
          <w:t>6</w:t>
        </w:r>
        <w:r w:rsidRPr="00AD59F0">
          <w:rPr>
            <w:rFonts w:hint="eastAsia"/>
            <w:snapToGrid/>
            <w:lang w:val="en-GB"/>
          </w:rPr>
          <w:t>日</w:t>
        </w:r>
      </w:smartTag>
      <w:r w:rsidRPr="00AD59F0">
        <w:rPr>
          <w:rFonts w:hint="eastAsia"/>
          <w:snapToGrid/>
          <w:lang w:val="en-GB"/>
        </w:rPr>
        <w:t>加入联合国</w:t>
      </w:r>
      <w:smartTag w:uri="urn:schemas-microsoft-com:office:smarttags" w:element="chsdate">
        <w:smartTagPr>
          <w:attr w:name="Year" w:val="1979"/>
          <w:attr w:name="Month" w:val="12"/>
          <w:attr w:name="Day" w:val="18"/>
          <w:attr w:name="IsLunarDate" w:val="False"/>
          <w:attr w:name="IsROCDate" w:val="False"/>
        </w:smartTagPr>
        <w:r w:rsidRPr="00AD59F0">
          <w:rPr>
            <w:rFonts w:hint="eastAsia"/>
            <w:snapToGrid/>
            <w:lang w:val="en-GB"/>
          </w:rPr>
          <w:t>1979</w:t>
        </w:r>
        <w:r w:rsidRPr="00AD59F0">
          <w:rPr>
            <w:rFonts w:hint="eastAsia"/>
            <w:snapToGrid/>
            <w:lang w:val="en-GB"/>
          </w:rPr>
          <w:t>年</w:t>
        </w:r>
        <w:r w:rsidRPr="00AD59F0">
          <w:rPr>
            <w:rFonts w:hint="eastAsia"/>
            <w:snapToGrid/>
            <w:lang w:val="en-GB"/>
          </w:rPr>
          <w:t>12</w:t>
        </w:r>
        <w:r w:rsidRPr="00AD59F0">
          <w:rPr>
            <w:rFonts w:hint="eastAsia"/>
            <w:snapToGrid/>
            <w:lang w:val="en-GB"/>
          </w:rPr>
          <w:t>月</w:t>
        </w:r>
        <w:r w:rsidRPr="00AD59F0">
          <w:rPr>
            <w:rFonts w:hint="eastAsia"/>
            <w:snapToGrid/>
            <w:lang w:val="en-GB"/>
          </w:rPr>
          <w:t>18</w:t>
        </w:r>
        <w:r w:rsidRPr="00AD59F0">
          <w:rPr>
            <w:rFonts w:hint="eastAsia"/>
            <w:snapToGrid/>
            <w:lang w:val="en-GB"/>
          </w:rPr>
          <w:t>日</w:t>
        </w:r>
      </w:smartTag>
      <w:r w:rsidRPr="00AD59F0">
        <w:rPr>
          <w:snapToGrid/>
          <w:lang w:val="en-GB"/>
        </w:rPr>
        <w:t>《消除对妇女一切形式歧视公约任择议定书》</w:t>
      </w:r>
      <w:r w:rsidRPr="00AD59F0">
        <w:rPr>
          <w:rFonts w:hint="eastAsia"/>
          <w:snapToGrid/>
          <w:lang w:val="en-GB"/>
        </w:rPr>
        <w:t>。</w:t>
      </w:r>
    </w:p>
    <w:p w:rsidR="00AD59F0" w:rsidRPr="00AD59F0" w:rsidRDefault="00AD59F0" w:rsidP="002E72D7">
      <w:pPr>
        <w:pStyle w:val="H23GC"/>
        <w:rPr>
          <w:snapToGrid/>
          <w:color w:val="000000"/>
          <w:szCs w:val="21"/>
          <w:lang w:val="en-GB"/>
        </w:rPr>
      </w:pPr>
      <w:r w:rsidRPr="00AD59F0">
        <w:rPr>
          <w:snapToGrid/>
          <w:color w:val="000000"/>
          <w:szCs w:val="21"/>
          <w:lang w:val="en-GB"/>
        </w:rPr>
        <w:tab/>
      </w:r>
      <w:r w:rsidRPr="00AD59F0">
        <w:rPr>
          <w:snapToGrid/>
          <w:color w:val="000000"/>
          <w:szCs w:val="21"/>
          <w:lang w:val="en-GB"/>
        </w:rPr>
        <w:tab/>
      </w:r>
      <w:r w:rsidRPr="002E72D7">
        <w:rPr>
          <w:rFonts w:hint="eastAsia"/>
          <w:snapToGrid/>
          <w:lang w:val="en-GB"/>
        </w:rPr>
        <w:t>喀麦隆</w:t>
      </w:r>
      <w:r w:rsidRPr="00AD59F0">
        <w:rPr>
          <w:rFonts w:hint="eastAsia"/>
          <w:snapToGrid/>
          <w:color w:val="000000"/>
          <w:szCs w:val="21"/>
          <w:lang w:val="en-GB"/>
        </w:rPr>
        <w:t>在次区域以及区域层面的承诺</w:t>
      </w:r>
    </w:p>
    <w:p w:rsidR="00AD59F0" w:rsidRPr="00AD59F0" w:rsidRDefault="00AD59F0" w:rsidP="009934C5">
      <w:pPr>
        <w:pStyle w:val="SingleTxtGC"/>
        <w:rPr>
          <w:rFonts w:hint="eastAsia"/>
          <w:snapToGrid/>
          <w:lang w:val="en-GB"/>
        </w:rPr>
      </w:pPr>
      <w:r w:rsidRPr="00AD59F0">
        <w:rPr>
          <w:iCs/>
          <w:snapToGrid/>
          <w:lang w:val="en-GB"/>
        </w:rPr>
        <w:t>14.</w:t>
      </w:r>
      <w:r w:rsidRPr="00AD59F0">
        <w:rPr>
          <w:iCs/>
          <w:snapToGrid/>
          <w:lang w:val="en-GB"/>
        </w:rPr>
        <w:tab/>
      </w:r>
      <w:r w:rsidRPr="00AD59F0">
        <w:rPr>
          <w:rFonts w:eastAsia="SimHei" w:hint="eastAsia"/>
          <w:snapToGrid/>
          <w:lang w:val="en-GB"/>
        </w:rPr>
        <w:t>喀麦隆</w:t>
      </w:r>
      <w:r w:rsidRPr="00AD59F0">
        <w:rPr>
          <w:rFonts w:hint="eastAsia"/>
          <w:snapToGrid/>
          <w:lang w:val="en-GB"/>
        </w:rPr>
        <w:t>加入了以下文书：</w:t>
      </w:r>
    </w:p>
    <w:p w:rsidR="00AD59F0" w:rsidRPr="00AD59F0" w:rsidRDefault="00AD59F0" w:rsidP="009934C5">
      <w:pPr>
        <w:pStyle w:val="Bullet1GC"/>
        <w:rPr>
          <w:snapToGrid/>
          <w:lang w:val="en-GB"/>
        </w:rPr>
      </w:pPr>
      <w:smartTag w:uri="urn:schemas-microsoft-com:office:smarttags" w:element="chsdate">
        <w:smartTagPr>
          <w:attr w:name="Year" w:val="1981"/>
          <w:attr w:name="Month" w:val="6"/>
          <w:attr w:name="Day" w:val="27"/>
          <w:attr w:name="IsLunarDate" w:val="False"/>
          <w:attr w:name="IsROCDate" w:val="False"/>
        </w:smartTagPr>
        <w:r w:rsidRPr="00AD59F0">
          <w:rPr>
            <w:rFonts w:hint="eastAsia"/>
            <w:snapToGrid/>
            <w:lang w:val="en-GB"/>
          </w:rPr>
          <w:t>1981</w:t>
        </w:r>
        <w:r w:rsidRPr="00AD59F0">
          <w:rPr>
            <w:rFonts w:hint="eastAsia"/>
            <w:snapToGrid/>
            <w:lang w:val="en-GB"/>
          </w:rPr>
          <w:t>年</w:t>
        </w:r>
        <w:r w:rsidRPr="00AD59F0">
          <w:rPr>
            <w:rFonts w:hint="eastAsia"/>
            <w:snapToGrid/>
            <w:lang w:val="en-GB"/>
          </w:rPr>
          <w:t>6</w:t>
        </w:r>
        <w:r w:rsidRPr="00AD59F0">
          <w:rPr>
            <w:rFonts w:hint="eastAsia"/>
            <w:snapToGrid/>
            <w:lang w:val="en-GB"/>
          </w:rPr>
          <w:t>月</w:t>
        </w:r>
        <w:r w:rsidRPr="00AD59F0">
          <w:rPr>
            <w:rFonts w:hint="eastAsia"/>
            <w:snapToGrid/>
            <w:lang w:val="en-GB"/>
          </w:rPr>
          <w:t>27</w:t>
        </w:r>
        <w:r w:rsidRPr="00AD59F0">
          <w:rPr>
            <w:rFonts w:hint="eastAsia"/>
            <w:snapToGrid/>
            <w:lang w:val="en-GB"/>
          </w:rPr>
          <w:t>日</w:t>
        </w:r>
      </w:smartTag>
      <w:r w:rsidRPr="00AD59F0">
        <w:rPr>
          <w:rFonts w:hint="eastAsia"/>
          <w:snapToGrid/>
          <w:lang w:val="en-GB"/>
        </w:rPr>
        <w:t>通过的《</w:t>
      </w:r>
      <w:r w:rsidRPr="00AD59F0">
        <w:rPr>
          <w:snapToGrid/>
          <w:lang w:val="en-GB"/>
        </w:rPr>
        <w:t>非洲人权和人民权利宪章</w:t>
      </w:r>
      <w:r w:rsidRPr="00AD59F0">
        <w:rPr>
          <w:rFonts w:hint="eastAsia"/>
          <w:snapToGrid/>
          <w:lang w:val="en-GB"/>
        </w:rPr>
        <w:t>》</w:t>
      </w:r>
      <w:r w:rsidR="007C38B3">
        <w:rPr>
          <w:rFonts w:hint="eastAsia"/>
          <w:snapToGrid/>
          <w:lang w:val="en-GB"/>
        </w:rPr>
        <w:t>(</w:t>
      </w:r>
      <w:smartTag w:uri="urn:schemas-microsoft-com:office:smarttags" w:element="chsdate">
        <w:smartTagPr>
          <w:attr w:name="Year" w:val="1986"/>
          <w:attr w:name="Month" w:val="10"/>
          <w:attr w:name="Day" w:val="21"/>
          <w:attr w:name="IsLunarDate" w:val="False"/>
          <w:attr w:name="IsROCDate" w:val="False"/>
        </w:smartTagPr>
        <w:r w:rsidRPr="00AD59F0">
          <w:rPr>
            <w:rFonts w:hint="eastAsia"/>
            <w:snapToGrid/>
            <w:lang w:val="en-GB"/>
          </w:rPr>
          <w:t>1986</w:t>
        </w:r>
        <w:r w:rsidRPr="00AD59F0">
          <w:rPr>
            <w:rFonts w:hint="eastAsia"/>
            <w:snapToGrid/>
            <w:lang w:val="en-GB"/>
          </w:rPr>
          <w:t>年</w:t>
        </w:r>
        <w:r w:rsidRPr="00AD59F0">
          <w:rPr>
            <w:rFonts w:hint="eastAsia"/>
            <w:snapToGrid/>
            <w:lang w:val="en-GB"/>
          </w:rPr>
          <w:t>10</w:t>
        </w:r>
        <w:r w:rsidRPr="00AD59F0">
          <w:rPr>
            <w:rFonts w:hint="eastAsia"/>
            <w:snapToGrid/>
            <w:lang w:val="en-GB"/>
          </w:rPr>
          <w:t>月</w:t>
        </w:r>
        <w:r w:rsidRPr="00AD59F0">
          <w:rPr>
            <w:rFonts w:hint="eastAsia"/>
            <w:snapToGrid/>
            <w:lang w:val="en-GB"/>
          </w:rPr>
          <w:t>21</w:t>
        </w:r>
        <w:r w:rsidRPr="00AD59F0">
          <w:rPr>
            <w:rFonts w:hint="eastAsia"/>
            <w:snapToGrid/>
            <w:lang w:val="en-GB"/>
          </w:rPr>
          <w:t>日</w:t>
        </w:r>
      </w:smartTag>
      <w:r w:rsidRPr="00AD59F0">
        <w:rPr>
          <w:rFonts w:hint="eastAsia"/>
          <w:snapToGrid/>
          <w:lang w:val="en-GB"/>
        </w:rPr>
        <w:t>批准</w:t>
      </w:r>
      <w:r w:rsidR="007C38B3">
        <w:rPr>
          <w:rFonts w:hint="eastAsia"/>
          <w:snapToGrid/>
          <w:lang w:val="en-GB"/>
        </w:rPr>
        <w:t>)</w:t>
      </w:r>
      <w:r w:rsidRPr="00AD59F0">
        <w:rPr>
          <w:rFonts w:hint="eastAsia"/>
          <w:snapToGrid/>
          <w:lang w:val="en-GB"/>
        </w:rPr>
        <w:t>；</w:t>
      </w:r>
    </w:p>
    <w:p w:rsidR="00AD59F0" w:rsidRPr="00AD59F0" w:rsidRDefault="00AD59F0" w:rsidP="009934C5">
      <w:pPr>
        <w:pStyle w:val="Bullet1GC"/>
        <w:rPr>
          <w:snapToGrid/>
          <w:lang w:val="en-GB"/>
        </w:rPr>
      </w:pPr>
      <w:r w:rsidRPr="00AD59F0">
        <w:rPr>
          <w:rFonts w:hint="eastAsia"/>
          <w:snapToGrid/>
          <w:lang w:val="en-GB"/>
        </w:rPr>
        <w:t>1981</w:t>
      </w:r>
      <w:r w:rsidRPr="00AD59F0">
        <w:rPr>
          <w:rFonts w:hint="eastAsia"/>
          <w:snapToGrid/>
          <w:lang w:val="en-GB"/>
        </w:rPr>
        <w:t>年</w:t>
      </w:r>
      <w:r w:rsidRPr="00AD59F0">
        <w:rPr>
          <w:rFonts w:hint="eastAsia"/>
          <w:snapToGrid/>
          <w:lang w:val="en-GB"/>
        </w:rPr>
        <w:t>6</w:t>
      </w:r>
      <w:r w:rsidRPr="00AD59F0">
        <w:rPr>
          <w:rFonts w:hint="eastAsia"/>
          <w:snapToGrid/>
          <w:lang w:val="en-GB"/>
        </w:rPr>
        <w:t>月通过的《非洲文化宪章》</w:t>
      </w:r>
      <w:r w:rsidR="007C38B3">
        <w:rPr>
          <w:rFonts w:hint="eastAsia"/>
          <w:snapToGrid/>
          <w:lang w:val="en-GB"/>
        </w:rPr>
        <w:t>(</w:t>
      </w:r>
      <w:smartTag w:uri="urn:schemas-microsoft-com:office:smarttags" w:element="chsdate">
        <w:smartTagPr>
          <w:attr w:name="Year" w:val="1981"/>
          <w:attr w:name="Month" w:val="6"/>
          <w:attr w:name="Day" w:val="29"/>
          <w:attr w:name="IsLunarDate" w:val="False"/>
          <w:attr w:name="IsROCDate" w:val="False"/>
        </w:smartTagPr>
        <w:r w:rsidRPr="00AD59F0">
          <w:rPr>
            <w:rFonts w:hint="eastAsia"/>
            <w:snapToGrid/>
            <w:lang w:val="en-GB"/>
          </w:rPr>
          <w:t>1981</w:t>
        </w:r>
        <w:r w:rsidRPr="00AD59F0">
          <w:rPr>
            <w:rFonts w:hint="eastAsia"/>
            <w:snapToGrid/>
            <w:lang w:val="en-GB"/>
          </w:rPr>
          <w:t>年</w:t>
        </w:r>
        <w:r w:rsidRPr="00AD59F0">
          <w:rPr>
            <w:rFonts w:hint="eastAsia"/>
            <w:snapToGrid/>
            <w:lang w:val="en-GB"/>
          </w:rPr>
          <w:t>6</w:t>
        </w:r>
        <w:r w:rsidRPr="00AD59F0">
          <w:rPr>
            <w:rFonts w:hint="eastAsia"/>
            <w:snapToGrid/>
            <w:lang w:val="en-GB"/>
          </w:rPr>
          <w:t>月</w:t>
        </w:r>
        <w:r w:rsidRPr="00AD59F0">
          <w:rPr>
            <w:rFonts w:hint="eastAsia"/>
            <w:snapToGrid/>
            <w:lang w:val="en-GB"/>
          </w:rPr>
          <w:t>29</w:t>
        </w:r>
        <w:r w:rsidRPr="00AD59F0">
          <w:rPr>
            <w:rFonts w:hint="eastAsia"/>
            <w:snapToGrid/>
            <w:lang w:val="en-GB"/>
          </w:rPr>
          <w:t>日</w:t>
        </w:r>
      </w:smartTag>
      <w:r w:rsidRPr="00AD59F0">
        <w:rPr>
          <w:rFonts w:hint="eastAsia"/>
          <w:snapToGrid/>
          <w:lang w:val="en-GB"/>
        </w:rPr>
        <w:t>批准</w:t>
      </w:r>
      <w:r w:rsidR="007C38B3">
        <w:rPr>
          <w:rFonts w:hint="eastAsia"/>
          <w:snapToGrid/>
          <w:lang w:val="en-GB"/>
        </w:rPr>
        <w:t>)</w:t>
      </w:r>
      <w:r w:rsidRPr="00AD59F0">
        <w:rPr>
          <w:rFonts w:hint="eastAsia"/>
          <w:snapToGrid/>
          <w:lang w:val="en-GB"/>
        </w:rPr>
        <w:t>；</w:t>
      </w:r>
    </w:p>
    <w:p w:rsidR="00AD59F0" w:rsidRPr="00AD59F0" w:rsidRDefault="00AD59F0" w:rsidP="009934C5">
      <w:pPr>
        <w:pStyle w:val="Bullet1GC"/>
        <w:rPr>
          <w:rFonts w:eastAsia="SimHei"/>
          <w:snapToGrid/>
          <w:lang w:val="en-GB"/>
        </w:rPr>
      </w:pPr>
      <w:smartTag w:uri="urn:schemas-microsoft-com:office:smarttags" w:element="chsdate">
        <w:smartTagPr>
          <w:attr w:name="Year" w:val="1989"/>
          <w:attr w:name="Month" w:val="11"/>
          <w:attr w:name="Day" w:val="21"/>
          <w:attr w:name="IsLunarDate" w:val="False"/>
          <w:attr w:name="IsROCDate" w:val="False"/>
        </w:smartTagPr>
        <w:r w:rsidRPr="00AD59F0">
          <w:rPr>
            <w:rFonts w:hint="eastAsia"/>
            <w:snapToGrid/>
            <w:lang w:val="en-GB"/>
          </w:rPr>
          <w:t>1989</w:t>
        </w:r>
        <w:r w:rsidRPr="00AD59F0">
          <w:rPr>
            <w:rFonts w:hint="eastAsia"/>
            <w:snapToGrid/>
            <w:lang w:val="en-GB"/>
          </w:rPr>
          <w:t>年</w:t>
        </w:r>
        <w:r w:rsidRPr="00AD59F0">
          <w:rPr>
            <w:rFonts w:hint="eastAsia"/>
            <w:snapToGrid/>
            <w:lang w:val="en-GB"/>
          </w:rPr>
          <w:t>11</w:t>
        </w:r>
        <w:r w:rsidRPr="00AD59F0">
          <w:rPr>
            <w:rFonts w:hint="eastAsia"/>
            <w:snapToGrid/>
            <w:lang w:val="en-GB"/>
          </w:rPr>
          <w:t>月</w:t>
        </w:r>
        <w:r w:rsidRPr="00AD59F0">
          <w:rPr>
            <w:rFonts w:hint="eastAsia"/>
            <w:snapToGrid/>
            <w:lang w:val="en-GB"/>
          </w:rPr>
          <w:t>21</w:t>
        </w:r>
        <w:r w:rsidRPr="00AD59F0">
          <w:rPr>
            <w:rFonts w:hint="eastAsia"/>
            <w:snapToGrid/>
            <w:lang w:val="en-GB"/>
          </w:rPr>
          <w:t>日</w:t>
        </w:r>
      </w:smartTag>
      <w:r w:rsidRPr="00AD59F0">
        <w:rPr>
          <w:rFonts w:hint="eastAsia"/>
          <w:snapToGrid/>
          <w:lang w:val="en-GB"/>
        </w:rPr>
        <w:t>通过的《</w:t>
      </w:r>
      <w:r w:rsidRPr="00AD59F0">
        <w:rPr>
          <w:snapToGrid/>
          <w:lang w:val="en-GB"/>
        </w:rPr>
        <w:t>非洲儿童权利与福利宪章</w:t>
      </w:r>
      <w:r w:rsidRPr="00AD59F0">
        <w:rPr>
          <w:rFonts w:hint="eastAsia"/>
          <w:snapToGrid/>
          <w:lang w:val="en-GB"/>
        </w:rPr>
        <w:t>》</w:t>
      </w:r>
      <w:r w:rsidR="007C38B3">
        <w:rPr>
          <w:rFonts w:hint="eastAsia"/>
          <w:snapToGrid/>
          <w:lang w:val="en-GB"/>
        </w:rPr>
        <w:t>(</w:t>
      </w:r>
      <w:smartTag w:uri="urn:schemas-microsoft-com:office:smarttags" w:element="chsdate">
        <w:smartTagPr>
          <w:attr w:name="Year" w:val="1997"/>
          <w:attr w:name="Month" w:val="9"/>
          <w:attr w:name="Day" w:val="5"/>
          <w:attr w:name="IsLunarDate" w:val="False"/>
          <w:attr w:name="IsROCDate" w:val="False"/>
        </w:smartTagPr>
        <w:r w:rsidRPr="00AD59F0">
          <w:rPr>
            <w:rFonts w:hint="eastAsia"/>
            <w:snapToGrid/>
            <w:lang w:val="en-GB"/>
          </w:rPr>
          <w:t>1997</w:t>
        </w:r>
        <w:r w:rsidRPr="00AD59F0">
          <w:rPr>
            <w:rFonts w:hint="eastAsia"/>
            <w:snapToGrid/>
            <w:lang w:val="en-GB"/>
          </w:rPr>
          <w:t>年</w:t>
        </w:r>
        <w:r w:rsidRPr="00AD59F0">
          <w:rPr>
            <w:rFonts w:hint="eastAsia"/>
            <w:snapToGrid/>
            <w:lang w:val="en-GB"/>
          </w:rPr>
          <w:t>9</w:t>
        </w:r>
        <w:r w:rsidRPr="00AD59F0">
          <w:rPr>
            <w:rFonts w:hint="eastAsia"/>
            <w:snapToGrid/>
            <w:lang w:val="en-GB"/>
          </w:rPr>
          <w:t>月</w:t>
        </w:r>
        <w:r w:rsidRPr="00AD59F0">
          <w:rPr>
            <w:rFonts w:hint="eastAsia"/>
            <w:snapToGrid/>
            <w:lang w:val="en-GB"/>
          </w:rPr>
          <w:t>5</w:t>
        </w:r>
        <w:r w:rsidRPr="00AD59F0">
          <w:rPr>
            <w:rFonts w:hint="eastAsia"/>
            <w:snapToGrid/>
            <w:lang w:val="en-GB"/>
          </w:rPr>
          <w:t>日</w:t>
        </w:r>
      </w:smartTag>
      <w:r w:rsidRPr="00AD59F0">
        <w:rPr>
          <w:rFonts w:hint="eastAsia"/>
          <w:snapToGrid/>
          <w:lang w:val="en-GB"/>
        </w:rPr>
        <w:t>批准</w:t>
      </w:r>
      <w:r w:rsidR="007C38B3">
        <w:rPr>
          <w:rFonts w:hint="eastAsia"/>
          <w:snapToGrid/>
          <w:lang w:val="en-GB"/>
        </w:rPr>
        <w:t>)</w:t>
      </w:r>
      <w:r w:rsidRPr="00AD59F0">
        <w:rPr>
          <w:rFonts w:hint="eastAsia"/>
          <w:snapToGrid/>
          <w:lang w:val="en-GB"/>
        </w:rPr>
        <w:t>；</w:t>
      </w:r>
    </w:p>
    <w:p w:rsidR="00AD59F0" w:rsidRPr="00AD59F0" w:rsidRDefault="00AD59F0" w:rsidP="009934C5">
      <w:pPr>
        <w:pStyle w:val="Bullet1GC"/>
        <w:rPr>
          <w:snapToGrid/>
          <w:lang w:val="en-GB"/>
        </w:rPr>
      </w:pPr>
      <w:r w:rsidRPr="00AD59F0">
        <w:rPr>
          <w:rFonts w:hint="eastAsia"/>
          <w:snapToGrid/>
          <w:lang w:val="en-GB"/>
        </w:rPr>
        <w:t>《</w:t>
      </w:r>
      <w:r w:rsidRPr="00AD59F0">
        <w:rPr>
          <w:snapToGrid/>
          <w:lang w:val="en-GB"/>
        </w:rPr>
        <w:t>非洲联盟互不侵犯和共同防御条约</w:t>
      </w:r>
      <w:r w:rsidRPr="00AD59F0">
        <w:rPr>
          <w:rFonts w:hint="eastAsia"/>
          <w:snapToGrid/>
          <w:lang w:val="en-GB"/>
        </w:rPr>
        <w:t>》。</w:t>
      </w:r>
    </w:p>
    <w:p w:rsidR="00AD59F0" w:rsidRPr="00AD59F0" w:rsidRDefault="00AD59F0" w:rsidP="009934C5">
      <w:pPr>
        <w:pStyle w:val="SingleTxtGC"/>
        <w:rPr>
          <w:rFonts w:hint="eastAsia"/>
          <w:snapToGrid/>
          <w:lang w:val="en-GB"/>
        </w:rPr>
      </w:pPr>
      <w:r w:rsidRPr="00AD59F0">
        <w:rPr>
          <w:iCs/>
          <w:snapToGrid/>
          <w:lang w:val="en-GB"/>
        </w:rPr>
        <w:t>15.</w:t>
      </w:r>
      <w:r w:rsidRPr="00AD59F0">
        <w:rPr>
          <w:iCs/>
          <w:snapToGrid/>
          <w:lang w:val="en-GB"/>
        </w:rPr>
        <w:tab/>
      </w:r>
      <w:r w:rsidRPr="00AD59F0">
        <w:rPr>
          <w:rFonts w:hint="eastAsia"/>
          <w:snapToGrid/>
          <w:lang w:val="en-GB"/>
        </w:rPr>
        <w:t>在次区域</w:t>
      </w:r>
      <w:r w:rsidRPr="00AD59F0">
        <w:rPr>
          <w:rFonts w:eastAsia="SimHei" w:hint="eastAsia"/>
          <w:snapToGrid/>
          <w:lang w:val="en-GB"/>
        </w:rPr>
        <w:t>层面</w:t>
      </w:r>
      <w:r w:rsidRPr="00AD59F0">
        <w:rPr>
          <w:rFonts w:hint="eastAsia"/>
          <w:snapToGrid/>
          <w:lang w:val="en-GB"/>
        </w:rPr>
        <w:t>，喀麦隆在</w:t>
      </w:r>
      <w:smartTag w:uri="urn:schemas-microsoft-com:office:smarttags" w:element="chsdate">
        <w:smartTagPr>
          <w:attr w:name="Year" w:val="2006"/>
          <w:attr w:name="Month" w:val="7"/>
          <w:attr w:name="Day" w:val="19"/>
          <w:attr w:name="IsLunarDate" w:val="False"/>
          <w:attr w:name="IsROCDate" w:val="False"/>
        </w:smartTagPr>
        <w:r w:rsidRPr="00AD59F0">
          <w:rPr>
            <w:rFonts w:hint="eastAsia"/>
            <w:snapToGrid/>
            <w:lang w:val="en-GB"/>
          </w:rPr>
          <w:t>2006</w:t>
        </w:r>
        <w:r w:rsidRPr="00AD59F0">
          <w:rPr>
            <w:rFonts w:hint="eastAsia"/>
            <w:snapToGrid/>
            <w:lang w:val="en-GB"/>
          </w:rPr>
          <w:t>年</w:t>
        </w:r>
        <w:r w:rsidRPr="00AD59F0">
          <w:rPr>
            <w:rFonts w:hint="eastAsia"/>
            <w:snapToGrid/>
            <w:lang w:val="en-GB"/>
          </w:rPr>
          <w:t>7</w:t>
        </w:r>
        <w:r w:rsidRPr="00AD59F0">
          <w:rPr>
            <w:rFonts w:hint="eastAsia"/>
            <w:snapToGrid/>
            <w:lang w:val="en-GB"/>
          </w:rPr>
          <w:t>月</w:t>
        </w:r>
        <w:r w:rsidRPr="00AD59F0">
          <w:rPr>
            <w:rFonts w:hint="eastAsia"/>
            <w:snapToGrid/>
            <w:lang w:val="en-GB"/>
          </w:rPr>
          <w:t>19</w:t>
        </w:r>
        <w:r w:rsidRPr="00AD59F0">
          <w:rPr>
            <w:rFonts w:hint="eastAsia"/>
            <w:snapToGrid/>
            <w:lang w:val="en-GB"/>
          </w:rPr>
          <w:t>日</w:t>
        </w:r>
      </w:smartTag>
      <w:r w:rsidRPr="00AD59F0">
        <w:rPr>
          <w:rFonts w:hint="eastAsia"/>
          <w:snapToGrid/>
          <w:lang w:val="en-GB"/>
        </w:rPr>
        <w:t>签署了</w:t>
      </w:r>
      <w:smartTag w:uri="urn:schemas-microsoft-com:office:smarttags" w:element="chsdate">
        <w:smartTagPr>
          <w:attr w:name="Year" w:val="2006"/>
          <w:attr w:name="Month" w:val="3"/>
          <w:attr w:name="Day" w:val="16"/>
          <w:attr w:name="IsLunarDate" w:val="False"/>
          <w:attr w:name="IsROCDate" w:val="False"/>
        </w:smartTagPr>
        <w:r w:rsidRPr="00AD59F0">
          <w:rPr>
            <w:rFonts w:hint="eastAsia"/>
            <w:snapToGrid/>
            <w:lang w:val="en-GB"/>
          </w:rPr>
          <w:t>2006</w:t>
        </w:r>
        <w:r w:rsidRPr="00AD59F0">
          <w:rPr>
            <w:rFonts w:hint="eastAsia"/>
            <w:snapToGrid/>
            <w:lang w:val="en-GB"/>
          </w:rPr>
          <w:t>年</w:t>
        </w:r>
        <w:r w:rsidRPr="00AD59F0">
          <w:rPr>
            <w:rFonts w:hint="eastAsia"/>
            <w:snapToGrid/>
            <w:lang w:val="en-GB"/>
          </w:rPr>
          <w:t>3</w:t>
        </w:r>
        <w:r w:rsidRPr="00AD59F0">
          <w:rPr>
            <w:rFonts w:hint="eastAsia"/>
            <w:snapToGrid/>
            <w:lang w:val="en-GB"/>
          </w:rPr>
          <w:t>月</w:t>
        </w:r>
        <w:r w:rsidRPr="00AD59F0">
          <w:rPr>
            <w:rFonts w:hint="eastAsia"/>
            <w:snapToGrid/>
            <w:lang w:val="en-GB"/>
          </w:rPr>
          <w:t>16</w:t>
        </w:r>
        <w:r w:rsidRPr="00AD59F0">
          <w:rPr>
            <w:rFonts w:hint="eastAsia"/>
            <w:snapToGrid/>
            <w:lang w:val="en-GB"/>
          </w:rPr>
          <w:t>日</w:t>
        </w:r>
      </w:smartTag>
      <w:r w:rsidRPr="00AD59F0">
        <w:rPr>
          <w:rFonts w:hint="eastAsia"/>
          <w:snapToGrid/>
          <w:lang w:val="en-GB"/>
        </w:rPr>
        <w:t>《中部非洲国家经济共同体</w:t>
      </w:r>
      <w:r w:rsidR="007C38B3">
        <w:rPr>
          <w:rFonts w:hint="eastAsia"/>
          <w:snapToGrid/>
          <w:lang w:val="en-GB"/>
        </w:rPr>
        <w:t>(</w:t>
      </w:r>
      <w:r w:rsidRPr="00AD59F0">
        <w:rPr>
          <w:rFonts w:hint="eastAsia"/>
          <w:snapToGrid/>
          <w:lang w:val="en-GB"/>
        </w:rPr>
        <w:t>中非共同体</w:t>
      </w:r>
      <w:r w:rsidR="007C38B3">
        <w:rPr>
          <w:rFonts w:hint="eastAsia"/>
          <w:snapToGrid/>
          <w:lang w:val="en-GB"/>
        </w:rPr>
        <w:t>)</w:t>
      </w:r>
      <w:r w:rsidRPr="00AD59F0">
        <w:rPr>
          <w:rFonts w:hint="eastAsia"/>
          <w:snapToGrid/>
          <w:lang w:val="en-GB"/>
        </w:rPr>
        <w:t>成员国司法合作公约》。</w:t>
      </w:r>
    </w:p>
    <w:p w:rsidR="00AD59F0" w:rsidRPr="00AD59F0" w:rsidRDefault="00AD59F0" w:rsidP="009934C5">
      <w:pPr>
        <w:pStyle w:val="SingleTxtGC"/>
        <w:rPr>
          <w:rFonts w:hint="eastAsia"/>
          <w:snapToGrid/>
          <w:lang w:val="en-GB"/>
        </w:rPr>
      </w:pPr>
      <w:r w:rsidRPr="00AD59F0">
        <w:rPr>
          <w:iCs/>
          <w:snapToGrid/>
          <w:lang w:val="en-GB" w:eastAsia="en-US"/>
        </w:rPr>
        <w:t>16.</w:t>
      </w:r>
      <w:r w:rsidRPr="00AD59F0">
        <w:rPr>
          <w:iCs/>
          <w:snapToGrid/>
          <w:lang w:val="en-GB" w:eastAsia="en-US"/>
        </w:rPr>
        <w:tab/>
      </w:r>
      <w:r w:rsidRPr="00AD59F0">
        <w:rPr>
          <w:rFonts w:hint="eastAsia"/>
          <w:snapToGrid/>
          <w:lang w:val="en-GB"/>
        </w:rPr>
        <w:t>喀麦隆已</w:t>
      </w:r>
      <w:r w:rsidRPr="00AD59F0">
        <w:rPr>
          <w:rFonts w:eastAsia="SimHei" w:hint="eastAsia"/>
          <w:snapToGrid/>
          <w:lang w:val="en-GB"/>
        </w:rPr>
        <w:t>批准了</w:t>
      </w:r>
      <w:r w:rsidRPr="00AD59F0">
        <w:rPr>
          <w:rFonts w:hint="eastAsia"/>
          <w:snapToGrid/>
          <w:lang w:val="en-GB"/>
        </w:rPr>
        <w:t>：</w:t>
      </w:r>
    </w:p>
    <w:p w:rsidR="00AD59F0" w:rsidRPr="001B5006" w:rsidRDefault="00AD59F0" w:rsidP="009934C5">
      <w:pPr>
        <w:pStyle w:val="Bullet1GC"/>
        <w:rPr>
          <w:snapToGrid/>
          <w:spacing w:val="-4"/>
          <w:lang w:val="en-GB"/>
        </w:rPr>
      </w:pPr>
      <w:smartTag w:uri="urn:schemas-microsoft-com:office:smarttags" w:element="chsdate">
        <w:smartTagPr>
          <w:attr w:name="Year" w:val="2004"/>
          <w:attr w:name="Month" w:val="1"/>
          <w:attr w:name="Day" w:val="28"/>
          <w:attr w:name="IsLunarDate" w:val="False"/>
          <w:attr w:name="IsROCDate" w:val="False"/>
        </w:smartTagPr>
        <w:r w:rsidRPr="001B5006">
          <w:rPr>
            <w:rFonts w:hint="eastAsia"/>
            <w:snapToGrid/>
            <w:spacing w:val="-4"/>
            <w:lang w:val="en-GB"/>
          </w:rPr>
          <w:t>2004</w:t>
        </w:r>
        <w:r w:rsidRPr="001B5006">
          <w:rPr>
            <w:rFonts w:hint="eastAsia"/>
            <w:snapToGrid/>
            <w:spacing w:val="-4"/>
            <w:lang w:val="en-GB"/>
          </w:rPr>
          <w:t>年</w:t>
        </w:r>
        <w:r w:rsidRPr="001B5006">
          <w:rPr>
            <w:rFonts w:hint="eastAsia"/>
            <w:snapToGrid/>
            <w:spacing w:val="-4"/>
            <w:lang w:val="en-GB"/>
          </w:rPr>
          <w:t>1</w:t>
        </w:r>
        <w:r w:rsidRPr="001B5006">
          <w:rPr>
            <w:rFonts w:hint="eastAsia"/>
            <w:snapToGrid/>
            <w:spacing w:val="-4"/>
            <w:lang w:val="en-GB"/>
          </w:rPr>
          <w:t>月</w:t>
        </w:r>
        <w:r w:rsidRPr="001B5006">
          <w:rPr>
            <w:rFonts w:hint="eastAsia"/>
            <w:snapToGrid/>
            <w:spacing w:val="-4"/>
            <w:lang w:val="en-GB"/>
          </w:rPr>
          <w:t>28</w:t>
        </w:r>
        <w:r w:rsidRPr="001B5006">
          <w:rPr>
            <w:rFonts w:hint="eastAsia"/>
            <w:snapToGrid/>
            <w:spacing w:val="-4"/>
            <w:lang w:val="en-GB"/>
          </w:rPr>
          <w:t>日</w:t>
        </w:r>
      </w:smartTag>
      <w:r w:rsidRPr="001B5006">
        <w:rPr>
          <w:rFonts w:hint="eastAsia"/>
          <w:snapToGrid/>
          <w:spacing w:val="-4"/>
          <w:lang w:val="en-GB"/>
        </w:rPr>
        <w:t>布拉柴维尔通过的《</w:t>
      </w:r>
      <w:r w:rsidRPr="001B5006">
        <w:rPr>
          <w:snapToGrid/>
          <w:spacing w:val="-4"/>
          <w:lang w:val="en-GB"/>
        </w:rPr>
        <w:t>中部非洲经济</w:t>
      </w:r>
      <w:r w:rsidRPr="001B5006">
        <w:rPr>
          <w:rFonts w:hint="eastAsia"/>
          <w:snapToGrid/>
          <w:spacing w:val="-4"/>
          <w:lang w:val="en-GB"/>
        </w:rPr>
        <w:t>与</w:t>
      </w:r>
      <w:r w:rsidRPr="001B5006">
        <w:rPr>
          <w:snapToGrid/>
          <w:spacing w:val="-4"/>
          <w:lang w:val="en-GB"/>
        </w:rPr>
        <w:t>货币共同体</w:t>
      </w:r>
      <w:r w:rsidR="007C38B3" w:rsidRPr="001B5006">
        <w:rPr>
          <w:rFonts w:hint="eastAsia"/>
          <w:snapToGrid/>
          <w:spacing w:val="-4"/>
          <w:lang w:val="en-GB"/>
        </w:rPr>
        <w:t>(</w:t>
      </w:r>
      <w:r w:rsidRPr="001B5006">
        <w:rPr>
          <w:rFonts w:hint="eastAsia"/>
          <w:snapToGrid/>
          <w:spacing w:val="-4"/>
          <w:lang w:val="en-GB"/>
        </w:rPr>
        <w:t>CEMAC</w:t>
      </w:r>
      <w:r w:rsidR="007C38B3" w:rsidRPr="001B5006">
        <w:rPr>
          <w:rFonts w:hint="eastAsia"/>
          <w:snapToGrid/>
          <w:spacing w:val="-4"/>
          <w:lang w:val="en-GB"/>
        </w:rPr>
        <w:t>)</w:t>
      </w:r>
      <w:r w:rsidRPr="001B5006">
        <w:rPr>
          <w:rFonts w:hint="eastAsia"/>
          <w:snapToGrid/>
          <w:spacing w:val="-4"/>
          <w:lang w:val="en-GB"/>
        </w:rPr>
        <w:t>成员国司法合作协议》</w:t>
      </w:r>
      <w:r w:rsidR="007C38B3" w:rsidRPr="001B5006">
        <w:rPr>
          <w:rFonts w:hint="eastAsia"/>
          <w:snapToGrid/>
          <w:spacing w:val="-4"/>
          <w:lang w:val="en-GB"/>
        </w:rPr>
        <w:t>(</w:t>
      </w:r>
      <w:smartTag w:uri="urn:schemas-microsoft-com:office:smarttags" w:element="chsdate">
        <w:smartTagPr>
          <w:attr w:name="Year" w:val="2006"/>
          <w:attr w:name="Month" w:val="1"/>
          <w:attr w:name="Day" w:val="30"/>
          <w:attr w:name="IsLunarDate" w:val="False"/>
          <w:attr w:name="IsROCDate" w:val="False"/>
        </w:smartTagPr>
        <w:r w:rsidRPr="001B5006">
          <w:rPr>
            <w:rFonts w:hint="eastAsia"/>
            <w:snapToGrid/>
            <w:spacing w:val="-4"/>
            <w:lang w:val="en-GB"/>
          </w:rPr>
          <w:t>2006</w:t>
        </w:r>
        <w:r w:rsidRPr="001B5006">
          <w:rPr>
            <w:rFonts w:hint="eastAsia"/>
            <w:snapToGrid/>
            <w:spacing w:val="-4"/>
            <w:lang w:val="en-GB"/>
          </w:rPr>
          <w:t>年</w:t>
        </w:r>
        <w:r w:rsidRPr="001B5006">
          <w:rPr>
            <w:rFonts w:hint="eastAsia"/>
            <w:snapToGrid/>
            <w:spacing w:val="-4"/>
            <w:lang w:val="en-GB"/>
          </w:rPr>
          <w:t>1</w:t>
        </w:r>
        <w:r w:rsidRPr="001B5006">
          <w:rPr>
            <w:rFonts w:hint="eastAsia"/>
            <w:snapToGrid/>
            <w:spacing w:val="-4"/>
            <w:lang w:val="en-GB"/>
          </w:rPr>
          <w:t>月</w:t>
        </w:r>
        <w:r w:rsidRPr="001B5006">
          <w:rPr>
            <w:rFonts w:hint="eastAsia"/>
            <w:snapToGrid/>
            <w:spacing w:val="-4"/>
            <w:lang w:val="en-GB"/>
          </w:rPr>
          <w:t>30</w:t>
        </w:r>
        <w:r w:rsidRPr="001B5006">
          <w:rPr>
            <w:rFonts w:hint="eastAsia"/>
            <w:snapToGrid/>
            <w:spacing w:val="-4"/>
            <w:lang w:val="en-GB"/>
          </w:rPr>
          <w:t>日</w:t>
        </w:r>
      </w:smartTag>
      <w:r w:rsidRPr="001B5006">
        <w:rPr>
          <w:rFonts w:hint="eastAsia"/>
          <w:snapToGrid/>
          <w:spacing w:val="-4"/>
          <w:lang w:val="en-GB"/>
        </w:rPr>
        <w:t>第</w:t>
      </w:r>
      <w:r w:rsidRPr="001B5006">
        <w:rPr>
          <w:snapToGrid/>
          <w:spacing w:val="-4"/>
          <w:lang w:val="en-GB"/>
        </w:rPr>
        <w:t>2006/050</w:t>
      </w:r>
      <w:r w:rsidRPr="001B5006">
        <w:rPr>
          <w:rFonts w:hint="eastAsia"/>
          <w:snapToGrid/>
          <w:spacing w:val="-4"/>
          <w:lang w:val="en-GB"/>
        </w:rPr>
        <w:t>号法令</w:t>
      </w:r>
      <w:r w:rsidR="007C38B3" w:rsidRPr="001B5006">
        <w:rPr>
          <w:rFonts w:hint="eastAsia"/>
          <w:snapToGrid/>
          <w:spacing w:val="-4"/>
          <w:lang w:val="en-GB"/>
        </w:rPr>
        <w:t>)</w:t>
      </w:r>
      <w:r w:rsidRPr="001B5006">
        <w:rPr>
          <w:rFonts w:hint="eastAsia"/>
          <w:snapToGrid/>
          <w:spacing w:val="-4"/>
          <w:lang w:val="en-GB"/>
        </w:rPr>
        <w:t>；</w:t>
      </w:r>
    </w:p>
    <w:p w:rsidR="00AD59F0" w:rsidRPr="00AD59F0" w:rsidRDefault="00AD59F0" w:rsidP="009934C5">
      <w:pPr>
        <w:pStyle w:val="Bullet1GC"/>
        <w:rPr>
          <w:snapToGrid/>
          <w:lang w:val="en-GB"/>
        </w:rPr>
      </w:pPr>
      <w:smartTag w:uri="urn:schemas-microsoft-com:office:smarttags" w:element="chsdate">
        <w:smartTagPr>
          <w:attr w:name="Year" w:val="2004"/>
          <w:attr w:name="Month" w:val="1"/>
          <w:attr w:name="Day" w:val="28"/>
          <w:attr w:name="IsLunarDate" w:val="False"/>
          <w:attr w:name="IsROCDate" w:val="False"/>
        </w:smartTagPr>
        <w:r w:rsidRPr="00AD59F0">
          <w:rPr>
            <w:rFonts w:hint="eastAsia"/>
            <w:snapToGrid/>
            <w:lang w:val="en-GB"/>
          </w:rPr>
          <w:t>2004</w:t>
        </w:r>
        <w:r w:rsidRPr="00AD59F0">
          <w:rPr>
            <w:rFonts w:hint="eastAsia"/>
            <w:snapToGrid/>
            <w:lang w:val="en-GB"/>
          </w:rPr>
          <w:t>年</w:t>
        </w:r>
        <w:r w:rsidRPr="00AD59F0">
          <w:rPr>
            <w:rFonts w:hint="eastAsia"/>
            <w:snapToGrid/>
            <w:lang w:val="en-GB"/>
          </w:rPr>
          <w:t>1</w:t>
        </w:r>
        <w:r w:rsidRPr="00AD59F0">
          <w:rPr>
            <w:rFonts w:hint="eastAsia"/>
            <w:snapToGrid/>
            <w:lang w:val="en-GB"/>
          </w:rPr>
          <w:t>月</w:t>
        </w:r>
        <w:r w:rsidRPr="00AD59F0">
          <w:rPr>
            <w:rFonts w:hint="eastAsia"/>
            <w:snapToGrid/>
            <w:lang w:val="en-GB"/>
          </w:rPr>
          <w:t>28</w:t>
        </w:r>
        <w:r w:rsidRPr="00AD59F0">
          <w:rPr>
            <w:rFonts w:hint="eastAsia"/>
            <w:snapToGrid/>
            <w:lang w:val="en-GB"/>
          </w:rPr>
          <w:t>日</w:t>
        </w:r>
      </w:smartTag>
      <w:r w:rsidRPr="00AD59F0">
        <w:rPr>
          <w:rFonts w:hint="eastAsia"/>
          <w:snapToGrid/>
          <w:lang w:val="en-GB"/>
        </w:rPr>
        <w:t>在布拉柴维尔通过的《</w:t>
      </w:r>
      <w:r w:rsidRPr="00AD59F0">
        <w:rPr>
          <w:snapToGrid/>
          <w:lang w:val="en-GB"/>
        </w:rPr>
        <w:t>中部非洲经济</w:t>
      </w:r>
      <w:r w:rsidRPr="00AD59F0">
        <w:rPr>
          <w:rFonts w:hint="eastAsia"/>
          <w:snapToGrid/>
          <w:lang w:val="en-GB"/>
        </w:rPr>
        <w:t>与</w:t>
      </w:r>
      <w:r w:rsidRPr="00AD59F0">
        <w:rPr>
          <w:snapToGrid/>
          <w:lang w:val="en-GB"/>
        </w:rPr>
        <w:t>货币共同体</w:t>
      </w:r>
      <w:r w:rsidRPr="00AD59F0">
        <w:rPr>
          <w:rFonts w:hint="eastAsia"/>
          <w:snapToGrid/>
          <w:lang w:val="en-GB"/>
        </w:rPr>
        <w:t>成员国</w:t>
      </w:r>
      <w:r w:rsidRPr="00AD59F0">
        <w:rPr>
          <w:snapToGrid/>
          <w:lang w:val="en-GB"/>
        </w:rPr>
        <w:t>引渡协定</w:t>
      </w:r>
      <w:r w:rsidRPr="00AD59F0">
        <w:rPr>
          <w:rFonts w:hint="eastAsia"/>
          <w:snapToGrid/>
          <w:lang w:val="en-GB"/>
        </w:rPr>
        <w:t>》</w:t>
      </w:r>
      <w:r w:rsidR="007C38B3">
        <w:rPr>
          <w:rFonts w:hint="eastAsia"/>
          <w:snapToGrid/>
          <w:lang w:val="en-GB"/>
        </w:rPr>
        <w:t>(</w:t>
      </w:r>
      <w:smartTag w:uri="urn:schemas-microsoft-com:office:smarttags" w:element="chsdate">
        <w:smartTagPr>
          <w:attr w:name="Year" w:val="2006"/>
          <w:attr w:name="Month" w:val="1"/>
          <w:attr w:name="Day" w:val="30"/>
          <w:attr w:name="IsLunarDate" w:val="False"/>
          <w:attr w:name="IsROCDate" w:val="False"/>
        </w:smartTagPr>
        <w:r w:rsidRPr="00AD59F0">
          <w:rPr>
            <w:rFonts w:hint="eastAsia"/>
            <w:snapToGrid/>
            <w:lang w:val="en-GB"/>
          </w:rPr>
          <w:t>2006</w:t>
        </w:r>
        <w:r w:rsidRPr="00AD59F0">
          <w:rPr>
            <w:rFonts w:hint="eastAsia"/>
            <w:snapToGrid/>
            <w:lang w:val="en-GB"/>
          </w:rPr>
          <w:t>年</w:t>
        </w:r>
        <w:r w:rsidRPr="00AD59F0">
          <w:rPr>
            <w:rFonts w:hint="eastAsia"/>
            <w:snapToGrid/>
            <w:lang w:val="en-GB"/>
          </w:rPr>
          <w:t>1</w:t>
        </w:r>
        <w:r w:rsidRPr="00AD59F0">
          <w:rPr>
            <w:rFonts w:hint="eastAsia"/>
            <w:snapToGrid/>
            <w:lang w:val="en-GB"/>
          </w:rPr>
          <w:t>月</w:t>
        </w:r>
        <w:r w:rsidRPr="00AD59F0">
          <w:rPr>
            <w:rFonts w:hint="eastAsia"/>
            <w:snapToGrid/>
            <w:lang w:val="en-GB"/>
          </w:rPr>
          <w:t>30</w:t>
        </w:r>
        <w:r w:rsidRPr="00AD59F0">
          <w:rPr>
            <w:rFonts w:hint="eastAsia"/>
            <w:snapToGrid/>
            <w:lang w:val="en-GB"/>
          </w:rPr>
          <w:t>日</w:t>
        </w:r>
      </w:smartTag>
      <w:r w:rsidRPr="00AD59F0">
        <w:rPr>
          <w:rFonts w:hint="eastAsia"/>
          <w:snapToGrid/>
          <w:lang w:val="en-GB"/>
        </w:rPr>
        <w:t>第</w:t>
      </w:r>
      <w:r w:rsidRPr="00AD59F0">
        <w:rPr>
          <w:snapToGrid/>
          <w:lang w:val="en-GB"/>
        </w:rPr>
        <w:t>2006/048</w:t>
      </w:r>
      <w:r w:rsidRPr="00AD59F0">
        <w:rPr>
          <w:rFonts w:hint="eastAsia"/>
          <w:snapToGrid/>
          <w:lang w:val="en-GB"/>
        </w:rPr>
        <w:t>号法令</w:t>
      </w:r>
      <w:r w:rsidR="007C38B3">
        <w:rPr>
          <w:rFonts w:hint="eastAsia"/>
          <w:snapToGrid/>
          <w:lang w:val="en-GB"/>
        </w:rPr>
        <w:t>)</w:t>
      </w:r>
      <w:r w:rsidRPr="00AD59F0">
        <w:rPr>
          <w:rFonts w:hint="eastAsia"/>
          <w:snapToGrid/>
          <w:lang w:val="en-GB"/>
        </w:rPr>
        <w:t>；</w:t>
      </w:r>
    </w:p>
    <w:p w:rsidR="00AD59F0" w:rsidRPr="00AD59F0" w:rsidRDefault="00AD59F0" w:rsidP="009934C5">
      <w:pPr>
        <w:pStyle w:val="Bullet1GC"/>
        <w:rPr>
          <w:snapToGrid/>
          <w:lang w:val="en-GB"/>
        </w:rPr>
      </w:pPr>
      <w:smartTag w:uri="urn:schemas-microsoft-com:office:smarttags" w:element="chsdate">
        <w:smartTagPr>
          <w:attr w:name="Year" w:val="2004"/>
          <w:attr w:name="Month" w:val="1"/>
          <w:attr w:name="Day" w:val="28"/>
          <w:attr w:name="IsLunarDate" w:val="False"/>
          <w:attr w:name="IsROCDate" w:val="False"/>
        </w:smartTagPr>
        <w:r w:rsidRPr="00AD59F0">
          <w:rPr>
            <w:rFonts w:hint="eastAsia"/>
            <w:snapToGrid/>
            <w:lang w:val="en-GB"/>
          </w:rPr>
          <w:t>2004</w:t>
        </w:r>
        <w:r w:rsidRPr="00AD59F0">
          <w:rPr>
            <w:rFonts w:hint="eastAsia"/>
            <w:snapToGrid/>
            <w:lang w:val="en-GB"/>
          </w:rPr>
          <w:t>年</w:t>
        </w:r>
        <w:r w:rsidRPr="00AD59F0">
          <w:rPr>
            <w:rFonts w:hint="eastAsia"/>
            <w:snapToGrid/>
            <w:lang w:val="en-GB"/>
          </w:rPr>
          <w:t>1</w:t>
        </w:r>
        <w:r w:rsidRPr="00AD59F0">
          <w:rPr>
            <w:rFonts w:hint="eastAsia"/>
            <w:snapToGrid/>
            <w:lang w:val="en-GB"/>
          </w:rPr>
          <w:t>月</w:t>
        </w:r>
        <w:r w:rsidRPr="00AD59F0">
          <w:rPr>
            <w:rFonts w:hint="eastAsia"/>
            <w:snapToGrid/>
            <w:lang w:val="en-GB"/>
          </w:rPr>
          <w:t>28</w:t>
        </w:r>
        <w:r w:rsidRPr="00AD59F0">
          <w:rPr>
            <w:rFonts w:hint="eastAsia"/>
            <w:snapToGrid/>
            <w:lang w:val="en-GB"/>
          </w:rPr>
          <w:t>日</w:t>
        </w:r>
      </w:smartTag>
      <w:r w:rsidRPr="00AD59F0">
        <w:rPr>
          <w:rFonts w:hint="eastAsia"/>
          <w:snapToGrid/>
          <w:lang w:val="en-GB"/>
        </w:rPr>
        <w:t>在布拉柴维尔通过的《</w:t>
      </w:r>
      <w:r w:rsidRPr="00AD59F0">
        <w:rPr>
          <w:snapToGrid/>
          <w:lang w:val="en-GB"/>
        </w:rPr>
        <w:t>中部非洲经济</w:t>
      </w:r>
      <w:r w:rsidRPr="00AD59F0">
        <w:rPr>
          <w:rFonts w:hint="eastAsia"/>
          <w:snapToGrid/>
          <w:lang w:val="en-GB"/>
        </w:rPr>
        <w:t>与</w:t>
      </w:r>
      <w:r w:rsidRPr="00AD59F0">
        <w:rPr>
          <w:snapToGrid/>
          <w:lang w:val="en-GB"/>
        </w:rPr>
        <w:t>货币共同体</w:t>
      </w:r>
      <w:r w:rsidRPr="00AD59F0">
        <w:rPr>
          <w:rFonts w:hint="eastAsia"/>
          <w:snapToGrid/>
          <w:lang w:val="en-GB"/>
        </w:rPr>
        <w:t>成员国</w:t>
      </w:r>
      <w:r w:rsidRPr="00AD59F0">
        <w:rPr>
          <w:snapToGrid/>
          <w:lang w:val="en-GB"/>
        </w:rPr>
        <w:t>互不侵犯</w:t>
      </w:r>
      <w:r w:rsidRPr="00AD59F0">
        <w:rPr>
          <w:rFonts w:hint="eastAsia"/>
          <w:snapToGrid/>
          <w:lang w:val="en-GB"/>
        </w:rPr>
        <w:t>、团结一致</w:t>
      </w:r>
      <w:r w:rsidRPr="00AD59F0">
        <w:rPr>
          <w:snapToGrid/>
          <w:lang w:val="en-GB"/>
        </w:rPr>
        <w:t>和协防条约</w:t>
      </w:r>
      <w:r w:rsidRPr="00AD59F0">
        <w:rPr>
          <w:rFonts w:hint="eastAsia"/>
          <w:snapToGrid/>
          <w:lang w:val="en-GB"/>
        </w:rPr>
        <w:t>》</w:t>
      </w:r>
      <w:r w:rsidR="007C38B3">
        <w:rPr>
          <w:rFonts w:hint="eastAsia"/>
          <w:snapToGrid/>
          <w:lang w:val="en-GB"/>
        </w:rPr>
        <w:t>(</w:t>
      </w:r>
      <w:smartTag w:uri="urn:schemas-microsoft-com:office:smarttags" w:element="chsdate">
        <w:smartTagPr>
          <w:attr w:name="Year" w:val="2006"/>
          <w:attr w:name="Month" w:val="1"/>
          <w:attr w:name="Day" w:val="30"/>
          <w:attr w:name="IsLunarDate" w:val="False"/>
          <w:attr w:name="IsROCDate" w:val="False"/>
        </w:smartTagPr>
        <w:r w:rsidRPr="00AD59F0">
          <w:rPr>
            <w:rFonts w:hint="eastAsia"/>
            <w:snapToGrid/>
            <w:lang w:val="en-GB"/>
          </w:rPr>
          <w:t>2006</w:t>
        </w:r>
        <w:r w:rsidRPr="00AD59F0">
          <w:rPr>
            <w:rFonts w:hint="eastAsia"/>
            <w:snapToGrid/>
            <w:lang w:val="en-GB"/>
          </w:rPr>
          <w:t>年</w:t>
        </w:r>
        <w:r w:rsidRPr="00AD59F0">
          <w:rPr>
            <w:rFonts w:hint="eastAsia"/>
            <w:snapToGrid/>
            <w:lang w:val="en-GB"/>
          </w:rPr>
          <w:t>1</w:t>
        </w:r>
        <w:r w:rsidRPr="00AD59F0">
          <w:rPr>
            <w:rFonts w:hint="eastAsia"/>
            <w:snapToGrid/>
            <w:lang w:val="en-GB"/>
          </w:rPr>
          <w:t>月</w:t>
        </w:r>
        <w:r w:rsidRPr="00AD59F0">
          <w:rPr>
            <w:rFonts w:hint="eastAsia"/>
            <w:snapToGrid/>
            <w:lang w:val="en-GB"/>
          </w:rPr>
          <w:t>30</w:t>
        </w:r>
        <w:r w:rsidRPr="00AD59F0">
          <w:rPr>
            <w:rFonts w:hint="eastAsia"/>
            <w:snapToGrid/>
            <w:lang w:val="en-GB"/>
          </w:rPr>
          <w:t>日</w:t>
        </w:r>
      </w:smartTag>
      <w:r w:rsidRPr="00AD59F0">
        <w:rPr>
          <w:rFonts w:hint="eastAsia"/>
          <w:snapToGrid/>
          <w:lang w:val="en-GB"/>
        </w:rPr>
        <w:t>第</w:t>
      </w:r>
      <w:r w:rsidRPr="00AD59F0">
        <w:rPr>
          <w:snapToGrid/>
          <w:lang w:val="en-GB"/>
        </w:rPr>
        <w:t>2006/049</w:t>
      </w:r>
      <w:r w:rsidRPr="00AD59F0">
        <w:rPr>
          <w:rFonts w:hint="eastAsia"/>
          <w:snapToGrid/>
          <w:lang w:val="en-GB"/>
        </w:rPr>
        <w:t>号法令</w:t>
      </w:r>
      <w:r w:rsidR="007C38B3">
        <w:rPr>
          <w:rFonts w:hint="eastAsia"/>
          <w:snapToGrid/>
          <w:lang w:val="en-GB"/>
        </w:rPr>
        <w:t>)</w:t>
      </w:r>
      <w:r w:rsidRPr="00AD59F0">
        <w:rPr>
          <w:rFonts w:hint="eastAsia"/>
          <w:snapToGrid/>
          <w:lang w:val="en-GB"/>
        </w:rPr>
        <w:t>；</w:t>
      </w:r>
    </w:p>
    <w:p w:rsidR="00AD59F0" w:rsidRPr="00AD59F0" w:rsidRDefault="00AD59F0" w:rsidP="009934C5">
      <w:pPr>
        <w:pStyle w:val="Bullet1GC"/>
        <w:rPr>
          <w:snapToGrid/>
          <w:lang w:val="en-GB"/>
        </w:rPr>
      </w:pPr>
      <w:smartTag w:uri="urn:schemas-microsoft-com:office:smarttags" w:element="chsdate">
        <w:smartTagPr>
          <w:attr w:name="Year" w:val="2004"/>
          <w:attr w:name="Month" w:val="1"/>
          <w:attr w:name="Day" w:val="28"/>
          <w:attr w:name="IsLunarDate" w:val="False"/>
          <w:attr w:name="IsROCDate" w:val="False"/>
        </w:smartTagPr>
        <w:r w:rsidRPr="00AD59F0">
          <w:rPr>
            <w:rFonts w:hint="eastAsia"/>
            <w:snapToGrid/>
            <w:lang w:val="en-GB"/>
          </w:rPr>
          <w:t>2004</w:t>
        </w:r>
        <w:r w:rsidRPr="00AD59F0">
          <w:rPr>
            <w:rFonts w:hint="eastAsia"/>
            <w:snapToGrid/>
            <w:lang w:val="en-GB"/>
          </w:rPr>
          <w:t>年</w:t>
        </w:r>
        <w:r w:rsidRPr="00AD59F0">
          <w:rPr>
            <w:rFonts w:hint="eastAsia"/>
            <w:snapToGrid/>
            <w:lang w:val="en-GB"/>
          </w:rPr>
          <w:t>1</w:t>
        </w:r>
        <w:r w:rsidRPr="00AD59F0">
          <w:rPr>
            <w:rFonts w:hint="eastAsia"/>
            <w:snapToGrid/>
            <w:lang w:val="en-GB"/>
          </w:rPr>
          <w:t>月</w:t>
        </w:r>
        <w:r w:rsidRPr="00AD59F0">
          <w:rPr>
            <w:rFonts w:hint="eastAsia"/>
            <w:snapToGrid/>
            <w:lang w:val="en-GB"/>
          </w:rPr>
          <w:t>28</w:t>
        </w:r>
        <w:r w:rsidRPr="00AD59F0">
          <w:rPr>
            <w:rFonts w:hint="eastAsia"/>
            <w:snapToGrid/>
            <w:lang w:val="en-GB"/>
          </w:rPr>
          <w:t>日</w:t>
        </w:r>
      </w:smartTag>
      <w:r w:rsidRPr="00AD59F0">
        <w:rPr>
          <w:rFonts w:hint="eastAsia"/>
          <w:snapToGrid/>
          <w:lang w:val="en-GB"/>
        </w:rPr>
        <w:t>在布拉柴维尔通过的《</w:t>
      </w:r>
      <w:r w:rsidRPr="00AD59F0">
        <w:rPr>
          <w:snapToGrid/>
          <w:lang w:val="en-GB"/>
        </w:rPr>
        <w:t>中部非洲经济</w:t>
      </w:r>
      <w:r w:rsidRPr="00AD59F0">
        <w:rPr>
          <w:rFonts w:hint="eastAsia"/>
          <w:snapToGrid/>
          <w:lang w:val="en-GB"/>
        </w:rPr>
        <w:t>与</w:t>
      </w:r>
      <w:r w:rsidRPr="00AD59F0">
        <w:rPr>
          <w:snapToGrid/>
          <w:lang w:val="en-GB"/>
        </w:rPr>
        <w:t>货币共同体</w:t>
      </w:r>
      <w:r w:rsidRPr="00AD59F0">
        <w:rPr>
          <w:rFonts w:hint="eastAsia"/>
          <w:snapToGrid/>
          <w:lang w:val="en-GB"/>
        </w:rPr>
        <w:t>议会公约》</w:t>
      </w:r>
      <w:r w:rsidRPr="00AD59F0">
        <w:rPr>
          <w:rFonts w:hint="eastAsia"/>
          <w:snapToGrid/>
          <w:lang w:val="en-GB"/>
        </w:rPr>
        <w:t>(</w:t>
      </w:r>
      <w:smartTag w:uri="urn:schemas-microsoft-com:office:smarttags" w:element="chsdate">
        <w:smartTagPr>
          <w:attr w:name="Year" w:val="2006"/>
          <w:attr w:name="Month" w:val="1"/>
          <w:attr w:name="Day" w:val="30"/>
          <w:attr w:name="IsLunarDate" w:val="False"/>
          <w:attr w:name="IsROCDate" w:val="False"/>
        </w:smartTagPr>
        <w:r w:rsidRPr="00AD59F0">
          <w:rPr>
            <w:rFonts w:hint="eastAsia"/>
            <w:snapToGrid/>
            <w:lang w:val="en-GB"/>
          </w:rPr>
          <w:t>2006</w:t>
        </w:r>
        <w:r w:rsidRPr="00AD59F0">
          <w:rPr>
            <w:rFonts w:hint="eastAsia"/>
            <w:snapToGrid/>
            <w:lang w:val="en-GB"/>
          </w:rPr>
          <w:t>年</w:t>
        </w:r>
        <w:r w:rsidRPr="00AD59F0">
          <w:rPr>
            <w:rFonts w:hint="eastAsia"/>
            <w:snapToGrid/>
            <w:lang w:val="en-GB"/>
          </w:rPr>
          <w:t>1</w:t>
        </w:r>
        <w:r w:rsidRPr="00AD59F0">
          <w:rPr>
            <w:rFonts w:hint="eastAsia"/>
            <w:snapToGrid/>
            <w:lang w:val="en-GB"/>
          </w:rPr>
          <w:t>月</w:t>
        </w:r>
        <w:r w:rsidRPr="00AD59F0">
          <w:rPr>
            <w:rFonts w:hint="eastAsia"/>
            <w:snapToGrid/>
            <w:lang w:val="en-GB"/>
          </w:rPr>
          <w:t>30</w:t>
        </w:r>
        <w:r w:rsidRPr="00AD59F0">
          <w:rPr>
            <w:rFonts w:hint="eastAsia"/>
            <w:snapToGrid/>
            <w:lang w:val="en-GB"/>
          </w:rPr>
          <w:t>日</w:t>
        </w:r>
      </w:smartTag>
      <w:r w:rsidRPr="00AD59F0">
        <w:rPr>
          <w:rFonts w:hint="eastAsia"/>
          <w:snapToGrid/>
          <w:lang w:val="en-GB"/>
        </w:rPr>
        <w:t>第</w:t>
      </w:r>
      <w:r w:rsidRPr="00AD59F0">
        <w:rPr>
          <w:snapToGrid/>
          <w:lang w:val="en-GB"/>
        </w:rPr>
        <w:t>2006/051</w:t>
      </w:r>
      <w:r w:rsidRPr="00AD59F0">
        <w:rPr>
          <w:rFonts w:hint="eastAsia"/>
          <w:snapToGrid/>
          <w:lang w:val="en-GB"/>
        </w:rPr>
        <w:t>号法令</w:t>
      </w:r>
      <w:r w:rsidRPr="00AD59F0">
        <w:rPr>
          <w:rFonts w:hint="eastAsia"/>
          <w:snapToGrid/>
          <w:lang w:val="en-GB"/>
        </w:rPr>
        <w:t>)</w:t>
      </w:r>
      <w:r w:rsidRPr="00AD59F0">
        <w:rPr>
          <w:rFonts w:hint="eastAsia"/>
          <w:snapToGrid/>
          <w:lang w:val="en-GB"/>
        </w:rPr>
        <w:t>。</w:t>
      </w:r>
    </w:p>
    <w:p w:rsidR="00AD59F0" w:rsidRPr="00AD59F0" w:rsidRDefault="00AD59F0" w:rsidP="002E72D7">
      <w:pPr>
        <w:pStyle w:val="H23GC"/>
        <w:rPr>
          <w:rFonts w:hint="eastAsia"/>
          <w:snapToGrid/>
          <w:color w:val="000000"/>
          <w:szCs w:val="21"/>
          <w:lang w:val="en-GB"/>
        </w:rPr>
      </w:pPr>
      <w:r w:rsidRPr="00AD59F0">
        <w:rPr>
          <w:snapToGrid/>
          <w:color w:val="000000"/>
          <w:szCs w:val="21"/>
          <w:lang w:val="en-GB"/>
        </w:rPr>
        <w:tab/>
      </w:r>
      <w:r w:rsidRPr="00AD59F0">
        <w:rPr>
          <w:snapToGrid/>
          <w:color w:val="000000"/>
          <w:szCs w:val="21"/>
          <w:lang w:val="en-GB"/>
        </w:rPr>
        <w:tab/>
      </w:r>
      <w:r w:rsidRPr="00AD59F0">
        <w:rPr>
          <w:rFonts w:hint="eastAsia"/>
          <w:snapToGrid/>
          <w:color w:val="000000"/>
          <w:szCs w:val="21"/>
          <w:lang w:val="en-GB"/>
        </w:rPr>
        <w:t>国内</w:t>
      </w:r>
      <w:r w:rsidRPr="002E72D7">
        <w:rPr>
          <w:rFonts w:hint="eastAsia"/>
          <w:snapToGrid/>
          <w:lang w:val="en-GB"/>
        </w:rPr>
        <w:t>规范</w:t>
      </w:r>
      <w:r w:rsidRPr="00AD59F0">
        <w:rPr>
          <w:rFonts w:hint="eastAsia"/>
          <w:snapToGrid/>
          <w:color w:val="000000"/>
          <w:szCs w:val="21"/>
          <w:lang w:val="en-GB"/>
        </w:rPr>
        <w:t>框架</w:t>
      </w:r>
    </w:p>
    <w:p w:rsidR="00AD59F0" w:rsidRPr="00AD59F0" w:rsidRDefault="00AD59F0" w:rsidP="009934C5">
      <w:pPr>
        <w:pStyle w:val="SingleTxtGC"/>
        <w:rPr>
          <w:rFonts w:hint="eastAsia"/>
          <w:snapToGrid/>
          <w:lang w:val="en-GB"/>
        </w:rPr>
      </w:pPr>
      <w:r w:rsidRPr="00AD59F0">
        <w:rPr>
          <w:iCs/>
          <w:snapToGrid/>
          <w:lang w:val="en-GB"/>
        </w:rPr>
        <w:t>17.</w:t>
      </w:r>
      <w:r w:rsidRPr="00AD59F0">
        <w:rPr>
          <w:iCs/>
          <w:snapToGrid/>
          <w:lang w:val="en-GB"/>
        </w:rPr>
        <w:tab/>
      </w:r>
      <w:r w:rsidRPr="00AD59F0">
        <w:rPr>
          <w:rFonts w:hint="eastAsia"/>
          <w:snapToGrid/>
          <w:lang w:val="en-GB"/>
        </w:rPr>
        <w:t>在喀麦隆国内法体系内，经济、社会和文化权利也得到了广泛的承认。</w:t>
      </w:r>
      <w:r w:rsidRPr="00AD59F0">
        <w:rPr>
          <w:rFonts w:eastAsia="SimHei" w:hint="eastAsia"/>
          <w:snapToGrid/>
          <w:lang w:val="en-GB"/>
        </w:rPr>
        <w:t>像</w:t>
      </w:r>
      <w:r w:rsidRPr="00AD59F0">
        <w:rPr>
          <w:rFonts w:hint="eastAsia"/>
          <w:snapToGrid/>
          <w:lang w:val="en-GB"/>
        </w:rPr>
        <w:t>许多明确承认经济、社会和文化权利的联合国会员国《宪法》一样，喀麦隆《宪法》和许多国内法律将经济、社会和文化权利纳入其中。</w:t>
      </w:r>
    </w:p>
    <w:p w:rsidR="00AD59F0" w:rsidRPr="00AD59F0" w:rsidRDefault="00AD59F0" w:rsidP="009934C5">
      <w:pPr>
        <w:pStyle w:val="SingleTxtGC"/>
        <w:rPr>
          <w:rFonts w:hint="eastAsia"/>
          <w:snapToGrid/>
          <w:lang w:val="en-GB"/>
        </w:rPr>
      </w:pPr>
      <w:r w:rsidRPr="00AD59F0">
        <w:rPr>
          <w:iCs/>
          <w:snapToGrid/>
          <w:lang w:val="en-GB"/>
        </w:rPr>
        <w:t>18.</w:t>
      </w:r>
      <w:r w:rsidRPr="00AD59F0">
        <w:rPr>
          <w:iCs/>
          <w:snapToGrid/>
          <w:lang w:val="en-GB"/>
        </w:rPr>
        <w:tab/>
      </w:r>
      <w:r w:rsidRPr="00AD59F0">
        <w:rPr>
          <w:rFonts w:hint="eastAsia"/>
          <w:snapToGrid/>
          <w:lang w:val="en-GB"/>
        </w:rPr>
        <w:t>事实上基本法在序言中</w:t>
      </w:r>
      <w:r w:rsidRPr="00AD59F0">
        <w:rPr>
          <w:snapToGrid/>
          <w:vertAlign w:val="superscript"/>
          <w:lang w:val="en-GB" w:eastAsia="en-US"/>
        </w:rPr>
        <w:footnoteReference w:id="4"/>
      </w:r>
      <w:r w:rsidRPr="00AD59F0">
        <w:rPr>
          <w:rFonts w:hint="eastAsia"/>
          <w:snapToGrid/>
          <w:lang w:val="en-GB"/>
        </w:rPr>
        <w:t>声明喀麦隆人民坚持以下普遍价值和原则：</w:t>
      </w:r>
    </w:p>
    <w:p w:rsidR="00AD59F0" w:rsidRPr="00AD59F0" w:rsidRDefault="00AD59F0" w:rsidP="009934C5">
      <w:pPr>
        <w:pStyle w:val="Bullet1GC"/>
        <w:rPr>
          <w:snapToGrid/>
          <w:lang w:val="en-GB"/>
        </w:rPr>
      </w:pPr>
      <w:r w:rsidRPr="00AD59F0">
        <w:rPr>
          <w:rFonts w:hint="eastAsia"/>
          <w:snapToGrid/>
          <w:lang w:val="en-GB"/>
        </w:rPr>
        <w:t>所有人</w:t>
      </w:r>
      <w:r w:rsidRPr="00AD59F0">
        <w:rPr>
          <w:snapToGrid/>
          <w:lang w:val="en-GB"/>
        </w:rPr>
        <w:t>权利和义务</w:t>
      </w:r>
      <w:r w:rsidRPr="00AD59F0">
        <w:rPr>
          <w:rFonts w:hint="eastAsia"/>
          <w:snapToGrid/>
          <w:lang w:val="en-GB"/>
        </w:rPr>
        <w:t>平等；</w:t>
      </w:r>
    </w:p>
    <w:p w:rsidR="00AD59F0" w:rsidRPr="00AD59F0" w:rsidRDefault="00AD59F0" w:rsidP="009934C5">
      <w:pPr>
        <w:pStyle w:val="Bullet1GC"/>
        <w:rPr>
          <w:snapToGrid/>
          <w:lang w:val="en-GB" w:eastAsia="en-US"/>
        </w:rPr>
      </w:pPr>
      <w:r w:rsidRPr="00AD59F0">
        <w:rPr>
          <w:rFonts w:hint="eastAsia"/>
          <w:snapToGrid/>
          <w:lang w:val="en-GB"/>
        </w:rPr>
        <w:t>人人享有自由和安全；</w:t>
      </w:r>
    </w:p>
    <w:p w:rsidR="00AD59F0" w:rsidRPr="00AD59F0" w:rsidRDefault="00AD59F0" w:rsidP="009934C5">
      <w:pPr>
        <w:pStyle w:val="Bullet1GC"/>
        <w:rPr>
          <w:snapToGrid/>
          <w:lang w:val="en-GB"/>
        </w:rPr>
      </w:pPr>
      <w:r w:rsidRPr="00AD59F0">
        <w:rPr>
          <w:rFonts w:hint="eastAsia"/>
          <w:snapToGrid/>
          <w:lang w:val="en-GB"/>
        </w:rPr>
        <w:t>禁止一切专制统治和命令；</w:t>
      </w:r>
    </w:p>
    <w:p w:rsidR="00AD59F0" w:rsidRPr="00AD59F0" w:rsidRDefault="00AD59F0" w:rsidP="009934C5">
      <w:pPr>
        <w:pStyle w:val="Bullet1GC"/>
        <w:rPr>
          <w:snapToGrid/>
          <w:lang w:val="en-GB" w:eastAsia="en-US"/>
        </w:rPr>
      </w:pPr>
      <w:r w:rsidRPr="00AD59F0">
        <w:rPr>
          <w:snapToGrid/>
          <w:lang w:val="en-GB" w:eastAsia="en-US"/>
        </w:rPr>
        <w:t>行动自由</w:t>
      </w:r>
      <w:r w:rsidRPr="00AD59F0">
        <w:rPr>
          <w:rFonts w:hint="eastAsia"/>
          <w:snapToGrid/>
          <w:lang w:val="en-GB"/>
        </w:rPr>
        <w:t>；</w:t>
      </w:r>
    </w:p>
    <w:p w:rsidR="00AD59F0" w:rsidRPr="00AD59F0" w:rsidRDefault="00AD59F0" w:rsidP="009934C5">
      <w:pPr>
        <w:pStyle w:val="Bullet1GC"/>
        <w:rPr>
          <w:snapToGrid/>
          <w:lang w:val="en-GB" w:eastAsia="en-US"/>
        </w:rPr>
      </w:pPr>
      <w:r w:rsidRPr="00AD59F0">
        <w:rPr>
          <w:rFonts w:hint="eastAsia"/>
          <w:snapToGrid/>
          <w:lang w:val="en-GB"/>
        </w:rPr>
        <w:t>住所和</w:t>
      </w:r>
      <w:r w:rsidRPr="00AD59F0">
        <w:rPr>
          <w:snapToGrid/>
          <w:lang w:val="en-GB" w:eastAsia="en-US"/>
        </w:rPr>
        <w:t>通信秘密不可侵犯</w:t>
      </w:r>
      <w:r w:rsidRPr="00AD59F0">
        <w:rPr>
          <w:rFonts w:hint="eastAsia"/>
          <w:snapToGrid/>
          <w:lang w:val="en-GB"/>
        </w:rPr>
        <w:t>；</w:t>
      </w:r>
    </w:p>
    <w:p w:rsidR="00AD59F0" w:rsidRPr="00AD59F0" w:rsidRDefault="00AD59F0" w:rsidP="009934C5">
      <w:pPr>
        <w:pStyle w:val="Bullet1GC"/>
        <w:rPr>
          <w:snapToGrid/>
          <w:lang w:val="en-GB" w:eastAsia="en-US"/>
        </w:rPr>
      </w:pPr>
      <w:r w:rsidRPr="00AD59F0">
        <w:rPr>
          <w:rFonts w:hint="eastAsia"/>
          <w:snapToGrid/>
          <w:lang w:val="en-GB"/>
        </w:rPr>
        <w:t>有罪同罚；</w:t>
      </w:r>
    </w:p>
    <w:p w:rsidR="00AD59F0" w:rsidRPr="00AD59F0" w:rsidRDefault="00AD59F0" w:rsidP="009934C5">
      <w:pPr>
        <w:pStyle w:val="Bullet1GC"/>
        <w:rPr>
          <w:snapToGrid/>
          <w:lang w:val="en-GB" w:eastAsia="en-US"/>
        </w:rPr>
      </w:pPr>
      <w:r w:rsidRPr="00AD59F0">
        <w:rPr>
          <w:rFonts w:hint="eastAsia"/>
          <w:snapToGrid/>
          <w:lang w:val="en-GB"/>
        </w:rPr>
        <w:t>个人人身安全；</w:t>
      </w:r>
    </w:p>
    <w:p w:rsidR="00AD59F0" w:rsidRPr="00AD59F0" w:rsidRDefault="00AD59F0" w:rsidP="009934C5">
      <w:pPr>
        <w:pStyle w:val="Bullet1GC"/>
        <w:rPr>
          <w:snapToGrid/>
          <w:lang w:val="en-GB" w:eastAsia="en-US"/>
        </w:rPr>
      </w:pPr>
      <w:r w:rsidRPr="00AD59F0">
        <w:rPr>
          <w:rFonts w:hint="eastAsia"/>
          <w:snapToGrid/>
          <w:lang w:val="en-GB"/>
        </w:rPr>
        <w:t>法律</w:t>
      </w:r>
      <w:r w:rsidRPr="00AD59F0">
        <w:rPr>
          <w:snapToGrid/>
          <w:lang w:val="en-GB" w:eastAsia="en-US"/>
        </w:rPr>
        <w:t>不溯及既往</w:t>
      </w:r>
      <w:r w:rsidRPr="00AD59F0">
        <w:rPr>
          <w:rFonts w:hint="eastAsia"/>
          <w:snapToGrid/>
          <w:lang w:val="en-GB"/>
        </w:rPr>
        <w:t>；</w:t>
      </w:r>
    </w:p>
    <w:p w:rsidR="00AD59F0" w:rsidRPr="00AD59F0" w:rsidRDefault="00AD59F0" w:rsidP="009934C5">
      <w:pPr>
        <w:pStyle w:val="Bullet1GC"/>
        <w:rPr>
          <w:snapToGrid/>
          <w:lang w:val="en-GB"/>
        </w:rPr>
      </w:pPr>
      <w:r w:rsidRPr="00AD59F0">
        <w:rPr>
          <w:rFonts w:hint="eastAsia"/>
          <w:snapToGrid/>
          <w:lang w:val="en-GB"/>
        </w:rPr>
        <w:t>人人享有</w:t>
      </w:r>
      <w:r w:rsidR="00B33C7E">
        <w:rPr>
          <w:rFonts w:hint="eastAsia"/>
          <w:snapToGrid/>
          <w:lang w:val="en-GB"/>
        </w:rPr>
        <w:t>获得正义的</w:t>
      </w:r>
      <w:r w:rsidRPr="00AD59F0">
        <w:rPr>
          <w:rFonts w:hint="eastAsia"/>
          <w:snapToGrid/>
          <w:lang w:val="en-GB"/>
        </w:rPr>
        <w:t>权利；</w:t>
      </w:r>
    </w:p>
    <w:p w:rsidR="00AD59F0" w:rsidRPr="00AD59F0" w:rsidRDefault="00AD59F0" w:rsidP="009934C5">
      <w:pPr>
        <w:pStyle w:val="Bullet1GC"/>
        <w:rPr>
          <w:snapToGrid/>
          <w:lang w:val="en-GB"/>
        </w:rPr>
      </w:pPr>
      <w:r w:rsidRPr="00AD59F0">
        <w:rPr>
          <w:rFonts w:hint="eastAsia"/>
          <w:snapToGrid/>
          <w:lang w:val="en-GB"/>
        </w:rPr>
        <w:t>言论、信仰、信教和崇拜自由；</w:t>
      </w:r>
    </w:p>
    <w:p w:rsidR="00AD59F0" w:rsidRPr="00AD59F0" w:rsidRDefault="00AD59F0" w:rsidP="009934C5">
      <w:pPr>
        <w:pStyle w:val="Bullet1GC"/>
        <w:rPr>
          <w:snapToGrid/>
          <w:lang w:val="en-GB"/>
        </w:rPr>
      </w:pPr>
      <w:r w:rsidRPr="00AD59F0">
        <w:rPr>
          <w:snapToGrid/>
          <w:lang w:val="en-GB"/>
        </w:rPr>
        <w:t>言论</w:t>
      </w:r>
      <w:r w:rsidRPr="00AD59F0">
        <w:rPr>
          <w:rFonts w:hint="eastAsia"/>
          <w:snapToGrid/>
          <w:lang w:val="en-GB"/>
        </w:rPr>
        <w:t>、</w:t>
      </w:r>
      <w:r w:rsidRPr="00AD59F0">
        <w:rPr>
          <w:snapToGrid/>
          <w:lang w:val="en-GB"/>
        </w:rPr>
        <w:t>新闻出版</w:t>
      </w:r>
      <w:r w:rsidRPr="00AD59F0">
        <w:rPr>
          <w:rFonts w:hint="eastAsia"/>
          <w:snapToGrid/>
          <w:lang w:val="en-GB"/>
        </w:rPr>
        <w:t>、集会和结社自由；</w:t>
      </w:r>
    </w:p>
    <w:p w:rsidR="00AD59F0" w:rsidRPr="00AD59F0" w:rsidRDefault="00B33C7E" w:rsidP="009934C5">
      <w:pPr>
        <w:pStyle w:val="Bullet1GC"/>
        <w:rPr>
          <w:snapToGrid/>
          <w:lang w:val="en-GB"/>
        </w:rPr>
      </w:pPr>
      <w:r>
        <w:rPr>
          <w:rFonts w:hint="eastAsia"/>
          <w:snapToGrid/>
          <w:lang w:val="en-GB"/>
        </w:rPr>
        <w:t>组建工会的</w:t>
      </w:r>
      <w:r w:rsidR="00AD59F0" w:rsidRPr="00AD59F0">
        <w:rPr>
          <w:rFonts w:hint="eastAsia"/>
          <w:snapToGrid/>
          <w:lang w:val="en-GB"/>
        </w:rPr>
        <w:t>自由及罢工</w:t>
      </w:r>
      <w:r>
        <w:rPr>
          <w:rFonts w:hint="eastAsia"/>
          <w:snapToGrid/>
          <w:lang w:val="en-GB"/>
        </w:rPr>
        <w:t>的</w:t>
      </w:r>
      <w:r w:rsidR="00AD59F0" w:rsidRPr="00AD59F0">
        <w:rPr>
          <w:rFonts w:hint="eastAsia"/>
          <w:snapToGrid/>
          <w:lang w:val="en-GB"/>
        </w:rPr>
        <w:t>权利；</w:t>
      </w:r>
    </w:p>
    <w:p w:rsidR="00AD59F0" w:rsidRPr="00AD59F0" w:rsidRDefault="00AD59F0" w:rsidP="009934C5">
      <w:pPr>
        <w:pStyle w:val="Bullet1GC"/>
        <w:rPr>
          <w:snapToGrid/>
          <w:lang w:val="en-GB"/>
        </w:rPr>
      </w:pPr>
      <w:r w:rsidRPr="00AD59F0">
        <w:rPr>
          <w:snapToGrid/>
          <w:lang w:val="en-GB"/>
        </w:rPr>
        <w:t>享有健康环境的权利</w:t>
      </w:r>
      <w:r w:rsidRPr="00AD59F0">
        <w:rPr>
          <w:rFonts w:hint="eastAsia"/>
          <w:snapToGrid/>
          <w:lang w:val="en-GB"/>
        </w:rPr>
        <w:t>；</w:t>
      </w:r>
    </w:p>
    <w:p w:rsidR="00AD59F0" w:rsidRPr="00AD59F0" w:rsidRDefault="00AD59F0" w:rsidP="009934C5">
      <w:pPr>
        <w:pStyle w:val="Bullet1GC"/>
        <w:rPr>
          <w:snapToGrid/>
          <w:lang w:val="en-GB" w:eastAsia="en-US"/>
        </w:rPr>
      </w:pPr>
      <w:r w:rsidRPr="00AD59F0">
        <w:rPr>
          <w:snapToGrid/>
          <w:lang w:val="en-GB" w:eastAsia="en-US"/>
        </w:rPr>
        <w:t>保护环境</w:t>
      </w:r>
      <w:r w:rsidRPr="00AD59F0">
        <w:rPr>
          <w:rFonts w:hint="eastAsia"/>
          <w:snapToGrid/>
          <w:lang w:val="en-GB"/>
        </w:rPr>
        <w:t>；</w:t>
      </w:r>
    </w:p>
    <w:p w:rsidR="00AD59F0" w:rsidRPr="00AD59F0" w:rsidRDefault="00AD59F0" w:rsidP="009934C5">
      <w:pPr>
        <w:pStyle w:val="Bullet1GC"/>
        <w:rPr>
          <w:snapToGrid/>
          <w:lang w:val="en-GB" w:eastAsia="en-US"/>
        </w:rPr>
      </w:pPr>
      <w:r w:rsidRPr="00AD59F0">
        <w:rPr>
          <w:snapToGrid/>
          <w:lang w:val="en-GB" w:eastAsia="en-US"/>
        </w:rPr>
        <w:t>保护少数民族</w:t>
      </w:r>
      <w:r w:rsidRPr="00AD59F0">
        <w:rPr>
          <w:rFonts w:hint="eastAsia"/>
          <w:snapToGrid/>
          <w:lang w:val="en-GB"/>
        </w:rPr>
        <w:t>；</w:t>
      </w:r>
    </w:p>
    <w:p w:rsidR="00AD59F0" w:rsidRPr="00AD59F0" w:rsidRDefault="00AD59F0" w:rsidP="009934C5">
      <w:pPr>
        <w:pStyle w:val="Bullet1GC"/>
        <w:rPr>
          <w:snapToGrid/>
          <w:lang w:val="en-GB" w:eastAsia="en-US"/>
        </w:rPr>
      </w:pPr>
      <w:r w:rsidRPr="00AD59F0">
        <w:rPr>
          <w:snapToGrid/>
          <w:lang w:val="en-GB" w:eastAsia="en-US"/>
        </w:rPr>
        <w:t>保护土著人</w:t>
      </w:r>
      <w:r w:rsidRPr="00AD59F0">
        <w:rPr>
          <w:rFonts w:hint="eastAsia"/>
          <w:snapToGrid/>
          <w:lang w:val="en-GB"/>
        </w:rPr>
        <w:t>。</w:t>
      </w:r>
    </w:p>
    <w:p w:rsidR="00AD59F0" w:rsidRPr="00AD59F0" w:rsidRDefault="00AD59F0" w:rsidP="009934C5">
      <w:pPr>
        <w:pStyle w:val="SingleTxtGC"/>
        <w:rPr>
          <w:rFonts w:hint="eastAsia"/>
          <w:snapToGrid/>
          <w:lang w:val="fr-FR"/>
        </w:rPr>
      </w:pPr>
      <w:r w:rsidRPr="00AD59F0">
        <w:rPr>
          <w:iCs/>
          <w:snapToGrid/>
          <w:lang w:val="fr-FR"/>
        </w:rPr>
        <w:t>19.</w:t>
      </w:r>
      <w:r w:rsidRPr="00AD59F0">
        <w:rPr>
          <w:iCs/>
          <w:snapToGrid/>
          <w:lang w:val="fr-FR"/>
        </w:rPr>
        <w:tab/>
      </w:r>
      <w:r w:rsidRPr="00AD59F0">
        <w:rPr>
          <w:rFonts w:hint="eastAsia"/>
          <w:snapToGrid/>
          <w:lang w:val="fr-FR"/>
        </w:rPr>
        <w:t>许多法律和法规文本，尤其是</w:t>
      </w:r>
      <w:r w:rsidRPr="00AD59F0">
        <w:rPr>
          <w:rFonts w:hint="eastAsia"/>
          <w:snapToGrid/>
          <w:lang w:val="fr-FR"/>
        </w:rPr>
        <w:t>1990</w:t>
      </w:r>
      <w:r w:rsidRPr="00AD59F0">
        <w:rPr>
          <w:rFonts w:hint="eastAsia"/>
          <w:snapToGrid/>
          <w:lang w:val="fr-FR"/>
        </w:rPr>
        <w:t>年代自由之风拂过喀麦隆之后颁布的文件逐步巩固和落实了《宪法》和相关国际文本中规定的自由和权利，可以列举以下法律和法令：</w:t>
      </w:r>
    </w:p>
    <w:p w:rsidR="00AD59F0" w:rsidRPr="00AD59F0" w:rsidRDefault="00AD59F0" w:rsidP="00205784">
      <w:pPr>
        <w:pStyle w:val="Bullet1GC"/>
        <w:spacing w:line="300" w:lineRule="exact"/>
        <w:rPr>
          <w:snapToGrid/>
          <w:lang w:val="fr-FR"/>
        </w:rPr>
      </w:pPr>
      <w:smartTag w:uri="urn:schemas-microsoft-com:office:smarttags" w:element="chsdate">
        <w:smartTagPr>
          <w:attr w:name="Year" w:val="1983"/>
          <w:attr w:name="Month" w:val="7"/>
          <w:attr w:name="Day" w:val="21"/>
          <w:attr w:name="IsLunarDate" w:val="False"/>
          <w:attr w:name="IsROCDate" w:val="False"/>
        </w:smartTagPr>
        <w:r w:rsidRPr="00AD59F0">
          <w:rPr>
            <w:rFonts w:hint="eastAsia"/>
            <w:snapToGrid/>
            <w:lang w:val="en-GB"/>
          </w:rPr>
          <w:t>1983</w:t>
        </w:r>
        <w:r w:rsidRPr="00AD59F0">
          <w:rPr>
            <w:rFonts w:hint="eastAsia"/>
            <w:snapToGrid/>
            <w:lang w:val="en-GB"/>
          </w:rPr>
          <w:t>年</w:t>
        </w:r>
        <w:r w:rsidRPr="00AD59F0">
          <w:rPr>
            <w:rFonts w:hint="eastAsia"/>
            <w:snapToGrid/>
            <w:lang w:val="en-GB"/>
          </w:rPr>
          <w:t>7</w:t>
        </w:r>
        <w:r w:rsidRPr="00AD59F0">
          <w:rPr>
            <w:rFonts w:hint="eastAsia"/>
            <w:snapToGrid/>
            <w:lang w:val="en-GB"/>
          </w:rPr>
          <w:t>月</w:t>
        </w:r>
        <w:r w:rsidRPr="00AD59F0">
          <w:rPr>
            <w:rFonts w:hint="eastAsia"/>
            <w:snapToGrid/>
            <w:lang w:val="en-GB"/>
          </w:rPr>
          <w:t>21</w:t>
        </w:r>
        <w:r w:rsidRPr="00AD59F0">
          <w:rPr>
            <w:rFonts w:hint="eastAsia"/>
            <w:snapToGrid/>
            <w:lang w:val="en-GB"/>
          </w:rPr>
          <w:t>日</w:t>
        </w:r>
      </w:smartTag>
      <w:r w:rsidRPr="00AD59F0">
        <w:rPr>
          <w:rFonts w:hint="eastAsia"/>
          <w:snapToGrid/>
          <w:lang w:val="en-GB"/>
        </w:rPr>
        <w:t>第</w:t>
      </w:r>
      <w:r w:rsidRPr="00AD59F0">
        <w:rPr>
          <w:snapToGrid/>
          <w:lang w:val="fr-FR"/>
        </w:rPr>
        <w:t>83/013</w:t>
      </w:r>
      <w:r w:rsidRPr="00AD59F0">
        <w:rPr>
          <w:rFonts w:hint="eastAsia"/>
          <w:snapToGrid/>
          <w:lang w:val="fr-FR"/>
        </w:rPr>
        <w:t>号《</w:t>
      </w:r>
      <w:r w:rsidRPr="00AD59F0">
        <w:rPr>
          <w:snapToGrid/>
          <w:lang w:val="en-GB"/>
        </w:rPr>
        <w:t>残疾人</w:t>
      </w:r>
      <w:r w:rsidRPr="00AD59F0">
        <w:rPr>
          <w:rFonts w:hint="eastAsia"/>
          <w:snapToGrid/>
          <w:lang w:val="fr-FR"/>
        </w:rPr>
        <w:t>保护</w:t>
      </w:r>
      <w:r w:rsidRPr="00AD59F0">
        <w:rPr>
          <w:rFonts w:hint="eastAsia"/>
          <w:snapToGrid/>
          <w:lang w:val="en-GB"/>
        </w:rPr>
        <w:t>法》及</w:t>
      </w:r>
      <w:smartTag w:uri="urn:schemas-microsoft-com:office:smarttags" w:element="chsdate">
        <w:smartTagPr>
          <w:attr w:name="Year" w:val="1990"/>
          <w:attr w:name="Month" w:val="11"/>
          <w:attr w:name="Day" w:val="16"/>
          <w:attr w:name="IsLunarDate" w:val="False"/>
          <w:attr w:name="IsROCDate" w:val="False"/>
        </w:smartTagPr>
        <w:r w:rsidRPr="00AD59F0">
          <w:rPr>
            <w:rFonts w:hint="eastAsia"/>
            <w:snapToGrid/>
            <w:lang w:val="en-GB"/>
          </w:rPr>
          <w:t>1990</w:t>
        </w:r>
        <w:r w:rsidRPr="00AD59F0">
          <w:rPr>
            <w:rFonts w:hint="eastAsia"/>
            <w:snapToGrid/>
            <w:lang w:val="en-GB"/>
          </w:rPr>
          <w:t>年</w:t>
        </w:r>
        <w:r w:rsidRPr="00AD59F0">
          <w:rPr>
            <w:rFonts w:hint="eastAsia"/>
            <w:snapToGrid/>
            <w:lang w:val="en-GB"/>
          </w:rPr>
          <w:t>11</w:t>
        </w:r>
        <w:r w:rsidRPr="00AD59F0">
          <w:rPr>
            <w:rFonts w:hint="eastAsia"/>
            <w:snapToGrid/>
            <w:lang w:val="en-GB"/>
          </w:rPr>
          <w:t>月</w:t>
        </w:r>
        <w:r w:rsidRPr="00AD59F0">
          <w:rPr>
            <w:rFonts w:hint="eastAsia"/>
            <w:snapToGrid/>
            <w:lang w:val="en-GB"/>
          </w:rPr>
          <w:t>16</w:t>
        </w:r>
        <w:r w:rsidRPr="00AD59F0">
          <w:rPr>
            <w:rFonts w:hint="eastAsia"/>
            <w:snapToGrid/>
            <w:lang w:val="en-GB"/>
          </w:rPr>
          <w:t>日</w:t>
        </w:r>
      </w:smartTag>
      <w:r w:rsidRPr="00AD59F0">
        <w:rPr>
          <w:rFonts w:hint="eastAsia"/>
          <w:snapToGrid/>
          <w:lang w:val="en-GB"/>
        </w:rPr>
        <w:t>第</w:t>
      </w:r>
      <w:r w:rsidRPr="00AD59F0">
        <w:rPr>
          <w:snapToGrid/>
          <w:lang w:val="fr-FR"/>
        </w:rPr>
        <w:t>90/1516</w:t>
      </w:r>
      <w:r w:rsidRPr="00AD59F0">
        <w:rPr>
          <w:rFonts w:hint="eastAsia"/>
          <w:snapToGrid/>
          <w:lang w:val="fr-FR"/>
        </w:rPr>
        <w:t>号</w:t>
      </w:r>
      <w:r w:rsidRPr="00AD59F0">
        <w:rPr>
          <w:rFonts w:hint="eastAsia"/>
          <w:snapToGrid/>
          <w:lang w:val="en-GB"/>
        </w:rPr>
        <w:t>实施法令；</w:t>
      </w:r>
    </w:p>
    <w:p w:rsidR="00AD59F0" w:rsidRPr="00AD59F0" w:rsidRDefault="00AD59F0" w:rsidP="00205784">
      <w:pPr>
        <w:pStyle w:val="Bullet1GC"/>
        <w:spacing w:line="300" w:lineRule="exact"/>
        <w:rPr>
          <w:snapToGrid/>
          <w:lang w:val="fr-FR"/>
        </w:rPr>
      </w:pPr>
      <w:smartTag w:uri="urn:schemas-microsoft-com:office:smarttags" w:element="chsdate">
        <w:smartTagPr>
          <w:attr w:name="Year" w:val="1990"/>
          <w:attr w:name="Month" w:val="12"/>
          <w:attr w:name="Day" w:val="19"/>
          <w:attr w:name="IsLunarDate" w:val="False"/>
          <w:attr w:name="IsROCDate" w:val="False"/>
        </w:smartTagPr>
        <w:r w:rsidRPr="00AD59F0">
          <w:rPr>
            <w:rFonts w:hint="eastAsia"/>
            <w:snapToGrid/>
            <w:lang w:val="en-GB"/>
          </w:rPr>
          <w:t>1990</w:t>
        </w:r>
        <w:r w:rsidRPr="00AD59F0">
          <w:rPr>
            <w:rFonts w:hint="eastAsia"/>
            <w:snapToGrid/>
            <w:lang w:val="en-GB"/>
          </w:rPr>
          <w:t>年</w:t>
        </w:r>
        <w:r w:rsidRPr="00AD59F0">
          <w:rPr>
            <w:rFonts w:hint="eastAsia"/>
            <w:snapToGrid/>
            <w:lang w:val="en-GB"/>
          </w:rPr>
          <w:t>12</w:t>
        </w:r>
        <w:r w:rsidRPr="00AD59F0">
          <w:rPr>
            <w:rFonts w:hint="eastAsia"/>
            <w:snapToGrid/>
            <w:lang w:val="en-GB"/>
          </w:rPr>
          <w:t>月</w:t>
        </w:r>
        <w:r w:rsidRPr="00AD59F0">
          <w:rPr>
            <w:rFonts w:hint="eastAsia"/>
            <w:snapToGrid/>
            <w:lang w:val="en-GB"/>
          </w:rPr>
          <w:t>19</w:t>
        </w:r>
        <w:r w:rsidRPr="00AD59F0">
          <w:rPr>
            <w:rFonts w:hint="eastAsia"/>
            <w:snapToGrid/>
            <w:lang w:val="en-GB"/>
          </w:rPr>
          <w:t>日</w:t>
        </w:r>
      </w:smartTag>
      <w:r w:rsidRPr="00AD59F0">
        <w:rPr>
          <w:rFonts w:hint="eastAsia"/>
          <w:snapToGrid/>
          <w:lang w:val="en-GB"/>
        </w:rPr>
        <w:t>第</w:t>
      </w:r>
      <w:r w:rsidRPr="00AD59F0">
        <w:rPr>
          <w:snapToGrid/>
          <w:lang w:val="fr-FR"/>
        </w:rPr>
        <w:t>90/047</w:t>
      </w:r>
      <w:r w:rsidRPr="00AD59F0">
        <w:rPr>
          <w:rFonts w:hint="eastAsia"/>
          <w:snapToGrid/>
          <w:lang w:val="fr-FR"/>
        </w:rPr>
        <w:t>号《</w:t>
      </w:r>
      <w:r w:rsidRPr="00AD59F0">
        <w:rPr>
          <w:snapToGrid/>
          <w:lang w:val="en-GB"/>
        </w:rPr>
        <w:t>紧急状态</w:t>
      </w:r>
      <w:r w:rsidRPr="00AD59F0">
        <w:rPr>
          <w:rFonts w:hint="eastAsia"/>
          <w:snapToGrid/>
          <w:lang w:val="en-GB"/>
        </w:rPr>
        <w:t>法》；</w:t>
      </w:r>
    </w:p>
    <w:p w:rsidR="00AD59F0" w:rsidRPr="00AD59F0" w:rsidRDefault="00AD59F0" w:rsidP="00205784">
      <w:pPr>
        <w:pStyle w:val="Bullet1GC"/>
        <w:spacing w:line="300" w:lineRule="exact"/>
        <w:rPr>
          <w:snapToGrid/>
          <w:lang w:val="fr-FR"/>
        </w:rPr>
      </w:pPr>
      <w:smartTag w:uri="urn:schemas-microsoft-com:office:smarttags" w:element="chsdate">
        <w:smartTagPr>
          <w:attr w:name="Year" w:val="1996"/>
          <w:attr w:name="Month" w:val="1"/>
          <w:attr w:name="Day" w:val="16"/>
          <w:attr w:name="IsLunarDate" w:val="False"/>
          <w:attr w:name="IsROCDate" w:val="False"/>
        </w:smartTagPr>
        <w:r w:rsidRPr="00AD59F0">
          <w:rPr>
            <w:rFonts w:hint="eastAsia"/>
            <w:snapToGrid/>
            <w:lang w:val="fr-FR"/>
          </w:rPr>
          <w:t>1996</w:t>
        </w:r>
        <w:r w:rsidRPr="00AD59F0">
          <w:rPr>
            <w:rFonts w:hint="eastAsia"/>
            <w:snapToGrid/>
            <w:lang w:val="fr-FR"/>
          </w:rPr>
          <w:t>年</w:t>
        </w:r>
        <w:r w:rsidRPr="00AD59F0">
          <w:rPr>
            <w:rFonts w:hint="eastAsia"/>
            <w:snapToGrid/>
            <w:lang w:val="fr-FR"/>
          </w:rPr>
          <w:t>1</w:t>
        </w:r>
        <w:r w:rsidRPr="00AD59F0">
          <w:rPr>
            <w:rFonts w:hint="eastAsia"/>
            <w:snapToGrid/>
            <w:lang w:val="fr-FR"/>
          </w:rPr>
          <w:t>月</w:t>
        </w:r>
        <w:r w:rsidRPr="00AD59F0">
          <w:rPr>
            <w:rFonts w:hint="eastAsia"/>
            <w:snapToGrid/>
            <w:lang w:val="fr-FR"/>
          </w:rPr>
          <w:t>16</w:t>
        </w:r>
        <w:r w:rsidRPr="00AD59F0">
          <w:rPr>
            <w:rFonts w:hint="eastAsia"/>
            <w:snapToGrid/>
            <w:lang w:val="fr-FR"/>
          </w:rPr>
          <w:t>日</w:t>
        </w:r>
      </w:smartTag>
      <w:r w:rsidRPr="00AD59F0">
        <w:rPr>
          <w:rFonts w:hint="eastAsia"/>
          <w:snapToGrid/>
          <w:lang w:val="fr-FR"/>
        </w:rPr>
        <w:t>第</w:t>
      </w:r>
      <w:r w:rsidRPr="00AD59F0">
        <w:rPr>
          <w:snapToGrid/>
          <w:lang w:val="fr-FR"/>
        </w:rPr>
        <w:t>96/04</w:t>
      </w:r>
      <w:r w:rsidRPr="00AD59F0">
        <w:rPr>
          <w:rFonts w:hint="eastAsia"/>
          <w:snapToGrid/>
          <w:lang w:val="fr-FR"/>
        </w:rPr>
        <w:t>号法律修改的</w:t>
      </w:r>
      <w:smartTag w:uri="urn:schemas-microsoft-com:office:smarttags" w:element="chsdate">
        <w:smartTagPr>
          <w:attr w:name="Year" w:val="1990"/>
          <w:attr w:name="Month" w:val="12"/>
          <w:attr w:name="Day" w:val="19"/>
          <w:attr w:name="IsLunarDate" w:val="False"/>
          <w:attr w:name="IsROCDate" w:val="False"/>
        </w:smartTagPr>
        <w:r w:rsidRPr="00AD59F0">
          <w:rPr>
            <w:rFonts w:hint="eastAsia"/>
            <w:snapToGrid/>
            <w:lang w:val="fr-FR"/>
          </w:rPr>
          <w:t>1990</w:t>
        </w:r>
        <w:r w:rsidRPr="00AD59F0">
          <w:rPr>
            <w:rFonts w:hint="eastAsia"/>
            <w:snapToGrid/>
            <w:lang w:val="fr-FR"/>
          </w:rPr>
          <w:t>年</w:t>
        </w:r>
        <w:r w:rsidRPr="00AD59F0">
          <w:rPr>
            <w:rFonts w:hint="eastAsia"/>
            <w:snapToGrid/>
            <w:lang w:val="fr-FR"/>
          </w:rPr>
          <w:t>12</w:t>
        </w:r>
        <w:r w:rsidRPr="00AD59F0">
          <w:rPr>
            <w:rFonts w:hint="eastAsia"/>
            <w:snapToGrid/>
            <w:lang w:val="fr-FR"/>
          </w:rPr>
          <w:t>月</w:t>
        </w:r>
        <w:r w:rsidRPr="00AD59F0">
          <w:rPr>
            <w:rFonts w:hint="eastAsia"/>
            <w:snapToGrid/>
            <w:lang w:val="fr-FR"/>
          </w:rPr>
          <w:t>19</w:t>
        </w:r>
        <w:r w:rsidRPr="00AD59F0">
          <w:rPr>
            <w:rFonts w:hint="eastAsia"/>
            <w:snapToGrid/>
            <w:lang w:val="fr-FR"/>
          </w:rPr>
          <w:t>日</w:t>
        </w:r>
      </w:smartTag>
      <w:r w:rsidRPr="00AD59F0">
        <w:rPr>
          <w:rFonts w:hint="eastAsia"/>
          <w:snapToGrid/>
          <w:lang w:val="fr-FR"/>
        </w:rPr>
        <w:t>第</w:t>
      </w:r>
      <w:r w:rsidRPr="00AD59F0">
        <w:rPr>
          <w:snapToGrid/>
          <w:lang w:val="fr-FR"/>
        </w:rPr>
        <w:t>90/052</w:t>
      </w:r>
      <w:r w:rsidRPr="00AD59F0">
        <w:rPr>
          <w:rFonts w:hint="eastAsia"/>
          <w:snapToGrid/>
          <w:lang w:val="fr-FR"/>
        </w:rPr>
        <w:t>号《社会</w:t>
      </w:r>
      <w:r w:rsidRPr="00AD59F0">
        <w:rPr>
          <w:snapToGrid/>
          <w:lang w:val="en-GB"/>
        </w:rPr>
        <w:t>通讯自由</w:t>
      </w:r>
      <w:r w:rsidRPr="00AD59F0">
        <w:rPr>
          <w:rFonts w:hint="eastAsia"/>
          <w:snapToGrid/>
          <w:lang w:val="en-GB"/>
        </w:rPr>
        <w:t>法》；</w:t>
      </w:r>
    </w:p>
    <w:p w:rsidR="00AD59F0" w:rsidRPr="00AD59F0" w:rsidRDefault="00AD59F0" w:rsidP="00205784">
      <w:pPr>
        <w:pStyle w:val="Bullet1GC"/>
        <w:spacing w:line="300" w:lineRule="exact"/>
        <w:rPr>
          <w:snapToGrid/>
          <w:lang w:val="fr-FR"/>
        </w:rPr>
      </w:pPr>
      <w:smartTag w:uri="urn:schemas-microsoft-com:office:smarttags" w:element="chsdate">
        <w:smartTagPr>
          <w:attr w:name="Year" w:val="1990"/>
          <w:attr w:name="Month" w:val="12"/>
          <w:attr w:name="Day" w:val="19"/>
          <w:attr w:name="IsLunarDate" w:val="False"/>
          <w:attr w:name="IsROCDate" w:val="False"/>
        </w:smartTagPr>
        <w:r w:rsidRPr="00AD59F0">
          <w:rPr>
            <w:rFonts w:hint="eastAsia"/>
            <w:snapToGrid/>
            <w:lang w:val="en-GB"/>
          </w:rPr>
          <w:t>1990</w:t>
        </w:r>
        <w:r w:rsidRPr="00AD59F0">
          <w:rPr>
            <w:rFonts w:hint="eastAsia"/>
            <w:snapToGrid/>
            <w:lang w:val="en-GB"/>
          </w:rPr>
          <w:t>年</w:t>
        </w:r>
        <w:r w:rsidRPr="00AD59F0">
          <w:rPr>
            <w:rFonts w:hint="eastAsia"/>
            <w:snapToGrid/>
            <w:lang w:val="en-GB"/>
          </w:rPr>
          <w:t>12</w:t>
        </w:r>
        <w:r w:rsidRPr="00AD59F0">
          <w:rPr>
            <w:rFonts w:hint="eastAsia"/>
            <w:snapToGrid/>
            <w:lang w:val="en-GB"/>
          </w:rPr>
          <w:t>月</w:t>
        </w:r>
        <w:r w:rsidRPr="00AD59F0">
          <w:rPr>
            <w:rFonts w:hint="eastAsia"/>
            <w:snapToGrid/>
            <w:lang w:val="en-GB"/>
          </w:rPr>
          <w:t>19</w:t>
        </w:r>
        <w:r w:rsidRPr="00AD59F0">
          <w:rPr>
            <w:rFonts w:hint="eastAsia"/>
            <w:snapToGrid/>
            <w:lang w:val="en-GB"/>
          </w:rPr>
          <w:t>日</w:t>
        </w:r>
      </w:smartTag>
      <w:r w:rsidRPr="00AD59F0">
        <w:rPr>
          <w:rFonts w:hint="eastAsia"/>
          <w:snapToGrid/>
          <w:lang w:val="en-GB"/>
        </w:rPr>
        <w:t>第</w:t>
      </w:r>
      <w:r w:rsidRPr="00AD59F0">
        <w:rPr>
          <w:snapToGrid/>
          <w:lang w:val="fr-FR"/>
        </w:rPr>
        <w:t>90/053</w:t>
      </w:r>
      <w:r w:rsidRPr="00AD59F0">
        <w:rPr>
          <w:rFonts w:hint="eastAsia"/>
          <w:snapToGrid/>
          <w:lang w:val="fr-FR"/>
        </w:rPr>
        <w:t>号《</w:t>
      </w:r>
      <w:r w:rsidRPr="00AD59F0">
        <w:rPr>
          <w:snapToGrid/>
          <w:lang w:val="en-GB"/>
        </w:rPr>
        <w:t>结社自由</w:t>
      </w:r>
      <w:r w:rsidRPr="00AD59F0">
        <w:rPr>
          <w:rFonts w:hint="eastAsia"/>
          <w:snapToGrid/>
          <w:lang w:val="en-GB"/>
        </w:rPr>
        <w:t>法》；</w:t>
      </w:r>
    </w:p>
    <w:p w:rsidR="00AD59F0" w:rsidRPr="00AD59F0" w:rsidRDefault="00AD59F0" w:rsidP="00205784">
      <w:pPr>
        <w:pStyle w:val="Bullet1GC"/>
        <w:spacing w:line="300" w:lineRule="exact"/>
        <w:rPr>
          <w:snapToGrid/>
          <w:lang w:val="fr-FR"/>
        </w:rPr>
      </w:pPr>
      <w:smartTag w:uri="urn:schemas-microsoft-com:office:smarttags" w:element="chsdate">
        <w:smartTagPr>
          <w:attr w:name="Year" w:val="1990"/>
          <w:attr w:name="Month" w:val="12"/>
          <w:attr w:name="Day" w:val="19"/>
          <w:attr w:name="IsLunarDate" w:val="False"/>
          <w:attr w:name="IsROCDate" w:val="False"/>
        </w:smartTagPr>
        <w:r w:rsidRPr="00AD59F0">
          <w:rPr>
            <w:rFonts w:hint="eastAsia"/>
            <w:snapToGrid/>
            <w:lang w:val="fr-FR"/>
          </w:rPr>
          <w:t>1990</w:t>
        </w:r>
        <w:r w:rsidRPr="00AD59F0">
          <w:rPr>
            <w:rFonts w:hint="eastAsia"/>
            <w:snapToGrid/>
            <w:lang w:val="fr-FR"/>
          </w:rPr>
          <w:t>年</w:t>
        </w:r>
        <w:r w:rsidRPr="00AD59F0">
          <w:rPr>
            <w:rFonts w:hint="eastAsia"/>
            <w:snapToGrid/>
            <w:lang w:val="fr-FR"/>
          </w:rPr>
          <w:t>12</w:t>
        </w:r>
        <w:r w:rsidRPr="00AD59F0">
          <w:rPr>
            <w:rFonts w:hint="eastAsia"/>
            <w:snapToGrid/>
            <w:lang w:val="fr-FR"/>
          </w:rPr>
          <w:t>月</w:t>
        </w:r>
        <w:r w:rsidRPr="00AD59F0">
          <w:rPr>
            <w:rFonts w:hint="eastAsia"/>
            <w:snapToGrid/>
            <w:lang w:val="fr-FR"/>
          </w:rPr>
          <w:t>19</w:t>
        </w:r>
        <w:r w:rsidRPr="00AD59F0">
          <w:rPr>
            <w:rFonts w:hint="eastAsia"/>
            <w:snapToGrid/>
            <w:lang w:val="fr-FR"/>
          </w:rPr>
          <w:t>日</w:t>
        </w:r>
      </w:smartTag>
      <w:r w:rsidRPr="00AD59F0">
        <w:rPr>
          <w:rFonts w:hint="eastAsia"/>
          <w:snapToGrid/>
          <w:lang w:val="fr-FR"/>
        </w:rPr>
        <w:t>第</w:t>
      </w:r>
      <w:r w:rsidRPr="00AD59F0">
        <w:rPr>
          <w:snapToGrid/>
          <w:lang w:val="fr-FR"/>
        </w:rPr>
        <w:t>90/054</w:t>
      </w:r>
      <w:r w:rsidRPr="00AD59F0">
        <w:rPr>
          <w:rFonts w:hint="eastAsia"/>
          <w:snapToGrid/>
          <w:lang w:val="fr-FR"/>
        </w:rPr>
        <w:t>号《</w:t>
      </w:r>
      <w:r w:rsidRPr="00AD59F0">
        <w:rPr>
          <w:snapToGrid/>
          <w:lang w:val="en-GB"/>
        </w:rPr>
        <w:t>维持秩序</w:t>
      </w:r>
      <w:r w:rsidRPr="00AD59F0">
        <w:rPr>
          <w:rFonts w:hint="eastAsia"/>
          <w:snapToGrid/>
          <w:lang w:val="en-GB"/>
        </w:rPr>
        <w:t>法》；</w:t>
      </w:r>
    </w:p>
    <w:p w:rsidR="00AD59F0" w:rsidRPr="00AD59F0" w:rsidRDefault="00AD59F0" w:rsidP="00205784">
      <w:pPr>
        <w:pStyle w:val="Bullet1GC"/>
        <w:spacing w:line="300" w:lineRule="exact"/>
        <w:rPr>
          <w:snapToGrid/>
          <w:lang w:val="fr-FR"/>
        </w:rPr>
      </w:pPr>
      <w:smartTag w:uri="urn:schemas-microsoft-com:office:smarttags" w:element="chsdate">
        <w:smartTagPr>
          <w:attr w:name="Year" w:val="1990"/>
          <w:attr w:name="Month" w:val="12"/>
          <w:attr w:name="Day" w:val="19"/>
          <w:attr w:name="IsLunarDate" w:val="False"/>
          <w:attr w:name="IsROCDate" w:val="False"/>
        </w:smartTagPr>
        <w:r w:rsidRPr="00AD59F0">
          <w:rPr>
            <w:rFonts w:hint="eastAsia"/>
            <w:snapToGrid/>
            <w:lang w:val="fr-FR"/>
          </w:rPr>
          <w:t>1990</w:t>
        </w:r>
        <w:r w:rsidRPr="00AD59F0">
          <w:rPr>
            <w:rFonts w:hint="eastAsia"/>
            <w:snapToGrid/>
            <w:lang w:val="fr-FR"/>
          </w:rPr>
          <w:t>年</w:t>
        </w:r>
        <w:r w:rsidRPr="00AD59F0">
          <w:rPr>
            <w:rFonts w:hint="eastAsia"/>
            <w:snapToGrid/>
            <w:lang w:val="fr-FR"/>
          </w:rPr>
          <w:t>12</w:t>
        </w:r>
        <w:r w:rsidRPr="00AD59F0">
          <w:rPr>
            <w:rFonts w:hint="eastAsia"/>
            <w:snapToGrid/>
            <w:lang w:val="fr-FR"/>
          </w:rPr>
          <w:t>月</w:t>
        </w:r>
        <w:r w:rsidRPr="00AD59F0">
          <w:rPr>
            <w:rFonts w:hint="eastAsia"/>
            <w:snapToGrid/>
            <w:lang w:val="fr-FR"/>
          </w:rPr>
          <w:t>19</w:t>
        </w:r>
        <w:r w:rsidRPr="00AD59F0">
          <w:rPr>
            <w:rFonts w:hint="eastAsia"/>
            <w:snapToGrid/>
            <w:lang w:val="fr-FR"/>
          </w:rPr>
          <w:t>日</w:t>
        </w:r>
      </w:smartTag>
      <w:r w:rsidRPr="00AD59F0">
        <w:rPr>
          <w:rFonts w:hint="eastAsia"/>
          <w:snapToGrid/>
          <w:lang w:val="fr-FR"/>
        </w:rPr>
        <w:t>第</w:t>
      </w:r>
      <w:r w:rsidRPr="00AD59F0">
        <w:rPr>
          <w:snapToGrid/>
          <w:lang w:val="fr-FR"/>
        </w:rPr>
        <w:t>90/055</w:t>
      </w:r>
      <w:r w:rsidRPr="00AD59F0">
        <w:rPr>
          <w:rFonts w:hint="eastAsia"/>
          <w:snapToGrid/>
          <w:lang w:val="fr-FR"/>
        </w:rPr>
        <w:t>号《公共集会和游行示威制度法》；</w:t>
      </w:r>
    </w:p>
    <w:p w:rsidR="00AD59F0" w:rsidRPr="00AD59F0" w:rsidRDefault="00AD59F0" w:rsidP="00205784">
      <w:pPr>
        <w:pStyle w:val="Bullet1GC"/>
        <w:spacing w:line="300" w:lineRule="exact"/>
        <w:rPr>
          <w:snapToGrid/>
          <w:lang w:val="fr-FR"/>
        </w:rPr>
      </w:pPr>
      <w:smartTag w:uri="urn:schemas-microsoft-com:office:smarttags" w:element="chsdate">
        <w:smartTagPr>
          <w:attr w:name="Year" w:val="1990"/>
          <w:attr w:name="Month" w:val="12"/>
          <w:attr w:name="Day" w:val="19"/>
          <w:attr w:name="IsLunarDate" w:val="False"/>
          <w:attr w:name="IsROCDate" w:val="False"/>
        </w:smartTagPr>
        <w:r w:rsidRPr="00AD59F0">
          <w:rPr>
            <w:rFonts w:hint="eastAsia"/>
            <w:snapToGrid/>
            <w:lang w:val="fr-FR"/>
          </w:rPr>
          <w:t>1990</w:t>
        </w:r>
        <w:r w:rsidRPr="00AD59F0">
          <w:rPr>
            <w:rFonts w:hint="eastAsia"/>
            <w:snapToGrid/>
            <w:lang w:val="fr-FR"/>
          </w:rPr>
          <w:t>年</w:t>
        </w:r>
        <w:r w:rsidRPr="00AD59F0">
          <w:rPr>
            <w:rFonts w:hint="eastAsia"/>
            <w:snapToGrid/>
            <w:lang w:val="fr-FR"/>
          </w:rPr>
          <w:t>12</w:t>
        </w:r>
        <w:r w:rsidRPr="00AD59F0">
          <w:rPr>
            <w:rFonts w:hint="eastAsia"/>
            <w:snapToGrid/>
            <w:lang w:val="fr-FR"/>
          </w:rPr>
          <w:t>月</w:t>
        </w:r>
        <w:r w:rsidRPr="00AD59F0">
          <w:rPr>
            <w:rFonts w:hint="eastAsia"/>
            <w:snapToGrid/>
            <w:lang w:val="fr-FR"/>
          </w:rPr>
          <w:t>19</w:t>
        </w:r>
        <w:r w:rsidRPr="00AD59F0">
          <w:rPr>
            <w:rFonts w:hint="eastAsia"/>
            <w:snapToGrid/>
            <w:lang w:val="fr-FR"/>
          </w:rPr>
          <w:t>日</w:t>
        </w:r>
      </w:smartTag>
      <w:r w:rsidRPr="00AD59F0">
        <w:rPr>
          <w:rFonts w:hint="eastAsia"/>
          <w:snapToGrid/>
          <w:lang w:val="fr-FR"/>
        </w:rPr>
        <w:t>第</w:t>
      </w:r>
      <w:r w:rsidRPr="00AD59F0">
        <w:rPr>
          <w:snapToGrid/>
          <w:lang w:val="fr-FR"/>
        </w:rPr>
        <w:t>90/056</w:t>
      </w:r>
      <w:r w:rsidRPr="00AD59F0">
        <w:rPr>
          <w:rFonts w:hint="eastAsia"/>
          <w:snapToGrid/>
          <w:lang w:val="fr-FR"/>
        </w:rPr>
        <w:t>号《</w:t>
      </w:r>
      <w:r w:rsidRPr="00AD59F0">
        <w:rPr>
          <w:snapToGrid/>
          <w:lang w:val="en-GB"/>
        </w:rPr>
        <w:t>政党</w:t>
      </w:r>
      <w:r w:rsidRPr="00AD59F0">
        <w:rPr>
          <w:rFonts w:hint="eastAsia"/>
          <w:snapToGrid/>
          <w:lang w:val="en-GB"/>
        </w:rPr>
        <w:t>法》；</w:t>
      </w:r>
    </w:p>
    <w:p w:rsidR="00AD59F0" w:rsidRPr="00AD59F0" w:rsidRDefault="00AD59F0" w:rsidP="00205784">
      <w:pPr>
        <w:pStyle w:val="Bullet1GC"/>
        <w:spacing w:line="300" w:lineRule="exact"/>
        <w:rPr>
          <w:snapToGrid/>
          <w:lang w:val="fr-FR"/>
        </w:rPr>
      </w:pPr>
      <w:smartTag w:uri="urn:schemas-microsoft-com:office:smarttags" w:element="chsdate">
        <w:smartTagPr>
          <w:attr w:name="Year" w:val="1997"/>
          <w:attr w:name="Month" w:val="1"/>
          <w:attr w:name="Day" w:val="10"/>
          <w:attr w:name="IsLunarDate" w:val="False"/>
          <w:attr w:name="IsROCDate" w:val="False"/>
        </w:smartTagPr>
        <w:r w:rsidRPr="00AD59F0">
          <w:rPr>
            <w:rFonts w:hint="eastAsia"/>
            <w:snapToGrid/>
            <w:lang w:val="fr-FR"/>
          </w:rPr>
          <w:t>1997</w:t>
        </w:r>
        <w:r w:rsidRPr="00AD59F0">
          <w:rPr>
            <w:rFonts w:hint="eastAsia"/>
            <w:snapToGrid/>
            <w:lang w:val="fr-FR"/>
          </w:rPr>
          <w:t>年</w:t>
        </w:r>
        <w:r w:rsidRPr="00AD59F0">
          <w:rPr>
            <w:rFonts w:hint="eastAsia"/>
            <w:snapToGrid/>
            <w:lang w:val="fr-FR"/>
          </w:rPr>
          <w:t>1</w:t>
        </w:r>
        <w:r w:rsidRPr="00AD59F0">
          <w:rPr>
            <w:rFonts w:hint="eastAsia"/>
            <w:snapToGrid/>
            <w:lang w:val="fr-FR"/>
          </w:rPr>
          <w:t>月</w:t>
        </w:r>
        <w:r w:rsidRPr="00AD59F0">
          <w:rPr>
            <w:rFonts w:hint="eastAsia"/>
            <w:snapToGrid/>
            <w:lang w:val="fr-FR"/>
          </w:rPr>
          <w:t>10</w:t>
        </w:r>
        <w:r w:rsidRPr="00AD59F0">
          <w:rPr>
            <w:rFonts w:hint="eastAsia"/>
            <w:snapToGrid/>
            <w:lang w:val="fr-FR"/>
          </w:rPr>
          <w:t>日</w:t>
        </w:r>
      </w:smartTag>
      <w:r w:rsidRPr="00AD59F0">
        <w:rPr>
          <w:rFonts w:hint="eastAsia"/>
          <w:snapToGrid/>
          <w:lang w:val="fr-FR"/>
        </w:rPr>
        <w:t>第</w:t>
      </w:r>
      <w:r w:rsidRPr="00AD59F0">
        <w:rPr>
          <w:snapToGrid/>
          <w:lang w:val="fr-FR"/>
        </w:rPr>
        <w:t>97/009</w:t>
      </w:r>
      <w:r w:rsidRPr="00AD59F0">
        <w:rPr>
          <w:rFonts w:hint="eastAsia"/>
          <w:snapToGrid/>
          <w:lang w:val="fr-FR"/>
        </w:rPr>
        <w:t>号法律纳入《刑法》第</w:t>
      </w:r>
      <w:r w:rsidRPr="00AD59F0">
        <w:rPr>
          <w:rFonts w:hint="eastAsia"/>
          <w:snapToGrid/>
          <w:lang w:val="fr-FR"/>
        </w:rPr>
        <w:t>132</w:t>
      </w:r>
      <w:r w:rsidRPr="00AD59F0">
        <w:rPr>
          <w:rFonts w:hint="eastAsia"/>
          <w:snapToGrid/>
          <w:lang w:val="fr-FR"/>
        </w:rPr>
        <w:t>条</w:t>
      </w:r>
      <w:r w:rsidRPr="00AD59F0">
        <w:rPr>
          <w:rFonts w:eastAsia="KaiTi_GB2312" w:hint="eastAsia"/>
          <w:snapToGrid/>
          <w:lang w:val="fr-FR"/>
        </w:rPr>
        <w:t>重复</w:t>
      </w:r>
      <w:r w:rsidRPr="00AD59F0">
        <w:rPr>
          <w:rFonts w:hint="eastAsia"/>
          <w:snapToGrid/>
          <w:lang w:val="fr-FR"/>
        </w:rPr>
        <w:t>命名为</w:t>
      </w:r>
      <w:r w:rsidRPr="00AD59F0">
        <w:rPr>
          <w:rFonts w:eastAsia="KaiTi_GB2312" w:hint="eastAsia"/>
          <w:snapToGrid/>
          <w:lang w:val="fr-FR"/>
        </w:rPr>
        <w:t>“酷刑”；</w:t>
      </w:r>
    </w:p>
    <w:p w:rsidR="00AD59F0" w:rsidRPr="00AD59F0" w:rsidRDefault="00AD59F0" w:rsidP="00205784">
      <w:pPr>
        <w:pStyle w:val="Bullet1GC"/>
        <w:spacing w:line="300" w:lineRule="exact"/>
        <w:rPr>
          <w:snapToGrid/>
          <w:lang w:val="fr-FR"/>
        </w:rPr>
      </w:pPr>
      <w:smartTag w:uri="urn:schemas-microsoft-com:office:smarttags" w:element="chsdate">
        <w:smartTagPr>
          <w:attr w:name="Year" w:val="1997"/>
          <w:attr w:name="Month" w:val="1"/>
          <w:attr w:name="Day" w:val="10"/>
          <w:attr w:name="IsLunarDate" w:val="False"/>
          <w:attr w:name="IsROCDate" w:val="False"/>
        </w:smartTagPr>
        <w:r w:rsidRPr="00AD59F0">
          <w:rPr>
            <w:rFonts w:hint="eastAsia"/>
            <w:snapToGrid/>
            <w:lang w:val="fr-FR"/>
          </w:rPr>
          <w:t>1997</w:t>
        </w:r>
        <w:r w:rsidRPr="00AD59F0">
          <w:rPr>
            <w:rFonts w:hint="eastAsia"/>
            <w:snapToGrid/>
            <w:lang w:val="fr-FR"/>
          </w:rPr>
          <w:t>年</w:t>
        </w:r>
        <w:r w:rsidRPr="00AD59F0">
          <w:rPr>
            <w:rFonts w:hint="eastAsia"/>
            <w:snapToGrid/>
            <w:lang w:val="fr-FR"/>
          </w:rPr>
          <w:t>1</w:t>
        </w:r>
        <w:r w:rsidRPr="00AD59F0">
          <w:rPr>
            <w:rFonts w:hint="eastAsia"/>
            <w:snapToGrid/>
            <w:lang w:val="fr-FR"/>
          </w:rPr>
          <w:t>月</w:t>
        </w:r>
        <w:r w:rsidRPr="00AD59F0">
          <w:rPr>
            <w:rFonts w:hint="eastAsia"/>
            <w:snapToGrid/>
            <w:lang w:val="fr-FR"/>
          </w:rPr>
          <w:t>10</w:t>
        </w:r>
        <w:r w:rsidRPr="00AD59F0">
          <w:rPr>
            <w:rFonts w:hint="eastAsia"/>
            <w:snapToGrid/>
            <w:lang w:val="fr-FR"/>
          </w:rPr>
          <w:t>日</w:t>
        </w:r>
      </w:smartTag>
      <w:r w:rsidRPr="00AD59F0">
        <w:rPr>
          <w:rFonts w:hint="eastAsia"/>
          <w:snapToGrid/>
          <w:lang w:val="fr-FR"/>
        </w:rPr>
        <w:t>第</w:t>
      </w:r>
      <w:r w:rsidRPr="00AD59F0">
        <w:rPr>
          <w:snapToGrid/>
          <w:lang w:val="fr-FR"/>
        </w:rPr>
        <w:t>97/012</w:t>
      </w:r>
      <w:r w:rsidRPr="00AD59F0">
        <w:rPr>
          <w:rFonts w:hint="eastAsia"/>
          <w:snapToGrid/>
          <w:lang w:val="fr-FR"/>
        </w:rPr>
        <w:t>号《外国人进出和居留喀麦隆条件法》；</w:t>
      </w:r>
    </w:p>
    <w:p w:rsidR="00AD59F0" w:rsidRPr="00AD59F0" w:rsidRDefault="00AD59F0" w:rsidP="00205784">
      <w:pPr>
        <w:pStyle w:val="Bullet1GC"/>
        <w:spacing w:line="300" w:lineRule="exact"/>
        <w:rPr>
          <w:snapToGrid/>
          <w:lang w:val="fr-FR"/>
        </w:rPr>
      </w:pPr>
      <w:smartTag w:uri="urn:schemas-microsoft-com:office:smarttags" w:element="chsdate">
        <w:smartTagPr>
          <w:attr w:name="Year" w:val="1999"/>
          <w:attr w:name="Month" w:val="12"/>
          <w:attr w:name="Day" w:val="22"/>
          <w:attr w:name="IsLunarDate" w:val="False"/>
          <w:attr w:name="IsROCDate" w:val="False"/>
        </w:smartTagPr>
        <w:r w:rsidRPr="00AD59F0">
          <w:rPr>
            <w:rFonts w:hint="eastAsia"/>
            <w:snapToGrid/>
            <w:lang w:val="fr-FR"/>
          </w:rPr>
          <w:t>1999</w:t>
        </w:r>
        <w:r w:rsidRPr="00AD59F0">
          <w:rPr>
            <w:rFonts w:hint="eastAsia"/>
            <w:snapToGrid/>
            <w:lang w:val="fr-FR"/>
          </w:rPr>
          <w:t>年</w:t>
        </w:r>
        <w:r w:rsidRPr="00AD59F0">
          <w:rPr>
            <w:rFonts w:hint="eastAsia"/>
            <w:snapToGrid/>
            <w:lang w:val="fr-FR"/>
          </w:rPr>
          <w:t>12</w:t>
        </w:r>
        <w:r w:rsidRPr="00AD59F0">
          <w:rPr>
            <w:rFonts w:hint="eastAsia"/>
            <w:snapToGrid/>
            <w:lang w:val="fr-FR"/>
          </w:rPr>
          <w:t>月</w:t>
        </w:r>
        <w:r w:rsidRPr="00AD59F0">
          <w:rPr>
            <w:rFonts w:hint="eastAsia"/>
            <w:snapToGrid/>
            <w:lang w:val="fr-FR"/>
          </w:rPr>
          <w:t>22</w:t>
        </w:r>
        <w:r w:rsidRPr="00AD59F0">
          <w:rPr>
            <w:rFonts w:hint="eastAsia"/>
            <w:snapToGrid/>
            <w:lang w:val="fr-FR"/>
          </w:rPr>
          <w:t>日</w:t>
        </w:r>
      </w:smartTag>
      <w:r w:rsidRPr="00AD59F0">
        <w:rPr>
          <w:rFonts w:hint="eastAsia"/>
          <w:snapToGrid/>
          <w:lang w:val="fr-FR"/>
        </w:rPr>
        <w:t>第</w:t>
      </w:r>
      <w:r w:rsidRPr="00AD59F0">
        <w:rPr>
          <w:snapToGrid/>
          <w:lang w:val="fr-FR"/>
        </w:rPr>
        <w:t>99/14</w:t>
      </w:r>
      <w:r w:rsidRPr="00AD59F0">
        <w:rPr>
          <w:rFonts w:hint="eastAsia"/>
          <w:snapToGrid/>
          <w:lang w:val="fr-FR"/>
        </w:rPr>
        <w:t>号《非政府组织</w:t>
      </w:r>
      <w:r w:rsidR="007C38B3">
        <w:rPr>
          <w:rFonts w:hint="eastAsia"/>
          <w:snapToGrid/>
          <w:lang w:val="fr-FR"/>
        </w:rPr>
        <w:t>(</w:t>
      </w:r>
      <w:r w:rsidRPr="00AD59F0">
        <w:rPr>
          <w:rFonts w:hint="eastAsia"/>
          <w:snapToGrid/>
          <w:lang w:val="fr-FR"/>
        </w:rPr>
        <w:t>ONG</w:t>
      </w:r>
      <w:r w:rsidR="007C38B3">
        <w:rPr>
          <w:rFonts w:hint="eastAsia"/>
          <w:snapToGrid/>
          <w:lang w:val="fr-FR"/>
        </w:rPr>
        <w:t>)</w:t>
      </w:r>
      <w:r w:rsidRPr="00AD59F0">
        <w:rPr>
          <w:rFonts w:hint="eastAsia"/>
          <w:snapToGrid/>
          <w:lang w:val="fr-FR"/>
        </w:rPr>
        <w:t>法》；</w:t>
      </w:r>
    </w:p>
    <w:p w:rsidR="00AD59F0" w:rsidRPr="00AD59F0" w:rsidRDefault="00AD59F0" w:rsidP="00205784">
      <w:pPr>
        <w:pStyle w:val="Bullet1GC"/>
        <w:spacing w:line="300" w:lineRule="exact"/>
        <w:rPr>
          <w:snapToGrid/>
          <w:lang w:val="fr-FR"/>
        </w:rPr>
      </w:pPr>
      <w:smartTag w:uri="urn:schemas-microsoft-com:office:smarttags" w:element="chsdate">
        <w:smartTagPr>
          <w:attr w:name="Year" w:val="2004"/>
          <w:attr w:name="Month" w:val="4"/>
          <w:attr w:name="Day" w:val="21"/>
          <w:attr w:name="IsLunarDate" w:val="False"/>
          <w:attr w:name="IsROCDate" w:val="False"/>
        </w:smartTagPr>
        <w:r w:rsidRPr="00AD59F0">
          <w:rPr>
            <w:rFonts w:hint="eastAsia"/>
            <w:snapToGrid/>
            <w:lang w:val="fr-FR"/>
          </w:rPr>
          <w:t>2004</w:t>
        </w:r>
        <w:r w:rsidRPr="00AD59F0">
          <w:rPr>
            <w:rFonts w:hint="eastAsia"/>
            <w:snapToGrid/>
            <w:lang w:val="fr-FR"/>
          </w:rPr>
          <w:t>年</w:t>
        </w:r>
        <w:r w:rsidRPr="00AD59F0">
          <w:rPr>
            <w:rFonts w:hint="eastAsia"/>
            <w:snapToGrid/>
            <w:lang w:val="fr-FR"/>
          </w:rPr>
          <w:t>4</w:t>
        </w:r>
        <w:r w:rsidRPr="00AD59F0">
          <w:rPr>
            <w:rFonts w:hint="eastAsia"/>
            <w:snapToGrid/>
            <w:lang w:val="fr-FR"/>
          </w:rPr>
          <w:t>月</w:t>
        </w:r>
        <w:r w:rsidRPr="00AD59F0">
          <w:rPr>
            <w:rFonts w:hint="eastAsia"/>
            <w:snapToGrid/>
            <w:lang w:val="fr-FR"/>
          </w:rPr>
          <w:t>21</w:t>
        </w:r>
        <w:r w:rsidRPr="00AD59F0">
          <w:rPr>
            <w:rFonts w:hint="eastAsia"/>
            <w:snapToGrid/>
            <w:lang w:val="fr-FR"/>
          </w:rPr>
          <w:t>日</w:t>
        </w:r>
      </w:smartTag>
      <w:r w:rsidRPr="00AD59F0">
        <w:rPr>
          <w:rFonts w:hint="eastAsia"/>
          <w:snapToGrid/>
          <w:lang w:val="fr-FR"/>
        </w:rPr>
        <w:t>第</w:t>
      </w:r>
      <w:r w:rsidRPr="00AD59F0">
        <w:rPr>
          <w:snapToGrid/>
          <w:lang w:val="fr-FR"/>
        </w:rPr>
        <w:t>2004/004</w:t>
      </w:r>
      <w:r w:rsidRPr="00AD59F0">
        <w:rPr>
          <w:rFonts w:hint="eastAsia"/>
          <w:snapToGrid/>
          <w:lang w:val="fr-FR"/>
        </w:rPr>
        <w:t>号《宪法委员会组织和运作法》；</w:t>
      </w:r>
    </w:p>
    <w:p w:rsidR="00AD59F0" w:rsidRPr="00AD59F0" w:rsidRDefault="00AD59F0" w:rsidP="00205784">
      <w:pPr>
        <w:pStyle w:val="Bullet1GC"/>
        <w:spacing w:line="300" w:lineRule="exact"/>
        <w:rPr>
          <w:snapToGrid/>
          <w:lang w:val="fr-FR"/>
        </w:rPr>
      </w:pPr>
      <w:smartTag w:uri="urn:schemas-microsoft-com:office:smarttags" w:element="chsdate">
        <w:smartTagPr>
          <w:attr w:name="Year" w:val="2004"/>
          <w:attr w:name="Month" w:val="4"/>
          <w:attr w:name="Day" w:val="21"/>
          <w:attr w:name="IsLunarDate" w:val="False"/>
          <w:attr w:name="IsROCDate" w:val="False"/>
        </w:smartTagPr>
        <w:r w:rsidRPr="00AD59F0">
          <w:rPr>
            <w:rFonts w:hint="eastAsia"/>
            <w:snapToGrid/>
            <w:lang w:val="fr-FR"/>
          </w:rPr>
          <w:t>2004</w:t>
        </w:r>
        <w:r w:rsidRPr="00AD59F0">
          <w:rPr>
            <w:rFonts w:hint="eastAsia"/>
            <w:snapToGrid/>
            <w:lang w:val="fr-FR"/>
          </w:rPr>
          <w:t>年</w:t>
        </w:r>
        <w:r w:rsidRPr="00AD59F0">
          <w:rPr>
            <w:rFonts w:hint="eastAsia"/>
            <w:snapToGrid/>
            <w:lang w:val="fr-FR"/>
          </w:rPr>
          <w:t>4</w:t>
        </w:r>
        <w:r w:rsidRPr="00AD59F0">
          <w:rPr>
            <w:rFonts w:hint="eastAsia"/>
            <w:snapToGrid/>
            <w:lang w:val="fr-FR"/>
          </w:rPr>
          <w:t>月</w:t>
        </w:r>
        <w:r w:rsidRPr="00AD59F0">
          <w:rPr>
            <w:rFonts w:hint="eastAsia"/>
            <w:snapToGrid/>
            <w:lang w:val="fr-FR"/>
          </w:rPr>
          <w:t>21</w:t>
        </w:r>
        <w:r w:rsidRPr="00AD59F0">
          <w:rPr>
            <w:rFonts w:hint="eastAsia"/>
            <w:snapToGrid/>
            <w:lang w:val="fr-FR"/>
          </w:rPr>
          <w:t>日</w:t>
        </w:r>
      </w:smartTag>
      <w:r w:rsidRPr="00AD59F0">
        <w:rPr>
          <w:rFonts w:hint="eastAsia"/>
          <w:snapToGrid/>
          <w:lang w:val="fr-FR"/>
        </w:rPr>
        <w:t>第</w:t>
      </w:r>
      <w:r w:rsidRPr="00AD59F0">
        <w:rPr>
          <w:snapToGrid/>
          <w:lang w:val="fr-FR"/>
        </w:rPr>
        <w:t>2004/005</w:t>
      </w:r>
      <w:r w:rsidRPr="00AD59F0">
        <w:rPr>
          <w:rFonts w:hint="eastAsia"/>
          <w:snapToGrid/>
          <w:lang w:val="fr-FR"/>
        </w:rPr>
        <w:t>号《确认宪法委员会成员地位法》；</w:t>
      </w:r>
    </w:p>
    <w:p w:rsidR="00AD59F0" w:rsidRPr="00AD59F0" w:rsidRDefault="00AD59F0" w:rsidP="00205784">
      <w:pPr>
        <w:pStyle w:val="Bullet1GC"/>
        <w:spacing w:line="300" w:lineRule="exact"/>
        <w:rPr>
          <w:snapToGrid/>
          <w:lang w:val="fr-FR"/>
        </w:rPr>
      </w:pPr>
      <w:smartTag w:uri="urn:schemas-microsoft-com:office:smarttags" w:element="chsdate">
        <w:smartTagPr>
          <w:attr w:name="Year" w:val="2004"/>
          <w:attr w:name="Month" w:val="7"/>
          <w:attr w:name="Day" w:val="22"/>
          <w:attr w:name="IsLunarDate" w:val="False"/>
          <w:attr w:name="IsROCDate" w:val="False"/>
        </w:smartTagPr>
        <w:r w:rsidRPr="00AD59F0">
          <w:rPr>
            <w:rFonts w:hint="eastAsia"/>
            <w:snapToGrid/>
            <w:lang w:val="fr-FR"/>
          </w:rPr>
          <w:t>2004</w:t>
        </w:r>
        <w:r w:rsidRPr="00AD59F0">
          <w:rPr>
            <w:rFonts w:hint="eastAsia"/>
            <w:snapToGrid/>
            <w:lang w:val="fr-FR"/>
          </w:rPr>
          <w:t>年</w:t>
        </w:r>
        <w:r w:rsidRPr="00AD59F0">
          <w:rPr>
            <w:rFonts w:hint="eastAsia"/>
            <w:snapToGrid/>
            <w:lang w:val="fr-FR"/>
          </w:rPr>
          <w:t>7</w:t>
        </w:r>
        <w:r w:rsidRPr="00AD59F0">
          <w:rPr>
            <w:rFonts w:hint="eastAsia"/>
            <w:snapToGrid/>
            <w:lang w:val="fr-FR"/>
          </w:rPr>
          <w:t>月</w:t>
        </w:r>
        <w:r w:rsidRPr="00AD59F0">
          <w:rPr>
            <w:rFonts w:hint="eastAsia"/>
            <w:snapToGrid/>
            <w:lang w:val="fr-FR"/>
          </w:rPr>
          <w:t>22</w:t>
        </w:r>
        <w:r w:rsidRPr="00AD59F0">
          <w:rPr>
            <w:rFonts w:hint="eastAsia"/>
            <w:snapToGrid/>
            <w:lang w:val="fr-FR"/>
          </w:rPr>
          <w:t>日</w:t>
        </w:r>
      </w:smartTag>
      <w:r w:rsidRPr="00AD59F0">
        <w:rPr>
          <w:rFonts w:hint="eastAsia"/>
          <w:snapToGrid/>
          <w:lang w:val="fr-FR"/>
        </w:rPr>
        <w:t>第</w:t>
      </w:r>
      <w:r w:rsidRPr="00AD59F0">
        <w:rPr>
          <w:snapToGrid/>
          <w:lang w:val="fr-FR"/>
        </w:rPr>
        <w:t>2004/016</w:t>
      </w:r>
      <w:r w:rsidRPr="00AD59F0">
        <w:rPr>
          <w:rFonts w:hint="eastAsia"/>
          <w:snapToGrid/>
          <w:lang w:val="fr-FR"/>
        </w:rPr>
        <w:t>号《关于国家人权和自由委员会设立、组织和运行法》及</w:t>
      </w:r>
      <w:smartTag w:uri="urn:schemas-microsoft-com:office:smarttags" w:element="chsdate">
        <w:smartTagPr>
          <w:attr w:name="Year" w:val="2005"/>
          <w:attr w:name="Month" w:val="7"/>
          <w:attr w:name="Day" w:val="7"/>
          <w:attr w:name="IsLunarDate" w:val="False"/>
          <w:attr w:name="IsROCDate" w:val="False"/>
        </w:smartTagPr>
        <w:r w:rsidRPr="00AD59F0">
          <w:rPr>
            <w:rFonts w:hint="eastAsia"/>
            <w:snapToGrid/>
            <w:lang w:val="fr-FR"/>
          </w:rPr>
          <w:t>2005</w:t>
        </w:r>
        <w:r w:rsidRPr="00AD59F0">
          <w:rPr>
            <w:rFonts w:hint="eastAsia"/>
            <w:snapToGrid/>
            <w:lang w:val="fr-FR"/>
          </w:rPr>
          <w:t>年</w:t>
        </w:r>
        <w:r w:rsidRPr="00AD59F0">
          <w:rPr>
            <w:rFonts w:hint="eastAsia"/>
            <w:snapToGrid/>
            <w:lang w:val="fr-FR"/>
          </w:rPr>
          <w:t>7</w:t>
        </w:r>
        <w:r w:rsidRPr="00AD59F0">
          <w:rPr>
            <w:rFonts w:hint="eastAsia"/>
            <w:snapToGrid/>
            <w:lang w:val="fr-FR"/>
          </w:rPr>
          <w:t>月</w:t>
        </w:r>
        <w:r w:rsidRPr="00AD59F0">
          <w:rPr>
            <w:rFonts w:hint="eastAsia"/>
            <w:snapToGrid/>
            <w:lang w:val="fr-FR"/>
          </w:rPr>
          <w:t>7</w:t>
        </w:r>
        <w:r w:rsidRPr="00AD59F0">
          <w:rPr>
            <w:rFonts w:hint="eastAsia"/>
            <w:snapToGrid/>
            <w:lang w:val="fr-FR"/>
          </w:rPr>
          <w:t>日</w:t>
        </w:r>
      </w:smartTag>
      <w:r w:rsidRPr="00AD59F0">
        <w:rPr>
          <w:rFonts w:hint="eastAsia"/>
          <w:snapToGrid/>
          <w:lang w:val="fr-FR"/>
        </w:rPr>
        <w:t>第</w:t>
      </w:r>
      <w:r w:rsidRPr="00AD59F0">
        <w:rPr>
          <w:snapToGrid/>
          <w:lang w:val="fr-FR"/>
        </w:rPr>
        <w:t>2005/254</w:t>
      </w:r>
      <w:r w:rsidRPr="00AD59F0">
        <w:rPr>
          <w:rFonts w:hint="eastAsia"/>
          <w:snapToGrid/>
          <w:lang w:val="fr-FR"/>
        </w:rPr>
        <w:t>号实施法令；</w:t>
      </w:r>
      <w:r w:rsidRPr="00AD59F0">
        <w:rPr>
          <w:snapToGrid/>
          <w:lang w:val="fr-FR"/>
        </w:rPr>
        <w:t xml:space="preserve"> </w:t>
      </w:r>
    </w:p>
    <w:p w:rsidR="00AD59F0" w:rsidRPr="00AD59F0" w:rsidRDefault="00AD59F0" w:rsidP="00205784">
      <w:pPr>
        <w:pStyle w:val="Bullet1GC"/>
        <w:spacing w:line="300" w:lineRule="exact"/>
        <w:rPr>
          <w:snapToGrid/>
          <w:lang w:val="fr-FR"/>
        </w:rPr>
      </w:pPr>
      <w:smartTag w:uri="urn:schemas-microsoft-com:office:smarttags" w:element="chsdate">
        <w:smartTagPr>
          <w:attr w:name="Year" w:val="2005"/>
          <w:attr w:name="Month" w:val="7"/>
          <w:attr w:name="Day" w:val="27"/>
          <w:attr w:name="IsLunarDate" w:val="False"/>
          <w:attr w:name="IsROCDate" w:val="False"/>
        </w:smartTagPr>
        <w:r w:rsidRPr="00AD59F0">
          <w:rPr>
            <w:rFonts w:hint="eastAsia"/>
            <w:snapToGrid/>
            <w:lang w:val="fr-FR"/>
          </w:rPr>
          <w:t>2005</w:t>
        </w:r>
        <w:r w:rsidRPr="00AD59F0">
          <w:rPr>
            <w:rFonts w:hint="eastAsia"/>
            <w:snapToGrid/>
            <w:lang w:val="fr-FR"/>
          </w:rPr>
          <w:t>年</w:t>
        </w:r>
        <w:r w:rsidRPr="00AD59F0">
          <w:rPr>
            <w:rFonts w:hint="eastAsia"/>
            <w:snapToGrid/>
            <w:lang w:val="fr-FR"/>
          </w:rPr>
          <w:t>7</w:t>
        </w:r>
        <w:r w:rsidRPr="00AD59F0">
          <w:rPr>
            <w:rFonts w:hint="eastAsia"/>
            <w:snapToGrid/>
            <w:lang w:val="fr-FR"/>
          </w:rPr>
          <w:t>月</w:t>
        </w:r>
        <w:r w:rsidRPr="00AD59F0">
          <w:rPr>
            <w:rFonts w:hint="eastAsia"/>
            <w:snapToGrid/>
            <w:lang w:val="fr-FR"/>
          </w:rPr>
          <w:t>27</w:t>
        </w:r>
        <w:r w:rsidRPr="00AD59F0">
          <w:rPr>
            <w:rFonts w:hint="eastAsia"/>
            <w:snapToGrid/>
            <w:lang w:val="fr-FR"/>
          </w:rPr>
          <w:t>日</w:t>
        </w:r>
      </w:smartTag>
      <w:r w:rsidRPr="00AD59F0">
        <w:rPr>
          <w:rFonts w:hint="eastAsia"/>
          <w:snapToGrid/>
          <w:lang w:val="fr-FR"/>
        </w:rPr>
        <w:t>第</w:t>
      </w:r>
      <w:r w:rsidRPr="00AD59F0">
        <w:rPr>
          <w:snapToGrid/>
          <w:lang w:val="fr-FR"/>
        </w:rPr>
        <w:t>2005/006</w:t>
      </w:r>
      <w:r w:rsidRPr="00AD59F0">
        <w:rPr>
          <w:rFonts w:hint="eastAsia"/>
          <w:snapToGrid/>
          <w:lang w:val="fr-FR"/>
        </w:rPr>
        <w:t>号《关于难民地位法》；</w:t>
      </w:r>
    </w:p>
    <w:p w:rsidR="00AD59F0" w:rsidRPr="00AD59F0" w:rsidRDefault="00AD59F0" w:rsidP="00205784">
      <w:pPr>
        <w:pStyle w:val="Bullet1GC"/>
        <w:spacing w:line="300" w:lineRule="exact"/>
        <w:rPr>
          <w:snapToGrid/>
          <w:lang w:val="fr-FR"/>
        </w:rPr>
      </w:pPr>
      <w:smartTag w:uri="urn:schemas-microsoft-com:office:smarttags" w:element="chsdate">
        <w:smartTagPr>
          <w:attr w:name="Year" w:val="2005"/>
          <w:attr w:name="Month" w:val="7"/>
          <w:attr w:name="Day" w:val="27"/>
          <w:attr w:name="IsLunarDate" w:val="False"/>
          <w:attr w:name="IsROCDate" w:val="False"/>
        </w:smartTagPr>
        <w:r w:rsidRPr="00AD59F0">
          <w:rPr>
            <w:rFonts w:hint="eastAsia"/>
            <w:snapToGrid/>
            <w:lang w:val="fr-FR"/>
          </w:rPr>
          <w:t>2005</w:t>
        </w:r>
        <w:r w:rsidRPr="00AD59F0">
          <w:rPr>
            <w:rFonts w:hint="eastAsia"/>
            <w:snapToGrid/>
            <w:lang w:val="fr-FR"/>
          </w:rPr>
          <w:t>年</w:t>
        </w:r>
        <w:r w:rsidRPr="00AD59F0">
          <w:rPr>
            <w:rFonts w:hint="eastAsia"/>
            <w:snapToGrid/>
            <w:lang w:val="fr-FR"/>
          </w:rPr>
          <w:t>7</w:t>
        </w:r>
        <w:r w:rsidRPr="00AD59F0">
          <w:rPr>
            <w:rFonts w:hint="eastAsia"/>
            <w:snapToGrid/>
            <w:lang w:val="fr-FR"/>
          </w:rPr>
          <w:t>月</w:t>
        </w:r>
        <w:r w:rsidRPr="00AD59F0">
          <w:rPr>
            <w:rFonts w:hint="eastAsia"/>
            <w:snapToGrid/>
            <w:lang w:val="fr-FR"/>
          </w:rPr>
          <w:t>27</w:t>
        </w:r>
        <w:r w:rsidRPr="00AD59F0">
          <w:rPr>
            <w:rFonts w:hint="eastAsia"/>
            <w:snapToGrid/>
            <w:lang w:val="fr-FR"/>
          </w:rPr>
          <w:t>日</w:t>
        </w:r>
      </w:smartTag>
      <w:r w:rsidRPr="00AD59F0">
        <w:rPr>
          <w:rFonts w:hint="eastAsia"/>
          <w:snapToGrid/>
          <w:lang w:val="fr-FR"/>
        </w:rPr>
        <w:t>第</w:t>
      </w:r>
      <w:r w:rsidRPr="00AD59F0">
        <w:rPr>
          <w:snapToGrid/>
          <w:lang w:val="fr-FR"/>
        </w:rPr>
        <w:t>2005/007</w:t>
      </w:r>
      <w:r w:rsidRPr="00AD59F0">
        <w:rPr>
          <w:rFonts w:hint="eastAsia"/>
          <w:snapToGrid/>
          <w:lang w:val="fr-FR"/>
        </w:rPr>
        <w:t>号《</w:t>
      </w:r>
      <w:r w:rsidRPr="00AD59F0">
        <w:rPr>
          <w:snapToGrid/>
          <w:lang w:val="en-GB"/>
        </w:rPr>
        <w:t>刑事诉讼法</w:t>
      </w:r>
      <w:r w:rsidR="007C38B3">
        <w:rPr>
          <w:rFonts w:hint="eastAsia"/>
          <w:snapToGrid/>
          <w:lang w:val="en-GB"/>
        </w:rPr>
        <w:t>(</w:t>
      </w:r>
      <w:r w:rsidRPr="00AD59F0">
        <w:rPr>
          <w:rFonts w:hint="eastAsia"/>
          <w:snapToGrid/>
          <w:lang w:val="en-GB"/>
        </w:rPr>
        <w:t>CPP</w:t>
      </w:r>
      <w:r w:rsidR="007C38B3">
        <w:rPr>
          <w:rFonts w:hint="eastAsia"/>
          <w:snapToGrid/>
          <w:lang w:val="en-GB"/>
        </w:rPr>
        <w:t>)</w:t>
      </w:r>
      <w:r w:rsidRPr="00AD59F0">
        <w:rPr>
          <w:rFonts w:hint="eastAsia"/>
          <w:snapToGrid/>
          <w:lang w:val="en-GB"/>
        </w:rPr>
        <w:t>》；</w:t>
      </w:r>
      <w:r w:rsidRPr="00AD59F0">
        <w:rPr>
          <w:snapToGrid/>
          <w:vertAlign w:val="superscript"/>
          <w:lang w:val="en-GB" w:eastAsia="en-US"/>
        </w:rPr>
        <w:footnoteReference w:id="5"/>
      </w:r>
    </w:p>
    <w:p w:rsidR="00AD59F0" w:rsidRPr="00AD59F0" w:rsidRDefault="00AD59F0" w:rsidP="00205784">
      <w:pPr>
        <w:pStyle w:val="Bullet1GC"/>
        <w:spacing w:line="300" w:lineRule="exact"/>
        <w:rPr>
          <w:snapToGrid/>
          <w:lang w:val="fr-FR"/>
        </w:rPr>
      </w:pPr>
      <w:smartTag w:uri="urn:schemas-microsoft-com:office:smarttags" w:element="chsdate">
        <w:smartTagPr>
          <w:attr w:name="Year" w:val="2005"/>
          <w:attr w:name="Month" w:val="12"/>
          <w:attr w:name="Day" w:val="29"/>
          <w:attr w:name="IsLunarDate" w:val="False"/>
          <w:attr w:name="IsROCDate" w:val="False"/>
        </w:smartTagPr>
        <w:r w:rsidRPr="00AD59F0">
          <w:rPr>
            <w:rFonts w:hint="eastAsia"/>
            <w:snapToGrid/>
            <w:lang w:val="fr-FR"/>
          </w:rPr>
          <w:t>2005</w:t>
        </w:r>
        <w:r w:rsidRPr="00AD59F0">
          <w:rPr>
            <w:rFonts w:hint="eastAsia"/>
            <w:snapToGrid/>
            <w:lang w:val="fr-FR"/>
          </w:rPr>
          <w:t>年</w:t>
        </w:r>
        <w:r w:rsidRPr="00AD59F0">
          <w:rPr>
            <w:rFonts w:hint="eastAsia"/>
            <w:snapToGrid/>
            <w:lang w:val="fr-FR"/>
          </w:rPr>
          <w:t>12</w:t>
        </w:r>
        <w:r w:rsidRPr="00AD59F0">
          <w:rPr>
            <w:rFonts w:hint="eastAsia"/>
            <w:snapToGrid/>
            <w:lang w:val="fr-FR"/>
          </w:rPr>
          <w:t>月</w:t>
        </w:r>
        <w:r w:rsidRPr="00AD59F0">
          <w:rPr>
            <w:rFonts w:hint="eastAsia"/>
            <w:snapToGrid/>
            <w:lang w:val="fr-FR"/>
          </w:rPr>
          <w:t>29</w:t>
        </w:r>
        <w:r w:rsidRPr="00AD59F0">
          <w:rPr>
            <w:rFonts w:hint="eastAsia"/>
            <w:snapToGrid/>
            <w:lang w:val="fr-FR"/>
          </w:rPr>
          <w:t>日</w:t>
        </w:r>
      </w:smartTag>
      <w:r w:rsidRPr="00AD59F0">
        <w:rPr>
          <w:rFonts w:hint="eastAsia"/>
          <w:snapToGrid/>
          <w:lang w:val="fr-FR"/>
        </w:rPr>
        <w:t>第</w:t>
      </w:r>
      <w:r w:rsidRPr="00AD59F0">
        <w:rPr>
          <w:snapToGrid/>
          <w:lang w:val="fr-FR"/>
        </w:rPr>
        <w:t>2005/015</w:t>
      </w:r>
      <w:r w:rsidRPr="00AD59F0">
        <w:rPr>
          <w:rFonts w:hint="eastAsia"/>
          <w:snapToGrid/>
          <w:lang w:val="fr-FR"/>
        </w:rPr>
        <w:t>号《</w:t>
      </w:r>
      <w:r w:rsidRPr="00AD59F0">
        <w:rPr>
          <w:snapToGrid/>
          <w:lang w:val="en-GB"/>
        </w:rPr>
        <w:t>打击贩运</w:t>
      </w:r>
      <w:r w:rsidRPr="00AD59F0">
        <w:rPr>
          <w:rFonts w:hint="eastAsia"/>
          <w:snapToGrid/>
          <w:lang w:val="en-GB"/>
        </w:rPr>
        <w:t>和贩卖</w:t>
      </w:r>
      <w:r w:rsidRPr="00AD59F0">
        <w:rPr>
          <w:snapToGrid/>
          <w:lang w:val="en-GB"/>
        </w:rPr>
        <w:t>儿童</w:t>
      </w:r>
      <w:r w:rsidRPr="00AD59F0">
        <w:rPr>
          <w:rFonts w:hint="eastAsia"/>
          <w:snapToGrid/>
          <w:lang w:val="fr-FR"/>
        </w:rPr>
        <w:t>法》；</w:t>
      </w:r>
    </w:p>
    <w:p w:rsidR="00AD59F0" w:rsidRPr="00AD59F0" w:rsidRDefault="00AD59F0" w:rsidP="00205784">
      <w:pPr>
        <w:pStyle w:val="Bullet1GC"/>
        <w:spacing w:line="300" w:lineRule="exact"/>
        <w:rPr>
          <w:snapToGrid/>
          <w:lang w:val="fr-FR"/>
        </w:rPr>
      </w:pPr>
      <w:smartTag w:uri="urn:schemas-microsoft-com:office:smarttags" w:element="chsdate">
        <w:smartTagPr>
          <w:attr w:name="Year" w:val="2006"/>
          <w:attr w:name="Month" w:val="4"/>
          <w:attr w:name="Day" w:val="25"/>
          <w:attr w:name="IsLunarDate" w:val="False"/>
          <w:attr w:name="IsROCDate" w:val="False"/>
        </w:smartTagPr>
        <w:r w:rsidRPr="00AD59F0">
          <w:rPr>
            <w:rFonts w:hint="eastAsia"/>
            <w:snapToGrid/>
            <w:lang w:val="fr-FR"/>
          </w:rPr>
          <w:t>2006</w:t>
        </w:r>
        <w:r w:rsidRPr="00AD59F0">
          <w:rPr>
            <w:rFonts w:hint="eastAsia"/>
            <w:snapToGrid/>
            <w:lang w:val="fr-FR"/>
          </w:rPr>
          <w:t>年</w:t>
        </w:r>
        <w:r w:rsidRPr="00AD59F0">
          <w:rPr>
            <w:rFonts w:hint="eastAsia"/>
            <w:snapToGrid/>
            <w:lang w:val="fr-FR"/>
          </w:rPr>
          <w:t>4</w:t>
        </w:r>
        <w:r w:rsidRPr="00AD59F0">
          <w:rPr>
            <w:rFonts w:hint="eastAsia"/>
            <w:snapToGrid/>
            <w:lang w:val="fr-FR"/>
          </w:rPr>
          <w:t>月</w:t>
        </w:r>
        <w:r w:rsidRPr="00AD59F0">
          <w:rPr>
            <w:rFonts w:hint="eastAsia"/>
            <w:snapToGrid/>
            <w:lang w:val="fr-FR"/>
          </w:rPr>
          <w:t>25</w:t>
        </w:r>
        <w:r w:rsidRPr="00AD59F0">
          <w:rPr>
            <w:rFonts w:hint="eastAsia"/>
            <w:snapToGrid/>
            <w:lang w:val="fr-FR"/>
          </w:rPr>
          <w:t>日</w:t>
        </w:r>
      </w:smartTag>
      <w:r w:rsidRPr="00AD59F0">
        <w:rPr>
          <w:rFonts w:hint="eastAsia"/>
          <w:snapToGrid/>
          <w:lang w:val="fr-FR"/>
        </w:rPr>
        <w:t>第</w:t>
      </w:r>
      <w:r w:rsidRPr="00AD59F0">
        <w:rPr>
          <w:snapToGrid/>
          <w:lang w:val="fr-FR"/>
        </w:rPr>
        <w:t>2006/003</w:t>
      </w:r>
      <w:r w:rsidRPr="00AD59F0">
        <w:rPr>
          <w:rFonts w:hint="eastAsia"/>
          <w:snapToGrid/>
          <w:lang w:val="fr-FR"/>
        </w:rPr>
        <w:t>号《</w:t>
      </w:r>
      <w:r w:rsidRPr="00AD59F0">
        <w:rPr>
          <w:snapToGrid/>
          <w:lang w:val="en-GB"/>
        </w:rPr>
        <w:t>财产</w:t>
      </w:r>
      <w:r w:rsidRPr="00AD59F0">
        <w:rPr>
          <w:rFonts w:hint="eastAsia"/>
          <w:snapToGrid/>
          <w:lang w:val="en-GB"/>
        </w:rPr>
        <w:t>声明</w:t>
      </w:r>
      <w:r w:rsidRPr="00AD59F0">
        <w:rPr>
          <w:rFonts w:hint="eastAsia"/>
          <w:snapToGrid/>
          <w:lang w:val="fr-FR"/>
        </w:rPr>
        <w:t>法》；</w:t>
      </w:r>
    </w:p>
    <w:p w:rsidR="00AD59F0" w:rsidRPr="00AD59F0" w:rsidRDefault="00AD59F0" w:rsidP="00205784">
      <w:pPr>
        <w:pStyle w:val="Bullet1GC"/>
        <w:spacing w:line="300" w:lineRule="exact"/>
        <w:rPr>
          <w:snapToGrid/>
          <w:lang w:val="fr-FR"/>
        </w:rPr>
      </w:pPr>
      <w:smartTag w:uri="urn:schemas-microsoft-com:office:smarttags" w:element="chsdate">
        <w:smartTagPr>
          <w:attr w:name="Year" w:val="2006"/>
          <w:attr w:name="Month" w:val="12"/>
          <w:attr w:name="Day" w:val="29"/>
          <w:attr w:name="IsLunarDate" w:val="False"/>
          <w:attr w:name="IsROCDate" w:val="False"/>
        </w:smartTagPr>
        <w:r w:rsidRPr="00AD59F0">
          <w:rPr>
            <w:rFonts w:hint="eastAsia"/>
            <w:snapToGrid/>
            <w:lang w:val="fr-FR"/>
          </w:rPr>
          <w:t>2006</w:t>
        </w:r>
        <w:r w:rsidRPr="00AD59F0">
          <w:rPr>
            <w:rFonts w:hint="eastAsia"/>
            <w:snapToGrid/>
            <w:lang w:val="fr-FR"/>
          </w:rPr>
          <w:t>年</w:t>
        </w:r>
        <w:r w:rsidRPr="00AD59F0">
          <w:rPr>
            <w:rFonts w:hint="eastAsia"/>
            <w:snapToGrid/>
            <w:lang w:val="fr-FR"/>
          </w:rPr>
          <w:t>12</w:t>
        </w:r>
        <w:r w:rsidRPr="00AD59F0">
          <w:rPr>
            <w:rFonts w:hint="eastAsia"/>
            <w:snapToGrid/>
            <w:lang w:val="fr-FR"/>
          </w:rPr>
          <w:t>月</w:t>
        </w:r>
        <w:r w:rsidRPr="00AD59F0">
          <w:rPr>
            <w:rFonts w:hint="eastAsia"/>
            <w:snapToGrid/>
            <w:lang w:val="fr-FR"/>
          </w:rPr>
          <w:t>29</w:t>
        </w:r>
        <w:r w:rsidRPr="00AD59F0">
          <w:rPr>
            <w:rFonts w:hint="eastAsia"/>
            <w:snapToGrid/>
            <w:lang w:val="fr-FR"/>
          </w:rPr>
          <w:t>日</w:t>
        </w:r>
      </w:smartTag>
      <w:r w:rsidRPr="00AD59F0">
        <w:rPr>
          <w:rFonts w:hint="eastAsia"/>
          <w:snapToGrid/>
          <w:lang w:val="fr-FR"/>
        </w:rPr>
        <w:t>第</w:t>
      </w:r>
      <w:r w:rsidRPr="00AD59F0">
        <w:rPr>
          <w:snapToGrid/>
          <w:lang w:val="fr-FR"/>
        </w:rPr>
        <w:t>2006/011</w:t>
      </w:r>
      <w:r w:rsidRPr="00AD59F0">
        <w:rPr>
          <w:rFonts w:hint="eastAsia"/>
          <w:snapToGrid/>
          <w:lang w:val="fr-FR"/>
        </w:rPr>
        <w:t>号《喀麦隆选举“</w:t>
      </w:r>
      <w:r w:rsidRPr="00AD59F0">
        <w:rPr>
          <w:snapToGrid/>
          <w:lang w:val="fr-FR"/>
        </w:rPr>
        <w:t>ELECAM</w:t>
      </w:r>
      <w:r w:rsidRPr="00AD59F0">
        <w:rPr>
          <w:rFonts w:hint="eastAsia"/>
          <w:snapToGrid/>
          <w:lang w:val="fr-FR"/>
        </w:rPr>
        <w:t>”的设立、组织和运作法》以及</w:t>
      </w:r>
      <w:smartTag w:uri="urn:schemas-microsoft-com:office:smarttags" w:element="chsdate">
        <w:smartTagPr>
          <w:attr w:name="Year" w:val="2008"/>
          <w:attr w:name="Month" w:val="11"/>
          <w:attr w:name="Day" w:val="11"/>
          <w:attr w:name="IsLunarDate" w:val="False"/>
          <w:attr w:name="IsROCDate" w:val="False"/>
        </w:smartTagPr>
        <w:r w:rsidRPr="00AD59F0">
          <w:rPr>
            <w:rFonts w:hint="eastAsia"/>
            <w:snapToGrid/>
            <w:lang w:val="fr-FR"/>
          </w:rPr>
          <w:t>2008</w:t>
        </w:r>
        <w:r w:rsidRPr="00AD59F0">
          <w:rPr>
            <w:rFonts w:hint="eastAsia"/>
            <w:snapToGrid/>
            <w:lang w:val="fr-FR"/>
          </w:rPr>
          <w:t>年</w:t>
        </w:r>
        <w:r w:rsidRPr="00AD59F0">
          <w:rPr>
            <w:rFonts w:hint="eastAsia"/>
            <w:snapToGrid/>
            <w:lang w:val="fr-FR"/>
          </w:rPr>
          <w:t>11</w:t>
        </w:r>
        <w:r w:rsidRPr="00AD59F0">
          <w:rPr>
            <w:rFonts w:hint="eastAsia"/>
            <w:snapToGrid/>
            <w:lang w:val="fr-FR"/>
          </w:rPr>
          <w:t>月</w:t>
        </w:r>
        <w:r w:rsidRPr="00AD59F0">
          <w:rPr>
            <w:rFonts w:hint="eastAsia"/>
            <w:snapToGrid/>
            <w:lang w:val="fr-FR"/>
          </w:rPr>
          <w:t>11</w:t>
        </w:r>
        <w:r w:rsidRPr="00AD59F0">
          <w:rPr>
            <w:rFonts w:hint="eastAsia"/>
            <w:snapToGrid/>
            <w:lang w:val="fr-FR"/>
          </w:rPr>
          <w:t>日</w:t>
        </w:r>
      </w:smartTag>
      <w:r w:rsidRPr="00AD59F0">
        <w:rPr>
          <w:rFonts w:hint="eastAsia"/>
          <w:snapToGrid/>
          <w:lang w:val="fr-FR"/>
        </w:rPr>
        <w:t>确定该法律某些条款执行方法的第</w:t>
      </w:r>
      <w:r w:rsidRPr="00AD59F0">
        <w:rPr>
          <w:snapToGrid/>
          <w:lang w:val="fr-FR"/>
        </w:rPr>
        <w:t>2008/372</w:t>
      </w:r>
      <w:r w:rsidRPr="00AD59F0">
        <w:rPr>
          <w:rFonts w:hint="eastAsia"/>
          <w:snapToGrid/>
          <w:lang w:val="fr-FR"/>
        </w:rPr>
        <w:t>号法律；</w:t>
      </w:r>
    </w:p>
    <w:p w:rsidR="00AD59F0" w:rsidRPr="00AD59F0" w:rsidRDefault="00AD59F0" w:rsidP="00205784">
      <w:pPr>
        <w:pStyle w:val="Bullet1GC"/>
        <w:spacing w:line="300" w:lineRule="exact"/>
        <w:rPr>
          <w:snapToGrid/>
          <w:lang w:val="fr-FR"/>
        </w:rPr>
      </w:pPr>
      <w:smartTag w:uri="urn:schemas-microsoft-com:office:smarttags" w:element="chsdate">
        <w:smartTagPr>
          <w:attr w:name="Year" w:val="1991"/>
          <w:attr w:name="Month" w:val="6"/>
          <w:attr w:name="Day" w:val="21"/>
          <w:attr w:name="IsLunarDate" w:val="False"/>
          <w:attr w:name="IsROCDate" w:val="False"/>
        </w:smartTagPr>
        <w:r w:rsidRPr="00AD59F0">
          <w:rPr>
            <w:rFonts w:hint="eastAsia"/>
            <w:bCs/>
            <w:snapToGrid/>
            <w:lang w:val="fr-FR"/>
          </w:rPr>
          <w:t>1991</w:t>
        </w:r>
        <w:r w:rsidRPr="00AD59F0">
          <w:rPr>
            <w:rFonts w:hint="eastAsia"/>
            <w:bCs/>
            <w:snapToGrid/>
            <w:lang w:val="fr-FR"/>
          </w:rPr>
          <w:t>年</w:t>
        </w:r>
        <w:r w:rsidRPr="00AD59F0">
          <w:rPr>
            <w:rFonts w:hint="eastAsia"/>
            <w:bCs/>
            <w:snapToGrid/>
            <w:lang w:val="fr-FR"/>
          </w:rPr>
          <w:t>6</w:t>
        </w:r>
        <w:r w:rsidRPr="00AD59F0">
          <w:rPr>
            <w:rFonts w:hint="eastAsia"/>
            <w:bCs/>
            <w:snapToGrid/>
            <w:lang w:val="fr-FR"/>
          </w:rPr>
          <w:t>月</w:t>
        </w:r>
        <w:r w:rsidRPr="00AD59F0">
          <w:rPr>
            <w:rFonts w:hint="eastAsia"/>
            <w:bCs/>
            <w:snapToGrid/>
            <w:lang w:val="fr-FR"/>
          </w:rPr>
          <w:t>21</w:t>
        </w:r>
        <w:r w:rsidRPr="00AD59F0">
          <w:rPr>
            <w:rFonts w:hint="eastAsia"/>
            <w:bCs/>
            <w:snapToGrid/>
            <w:lang w:val="fr-FR"/>
          </w:rPr>
          <w:t>日</w:t>
        </w:r>
      </w:smartTag>
      <w:r w:rsidRPr="00AD59F0">
        <w:rPr>
          <w:rFonts w:hint="eastAsia"/>
          <w:bCs/>
          <w:snapToGrid/>
          <w:lang w:val="fr-FR"/>
        </w:rPr>
        <w:t>第</w:t>
      </w:r>
      <w:r w:rsidRPr="00AD59F0">
        <w:rPr>
          <w:snapToGrid/>
          <w:lang w:val="fr-FR"/>
        </w:rPr>
        <w:t>91/287</w:t>
      </w:r>
      <w:r w:rsidRPr="00AD59F0">
        <w:rPr>
          <w:rFonts w:hint="eastAsia"/>
          <w:snapToGrid/>
          <w:lang w:val="fr-FR"/>
        </w:rPr>
        <w:t>号《</w:t>
      </w:r>
      <w:r w:rsidRPr="00AD59F0">
        <w:rPr>
          <w:snapToGrid/>
          <w:lang w:val="en-GB"/>
        </w:rPr>
        <w:t>国家通讯委员会</w:t>
      </w:r>
      <w:r w:rsidRPr="00AD59F0">
        <w:rPr>
          <w:rFonts w:hint="eastAsia"/>
          <w:snapToGrid/>
          <w:lang w:val="en-GB"/>
        </w:rPr>
        <w:t>组织和运作</w:t>
      </w:r>
      <w:r w:rsidRPr="00AD59F0">
        <w:rPr>
          <w:rFonts w:hint="eastAsia"/>
          <w:snapToGrid/>
          <w:lang w:val="fr-FR"/>
        </w:rPr>
        <w:t>》法令；</w:t>
      </w:r>
    </w:p>
    <w:p w:rsidR="00AD59F0" w:rsidRPr="009934C5" w:rsidRDefault="00AD59F0" w:rsidP="00205784">
      <w:pPr>
        <w:pStyle w:val="Bullet1GC"/>
        <w:spacing w:line="300" w:lineRule="exact"/>
        <w:rPr>
          <w:bCs/>
          <w:snapToGrid/>
          <w:spacing w:val="-8"/>
          <w:lang w:val="fr-FR"/>
        </w:rPr>
      </w:pPr>
      <w:smartTag w:uri="urn:schemas-microsoft-com:office:smarttags" w:element="chsdate">
        <w:smartTagPr>
          <w:attr w:name="Year" w:val="2005"/>
          <w:attr w:name="Month" w:val="5"/>
          <w:attr w:name="Day" w:val="31"/>
          <w:attr w:name="IsLunarDate" w:val="False"/>
          <w:attr w:name="IsROCDate" w:val="False"/>
        </w:smartTagPr>
        <w:r w:rsidRPr="009934C5">
          <w:rPr>
            <w:rFonts w:hint="eastAsia"/>
            <w:bCs/>
            <w:snapToGrid/>
            <w:spacing w:val="-8"/>
            <w:lang w:val="fr-FR"/>
          </w:rPr>
          <w:t>2005</w:t>
        </w:r>
        <w:r w:rsidRPr="009934C5">
          <w:rPr>
            <w:rFonts w:hint="eastAsia"/>
            <w:bCs/>
            <w:snapToGrid/>
            <w:spacing w:val="-8"/>
            <w:lang w:val="fr-FR"/>
          </w:rPr>
          <w:t>年</w:t>
        </w:r>
        <w:r w:rsidRPr="009934C5">
          <w:rPr>
            <w:rFonts w:hint="eastAsia"/>
            <w:bCs/>
            <w:snapToGrid/>
            <w:spacing w:val="-8"/>
            <w:lang w:val="fr-FR"/>
          </w:rPr>
          <w:t>5</w:t>
        </w:r>
        <w:r w:rsidRPr="009934C5">
          <w:rPr>
            <w:rFonts w:hint="eastAsia"/>
            <w:bCs/>
            <w:snapToGrid/>
            <w:spacing w:val="-8"/>
            <w:lang w:val="fr-FR"/>
          </w:rPr>
          <w:t>月</w:t>
        </w:r>
        <w:r w:rsidRPr="009934C5">
          <w:rPr>
            <w:rFonts w:hint="eastAsia"/>
            <w:bCs/>
            <w:snapToGrid/>
            <w:spacing w:val="-8"/>
            <w:lang w:val="fr-FR"/>
          </w:rPr>
          <w:t>31</w:t>
        </w:r>
        <w:r w:rsidRPr="009934C5">
          <w:rPr>
            <w:rFonts w:hint="eastAsia"/>
            <w:bCs/>
            <w:snapToGrid/>
            <w:spacing w:val="-8"/>
            <w:lang w:val="fr-FR"/>
          </w:rPr>
          <w:t>日</w:t>
        </w:r>
      </w:smartTag>
      <w:r w:rsidRPr="009934C5">
        <w:rPr>
          <w:rFonts w:hint="eastAsia"/>
          <w:bCs/>
          <w:snapToGrid/>
          <w:spacing w:val="-8"/>
          <w:lang w:val="fr-FR"/>
        </w:rPr>
        <w:t>第</w:t>
      </w:r>
      <w:r w:rsidRPr="009934C5">
        <w:rPr>
          <w:bCs/>
          <w:snapToGrid/>
          <w:spacing w:val="-8"/>
          <w:lang w:val="fr-FR"/>
        </w:rPr>
        <w:t>2005/187</w:t>
      </w:r>
      <w:r w:rsidRPr="009934C5">
        <w:rPr>
          <w:rFonts w:hint="eastAsia"/>
          <w:bCs/>
          <w:snapToGrid/>
          <w:spacing w:val="-8"/>
          <w:lang w:val="fr-FR"/>
        </w:rPr>
        <w:t>号《国家金融调查</w:t>
      </w:r>
      <w:r w:rsidRPr="009934C5">
        <w:rPr>
          <w:snapToGrid/>
          <w:spacing w:val="-8"/>
          <w:lang w:val="en-GB"/>
        </w:rPr>
        <w:t>管理局</w:t>
      </w:r>
      <w:r w:rsidRPr="009934C5">
        <w:rPr>
          <w:rFonts w:hint="eastAsia"/>
          <w:bCs/>
          <w:snapToGrid/>
          <w:spacing w:val="-8"/>
          <w:lang w:val="fr-FR"/>
        </w:rPr>
        <w:t>组织和运作》法令；</w:t>
      </w:r>
    </w:p>
    <w:p w:rsidR="00AD59F0" w:rsidRPr="00AD59F0" w:rsidRDefault="00AD59F0" w:rsidP="00A54CDD">
      <w:pPr>
        <w:pStyle w:val="Bullet1GC"/>
        <w:keepNext/>
        <w:spacing w:line="300" w:lineRule="exact"/>
        <w:ind w:left="1987" w:right="1138" w:hanging="374"/>
        <w:rPr>
          <w:snapToGrid/>
          <w:lang w:val="fr-FR"/>
        </w:rPr>
      </w:pPr>
      <w:smartTag w:uri="urn:schemas-microsoft-com:office:smarttags" w:element="chsdate">
        <w:smartTagPr>
          <w:attr w:name="Year" w:val="2006"/>
          <w:attr w:name="Month" w:val="3"/>
          <w:attr w:name="Day" w:val="11"/>
          <w:attr w:name="IsLunarDate" w:val="False"/>
          <w:attr w:name="IsROCDate" w:val="False"/>
        </w:smartTagPr>
        <w:r w:rsidRPr="00AD59F0">
          <w:rPr>
            <w:rFonts w:hint="eastAsia"/>
            <w:snapToGrid/>
            <w:lang w:val="fr-FR"/>
          </w:rPr>
          <w:t>2006</w:t>
        </w:r>
        <w:r w:rsidRPr="00AD59F0">
          <w:rPr>
            <w:rFonts w:hint="eastAsia"/>
            <w:snapToGrid/>
            <w:lang w:val="fr-FR"/>
          </w:rPr>
          <w:t>年</w:t>
        </w:r>
        <w:r w:rsidRPr="00AD59F0">
          <w:rPr>
            <w:rFonts w:hint="eastAsia"/>
            <w:snapToGrid/>
            <w:lang w:val="fr-FR"/>
          </w:rPr>
          <w:t>3</w:t>
        </w:r>
        <w:r w:rsidRPr="00AD59F0">
          <w:rPr>
            <w:rFonts w:hint="eastAsia"/>
            <w:snapToGrid/>
            <w:lang w:val="fr-FR"/>
          </w:rPr>
          <w:t>月</w:t>
        </w:r>
        <w:r w:rsidRPr="00AD59F0">
          <w:rPr>
            <w:rFonts w:hint="eastAsia"/>
            <w:snapToGrid/>
            <w:lang w:val="fr-FR"/>
          </w:rPr>
          <w:t>11</w:t>
        </w:r>
        <w:r w:rsidRPr="00AD59F0">
          <w:rPr>
            <w:rFonts w:hint="eastAsia"/>
            <w:snapToGrid/>
            <w:lang w:val="fr-FR"/>
          </w:rPr>
          <w:t>日</w:t>
        </w:r>
      </w:smartTag>
      <w:r w:rsidRPr="00AD59F0">
        <w:rPr>
          <w:snapToGrid/>
          <w:vertAlign w:val="superscript"/>
          <w:lang w:val="en-GB" w:eastAsia="en-US"/>
        </w:rPr>
        <w:footnoteReference w:id="6"/>
      </w:r>
      <w:r w:rsidRPr="00AD59F0">
        <w:rPr>
          <w:rFonts w:hint="eastAsia"/>
          <w:snapToGrid/>
          <w:lang w:val="fr-FR"/>
        </w:rPr>
        <w:t>第</w:t>
      </w:r>
      <w:r w:rsidRPr="00AD59F0">
        <w:rPr>
          <w:snapToGrid/>
          <w:lang w:val="fr-FR"/>
        </w:rPr>
        <w:t>2006/008</w:t>
      </w:r>
      <w:r w:rsidRPr="00AD59F0">
        <w:rPr>
          <w:rFonts w:hint="eastAsia"/>
          <w:snapToGrid/>
          <w:lang w:val="fr-FR"/>
        </w:rPr>
        <w:t>号《关于设立国家反腐败委员会</w:t>
      </w:r>
      <w:r w:rsidR="007C38B3">
        <w:rPr>
          <w:rFonts w:hint="eastAsia"/>
          <w:snapToGrid/>
          <w:lang w:val="fr-FR"/>
        </w:rPr>
        <w:t>(</w:t>
      </w:r>
      <w:r w:rsidRPr="00AD59F0">
        <w:rPr>
          <w:snapToGrid/>
          <w:lang w:val="fr-FR"/>
        </w:rPr>
        <w:t>CONAC</w:t>
      </w:r>
      <w:r w:rsidR="007C38B3">
        <w:rPr>
          <w:rFonts w:hint="eastAsia"/>
          <w:snapToGrid/>
          <w:lang w:val="fr-FR"/>
        </w:rPr>
        <w:t>)</w:t>
      </w:r>
      <w:r w:rsidRPr="00AD59F0">
        <w:rPr>
          <w:rFonts w:hint="eastAsia"/>
          <w:snapToGrid/>
          <w:lang w:val="fr-FR"/>
        </w:rPr>
        <w:t>》法令；</w:t>
      </w:r>
    </w:p>
    <w:p w:rsidR="00AD59F0" w:rsidRPr="00AD59F0" w:rsidRDefault="00AD59F0" w:rsidP="009934C5">
      <w:pPr>
        <w:pStyle w:val="Bullet1GC"/>
        <w:rPr>
          <w:snapToGrid/>
          <w:lang w:val="fr-FR"/>
        </w:rPr>
      </w:pPr>
      <w:smartTag w:uri="urn:schemas-microsoft-com:office:smarttags" w:element="chsdate">
        <w:smartTagPr>
          <w:attr w:name="Year" w:val="2006"/>
          <w:attr w:name="Month" w:val="9"/>
          <w:attr w:name="Day" w:val="6"/>
          <w:attr w:name="IsLunarDate" w:val="False"/>
          <w:attr w:name="IsROCDate" w:val="False"/>
        </w:smartTagPr>
        <w:r w:rsidRPr="00AD59F0">
          <w:rPr>
            <w:rFonts w:hint="eastAsia"/>
            <w:snapToGrid/>
            <w:lang w:val="fr-FR"/>
          </w:rPr>
          <w:t>2006</w:t>
        </w:r>
        <w:r w:rsidRPr="00AD59F0">
          <w:rPr>
            <w:rFonts w:hint="eastAsia"/>
            <w:snapToGrid/>
            <w:lang w:val="fr-FR"/>
          </w:rPr>
          <w:t>年</w:t>
        </w:r>
        <w:r w:rsidRPr="00AD59F0">
          <w:rPr>
            <w:rFonts w:hint="eastAsia"/>
            <w:snapToGrid/>
            <w:lang w:val="fr-FR"/>
          </w:rPr>
          <w:t>9</w:t>
        </w:r>
        <w:r w:rsidRPr="00AD59F0">
          <w:rPr>
            <w:rFonts w:hint="eastAsia"/>
            <w:snapToGrid/>
            <w:lang w:val="fr-FR"/>
          </w:rPr>
          <w:t>月</w:t>
        </w:r>
        <w:r w:rsidRPr="00AD59F0">
          <w:rPr>
            <w:rFonts w:hint="eastAsia"/>
            <w:snapToGrid/>
            <w:lang w:val="fr-FR"/>
          </w:rPr>
          <w:t>6</w:t>
        </w:r>
        <w:r w:rsidRPr="00AD59F0">
          <w:rPr>
            <w:rFonts w:hint="eastAsia"/>
            <w:snapToGrid/>
            <w:lang w:val="fr-FR"/>
          </w:rPr>
          <w:t>日</w:t>
        </w:r>
      </w:smartTag>
      <w:r w:rsidRPr="00AD59F0">
        <w:rPr>
          <w:rFonts w:hint="eastAsia"/>
          <w:snapToGrid/>
          <w:lang w:val="fr-FR"/>
        </w:rPr>
        <w:t>第</w:t>
      </w:r>
      <w:r w:rsidRPr="00AD59F0">
        <w:rPr>
          <w:snapToGrid/>
          <w:lang w:val="fr-FR"/>
        </w:rPr>
        <w:t>2006/275</w:t>
      </w:r>
      <w:r w:rsidRPr="00AD59F0">
        <w:rPr>
          <w:rFonts w:hint="eastAsia"/>
          <w:snapToGrid/>
          <w:lang w:val="fr-FR"/>
        </w:rPr>
        <w:t>号《任命国家人权和自由委员会</w:t>
      </w:r>
      <w:r w:rsidR="007C38B3">
        <w:rPr>
          <w:rFonts w:hint="eastAsia"/>
          <w:snapToGrid/>
          <w:lang w:val="fr-FR"/>
        </w:rPr>
        <w:t>(</w:t>
      </w:r>
      <w:r w:rsidRPr="00AD59F0">
        <w:rPr>
          <w:snapToGrid/>
          <w:lang w:val="fr-FR"/>
        </w:rPr>
        <w:t>CNDHL</w:t>
      </w:r>
      <w:r w:rsidR="007C38B3">
        <w:rPr>
          <w:rFonts w:hint="eastAsia"/>
          <w:snapToGrid/>
          <w:lang w:val="fr-FR"/>
        </w:rPr>
        <w:t>)</w:t>
      </w:r>
      <w:r w:rsidRPr="00AD59F0">
        <w:rPr>
          <w:rFonts w:hint="eastAsia"/>
          <w:snapToGrid/>
          <w:lang w:val="fr-FR"/>
        </w:rPr>
        <w:t>成员》</w:t>
      </w:r>
      <w:r w:rsidRPr="00AD59F0">
        <w:rPr>
          <w:snapToGrid/>
          <w:vertAlign w:val="superscript"/>
          <w:lang w:val="en-GB" w:eastAsia="en-US"/>
        </w:rPr>
        <w:footnoteReference w:id="7"/>
      </w:r>
      <w:r w:rsidRPr="00AD59F0">
        <w:rPr>
          <w:snapToGrid/>
          <w:lang w:val="fr-FR"/>
        </w:rPr>
        <w:t> </w:t>
      </w:r>
      <w:r w:rsidRPr="00AD59F0">
        <w:rPr>
          <w:rFonts w:hint="eastAsia"/>
          <w:snapToGrid/>
          <w:lang w:val="fr-FR"/>
        </w:rPr>
        <w:t>法令。</w:t>
      </w:r>
    </w:p>
    <w:p w:rsidR="00AD59F0" w:rsidRPr="00AD59F0" w:rsidRDefault="00AD59F0" w:rsidP="002E72D7">
      <w:pPr>
        <w:pStyle w:val="H1GC"/>
        <w:rPr>
          <w:rFonts w:hint="eastAsia"/>
          <w:snapToGrid/>
          <w:lang w:val="en-GB"/>
        </w:rPr>
      </w:pPr>
      <w:r w:rsidRPr="00AD59F0">
        <w:rPr>
          <w:snapToGrid/>
          <w:lang w:val="en-GB"/>
        </w:rPr>
        <w:tab/>
        <w:t>B.</w:t>
      </w:r>
      <w:r w:rsidRPr="00AD59F0">
        <w:rPr>
          <w:snapToGrid/>
          <w:lang w:val="en-GB"/>
        </w:rPr>
        <w:tab/>
      </w:r>
      <w:r w:rsidRPr="00AD59F0">
        <w:rPr>
          <w:rFonts w:hint="eastAsia"/>
          <w:snapToGrid/>
          <w:lang w:val="en-GB"/>
        </w:rPr>
        <w:t>体制框架</w:t>
      </w:r>
    </w:p>
    <w:p w:rsidR="00AD59F0" w:rsidRPr="00AD59F0" w:rsidRDefault="00AD59F0" w:rsidP="009934C5">
      <w:pPr>
        <w:pStyle w:val="SingleTxtGC"/>
        <w:rPr>
          <w:rFonts w:hint="eastAsia"/>
          <w:snapToGrid/>
          <w:lang w:val="en-GB"/>
        </w:rPr>
      </w:pPr>
      <w:r w:rsidRPr="00AD59F0">
        <w:rPr>
          <w:iCs/>
          <w:snapToGrid/>
          <w:lang w:val="en-GB"/>
        </w:rPr>
        <w:t>20.</w:t>
      </w:r>
      <w:r w:rsidRPr="00AD59F0">
        <w:rPr>
          <w:iCs/>
          <w:snapToGrid/>
          <w:lang w:val="en-GB"/>
        </w:rPr>
        <w:tab/>
      </w:r>
      <w:r w:rsidRPr="00AD59F0">
        <w:rPr>
          <w:rFonts w:hint="eastAsia"/>
          <w:snapToGrid/>
          <w:lang w:val="en-GB"/>
        </w:rPr>
        <w:t>体制框架的改进表现在宪法委员会的产生、司法权的现代化、</w:t>
      </w:r>
      <w:r w:rsidRPr="00AD59F0">
        <w:rPr>
          <w:snapToGrid/>
          <w:lang w:val="en-GB"/>
        </w:rPr>
        <w:t>国家</w:t>
      </w:r>
      <w:r w:rsidRPr="00AD59F0">
        <w:rPr>
          <w:rFonts w:hint="eastAsia"/>
          <w:snapToGrid/>
          <w:lang w:val="en-GB"/>
        </w:rPr>
        <w:t>加强特权</w:t>
      </w:r>
      <w:r w:rsidRPr="00AD59F0">
        <w:rPr>
          <w:snapToGrid/>
          <w:lang w:val="en-GB"/>
        </w:rPr>
        <w:t>人权机构</w:t>
      </w:r>
      <w:r w:rsidRPr="00AD59F0">
        <w:rPr>
          <w:rFonts w:hint="eastAsia"/>
          <w:snapToGrid/>
          <w:lang w:val="en-GB"/>
        </w:rPr>
        <w:t>的设立、</w:t>
      </w:r>
      <w:r w:rsidRPr="00AD59F0">
        <w:rPr>
          <w:snapToGrid/>
          <w:lang w:val="en-GB"/>
        </w:rPr>
        <w:t>监狱管理局</w:t>
      </w:r>
      <w:r w:rsidRPr="00AD59F0">
        <w:rPr>
          <w:rFonts w:hint="eastAsia"/>
          <w:snapToGrid/>
          <w:lang w:val="en-GB"/>
        </w:rPr>
        <w:t>与司法部合并、司法部设立人权和国际合作局以及设立执法警察局。</w:t>
      </w:r>
    </w:p>
    <w:p w:rsidR="00AD59F0" w:rsidRPr="00AD59F0" w:rsidRDefault="00AD59F0" w:rsidP="002E72D7">
      <w:pPr>
        <w:pStyle w:val="H23GC"/>
        <w:rPr>
          <w:snapToGrid/>
          <w:color w:val="000000"/>
          <w:szCs w:val="21"/>
          <w:lang w:val="en-GB"/>
        </w:rPr>
      </w:pPr>
      <w:r w:rsidRPr="00AD59F0">
        <w:rPr>
          <w:snapToGrid/>
          <w:color w:val="000000"/>
          <w:szCs w:val="21"/>
          <w:lang w:val="en-GB"/>
        </w:rPr>
        <w:tab/>
      </w:r>
      <w:r w:rsidRPr="00AD59F0">
        <w:rPr>
          <w:snapToGrid/>
          <w:color w:val="000000"/>
          <w:szCs w:val="21"/>
          <w:lang w:val="en-GB"/>
        </w:rPr>
        <w:tab/>
      </w:r>
      <w:r w:rsidRPr="00AD59F0">
        <w:rPr>
          <w:rFonts w:hint="eastAsia"/>
          <w:snapToGrid/>
          <w:color w:val="000000"/>
          <w:szCs w:val="21"/>
          <w:lang w:val="en-GB"/>
        </w:rPr>
        <w:t>宪法</w:t>
      </w:r>
      <w:r w:rsidRPr="002E72D7">
        <w:rPr>
          <w:rFonts w:hint="eastAsia"/>
          <w:snapToGrid/>
          <w:lang w:val="en-GB"/>
        </w:rPr>
        <w:t>委员会</w:t>
      </w:r>
      <w:r w:rsidRPr="00AD59F0">
        <w:rPr>
          <w:rFonts w:hint="eastAsia"/>
          <w:snapToGrid/>
          <w:color w:val="000000"/>
          <w:szCs w:val="21"/>
          <w:lang w:val="en-GB"/>
        </w:rPr>
        <w:t>的产生</w:t>
      </w:r>
    </w:p>
    <w:p w:rsidR="00AD59F0" w:rsidRPr="009934C5" w:rsidRDefault="00AD59F0" w:rsidP="009934C5">
      <w:pPr>
        <w:pStyle w:val="SingleTxtGC"/>
        <w:rPr>
          <w:rFonts w:hint="eastAsia"/>
          <w:snapToGrid/>
          <w:lang w:val="en-GB"/>
        </w:rPr>
      </w:pPr>
      <w:r w:rsidRPr="00AD59F0">
        <w:rPr>
          <w:snapToGrid/>
          <w:color w:val="000000"/>
          <w:szCs w:val="21"/>
          <w:lang w:val="en-GB"/>
        </w:rPr>
        <w:t>21.</w:t>
      </w:r>
      <w:r w:rsidRPr="00AD59F0">
        <w:rPr>
          <w:snapToGrid/>
          <w:color w:val="000000"/>
          <w:szCs w:val="21"/>
          <w:lang w:val="en-GB"/>
        </w:rPr>
        <w:tab/>
      </w:r>
      <w:r w:rsidRPr="00AD59F0">
        <w:rPr>
          <w:rFonts w:hint="eastAsia"/>
          <w:snapToGrid/>
          <w:color w:val="000000"/>
          <w:szCs w:val="21"/>
          <w:lang w:val="en-GB"/>
        </w:rPr>
        <w:t>根</w:t>
      </w:r>
      <w:r w:rsidRPr="009934C5">
        <w:rPr>
          <w:rFonts w:hint="eastAsia"/>
          <w:snapToGrid/>
          <w:lang w:val="en-GB"/>
        </w:rPr>
        <w:t>据《宪法》第</w:t>
      </w:r>
      <w:r w:rsidRPr="009934C5">
        <w:rPr>
          <w:rFonts w:hint="eastAsia"/>
          <w:snapToGrid/>
          <w:lang w:val="en-GB"/>
        </w:rPr>
        <w:t>46</w:t>
      </w:r>
      <w:r w:rsidRPr="009934C5">
        <w:rPr>
          <w:rFonts w:hint="eastAsia"/>
          <w:snapToGrid/>
          <w:lang w:val="en-GB"/>
        </w:rPr>
        <w:t>条，“宪法委员会是宪法方面的职能机构。它对法律的合宪性做出裁决。是机构运作的调节器”。</w:t>
      </w:r>
    </w:p>
    <w:p w:rsidR="00AD59F0" w:rsidRPr="009934C5" w:rsidRDefault="00AD59F0" w:rsidP="009934C5">
      <w:pPr>
        <w:pStyle w:val="SingleTxtGC"/>
        <w:rPr>
          <w:rFonts w:hint="eastAsia"/>
          <w:snapToGrid/>
          <w:lang w:val="en-GB"/>
        </w:rPr>
      </w:pPr>
      <w:r w:rsidRPr="009934C5">
        <w:rPr>
          <w:snapToGrid/>
          <w:lang w:val="en-GB"/>
        </w:rPr>
        <w:t>22.</w:t>
      </w:r>
      <w:r w:rsidRPr="009934C5">
        <w:rPr>
          <w:snapToGrid/>
          <w:lang w:val="en-GB"/>
        </w:rPr>
        <w:tab/>
      </w:r>
      <w:r w:rsidRPr="009934C5">
        <w:rPr>
          <w:rFonts w:hint="eastAsia"/>
          <w:snapToGrid/>
          <w:lang w:val="en-GB"/>
        </w:rPr>
        <w:t>根据宪法过渡条款，高级法院行使宪法委员会职权直至该委员会设立。因此，高级法院对许多选举诉讼案件做出裁决，其中标志性的案例是</w:t>
      </w:r>
      <w:smartTag w:uri="urn:schemas-microsoft-com:office:smarttags" w:element="chsdate">
        <w:smartTagPr>
          <w:attr w:name="Year" w:val="1997"/>
          <w:attr w:name="Month" w:val="6"/>
          <w:attr w:name="Day" w:val="30"/>
          <w:attr w:name="IsLunarDate" w:val="False"/>
          <w:attr w:name="IsROCDate" w:val="False"/>
        </w:smartTagPr>
        <w:r w:rsidRPr="009934C5">
          <w:rPr>
            <w:rFonts w:hint="eastAsia"/>
            <w:snapToGrid/>
            <w:lang w:val="en-GB"/>
          </w:rPr>
          <w:t>1997</w:t>
        </w:r>
        <w:r w:rsidRPr="009934C5">
          <w:rPr>
            <w:rFonts w:hint="eastAsia"/>
            <w:snapToGrid/>
            <w:lang w:val="en-GB"/>
          </w:rPr>
          <w:t>年</w:t>
        </w:r>
        <w:r w:rsidRPr="009934C5">
          <w:rPr>
            <w:rFonts w:hint="eastAsia"/>
            <w:snapToGrid/>
            <w:lang w:val="en-GB"/>
          </w:rPr>
          <w:t>6</w:t>
        </w:r>
        <w:r w:rsidRPr="009934C5">
          <w:rPr>
            <w:rFonts w:hint="eastAsia"/>
            <w:snapToGrid/>
            <w:lang w:val="en-GB"/>
          </w:rPr>
          <w:t>月</w:t>
        </w:r>
        <w:r w:rsidRPr="009934C5">
          <w:rPr>
            <w:rFonts w:hint="eastAsia"/>
            <w:snapToGrid/>
            <w:lang w:val="en-GB"/>
          </w:rPr>
          <w:t>30</w:t>
        </w:r>
        <w:r w:rsidRPr="009934C5">
          <w:rPr>
            <w:rFonts w:hint="eastAsia"/>
            <w:snapToGrid/>
            <w:lang w:val="en-GB"/>
          </w:rPr>
          <w:t>日</w:t>
        </w:r>
      </w:smartTag>
      <w:r w:rsidRPr="009934C5">
        <w:rPr>
          <w:rFonts w:hint="eastAsia"/>
          <w:snapToGrid/>
          <w:lang w:val="en-GB"/>
        </w:rPr>
        <w:t>第</w:t>
      </w:r>
      <w:r w:rsidRPr="009934C5">
        <w:rPr>
          <w:snapToGrid/>
          <w:lang w:val="en-GB"/>
        </w:rPr>
        <w:t>81/CE/96-97</w:t>
      </w:r>
      <w:r w:rsidRPr="009934C5">
        <w:rPr>
          <w:rFonts w:hint="eastAsia"/>
          <w:snapToGrid/>
          <w:lang w:val="en-GB"/>
        </w:rPr>
        <w:t>号判决，在</w:t>
      </w:r>
      <w:smartTag w:uri="urn:schemas-microsoft-com:office:smarttags" w:element="chsdate">
        <w:smartTagPr>
          <w:attr w:name="Year" w:val="1997"/>
          <w:attr w:name="Month" w:val="5"/>
          <w:attr w:name="Day" w:val="17"/>
          <w:attr w:name="IsLunarDate" w:val="False"/>
          <w:attr w:name="IsROCDate" w:val="False"/>
        </w:smartTagPr>
        <w:r w:rsidRPr="009934C5">
          <w:rPr>
            <w:rFonts w:hint="eastAsia"/>
            <w:snapToGrid/>
            <w:lang w:val="en-GB"/>
          </w:rPr>
          <w:t>1997</w:t>
        </w:r>
        <w:r w:rsidRPr="009934C5">
          <w:rPr>
            <w:rFonts w:hint="eastAsia"/>
            <w:snapToGrid/>
            <w:lang w:val="en-GB"/>
          </w:rPr>
          <w:t>年</w:t>
        </w:r>
        <w:r w:rsidRPr="009934C5">
          <w:rPr>
            <w:rFonts w:hint="eastAsia"/>
            <w:snapToGrid/>
            <w:lang w:val="en-GB"/>
          </w:rPr>
          <w:t>5</w:t>
        </w:r>
        <w:r w:rsidRPr="009934C5">
          <w:rPr>
            <w:rFonts w:hint="eastAsia"/>
            <w:snapToGrid/>
            <w:lang w:val="en-GB"/>
          </w:rPr>
          <w:t>月</w:t>
        </w:r>
        <w:r w:rsidRPr="009934C5">
          <w:rPr>
            <w:rFonts w:hint="eastAsia"/>
            <w:snapToGrid/>
            <w:lang w:val="en-GB"/>
          </w:rPr>
          <w:t>17</w:t>
        </w:r>
        <w:r w:rsidRPr="009934C5">
          <w:rPr>
            <w:rFonts w:hint="eastAsia"/>
            <w:snapToGrid/>
            <w:lang w:val="en-GB"/>
          </w:rPr>
          <w:t>日</w:t>
        </w:r>
      </w:smartTag>
      <w:r w:rsidRPr="009934C5">
        <w:rPr>
          <w:rFonts w:hint="eastAsia"/>
          <w:snapToGrid/>
          <w:lang w:val="en-GB"/>
        </w:rPr>
        <w:t>立法选举之后取消了一个区域的选举。该判决指出：“由于这些行径</w:t>
      </w:r>
      <w:r w:rsidR="007C38B3">
        <w:rPr>
          <w:rFonts w:hint="eastAsia"/>
          <w:snapToGrid/>
          <w:lang w:val="en-GB"/>
        </w:rPr>
        <w:t>(</w:t>
      </w:r>
      <w:r w:rsidRPr="009934C5">
        <w:rPr>
          <w:rFonts w:hint="eastAsia"/>
          <w:snapToGrid/>
          <w:lang w:val="en-GB"/>
        </w:rPr>
        <w:t>对一个反对党负责人采取暴力行动</w:t>
      </w:r>
      <w:r w:rsidR="007C38B3">
        <w:rPr>
          <w:rFonts w:hint="eastAsia"/>
          <w:snapToGrid/>
          <w:lang w:val="en-GB"/>
        </w:rPr>
        <w:t>)</w:t>
      </w:r>
      <w:r w:rsidRPr="009934C5">
        <w:rPr>
          <w:rFonts w:hint="eastAsia"/>
          <w:snapToGrid/>
          <w:lang w:val="en-GB"/>
        </w:rPr>
        <w:t>不正当、带有歧视性地损害了候选人和政党在选举法面前的平等权以及公民自由选择他们代表的权利，这是显然有意识地违反上述法律文件以及《世界人权宣言》第</w:t>
      </w:r>
      <w:r w:rsidRPr="009934C5">
        <w:rPr>
          <w:rFonts w:hint="eastAsia"/>
          <w:snapToGrid/>
          <w:lang w:val="en-GB"/>
        </w:rPr>
        <w:t>21</w:t>
      </w:r>
      <w:r w:rsidRPr="009934C5">
        <w:rPr>
          <w:rFonts w:hint="eastAsia"/>
          <w:snapToGrid/>
          <w:lang w:val="en-GB"/>
        </w:rPr>
        <w:t>条”。</w:t>
      </w:r>
    </w:p>
    <w:p w:rsidR="00AD59F0" w:rsidRPr="00AD59F0" w:rsidRDefault="00AD59F0" w:rsidP="009934C5">
      <w:pPr>
        <w:pStyle w:val="SingleTxtGC"/>
        <w:rPr>
          <w:rFonts w:hint="eastAsia"/>
          <w:snapToGrid/>
          <w:color w:val="000000"/>
          <w:szCs w:val="21"/>
          <w:lang w:val="en-GB"/>
        </w:rPr>
      </w:pPr>
      <w:r w:rsidRPr="009934C5">
        <w:rPr>
          <w:snapToGrid/>
          <w:lang w:val="en-GB"/>
        </w:rPr>
        <w:t>23.</w:t>
      </w:r>
      <w:r w:rsidRPr="009934C5">
        <w:rPr>
          <w:snapToGrid/>
          <w:lang w:val="en-GB"/>
        </w:rPr>
        <w:tab/>
      </w:r>
      <w:r w:rsidRPr="009934C5">
        <w:rPr>
          <w:rFonts w:hint="eastAsia"/>
          <w:snapToGrid/>
          <w:lang w:val="en-GB"/>
        </w:rPr>
        <w:t>该机构</w:t>
      </w:r>
      <w:r w:rsidRPr="00AD59F0">
        <w:rPr>
          <w:rFonts w:hint="eastAsia"/>
          <w:snapToGrid/>
          <w:color w:val="000000"/>
          <w:szCs w:val="21"/>
          <w:lang w:val="en-GB"/>
        </w:rPr>
        <w:t>独立公正地处理了与</w:t>
      </w:r>
      <w:smartTag w:uri="urn:schemas-microsoft-com:office:smarttags" w:element="chsdate">
        <w:smartTagPr>
          <w:attr w:name="Year" w:val="2007"/>
          <w:attr w:name="Month" w:val="7"/>
          <w:attr w:name="Day" w:val="22"/>
          <w:attr w:name="IsLunarDate" w:val="False"/>
          <w:attr w:name="IsROCDate" w:val="False"/>
        </w:smartTagPr>
        <w:r w:rsidRPr="00AD59F0">
          <w:rPr>
            <w:rFonts w:hint="eastAsia"/>
            <w:snapToGrid/>
            <w:color w:val="000000"/>
            <w:szCs w:val="21"/>
            <w:lang w:val="en-GB"/>
          </w:rPr>
          <w:t>2007</w:t>
        </w:r>
        <w:r w:rsidRPr="00AD59F0">
          <w:rPr>
            <w:rFonts w:hint="eastAsia"/>
            <w:snapToGrid/>
            <w:color w:val="000000"/>
            <w:szCs w:val="21"/>
            <w:lang w:val="en-GB"/>
          </w:rPr>
          <w:t>年</w:t>
        </w:r>
        <w:r w:rsidRPr="00AD59F0">
          <w:rPr>
            <w:rFonts w:hint="eastAsia"/>
            <w:snapToGrid/>
            <w:color w:val="000000"/>
            <w:szCs w:val="21"/>
            <w:lang w:val="en-GB"/>
          </w:rPr>
          <w:t>7</w:t>
        </w:r>
        <w:r w:rsidRPr="00AD59F0">
          <w:rPr>
            <w:rFonts w:hint="eastAsia"/>
            <w:snapToGrid/>
            <w:color w:val="000000"/>
            <w:szCs w:val="21"/>
            <w:lang w:val="en-GB"/>
          </w:rPr>
          <w:t>月</w:t>
        </w:r>
        <w:r w:rsidRPr="00AD59F0">
          <w:rPr>
            <w:rFonts w:hint="eastAsia"/>
            <w:snapToGrid/>
            <w:color w:val="000000"/>
            <w:szCs w:val="21"/>
            <w:lang w:val="en-GB"/>
          </w:rPr>
          <w:t>22</w:t>
        </w:r>
        <w:r w:rsidRPr="00AD59F0">
          <w:rPr>
            <w:rFonts w:hint="eastAsia"/>
            <w:snapToGrid/>
            <w:color w:val="000000"/>
            <w:szCs w:val="21"/>
            <w:lang w:val="en-GB"/>
          </w:rPr>
          <w:t>日</w:t>
        </w:r>
      </w:smartTag>
      <w:r w:rsidRPr="00AD59F0">
        <w:rPr>
          <w:rFonts w:hint="eastAsia"/>
          <w:snapToGrid/>
          <w:color w:val="000000"/>
          <w:szCs w:val="21"/>
          <w:lang w:val="en-GB"/>
        </w:rPr>
        <w:t>立法和市镇双重选举有关的诉讼。</w:t>
      </w:r>
      <w:r w:rsidRPr="00AD59F0">
        <w:rPr>
          <w:snapToGrid/>
          <w:color w:val="000000"/>
          <w:vertAlign w:val="superscript"/>
          <w:lang w:val="en-GB" w:eastAsia="en-US"/>
        </w:rPr>
        <w:footnoteReference w:id="8"/>
      </w:r>
    </w:p>
    <w:p w:rsidR="00AD59F0" w:rsidRPr="00AD59F0" w:rsidRDefault="00AD59F0" w:rsidP="009934C5">
      <w:pPr>
        <w:pStyle w:val="SingleTxtGC"/>
        <w:rPr>
          <w:rFonts w:hint="eastAsia"/>
          <w:snapToGrid/>
          <w:color w:val="000000"/>
          <w:szCs w:val="21"/>
          <w:lang w:val="en-GB"/>
        </w:rPr>
      </w:pPr>
      <w:r w:rsidRPr="00AD59F0">
        <w:rPr>
          <w:snapToGrid/>
          <w:color w:val="000000"/>
          <w:szCs w:val="21"/>
          <w:lang w:val="en-GB"/>
        </w:rPr>
        <w:t>24.</w:t>
      </w:r>
      <w:r w:rsidRPr="00AD59F0">
        <w:rPr>
          <w:snapToGrid/>
          <w:color w:val="000000"/>
          <w:szCs w:val="21"/>
          <w:lang w:val="en-GB"/>
        </w:rPr>
        <w:tab/>
      </w:r>
      <w:r w:rsidRPr="00AD59F0">
        <w:rPr>
          <w:rFonts w:hint="eastAsia"/>
          <w:snapToGrid/>
          <w:color w:val="000000"/>
          <w:szCs w:val="21"/>
          <w:lang w:val="en-GB"/>
        </w:rPr>
        <w:t>随着</w:t>
      </w:r>
      <w:smartTag w:uri="urn:schemas-microsoft-com:office:smarttags" w:element="chsdate">
        <w:smartTagPr>
          <w:attr w:name="Year" w:val="2004"/>
          <w:attr w:name="Month" w:val="4"/>
          <w:attr w:name="Day" w:val="21"/>
          <w:attr w:name="IsLunarDate" w:val="False"/>
          <w:attr w:name="IsROCDate" w:val="False"/>
        </w:smartTagPr>
        <w:r w:rsidRPr="009934C5">
          <w:rPr>
            <w:rFonts w:hint="eastAsia"/>
            <w:snapToGrid/>
            <w:lang w:val="en-GB"/>
          </w:rPr>
          <w:t>2004</w:t>
        </w:r>
        <w:r w:rsidRPr="00AD59F0">
          <w:rPr>
            <w:rFonts w:hint="eastAsia"/>
            <w:snapToGrid/>
            <w:color w:val="000000"/>
            <w:szCs w:val="21"/>
            <w:lang w:val="en-GB"/>
          </w:rPr>
          <w:t>年</w:t>
        </w:r>
        <w:r w:rsidRPr="00AD59F0">
          <w:rPr>
            <w:rFonts w:hint="eastAsia"/>
            <w:snapToGrid/>
            <w:color w:val="000000"/>
            <w:szCs w:val="21"/>
            <w:lang w:val="en-GB"/>
          </w:rPr>
          <w:t>4</w:t>
        </w:r>
        <w:r w:rsidRPr="00AD59F0">
          <w:rPr>
            <w:rFonts w:hint="eastAsia"/>
            <w:snapToGrid/>
            <w:color w:val="000000"/>
            <w:szCs w:val="21"/>
            <w:lang w:val="en-GB"/>
          </w:rPr>
          <w:t>月</w:t>
        </w:r>
        <w:r w:rsidRPr="00AD59F0">
          <w:rPr>
            <w:rFonts w:hint="eastAsia"/>
            <w:snapToGrid/>
            <w:color w:val="000000"/>
            <w:szCs w:val="21"/>
            <w:lang w:val="en-GB"/>
          </w:rPr>
          <w:t>21</w:t>
        </w:r>
        <w:r w:rsidRPr="00AD59F0">
          <w:rPr>
            <w:rFonts w:hint="eastAsia"/>
            <w:snapToGrid/>
            <w:color w:val="000000"/>
            <w:szCs w:val="21"/>
            <w:lang w:val="en-GB"/>
          </w:rPr>
          <w:t>日</w:t>
        </w:r>
      </w:smartTag>
      <w:r w:rsidRPr="00AD59F0">
        <w:rPr>
          <w:rFonts w:hint="eastAsia"/>
          <w:snapToGrid/>
          <w:color w:val="000000"/>
          <w:szCs w:val="21"/>
          <w:lang w:val="en-GB"/>
        </w:rPr>
        <w:t>分别涉及宪法委员会组织和运作并确定其成员地位的第</w:t>
      </w:r>
      <w:r w:rsidRPr="00AD59F0">
        <w:rPr>
          <w:snapToGrid/>
          <w:color w:val="000000"/>
          <w:szCs w:val="21"/>
          <w:lang w:val="en-GB"/>
        </w:rPr>
        <w:t>2004/004</w:t>
      </w:r>
      <w:r w:rsidRPr="00AD59F0">
        <w:rPr>
          <w:rFonts w:hint="eastAsia"/>
          <w:snapToGrid/>
          <w:color w:val="000000"/>
          <w:szCs w:val="21"/>
          <w:lang w:val="en-GB"/>
        </w:rPr>
        <w:t>号和第</w:t>
      </w:r>
      <w:r w:rsidRPr="00AD59F0">
        <w:rPr>
          <w:snapToGrid/>
          <w:color w:val="000000"/>
          <w:szCs w:val="21"/>
          <w:lang w:val="en-GB"/>
        </w:rPr>
        <w:t>2004/005</w:t>
      </w:r>
      <w:r w:rsidRPr="00AD59F0">
        <w:rPr>
          <w:rFonts w:hint="eastAsia"/>
          <w:snapToGrid/>
          <w:color w:val="000000"/>
          <w:szCs w:val="21"/>
          <w:lang w:val="en-GB"/>
        </w:rPr>
        <w:t>号法律的颁布，该机构逐步设立。根据</w:t>
      </w:r>
      <w:smartTag w:uri="urn:schemas-microsoft-com:office:smarttags" w:element="chsdate">
        <w:smartTagPr>
          <w:attr w:name="Year" w:val="2005"/>
          <w:attr w:name="Month" w:val="6"/>
          <w:attr w:name="Day" w:val="30"/>
          <w:attr w:name="IsLunarDate" w:val="False"/>
          <w:attr w:name="IsROCDate" w:val="False"/>
        </w:smartTagPr>
        <w:r w:rsidRPr="00AD59F0">
          <w:rPr>
            <w:rFonts w:hint="eastAsia"/>
            <w:snapToGrid/>
            <w:color w:val="000000"/>
            <w:szCs w:val="21"/>
            <w:lang w:val="en-GB"/>
          </w:rPr>
          <w:t>2005</w:t>
        </w:r>
        <w:r w:rsidRPr="00AD59F0">
          <w:rPr>
            <w:rFonts w:hint="eastAsia"/>
            <w:snapToGrid/>
            <w:color w:val="000000"/>
            <w:szCs w:val="21"/>
            <w:lang w:val="en-GB"/>
          </w:rPr>
          <w:t>年</w:t>
        </w:r>
        <w:r w:rsidRPr="00AD59F0">
          <w:rPr>
            <w:rFonts w:hint="eastAsia"/>
            <w:snapToGrid/>
            <w:color w:val="000000"/>
            <w:szCs w:val="21"/>
            <w:lang w:val="en-GB"/>
          </w:rPr>
          <w:t>6</w:t>
        </w:r>
        <w:r w:rsidRPr="00AD59F0">
          <w:rPr>
            <w:rFonts w:hint="eastAsia"/>
            <w:snapToGrid/>
            <w:color w:val="000000"/>
            <w:szCs w:val="21"/>
            <w:lang w:val="en-GB"/>
          </w:rPr>
          <w:t>月</w:t>
        </w:r>
        <w:r w:rsidRPr="00AD59F0">
          <w:rPr>
            <w:rFonts w:hint="eastAsia"/>
            <w:snapToGrid/>
            <w:color w:val="000000"/>
            <w:szCs w:val="21"/>
            <w:lang w:val="en-GB"/>
          </w:rPr>
          <w:t>30</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2005/253</w:t>
      </w:r>
      <w:r w:rsidRPr="00AD59F0">
        <w:rPr>
          <w:rFonts w:hint="eastAsia"/>
          <w:snapToGrid/>
          <w:color w:val="000000"/>
          <w:szCs w:val="21"/>
          <w:lang w:val="en-GB"/>
        </w:rPr>
        <w:t>号法令组建了秘书处。其成员的任命是其实际运作的最后一步。</w:t>
      </w:r>
    </w:p>
    <w:p w:rsidR="00AD59F0" w:rsidRPr="00AD59F0" w:rsidRDefault="00AD59F0" w:rsidP="002E72D7">
      <w:pPr>
        <w:pStyle w:val="H23GC"/>
        <w:rPr>
          <w:snapToGrid/>
          <w:color w:val="000000"/>
          <w:szCs w:val="21"/>
          <w:lang w:val="en-GB"/>
        </w:rPr>
      </w:pPr>
      <w:r w:rsidRPr="00AD59F0">
        <w:rPr>
          <w:snapToGrid/>
          <w:color w:val="000000"/>
          <w:szCs w:val="21"/>
          <w:lang w:val="en-GB"/>
        </w:rPr>
        <w:tab/>
      </w:r>
      <w:r w:rsidRPr="00AD59F0">
        <w:rPr>
          <w:snapToGrid/>
          <w:color w:val="000000"/>
          <w:szCs w:val="21"/>
          <w:lang w:val="en-GB"/>
        </w:rPr>
        <w:tab/>
      </w:r>
      <w:r w:rsidRPr="002E72D7">
        <w:rPr>
          <w:rFonts w:hint="eastAsia"/>
          <w:snapToGrid/>
          <w:lang w:val="en-GB"/>
        </w:rPr>
        <w:t>司法权</w:t>
      </w:r>
      <w:r w:rsidRPr="00AD59F0">
        <w:rPr>
          <w:rFonts w:hint="eastAsia"/>
          <w:snapToGrid/>
          <w:color w:val="000000"/>
          <w:szCs w:val="21"/>
          <w:lang w:val="en-GB"/>
        </w:rPr>
        <w:t>的现代化</w:t>
      </w:r>
    </w:p>
    <w:p w:rsidR="00AD59F0" w:rsidRPr="009934C5" w:rsidRDefault="00AD59F0" w:rsidP="009934C5">
      <w:pPr>
        <w:pStyle w:val="SingleTxtGC"/>
        <w:rPr>
          <w:rFonts w:hint="eastAsia"/>
          <w:snapToGrid/>
          <w:lang w:val="en-GB"/>
        </w:rPr>
      </w:pPr>
      <w:r w:rsidRPr="00AD59F0">
        <w:rPr>
          <w:iCs/>
          <w:snapToGrid/>
          <w:color w:val="000000"/>
          <w:szCs w:val="21"/>
          <w:lang w:val="en-GB"/>
        </w:rPr>
        <w:t>25.</w:t>
      </w:r>
      <w:r w:rsidRPr="00AD59F0">
        <w:rPr>
          <w:iCs/>
          <w:snapToGrid/>
          <w:color w:val="000000"/>
          <w:szCs w:val="21"/>
          <w:lang w:val="en-GB"/>
        </w:rPr>
        <w:tab/>
      </w:r>
      <w:r w:rsidRPr="00AD59F0">
        <w:rPr>
          <w:rFonts w:hint="eastAsia"/>
          <w:snapToGrid/>
          <w:color w:val="000000"/>
          <w:szCs w:val="21"/>
          <w:lang w:val="en-GB"/>
        </w:rPr>
        <w:t>制宪</w:t>
      </w:r>
      <w:r w:rsidRPr="009934C5">
        <w:rPr>
          <w:rFonts w:hint="eastAsia"/>
          <w:snapToGrid/>
          <w:lang w:val="en-GB"/>
        </w:rPr>
        <w:t>议会设立法院、司法机构，</w:t>
      </w:r>
      <w:r w:rsidRPr="00205784">
        <w:rPr>
          <w:snapToGrid/>
          <w:vertAlign w:val="superscript"/>
          <w:lang w:val="en-GB"/>
        </w:rPr>
        <w:footnoteReference w:id="9"/>
      </w:r>
      <w:r w:rsidR="00205784">
        <w:rPr>
          <w:rFonts w:hint="eastAsia"/>
          <w:snapToGrid/>
          <w:lang w:val="en-GB"/>
        </w:rPr>
        <w:t xml:space="preserve"> </w:t>
      </w:r>
      <w:r w:rsidRPr="009934C5">
        <w:rPr>
          <w:rFonts w:hint="eastAsia"/>
          <w:snapToGrid/>
          <w:lang w:val="en-GB"/>
        </w:rPr>
        <w:t>有独立“司法权”</w:t>
      </w:r>
      <w:r w:rsidR="007C38B3">
        <w:rPr>
          <w:rFonts w:hint="eastAsia"/>
          <w:snapToGrid/>
          <w:lang w:val="en-GB"/>
        </w:rPr>
        <w:t>(</w:t>
      </w:r>
      <w:r w:rsidRPr="009934C5">
        <w:rPr>
          <w:rFonts w:hint="eastAsia"/>
          <w:snapToGrid/>
          <w:lang w:val="en-GB"/>
        </w:rPr>
        <w:t>《宪法》第</w:t>
      </w:r>
      <w:r w:rsidRPr="009934C5">
        <w:rPr>
          <w:rFonts w:hint="eastAsia"/>
          <w:snapToGrid/>
          <w:lang w:val="en-GB"/>
        </w:rPr>
        <w:t>37</w:t>
      </w:r>
      <w:r w:rsidRPr="009934C5">
        <w:rPr>
          <w:rFonts w:hint="eastAsia"/>
          <w:snapToGrid/>
          <w:lang w:val="en-GB"/>
        </w:rPr>
        <w:t>条第</w:t>
      </w:r>
      <w:r w:rsidRPr="009934C5">
        <w:rPr>
          <w:rFonts w:hint="eastAsia"/>
          <w:snapToGrid/>
          <w:lang w:val="en-GB"/>
        </w:rPr>
        <w:t>2</w:t>
      </w:r>
      <w:r w:rsidRPr="009934C5">
        <w:rPr>
          <w:rFonts w:hint="eastAsia"/>
          <w:snapToGrid/>
          <w:lang w:val="en-GB"/>
        </w:rPr>
        <w:t>款</w:t>
      </w:r>
      <w:r w:rsidR="007C38B3">
        <w:rPr>
          <w:rFonts w:hint="eastAsia"/>
          <w:snapToGrid/>
          <w:lang w:val="en-GB"/>
        </w:rPr>
        <w:t>)</w:t>
      </w:r>
      <w:r w:rsidRPr="009934C5">
        <w:rPr>
          <w:rFonts w:hint="eastAsia"/>
          <w:snapToGrid/>
          <w:lang w:val="en-GB"/>
        </w:rPr>
        <w:t>，由最高法院、上诉法院和法庭执行。</w:t>
      </w:r>
    </w:p>
    <w:p w:rsidR="00AD59F0" w:rsidRPr="009934C5" w:rsidRDefault="00AD59F0" w:rsidP="009934C5">
      <w:pPr>
        <w:pStyle w:val="SingleTxtGC"/>
        <w:rPr>
          <w:rFonts w:hint="eastAsia"/>
          <w:snapToGrid/>
          <w:lang w:val="en-GB"/>
        </w:rPr>
      </w:pPr>
      <w:r w:rsidRPr="009934C5">
        <w:rPr>
          <w:snapToGrid/>
          <w:lang w:val="en-GB"/>
        </w:rPr>
        <w:t>26.</w:t>
      </w:r>
      <w:r w:rsidRPr="009934C5">
        <w:rPr>
          <w:snapToGrid/>
          <w:lang w:val="en-GB"/>
        </w:rPr>
        <w:tab/>
      </w:r>
      <w:r w:rsidRPr="009934C5">
        <w:rPr>
          <w:rFonts w:hint="eastAsia"/>
          <w:snapToGrid/>
          <w:lang w:val="en-GB"/>
        </w:rPr>
        <w:t>共和国总统保证</w:t>
      </w:r>
      <w:r w:rsidRPr="009934C5">
        <w:rPr>
          <w:snapToGrid/>
          <w:lang w:val="en-GB"/>
        </w:rPr>
        <w:t>司法机关独立</w:t>
      </w:r>
      <w:r w:rsidRPr="009934C5">
        <w:rPr>
          <w:rFonts w:hint="eastAsia"/>
          <w:snapToGrid/>
          <w:lang w:val="en-GB"/>
        </w:rPr>
        <w:t>。他根据</w:t>
      </w:r>
      <w:r w:rsidRPr="009934C5">
        <w:rPr>
          <w:snapToGrid/>
          <w:lang w:val="en-GB"/>
        </w:rPr>
        <w:t>高级司法委员会</w:t>
      </w:r>
      <w:r w:rsidRPr="009934C5">
        <w:rPr>
          <w:rFonts w:hint="eastAsia"/>
          <w:snapToGrid/>
          <w:lang w:val="en-GB"/>
        </w:rPr>
        <w:t>的建议任命法官，该委员会是</w:t>
      </w:r>
      <w:r w:rsidRPr="009934C5">
        <w:rPr>
          <w:snapToGrid/>
          <w:lang w:val="en-GB"/>
        </w:rPr>
        <w:t>独立咨询</w:t>
      </w:r>
      <w:r w:rsidRPr="009934C5">
        <w:rPr>
          <w:rFonts w:hint="eastAsia"/>
          <w:snapToGrid/>
          <w:lang w:val="en-GB"/>
        </w:rPr>
        <w:t>机构，由法官、议员和独立人组成。</w:t>
      </w:r>
    </w:p>
    <w:p w:rsidR="00AD59F0" w:rsidRPr="00AD59F0" w:rsidRDefault="00AD59F0" w:rsidP="009934C5">
      <w:pPr>
        <w:pStyle w:val="SingleTxtGC"/>
        <w:rPr>
          <w:rFonts w:hint="eastAsia"/>
          <w:bCs/>
          <w:snapToGrid/>
          <w:color w:val="000000"/>
          <w:szCs w:val="21"/>
          <w:lang w:val="en-GB"/>
        </w:rPr>
      </w:pPr>
      <w:r w:rsidRPr="009934C5">
        <w:rPr>
          <w:snapToGrid/>
          <w:lang w:val="en-GB"/>
        </w:rPr>
        <w:t>27.</w:t>
      </w:r>
      <w:r w:rsidRPr="009934C5">
        <w:rPr>
          <w:snapToGrid/>
          <w:lang w:val="en-GB"/>
        </w:rPr>
        <w:tab/>
      </w:r>
      <w:r w:rsidRPr="009934C5">
        <w:rPr>
          <w:rFonts w:hint="eastAsia"/>
          <w:snapToGrid/>
          <w:lang w:val="en-GB"/>
        </w:rPr>
        <w:t>根据《宪法》第</w:t>
      </w:r>
      <w:r w:rsidRPr="009934C5">
        <w:rPr>
          <w:snapToGrid/>
          <w:lang w:val="en-GB"/>
        </w:rPr>
        <w:t>37</w:t>
      </w:r>
      <w:r w:rsidRPr="009934C5">
        <w:rPr>
          <w:snapToGrid/>
          <w:lang w:val="en-GB"/>
        </w:rPr>
        <w:t>条第</w:t>
      </w:r>
      <w:r w:rsidRPr="009934C5">
        <w:rPr>
          <w:snapToGrid/>
          <w:lang w:val="en-GB"/>
        </w:rPr>
        <w:t>2</w:t>
      </w:r>
      <w:r w:rsidRPr="009934C5">
        <w:rPr>
          <w:snapToGrid/>
          <w:lang w:val="en-GB"/>
        </w:rPr>
        <w:t>款</w:t>
      </w:r>
      <w:r w:rsidRPr="009934C5">
        <w:rPr>
          <w:rFonts w:hint="eastAsia"/>
          <w:snapToGrid/>
          <w:lang w:val="en-GB"/>
        </w:rPr>
        <w:t>，</w:t>
      </w:r>
      <w:r w:rsidRPr="009934C5">
        <w:rPr>
          <w:snapToGrid/>
          <w:lang w:val="en-GB"/>
        </w:rPr>
        <w:t>审判官</w:t>
      </w:r>
      <w:r w:rsidRPr="009934C5">
        <w:rPr>
          <w:rFonts w:hint="eastAsia"/>
          <w:snapToGrid/>
          <w:lang w:val="en-GB"/>
        </w:rPr>
        <w:t>的职责“除法律和意识外都不属于其司法职责范</w:t>
      </w:r>
      <w:r w:rsidRPr="00AD59F0">
        <w:rPr>
          <w:rFonts w:ascii="KaiTi_GB2312" w:eastAsia="KaiTi_GB2312" w:hAnsi="Tahoma" w:cs="Tahoma" w:hint="eastAsia"/>
          <w:snapToGrid/>
          <w:color w:val="000000"/>
          <w:szCs w:val="21"/>
          <w:lang w:val="en-GB"/>
        </w:rPr>
        <w:t>畴</w:t>
      </w:r>
      <w:r w:rsidRPr="00AD59F0">
        <w:rPr>
          <w:rFonts w:ascii="Tahoma" w:eastAsia="KaiTi_GB2312" w:hAnsi="Tahoma" w:cs="Tahoma" w:hint="eastAsia"/>
          <w:snapToGrid/>
          <w:color w:val="000000"/>
          <w:szCs w:val="21"/>
          <w:lang w:val="en-GB"/>
        </w:rPr>
        <w:t>”</w:t>
      </w:r>
      <w:r w:rsidRPr="00AD59F0">
        <w:rPr>
          <w:rFonts w:ascii="Tahoma" w:hAnsi="Tahoma" w:cs="Tahoma" w:hint="eastAsia"/>
          <w:snapToGrid/>
          <w:color w:val="000000"/>
          <w:szCs w:val="21"/>
          <w:lang w:val="en-GB"/>
        </w:rPr>
        <w:t>，这强调了</w:t>
      </w:r>
      <w:r w:rsidRPr="00AD59F0">
        <w:rPr>
          <w:rFonts w:hint="eastAsia"/>
          <w:bCs/>
          <w:snapToGrid/>
          <w:color w:val="000000"/>
          <w:szCs w:val="21"/>
          <w:lang w:val="en-GB"/>
        </w:rPr>
        <w:t>司法机关的独立性。</w:t>
      </w:r>
    </w:p>
    <w:p w:rsidR="00AD59F0" w:rsidRPr="00AD59F0" w:rsidRDefault="00AD59F0" w:rsidP="002E72D7">
      <w:pPr>
        <w:pStyle w:val="H23GC"/>
        <w:rPr>
          <w:rFonts w:hint="eastAsia"/>
          <w:snapToGrid/>
          <w:color w:val="000000"/>
          <w:szCs w:val="21"/>
          <w:lang w:val="en-GB"/>
        </w:rPr>
      </w:pPr>
      <w:r w:rsidRPr="00AD59F0">
        <w:rPr>
          <w:snapToGrid/>
          <w:color w:val="000000"/>
          <w:szCs w:val="21"/>
          <w:lang w:val="en-GB"/>
        </w:rPr>
        <w:tab/>
      </w:r>
      <w:r w:rsidRPr="00AD59F0">
        <w:rPr>
          <w:snapToGrid/>
          <w:color w:val="000000"/>
          <w:szCs w:val="21"/>
          <w:lang w:val="en-GB"/>
        </w:rPr>
        <w:tab/>
      </w:r>
      <w:r w:rsidRPr="00AD59F0">
        <w:rPr>
          <w:rFonts w:hint="eastAsia"/>
          <w:snapToGrid/>
          <w:color w:val="000000"/>
          <w:szCs w:val="21"/>
          <w:lang w:val="en-GB"/>
        </w:rPr>
        <w:t>国家人权和自由委员会：</w:t>
      </w:r>
      <w:r w:rsidRPr="00AD59F0">
        <w:rPr>
          <w:snapToGrid/>
          <w:color w:val="000000"/>
          <w:szCs w:val="21"/>
          <w:lang w:val="en-GB"/>
        </w:rPr>
        <w:t>国家</w:t>
      </w:r>
      <w:r w:rsidRPr="00AD59F0">
        <w:rPr>
          <w:rFonts w:hint="eastAsia"/>
          <w:snapToGrid/>
          <w:color w:val="000000"/>
          <w:szCs w:val="21"/>
          <w:lang w:val="en-GB"/>
        </w:rPr>
        <w:t>加强特权</w:t>
      </w:r>
      <w:r w:rsidRPr="00AD59F0">
        <w:rPr>
          <w:snapToGrid/>
          <w:color w:val="000000"/>
          <w:szCs w:val="21"/>
          <w:lang w:val="en-GB"/>
        </w:rPr>
        <w:t>人权机构</w:t>
      </w:r>
      <w:r w:rsidRPr="00AD59F0">
        <w:rPr>
          <w:rFonts w:hint="eastAsia"/>
          <w:snapToGrid/>
          <w:color w:val="000000"/>
          <w:szCs w:val="21"/>
          <w:lang w:val="en-GB"/>
        </w:rPr>
        <w:t>：</w:t>
      </w:r>
    </w:p>
    <w:p w:rsidR="00AD59F0" w:rsidRPr="00AD59F0" w:rsidRDefault="00AD59F0" w:rsidP="00205784">
      <w:pPr>
        <w:pStyle w:val="SingleTxtGC"/>
        <w:rPr>
          <w:rFonts w:hint="eastAsia"/>
          <w:snapToGrid/>
          <w:lang w:val="en-GB"/>
        </w:rPr>
      </w:pPr>
      <w:r w:rsidRPr="00AD59F0">
        <w:rPr>
          <w:iCs/>
          <w:snapToGrid/>
          <w:lang w:val="en-GB"/>
        </w:rPr>
        <w:t>28.</w:t>
      </w:r>
      <w:r w:rsidRPr="00AD59F0">
        <w:rPr>
          <w:iCs/>
          <w:snapToGrid/>
          <w:lang w:val="en-GB"/>
        </w:rPr>
        <w:tab/>
      </w:r>
      <w:r w:rsidRPr="00AD59F0">
        <w:rPr>
          <w:rFonts w:hint="eastAsia"/>
          <w:snapToGrid/>
          <w:lang w:val="en-GB"/>
        </w:rPr>
        <w:t>在关于捍卫人权国家机构在保护经济、社会及文化权利所发挥作用的第</w:t>
      </w:r>
      <w:r w:rsidRPr="00AD59F0">
        <w:rPr>
          <w:rFonts w:hint="eastAsia"/>
          <w:snapToGrid/>
          <w:lang w:val="en-GB"/>
        </w:rPr>
        <w:t>10</w:t>
      </w:r>
      <w:r w:rsidRPr="00AD59F0">
        <w:rPr>
          <w:rFonts w:hint="eastAsia"/>
          <w:snapToGrid/>
          <w:lang w:val="en-GB"/>
        </w:rPr>
        <w:t>号</w:t>
      </w:r>
      <w:r w:rsidRPr="00AD59F0">
        <w:rPr>
          <w:snapToGrid/>
          <w:lang w:val="en-GB"/>
        </w:rPr>
        <w:t>一般性意见</w:t>
      </w:r>
      <w:r w:rsidRPr="00AD59F0">
        <w:rPr>
          <w:rFonts w:hint="eastAsia"/>
          <w:snapToGrid/>
          <w:lang w:val="en-GB"/>
        </w:rPr>
        <w:t>中，委员会强调指出，这些机构：“在促进和保证所有人权的不可分割性和相互依赖性方面可以发挥关键作用。不幸的是，它们通常没被赋予这一作用，或者是它们不感兴趣或不重视这方面的作用。因此，最重要的是国家机构要在它们所有活动中十分重视经济、社会和文化权利”。</w:t>
      </w:r>
    </w:p>
    <w:p w:rsidR="00AD59F0" w:rsidRPr="00AD59F0" w:rsidRDefault="00AD59F0" w:rsidP="00205784">
      <w:pPr>
        <w:pStyle w:val="SingleTxtGC"/>
        <w:rPr>
          <w:rFonts w:eastAsia="KaiTi_GB2312" w:hint="eastAsia"/>
          <w:snapToGrid/>
          <w:color w:val="000000"/>
          <w:szCs w:val="21"/>
          <w:lang w:val="en-GB"/>
        </w:rPr>
      </w:pPr>
      <w:r w:rsidRPr="00AD59F0">
        <w:rPr>
          <w:iCs/>
          <w:snapToGrid/>
          <w:color w:val="000000"/>
          <w:szCs w:val="21"/>
          <w:lang w:val="en-GB"/>
        </w:rPr>
        <w:t>29.</w:t>
      </w:r>
      <w:r w:rsidRPr="00AD59F0">
        <w:rPr>
          <w:iCs/>
          <w:snapToGrid/>
          <w:color w:val="000000"/>
          <w:szCs w:val="21"/>
          <w:lang w:val="en-GB"/>
        </w:rPr>
        <w:tab/>
      </w:r>
      <w:r w:rsidRPr="00AD59F0">
        <w:rPr>
          <w:rFonts w:eastAsia="KaiTi_GB2312" w:hint="eastAsia"/>
          <w:snapToGrid/>
          <w:color w:val="000000"/>
          <w:szCs w:val="21"/>
          <w:lang w:val="en-GB"/>
        </w:rPr>
        <w:t>同样，</w:t>
      </w:r>
      <w:r w:rsidRPr="00AD59F0">
        <w:rPr>
          <w:snapToGrid/>
          <w:color w:val="000000"/>
          <w:szCs w:val="21"/>
          <w:lang w:val="en-GB"/>
        </w:rPr>
        <w:t>关于侵犯经济、社会及文化权利的</w:t>
      </w:r>
      <w:r w:rsidRPr="00AD59F0">
        <w:rPr>
          <w:rFonts w:hint="eastAsia"/>
          <w:snapToGrid/>
          <w:color w:val="000000"/>
          <w:szCs w:val="21"/>
          <w:lang w:val="en-GB"/>
        </w:rPr>
        <w:t>《</w:t>
      </w:r>
      <w:r w:rsidRPr="00AD59F0">
        <w:rPr>
          <w:snapToGrid/>
          <w:color w:val="000000"/>
          <w:szCs w:val="21"/>
          <w:lang w:val="en-GB"/>
        </w:rPr>
        <w:t>马斯特里赫特准则</w:t>
      </w:r>
      <w:r w:rsidRPr="00AD59F0">
        <w:rPr>
          <w:rFonts w:hint="eastAsia"/>
          <w:snapToGrid/>
          <w:color w:val="000000"/>
          <w:szCs w:val="21"/>
          <w:lang w:val="en-GB"/>
        </w:rPr>
        <w:t>》强调：</w:t>
      </w:r>
      <w:r w:rsidRPr="00AD59F0">
        <w:rPr>
          <w:rFonts w:eastAsia="KaiTi_GB2312" w:hint="eastAsia"/>
          <w:snapToGrid/>
          <w:color w:val="000000"/>
          <w:szCs w:val="21"/>
          <w:lang w:val="en-GB"/>
        </w:rPr>
        <w:t>“</w:t>
      </w:r>
      <w:r w:rsidRPr="00AD59F0">
        <w:rPr>
          <w:rFonts w:ascii="KaiTi_GB2312" w:eastAsia="KaiTi_GB2312" w:hAnsi="Tahoma" w:cs="Tahoma" w:hint="eastAsia"/>
          <w:snapToGrid/>
          <w:color w:val="000000"/>
          <w:szCs w:val="21"/>
          <w:lang w:val="en-GB"/>
        </w:rPr>
        <w:t>捍卫和促进人权的组织，比如国家人权调解人和委员会，应像它们打击侵犯</w:t>
      </w:r>
      <w:r w:rsidRPr="00AD59F0">
        <w:rPr>
          <w:rFonts w:ascii="KaiTi_GB2312" w:eastAsia="KaiTi_GB2312" w:hAnsi="Tahoma" w:cs="Tahoma"/>
          <w:snapToGrid/>
          <w:color w:val="000000"/>
          <w:szCs w:val="21"/>
          <w:lang w:val="en-GB"/>
        </w:rPr>
        <w:t>公民及政治权利</w:t>
      </w:r>
      <w:r w:rsidRPr="00AD59F0">
        <w:rPr>
          <w:rFonts w:ascii="KaiTi_GB2312" w:eastAsia="KaiTi_GB2312" w:hAnsi="Tahoma" w:cs="Tahoma" w:hint="eastAsia"/>
          <w:snapToGrid/>
          <w:color w:val="000000"/>
          <w:szCs w:val="21"/>
          <w:lang w:val="en-GB"/>
        </w:rPr>
        <w:t>一样，致力于解决侵犯经济、社会和文化权利方面的问题</w:t>
      </w:r>
      <w:r w:rsidR="007C38B3">
        <w:rPr>
          <w:rFonts w:ascii="KaiTi_GB2312" w:eastAsia="KaiTi_GB2312" w:hAnsi="Tahoma" w:cs="Tahoma" w:hint="eastAsia"/>
          <w:snapToGrid/>
          <w:color w:val="000000"/>
          <w:szCs w:val="21"/>
          <w:lang w:val="en-GB"/>
        </w:rPr>
        <w:t>(</w:t>
      </w:r>
      <w:r w:rsidRPr="00AD59F0">
        <w:rPr>
          <w:rFonts w:ascii="KaiTi_GB2312" w:eastAsia="KaiTi_GB2312" w:hAnsi="Tahoma" w:cs="Tahoma" w:hint="eastAsia"/>
          <w:snapToGrid/>
          <w:color w:val="000000"/>
          <w:szCs w:val="21"/>
          <w:lang w:val="en-GB"/>
        </w:rPr>
        <w:t>准则25</w:t>
      </w:r>
      <w:r w:rsidR="007C38B3">
        <w:rPr>
          <w:rFonts w:ascii="KaiTi_GB2312" w:eastAsia="KaiTi_GB2312" w:hAnsi="Tahoma" w:cs="Tahoma" w:hint="eastAsia"/>
          <w:snapToGrid/>
          <w:color w:val="000000"/>
          <w:szCs w:val="21"/>
          <w:lang w:val="en-GB"/>
        </w:rPr>
        <w:t>)</w:t>
      </w:r>
      <w:r w:rsidRPr="00AD59F0">
        <w:rPr>
          <w:rFonts w:eastAsia="KaiTi_GB2312" w:hint="eastAsia"/>
          <w:snapToGrid/>
          <w:color w:val="000000"/>
          <w:szCs w:val="21"/>
          <w:lang w:val="en-GB"/>
        </w:rPr>
        <w:t>”</w:t>
      </w:r>
      <w:r w:rsidRPr="00AD59F0">
        <w:rPr>
          <w:rFonts w:hint="eastAsia"/>
          <w:snapToGrid/>
          <w:color w:val="000000"/>
          <w:szCs w:val="21"/>
          <w:lang w:val="en-GB"/>
        </w:rPr>
        <w:t>。</w:t>
      </w:r>
      <w:r w:rsidRPr="00AD59F0">
        <w:rPr>
          <w:rFonts w:hint="eastAsia"/>
          <w:snapToGrid/>
          <w:color w:val="000000"/>
          <w:szCs w:val="21"/>
          <w:lang w:val="en-GB"/>
        </w:rPr>
        <w:t xml:space="preserve"> </w:t>
      </w:r>
    </w:p>
    <w:p w:rsidR="00AD59F0" w:rsidRPr="00205784" w:rsidRDefault="00AD59F0" w:rsidP="00205784">
      <w:pPr>
        <w:pStyle w:val="SingleTxtGC"/>
        <w:rPr>
          <w:rFonts w:hint="eastAsia"/>
          <w:snapToGrid/>
          <w:lang w:val="en-GB"/>
        </w:rPr>
      </w:pPr>
      <w:r w:rsidRPr="00AD59F0">
        <w:rPr>
          <w:iCs/>
          <w:snapToGrid/>
          <w:color w:val="000000"/>
          <w:szCs w:val="21"/>
          <w:lang w:val="en-GB"/>
        </w:rPr>
        <w:t>30.</w:t>
      </w:r>
      <w:r w:rsidRPr="00AD59F0">
        <w:rPr>
          <w:iCs/>
          <w:snapToGrid/>
          <w:color w:val="000000"/>
          <w:szCs w:val="21"/>
          <w:lang w:val="en-GB"/>
        </w:rPr>
        <w:tab/>
      </w:r>
      <w:r w:rsidRPr="00205784">
        <w:rPr>
          <w:rFonts w:hint="eastAsia"/>
          <w:snapToGrid/>
          <w:lang w:val="en-GB"/>
        </w:rPr>
        <w:t>对此，《</w:t>
      </w:r>
      <w:r w:rsidRPr="00205784">
        <w:rPr>
          <w:snapToGrid/>
          <w:lang w:val="en-GB"/>
        </w:rPr>
        <w:t>巴黎原则</w:t>
      </w:r>
      <w:r w:rsidRPr="00205784">
        <w:rPr>
          <w:rFonts w:hint="eastAsia"/>
          <w:snapToGrid/>
          <w:lang w:val="en-GB"/>
        </w:rPr>
        <w:t>》强调，人权机构的职能包括对侵犯人权的指控进行调查并为政府提出有关人权问题的建设性意见。</w:t>
      </w:r>
    </w:p>
    <w:p w:rsidR="00AD59F0" w:rsidRPr="00205784" w:rsidRDefault="00AD59F0" w:rsidP="00205784">
      <w:pPr>
        <w:pStyle w:val="SingleTxtGC"/>
        <w:rPr>
          <w:rFonts w:hint="eastAsia"/>
          <w:snapToGrid/>
          <w:lang w:val="en-GB"/>
        </w:rPr>
      </w:pPr>
      <w:r w:rsidRPr="00205784">
        <w:rPr>
          <w:snapToGrid/>
          <w:lang w:val="en-GB"/>
        </w:rPr>
        <w:t>31.</w:t>
      </w:r>
      <w:r w:rsidRPr="00205784">
        <w:rPr>
          <w:snapToGrid/>
          <w:lang w:val="en-GB"/>
        </w:rPr>
        <w:tab/>
      </w:r>
      <w:r w:rsidRPr="00205784">
        <w:rPr>
          <w:rFonts w:hint="eastAsia"/>
          <w:snapToGrid/>
          <w:lang w:val="en-GB"/>
        </w:rPr>
        <w:t>为真正落实这些国际准则，已帮助喀麦隆将</w:t>
      </w:r>
      <w:smartTag w:uri="urn:schemas-microsoft-com:office:smarttags" w:element="chsdate">
        <w:smartTagPr>
          <w:attr w:name="Year" w:val="1990"/>
          <w:attr w:name="Month" w:val="11"/>
          <w:attr w:name="Day" w:val="8"/>
          <w:attr w:name="IsLunarDate" w:val="False"/>
          <w:attr w:name="IsROCDate" w:val="False"/>
        </w:smartTagPr>
        <w:r w:rsidRPr="00205784">
          <w:rPr>
            <w:rFonts w:hint="eastAsia"/>
            <w:snapToGrid/>
            <w:lang w:val="en-GB"/>
          </w:rPr>
          <w:t>1990</w:t>
        </w:r>
        <w:r w:rsidRPr="00205784">
          <w:rPr>
            <w:rFonts w:hint="eastAsia"/>
            <w:snapToGrid/>
            <w:lang w:val="en-GB"/>
          </w:rPr>
          <w:t>年</w:t>
        </w:r>
        <w:r w:rsidRPr="00205784">
          <w:rPr>
            <w:rFonts w:hint="eastAsia"/>
            <w:snapToGrid/>
            <w:lang w:val="en-GB"/>
          </w:rPr>
          <w:t>11</w:t>
        </w:r>
        <w:r w:rsidRPr="00205784">
          <w:rPr>
            <w:rFonts w:hint="eastAsia"/>
            <w:snapToGrid/>
            <w:lang w:val="en-GB"/>
          </w:rPr>
          <w:t>月</w:t>
        </w:r>
        <w:r w:rsidRPr="00205784">
          <w:rPr>
            <w:rFonts w:hint="eastAsia"/>
            <w:snapToGrid/>
            <w:lang w:val="en-GB"/>
          </w:rPr>
          <w:t>8</w:t>
        </w:r>
        <w:r w:rsidRPr="00205784">
          <w:rPr>
            <w:rFonts w:hint="eastAsia"/>
            <w:snapToGrid/>
            <w:lang w:val="en-GB"/>
          </w:rPr>
          <w:t>日</w:t>
        </w:r>
      </w:smartTag>
      <w:r w:rsidRPr="00205784">
        <w:rPr>
          <w:rFonts w:hint="eastAsia"/>
          <w:snapToGrid/>
          <w:lang w:val="en-GB"/>
        </w:rPr>
        <w:t>第</w:t>
      </w:r>
      <w:r w:rsidRPr="00205784">
        <w:rPr>
          <w:snapToGrid/>
          <w:lang w:val="en-GB"/>
        </w:rPr>
        <w:t>90/1459</w:t>
      </w:r>
      <w:r w:rsidRPr="00205784">
        <w:rPr>
          <w:rFonts w:hint="eastAsia"/>
          <w:snapToGrid/>
          <w:lang w:val="en-GB"/>
        </w:rPr>
        <w:t>号法令设立的国家人权和自由理事会改造为国家人权和自由委员会，由</w:t>
      </w:r>
      <w:smartTag w:uri="urn:schemas-microsoft-com:office:smarttags" w:element="chsdate">
        <w:smartTagPr>
          <w:attr w:name="Year" w:val="2004"/>
          <w:attr w:name="Month" w:val="7"/>
          <w:attr w:name="Day" w:val="22"/>
          <w:attr w:name="IsLunarDate" w:val="False"/>
          <w:attr w:name="IsROCDate" w:val="False"/>
        </w:smartTagPr>
        <w:r w:rsidRPr="00205784">
          <w:rPr>
            <w:rFonts w:hint="eastAsia"/>
            <w:snapToGrid/>
            <w:lang w:val="en-GB"/>
          </w:rPr>
          <w:t>2004</w:t>
        </w:r>
        <w:r w:rsidRPr="00205784">
          <w:rPr>
            <w:rFonts w:hint="eastAsia"/>
            <w:snapToGrid/>
            <w:lang w:val="en-GB"/>
          </w:rPr>
          <w:t>年</w:t>
        </w:r>
        <w:r w:rsidRPr="00205784">
          <w:rPr>
            <w:rFonts w:hint="eastAsia"/>
            <w:snapToGrid/>
            <w:lang w:val="en-GB"/>
          </w:rPr>
          <w:t>7</w:t>
        </w:r>
        <w:r w:rsidRPr="00205784">
          <w:rPr>
            <w:rFonts w:hint="eastAsia"/>
            <w:snapToGrid/>
            <w:lang w:val="en-GB"/>
          </w:rPr>
          <w:t>月</w:t>
        </w:r>
        <w:r w:rsidRPr="00205784">
          <w:rPr>
            <w:rFonts w:hint="eastAsia"/>
            <w:snapToGrid/>
            <w:lang w:val="en-GB"/>
          </w:rPr>
          <w:t>22</w:t>
        </w:r>
        <w:r w:rsidRPr="00205784">
          <w:rPr>
            <w:rFonts w:hint="eastAsia"/>
            <w:snapToGrid/>
            <w:lang w:val="en-GB"/>
          </w:rPr>
          <w:t>日</w:t>
        </w:r>
      </w:smartTag>
      <w:r w:rsidRPr="00205784">
        <w:rPr>
          <w:rFonts w:hint="eastAsia"/>
          <w:snapToGrid/>
          <w:lang w:val="en-GB"/>
        </w:rPr>
        <w:t>第</w:t>
      </w:r>
      <w:r w:rsidRPr="00205784">
        <w:rPr>
          <w:snapToGrid/>
          <w:lang w:val="en-GB"/>
        </w:rPr>
        <w:t>2004/016</w:t>
      </w:r>
      <w:r w:rsidRPr="00205784">
        <w:rPr>
          <w:rFonts w:hint="eastAsia"/>
          <w:snapToGrid/>
          <w:lang w:val="en-GB"/>
        </w:rPr>
        <w:t>号法律创立。</w:t>
      </w:r>
    </w:p>
    <w:p w:rsidR="00AD59F0" w:rsidRPr="00205784" w:rsidRDefault="00AD59F0" w:rsidP="00205784">
      <w:pPr>
        <w:pStyle w:val="SingleTxtGC"/>
        <w:rPr>
          <w:rFonts w:hint="eastAsia"/>
          <w:snapToGrid/>
          <w:lang w:val="en-GB"/>
        </w:rPr>
      </w:pPr>
      <w:r w:rsidRPr="00205784">
        <w:rPr>
          <w:snapToGrid/>
          <w:lang w:val="en-GB"/>
        </w:rPr>
        <w:t>32.</w:t>
      </w:r>
      <w:r w:rsidRPr="00205784">
        <w:rPr>
          <w:snapToGrid/>
          <w:lang w:val="en-GB"/>
        </w:rPr>
        <w:tab/>
      </w:r>
      <w:r w:rsidRPr="00205784">
        <w:rPr>
          <w:rFonts w:hint="eastAsia"/>
          <w:snapToGrid/>
          <w:lang w:val="en-GB"/>
        </w:rPr>
        <w:t>该变动旨在加强国家促进和保护人权组织机构的能力。</w:t>
      </w:r>
    </w:p>
    <w:p w:rsidR="00AD59F0" w:rsidRPr="00AD59F0" w:rsidRDefault="00AD59F0" w:rsidP="00205784">
      <w:pPr>
        <w:pStyle w:val="SingleTxtGC"/>
        <w:rPr>
          <w:rFonts w:hint="eastAsia"/>
          <w:bCs/>
          <w:snapToGrid/>
          <w:color w:val="000000"/>
          <w:szCs w:val="21"/>
          <w:lang w:val="en-GB"/>
        </w:rPr>
      </w:pPr>
      <w:r w:rsidRPr="00205784">
        <w:rPr>
          <w:snapToGrid/>
          <w:lang w:val="en-GB"/>
        </w:rPr>
        <w:t>33.</w:t>
      </w:r>
      <w:r w:rsidRPr="00205784">
        <w:rPr>
          <w:snapToGrid/>
          <w:lang w:val="en-GB"/>
        </w:rPr>
        <w:tab/>
      </w:r>
      <w:r w:rsidRPr="00205784">
        <w:rPr>
          <w:rFonts w:hint="eastAsia"/>
          <w:snapToGrid/>
          <w:lang w:val="en-GB"/>
        </w:rPr>
        <w:t>因此该</w:t>
      </w:r>
      <w:r w:rsidRPr="00AD59F0">
        <w:rPr>
          <w:rFonts w:hint="eastAsia"/>
          <w:bCs/>
          <w:snapToGrid/>
          <w:color w:val="000000"/>
          <w:szCs w:val="21"/>
          <w:lang w:val="en-GB"/>
        </w:rPr>
        <w:t>委员会是一个咨询、观察、评价、对话、协商、促进和保护人权和自由的独立机构。</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rFonts w:hint="eastAsia"/>
          <w:snapToGrid/>
          <w:color w:val="000000"/>
          <w:szCs w:val="21"/>
          <w:lang w:val="en-GB"/>
        </w:rPr>
        <w:t>“为此，该委员会：</w:t>
      </w:r>
    </w:p>
    <w:p w:rsidR="00AD59F0" w:rsidRPr="00AD59F0" w:rsidRDefault="00AD59F0" w:rsidP="00205784">
      <w:pPr>
        <w:pStyle w:val="Bullet1GC"/>
        <w:rPr>
          <w:snapToGrid/>
          <w:lang w:val="en-GB"/>
        </w:rPr>
      </w:pPr>
      <w:r w:rsidRPr="00AD59F0">
        <w:rPr>
          <w:rFonts w:hint="eastAsia"/>
          <w:snapToGrid/>
          <w:lang w:val="en-GB"/>
        </w:rPr>
        <w:t>受理所有侵犯人权和自由的检举；</w:t>
      </w:r>
    </w:p>
    <w:p w:rsidR="00AD59F0" w:rsidRPr="00AD59F0" w:rsidRDefault="00AD59F0" w:rsidP="00205784">
      <w:pPr>
        <w:pStyle w:val="Bullet1GC"/>
        <w:rPr>
          <w:snapToGrid/>
          <w:lang w:val="en-GB"/>
        </w:rPr>
      </w:pPr>
      <w:r w:rsidRPr="00AD59F0">
        <w:rPr>
          <w:rFonts w:hint="eastAsia"/>
          <w:snapToGrid/>
          <w:lang w:val="en-GB"/>
        </w:rPr>
        <w:t>认真调查并对侵犯人权和自由的情况进行任何必要的考察，并写出相关报告提交共和国总统；</w:t>
      </w:r>
    </w:p>
    <w:p w:rsidR="00AD59F0" w:rsidRPr="00AD59F0" w:rsidRDefault="00AD59F0" w:rsidP="00205784">
      <w:pPr>
        <w:pStyle w:val="Bullet1GC"/>
        <w:rPr>
          <w:snapToGrid/>
          <w:lang w:val="en-GB"/>
        </w:rPr>
      </w:pPr>
      <w:r w:rsidRPr="00AD59F0">
        <w:rPr>
          <w:rFonts w:hint="eastAsia"/>
          <w:snapToGrid/>
          <w:lang w:val="en-GB"/>
        </w:rPr>
        <w:t>查封所有侵犯人权和自由的机关；</w:t>
      </w:r>
    </w:p>
    <w:p w:rsidR="00AD59F0" w:rsidRPr="00AD59F0" w:rsidRDefault="00AD59F0" w:rsidP="00205784">
      <w:pPr>
        <w:pStyle w:val="Bullet1GC"/>
        <w:rPr>
          <w:snapToGrid/>
          <w:lang w:val="en-GB"/>
        </w:rPr>
      </w:pPr>
      <w:r w:rsidRPr="00AD59F0">
        <w:rPr>
          <w:rFonts w:hint="eastAsia"/>
          <w:snapToGrid/>
          <w:lang w:val="en-GB"/>
        </w:rPr>
        <w:t>必要时，在有权能的</w:t>
      </w:r>
      <w:r w:rsidRPr="00AD59F0">
        <w:rPr>
          <w:snapToGrid/>
          <w:lang w:val="en-GB"/>
        </w:rPr>
        <w:t>政府检察官</w:t>
      </w:r>
      <w:r w:rsidRPr="00AD59F0">
        <w:rPr>
          <w:rFonts w:hint="eastAsia"/>
          <w:snapToGrid/>
          <w:lang w:val="en-GB"/>
        </w:rPr>
        <w:t>或其代表在场的情况下对</w:t>
      </w:r>
      <w:r w:rsidRPr="00AD59F0">
        <w:rPr>
          <w:snapToGrid/>
          <w:lang w:val="en-GB"/>
        </w:rPr>
        <w:t>监狱</w:t>
      </w:r>
      <w:r w:rsidRPr="00AD59F0">
        <w:rPr>
          <w:rFonts w:hint="eastAsia"/>
          <w:snapToGrid/>
          <w:lang w:val="en-GB"/>
        </w:rPr>
        <w:t>、警察局以及特警队进行考察；</w:t>
      </w:r>
    </w:p>
    <w:p w:rsidR="00AD59F0" w:rsidRPr="00AD59F0" w:rsidRDefault="00AD59F0" w:rsidP="00205784">
      <w:pPr>
        <w:pStyle w:val="Bullet1GC"/>
        <w:rPr>
          <w:snapToGrid/>
          <w:lang w:val="en-GB"/>
        </w:rPr>
      </w:pPr>
      <w:r w:rsidRPr="00AD59F0">
        <w:rPr>
          <w:rFonts w:hint="eastAsia"/>
          <w:snapToGrid/>
          <w:lang w:val="en-GB"/>
        </w:rPr>
        <w:t>向政府提出人权和自由领域可采取的措施……；</w:t>
      </w:r>
    </w:p>
    <w:p w:rsidR="00AD59F0" w:rsidRPr="00AD59F0" w:rsidRDefault="00AD59F0" w:rsidP="00205784">
      <w:pPr>
        <w:pStyle w:val="Bullet1GC"/>
        <w:rPr>
          <w:snapToGrid/>
          <w:lang w:val="en-GB"/>
        </w:rPr>
      </w:pPr>
      <w:r w:rsidRPr="00AD59F0">
        <w:rPr>
          <w:rFonts w:hint="eastAsia"/>
          <w:snapToGrid/>
          <w:lang w:val="en-GB"/>
        </w:rPr>
        <w:t>必要时和联合国、国际组织、有着类似目标的外国委员会和协会维持所有关系”。</w:t>
      </w:r>
    </w:p>
    <w:p w:rsidR="00AD59F0" w:rsidRPr="00AD59F0" w:rsidRDefault="00AD59F0" w:rsidP="002E72D7">
      <w:pPr>
        <w:pStyle w:val="H23GC"/>
        <w:rPr>
          <w:snapToGrid/>
          <w:color w:val="000000"/>
          <w:szCs w:val="21"/>
          <w:lang w:val="en-GB"/>
        </w:rPr>
      </w:pPr>
      <w:r w:rsidRPr="00AD59F0">
        <w:rPr>
          <w:bCs/>
          <w:iCs/>
          <w:snapToGrid/>
          <w:color w:val="000000"/>
          <w:szCs w:val="21"/>
          <w:lang w:val="en-GB"/>
        </w:rPr>
        <w:tab/>
      </w:r>
      <w:r w:rsidRPr="00AD59F0">
        <w:rPr>
          <w:bCs/>
          <w:iCs/>
          <w:snapToGrid/>
          <w:color w:val="000000"/>
          <w:szCs w:val="21"/>
          <w:lang w:val="en-GB"/>
        </w:rPr>
        <w:tab/>
      </w:r>
      <w:r w:rsidRPr="00AD59F0">
        <w:rPr>
          <w:snapToGrid/>
          <w:color w:val="000000"/>
          <w:szCs w:val="21"/>
          <w:lang w:val="en-GB"/>
        </w:rPr>
        <w:t>监狱管理局</w:t>
      </w:r>
      <w:r w:rsidRPr="00AD59F0">
        <w:rPr>
          <w:rFonts w:hint="eastAsia"/>
          <w:snapToGrid/>
          <w:color w:val="000000"/>
          <w:szCs w:val="21"/>
          <w:lang w:val="en-GB"/>
        </w:rPr>
        <w:t>与司法部合并</w:t>
      </w:r>
    </w:p>
    <w:p w:rsidR="00AD59F0" w:rsidRPr="00AD59F0" w:rsidRDefault="00AD59F0" w:rsidP="00205784">
      <w:pPr>
        <w:pStyle w:val="SingleTxtGC"/>
        <w:rPr>
          <w:rFonts w:hint="eastAsia"/>
          <w:snapToGrid/>
          <w:color w:val="000000"/>
          <w:szCs w:val="21"/>
          <w:lang w:val="en-GB"/>
        </w:rPr>
      </w:pPr>
      <w:r w:rsidRPr="00AD59F0">
        <w:rPr>
          <w:iCs/>
          <w:snapToGrid/>
          <w:color w:val="000000"/>
          <w:szCs w:val="21"/>
          <w:lang w:val="en-GB"/>
        </w:rPr>
        <w:t>34.</w:t>
      </w:r>
      <w:r w:rsidRPr="00AD59F0">
        <w:rPr>
          <w:iCs/>
          <w:snapToGrid/>
          <w:color w:val="000000"/>
          <w:szCs w:val="21"/>
          <w:lang w:val="en-GB"/>
        </w:rPr>
        <w:tab/>
      </w:r>
      <w:r w:rsidRPr="00AD59F0">
        <w:rPr>
          <w:rFonts w:hint="eastAsia"/>
          <w:snapToGrid/>
          <w:color w:val="000000"/>
          <w:szCs w:val="21"/>
          <w:lang w:val="en-GB"/>
        </w:rPr>
        <w:t>根据</w:t>
      </w:r>
      <w:smartTag w:uri="urn:schemas-microsoft-com:office:smarttags" w:element="chsdate">
        <w:smartTagPr>
          <w:attr w:name="Year" w:val="2004"/>
          <w:attr w:name="Month" w:val="12"/>
          <w:attr w:name="Day" w:val="8"/>
          <w:attr w:name="IsLunarDate" w:val="False"/>
          <w:attr w:name="IsROCDate" w:val="False"/>
        </w:smartTagPr>
        <w:r w:rsidRPr="00AD59F0">
          <w:rPr>
            <w:rFonts w:hint="eastAsia"/>
            <w:snapToGrid/>
            <w:color w:val="000000"/>
            <w:szCs w:val="21"/>
            <w:lang w:val="en-GB"/>
          </w:rPr>
          <w:t>2004</w:t>
        </w:r>
        <w:r w:rsidRPr="00AD59F0">
          <w:rPr>
            <w:rFonts w:hint="eastAsia"/>
            <w:snapToGrid/>
            <w:color w:val="000000"/>
            <w:szCs w:val="21"/>
            <w:lang w:val="en-GB"/>
          </w:rPr>
          <w:t>年</w:t>
        </w:r>
        <w:r w:rsidRPr="00AD59F0">
          <w:rPr>
            <w:rFonts w:hint="eastAsia"/>
            <w:snapToGrid/>
            <w:color w:val="000000"/>
            <w:szCs w:val="21"/>
            <w:lang w:val="en-GB"/>
          </w:rPr>
          <w:t>12</w:t>
        </w:r>
        <w:r w:rsidRPr="00AD59F0">
          <w:rPr>
            <w:rFonts w:hint="eastAsia"/>
            <w:snapToGrid/>
            <w:color w:val="000000"/>
            <w:szCs w:val="21"/>
            <w:lang w:val="en-GB"/>
          </w:rPr>
          <w:t>月</w:t>
        </w:r>
        <w:r w:rsidRPr="00AD59F0">
          <w:rPr>
            <w:rFonts w:hint="eastAsia"/>
            <w:snapToGrid/>
            <w:color w:val="000000"/>
            <w:szCs w:val="21"/>
            <w:lang w:val="en-GB"/>
          </w:rPr>
          <w:t>8</w:t>
        </w:r>
        <w:r w:rsidRPr="00AD59F0">
          <w:rPr>
            <w:rFonts w:hint="eastAsia"/>
            <w:snapToGrid/>
            <w:color w:val="000000"/>
            <w:szCs w:val="21"/>
            <w:lang w:val="en-GB"/>
          </w:rPr>
          <w:t>日</w:t>
        </w:r>
      </w:smartTag>
      <w:r w:rsidRPr="00AD59F0">
        <w:rPr>
          <w:rFonts w:hint="eastAsia"/>
          <w:snapToGrid/>
          <w:color w:val="000000"/>
          <w:szCs w:val="21"/>
          <w:lang w:val="en-GB"/>
        </w:rPr>
        <w:t>有关政府构成的第</w:t>
      </w:r>
      <w:r w:rsidRPr="00AD59F0">
        <w:rPr>
          <w:snapToGrid/>
          <w:color w:val="000000"/>
          <w:szCs w:val="21"/>
          <w:lang w:val="en-GB"/>
        </w:rPr>
        <w:t>2004/320</w:t>
      </w:r>
      <w:r w:rsidRPr="00AD59F0">
        <w:rPr>
          <w:rFonts w:hint="eastAsia"/>
          <w:snapToGrid/>
          <w:color w:val="000000"/>
          <w:szCs w:val="21"/>
          <w:lang w:val="en-GB"/>
        </w:rPr>
        <w:t>号法令，</w:t>
      </w:r>
      <w:r w:rsidRPr="00AD59F0">
        <w:rPr>
          <w:snapToGrid/>
          <w:color w:val="000000"/>
          <w:vertAlign w:val="superscript"/>
          <w:lang w:val="en-GB" w:eastAsia="en-US"/>
        </w:rPr>
        <w:footnoteReference w:id="10"/>
      </w:r>
      <w:r w:rsidR="00C8086A">
        <w:rPr>
          <w:rFonts w:hint="eastAsia"/>
          <w:snapToGrid/>
          <w:color w:val="000000"/>
          <w:szCs w:val="21"/>
          <w:lang w:val="en-GB"/>
        </w:rPr>
        <w:t xml:space="preserve"> </w:t>
      </w:r>
      <w:r w:rsidRPr="00AD59F0">
        <w:rPr>
          <w:rFonts w:hint="eastAsia"/>
          <w:snapToGrid/>
          <w:color w:val="000000"/>
          <w:szCs w:val="21"/>
          <w:lang w:val="en-GB"/>
        </w:rPr>
        <w:t>之前隶属</w:t>
      </w:r>
      <w:r w:rsidRPr="00AD59F0">
        <w:rPr>
          <w:snapToGrid/>
          <w:color w:val="000000"/>
          <w:szCs w:val="21"/>
          <w:lang w:val="en-GB"/>
        </w:rPr>
        <w:t>国土管理部</w:t>
      </w:r>
      <w:r w:rsidRPr="00AD59F0">
        <w:rPr>
          <w:rFonts w:hint="eastAsia"/>
          <w:snapToGrid/>
          <w:color w:val="000000"/>
          <w:szCs w:val="21"/>
          <w:lang w:val="en-GB"/>
        </w:rPr>
        <w:t>的监狱管理局并入司法部。</w:t>
      </w:r>
      <w:r w:rsidRPr="00AD59F0">
        <w:rPr>
          <w:snapToGrid/>
          <w:color w:val="000000"/>
          <w:szCs w:val="21"/>
          <w:lang w:val="en-GB"/>
        </w:rPr>
        <w:t>禁止酷刑</w:t>
      </w:r>
      <w:r w:rsidRPr="00AD59F0">
        <w:rPr>
          <w:rFonts w:hint="eastAsia"/>
          <w:snapToGrid/>
          <w:color w:val="000000"/>
          <w:szCs w:val="21"/>
          <w:lang w:val="en-GB"/>
        </w:rPr>
        <w:t>委员会提出的此项改革会带来狱后阶段的相关监测。</w:t>
      </w:r>
    </w:p>
    <w:p w:rsidR="00AD59F0" w:rsidRPr="00AD59F0" w:rsidRDefault="00AD59F0" w:rsidP="002E72D7">
      <w:pPr>
        <w:pStyle w:val="H23GC"/>
        <w:rPr>
          <w:snapToGrid/>
          <w:color w:val="000000"/>
          <w:szCs w:val="21"/>
          <w:lang w:val="en-GB"/>
        </w:rPr>
      </w:pPr>
      <w:r w:rsidRPr="00AD59F0">
        <w:rPr>
          <w:snapToGrid/>
          <w:color w:val="000000"/>
          <w:szCs w:val="21"/>
          <w:lang w:val="en-GB"/>
        </w:rPr>
        <w:tab/>
      </w:r>
      <w:r w:rsidRPr="00AD59F0">
        <w:rPr>
          <w:snapToGrid/>
          <w:color w:val="000000"/>
          <w:szCs w:val="21"/>
          <w:lang w:val="en-GB"/>
        </w:rPr>
        <w:tab/>
      </w:r>
      <w:r w:rsidRPr="00AD59F0">
        <w:rPr>
          <w:rFonts w:hint="eastAsia"/>
          <w:snapToGrid/>
          <w:color w:val="000000"/>
          <w:szCs w:val="21"/>
          <w:lang w:val="en-GB"/>
        </w:rPr>
        <w:t>司法部设立人权和国际合作局</w:t>
      </w:r>
    </w:p>
    <w:p w:rsidR="00AD59F0" w:rsidRPr="00AD59F0" w:rsidRDefault="00AD59F0" w:rsidP="00205784">
      <w:pPr>
        <w:pStyle w:val="SingleTxtGC"/>
        <w:rPr>
          <w:rFonts w:hint="eastAsia"/>
          <w:snapToGrid/>
          <w:lang w:val="en-GB"/>
        </w:rPr>
      </w:pPr>
      <w:r w:rsidRPr="00AD59F0">
        <w:rPr>
          <w:iCs/>
          <w:snapToGrid/>
          <w:lang w:val="en-GB"/>
        </w:rPr>
        <w:t>35.</w:t>
      </w:r>
      <w:r w:rsidRPr="00AD59F0">
        <w:rPr>
          <w:iCs/>
          <w:snapToGrid/>
          <w:lang w:val="en-GB"/>
        </w:rPr>
        <w:tab/>
      </w:r>
      <w:smartTag w:uri="urn:schemas-microsoft-com:office:smarttags" w:element="chsdate">
        <w:smartTagPr>
          <w:attr w:name="Year" w:val="2005"/>
          <w:attr w:name="Month" w:val="4"/>
          <w:attr w:name="Day" w:val="15"/>
          <w:attr w:name="IsLunarDate" w:val="False"/>
          <w:attr w:name="IsROCDate" w:val="False"/>
        </w:smartTagPr>
        <w:r w:rsidRPr="00AD59F0">
          <w:rPr>
            <w:rFonts w:hint="eastAsia"/>
            <w:snapToGrid/>
            <w:lang w:val="en-GB"/>
          </w:rPr>
          <w:t>2005</w:t>
        </w:r>
        <w:r w:rsidRPr="00AD59F0">
          <w:rPr>
            <w:rFonts w:hint="eastAsia"/>
            <w:snapToGrid/>
            <w:lang w:val="en-GB"/>
          </w:rPr>
          <w:t>年</w:t>
        </w:r>
        <w:r w:rsidRPr="00AD59F0">
          <w:rPr>
            <w:rFonts w:hint="eastAsia"/>
            <w:snapToGrid/>
            <w:lang w:val="en-GB"/>
          </w:rPr>
          <w:t>4</w:t>
        </w:r>
        <w:r w:rsidRPr="00AD59F0">
          <w:rPr>
            <w:rFonts w:hint="eastAsia"/>
            <w:snapToGrid/>
            <w:lang w:val="en-GB"/>
          </w:rPr>
          <w:t>月</w:t>
        </w:r>
        <w:r w:rsidRPr="00AD59F0">
          <w:rPr>
            <w:rFonts w:hint="eastAsia"/>
            <w:snapToGrid/>
            <w:lang w:val="en-GB"/>
          </w:rPr>
          <w:t>15</w:t>
        </w:r>
        <w:r w:rsidRPr="00AD59F0">
          <w:rPr>
            <w:rFonts w:hint="eastAsia"/>
            <w:snapToGrid/>
            <w:lang w:val="en-GB"/>
          </w:rPr>
          <w:t>日</w:t>
        </w:r>
      </w:smartTag>
      <w:r w:rsidRPr="00AD59F0">
        <w:rPr>
          <w:rFonts w:hint="eastAsia"/>
          <w:snapToGrid/>
          <w:lang w:val="en-GB"/>
        </w:rPr>
        <w:t>第</w:t>
      </w:r>
      <w:r w:rsidRPr="00AD59F0">
        <w:rPr>
          <w:snapToGrid/>
          <w:lang w:val="en-GB"/>
        </w:rPr>
        <w:t>2005/122</w:t>
      </w:r>
      <w:r w:rsidRPr="00AD59F0">
        <w:rPr>
          <w:rFonts w:hint="eastAsia"/>
          <w:snapToGrid/>
          <w:lang w:val="en-GB"/>
        </w:rPr>
        <w:t>号关于司法部构成的法令</w:t>
      </w:r>
      <w:r w:rsidRPr="00AD59F0">
        <w:rPr>
          <w:snapToGrid/>
          <w:vertAlign w:val="superscript"/>
          <w:lang w:val="en-GB" w:eastAsia="en-US"/>
        </w:rPr>
        <w:footnoteReference w:id="11"/>
      </w:r>
      <w:r w:rsidRPr="00AD59F0">
        <w:rPr>
          <w:rFonts w:hint="eastAsia"/>
          <w:snapToGrid/>
          <w:lang w:val="en-GB"/>
        </w:rPr>
        <w:t>设立了人权和国际合作局。该局的主要职责是：</w:t>
      </w:r>
    </w:p>
    <w:p w:rsidR="00AD59F0" w:rsidRPr="00AD59F0" w:rsidRDefault="00AD59F0" w:rsidP="00205784">
      <w:pPr>
        <w:pStyle w:val="Bullet1GC"/>
        <w:rPr>
          <w:snapToGrid/>
          <w:lang w:val="en-GB"/>
        </w:rPr>
      </w:pPr>
      <w:r w:rsidRPr="00AD59F0">
        <w:rPr>
          <w:rFonts w:hint="eastAsia"/>
          <w:snapToGrid/>
          <w:lang w:val="en-GB"/>
        </w:rPr>
        <w:t>对普遍人权问题进行监测；</w:t>
      </w:r>
    </w:p>
    <w:p w:rsidR="00AD59F0" w:rsidRPr="00AD59F0" w:rsidRDefault="00AD59F0" w:rsidP="00205784">
      <w:pPr>
        <w:pStyle w:val="Bullet1GC"/>
        <w:rPr>
          <w:snapToGrid/>
          <w:lang w:val="en-GB"/>
        </w:rPr>
      </w:pPr>
      <w:r w:rsidRPr="00AD59F0">
        <w:rPr>
          <w:rFonts w:hint="eastAsia"/>
          <w:snapToGrid/>
          <w:lang w:val="en-GB"/>
        </w:rPr>
        <w:t>对国际人权公约的执行进行监测；</w:t>
      </w:r>
    </w:p>
    <w:p w:rsidR="00AD59F0" w:rsidRPr="00AD59F0" w:rsidRDefault="00AD59F0" w:rsidP="00205784">
      <w:pPr>
        <w:pStyle w:val="Bullet1GC"/>
        <w:rPr>
          <w:snapToGrid/>
          <w:lang w:val="en-GB"/>
        </w:rPr>
      </w:pPr>
      <w:r w:rsidRPr="00AD59F0">
        <w:rPr>
          <w:rFonts w:hint="eastAsia"/>
          <w:snapToGrid/>
          <w:lang w:val="en-GB"/>
        </w:rPr>
        <w:t>对司法事务部门和监狱管理局的工作人员介绍和宣传保护人权的标准。</w:t>
      </w:r>
    </w:p>
    <w:p w:rsidR="00AD59F0" w:rsidRPr="00AD59F0" w:rsidRDefault="00AD59F0" w:rsidP="00C8086A">
      <w:pPr>
        <w:pStyle w:val="SingleTxtGC"/>
        <w:rPr>
          <w:rFonts w:eastAsia="SimHei" w:hint="eastAsia"/>
          <w:snapToGrid/>
          <w:lang w:val="en-GB"/>
        </w:rPr>
      </w:pPr>
      <w:r w:rsidRPr="00AD59F0">
        <w:rPr>
          <w:iCs/>
          <w:snapToGrid/>
          <w:lang w:val="en-GB"/>
        </w:rPr>
        <w:t>36.</w:t>
      </w:r>
      <w:r w:rsidRPr="00AD59F0">
        <w:rPr>
          <w:iCs/>
          <w:snapToGrid/>
          <w:lang w:val="en-GB"/>
        </w:rPr>
        <w:tab/>
      </w:r>
      <w:r w:rsidRPr="00AD59F0">
        <w:rPr>
          <w:rFonts w:hint="eastAsia"/>
          <w:snapToGrid/>
          <w:lang w:val="en-GB"/>
        </w:rPr>
        <w:t>该局自设立以来，起草了</w:t>
      </w:r>
      <w:r w:rsidRPr="00AD59F0">
        <w:rPr>
          <w:rFonts w:hint="eastAsia"/>
          <w:snapToGrid/>
          <w:lang w:val="en-GB"/>
        </w:rPr>
        <w:t>2005</w:t>
      </w:r>
      <w:r w:rsidRPr="00AD59F0">
        <w:rPr>
          <w:rFonts w:hint="eastAsia"/>
          <w:snapToGrid/>
          <w:lang w:val="en-GB"/>
        </w:rPr>
        <w:t>、</w:t>
      </w:r>
      <w:r w:rsidRPr="00AD59F0">
        <w:rPr>
          <w:rFonts w:hint="eastAsia"/>
          <w:snapToGrid/>
          <w:lang w:val="en-GB"/>
        </w:rPr>
        <w:t>2006</w:t>
      </w:r>
      <w:r w:rsidRPr="00AD59F0">
        <w:rPr>
          <w:rFonts w:hint="eastAsia"/>
          <w:snapToGrid/>
          <w:lang w:val="en-GB"/>
        </w:rPr>
        <w:t>和</w:t>
      </w:r>
      <w:r w:rsidRPr="00AD59F0">
        <w:rPr>
          <w:rFonts w:hint="eastAsia"/>
          <w:snapToGrid/>
          <w:lang w:val="en-GB"/>
        </w:rPr>
        <w:t>2007</w:t>
      </w:r>
      <w:r w:rsidRPr="00AD59F0">
        <w:rPr>
          <w:rFonts w:hint="eastAsia"/>
          <w:snapToGrid/>
          <w:lang w:val="en-GB"/>
        </w:rPr>
        <w:t>年关于喀麦隆人权状况的三份报告。</w:t>
      </w:r>
      <w:r w:rsidRPr="00AD59F0">
        <w:rPr>
          <w:snapToGrid/>
          <w:vertAlign w:val="superscript"/>
          <w:lang w:val="en-GB" w:eastAsia="en-US"/>
        </w:rPr>
        <w:footnoteReference w:id="12"/>
      </w:r>
    </w:p>
    <w:p w:rsidR="00AD59F0" w:rsidRPr="00C8086A" w:rsidRDefault="00AD59F0" w:rsidP="00C8086A">
      <w:pPr>
        <w:pStyle w:val="SingleTxtGC"/>
        <w:rPr>
          <w:rFonts w:hint="eastAsia"/>
          <w:snapToGrid/>
          <w:lang w:val="en-GB"/>
        </w:rPr>
      </w:pPr>
      <w:r w:rsidRPr="00AD59F0">
        <w:rPr>
          <w:iCs/>
          <w:snapToGrid/>
          <w:color w:val="000000"/>
          <w:szCs w:val="21"/>
          <w:lang w:val="en-GB"/>
        </w:rPr>
        <w:t>37.</w:t>
      </w:r>
      <w:r w:rsidRPr="00AD59F0">
        <w:rPr>
          <w:iCs/>
          <w:snapToGrid/>
          <w:color w:val="000000"/>
          <w:szCs w:val="21"/>
          <w:lang w:val="en-GB"/>
        </w:rPr>
        <w:tab/>
      </w:r>
      <w:r w:rsidRPr="00AD59F0">
        <w:rPr>
          <w:rFonts w:hint="eastAsia"/>
          <w:snapToGrid/>
          <w:color w:val="000000"/>
          <w:szCs w:val="21"/>
          <w:lang w:val="en-GB"/>
        </w:rPr>
        <w:t>此</w:t>
      </w:r>
      <w:r w:rsidRPr="00C8086A">
        <w:rPr>
          <w:rFonts w:hint="eastAsia"/>
          <w:snapToGrid/>
          <w:lang w:val="en-GB"/>
        </w:rPr>
        <w:t>外，通过该局，喀麦隆加强国际合作，与</w:t>
      </w:r>
      <w:r w:rsidRPr="00C8086A">
        <w:rPr>
          <w:snapToGrid/>
          <w:lang w:val="en-GB"/>
        </w:rPr>
        <w:t>人权理事会</w:t>
      </w:r>
      <w:r w:rsidRPr="00C8086A">
        <w:rPr>
          <w:rFonts w:hint="eastAsia"/>
          <w:snapToGrid/>
          <w:lang w:val="en-GB"/>
        </w:rPr>
        <w:t>酷刑问题特别报告员开展了专项合作。</w:t>
      </w:r>
    </w:p>
    <w:p w:rsidR="00AD59F0" w:rsidRPr="00AD59F0" w:rsidRDefault="00AD59F0" w:rsidP="00C8086A">
      <w:pPr>
        <w:pStyle w:val="SingleTxtGC"/>
        <w:rPr>
          <w:rFonts w:eastAsia="SimHei" w:hint="eastAsia"/>
          <w:snapToGrid/>
          <w:color w:val="000000"/>
          <w:szCs w:val="21"/>
          <w:lang w:val="en-GB"/>
        </w:rPr>
      </w:pPr>
      <w:r w:rsidRPr="00C8086A">
        <w:rPr>
          <w:snapToGrid/>
          <w:lang w:val="en-GB"/>
        </w:rPr>
        <w:t>38.</w:t>
      </w:r>
      <w:r w:rsidRPr="00C8086A">
        <w:rPr>
          <w:snapToGrid/>
          <w:lang w:val="en-GB"/>
        </w:rPr>
        <w:tab/>
      </w:r>
      <w:r w:rsidRPr="00C8086A">
        <w:rPr>
          <w:rFonts w:hint="eastAsia"/>
          <w:snapToGrid/>
          <w:lang w:val="en-GB"/>
        </w:rPr>
        <w:t>事实上，在</w:t>
      </w:r>
      <w:smartTag w:uri="urn:schemas-microsoft-com:office:smarttags" w:element="chsdate">
        <w:smartTagPr>
          <w:attr w:name="Year" w:val="2007"/>
          <w:attr w:name="Month" w:val="9"/>
          <w:attr w:name="Day" w:val="4"/>
          <w:attr w:name="IsLunarDate" w:val="False"/>
          <w:attr w:name="IsROCDate" w:val="False"/>
        </w:smartTagPr>
        <w:r w:rsidRPr="00C8086A">
          <w:rPr>
            <w:rFonts w:hint="eastAsia"/>
            <w:snapToGrid/>
            <w:lang w:val="en-GB"/>
          </w:rPr>
          <w:t>2007</w:t>
        </w:r>
        <w:r w:rsidRPr="00C8086A">
          <w:rPr>
            <w:rFonts w:hint="eastAsia"/>
            <w:snapToGrid/>
            <w:lang w:val="en-GB"/>
          </w:rPr>
          <w:t>年</w:t>
        </w:r>
        <w:r w:rsidRPr="00C8086A">
          <w:rPr>
            <w:rFonts w:hint="eastAsia"/>
            <w:snapToGrid/>
            <w:lang w:val="en-GB"/>
          </w:rPr>
          <w:t>9</w:t>
        </w:r>
        <w:r w:rsidRPr="00C8086A">
          <w:rPr>
            <w:rFonts w:hint="eastAsia"/>
            <w:snapToGrid/>
            <w:lang w:val="en-GB"/>
          </w:rPr>
          <w:t>月</w:t>
        </w:r>
        <w:r w:rsidRPr="00C8086A">
          <w:rPr>
            <w:rFonts w:hint="eastAsia"/>
            <w:snapToGrid/>
            <w:lang w:val="en-GB"/>
          </w:rPr>
          <w:t>4</w:t>
        </w:r>
        <w:r w:rsidRPr="00C8086A">
          <w:rPr>
            <w:rFonts w:hint="eastAsia"/>
            <w:snapToGrid/>
            <w:lang w:val="en-GB"/>
          </w:rPr>
          <w:t>日</w:t>
        </w:r>
      </w:smartTag>
      <w:r w:rsidRPr="00C8086A">
        <w:rPr>
          <w:snapToGrid/>
          <w:lang w:val="en-GB"/>
        </w:rPr>
        <w:t>人权理事会</w:t>
      </w:r>
      <w:r w:rsidRPr="00C8086A">
        <w:rPr>
          <w:rFonts w:hint="eastAsia"/>
          <w:snapToGrid/>
          <w:lang w:val="en-GB"/>
        </w:rPr>
        <w:t>任命的酷刑问题特别报告员曼弗雷德·诺瓦</w:t>
      </w:r>
      <w:r w:rsidRPr="00AD59F0">
        <w:rPr>
          <w:rFonts w:hint="eastAsia"/>
          <w:snapToGrid/>
          <w:color w:val="000000"/>
          <w:szCs w:val="21"/>
          <w:lang w:val="en-GB"/>
        </w:rPr>
        <w:t>克先生提出一些建议和意见的</w:t>
      </w:r>
      <w:r w:rsidRPr="00AD59F0">
        <w:rPr>
          <w:snapToGrid/>
          <w:color w:val="000000"/>
          <w:szCs w:val="21"/>
          <w:lang w:val="en-GB"/>
        </w:rPr>
        <w:t>G/SO 214 (53-21)</w:t>
      </w:r>
      <w:r w:rsidRPr="00AD59F0">
        <w:rPr>
          <w:rFonts w:hint="eastAsia"/>
          <w:snapToGrid/>
          <w:color w:val="000000"/>
          <w:szCs w:val="21"/>
          <w:lang w:val="en-GB"/>
        </w:rPr>
        <w:t>号通函</w:t>
      </w:r>
      <w:r w:rsidRPr="00AD59F0">
        <w:rPr>
          <w:snapToGrid/>
          <w:color w:val="000000"/>
          <w:vertAlign w:val="superscript"/>
          <w:lang w:val="en-GB" w:eastAsia="en-US"/>
        </w:rPr>
        <w:footnoteReference w:id="13"/>
      </w:r>
      <w:r w:rsidRPr="00AD59F0">
        <w:rPr>
          <w:rFonts w:hint="eastAsia"/>
          <w:snapToGrid/>
          <w:color w:val="000000"/>
          <w:szCs w:val="21"/>
          <w:lang w:val="en-GB"/>
        </w:rPr>
        <w:t>之后，喀麦隆政府在法律范畴内就《</w:t>
      </w:r>
      <w:r w:rsidRPr="00AD59F0">
        <w:rPr>
          <w:snapToGrid/>
          <w:color w:val="000000"/>
          <w:szCs w:val="21"/>
          <w:lang w:val="en-GB"/>
        </w:rPr>
        <w:t>禁止酷刑</w:t>
      </w:r>
      <w:r w:rsidRPr="00AD59F0">
        <w:rPr>
          <w:rFonts w:hint="eastAsia"/>
          <w:snapToGrid/>
          <w:color w:val="000000"/>
          <w:szCs w:val="21"/>
          <w:lang w:val="en-GB"/>
        </w:rPr>
        <w:t>公约》的执行程度做出答复。</w:t>
      </w:r>
      <w:r w:rsidRPr="00AD59F0">
        <w:rPr>
          <w:snapToGrid/>
          <w:color w:val="000000"/>
          <w:vertAlign w:val="superscript"/>
          <w:lang w:val="en-GB" w:eastAsia="en-US"/>
        </w:rPr>
        <w:footnoteReference w:id="14"/>
      </w:r>
    </w:p>
    <w:p w:rsidR="00AD59F0" w:rsidRPr="00AD59F0" w:rsidRDefault="00AD59F0" w:rsidP="002E72D7">
      <w:pPr>
        <w:pStyle w:val="H23GC"/>
        <w:rPr>
          <w:snapToGrid/>
          <w:color w:val="000000"/>
          <w:szCs w:val="21"/>
          <w:lang w:val="en-GB"/>
        </w:rPr>
      </w:pPr>
      <w:r w:rsidRPr="00AD59F0">
        <w:rPr>
          <w:snapToGrid/>
          <w:color w:val="000000"/>
          <w:szCs w:val="21"/>
          <w:lang w:val="en-GB"/>
        </w:rPr>
        <w:tab/>
      </w:r>
      <w:r w:rsidRPr="00AD59F0">
        <w:rPr>
          <w:snapToGrid/>
          <w:color w:val="000000"/>
          <w:szCs w:val="21"/>
          <w:lang w:val="en-GB"/>
        </w:rPr>
        <w:tab/>
      </w:r>
      <w:r w:rsidRPr="00AD59F0">
        <w:rPr>
          <w:rFonts w:hint="eastAsia"/>
          <w:snapToGrid/>
          <w:color w:val="000000"/>
          <w:szCs w:val="21"/>
          <w:lang w:val="en-GB"/>
        </w:rPr>
        <w:t>设立执法警察局</w:t>
      </w:r>
    </w:p>
    <w:p w:rsidR="00AD59F0" w:rsidRPr="00AD59F0" w:rsidRDefault="00AD59F0" w:rsidP="00C8086A">
      <w:pPr>
        <w:pStyle w:val="SingleTxtGC"/>
        <w:rPr>
          <w:rFonts w:eastAsia="SimHei" w:hint="eastAsia"/>
          <w:snapToGrid/>
          <w:color w:val="000000"/>
          <w:szCs w:val="21"/>
          <w:lang w:val="en-GB"/>
        </w:rPr>
      </w:pPr>
      <w:r w:rsidRPr="00AD59F0">
        <w:rPr>
          <w:iCs/>
          <w:snapToGrid/>
          <w:color w:val="000000"/>
          <w:szCs w:val="21"/>
          <w:lang w:val="en-GB"/>
        </w:rPr>
        <w:t>39.</w:t>
      </w:r>
      <w:r w:rsidRPr="00AD59F0">
        <w:rPr>
          <w:iCs/>
          <w:snapToGrid/>
          <w:color w:val="000000"/>
          <w:szCs w:val="21"/>
          <w:lang w:val="en-GB"/>
        </w:rPr>
        <w:tab/>
      </w:r>
      <w:smartTag w:uri="urn:schemas-microsoft-com:office:smarttags" w:element="chsdate">
        <w:smartTagPr>
          <w:attr w:name="Year" w:val="2005"/>
          <w:attr w:name="Month" w:val="2"/>
          <w:attr w:name="Day" w:val="23"/>
          <w:attr w:name="IsLunarDate" w:val="False"/>
          <w:attr w:name="IsROCDate" w:val="False"/>
        </w:smartTagPr>
        <w:r w:rsidRPr="00AD59F0">
          <w:rPr>
            <w:rFonts w:hint="eastAsia"/>
            <w:snapToGrid/>
            <w:color w:val="000000"/>
            <w:szCs w:val="21"/>
            <w:lang w:val="en-GB"/>
          </w:rPr>
          <w:t>2005</w:t>
        </w:r>
        <w:r w:rsidRPr="00AD59F0">
          <w:rPr>
            <w:rFonts w:hint="eastAsia"/>
            <w:snapToGrid/>
            <w:color w:val="000000"/>
            <w:szCs w:val="21"/>
            <w:lang w:val="en-GB"/>
          </w:rPr>
          <w:t>年</w:t>
        </w:r>
        <w:r w:rsidRPr="00AD59F0">
          <w:rPr>
            <w:rFonts w:hint="eastAsia"/>
            <w:snapToGrid/>
            <w:color w:val="000000"/>
            <w:szCs w:val="21"/>
            <w:lang w:val="en-GB"/>
          </w:rPr>
          <w:t>2</w:t>
        </w:r>
        <w:r w:rsidRPr="00AD59F0">
          <w:rPr>
            <w:rFonts w:hint="eastAsia"/>
            <w:snapToGrid/>
            <w:color w:val="000000"/>
            <w:szCs w:val="21"/>
            <w:lang w:val="en-GB"/>
          </w:rPr>
          <w:t>月</w:t>
        </w:r>
        <w:r w:rsidRPr="00AD59F0">
          <w:rPr>
            <w:rFonts w:hint="eastAsia"/>
            <w:snapToGrid/>
            <w:color w:val="000000"/>
            <w:szCs w:val="21"/>
            <w:lang w:val="en-GB"/>
          </w:rPr>
          <w:t>23</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2005/065</w:t>
      </w:r>
      <w:r w:rsidRPr="00AD59F0">
        <w:rPr>
          <w:rFonts w:hint="eastAsia"/>
          <w:snapToGrid/>
          <w:color w:val="000000"/>
          <w:szCs w:val="21"/>
          <w:lang w:val="en-GB"/>
        </w:rPr>
        <w:t>号法令设立了特设警务监控局。“</w:t>
      </w:r>
      <w:r w:rsidRPr="00AD59F0">
        <w:rPr>
          <w:rFonts w:ascii="KaiTi_GB2312" w:eastAsia="KaiTi_GB2312" w:hint="eastAsia"/>
          <w:snapToGrid/>
          <w:color w:val="000000"/>
          <w:szCs w:val="21"/>
          <w:lang w:val="en-GB"/>
        </w:rPr>
        <w:t>该局确保警察局执法</w:t>
      </w:r>
      <w:r w:rsidRPr="00AD59F0">
        <w:rPr>
          <w:rFonts w:hint="eastAsia"/>
          <w:snapToGrid/>
          <w:color w:val="000000"/>
          <w:szCs w:val="21"/>
          <w:lang w:val="en-GB"/>
        </w:rPr>
        <w:t>”</w:t>
      </w:r>
      <w:r w:rsidR="007C38B3">
        <w:rPr>
          <w:rFonts w:hint="eastAsia"/>
          <w:snapToGrid/>
          <w:color w:val="000000"/>
          <w:szCs w:val="21"/>
          <w:lang w:val="en-GB"/>
        </w:rPr>
        <w:t>(</w:t>
      </w:r>
      <w:r w:rsidRPr="00AD59F0">
        <w:rPr>
          <w:rFonts w:hint="eastAsia"/>
          <w:snapToGrid/>
          <w:color w:val="000000"/>
          <w:szCs w:val="21"/>
          <w:lang w:val="en-GB"/>
        </w:rPr>
        <w:t>法令第</w:t>
      </w:r>
      <w:r w:rsidRPr="00AD59F0">
        <w:rPr>
          <w:rFonts w:hint="eastAsia"/>
          <w:snapToGrid/>
          <w:color w:val="000000"/>
          <w:szCs w:val="21"/>
          <w:lang w:val="en-GB"/>
        </w:rPr>
        <w:t>1</w:t>
      </w:r>
      <w:r w:rsidRPr="00AD59F0">
        <w:rPr>
          <w:rFonts w:hint="eastAsia"/>
          <w:snapToGrid/>
          <w:color w:val="000000"/>
          <w:szCs w:val="21"/>
          <w:lang w:val="en-GB"/>
        </w:rPr>
        <w:t>条第</w:t>
      </w:r>
      <w:r w:rsidRPr="00AD59F0">
        <w:rPr>
          <w:rFonts w:hint="eastAsia"/>
          <w:snapToGrid/>
          <w:color w:val="000000"/>
          <w:szCs w:val="21"/>
          <w:lang w:val="en-GB"/>
        </w:rPr>
        <w:t>2</w:t>
      </w:r>
      <w:r w:rsidRPr="00AD59F0">
        <w:rPr>
          <w:rFonts w:hint="eastAsia"/>
          <w:snapToGrid/>
          <w:color w:val="000000"/>
          <w:szCs w:val="21"/>
          <w:lang w:val="en-GB"/>
        </w:rPr>
        <w:t>款</w:t>
      </w:r>
      <w:r w:rsidR="007C38B3">
        <w:rPr>
          <w:rFonts w:hint="eastAsia"/>
          <w:snapToGrid/>
          <w:color w:val="000000"/>
          <w:szCs w:val="21"/>
          <w:lang w:val="en-GB"/>
        </w:rPr>
        <w:t>)</w:t>
      </w:r>
      <w:r w:rsidRPr="00AD59F0">
        <w:rPr>
          <w:rFonts w:hint="eastAsia"/>
          <w:snapToGrid/>
          <w:color w:val="000000"/>
          <w:szCs w:val="21"/>
          <w:lang w:val="en-GB"/>
        </w:rPr>
        <w:t>。</w:t>
      </w:r>
    </w:p>
    <w:p w:rsidR="00AD59F0" w:rsidRPr="00AD59F0" w:rsidRDefault="00AD59F0" w:rsidP="00C8086A">
      <w:pPr>
        <w:pStyle w:val="SingleTxtGC"/>
        <w:rPr>
          <w:rFonts w:hint="eastAsia"/>
          <w:snapToGrid/>
          <w:color w:val="000000"/>
          <w:szCs w:val="21"/>
          <w:lang w:val="en-GB"/>
        </w:rPr>
      </w:pPr>
      <w:r w:rsidRPr="00AD59F0">
        <w:rPr>
          <w:rFonts w:hint="eastAsia"/>
          <w:snapToGrid/>
          <w:color w:val="000000"/>
          <w:szCs w:val="21"/>
          <w:lang w:val="en-GB"/>
        </w:rPr>
        <w:t>该局“</w:t>
      </w:r>
      <w:r w:rsidRPr="00C8086A">
        <w:rPr>
          <w:rFonts w:eastAsia="KaiTi_GB2312" w:hint="eastAsia"/>
          <w:snapToGrid/>
          <w:color w:val="000000"/>
          <w:szCs w:val="21"/>
          <w:lang w:val="en-GB"/>
        </w:rPr>
        <w:t>负责</w:t>
      </w:r>
      <w:r w:rsidRPr="00AD59F0">
        <w:rPr>
          <w:rFonts w:hint="eastAsia"/>
          <w:snapToGrid/>
          <w:color w:val="000000"/>
          <w:szCs w:val="21"/>
          <w:lang w:val="en-GB"/>
        </w:rPr>
        <w:t>：</w:t>
      </w:r>
    </w:p>
    <w:p w:rsidR="00AD59F0" w:rsidRPr="00AD59F0" w:rsidRDefault="00AD59F0" w:rsidP="00C8086A">
      <w:pPr>
        <w:pStyle w:val="Bullet1GC"/>
        <w:rPr>
          <w:snapToGrid/>
          <w:lang w:val="en-GB"/>
        </w:rPr>
      </w:pPr>
      <w:r w:rsidRPr="00AD59F0">
        <w:rPr>
          <w:rFonts w:hint="eastAsia"/>
          <w:snapToGrid/>
          <w:lang w:val="en-GB"/>
        </w:rPr>
        <w:t>进行民事或行政调查以及品行调查；</w:t>
      </w:r>
    </w:p>
    <w:p w:rsidR="00AD59F0" w:rsidRPr="00AD59F0" w:rsidRDefault="00AD59F0" w:rsidP="00C8086A">
      <w:pPr>
        <w:pStyle w:val="Bullet1GC"/>
        <w:rPr>
          <w:snapToGrid/>
          <w:lang w:val="en-GB"/>
        </w:rPr>
      </w:pPr>
      <w:r w:rsidRPr="00AD59F0">
        <w:rPr>
          <w:rFonts w:hint="eastAsia"/>
          <w:snapToGrid/>
          <w:lang w:val="en-GB"/>
        </w:rPr>
        <w:t>确保国家安全部门人员、</w:t>
      </w:r>
      <w:r w:rsidRPr="00AD59F0">
        <w:rPr>
          <w:snapToGrid/>
          <w:lang w:val="en-GB"/>
        </w:rPr>
        <w:t>公职人员</w:t>
      </w:r>
      <w:r w:rsidRPr="00AD59F0">
        <w:rPr>
          <w:rFonts w:hint="eastAsia"/>
          <w:snapToGrid/>
          <w:lang w:val="en-GB"/>
        </w:rPr>
        <w:t>、国家民事官员或公共社区保护隐私、精神状态、道德以及忠诚；</w:t>
      </w:r>
    </w:p>
    <w:p w:rsidR="00AD59F0" w:rsidRPr="00AD59F0" w:rsidRDefault="00AD59F0" w:rsidP="00C8086A">
      <w:pPr>
        <w:pStyle w:val="Bullet1GC"/>
        <w:rPr>
          <w:snapToGrid/>
          <w:lang w:val="en-GB" w:eastAsia="en-US"/>
        </w:rPr>
      </w:pPr>
      <w:r w:rsidRPr="00AD59F0">
        <w:rPr>
          <w:rFonts w:hint="eastAsia"/>
          <w:snapToGrid/>
          <w:lang w:val="en-GB"/>
        </w:rPr>
        <w:t>积极参加反腐败；</w:t>
      </w:r>
    </w:p>
    <w:p w:rsidR="00AD59F0" w:rsidRPr="00AD59F0" w:rsidRDefault="00AD59F0" w:rsidP="00C8086A">
      <w:pPr>
        <w:pStyle w:val="Bullet1GC"/>
        <w:rPr>
          <w:snapToGrid/>
          <w:lang w:val="en-GB"/>
        </w:rPr>
      </w:pPr>
      <w:r w:rsidRPr="00AD59F0">
        <w:rPr>
          <w:rFonts w:hint="eastAsia"/>
          <w:snapToGrid/>
          <w:lang w:val="en-GB"/>
        </w:rPr>
        <w:t>在国家安全部门内强化纪律和遵守职业道德；</w:t>
      </w:r>
    </w:p>
    <w:p w:rsidR="00AD59F0" w:rsidRPr="00AD59F0" w:rsidRDefault="00AD59F0" w:rsidP="00C8086A">
      <w:pPr>
        <w:pStyle w:val="Bullet1GC"/>
        <w:rPr>
          <w:snapToGrid/>
          <w:lang w:val="en-GB"/>
        </w:rPr>
      </w:pPr>
      <w:r w:rsidRPr="00AD59F0">
        <w:rPr>
          <w:rFonts w:hint="eastAsia"/>
          <w:snapToGrid/>
          <w:lang w:val="en-GB"/>
        </w:rPr>
        <w:t>对国家安全部门工作人员认真进行行政和司法调查。</w:t>
      </w:r>
    </w:p>
    <w:p w:rsidR="00AD59F0" w:rsidRPr="00AD59F0" w:rsidRDefault="00AD59F0" w:rsidP="00C8086A">
      <w:pPr>
        <w:pStyle w:val="Bullet1GC"/>
        <w:rPr>
          <w:snapToGrid/>
          <w:lang w:val="en-GB"/>
        </w:rPr>
      </w:pPr>
      <w:r w:rsidRPr="00AD59F0">
        <w:rPr>
          <w:rFonts w:hint="eastAsia"/>
          <w:snapToGrid/>
          <w:lang w:val="en-GB"/>
        </w:rPr>
        <w:t>在对风纪部门每位负责人自身职权不造成损害的情况下，该局负责防止和打击在执行公务范围之内或之外所有的掠夺、有损法制、惯例、品行、义务、荣誉、正直的举止和行为”。</w:t>
      </w:r>
    </w:p>
    <w:p w:rsidR="00AD59F0" w:rsidRPr="00AD59F0" w:rsidRDefault="00AD59F0" w:rsidP="00C8086A">
      <w:pPr>
        <w:pStyle w:val="SingleTxtGC"/>
        <w:rPr>
          <w:rFonts w:hint="eastAsia"/>
          <w:snapToGrid/>
          <w:lang w:val="en-GB"/>
        </w:rPr>
      </w:pPr>
      <w:r w:rsidRPr="00AD59F0">
        <w:rPr>
          <w:iCs/>
          <w:snapToGrid/>
          <w:lang w:val="en-GB"/>
        </w:rPr>
        <w:t>40.</w:t>
      </w:r>
      <w:r w:rsidRPr="00AD59F0">
        <w:rPr>
          <w:iCs/>
          <w:snapToGrid/>
          <w:lang w:val="en-GB"/>
        </w:rPr>
        <w:tab/>
      </w:r>
      <w:r w:rsidRPr="00AD59F0">
        <w:rPr>
          <w:rFonts w:hint="eastAsia"/>
          <w:snapToGrid/>
          <w:lang w:val="en-GB"/>
        </w:rPr>
        <w:t>自设立以来，该局进行了多次调查，在调查之后对警察机关负责人进行了各种行政和</w:t>
      </w:r>
      <w:r w:rsidRPr="00AD59F0">
        <w:rPr>
          <w:rFonts w:hint="eastAsia"/>
          <w:snapToGrid/>
          <w:lang w:val="en-GB"/>
        </w:rPr>
        <w:t>/</w:t>
      </w:r>
      <w:r w:rsidRPr="00AD59F0">
        <w:rPr>
          <w:rFonts w:hint="eastAsia"/>
          <w:snapToGrid/>
          <w:lang w:val="en-GB"/>
        </w:rPr>
        <w:t>或刑事处罚。</w:t>
      </w:r>
      <w:r w:rsidRPr="00AD59F0">
        <w:rPr>
          <w:snapToGrid/>
          <w:vertAlign w:val="superscript"/>
          <w:lang w:val="en-GB" w:eastAsia="en-US"/>
        </w:rPr>
        <w:footnoteReference w:id="15"/>
      </w:r>
    </w:p>
    <w:p w:rsidR="00AD59F0" w:rsidRPr="00AD59F0" w:rsidRDefault="00AD59F0" w:rsidP="002E72D7">
      <w:pPr>
        <w:pStyle w:val="HChGC"/>
        <w:rPr>
          <w:snapToGrid/>
          <w:lang w:val="en-GB"/>
        </w:rPr>
      </w:pPr>
      <w:r w:rsidRPr="00AD59F0">
        <w:rPr>
          <w:snapToGrid/>
          <w:lang w:val="en-GB"/>
        </w:rPr>
        <w:tab/>
      </w:r>
      <w:r w:rsidRPr="00AD59F0">
        <w:rPr>
          <w:rFonts w:hint="eastAsia"/>
          <w:snapToGrid/>
          <w:lang w:val="en-GB"/>
        </w:rPr>
        <w:t>三</w:t>
      </w:r>
      <w:r w:rsidRPr="00AD59F0">
        <w:rPr>
          <w:snapToGrid/>
          <w:lang w:val="en-GB"/>
        </w:rPr>
        <w:t>.</w:t>
      </w:r>
      <w:r w:rsidRPr="00AD59F0">
        <w:rPr>
          <w:snapToGrid/>
          <w:lang w:val="en-GB"/>
        </w:rPr>
        <w:tab/>
      </w:r>
      <w:r w:rsidRPr="00AD59F0">
        <w:rPr>
          <w:rFonts w:hint="eastAsia"/>
          <w:snapToGrid/>
          <w:lang w:val="en-GB"/>
        </w:rPr>
        <w:t>政府为更好地促进经济、社会及文化权利所采取的措施</w:t>
      </w:r>
    </w:p>
    <w:p w:rsidR="00AD59F0" w:rsidRPr="00AD59F0" w:rsidRDefault="00AD59F0" w:rsidP="00C8086A">
      <w:pPr>
        <w:pStyle w:val="SingleTxtGC"/>
        <w:rPr>
          <w:rFonts w:hint="eastAsia"/>
          <w:snapToGrid/>
          <w:color w:val="000000"/>
          <w:szCs w:val="21"/>
          <w:lang w:val="en-GB"/>
        </w:rPr>
      </w:pPr>
      <w:r w:rsidRPr="00AD59F0">
        <w:rPr>
          <w:iCs/>
          <w:snapToGrid/>
          <w:color w:val="000000"/>
          <w:szCs w:val="21"/>
          <w:lang w:val="en-GB"/>
        </w:rPr>
        <w:t>41.</w:t>
      </w:r>
      <w:r w:rsidRPr="00AD59F0">
        <w:rPr>
          <w:iCs/>
          <w:snapToGrid/>
          <w:color w:val="000000"/>
          <w:szCs w:val="21"/>
          <w:lang w:val="en-GB"/>
        </w:rPr>
        <w:tab/>
      </w:r>
      <w:r w:rsidRPr="00AD59F0">
        <w:rPr>
          <w:rFonts w:hint="eastAsia"/>
          <w:snapToGrid/>
          <w:color w:val="000000"/>
          <w:szCs w:val="21"/>
          <w:lang w:val="en-GB"/>
        </w:rPr>
        <w:t>对此主要打算进行权力逐步下放、完成重债穷国</w:t>
      </w:r>
      <w:r w:rsidR="007C38B3">
        <w:rPr>
          <w:rFonts w:hint="eastAsia"/>
          <w:snapToGrid/>
          <w:color w:val="000000"/>
          <w:szCs w:val="21"/>
          <w:lang w:val="en-GB"/>
        </w:rPr>
        <w:t>(</w:t>
      </w:r>
      <w:r w:rsidRPr="00AD59F0">
        <w:rPr>
          <w:rFonts w:hint="eastAsia"/>
          <w:snapToGrid/>
          <w:color w:val="000000"/>
          <w:szCs w:val="21"/>
          <w:lang w:val="en-GB"/>
        </w:rPr>
        <w:t>PPTE</w:t>
      </w:r>
      <w:r w:rsidR="007C38B3">
        <w:rPr>
          <w:rFonts w:hint="eastAsia"/>
          <w:snapToGrid/>
          <w:color w:val="000000"/>
          <w:szCs w:val="21"/>
          <w:lang w:val="en-GB"/>
        </w:rPr>
        <w:t>)</w:t>
      </w:r>
      <w:r w:rsidRPr="00AD59F0">
        <w:rPr>
          <w:rFonts w:hint="eastAsia"/>
          <w:snapToGrid/>
          <w:color w:val="000000"/>
          <w:szCs w:val="21"/>
          <w:lang w:val="en-GB"/>
        </w:rPr>
        <w:t>倡议，私有化、重组和改造、改进农牧和林业政策并采取措施立即改进人民的生活水平。</w:t>
      </w:r>
    </w:p>
    <w:p w:rsidR="00AD59F0" w:rsidRPr="00AD59F0" w:rsidRDefault="00AD59F0" w:rsidP="002E72D7">
      <w:pPr>
        <w:pStyle w:val="H23GC"/>
        <w:rPr>
          <w:snapToGrid/>
          <w:lang w:val="en-GB"/>
        </w:rPr>
      </w:pPr>
      <w:r w:rsidRPr="00AD59F0">
        <w:rPr>
          <w:snapToGrid/>
          <w:lang w:val="en-GB"/>
        </w:rPr>
        <w:tab/>
      </w:r>
      <w:r w:rsidRPr="00AD59F0">
        <w:rPr>
          <w:snapToGrid/>
          <w:lang w:val="en-GB"/>
        </w:rPr>
        <w:tab/>
      </w:r>
      <w:r w:rsidRPr="00AD59F0">
        <w:rPr>
          <w:rFonts w:hint="eastAsia"/>
          <w:snapToGrid/>
          <w:lang w:val="en-GB"/>
        </w:rPr>
        <w:t>权力逐步下放</w:t>
      </w:r>
      <w:r w:rsidRPr="00AD59F0">
        <w:rPr>
          <w:snapToGrid/>
          <w:lang w:val="en-GB"/>
        </w:rPr>
        <w:t xml:space="preserve"> </w:t>
      </w:r>
    </w:p>
    <w:p w:rsidR="00AD59F0" w:rsidRPr="00AD59F0" w:rsidRDefault="00AD59F0" w:rsidP="00C8086A">
      <w:pPr>
        <w:pStyle w:val="SingleTxtGC"/>
        <w:rPr>
          <w:rFonts w:hint="eastAsia"/>
          <w:snapToGrid/>
          <w:color w:val="000000"/>
          <w:szCs w:val="21"/>
          <w:lang w:val="en-GB"/>
        </w:rPr>
      </w:pPr>
      <w:r w:rsidRPr="00AD59F0">
        <w:rPr>
          <w:iCs/>
          <w:snapToGrid/>
          <w:color w:val="000000"/>
          <w:szCs w:val="21"/>
          <w:lang w:val="en-GB"/>
        </w:rPr>
        <w:t>42.</w:t>
      </w:r>
      <w:r w:rsidRPr="00AD59F0">
        <w:rPr>
          <w:iCs/>
          <w:snapToGrid/>
          <w:color w:val="000000"/>
          <w:szCs w:val="21"/>
          <w:lang w:val="en-GB"/>
        </w:rPr>
        <w:tab/>
      </w:r>
      <w:smartTag w:uri="urn:schemas-microsoft-com:office:smarttags" w:element="chsdate">
        <w:smartTagPr>
          <w:attr w:name="Year" w:val="2004"/>
          <w:attr w:name="Month" w:val="7"/>
          <w:attr w:name="Day" w:val="22"/>
          <w:attr w:name="IsLunarDate" w:val="False"/>
          <w:attr w:name="IsROCDate" w:val="False"/>
        </w:smartTagPr>
        <w:r w:rsidRPr="00AD59F0">
          <w:rPr>
            <w:rFonts w:hint="eastAsia"/>
            <w:snapToGrid/>
            <w:color w:val="000000"/>
            <w:szCs w:val="21"/>
            <w:lang w:val="en-GB"/>
          </w:rPr>
          <w:t>2004</w:t>
        </w:r>
        <w:r w:rsidRPr="00AD59F0">
          <w:rPr>
            <w:rFonts w:hint="eastAsia"/>
            <w:snapToGrid/>
            <w:color w:val="000000"/>
            <w:szCs w:val="21"/>
            <w:lang w:val="en-GB"/>
          </w:rPr>
          <w:t>年</w:t>
        </w:r>
        <w:r w:rsidRPr="00AD59F0">
          <w:rPr>
            <w:rFonts w:hint="eastAsia"/>
            <w:snapToGrid/>
            <w:color w:val="000000"/>
            <w:szCs w:val="21"/>
            <w:lang w:val="en-GB"/>
          </w:rPr>
          <w:t>7</w:t>
        </w:r>
        <w:r w:rsidRPr="00AD59F0">
          <w:rPr>
            <w:rFonts w:hint="eastAsia"/>
            <w:snapToGrid/>
            <w:color w:val="000000"/>
            <w:szCs w:val="21"/>
            <w:lang w:val="en-GB"/>
          </w:rPr>
          <w:t>月</w:t>
        </w:r>
        <w:r w:rsidRPr="00AD59F0">
          <w:rPr>
            <w:rFonts w:hint="eastAsia"/>
            <w:snapToGrid/>
            <w:color w:val="000000"/>
            <w:szCs w:val="21"/>
            <w:lang w:val="en-GB"/>
          </w:rPr>
          <w:t>22</w:t>
        </w:r>
        <w:r w:rsidRPr="00AD59F0">
          <w:rPr>
            <w:rFonts w:hint="eastAsia"/>
            <w:snapToGrid/>
            <w:color w:val="000000"/>
            <w:szCs w:val="21"/>
            <w:lang w:val="en-GB"/>
          </w:rPr>
          <w:t>日</w:t>
        </w:r>
      </w:smartTag>
      <w:r w:rsidRPr="00AD59F0">
        <w:rPr>
          <w:rFonts w:hint="eastAsia"/>
          <w:snapToGrid/>
          <w:color w:val="000000"/>
          <w:szCs w:val="21"/>
          <w:lang w:val="en-GB"/>
        </w:rPr>
        <w:t>颁布了三项重要法律：</w:t>
      </w:r>
    </w:p>
    <w:p w:rsidR="00AD59F0" w:rsidRPr="00AD59F0" w:rsidRDefault="00AD59F0" w:rsidP="00C8086A">
      <w:pPr>
        <w:pStyle w:val="Bullet1GC"/>
        <w:rPr>
          <w:snapToGrid/>
          <w:lang w:val="en-GB"/>
        </w:rPr>
      </w:pPr>
      <w:r w:rsidRPr="00AD59F0">
        <w:rPr>
          <w:rFonts w:hint="eastAsia"/>
          <w:snapToGrid/>
          <w:lang w:val="en-GB"/>
        </w:rPr>
        <w:t>第</w:t>
      </w:r>
      <w:r w:rsidRPr="00AD59F0">
        <w:rPr>
          <w:snapToGrid/>
          <w:lang w:val="en-GB"/>
        </w:rPr>
        <w:t>2004/017</w:t>
      </w:r>
      <w:r w:rsidRPr="00AD59F0">
        <w:rPr>
          <w:rFonts w:hint="eastAsia"/>
          <w:snapToGrid/>
          <w:lang w:val="en-GB"/>
        </w:rPr>
        <w:t>号关于权力下放方向的法律；</w:t>
      </w:r>
    </w:p>
    <w:p w:rsidR="00AD59F0" w:rsidRPr="00AD59F0" w:rsidRDefault="00AD59F0" w:rsidP="00C8086A">
      <w:pPr>
        <w:pStyle w:val="Bullet1GC"/>
        <w:rPr>
          <w:snapToGrid/>
          <w:lang w:val="en-GB"/>
        </w:rPr>
      </w:pPr>
      <w:r w:rsidRPr="00AD59F0">
        <w:rPr>
          <w:rFonts w:hint="eastAsia"/>
          <w:snapToGrid/>
          <w:lang w:val="en-GB"/>
        </w:rPr>
        <w:t>第</w:t>
      </w:r>
      <w:r w:rsidRPr="00AD59F0">
        <w:rPr>
          <w:snapToGrid/>
          <w:lang w:val="en-GB"/>
        </w:rPr>
        <w:t>2004/018</w:t>
      </w:r>
      <w:r w:rsidRPr="00AD59F0">
        <w:rPr>
          <w:rFonts w:hint="eastAsia"/>
          <w:snapToGrid/>
          <w:lang w:val="en-GB"/>
        </w:rPr>
        <w:t>号确定市镇适用规则的法律；</w:t>
      </w:r>
    </w:p>
    <w:p w:rsidR="00AD59F0" w:rsidRPr="00AD59F0" w:rsidRDefault="00AD59F0" w:rsidP="00C8086A">
      <w:pPr>
        <w:pStyle w:val="Bullet1GC"/>
        <w:rPr>
          <w:snapToGrid/>
          <w:lang w:val="en-GB"/>
        </w:rPr>
      </w:pPr>
      <w:r w:rsidRPr="00AD59F0">
        <w:rPr>
          <w:rFonts w:hint="eastAsia"/>
          <w:snapToGrid/>
          <w:lang w:val="en-GB"/>
        </w:rPr>
        <w:t>第</w:t>
      </w:r>
      <w:r w:rsidRPr="00AD59F0">
        <w:rPr>
          <w:snapToGrid/>
          <w:lang w:val="en-GB"/>
        </w:rPr>
        <w:t>2004/019</w:t>
      </w:r>
      <w:r w:rsidRPr="00AD59F0">
        <w:rPr>
          <w:rFonts w:hint="eastAsia"/>
          <w:snapToGrid/>
          <w:lang w:val="en-GB"/>
        </w:rPr>
        <w:t>号确定地区适用规则的法律。</w:t>
      </w:r>
    </w:p>
    <w:p w:rsidR="00AD59F0" w:rsidRPr="00AD59F0" w:rsidRDefault="00AD59F0" w:rsidP="00C8086A">
      <w:pPr>
        <w:pStyle w:val="SingleTxtGC"/>
        <w:rPr>
          <w:rFonts w:hint="eastAsia"/>
          <w:snapToGrid/>
          <w:color w:val="000000"/>
          <w:szCs w:val="21"/>
          <w:lang w:val="en-GB"/>
        </w:rPr>
      </w:pPr>
      <w:r w:rsidRPr="00AD59F0">
        <w:rPr>
          <w:iCs/>
          <w:snapToGrid/>
          <w:color w:val="000000"/>
          <w:szCs w:val="21"/>
          <w:lang w:val="en-GB"/>
        </w:rPr>
        <w:t>43.</w:t>
      </w:r>
      <w:r w:rsidRPr="00AD59F0">
        <w:rPr>
          <w:iCs/>
          <w:snapToGrid/>
          <w:color w:val="000000"/>
          <w:szCs w:val="21"/>
          <w:lang w:val="en-GB"/>
        </w:rPr>
        <w:tab/>
      </w:r>
      <w:r w:rsidRPr="00AD59F0">
        <w:rPr>
          <w:rFonts w:hint="eastAsia"/>
          <w:snapToGrid/>
          <w:color w:val="000000"/>
          <w:szCs w:val="21"/>
          <w:lang w:val="en-GB"/>
        </w:rPr>
        <w:t>第</w:t>
      </w:r>
      <w:r w:rsidRPr="00AD59F0">
        <w:rPr>
          <w:snapToGrid/>
          <w:color w:val="000000"/>
          <w:szCs w:val="21"/>
          <w:lang w:val="en-GB"/>
        </w:rPr>
        <w:t>2004/017</w:t>
      </w:r>
      <w:r w:rsidRPr="00AD59F0">
        <w:rPr>
          <w:rFonts w:hint="eastAsia"/>
          <w:snapToGrid/>
          <w:color w:val="000000"/>
          <w:szCs w:val="21"/>
          <w:lang w:val="en-GB"/>
        </w:rPr>
        <w:t>号法律设立的权力下放理事会和地区事务</w:t>
      </w:r>
      <w:r w:rsidRPr="00AD59F0">
        <w:rPr>
          <w:snapToGrid/>
          <w:color w:val="000000"/>
          <w:szCs w:val="21"/>
          <w:lang w:val="en-GB"/>
        </w:rPr>
        <w:t>部际委员会</w:t>
      </w:r>
      <w:r w:rsidRPr="00AD59F0">
        <w:rPr>
          <w:rFonts w:hint="eastAsia"/>
          <w:snapToGrid/>
          <w:color w:val="000000"/>
          <w:szCs w:val="21"/>
          <w:lang w:val="en-GB"/>
        </w:rPr>
        <w:t>的组织和运行分别由</w:t>
      </w:r>
      <w:smartTag w:uri="urn:schemas-microsoft-com:office:smarttags" w:element="chsdate">
        <w:smartTagPr>
          <w:attr w:name="Year" w:val="2008"/>
          <w:attr w:name="Month" w:val="1"/>
          <w:attr w:name="Day" w:val="17"/>
          <w:attr w:name="IsLunarDate" w:val="False"/>
          <w:attr w:name="IsROCDate" w:val="False"/>
        </w:smartTagPr>
        <w:r w:rsidRPr="00AD59F0">
          <w:rPr>
            <w:rFonts w:hint="eastAsia"/>
            <w:snapToGrid/>
            <w:color w:val="000000"/>
            <w:szCs w:val="21"/>
            <w:lang w:val="en-GB"/>
          </w:rPr>
          <w:t>2008</w:t>
        </w:r>
        <w:r w:rsidRPr="00AD59F0">
          <w:rPr>
            <w:rFonts w:hint="eastAsia"/>
            <w:snapToGrid/>
            <w:color w:val="000000"/>
            <w:szCs w:val="21"/>
            <w:lang w:val="en-GB"/>
          </w:rPr>
          <w:t>年</w:t>
        </w:r>
        <w:r w:rsidRPr="00AD59F0">
          <w:rPr>
            <w:rFonts w:hint="eastAsia"/>
            <w:snapToGrid/>
            <w:color w:val="000000"/>
            <w:szCs w:val="21"/>
            <w:lang w:val="en-GB"/>
          </w:rPr>
          <w:t>1</w:t>
        </w:r>
        <w:r w:rsidRPr="00AD59F0">
          <w:rPr>
            <w:rFonts w:hint="eastAsia"/>
            <w:snapToGrid/>
            <w:color w:val="000000"/>
            <w:szCs w:val="21"/>
            <w:lang w:val="en-GB"/>
          </w:rPr>
          <w:t>月</w:t>
        </w:r>
        <w:r w:rsidRPr="00AD59F0">
          <w:rPr>
            <w:rFonts w:hint="eastAsia"/>
            <w:snapToGrid/>
            <w:color w:val="000000"/>
            <w:szCs w:val="21"/>
            <w:lang w:val="en-GB"/>
          </w:rPr>
          <w:t>17</w:t>
        </w:r>
        <w:r w:rsidRPr="00AD59F0">
          <w:rPr>
            <w:rFonts w:hint="eastAsia"/>
            <w:snapToGrid/>
            <w:color w:val="000000"/>
            <w:szCs w:val="21"/>
            <w:lang w:val="en-GB"/>
          </w:rPr>
          <w:t>日</w:t>
        </w:r>
      </w:smartTag>
      <w:r w:rsidRPr="00AD59F0">
        <w:rPr>
          <w:rFonts w:hint="eastAsia"/>
          <w:snapToGrid/>
          <w:color w:val="000000"/>
          <w:szCs w:val="21"/>
          <w:lang w:val="en-GB"/>
        </w:rPr>
        <w:t>的第</w:t>
      </w:r>
      <w:r w:rsidRPr="00AD59F0">
        <w:rPr>
          <w:snapToGrid/>
          <w:color w:val="000000"/>
          <w:szCs w:val="21"/>
          <w:lang w:val="en-GB"/>
        </w:rPr>
        <w:t>2008/013</w:t>
      </w:r>
      <w:r w:rsidRPr="00AD59F0">
        <w:rPr>
          <w:rFonts w:hint="eastAsia"/>
          <w:snapToGrid/>
          <w:color w:val="000000"/>
          <w:szCs w:val="21"/>
          <w:lang w:val="en-GB"/>
        </w:rPr>
        <w:t>号和第</w:t>
      </w:r>
      <w:r w:rsidRPr="00AD59F0">
        <w:rPr>
          <w:snapToGrid/>
          <w:color w:val="000000"/>
          <w:szCs w:val="21"/>
          <w:lang w:val="en-GB"/>
        </w:rPr>
        <w:t>2008/014</w:t>
      </w:r>
      <w:r w:rsidRPr="00AD59F0">
        <w:rPr>
          <w:rFonts w:hint="eastAsia"/>
          <w:snapToGrid/>
          <w:color w:val="000000"/>
          <w:szCs w:val="21"/>
          <w:lang w:val="en-GB"/>
        </w:rPr>
        <w:t>号法令具体规定。此外，喀麦隆共和国的行政组织由</w:t>
      </w:r>
      <w:smartTag w:uri="urn:schemas-microsoft-com:office:smarttags" w:element="chsdate">
        <w:smartTagPr>
          <w:attr w:name="Year" w:val="2008"/>
          <w:attr w:name="Month" w:val="11"/>
          <w:attr w:name="Day" w:val="12"/>
          <w:attr w:name="IsLunarDate" w:val="False"/>
          <w:attr w:name="IsROCDate" w:val="False"/>
        </w:smartTagPr>
        <w:r w:rsidRPr="00AD59F0">
          <w:rPr>
            <w:rFonts w:hint="eastAsia"/>
            <w:snapToGrid/>
            <w:color w:val="000000"/>
            <w:szCs w:val="21"/>
            <w:lang w:val="en-GB"/>
          </w:rPr>
          <w:t>2008</w:t>
        </w:r>
        <w:r w:rsidRPr="00AD59F0">
          <w:rPr>
            <w:rFonts w:hint="eastAsia"/>
            <w:snapToGrid/>
            <w:color w:val="000000"/>
            <w:szCs w:val="21"/>
            <w:lang w:val="en-GB"/>
          </w:rPr>
          <w:t>年</w:t>
        </w:r>
        <w:r w:rsidRPr="00AD59F0">
          <w:rPr>
            <w:rFonts w:hint="eastAsia"/>
            <w:snapToGrid/>
            <w:color w:val="000000"/>
            <w:szCs w:val="21"/>
            <w:lang w:val="en-GB"/>
          </w:rPr>
          <w:t>11</w:t>
        </w:r>
        <w:r w:rsidRPr="00AD59F0">
          <w:rPr>
            <w:rFonts w:hint="eastAsia"/>
            <w:snapToGrid/>
            <w:color w:val="000000"/>
            <w:szCs w:val="21"/>
            <w:lang w:val="en-GB"/>
          </w:rPr>
          <w:t>月</w:t>
        </w:r>
        <w:r w:rsidRPr="00AD59F0">
          <w:rPr>
            <w:rFonts w:hint="eastAsia"/>
            <w:snapToGrid/>
            <w:color w:val="000000"/>
            <w:szCs w:val="21"/>
            <w:lang w:val="en-GB"/>
          </w:rPr>
          <w:t>12</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 2008/376</w:t>
      </w:r>
      <w:r w:rsidRPr="00AD59F0">
        <w:rPr>
          <w:rFonts w:hint="eastAsia"/>
          <w:snapToGrid/>
          <w:color w:val="000000"/>
          <w:szCs w:val="21"/>
          <w:lang w:val="en-GB"/>
        </w:rPr>
        <w:t>号法令确定。规定行政区域负责人权限及其服务的组织和运行的第</w:t>
      </w:r>
      <w:r w:rsidRPr="00AD59F0">
        <w:rPr>
          <w:snapToGrid/>
          <w:color w:val="000000"/>
          <w:szCs w:val="21"/>
          <w:lang w:val="en-GB"/>
        </w:rPr>
        <w:t>2008/377</w:t>
      </w:r>
      <w:r w:rsidRPr="00AD59F0">
        <w:rPr>
          <w:rFonts w:hint="eastAsia"/>
          <w:snapToGrid/>
          <w:color w:val="000000"/>
          <w:szCs w:val="21"/>
          <w:lang w:val="en-GB"/>
        </w:rPr>
        <w:t>号法令也于</w:t>
      </w:r>
      <w:smartTag w:uri="urn:schemas-microsoft-com:office:smarttags" w:element="chsdate">
        <w:smartTagPr>
          <w:attr w:name="Year" w:val="2008"/>
          <w:attr w:name="Month" w:val="11"/>
          <w:attr w:name="Day" w:val="12"/>
          <w:attr w:name="IsLunarDate" w:val="False"/>
          <w:attr w:name="IsROCDate" w:val="False"/>
        </w:smartTagPr>
        <w:r w:rsidRPr="00AD59F0">
          <w:rPr>
            <w:rFonts w:hint="eastAsia"/>
            <w:snapToGrid/>
            <w:color w:val="000000"/>
            <w:szCs w:val="21"/>
            <w:lang w:val="en-GB"/>
          </w:rPr>
          <w:t>2008</w:t>
        </w:r>
        <w:r w:rsidRPr="00AD59F0">
          <w:rPr>
            <w:rFonts w:hint="eastAsia"/>
            <w:snapToGrid/>
            <w:color w:val="000000"/>
            <w:szCs w:val="21"/>
            <w:lang w:val="en-GB"/>
          </w:rPr>
          <w:t>年</w:t>
        </w:r>
        <w:r w:rsidRPr="00AD59F0">
          <w:rPr>
            <w:rFonts w:hint="eastAsia"/>
            <w:snapToGrid/>
            <w:color w:val="000000"/>
            <w:szCs w:val="21"/>
            <w:lang w:val="en-GB"/>
          </w:rPr>
          <w:t>11</w:t>
        </w:r>
        <w:r w:rsidRPr="00AD59F0">
          <w:rPr>
            <w:rFonts w:hint="eastAsia"/>
            <w:snapToGrid/>
            <w:color w:val="000000"/>
            <w:szCs w:val="21"/>
            <w:lang w:val="en-GB"/>
          </w:rPr>
          <w:t>月</w:t>
        </w:r>
        <w:r w:rsidRPr="00AD59F0">
          <w:rPr>
            <w:rFonts w:hint="eastAsia"/>
            <w:snapToGrid/>
            <w:color w:val="000000"/>
            <w:szCs w:val="21"/>
            <w:lang w:val="en-GB"/>
          </w:rPr>
          <w:t>12</w:t>
        </w:r>
        <w:r w:rsidRPr="00AD59F0">
          <w:rPr>
            <w:rFonts w:hint="eastAsia"/>
            <w:snapToGrid/>
            <w:color w:val="000000"/>
            <w:szCs w:val="21"/>
            <w:lang w:val="en-GB"/>
          </w:rPr>
          <w:t>日</w:t>
        </w:r>
      </w:smartTag>
      <w:r w:rsidRPr="00AD59F0">
        <w:rPr>
          <w:rFonts w:hint="eastAsia"/>
          <w:snapToGrid/>
          <w:color w:val="000000"/>
          <w:szCs w:val="21"/>
          <w:lang w:val="en-GB"/>
        </w:rPr>
        <w:t>签署。</w:t>
      </w:r>
    </w:p>
    <w:p w:rsidR="00AD59F0" w:rsidRPr="00AD59F0" w:rsidRDefault="00AD59F0" w:rsidP="004F61D8">
      <w:pPr>
        <w:pStyle w:val="SingleTxtGC"/>
        <w:rPr>
          <w:rFonts w:hint="eastAsia"/>
          <w:snapToGrid/>
          <w:color w:val="000000"/>
          <w:szCs w:val="21"/>
          <w:lang w:val="en-GB"/>
        </w:rPr>
      </w:pPr>
      <w:r w:rsidRPr="00AD59F0">
        <w:rPr>
          <w:iCs/>
          <w:snapToGrid/>
          <w:color w:val="000000"/>
          <w:szCs w:val="21"/>
          <w:lang w:val="en-GB"/>
        </w:rPr>
        <w:t>44.</w:t>
      </w:r>
      <w:r w:rsidRPr="00AD59F0">
        <w:rPr>
          <w:iCs/>
          <w:snapToGrid/>
          <w:color w:val="000000"/>
          <w:szCs w:val="21"/>
          <w:lang w:val="en-GB"/>
        </w:rPr>
        <w:tab/>
      </w:r>
      <w:r w:rsidRPr="00AD59F0">
        <w:rPr>
          <w:rFonts w:hint="eastAsia"/>
          <w:snapToGrid/>
          <w:color w:val="000000"/>
          <w:szCs w:val="21"/>
          <w:lang w:val="en-GB"/>
        </w:rPr>
        <w:t>为使经济、社会和文化权利真正生效，权力下放就像一个国家职权向地方社区分散的重新分配机制。涉及人民经济、社会、卫生、教育和文化的领域需要进行转移。国家和地方的发展需要进行深入的协调。即采取措施使人民参与制定政策和方案以真正实现他们的权利。</w:t>
      </w:r>
    </w:p>
    <w:p w:rsidR="00AD59F0" w:rsidRPr="00AD59F0" w:rsidRDefault="00AD59F0" w:rsidP="002E72D7">
      <w:pPr>
        <w:pStyle w:val="H23GC"/>
        <w:rPr>
          <w:snapToGrid/>
          <w:color w:val="000000"/>
          <w:szCs w:val="21"/>
          <w:lang w:val="en-GB"/>
        </w:rPr>
      </w:pPr>
      <w:r w:rsidRPr="00AD59F0">
        <w:rPr>
          <w:snapToGrid/>
          <w:color w:val="000000"/>
          <w:szCs w:val="21"/>
          <w:lang w:val="en-GB"/>
        </w:rPr>
        <w:tab/>
      </w:r>
      <w:r w:rsidRPr="00AD59F0">
        <w:rPr>
          <w:snapToGrid/>
          <w:color w:val="000000"/>
          <w:szCs w:val="21"/>
          <w:lang w:val="en-GB"/>
        </w:rPr>
        <w:tab/>
      </w:r>
      <w:r w:rsidRPr="00AD59F0">
        <w:rPr>
          <w:rFonts w:hint="eastAsia"/>
          <w:snapToGrid/>
          <w:color w:val="000000"/>
          <w:szCs w:val="21"/>
          <w:lang w:val="en-GB"/>
        </w:rPr>
        <w:t>完成重债穷国</w:t>
      </w:r>
      <w:r w:rsidR="007C38B3">
        <w:rPr>
          <w:rFonts w:hint="eastAsia"/>
          <w:snapToGrid/>
          <w:color w:val="000000"/>
          <w:szCs w:val="21"/>
          <w:lang w:val="en-GB"/>
        </w:rPr>
        <w:t>(</w:t>
      </w:r>
      <w:r w:rsidRPr="00AD59F0">
        <w:rPr>
          <w:rFonts w:hint="eastAsia"/>
          <w:snapToGrid/>
          <w:color w:val="000000"/>
          <w:szCs w:val="21"/>
          <w:lang w:val="en-GB"/>
        </w:rPr>
        <w:t>PPTE</w:t>
      </w:r>
      <w:r w:rsidR="007C38B3">
        <w:rPr>
          <w:rFonts w:hint="eastAsia"/>
          <w:snapToGrid/>
          <w:color w:val="000000"/>
          <w:szCs w:val="21"/>
          <w:lang w:val="en-GB"/>
        </w:rPr>
        <w:t>)</w:t>
      </w:r>
      <w:r w:rsidRPr="00AD59F0">
        <w:rPr>
          <w:rFonts w:hint="eastAsia"/>
          <w:snapToGrid/>
          <w:color w:val="000000"/>
          <w:szCs w:val="21"/>
          <w:lang w:val="en-GB"/>
        </w:rPr>
        <w:t>倡议</w:t>
      </w:r>
    </w:p>
    <w:p w:rsidR="00AD59F0" w:rsidRPr="00AD59F0" w:rsidRDefault="00AD59F0" w:rsidP="004F61D8">
      <w:pPr>
        <w:pStyle w:val="SingleTxtGC"/>
        <w:rPr>
          <w:rFonts w:hint="eastAsia"/>
          <w:snapToGrid/>
          <w:color w:val="000000"/>
          <w:szCs w:val="21"/>
          <w:lang w:val="en-GB"/>
        </w:rPr>
      </w:pPr>
      <w:r w:rsidRPr="00AD59F0">
        <w:rPr>
          <w:iCs/>
          <w:snapToGrid/>
          <w:color w:val="000000"/>
          <w:szCs w:val="21"/>
          <w:lang w:val="en-GB"/>
        </w:rPr>
        <w:t>45.</w:t>
      </w:r>
      <w:r w:rsidRPr="00AD59F0">
        <w:rPr>
          <w:iCs/>
          <w:snapToGrid/>
          <w:color w:val="000000"/>
          <w:szCs w:val="21"/>
          <w:lang w:val="en-GB"/>
        </w:rPr>
        <w:tab/>
      </w:r>
      <w:r w:rsidRPr="00AD59F0">
        <w:rPr>
          <w:rFonts w:hint="eastAsia"/>
          <w:snapToGrid/>
          <w:color w:val="000000"/>
          <w:szCs w:val="21"/>
          <w:lang w:val="en-GB"/>
        </w:rPr>
        <w:t>完成重债穷国</w:t>
      </w:r>
      <w:r w:rsidR="007C38B3">
        <w:rPr>
          <w:rFonts w:hint="eastAsia"/>
          <w:snapToGrid/>
          <w:color w:val="000000"/>
          <w:szCs w:val="21"/>
          <w:lang w:val="en-GB"/>
        </w:rPr>
        <w:t>(</w:t>
      </w:r>
      <w:r w:rsidRPr="00AD59F0">
        <w:rPr>
          <w:rFonts w:hint="eastAsia"/>
          <w:snapToGrid/>
          <w:color w:val="000000"/>
          <w:szCs w:val="21"/>
          <w:lang w:val="en-GB"/>
        </w:rPr>
        <w:t>PPTE</w:t>
      </w:r>
      <w:r w:rsidR="007C38B3">
        <w:rPr>
          <w:rFonts w:hint="eastAsia"/>
          <w:snapToGrid/>
          <w:color w:val="000000"/>
          <w:szCs w:val="21"/>
          <w:lang w:val="en-GB"/>
        </w:rPr>
        <w:t>)</w:t>
      </w:r>
      <w:r w:rsidRPr="00AD59F0">
        <w:rPr>
          <w:rFonts w:hint="eastAsia"/>
          <w:snapToGrid/>
          <w:color w:val="000000"/>
          <w:szCs w:val="21"/>
          <w:lang w:val="en-GB"/>
        </w:rPr>
        <w:t>倡议是</w:t>
      </w:r>
      <w:r w:rsidRPr="00AD59F0">
        <w:rPr>
          <w:rFonts w:hint="eastAsia"/>
          <w:snapToGrid/>
          <w:color w:val="000000"/>
          <w:szCs w:val="21"/>
          <w:lang w:val="en-GB"/>
        </w:rPr>
        <w:t>2006</w:t>
      </w:r>
      <w:r w:rsidRPr="00AD59F0">
        <w:rPr>
          <w:rFonts w:hint="eastAsia"/>
          <w:snapToGrid/>
          <w:color w:val="000000"/>
          <w:szCs w:val="21"/>
          <w:lang w:val="en-GB"/>
        </w:rPr>
        <w:t>年经济和社会两个领域的标志性事件之一。这为喀麦隆生活水平的提高带来了希望。共和国总统在</w:t>
      </w:r>
      <w:smartTag w:uri="urn:schemas-microsoft-com:office:smarttags" w:element="chsdate">
        <w:smartTagPr>
          <w:attr w:name="Year" w:val="2006"/>
          <w:attr w:name="Month" w:val="5"/>
          <w:attr w:name="Day" w:val="12"/>
          <w:attr w:name="IsLunarDate" w:val="False"/>
          <w:attr w:name="IsROCDate" w:val="False"/>
        </w:smartTagPr>
        <w:r w:rsidRPr="00AD59F0">
          <w:rPr>
            <w:rFonts w:hint="eastAsia"/>
            <w:snapToGrid/>
            <w:color w:val="000000"/>
            <w:szCs w:val="21"/>
            <w:lang w:val="en-GB"/>
          </w:rPr>
          <w:t>2006</w:t>
        </w:r>
        <w:r w:rsidRPr="00AD59F0">
          <w:rPr>
            <w:rFonts w:hint="eastAsia"/>
            <w:snapToGrid/>
            <w:color w:val="000000"/>
            <w:szCs w:val="21"/>
            <w:lang w:val="en-GB"/>
          </w:rPr>
          <w:t>年</w:t>
        </w:r>
        <w:r w:rsidRPr="00AD59F0">
          <w:rPr>
            <w:rFonts w:hint="eastAsia"/>
            <w:snapToGrid/>
            <w:color w:val="000000"/>
            <w:szCs w:val="21"/>
            <w:lang w:val="en-GB"/>
          </w:rPr>
          <w:t>5</w:t>
        </w:r>
        <w:r w:rsidRPr="00AD59F0">
          <w:rPr>
            <w:rFonts w:hint="eastAsia"/>
            <w:snapToGrid/>
            <w:color w:val="000000"/>
            <w:szCs w:val="21"/>
            <w:lang w:val="en-GB"/>
          </w:rPr>
          <w:t>月</w:t>
        </w:r>
        <w:r w:rsidRPr="00AD59F0">
          <w:rPr>
            <w:rFonts w:hint="eastAsia"/>
            <w:snapToGrid/>
            <w:color w:val="000000"/>
            <w:szCs w:val="21"/>
            <w:lang w:val="en-GB"/>
          </w:rPr>
          <w:t>12</w:t>
        </w:r>
        <w:r w:rsidRPr="00AD59F0">
          <w:rPr>
            <w:rFonts w:hint="eastAsia"/>
            <w:snapToGrid/>
            <w:color w:val="000000"/>
            <w:szCs w:val="21"/>
            <w:lang w:val="en-GB"/>
          </w:rPr>
          <w:t>日</w:t>
        </w:r>
      </w:smartTag>
      <w:r w:rsidRPr="00AD59F0">
        <w:rPr>
          <w:rFonts w:hint="eastAsia"/>
          <w:snapToGrid/>
          <w:color w:val="000000"/>
          <w:szCs w:val="21"/>
          <w:lang w:val="en-GB"/>
        </w:rPr>
        <w:t>对全民的讲话</w:t>
      </w:r>
      <w:r w:rsidRPr="004F61D8">
        <w:rPr>
          <w:snapToGrid/>
          <w:color w:val="000000"/>
          <w:szCs w:val="21"/>
          <w:vertAlign w:val="superscript"/>
          <w:lang w:val="en-GB"/>
        </w:rPr>
        <w:footnoteReference w:id="16"/>
      </w:r>
      <w:r w:rsidRPr="00AD59F0">
        <w:rPr>
          <w:rFonts w:hint="eastAsia"/>
          <w:snapToGrid/>
          <w:color w:val="000000"/>
          <w:szCs w:val="21"/>
          <w:lang w:val="en-GB"/>
        </w:rPr>
        <w:t>中特别关注了此事，足以说明其重要性。要理解其所有作用，需要对</w:t>
      </w:r>
      <w:r w:rsidRPr="00AD59F0">
        <w:rPr>
          <w:rFonts w:hint="eastAsia"/>
          <w:snapToGrid/>
          <w:color w:val="000000"/>
          <w:szCs w:val="21"/>
          <w:lang w:val="en-GB"/>
        </w:rPr>
        <w:t>1980</w:t>
      </w:r>
      <w:r w:rsidRPr="00AD59F0">
        <w:rPr>
          <w:rFonts w:hint="eastAsia"/>
          <w:snapToGrid/>
          <w:color w:val="000000"/>
          <w:szCs w:val="21"/>
          <w:lang w:val="en-GB"/>
        </w:rPr>
        <w:t>年代到</w:t>
      </w:r>
      <w:r w:rsidRPr="00AD59F0">
        <w:rPr>
          <w:rFonts w:hint="eastAsia"/>
          <w:snapToGrid/>
          <w:color w:val="000000"/>
          <w:szCs w:val="21"/>
          <w:lang w:val="en-GB"/>
        </w:rPr>
        <w:t>1990</w:t>
      </w:r>
      <w:r w:rsidRPr="00AD59F0">
        <w:rPr>
          <w:rFonts w:hint="eastAsia"/>
          <w:snapToGrid/>
          <w:color w:val="000000"/>
          <w:szCs w:val="21"/>
          <w:lang w:val="en-GB"/>
        </w:rPr>
        <w:t>年代进行回顾。</w:t>
      </w:r>
    </w:p>
    <w:p w:rsidR="00AD59F0" w:rsidRPr="00AD59F0" w:rsidRDefault="00AD59F0" w:rsidP="004F61D8">
      <w:pPr>
        <w:pStyle w:val="SingleTxtGC"/>
        <w:rPr>
          <w:rFonts w:hint="eastAsia"/>
          <w:snapToGrid/>
          <w:color w:val="000000"/>
          <w:szCs w:val="21"/>
          <w:lang w:val="en-GB"/>
        </w:rPr>
      </w:pPr>
      <w:r w:rsidRPr="004F61D8">
        <w:rPr>
          <w:snapToGrid/>
          <w:color w:val="000000"/>
          <w:szCs w:val="21"/>
          <w:lang w:val="en-GB"/>
        </w:rPr>
        <w:t>46.</w:t>
      </w:r>
      <w:r w:rsidRPr="004F61D8">
        <w:rPr>
          <w:snapToGrid/>
          <w:color w:val="000000"/>
          <w:szCs w:val="21"/>
          <w:lang w:val="en-GB"/>
        </w:rPr>
        <w:tab/>
      </w:r>
      <w:r w:rsidRPr="00AD59F0">
        <w:rPr>
          <w:rFonts w:hint="eastAsia"/>
          <w:snapToGrid/>
          <w:color w:val="000000"/>
          <w:szCs w:val="21"/>
          <w:lang w:val="en-GB"/>
        </w:rPr>
        <w:t>喀麦隆经济经历了一次非常严重的危机，国内生产总值</w:t>
      </w:r>
      <w:r w:rsidR="007C38B3">
        <w:rPr>
          <w:rFonts w:hint="eastAsia"/>
          <w:snapToGrid/>
          <w:color w:val="000000"/>
          <w:szCs w:val="21"/>
          <w:lang w:val="en-GB"/>
        </w:rPr>
        <w:t>(</w:t>
      </w:r>
      <w:r w:rsidRPr="00AD59F0">
        <w:rPr>
          <w:rFonts w:hint="eastAsia"/>
          <w:snapToGrid/>
          <w:color w:val="000000"/>
          <w:szCs w:val="21"/>
          <w:lang w:val="en-GB"/>
        </w:rPr>
        <w:t>PIB</w:t>
      </w:r>
      <w:r w:rsidR="007C38B3">
        <w:rPr>
          <w:rFonts w:hint="eastAsia"/>
          <w:snapToGrid/>
          <w:color w:val="000000"/>
          <w:szCs w:val="21"/>
          <w:lang w:val="en-GB"/>
        </w:rPr>
        <w:t>)</w:t>
      </w:r>
      <w:r w:rsidRPr="00AD59F0">
        <w:rPr>
          <w:rFonts w:hint="eastAsia"/>
          <w:snapToGrid/>
          <w:color w:val="000000"/>
          <w:szCs w:val="21"/>
          <w:lang w:val="en-GB"/>
        </w:rPr>
        <w:t>下降，人民生活条件恶化。这一时期的外债在</w:t>
      </w:r>
      <w:r w:rsidRPr="00AD59F0">
        <w:rPr>
          <w:rFonts w:hint="eastAsia"/>
          <w:snapToGrid/>
          <w:color w:val="000000"/>
          <w:szCs w:val="21"/>
          <w:lang w:val="en-GB"/>
        </w:rPr>
        <w:t>1995</w:t>
      </w:r>
      <w:r w:rsidRPr="00AD59F0">
        <w:rPr>
          <w:rFonts w:hint="eastAsia"/>
          <w:snapToGrid/>
          <w:color w:val="000000"/>
          <w:szCs w:val="21"/>
          <w:lang w:val="en-GB"/>
        </w:rPr>
        <w:t>年达到了无法承受的比例。</w:t>
      </w:r>
    </w:p>
    <w:p w:rsidR="00AD59F0" w:rsidRPr="00AD59F0" w:rsidRDefault="00AD59F0" w:rsidP="004F61D8">
      <w:pPr>
        <w:pStyle w:val="SingleTxtGC"/>
        <w:rPr>
          <w:rFonts w:hint="eastAsia"/>
          <w:snapToGrid/>
          <w:color w:val="000000"/>
          <w:szCs w:val="21"/>
          <w:lang w:val="en-GB"/>
        </w:rPr>
      </w:pPr>
      <w:r w:rsidRPr="004F61D8">
        <w:rPr>
          <w:snapToGrid/>
          <w:color w:val="000000"/>
          <w:szCs w:val="21"/>
          <w:lang w:val="en-GB"/>
        </w:rPr>
        <w:t>47.</w:t>
      </w:r>
      <w:r w:rsidRPr="004F61D8">
        <w:rPr>
          <w:snapToGrid/>
          <w:color w:val="000000"/>
          <w:szCs w:val="21"/>
          <w:lang w:val="en-GB"/>
        </w:rPr>
        <w:tab/>
      </w:r>
      <w:r w:rsidRPr="00AD59F0">
        <w:rPr>
          <w:rFonts w:hint="eastAsia"/>
          <w:snapToGrid/>
          <w:color w:val="000000"/>
          <w:szCs w:val="21"/>
          <w:lang w:val="en-GB"/>
        </w:rPr>
        <w:t>分析这些经济指数将喀麦隆列入世界最贫困国家的行列。</w:t>
      </w:r>
      <w:r w:rsidRPr="00AD59F0">
        <w:rPr>
          <w:rFonts w:hint="eastAsia"/>
          <w:snapToGrid/>
          <w:color w:val="000000"/>
          <w:szCs w:val="21"/>
          <w:lang w:val="en-GB"/>
        </w:rPr>
        <w:t>1997</w:t>
      </w:r>
      <w:r w:rsidRPr="00AD59F0">
        <w:rPr>
          <w:rFonts w:hint="eastAsia"/>
          <w:snapToGrid/>
          <w:color w:val="000000"/>
          <w:szCs w:val="21"/>
          <w:lang w:val="en-GB"/>
        </w:rPr>
        <w:t>年国际金融机构和七国集团</w:t>
      </w:r>
      <w:r w:rsidR="007C38B3">
        <w:rPr>
          <w:rFonts w:hint="eastAsia"/>
          <w:snapToGrid/>
          <w:color w:val="000000"/>
          <w:szCs w:val="21"/>
          <w:lang w:val="en-GB"/>
        </w:rPr>
        <w:t>(</w:t>
      </w:r>
      <w:r w:rsidRPr="00AD59F0">
        <w:rPr>
          <w:rFonts w:hint="eastAsia"/>
          <w:snapToGrid/>
          <w:color w:val="000000"/>
          <w:szCs w:val="21"/>
          <w:lang w:val="en-GB"/>
        </w:rPr>
        <w:t>G7</w:t>
      </w:r>
      <w:r w:rsidR="007C38B3">
        <w:rPr>
          <w:rFonts w:hint="eastAsia"/>
          <w:snapToGrid/>
          <w:color w:val="000000"/>
          <w:szCs w:val="21"/>
          <w:lang w:val="en-GB"/>
        </w:rPr>
        <w:t>)</w:t>
      </w:r>
      <w:r w:rsidRPr="00AD59F0">
        <w:rPr>
          <w:rFonts w:hint="eastAsia"/>
          <w:snapToGrid/>
          <w:color w:val="000000"/>
          <w:szCs w:val="21"/>
          <w:lang w:val="en-GB"/>
        </w:rPr>
        <w:t>采取了一项方案以解决赤贫和重债国家的债务问题。</w:t>
      </w:r>
      <w:r w:rsidRPr="00AD59F0">
        <w:rPr>
          <w:snapToGrid/>
          <w:color w:val="000000"/>
          <w:vertAlign w:val="superscript"/>
          <w:lang w:val="en-GB" w:eastAsia="en-US"/>
        </w:rPr>
        <w:footnoteReference w:id="17"/>
      </w:r>
    </w:p>
    <w:p w:rsidR="00AD59F0" w:rsidRPr="00A370CE" w:rsidRDefault="00AD59F0" w:rsidP="004F61D8">
      <w:pPr>
        <w:pStyle w:val="SingleTxtGC"/>
        <w:rPr>
          <w:rFonts w:hint="eastAsia"/>
          <w:snapToGrid/>
          <w:spacing w:val="2"/>
          <w:lang w:val="en-GB"/>
        </w:rPr>
      </w:pPr>
      <w:r w:rsidRPr="00AD59F0">
        <w:rPr>
          <w:iCs/>
          <w:snapToGrid/>
          <w:lang w:val="en-GB"/>
        </w:rPr>
        <w:t>48.</w:t>
      </w:r>
      <w:r w:rsidRPr="00AD59F0">
        <w:rPr>
          <w:iCs/>
          <w:snapToGrid/>
          <w:lang w:val="en-GB"/>
        </w:rPr>
        <w:tab/>
      </w:r>
      <w:r w:rsidRPr="00A370CE">
        <w:rPr>
          <w:rFonts w:hint="eastAsia"/>
          <w:snapToGrid/>
          <w:spacing w:val="2"/>
          <w:lang w:val="en-GB"/>
        </w:rPr>
        <w:t>该方案主要目标是通过减轻这些国家的债务来振兴经济。减债最终应使这些国家拥有必要的负债能力，以确保资助能够实现经济增长和发展的新投资方案。</w:t>
      </w:r>
      <w:r w:rsidRPr="00A370CE">
        <w:rPr>
          <w:snapToGrid/>
          <w:spacing w:val="2"/>
          <w:vertAlign w:val="superscript"/>
          <w:lang w:val="en-GB" w:eastAsia="en-US"/>
        </w:rPr>
        <w:footnoteReference w:id="18"/>
      </w:r>
    </w:p>
    <w:p w:rsidR="00AD59F0" w:rsidRPr="004F61D8" w:rsidRDefault="00AD59F0" w:rsidP="00A370CE">
      <w:pPr>
        <w:pStyle w:val="SingleTxtGC"/>
        <w:rPr>
          <w:rFonts w:hint="eastAsia"/>
          <w:snapToGrid/>
          <w:lang w:val="en-GB"/>
        </w:rPr>
      </w:pPr>
      <w:r w:rsidRPr="00AD59F0">
        <w:rPr>
          <w:iCs/>
          <w:snapToGrid/>
          <w:color w:val="000000"/>
          <w:szCs w:val="21"/>
          <w:lang w:val="en-GB"/>
        </w:rPr>
        <w:t>49.</w:t>
      </w:r>
      <w:r w:rsidRPr="00AD59F0">
        <w:rPr>
          <w:iCs/>
          <w:snapToGrid/>
          <w:color w:val="000000"/>
          <w:szCs w:val="21"/>
          <w:lang w:val="en-GB"/>
        </w:rPr>
        <w:tab/>
      </w:r>
      <w:r w:rsidRPr="00AD59F0">
        <w:rPr>
          <w:rFonts w:hint="eastAsia"/>
          <w:snapToGrid/>
          <w:color w:val="000000"/>
          <w:szCs w:val="21"/>
          <w:lang w:val="en-GB"/>
        </w:rPr>
        <w:t>为完成</w:t>
      </w:r>
      <w:r w:rsidRPr="004F61D8">
        <w:rPr>
          <w:rFonts w:hint="eastAsia"/>
          <w:snapToGrid/>
          <w:lang w:val="en-GB"/>
        </w:rPr>
        <w:t>重债穷国倡议，喀麦隆需要尊重世界银行</w:t>
      </w:r>
      <w:r w:rsidR="007C38B3">
        <w:rPr>
          <w:rFonts w:hint="eastAsia"/>
          <w:snapToGrid/>
          <w:lang w:val="en-GB"/>
        </w:rPr>
        <w:t>(</w:t>
      </w:r>
      <w:r w:rsidRPr="004F61D8">
        <w:rPr>
          <w:rFonts w:hint="eastAsia"/>
          <w:snapToGrid/>
          <w:lang w:val="en-GB"/>
        </w:rPr>
        <w:t>BM</w:t>
      </w:r>
      <w:r w:rsidR="007C38B3">
        <w:rPr>
          <w:rFonts w:hint="eastAsia"/>
          <w:snapToGrid/>
          <w:lang w:val="en-GB"/>
        </w:rPr>
        <w:t>)</w:t>
      </w:r>
      <w:r w:rsidRPr="004F61D8">
        <w:rPr>
          <w:rFonts w:hint="eastAsia"/>
          <w:snapToGrid/>
          <w:lang w:val="en-GB"/>
        </w:rPr>
        <w:t>和国际货币基金组织</w:t>
      </w:r>
      <w:r w:rsidR="007C38B3">
        <w:rPr>
          <w:rFonts w:hint="eastAsia"/>
          <w:snapToGrid/>
          <w:lang w:val="en-GB"/>
        </w:rPr>
        <w:t>(</w:t>
      </w:r>
      <w:r w:rsidRPr="004F61D8">
        <w:rPr>
          <w:rFonts w:hint="eastAsia"/>
          <w:snapToGrid/>
          <w:lang w:val="en-GB"/>
        </w:rPr>
        <w:t>FMI</w:t>
      </w:r>
      <w:r w:rsidR="007C38B3">
        <w:rPr>
          <w:rFonts w:hint="eastAsia"/>
          <w:snapToGrid/>
          <w:lang w:val="en-GB"/>
        </w:rPr>
        <w:t>)</w:t>
      </w:r>
      <w:r w:rsidRPr="004F61D8">
        <w:rPr>
          <w:rFonts w:hint="eastAsia"/>
          <w:snapToGrid/>
          <w:lang w:val="en-GB"/>
        </w:rPr>
        <w:t>提出的条件。</w:t>
      </w:r>
    </w:p>
    <w:p w:rsidR="00AD59F0" w:rsidRPr="004F61D8" w:rsidRDefault="00AD59F0" w:rsidP="004F61D8">
      <w:pPr>
        <w:pStyle w:val="SingleTxtGC"/>
        <w:rPr>
          <w:rFonts w:hint="eastAsia"/>
          <w:snapToGrid/>
          <w:lang w:val="en-GB"/>
        </w:rPr>
      </w:pPr>
      <w:r w:rsidRPr="004F61D8">
        <w:rPr>
          <w:snapToGrid/>
          <w:lang w:val="en-GB"/>
        </w:rPr>
        <w:t>50.</w:t>
      </w:r>
      <w:r w:rsidRPr="004F61D8">
        <w:rPr>
          <w:snapToGrid/>
          <w:lang w:val="en-GB"/>
        </w:rPr>
        <w:tab/>
      </w:r>
      <w:r w:rsidRPr="004F61D8">
        <w:rPr>
          <w:rFonts w:hint="eastAsia"/>
          <w:snapToGrid/>
          <w:lang w:val="en-GB"/>
        </w:rPr>
        <w:t>国家同意该倡议需要大幅度减少国家和人民的生活排场，这使其能够以</w:t>
      </w:r>
      <w:r w:rsidRPr="004F61D8">
        <w:rPr>
          <w:snapToGrid/>
          <w:lang w:val="en-GB"/>
        </w:rPr>
        <w:t>多边减债动议</w:t>
      </w:r>
      <w:r w:rsidR="007C38B3">
        <w:rPr>
          <w:rFonts w:hint="eastAsia"/>
          <w:snapToGrid/>
          <w:lang w:val="en-GB"/>
        </w:rPr>
        <w:t>(</w:t>
      </w:r>
      <w:r w:rsidRPr="004F61D8">
        <w:rPr>
          <w:rFonts w:hint="eastAsia"/>
          <w:snapToGrid/>
          <w:lang w:val="en-GB"/>
        </w:rPr>
        <w:t>LADM</w:t>
      </w:r>
      <w:r w:rsidR="007C38B3">
        <w:rPr>
          <w:rFonts w:hint="eastAsia"/>
          <w:snapToGrid/>
          <w:lang w:val="en-GB"/>
        </w:rPr>
        <w:t>)</w:t>
      </w:r>
      <w:r w:rsidRPr="004F61D8">
        <w:rPr>
          <w:rFonts w:hint="eastAsia"/>
          <w:snapToGrid/>
          <w:lang w:val="en-GB"/>
        </w:rPr>
        <w:t>的名义享受额外的债务减免。</w:t>
      </w:r>
    </w:p>
    <w:p w:rsidR="00AD59F0" w:rsidRPr="00AD59F0" w:rsidRDefault="00AD59F0" w:rsidP="004F61D8">
      <w:pPr>
        <w:pStyle w:val="SingleTxtGC"/>
        <w:rPr>
          <w:rFonts w:hint="eastAsia"/>
          <w:snapToGrid/>
          <w:color w:val="000000"/>
          <w:szCs w:val="21"/>
          <w:lang w:val="en-GB"/>
        </w:rPr>
      </w:pPr>
      <w:r w:rsidRPr="004F61D8">
        <w:rPr>
          <w:snapToGrid/>
          <w:lang w:val="en-GB"/>
        </w:rPr>
        <w:t>51.</w:t>
      </w:r>
      <w:r w:rsidRPr="004F61D8">
        <w:rPr>
          <w:snapToGrid/>
          <w:lang w:val="en-GB"/>
        </w:rPr>
        <w:tab/>
      </w:r>
      <w:r w:rsidRPr="004F61D8">
        <w:rPr>
          <w:rFonts w:hint="eastAsia"/>
          <w:snapToGrid/>
          <w:lang w:val="en-GB"/>
        </w:rPr>
        <w:t>重债穷国倡议和多边减债动议的实施减轻了喀麦隆的债务负担，从</w:t>
      </w:r>
      <w:r w:rsidRPr="004F61D8">
        <w:rPr>
          <w:rFonts w:hint="eastAsia"/>
          <w:snapToGrid/>
          <w:lang w:val="en-GB"/>
        </w:rPr>
        <w:t>2005</w:t>
      </w:r>
      <w:r w:rsidRPr="004F61D8">
        <w:rPr>
          <w:rFonts w:hint="eastAsia"/>
          <w:snapToGrid/>
          <w:lang w:val="en-GB"/>
        </w:rPr>
        <w:t>年的</w:t>
      </w:r>
      <w:r w:rsidRPr="004F61D8">
        <w:rPr>
          <w:rFonts w:hint="eastAsia"/>
          <w:snapToGrid/>
          <w:lang w:val="en-GB"/>
        </w:rPr>
        <w:t>57</w:t>
      </w:r>
      <w:r w:rsidRPr="004F61D8">
        <w:rPr>
          <w:rFonts w:hint="eastAsia"/>
          <w:snapToGrid/>
          <w:lang w:val="en-GB"/>
        </w:rPr>
        <w:t>亿美</w:t>
      </w:r>
      <w:r w:rsidRPr="00AD59F0">
        <w:rPr>
          <w:rFonts w:hint="eastAsia"/>
          <w:snapToGrid/>
          <w:color w:val="000000"/>
          <w:szCs w:val="21"/>
          <w:lang w:val="en-GB"/>
        </w:rPr>
        <w:t>元减少到</w:t>
      </w:r>
      <w:r w:rsidRPr="00AD59F0">
        <w:rPr>
          <w:rFonts w:hint="eastAsia"/>
          <w:snapToGrid/>
          <w:color w:val="000000"/>
          <w:szCs w:val="21"/>
          <w:lang w:val="en-GB"/>
        </w:rPr>
        <w:t>2006</w:t>
      </w:r>
      <w:r w:rsidRPr="00AD59F0">
        <w:rPr>
          <w:rFonts w:hint="eastAsia"/>
          <w:snapToGrid/>
          <w:color w:val="000000"/>
          <w:szCs w:val="21"/>
          <w:lang w:val="en-GB"/>
        </w:rPr>
        <w:t>年的</w:t>
      </w:r>
      <w:r w:rsidRPr="00AD59F0">
        <w:rPr>
          <w:rFonts w:hint="eastAsia"/>
          <w:snapToGrid/>
          <w:color w:val="000000"/>
          <w:szCs w:val="21"/>
          <w:lang w:val="en-GB"/>
        </w:rPr>
        <w:t>5.25</w:t>
      </w:r>
      <w:r w:rsidRPr="00AD59F0">
        <w:rPr>
          <w:rFonts w:hint="eastAsia"/>
          <w:snapToGrid/>
          <w:color w:val="000000"/>
          <w:szCs w:val="21"/>
          <w:lang w:val="en-GB"/>
        </w:rPr>
        <w:t>亿美元。喀麦隆完成重债穷国倡议提供了巨大的前景，主要是：</w:t>
      </w:r>
    </w:p>
    <w:p w:rsidR="00AD59F0" w:rsidRPr="00AD59F0" w:rsidRDefault="00AD59F0" w:rsidP="00A370CE">
      <w:pPr>
        <w:pStyle w:val="Bullet1GC"/>
        <w:rPr>
          <w:snapToGrid/>
          <w:lang w:val="en-GB"/>
        </w:rPr>
      </w:pPr>
      <w:r w:rsidRPr="00AD59F0">
        <w:rPr>
          <w:rFonts w:hint="eastAsia"/>
          <w:snapToGrid/>
          <w:lang w:val="en-GB"/>
        </w:rPr>
        <w:t>在强烈互补的背景下，公共投资的振兴将加速私人投资；</w:t>
      </w:r>
    </w:p>
    <w:p w:rsidR="00AD59F0" w:rsidRPr="00AD59F0" w:rsidRDefault="00AD59F0" w:rsidP="00A370CE">
      <w:pPr>
        <w:pStyle w:val="Bullet1GC"/>
        <w:rPr>
          <w:snapToGrid/>
          <w:lang w:val="en-GB"/>
        </w:rPr>
      </w:pPr>
      <w:r w:rsidRPr="00AD59F0">
        <w:rPr>
          <w:rFonts w:hint="eastAsia"/>
          <w:snapToGrid/>
          <w:lang w:val="en-GB"/>
        </w:rPr>
        <w:t>引导投资生产高附加值和技术密集型产品，以支持经济多样化进程和喀麦隆的出口；</w:t>
      </w:r>
    </w:p>
    <w:p w:rsidR="00AD59F0" w:rsidRPr="00AD59F0" w:rsidRDefault="00AD59F0" w:rsidP="00A370CE">
      <w:pPr>
        <w:pStyle w:val="Bullet1GC"/>
        <w:rPr>
          <w:snapToGrid/>
          <w:lang w:val="en-GB" w:eastAsia="en-US"/>
        </w:rPr>
      </w:pPr>
      <w:r w:rsidRPr="00AD59F0">
        <w:rPr>
          <w:rFonts w:hint="eastAsia"/>
          <w:snapToGrid/>
          <w:lang w:val="en-GB"/>
        </w:rPr>
        <w:t>发展</w:t>
      </w:r>
      <w:r w:rsidRPr="00AD59F0">
        <w:rPr>
          <w:snapToGrid/>
          <w:lang w:val="en-GB" w:eastAsia="en-US"/>
        </w:rPr>
        <w:t>金融部门</w:t>
      </w:r>
      <w:r w:rsidRPr="00AD59F0">
        <w:rPr>
          <w:rFonts w:hint="eastAsia"/>
          <w:snapToGrid/>
          <w:lang w:val="en-GB"/>
        </w:rPr>
        <w:t>；</w:t>
      </w:r>
    </w:p>
    <w:p w:rsidR="00AD59F0" w:rsidRPr="00AD59F0" w:rsidRDefault="00AD59F0" w:rsidP="00A370CE">
      <w:pPr>
        <w:pStyle w:val="Bullet1GC"/>
        <w:rPr>
          <w:snapToGrid/>
          <w:lang w:val="en-GB" w:eastAsia="en-US"/>
        </w:rPr>
      </w:pPr>
      <w:r w:rsidRPr="00AD59F0">
        <w:rPr>
          <w:rFonts w:hint="eastAsia"/>
          <w:snapToGrid/>
          <w:lang w:val="en-GB"/>
        </w:rPr>
        <w:t>加强公私部门合作；</w:t>
      </w:r>
    </w:p>
    <w:p w:rsidR="00AD59F0" w:rsidRPr="00AD59F0" w:rsidRDefault="00AD59F0" w:rsidP="00A370CE">
      <w:pPr>
        <w:pStyle w:val="Bullet1GC"/>
        <w:rPr>
          <w:snapToGrid/>
          <w:lang w:val="en-GB" w:eastAsia="en-US"/>
        </w:rPr>
      </w:pPr>
      <w:r w:rsidRPr="00AD59F0">
        <w:rPr>
          <w:rFonts w:hint="eastAsia"/>
          <w:snapToGrid/>
          <w:lang w:val="en-GB"/>
        </w:rPr>
        <w:t>改善贸易环境。</w:t>
      </w:r>
    </w:p>
    <w:p w:rsidR="00AD59F0" w:rsidRPr="00AD59F0" w:rsidRDefault="00AD59F0" w:rsidP="00A370CE">
      <w:pPr>
        <w:pStyle w:val="SingleTxtGC"/>
        <w:rPr>
          <w:rFonts w:hint="eastAsia"/>
          <w:snapToGrid/>
          <w:color w:val="000000"/>
          <w:szCs w:val="21"/>
          <w:lang w:val="en-GB"/>
        </w:rPr>
      </w:pPr>
      <w:r w:rsidRPr="00AD59F0">
        <w:rPr>
          <w:iCs/>
          <w:snapToGrid/>
          <w:color w:val="000000"/>
          <w:szCs w:val="21"/>
          <w:lang w:val="en-GB"/>
        </w:rPr>
        <w:t>52.</w:t>
      </w:r>
      <w:r w:rsidRPr="00AD59F0">
        <w:rPr>
          <w:iCs/>
          <w:snapToGrid/>
          <w:color w:val="000000"/>
          <w:szCs w:val="21"/>
          <w:lang w:val="en-GB"/>
        </w:rPr>
        <w:tab/>
      </w:r>
      <w:r w:rsidRPr="00A370CE">
        <w:rPr>
          <w:rFonts w:hint="eastAsia"/>
          <w:snapToGrid/>
          <w:lang w:val="en-GB"/>
        </w:rPr>
        <w:t>评估</w:t>
      </w:r>
      <w:r w:rsidRPr="00AD59F0">
        <w:rPr>
          <w:rFonts w:hint="eastAsia"/>
          <w:snapToGrid/>
          <w:color w:val="000000"/>
          <w:szCs w:val="21"/>
          <w:lang w:val="en-GB"/>
        </w:rPr>
        <w:t>完成该倡议对喀麦隆人民生活水平的影响似乎还为时过早。</w:t>
      </w:r>
    </w:p>
    <w:p w:rsidR="00AD59F0" w:rsidRPr="00AD59F0" w:rsidRDefault="00AD59F0" w:rsidP="002E72D7">
      <w:pPr>
        <w:pStyle w:val="H23GC"/>
        <w:rPr>
          <w:rFonts w:hint="eastAsia"/>
          <w:snapToGrid/>
          <w:color w:val="000000"/>
          <w:szCs w:val="21"/>
          <w:lang w:val="en-GB"/>
        </w:rPr>
      </w:pPr>
      <w:r w:rsidRPr="00AD59F0">
        <w:rPr>
          <w:snapToGrid/>
          <w:color w:val="000000"/>
          <w:szCs w:val="21"/>
          <w:lang w:val="en-GB"/>
        </w:rPr>
        <w:tab/>
      </w:r>
      <w:r w:rsidRPr="00AD59F0">
        <w:rPr>
          <w:snapToGrid/>
          <w:color w:val="000000"/>
          <w:szCs w:val="21"/>
          <w:lang w:val="en-GB"/>
        </w:rPr>
        <w:tab/>
      </w:r>
      <w:r w:rsidRPr="00AD59F0">
        <w:rPr>
          <w:snapToGrid/>
          <w:color w:val="000000"/>
          <w:szCs w:val="21"/>
          <w:lang w:val="en-GB"/>
        </w:rPr>
        <w:t>国有企业</w:t>
      </w:r>
      <w:r w:rsidRPr="002E72D7">
        <w:rPr>
          <w:rFonts w:hint="eastAsia"/>
          <w:snapToGrid/>
          <w:lang w:val="en-GB"/>
        </w:rPr>
        <w:t>私有化</w:t>
      </w:r>
    </w:p>
    <w:p w:rsidR="00AD59F0" w:rsidRPr="00AD59F0" w:rsidRDefault="00AD59F0" w:rsidP="00A370CE">
      <w:pPr>
        <w:pStyle w:val="SingleTxtGC"/>
        <w:rPr>
          <w:rFonts w:hint="eastAsia"/>
          <w:snapToGrid/>
          <w:color w:val="000000"/>
          <w:szCs w:val="21"/>
          <w:lang w:val="en-GB"/>
        </w:rPr>
      </w:pPr>
      <w:r w:rsidRPr="00AD59F0">
        <w:rPr>
          <w:iCs/>
          <w:snapToGrid/>
          <w:color w:val="000000"/>
          <w:szCs w:val="21"/>
          <w:lang w:val="en-GB"/>
        </w:rPr>
        <w:t>53.</w:t>
      </w:r>
      <w:r w:rsidRPr="00AD59F0">
        <w:rPr>
          <w:iCs/>
          <w:snapToGrid/>
          <w:color w:val="000000"/>
          <w:szCs w:val="21"/>
          <w:lang w:val="en-GB"/>
        </w:rPr>
        <w:tab/>
      </w:r>
      <w:r w:rsidRPr="00A370CE">
        <w:rPr>
          <w:rFonts w:hint="eastAsia"/>
          <w:snapToGrid/>
          <w:lang w:val="en-GB"/>
        </w:rPr>
        <w:t>私有化</w:t>
      </w:r>
      <w:r w:rsidRPr="00AD59F0">
        <w:rPr>
          <w:rFonts w:hint="eastAsia"/>
          <w:snapToGrid/>
          <w:color w:val="000000"/>
          <w:szCs w:val="21"/>
          <w:lang w:val="en-GB"/>
        </w:rPr>
        <w:t>政策总体旨在动员国内和国际私有资金进行投资、改善福利的供应和质量、确保国家退出生产部门以促进拉动经济增长的有活力私营部门的发展，并鼓励私人创举和技术转让。</w:t>
      </w:r>
    </w:p>
    <w:p w:rsidR="00AD59F0" w:rsidRPr="00AD59F0" w:rsidRDefault="00AD59F0" w:rsidP="00A370CE">
      <w:pPr>
        <w:pStyle w:val="SingleTxtGC"/>
        <w:rPr>
          <w:rFonts w:hint="eastAsia"/>
          <w:snapToGrid/>
          <w:lang w:val="en-GB"/>
        </w:rPr>
      </w:pPr>
      <w:r w:rsidRPr="00AD59F0">
        <w:rPr>
          <w:iCs/>
          <w:snapToGrid/>
          <w:lang w:val="en-GB"/>
        </w:rPr>
        <w:t>54.</w:t>
      </w:r>
      <w:r w:rsidRPr="00AD59F0">
        <w:rPr>
          <w:iCs/>
          <w:snapToGrid/>
          <w:lang w:val="en-GB"/>
        </w:rPr>
        <w:tab/>
      </w:r>
      <w:r w:rsidRPr="00AD59F0">
        <w:rPr>
          <w:rFonts w:hint="eastAsia"/>
          <w:snapToGrid/>
          <w:lang w:val="en-GB"/>
        </w:rPr>
        <w:t>在最近十年，国家继续落实大部分相关企业的私有化方案。为此，可以举例为证：</w:t>
      </w:r>
    </w:p>
    <w:p w:rsidR="00AD59F0" w:rsidRPr="00AD59F0" w:rsidRDefault="00AD59F0" w:rsidP="00A370CE">
      <w:pPr>
        <w:pStyle w:val="Bullet1GC"/>
        <w:rPr>
          <w:snapToGrid/>
          <w:lang w:val="en-GB"/>
        </w:rPr>
      </w:pPr>
      <w:r w:rsidRPr="00AD59F0">
        <w:rPr>
          <w:rFonts w:hint="eastAsia"/>
          <w:snapToGrid/>
          <w:lang w:val="en-GB"/>
        </w:rPr>
        <w:t>喀麦隆国家水协会私有化进程获得了显著的进步，一方面，设立了喀麦隆自来水公司</w:t>
      </w:r>
      <w:r w:rsidR="007C38B3">
        <w:rPr>
          <w:rFonts w:hint="eastAsia"/>
          <w:snapToGrid/>
          <w:lang w:val="en-GB"/>
        </w:rPr>
        <w:t>(</w:t>
      </w:r>
      <w:r w:rsidRPr="00AD59F0">
        <w:rPr>
          <w:rFonts w:hint="eastAsia"/>
          <w:snapToGrid/>
          <w:lang w:val="en-GB"/>
        </w:rPr>
        <w:t>CAMWATER</w:t>
      </w:r>
      <w:r w:rsidR="007C38B3">
        <w:rPr>
          <w:rFonts w:hint="eastAsia"/>
          <w:snapToGrid/>
          <w:lang w:val="en-GB"/>
        </w:rPr>
        <w:t>)</w:t>
      </w:r>
      <w:r w:rsidRPr="00AD59F0">
        <w:rPr>
          <w:rFonts w:hint="eastAsia"/>
          <w:snapToGrid/>
          <w:lang w:val="en-GB"/>
        </w:rPr>
        <w:t>，确保维护和巩固生产工具的遗产公司，另一方面，将饮用水公共服务进行租赁；</w:t>
      </w:r>
    </w:p>
    <w:p w:rsidR="00AD59F0" w:rsidRPr="00AD59F0" w:rsidRDefault="00AD59F0" w:rsidP="00A370CE">
      <w:pPr>
        <w:pStyle w:val="Bullet1GC"/>
        <w:rPr>
          <w:snapToGrid/>
          <w:lang w:val="en-GB"/>
        </w:rPr>
      </w:pPr>
      <w:r w:rsidRPr="00AD59F0">
        <w:rPr>
          <w:rFonts w:hint="eastAsia"/>
          <w:snapToGrid/>
          <w:lang w:val="en-GB"/>
        </w:rPr>
        <w:t>对喀麦隆航空</w:t>
      </w:r>
      <w:r w:rsidR="007C38B3">
        <w:rPr>
          <w:rFonts w:hint="eastAsia"/>
          <w:snapToGrid/>
          <w:lang w:val="en-GB"/>
        </w:rPr>
        <w:t>(</w:t>
      </w:r>
      <w:r w:rsidRPr="00AD59F0">
        <w:rPr>
          <w:snapToGrid/>
          <w:lang w:val="en-GB"/>
        </w:rPr>
        <w:t>CAMAIR</w:t>
      </w:r>
      <w:r w:rsidR="007C38B3">
        <w:rPr>
          <w:rFonts w:hint="eastAsia"/>
          <w:snapToGrid/>
          <w:lang w:val="en-GB"/>
        </w:rPr>
        <w:t>)</w:t>
      </w:r>
      <w:r w:rsidRPr="00AD59F0">
        <w:rPr>
          <w:rFonts w:hint="eastAsia"/>
          <w:snapToGrid/>
          <w:lang w:val="en-GB"/>
        </w:rPr>
        <w:t>进行分裂</w:t>
      </w:r>
      <w:r w:rsidRPr="00AD59F0">
        <w:rPr>
          <w:rFonts w:hint="eastAsia"/>
          <w:snapToGrid/>
          <w:lang w:val="en-GB"/>
        </w:rPr>
        <w:t>-</w:t>
      </w:r>
      <w:r w:rsidRPr="00AD59F0">
        <w:rPr>
          <w:rFonts w:hint="eastAsia"/>
          <w:snapToGrid/>
          <w:lang w:val="en-GB"/>
        </w:rPr>
        <w:t>清理</w:t>
      </w:r>
      <w:r w:rsidRPr="00AD59F0">
        <w:rPr>
          <w:rFonts w:hint="eastAsia"/>
          <w:snapToGrid/>
          <w:lang w:val="en-GB"/>
        </w:rPr>
        <w:t>-</w:t>
      </w:r>
      <w:r w:rsidRPr="00AD59F0">
        <w:rPr>
          <w:rFonts w:hint="eastAsia"/>
          <w:snapToGrid/>
          <w:lang w:val="en-GB"/>
        </w:rPr>
        <w:t>私有化操作，创立了公共资本公司喀麦隆航空公司</w:t>
      </w:r>
      <w:r w:rsidR="007C38B3">
        <w:rPr>
          <w:rFonts w:hint="eastAsia"/>
          <w:snapToGrid/>
          <w:lang w:val="en-GB"/>
        </w:rPr>
        <w:t>(</w:t>
      </w:r>
      <w:r w:rsidRPr="00AD59F0">
        <w:rPr>
          <w:snapToGrid/>
          <w:lang w:val="en-GB"/>
        </w:rPr>
        <w:t>CAMAIR CO.</w:t>
      </w:r>
      <w:r w:rsidR="007C38B3">
        <w:rPr>
          <w:rFonts w:hint="eastAsia"/>
          <w:snapToGrid/>
          <w:lang w:val="en-GB"/>
        </w:rPr>
        <w:t>)</w:t>
      </w:r>
      <w:r w:rsidRPr="00AD59F0">
        <w:rPr>
          <w:rFonts w:hint="eastAsia"/>
          <w:snapToGrid/>
          <w:lang w:val="en-GB"/>
        </w:rPr>
        <w:t>，将把大部分股票转让给私人战略合作伙伴；</w:t>
      </w:r>
    </w:p>
    <w:p w:rsidR="00AD59F0" w:rsidRPr="00AD59F0" w:rsidRDefault="00AD59F0" w:rsidP="00A370CE">
      <w:pPr>
        <w:pStyle w:val="Bullet1GC"/>
        <w:rPr>
          <w:snapToGrid/>
          <w:lang w:val="en-GB"/>
        </w:rPr>
      </w:pPr>
      <w:r w:rsidRPr="00AD59F0">
        <w:rPr>
          <w:rFonts w:hint="eastAsia"/>
          <w:snapToGrid/>
          <w:lang w:val="en-GB"/>
        </w:rPr>
        <w:t>喀麦隆电信</w:t>
      </w:r>
      <w:r w:rsidR="007C38B3">
        <w:rPr>
          <w:rFonts w:hint="eastAsia"/>
          <w:snapToGrid/>
          <w:lang w:val="en-GB"/>
        </w:rPr>
        <w:t>(</w:t>
      </w:r>
      <w:r w:rsidRPr="00AD59F0">
        <w:rPr>
          <w:snapToGrid/>
          <w:lang w:val="en-GB"/>
        </w:rPr>
        <w:t>CAMTEL</w:t>
      </w:r>
      <w:r w:rsidR="007C38B3">
        <w:rPr>
          <w:rFonts w:hint="eastAsia"/>
          <w:snapToGrid/>
          <w:lang w:val="en-GB"/>
        </w:rPr>
        <w:t>)</w:t>
      </w:r>
      <w:r w:rsidRPr="00AD59F0">
        <w:rPr>
          <w:rFonts w:hint="eastAsia"/>
          <w:snapToGrid/>
          <w:lang w:val="en-GB"/>
        </w:rPr>
        <w:t>为实现私有化已开始招标，将向该部门的一个主要运营商转让该公司大部分股票，该运营商拥有财力和电信现代化以及落实有关行业战略不可或缺的技术能力；</w:t>
      </w:r>
    </w:p>
    <w:p w:rsidR="00AD59F0" w:rsidRPr="00AD59F0" w:rsidRDefault="00AD59F0" w:rsidP="00A370CE">
      <w:pPr>
        <w:pStyle w:val="Bullet1GC"/>
        <w:rPr>
          <w:snapToGrid/>
          <w:color w:val="000000"/>
          <w:szCs w:val="21"/>
          <w:lang w:val="en-GB"/>
        </w:rPr>
      </w:pPr>
      <w:r w:rsidRPr="00A370CE">
        <w:rPr>
          <w:rFonts w:hint="eastAsia"/>
          <w:snapToGrid/>
          <w:lang w:val="en-GB"/>
        </w:rPr>
        <w:t>国家</w:t>
      </w:r>
      <w:r w:rsidRPr="00AD59F0">
        <w:rPr>
          <w:rFonts w:hint="eastAsia"/>
          <w:snapToGrid/>
          <w:color w:val="000000"/>
          <w:szCs w:val="21"/>
          <w:lang w:val="en-GB"/>
        </w:rPr>
        <w:t>旅馆公园开始实现现代化。</w:t>
      </w:r>
    </w:p>
    <w:p w:rsidR="00AD59F0" w:rsidRPr="00AD59F0" w:rsidRDefault="00AD59F0" w:rsidP="002E72D7">
      <w:pPr>
        <w:pStyle w:val="H23GC"/>
        <w:rPr>
          <w:snapToGrid/>
          <w:color w:val="000000"/>
          <w:szCs w:val="21"/>
          <w:lang w:val="en-GB"/>
        </w:rPr>
      </w:pPr>
      <w:r w:rsidRPr="00AD59F0">
        <w:rPr>
          <w:snapToGrid/>
          <w:color w:val="000000"/>
          <w:szCs w:val="21"/>
          <w:lang w:val="en-GB"/>
        </w:rPr>
        <w:tab/>
      </w:r>
      <w:r w:rsidRPr="00AD59F0">
        <w:rPr>
          <w:snapToGrid/>
          <w:color w:val="000000"/>
          <w:szCs w:val="21"/>
          <w:lang w:val="en-GB"/>
        </w:rPr>
        <w:tab/>
      </w:r>
      <w:r w:rsidRPr="00AD59F0">
        <w:rPr>
          <w:rFonts w:hint="eastAsia"/>
          <w:snapToGrid/>
          <w:color w:val="000000"/>
          <w:szCs w:val="21"/>
          <w:lang w:val="en-GB"/>
        </w:rPr>
        <w:t>某些企业的重组和改造</w:t>
      </w:r>
    </w:p>
    <w:p w:rsidR="00AD59F0" w:rsidRPr="00AD59F0" w:rsidRDefault="00AD59F0" w:rsidP="00A370CE">
      <w:pPr>
        <w:pStyle w:val="SingleTxtGC"/>
        <w:rPr>
          <w:rFonts w:hint="eastAsia"/>
          <w:snapToGrid/>
          <w:lang w:val="en-GB"/>
        </w:rPr>
      </w:pPr>
      <w:r w:rsidRPr="00AD59F0">
        <w:rPr>
          <w:iCs/>
          <w:snapToGrid/>
          <w:lang w:val="en-GB"/>
        </w:rPr>
        <w:t>55.</w:t>
      </w:r>
      <w:r w:rsidRPr="00AD59F0">
        <w:rPr>
          <w:iCs/>
          <w:snapToGrid/>
          <w:lang w:val="en-GB"/>
        </w:rPr>
        <w:tab/>
      </w:r>
      <w:r w:rsidRPr="00AD59F0">
        <w:rPr>
          <w:rFonts w:hint="eastAsia"/>
          <w:snapToGrid/>
          <w:lang w:val="en-GB"/>
        </w:rPr>
        <w:t>为在喀麦隆更好地实现经济、社会和文化权利，政府采取了一些旨在改进所提供福利质量的重组措施。为此，我们可以指出喀麦隆邮政</w:t>
      </w:r>
      <w:r w:rsidR="007C38B3">
        <w:rPr>
          <w:rFonts w:hint="eastAsia"/>
          <w:snapToGrid/>
          <w:lang w:val="en-GB"/>
        </w:rPr>
        <w:t>(</w:t>
      </w:r>
      <w:r w:rsidRPr="00AD59F0">
        <w:rPr>
          <w:snapToGrid/>
          <w:lang w:val="en-GB"/>
        </w:rPr>
        <w:t>CAMPOST</w:t>
      </w:r>
      <w:r w:rsidR="007C38B3">
        <w:rPr>
          <w:rFonts w:hint="eastAsia"/>
          <w:snapToGrid/>
          <w:lang w:val="en-GB"/>
        </w:rPr>
        <w:t>)</w:t>
      </w:r>
      <w:r w:rsidRPr="00AD59F0">
        <w:rPr>
          <w:rFonts w:hint="eastAsia"/>
          <w:snapToGrid/>
          <w:lang w:val="en-GB"/>
        </w:rPr>
        <w:t>的设立，直接表明了政府整顿邮政部门的意愿，尤其是对人民的关切做出答复的意愿。</w:t>
      </w:r>
    </w:p>
    <w:p w:rsidR="00AD59F0" w:rsidRPr="00A370CE" w:rsidRDefault="00AD59F0" w:rsidP="00A370CE">
      <w:pPr>
        <w:pStyle w:val="SingleTxtGC"/>
        <w:rPr>
          <w:rFonts w:hint="eastAsia"/>
          <w:snapToGrid/>
          <w:lang w:val="en-GB"/>
        </w:rPr>
      </w:pPr>
      <w:r w:rsidRPr="00AD59F0">
        <w:rPr>
          <w:iCs/>
          <w:snapToGrid/>
          <w:color w:val="000000"/>
          <w:szCs w:val="21"/>
          <w:lang w:val="en-GB"/>
        </w:rPr>
        <w:t>56.</w:t>
      </w:r>
      <w:r w:rsidRPr="00AD59F0">
        <w:rPr>
          <w:iCs/>
          <w:snapToGrid/>
          <w:color w:val="000000"/>
          <w:szCs w:val="21"/>
          <w:lang w:val="en-GB"/>
        </w:rPr>
        <w:tab/>
      </w:r>
      <w:r w:rsidRPr="00AD59F0">
        <w:rPr>
          <w:rFonts w:hint="eastAsia"/>
          <w:snapToGrid/>
          <w:color w:val="000000"/>
          <w:szCs w:val="21"/>
          <w:lang w:val="en-GB"/>
        </w:rPr>
        <w:t>同</w:t>
      </w:r>
      <w:r w:rsidRPr="00A370CE">
        <w:rPr>
          <w:rFonts w:hint="eastAsia"/>
          <w:snapToGrid/>
          <w:lang w:val="en-GB"/>
        </w:rPr>
        <w:t>样，市镇设备和参与专门基金</w:t>
      </w:r>
      <w:r w:rsidR="007C38B3">
        <w:rPr>
          <w:rFonts w:hint="eastAsia"/>
          <w:snapToGrid/>
          <w:lang w:val="en-GB"/>
        </w:rPr>
        <w:t>(</w:t>
      </w:r>
      <w:r w:rsidRPr="00A370CE">
        <w:rPr>
          <w:snapToGrid/>
          <w:lang w:val="en-GB"/>
        </w:rPr>
        <w:t>FEICOM</w:t>
      </w:r>
      <w:r w:rsidR="007C38B3">
        <w:rPr>
          <w:rFonts w:hint="eastAsia"/>
          <w:snapToGrid/>
          <w:lang w:val="en-GB"/>
        </w:rPr>
        <w:t>)</w:t>
      </w:r>
      <w:r w:rsidRPr="00A370CE">
        <w:rPr>
          <w:rFonts w:hint="eastAsia"/>
          <w:snapToGrid/>
          <w:lang w:val="en-GB"/>
        </w:rPr>
        <w:t>的重组使政府能够将地方发展的这一重要工具用于其最初的使命。因为市镇设备和参与专门基金是地方分散社区发展的主要支持力量。</w:t>
      </w:r>
    </w:p>
    <w:p w:rsidR="00AD59F0" w:rsidRPr="00AD59F0" w:rsidRDefault="00AD59F0" w:rsidP="00A370CE">
      <w:pPr>
        <w:pStyle w:val="SingleTxtGC"/>
        <w:rPr>
          <w:rFonts w:hint="eastAsia"/>
          <w:snapToGrid/>
          <w:color w:val="000000"/>
          <w:szCs w:val="21"/>
          <w:lang w:val="fr-FR"/>
        </w:rPr>
      </w:pPr>
      <w:r w:rsidRPr="00A370CE">
        <w:rPr>
          <w:snapToGrid/>
          <w:lang w:val="en-GB"/>
        </w:rPr>
        <w:t>57.</w:t>
      </w:r>
      <w:r w:rsidRPr="00A370CE">
        <w:rPr>
          <w:snapToGrid/>
          <w:lang w:val="en-GB"/>
        </w:rPr>
        <w:tab/>
      </w:r>
      <w:r w:rsidRPr="00A370CE">
        <w:rPr>
          <w:rFonts w:hint="eastAsia"/>
          <w:snapToGrid/>
          <w:lang w:val="en-GB"/>
        </w:rPr>
        <w:t>此外</w:t>
      </w:r>
      <w:r w:rsidRPr="00AD59F0">
        <w:rPr>
          <w:rFonts w:hint="eastAsia"/>
          <w:snapToGrid/>
          <w:color w:val="000000"/>
          <w:szCs w:val="21"/>
          <w:lang w:val="en-GB"/>
        </w:rPr>
        <w:t>，</w:t>
      </w:r>
      <w:r w:rsidRPr="00AD59F0">
        <w:rPr>
          <w:rFonts w:hint="eastAsia"/>
          <w:snapToGrid/>
          <w:color w:val="000000"/>
          <w:szCs w:val="21"/>
          <w:lang w:val="fr-FR"/>
        </w:rPr>
        <w:t>在所采取的结构措施中，需要指出对外贸易活动单一窗口</w:t>
      </w:r>
      <w:r w:rsidR="007C38B3">
        <w:rPr>
          <w:rFonts w:hint="eastAsia"/>
          <w:snapToGrid/>
          <w:color w:val="000000"/>
          <w:szCs w:val="21"/>
          <w:lang w:val="fr-FR"/>
        </w:rPr>
        <w:t>(</w:t>
      </w:r>
      <w:r w:rsidRPr="00AD59F0">
        <w:rPr>
          <w:rFonts w:hint="eastAsia"/>
          <w:snapToGrid/>
          <w:color w:val="000000"/>
          <w:szCs w:val="21"/>
          <w:lang w:val="fr-FR"/>
        </w:rPr>
        <w:t>GUCE</w:t>
      </w:r>
      <w:r w:rsidR="007C38B3">
        <w:rPr>
          <w:rFonts w:hint="eastAsia"/>
          <w:snapToGrid/>
          <w:color w:val="000000"/>
          <w:szCs w:val="21"/>
          <w:lang w:val="fr-FR"/>
        </w:rPr>
        <w:t>)</w:t>
      </w:r>
      <w:r w:rsidRPr="00AD59F0">
        <w:rPr>
          <w:rFonts w:hint="eastAsia"/>
          <w:snapToGrid/>
          <w:color w:val="000000"/>
          <w:szCs w:val="21"/>
          <w:lang w:val="fr-FR"/>
        </w:rPr>
        <w:t>的设立，其目标是：缩短商品报关期限、降低成本以及简化程序。</w:t>
      </w:r>
    </w:p>
    <w:p w:rsidR="00AD59F0" w:rsidRPr="00AD59F0" w:rsidRDefault="00AD59F0" w:rsidP="002E72D7">
      <w:pPr>
        <w:pStyle w:val="H23GC"/>
        <w:rPr>
          <w:snapToGrid/>
          <w:color w:val="000000"/>
          <w:szCs w:val="21"/>
          <w:lang w:val="en-GB"/>
        </w:rPr>
      </w:pPr>
      <w:r w:rsidRPr="00AD59F0">
        <w:rPr>
          <w:snapToGrid/>
          <w:color w:val="000000"/>
          <w:szCs w:val="21"/>
          <w:lang w:val="en-GB"/>
        </w:rPr>
        <w:tab/>
      </w:r>
      <w:r w:rsidRPr="00AD59F0">
        <w:rPr>
          <w:snapToGrid/>
          <w:color w:val="000000"/>
          <w:szCs w:val="21"/>
          <w:lang w:val="en-GB"/>
        </w:rPr>
        <w:tab/>
      </w:r>
      <w:r w:rsidRPr="00AD59F0">
        <w:rPr>
          <w:rFonts w:hint="eastAsia"/>
          <w:snapToGrid/>
          <w:color w:val="000000"/>
          <w:szCs w:val="21"/>
          <w:lang w:val="en-GB"/>
        </w:rPr>
        <w:t>改进农牧和林业政策</w:t>
      </w:r>
    </w:p>
    <w:p w:rsidR="00AD59F0" w:rsidRPr="00AD59F0" w:rsidRDefault="00AD59F0" w:rsidP="00A370CE">
      <w:pPr>
        <w:pStyle w:val="SingleTxtGC"/>
        <w:rPr>
          <w:rFonts w:hint="eastAsia"/>
          <w:snapToGrid/>
          <w:color w:val="000000"/>
          <w:szCs w:val="21"/>
          <w:lang w:val="en-GB"/>
        </w:rPr>
      </w:pPr>
      <w:r w:rsidRPr="00AD59F0">
        <w:rPr>
          <w:iCs/>
          <w:snapToGrid/>
          <w:color w:val="000000"/>
          <w:szCs w:val="21"/>
          <w:lang w:val="en-GB"/>
        </w:rPr>
        <w:t>58.</w:t>
      </w:r>
      <w:r w:rsidRPr="00AD59F0">
        <w:rPr>
          <w:iCs/>
          <w:snapToGrid/>
          <w:color w:val="000000"/>
          <w:szCs w:val="21"/>
          <w:lang w:val="en-GB"/>
        </w:rPr>
        <w:tab/>
      </w:r>
      <w:r w:rsidRPr="00AD59F0">
        <w:rPr>
          <w:rFonts w:hint="eastAsia"/>
          <w:snapToGrid/>
          <w:color w:val="000000"/>
          <w:szCs w:val="21"/>
          <w:lang w:val="en-GB"/>
        </w:rPr>
        <w:t>政府通过其改进农牧和林业政策下大力气致力于加强农村的能力。这方面我们可以指出：</w:t>
      </w:r>
    </w:p>
    <w:p w:rsidR="00AD59F0" w:rsidRPr="00AD59F0" w:rsidRDefault="00AD59F0" w:rsidP="00A370CE">
      <w:pPr>
        <w:pStyle w:val="Bullet1GC"/>
        <w:rPr>
          <w:snapToGrid/>
          <w:lang w:val="en-GB"/>
        </w:rPr>
      </w:pPr>
      <w:r w:rsidRPr="00AD59F0">
        <w:rPr>
          <w:rFonts w:hint="eastAsia"/>
          <w:snapToGrid/>
          <w:lang w:val="en-GB"/>
        </w:rPr>
        <w:t>在国家森林开发办公室</w:t>
      </w:r>
      <w:r w:rsidR="007C38B3">
        <w:rPr>
          <w:rFonts w:hint="eastAsia"/>
          <w:snapToGrid/>
          <w:lang w:val="en-GB"/>
        </w:rPr>
        <w:t>(</w:t>
      </w:r>
      <w:r w:rsidRPr="00AD59F0">
        <w:rPr>
          <w:snapToGrid/>
          <w:lang w:val="en-GB"/>
        </w:rPr>
        <w:t>ONADEF</w:t>
      </w:r>
      <w:r w:rsidR="007C38B3">
        <w:rPr>
          <w:rFonts w:hint="eastAsia"/>
          <w:snapToGrid/>
          <w:lang w:val="en-GB"/>
        </w:rPr>
        <w:t>)</w:t>
      </w:r>
      <w:r w:rsidRPr="00AD59F0">
        <w:rPr>
          <w:rFonts w:hint="eastAsia"/>
          <w:snapToGrid/>
          <w:lang w:val="en-GB"/>
        </w:rPr>
        <w:t>重组之后设立了国家森林开发署</w:t>
      </w:r>
      <w:r w:rsidR="007C38B3">
        <w:rPr>
          <w:rFonts w:hint="eastAsia"/>
          <w:snapToGrid/>
          <w:lang w:val="en-GB"/>
        </w:rPr>
        <w:t>(</w:t>
      </w:r>
      <w:r w:rsidRPr="00AD59F0">
        <w:rPr>
          <w:snapToGrid/>
          <w:lang w:val="en-GB"/>
        </w:rPr>
        <w:t>ANAFOR</w:t>
      </w:r>
      <w:r w:rsidR="007C38B3">
        <w:rPr>
          <w:rFonts w:hint="eastAsia"/>
          <w:snapToGrid/>
          <w:lang w:val="en-GB"/>
        </w:rPr>
        <w:t>)</w:t>
      </w:r>
      <w:r w:rsidRPr="00AD59F0">
        <w:rPr>
          <w:rFonts w:hint="eastAsia"/>
          <w:snapToGrid/>
          <w:lang w:val="en-GB"/>
        </w:rPr>
        <w:t>；这表明了国家元首永久保护和开发本国丰富森林资源的意愿</w:t>
      </w:r>
      <w:r w:rsidR="007C38B3">
        <w:rPr>
          <w:rFonts w:hint="eastAsia"/>
          <w:snapToGrid/>
          <w:lang w:val="en-GB"/>
        </w:rPr>
        <w:t>(</w:t>
      </w:r>
      <w:r w:rsidRPr="00AD59F0">
        <w:rPr>
          <w:rFonts w:hint="eastAsia"/>
          <w:snapToGrid/>
          <w:lang w:val="en-GB"/>
        </w:rPr>
        <w:t>650</w:t>
      </w:r>
      <w:r w:rsidRPr="00AD59F0">
        <w:rPr>
          <w:rFonts w:hint="eastAsia"/>
          <w:snapToGrid/>
          <w:lang w:val="en-GB"/>
        </w:rPr>
        <w:t>个树种，其中</w:t>
      </w:r>
      <w:r w:rsidRPr="00AD59F0">
        <w:rPr>
          <w:rFonts w:hint="eastAsia"/>
          <w:snapToGrid/>
          <w:lang w:val="en-GB"/>
        </w:rPr>
        <w:t>300</w:t>
      </w:r>
      <w:r w:rsidRPr="00AD59F0">
        <w:rPr>
          <w:rFonts w:hint="eastAsia"/>
          <w:snapToGrid/>
          <w:lang w:val="en-GB"/>
        </w:rPr>
        <w:t>个是商品化的</w:t>
      </w:r>
      <w:r w:rsidR="007C38B3">
        <w:rPr>
          <w:rFonts w:hint="eastAsia"/>
          <w:snapToGrid/>
          <w:lang w:val="en-GB"/>
        </w:rPr>
        <w:t>)</w:t>
      </w:r>
      <w:r w:rsidRPr="00AD59F0">
        <w:rPr>
          <w:rFonts w:hint="eastAsia"/>
          <w:snapToGrid/>
          <w:lang w:val="en-GB"/>
        </w:rPr>
        <w:t>；</w:t>
      </w:r>
    </w:p>
    <w:p w:rsidR="00AD59F0" w:rsidRPr="00AD59F0" w:rsidRDefault="00AD59F0" w:rsidP="00A370CE">
      <w:pPr>
        <w:pStyle w:val="Bullet1GC"/>
        <w:rPr>
          <w:snapToGrid/>
          <w:lang w:val="en-GB"/>
        </w:rPr>
      </w:pPr>
      <w:r w:rsidRPr="00AD59F0">
        <w:rPr>
          <w:rFonts w:hint="eastAsia"/>
          <w:snapToGrid/>
          <w:lang w:val="en-GB"/>
        </w:rPr>
        <w:t>保护森林资源、</w:t>
      </w:r>
      <w:r w:rsidRPr="00AD59F0">
        <w:rPr>
          <w:snapToGrid/>
          <w:lang w:val="en-GB"/>
        </w:rPr>
        <w:t>保护生物多样性</w:t>
      </w:r>
      <w:r w:rsidRPr="00AD59F0">
        <w:rPr>
          <w:rFonts w:hint="eastAsia"/>
          <w:snapToGrid/>
        </w:rPr>
        <w:t>以及打击各种形式的偷猎</w:t>
      </w:r>
      <w:r w:rsidRPr="00AD59F0">
        <w:rPr>
          <w:rFonts w:hint="eastAsia"/>
          <w:snapToGrid/>
          <w:lang w:val="en-GB"/>
        </w:rPr>
        <w:t>；</w:t>
      </w:r>
    </w:p>
    <w:p w:rsidR="00AD59F0" w:rsidRPr="00AD59F0" w:rsidRDefault="00AD59F0" w:rsidP="00A370CE">
      <w:pPr>
        <w:pStyle w:val="Bullet1GC"/>
        <w:rPr>
          <w:snapToGrid/>
          <w:lang w:val="en-GB"/>
        </w:rPr>
      </w:pPr>
      <w:smartTag w:uri="urn:schemas-microsoft-com:office:smarttags" w:element="chsdate">
        <w:smartTagPr>
          <w:attr w:name="Year" w:val="2005"/>
          <w:attr w:name="Month" w:val="5"/>
          <w:attr w:name="Day" w:val="26"/>
          <w:attr w:name="IsLunarDate" w:val="False"/>
          <w:attr w:name="IsROCDate" w:val="False"/>
        </w:smartTagPr>
        <w:r w:rsidRPr="00AD59F0">
          <w:rPr>
            <w:rFonts w:hint="eastAsia"/>
            <w:snapToGrid/>
            <w:lang w:val="en-GB"/>
          </w:rPr>
          <w:t>2005</w:t>
        </w:r>
        <w:r w:rsidRPr="00AD59F0">
          <w:rPr>
            <w:rFonts w:hint="eastAsia"/>
            <w:snapToGrid/>
            <w:lang w:val="en-GB"/>
          </w:rPr>
          <w:t>年</w:t>
        </w:r>
        <w:r w:rsidRPr="00AD59F0">
          <w:rPr>
            <w:rFonts w:hint="eastAsia"/>
            <w:snapToGrid/>
            <w:lang w:val="en-GB"/>
          </w:rPr>
          <w:t>5</w:t>
        </w:r>
        <w:r w:rsidRPr="00AD59F0">
          <w:rPr>
            <w:rFonts w:hint="eastAsia"/>
            <w:snapToGrid/>
            <w:lang w:val="en-GB"/>
          </w:rPr>
          <w:t>月</w:t>
        </w:r>
        <w:r w:rsidRPr="00AD59F0">
          <w:rPr>
            <w:rFonts w:hint="eastAsia"/>
            <w:snapToGrid/>
            <w:lang w:val="en-GB"/>
          </w:rPr>
          <w:t>26</w:t>
        </w:r>
        <w:r w:rsidRPr="00AD59F0">
          <w:rPr>
            <w:rFonts w:hint="eastAsia"/>
            <w:snapToGrid/>
            <w:lang w:val="en-GB"/>
          </w:rPr>
          <w:t>日</w:t>
        </w:r>
      </w:smartTag>
      <w:r w:rsidRPr="00AD59F0">
        <w:rPr>
          <w:rFonts w:hint="eastAsia"/>
          <w:snapToGrid/>
          <w:lang w:val="en-GB"/>
        </w:rPr>
        <w:t>第</w:t>
      </w:r>
      <w:r w:rsidRPr="00AD59F0">
        <w:rPr>
          <w:snapToGrid/>
          <w:lang w:val="en-GB"/>
        </w:rPr>
        <w:t>2005/169</w:t>
      </w:r>
      <w:r w:rsidRPr="00AD59F0">
        <w:rPr>
          <w:rFonts w:hint="eastAsia"/>
          <w:snapToGrid/>
          <w:lang w:val="en-GB"/>
        </w:rPr>
        <w:t>号法令设立了采种树基金；</w:t>
      </w:r>
    </w:p>
    <w:p w:rsidR="00AD59F0" w:rsidRPr="00AD59F0" w:rsidRDefault="00AD59F0" w:rsidP="00A370CE">
      <w:pPr>
        <w:pStyle w:val="Bullet1GC"/>
        <w:rPr>
          <w:snapToGrid/>
          <w:lang w:val="en-GB"/>
        </w:rPr>
      </w:pPr>
      <w:r w:rsidRPr="00AD59F0">
        <w:rPr>
          <w:rFonts w:hint="eastAsia"/>
          <w:snapToGrid/>
          <w:lang w:val="en-GB"/>
        </w:rPr>
        <w:t>启动青年农民定居支助方案；</w:t>
      </w:r>
    </w:p>
    <w:p w:rsidR="00AD59F0" w:rsidRPr="00AD59F0" w:rsidRDefault="00AD59F0" w:rsidP="00A370CE">
      <w:pPr>
        <w:pStyle w:val="Bullet1GC"/>
        <w:rPr>
          <w:snapToGrid/>
          <w:lang w:val="en-GB"/>
        </w:rPr>
      </w:pPr>
      <w:r w:rsidRPr="00AD59F0">
        <w:rPr>
          <w:rFonts w:hint="eastAsia"/>
          <w:snapToGrid/>
          <w:lang w:val="en-GB"/>
        </w:rPr>
        <w:t>设立可可和咖啡生产线发展基金；</w:t>
      </w:r>
    </w:p>
    <w:p w:rsidR="00AD59F0" w:rsidRPr="00AD59F0" w:rsidRDefault="00AD59F0" w:rsidP="00A370CE">
      <w:pPr>
        <w:pStyle w:val="Bullet1GC"/>
        <w:rPr>
          <w:snapToGrid/>
          <w:lang w:val="en-GB"/>
        </w:rPr>
      </w:pPr>
      <w:r w:rsidRPr="00AD59F0">
        <w:rPr>
          <w:rFonts w:hint="eastAsia"/>
          <w:snapToGrid/>
          <w:lang w:val="en-GB"/>
        </w:rPr>
        <w:t>通过农村信贷方案促进农村信贷的使用；</w:t>
      </w:r>
    </w:p>
    <w:p w:rsidR="00AD59F0" w:rsidRPr="00AD59F0" w:rsidRDefault="00AD59F0" w:rsidP="00A370CE">
      <w:pPr>
        <w:pStyle w:val="Bullet1GC"/>
        <w:rPr>
          <w:snapToGrid/>
          <w:lang w:val="en-GB"/>
        </w:rPr>
      </w:pPr>
      <w:r w:rsidRPr="00AD59F0">
        <w:rPr>
          <w:rFonts w:hint="eastAsia"/>
          <w:snapToGrid/>
          <w:lang w:val="en-GB"/>
        </w:rPr>
        <w:t>设立促进非常规畜牧养殖中心；</w:t>
      </w:r>
    </w:p>
    <w:p w:rsidR="00AD59F0" w:rsidRPr="00AD59F0" w:rsidRDefault="00AD59F0" w:rsidP="00A370CE">
      <w:pPr>
        <w:pStyle w:val="Bullet1GC"/>
        <w:rPr>
          <w:snapToGrid/>
          <w:lang w:val="en-GB"/>
        </w:rPr>
      </w:pPr>
      <w:r w:rsidRPr="00AD59F0">
        <w:rPr>
          <w:rFonts w:hint="eastAsia"/>
          <w:snapToGrid/>
          <w:lang w:val="en-GB"/>
        </w:rPr>
        <w:t>建立进出口</w:t>
      </w:r>
      <w:r w:rsidRPr="00AD59F0">
        <w:rPr>
          <w:snapToGrid/>
          <w:lang w:val="en-GB"/>
        </w:rPr>
        <w:t>动物源性产品</w:t>
      </w:r>
      <w:r w:rsidRPr="00AD59F0">
        <w:rPr>
          <w:rFonts w:hint="eastAsia"/>
          <w:snapToGrid/>
          <w:lang w:val="en-GB"/>
        </w:rPr>
        <w:t>和水产品分析实验室；</w:t>
      </w:r>
    </w:p>
    <w:p w:rsidR="00AD59F0" w:rsidRPr="00AD59F0" w:rsidRDefault="00AD59F0" w:rsidP="00A370CE">
      <w:pPr>
        <w:pStyle w:val="Bullet1GC"/>
        <w:rPr>
          <w:snapToGrid/>
          <w:lang w:val="en-GB"/>
        </w:rPr>
      </w:pPr>
      <w:r w:rsidRPr="00AD59F0">
        <w:rPr>
          <w:rFonts w:hint="eastAsia"/>
          <w:snapToGrid/>
          <w:lang w:val="en-GB"/>
        </w:rPr>
        <w:t>加强畜牧业健康保险，使其达到</w:t>
      </w:r>
      <w:r w:rsidRPr="00AD59F0">
        <w:rPr>
          <w:snapToGrid/>
          <w:lang w:val="en-GB"/>
        </w:rPr>
        <w:t>2 057 000 000</w:t>
      </w:r>
      <w:r w:rsidRPr="00AD59F0">
        <w:rPr>
          <w:rFonts w:ascii="Arial" w:hAnsi="Arial" w:cs="Arial"/>
          <w:snapToGrid/>
          <w:lang w:val="en-GB"/>
        </w:rPr>
        <w:t>非洲金融共同体法郎</w:t>
      </w:r>
      <w:r w:rsidR="007C38B3">
        <w:rPr>
          <w:snapToGrid/>
          <w:lang w:val="en-GB"/>
        </w:rPr>
        <w:t>；</w:t>
      </w:r>
      <w:r w:rsidRPr="00AD59F0">
        <w:rPr>
          <w:snapToGrid/>
          <w:vertAlign w:val="superscript"/>
          <w:lang w:val="en-GB" w:eastAsia="en-US"/>
        </w:rPr>
        <w:footnoteReference w:id="19"/>
      </w:r>
    </w:p>
    <w:p w:rsidR="00AD59F0" w:rsidRPr="00AD59F0" w:rsidRDefault="00AD59F0" w:rsidP="00A370CE">
      <w:pPr>
        <w:pStyle w:val="Bullet1GC"/>
        <w:rPr>
          <w:snapToGrid/>
          <w:lang w:val="en-GB"/>
        </w:rPr>
      </w:pPr>
      <w:r w:rsidRPr="00AD59F0">
        <w:rPr>
          <w:rFonts w:hint="eastAsia"/>
          <w:snapToGrid/>
          <w:lang w:val="en-GB"/>
        </w:rPr>
        <w:t>在</w:t>
      </w:r>
      <w:r w:rsidRPr="00AD59F0">
        <w:rPr>
          <w:rFonts w:ascii="Arial" w:hAnsi="Arial" w:cs="Arial"/>
          <w:snapToGrid/>
          <w:lang w:val="en-GB"/>
        </w:rPr>
        <w:t>林贝</w:t>
      </w:r>
      <w:r w:rsidRPr="00AD59F0">
        <w:rPr>
          <w:rFonts w:ascii="Arial" w:hAnsi="Arial" w:cs="Arial" w:hint="eastAsia"/>
          <w:snapToGrid/>
          <w:lang w:val="en-GB"/>
        </w:rPr>
        <w:t>和</w:t>
      </w:r>
      <w:r w:rsidRPr="00AD59F0">
        <w:rPr>
          <w:rFonts w:ascii="Arial" w:hAnsi="Arial" w:cs="Arial"/>
          <w:snapToGrid/>
          <w:lang w:val="en-GB"/>
        </w:rPr>
        <w:t>杜阿拉</w:t>
      </w:r>
      <w:r w:rsidRPr="00AD59F0">
        <w:rPr>
          <w:rFonts w:hint="eastAsia"/>
          <w:snapToGrid/>
          <w:lang w:val="en-GB"/>
        </w:rPr>
        <w:t>设立两个渔业培训中心，并和日本合作在</w:t>
      </w:r>
      <w:r w:rsidRPr="00AD59F0">
        <w:rPr>
          <w:rFonts w:ascii="Arial" w:hAnsi="Arial" w:cs="Arial"/>
          <w:snapToGrid/>
          <w:lang w:val="en-GB"/>
        </w:rPr>
        <w:t>克里比</w:t>
      </w:r>
      <w:r w:rsidRPr="00AD59F0">
        <w:rPr>
          <w:rFonts w:ascii="Arial" w:hAnsi="Arial" w:cs="Arial" w:hint="eastAsia"/>
          <w:snapToGrid/>
          <w:lang w:val="en-GB"/>
        </w:rPr>
        <w:t>设立现代养殖渔业中心；</w:t>
      </w:r>
    </w:p>
    <w:p w:rsidR="00AD59F0" w:rsidRPr="00AD59F0" w:rsidRDefault="00AD59F0" w:rsidP="00A370CE">
      <w:pPr>
        <w:pStyle w:val="Bullet1GC"/>
        <w:rPr>
          <w:snapToGrid/>
          <w:lang w:val="en-GB"/>
        </w:rPr>
      </w:pPr>
      <w:r w:rsidRPr="00AD59F0">
        <w:rPr>
          <w:rFonts w:hint="eastAsia"/>
          <w:snapToGrid/>
          <w:lang w:val="en-GB"/>
        </w:rPr>
        <w:t>建立总额为</w:t>
      </w:r>
      <w:r w:rsidRPr="00AD59F0">
        <w:rPr>
          <w:snapToGrid/>
          <w:lang w:val="en-GB"/>
        </w:rPr>
        <w:t>2 402 000 000</w:t>
      </w:r>
      <w:r w:rsidRPr="00AD59F0">
        <w:rPr>
          <w:rFonts w:hint="eastAsia"/>
          <w:snapToGrid/>
          <w:lang w:val="en-GB"/>
        </w:rPr>
        <w:t>非洲金融共同体法郎</w:t>
      </w:r>
      <w:r w:rsidRPr="00AD59F0">
        <w:rPr>
          <w:snapToGrid/>
          <w:vertAlign w:val="superscript"/>
          <w:lang w:val="en-GB" w:eastAsia="en-US"/>
        </w:rPr>
        <w:footnoteReference w:id="20"/>
      </w:r>
      <w:r w:rsidRPr="00AD59F0">
        <w:rPr>
          <w:rFonts w:hint="eastAsia"/>
          <w:snapToGrid/>
          <w:lang w:val="en-GB"/>
        </w:rPr>
        <w:t>的国家流行病监测网络；</w:t>
      </w:r>
    </w:p>
    <w:p w:rsidR="00AD59F0" w:rsidRPr="00AD59F0" w:rsidRDefault="00AD59F0" w:rsidP="00A370CE">
      <w:pPr>
        <w:pStyle w:val="Bullet1GC"/>
        <w:rPr>
          <w:snapToGrid/>
          <w:lang w:val="en-GB"/>
        </w:rPr>
      </w:pPr>
      <w:r w:rsidRPr="00AD59F0">
        <w:rPr>
          <w:snapToGrid/>
          <w:lang w:val="en-GB"/>
        </w:rPr>
        <w:t>2002-2007</w:t>
      </w:r>
      <w:r w:rsidRPr="00AD59F0">
        <w:rPr>
          <w:rFonts w:hint="eastAsia"/>
          <w:snapToGrid/>
          <w:lang w:val="en-GB"/>
        </w:rPr>
        <w:t>年间投资</w:t>
      </w:r>
      <w:r w:rsidRPr="00AD59F0">
        <w:rPr>
          <w:snapToGrid/>
          <w:lang w:val="en-GB"/>
        </w:rPr>
        <w:t>13 527 672 000</w:t>
      </w:r>
      <w:r w:rsidRPr="00AD59F0">
        <w:rPr>
          <w:rFonts w:hint="eastAsia"/>
          <w:snapToGrid/>
          <w:lang w:val="en-GB"/>
        </w:rPr>
        <w:t>非洲金融共同体法郎</w:t>
      </w:r>
      <w:r w:rsidRPr="00AD59F0">
        <w:rPr>
          <w:snapToGrid/>
          <w:vertAlign w:val="superscript"/>
          <w:lang w:val="en-GB" w:eastAsia="en-US"/>
        </w:rPr>
        <w:footnoteReference w:id="21"/>
      </w:r>
      <w:r w:rsidRPr="00AD59F0">
        <w:rPr>
          <w:rFonts w:hint="eastAsia"/>
          <w:snapToGrid/>
          <w:lang w:val="en-GB"/>
        </w:rPr>
        <w:t>支助水产生产线发展；</w:t>
      </w:r>
    </w:p>
    <w:p w:rsidR="00AD59F0" w:rsidRPr="00AD59F0" w:rsidRDefault="00AD59F0" w:rsidP="00A370CE">
      <w:pPr>
        <w:pStyle w:val="Bullet1GC"/>
        <w:rPr>
          <w:snapToGrid/>
          <w:lang w:val="en-GB"/>
        </w:rPr>
      </w:pPr>
      <w:r w:rsidRPr="00AD59F0">
        <w:rPr>
          <w:rFonts w:hint="eastAsia"/>
          <w:snapToGrid/>
          <w:lang w:val="en-GB"/>
        </w:rPr>
        <w:t>修复国家水产养殖中心。</w:t>
      </w:r>
    </w:p>
    <w:p w:rsidR="00AD59F0" w:rsidRPr="00AD59F0" w:rsidRDefault="00AD59F0" w:rsidP="002E72D7">
      <w:pPr>
        <w:pStyle w:val="H23GC"/>
        <w:rPr>
          <w:snapToGrid/>
          <w:color w:val="000000"/>
          <w:szCs w:val="21"/>
          <w:lang w:val="en-GB"/>
        </w:rPr>
      </w:pPr>
      <w:r w:rsidRPr="00AD59F0">
        <w:rPr>
          <w:snapToGrid/>
          <w:color w:val="000000"/>
          <w:szCs w:val="21"/>
          <w:lang w:val="en-GB"/>
        </w:rPr>
        <w:tab/>
      </w:r>
      <w:r w:rsidRPr="00AD59F0">
        <w:rPr>
          <w:snapToGrid/>
          <w:color w:val="000000"/>
          <w:szCs w:val="21"/>
          <w:lang w:val="en-GB"/>
        </w:rPr>
        <w:tab/>
      </w:r>
      <w:r w:rsidRPr="00AD59F0">
        <w:rPr>
          <w:rFonts w:hint="eastAsia"/>
          <w:snapToGrid/>
          <w:color w:val="000000"/>
          <w:szCs w:val="21"/>
          <w:lang w:val="en-GB"/>
        </w:rPr>
        <w:t>采取措施立即改进人民的生活水平</w:t>
      </w:r>
    </w:p>
    <w:p w:rsidR="00AD59F0" w:rsidRPr="00AD59F0" w:rsidRDefault="00AD59F0" w:rsidP="00A370CE">
      <w:pPr>
        <w:pStyle w:val="SingleTxtGC"/>
        <w:rPr>
          <w:rFonts w:eastAsia="SimHei" w:hint="eastAsia"/>
          <w:snapToGrid/>
          <w:lang w:val="en-GB"/>
        </w:rPr>
      </w:pPr>
      <w:r w:rsidRPr="00AD59F0">
        <w:rPr>
          <w:iCs/>
          <w:snapToGrid/>
          <w:lang w:val="en-GB"/>
        </w:rPr>
        <w:t>59.</w:t>
      </w:r>
      <w:r w:rsidRPr="00AD59F0">
        <w:rPr>
          <w:iCs/>
          <w:snapToGrid/>
          <w:lang w:val="en-GB"/>
        </w:rPr>
        <w:tab/>
      </w:r>
      <w:r w:rsidRPr="00AD59F0">
        <w:rPr>
          <w:rFonts w:hAnsi="Arial" w:cs="Arial"/>
          <w:snapToGrid/>
          <w:lang w:val="en-GB"/>
        </w:rPr>
        <w:t>保罗</w:t>
      </w:r>
      <w:r w:rsidRPr="00AD59F0">
        <w:rPr>
          <w:rFonts w:hAnsi="Arial" w:cs="Arial" w:hint="eastAsia"/>
          <w:snapToGrid/>
          <w:lang w:val="en-GB"/>
        </w:rPr>
        <w:t>·</w:t>
      </w:r>
      <w:r w:rsidRPr="00AD59F0">
        <w:rPr>
          <w:rFonts w:hAnsi="Arial" w:cs="Arial"/>
          <w:snapToGrid/>
          <w:lang w:val="en-GB"/>
        </w:rPr>
        <w:t>比亚</w:t>
      </w:r>
      <w:r w:rsidRPr="00AD59F0">
        <w:rPr>
          <w:rFonts w:hAnsi="Arial" w:cs="Arial" w:hint="eastAsia"/>
          <w:snapToGrid/>
          <w:lang w:val="en-GB"/>
        </w:rPr>
        <w:t>总统在</w:t>
      </w:r>
      <w:r w:rsidRPr="00AD59F0">
        <w:rPr>
          <w:rFonts w:hAnsi="Arial" w:cs="Arial" w:hint="eastAsia"/>
          <w:snapToGrid/>
          <w:lang w:val="en-GB"/>
        </w:rPr>
        <w:t>2004</w:t>
      </w:r>
      <w:r w:rsidRPr="00AD59F0">
        <w:rPr>
          <w:rFonts w:hAnsi="Arial" w:cs="Arial" w:hint="eastAsia"/>
          <w:snapToGrid/>
          <w:lang w:val="en-GB"/>
        </w:rPr>
        <w:t>年选举时公布的</w:t>
      </w:r>
      <w:r w:rsidRPr="00AD59F0">
        <w:rPr>
          <w:rFonts w:hint="eastAsia"/>
          <w:snapToGrid/>
          <w:lang w:val="en-GB"/>
        </w:rPr>
        <w:t>施政报告中明确表示</w:t>
      </w:r>
      <w:r w:rsidRPr="00AD59F0">
        <w:rPr>
          <w:rFonts w:ascii="KaiTi_GB2312" w:hint="eastAsia"/>
          <w:snapToGrid/>
          <w:lang w:val="en-GB"/>
        </w:rPr>
        <w:t>“……我国的经济振兴本身不是目的，其终极目的是要和我们的民主进程共同发展并确保我们的社会进步……”。</w:t>
      </w:r>
    </w:p>
    <w:p w:rsidR="00AD59F0" w:rsidRPr="00AD59F0" w:rsidRDefault="00AD59F0" w:rsidP="00A370CE">
      <w:pPr>
        <w:pStyle w:val="SingleTxtGC"/>
        <w:rPr>
          <w:rFonts w:hint="eastAsia"/>
          <w:snapToGrid/>
          <w:color w:val="000000"/>
          <w:szCs w:val="21"/>
          <w:lang w:val="en-GB"/>
        </w:rPr>
      </w:pPr>
      <w:r w:rsidRPr="00AD59F0">
        <w:rPr>
          <w:iCs/>
          <w:snapToGrid/>
          <w:color w:val="000000"/>
          <w:szCs w:val="21"/>
          <w:lang w:val="en-GB"/>
        </w:rPr>
        <w:t>60.</w:t>
      </w:r>
      <w:r w:rsidRPr="00AD59F0">
        <w:rPr>
          <w:iCs/>
          <w:snapToGrid/>
          <w:color w:val="000000"/>
          <w:szCs w:val="21"/>
          <w:lang w:val="en-GB"/>
        </w:rPr>
        <w:tab/>
      </w:r>
      <w:r w:rsidRPr="00AD59F0">
        <w:rPr>
          <w:rFonts w:hint="eastAsia"/>
          <w:snapToGrid/>
          <w:color w:val="000000"/>
          <w:szCs w:val="21"/>
          <w:lang w:val="en-GB"/>
        </w:rPr>
        <w:t>国家元首的陈述表明，更好的经济、社会和文化权利背景框架应是其实现的条件，在法治国家，这必须以社会领域的供应为条件。在这方面，可以指出：</w:t>
      </w:r>
    </w:p>
    <w:p w:rsidR="00AD59F0" w:rsidRPr="00AD59F0" w:rsidRDefault="00AD59F0" w:rsidP="002E72D7">
      <w:pPr>
        <w:pStyle w:val="H23GC"/>
        <w:rPr>
          <w:rFonts w:hint="eastAsia"/>
          <w:snapToGrid/>
          <w:color w:val="000000"/>
          <w:szCs w:val="21"/>
          <w:lang w:val="en-GB"/>
        </w:rPr>
      </w:pPr>
      <w:r w:rsidRPr="00AD59F0">
        <w:rPr>
          <w:snapToGrid/>
          <w:color w:val="000000"/>
          <w:szCs w:val="21"/>
          <w:lang w:val="en-GB"/>
        </w:rPr>
        <w:tab/>
      </w:r>
      <w:r w:rsidRPr="00AD59F0">
        <w:rPr>
          <w:snapToGrid/>
          <w:color w:val="000000"/>
          <w:szCs w:val="21"/>
          <w:lang w:val="en-GB"/>
        </w:rPr>
        <w:tab/>
      </w:r>
      <w:r w:rsidRPr="00AD59F0">
        <w:rPr>
          <w:rFonts w:hint="eastAsia"/>
          <w:snapToGrid/>
          <w:color w:val="000000"/>
          <w:szCs w:val="21"/>
          <w:lang w:val="en-GB"/>
        </w:rPr>
        <w:t>提高</w:t>
      </w:r>
      <w:r w:rsidRPr="002E72D7">
        <w:rPr>
          <w:rFonts w:hint="eastAsia"/>
          <w:snapToGrid/>
          <w:lang w:val="en-GB"/>
        </w:rPr>
        <w:t>教育</w:t>
      </w:r>
      <w:r w:rsidRPr="00AD59F0">
        <w:rPr>
          <w:rFonts w:hint="eastAsia"/>
          <w:snapToGrid/>
          <w:color w:val="000000"/>
          <w:szCs w:val="21"/>
          <w:lang w:val="en-GB"/>
        </w:rPr>
        <w:t>经费</w:t>
      </w:r>
    </w:p>
    <w:p w:rsidR="00AD59F0" w:rsidRPr="00AD59F0" w:rsidRDefault="00AD59F0" w:rsidP="00A370CE">
      <w:pPr>
        <w:pStyle w:val="SingleTxtGC"/>
        <w:rPr>
          <w:rFonts w:hint="eastAsia"/>
          <w:snapToGrid/>
          <w:color w:val="000000"/>
          <w:szCs w:val="21"/>
          <w:lang w:val="en-GB"/>
        </w:rPr>
      </w:pPr>
      <w:r w:rsidRPr="00AD59F0">
        <w:rPr>
          <w:iCs/>
          <w:snapToGrid/>
          <w:color w:val="000000"/>
          <w:szCs w:val="21"/>
          <w:lang w:val="en-GB"/>
        </w:rPr>
        <w:t>61.</w:t>
      </w:r>
      <w:r w:rsidRPr="00AD59F0">
        <w:rPr>
          <w:iCs/>
          <w:snapToGrid/>
          <w:color w:val="000000"/>
          <w:szCs w:val="21"/>
          <w:lang w:val="en-GB"/>
        </w:rPr>
        <w:tab/>
      </w:r>
      <w:r w:rsidRPr="00AD59F0">
        <w:rPr>
          <w:rFonts w:hint="eastAsia"/>
          <w:snapToGrid/>
          <w:color w:val="000000"/>
          <w:szCs w:val="21"/>
          <w:lang w:val="en-GB"/>
        </w:rPr>
        <w:t>比如在高等教育方面，采取了一些行动改善教师和学生的工作和生活条件，主要表现在：</w:t>
      </w:r>
    </w:p>
    <w:p w:rsidR="00AD59F0" w:rsidRPr="00AD59F0" w:rsidRDefault="00AD59F0" w:rsidP="00A370CE">
      <w:pPr>
        <w:pStyle w:val="Bullet1GC"/>
        <w:rPr>
          <w:snapToGrid/>
          <w:lang w:val="en-GB"/>
        </w:rPr>
      </w:pPr>
      <w:r w:rsidRPr="00AD59F0">
        <w:rPr>
          <w:rFonts w:hint="eastAsia"/>
          <w:snapToGrid/>
          <w:lang w:val="en-GB"/>
        </w:rPr>
        <w:t>在雅温得第一大学校园投资</w:t>
      </w:r>
      <w:r w:rsidRPr="00AD59F0">
        <w:rPr>
          <w:snapToGrid/>
          <w:lang w:val="en-GB"/>
        </w:rPr>
        <w:t>1 500 000 000</w:t>
      </w:r>
      <w:r w:rsidRPr="00AD59F0">
        <w:rPr>
          <w:rFonts w:hint="eastAsia"/>
          <w:snapToGrid/>
          <w:lang w:val="en-GB"/>
        </w:rPr>
        <w:t>非洲金融共同体法郎</w:t>
      </w:r>
      <w:r w:rsidRPr="00AD59F0">
        <w:rPr>
          <w:snapToGrid/>
          <w:vertAlign w:val="superscript"/>
          <w:lang w:val="en-GB" w:eastAsia="en-US"/>
        </w:rPr>
        <w:footnoteReference w:id="22"/>
      </w:r>
      <w:r w:rsidRPr="00AD59F0">
        <w:rPr>
          <w:rFonts w:hint="eastAsia"/>
          <w:snapToGrid/>
          <w:lang w:val="en-GB"/>
        </w:rPr>
        <w:t>为男生和女生设立了两个大学城，分别容纳</w:t>
      </w:r>
      <w:r w:rsidRPr="00AD59F0">
        <w:rPr>
          <w:rFonts w:hint="eastAsia"/>
          <w:snapToGrid/>
          <w:lang w:val="en-GB"/>
        </w:rPr>
        <w:t>200</w:t>
      </w:r>
      <w:r w:rsidRPr="00AD59F0">
        <w:rPr>
          <w:rFonts w:hint="eastAsia"/>
          <w:snapToGrid/>
          <w:lang w:val="en-GB"/>
        </w:rPr>
        <w:t>个双人间；</w:t>
      </w:r>
    </w:p>
    <w:p w:rsidR="00AD59F0" w:rsidRPr="00AD59F0" w:rsidRDefault="00AD59F0" w:rsidP="00A370CE">
      <w:pPr>
        <w:pStyle w:val="Bullet1GC"/>
        <w:rPr>
          <w:snapToGrid/>
          <w:lang w:val="en-GB"/>
        </w:rPr>
      </w:pPr>
      <w:r w:rsidRPr="00AD59F0">
        <w:rPr>
          <w:rFonts w:hint="eastAsia"/>
          <w:snapToGrid/>
          <w:lang w:val="en-GB"/>
        </w:rPr>
        <w:t>签署教师</w:t>
      </w:r>
      <w:r w:rsidRPr="00AD59F0">
        <w:rPr>
          <w:snapToGrid/>
          <w:lang w:val="en-GB"/>
        </w:rPr>
        <w:t>医疗保险</w:t>
      </w:r>
      <w:r w:rsidRPr="00AD59F0">
        <w:rPr>
          <w:rFonts w:hint="eastAsia"/>
          <w:snapToGrid/>
          <w:lang w:val="en-GB"/>
        </w:rPr>
        <w:t>协议；</w:t>
      </w:r>
    </w:p>
    <w:p w:rsidR="00AD59F0" w:rsidRPr="00AD59F0" w:rsidRDefault="00AD59F0" w:rsidP="00A370CE">
      <w:pPr>
        <w:pStyle w:val="Bullet1GC"/>
        <w:rPr>
          <w:snapToGrid/>
          <w:lang w:val="en-GB"/>
        </w:rPr>
      </w:pPr>
      <w:r w:rsidRPr="00AD59F0">
        <w:rPr>
          <w:rFonts w:hint="eastAsia"/>
          <w:snapToGrid/>
          <w:lang w:val="en-GB"/>
        </w:rPr>
        <w:t>州立大学入网投资</w:t>
      </w:r>
      <w:r w:rsidRPr="00AD59F0">
        <w:rPr>
          <w:snapToGrid/>
          <w:lang w:val="en-GB"/>
        </w:rPr>
        <w:t>555 000 000</w:t>
      </w:r>
      <w:r w:rsidRPr="00AD59F0">
        <w:rPr>
          <w:rFonts w:hint="eastAsia"/>
          <w:snapToGrid/>
          <w:lang w:val="en-GB"/>
        </w:rPr>
        <w:t>非洲金融共同体法郎；</w:t>
      </w:r>
      <w:r w:rsidRPr="00AD59F0">
        <w:rPr>
          <w:snapToGrid/>
          <w:vertAlign w:val="superscript"/>
          <w:lang w:val="en-GB" w:eastAsia="en-US"/>
        </w:rPr>
        <w:footnoteReference w:id="23"/>
      </w:r>
    </w:p>
    <w:p w:rsidR="00AD59F0" w:rsidRPr="00AD59F0" w:rsidRDefault="00AD59F0" w:rsidP="00A370CE">
      <w:pPr>
        <w:pStyle w:val="Bullet1GC"/>
        <w:rPr>
          <w:snapToGrid/>
          <w:lang w:val="en-GB"/>
        </w:rPr>
      </w:pPr>
      <w:r w:rsidRPr="00AD59F0">
        <w:rPr>
          <w:rFonts w:hint="eastAsia"/>
          <w:snapToGrid/>
          <w:lang w:val="en-GB"/>
        </w:rPr>
        <w:t>试办大学文件资料中心；</w:t>
      </w:r>
    </w:p>
    <w:p w:rsidR="00AD59F0" w:rsidRPr="00AD59F0" w:rsidRDefault="00AD59F0" w:rsidP="00A370CE">
      <w:pPr>
        <w:pStyle w:val="Bullet1GC"/>
        <w:rPr>
          <w:snapToGrid/>
          <w:lang w:val="en-GB"/>
        </w:rPr>
      </w:pPr>
      <w:r w:rsidRPr="00AD59F0">
        <w:rPr>
          <w:rFonts w:hint="eastAsia"/>
          <w:snapToGrid/>
          <w:lang w:val="en-GB"/>
        </w:rPr>
        <w:t>投资</w:t>
      </w:r>
      <w:r w:rsidRPr="00AD59F0">
        <w:rPr>
          <w:snapToGrid/>
          <w:lang w:val="en-GB"/>
        </w:rPr>
        <w:t>123 000 000</w:t>
      </w:r>
      <w:r w:rsidRPr="00AD59F0">
        <w:rPr>
          <w:rFonts w:hint="eastAsia"/>
          <w:snapToGrid/>
          <w:lang w:val="en-GB"/>
        </w:rPr>
        <w:t>非洲金融共同体法郎</w:t>
      </w:r>
      <w:r w:rsidRPr="00AD59F0">
        <w:rPr>
          <w:snapToGrid/>
          <w:vertAlign w:val="superscript"/>
          <w:lang w:val="en-GB" w:eastAsia="en-US"/>
        </w:rPr>
        <w:footnoteReference w:id="24"/>
      </w:r>
      <w:r w:rsidRPr="00AD59F0">
        <w:rPr>
          <w:rFonts w:hint="eastAsia"/>
          <w:snapToGrid/>
          <w:lang w:val="en-GB"/>
        </w:rPr>
        <w:t>帮助引入</w:t>
      </w:r>
      <w:r w:rsidRPr="00AD59F0">
        <w:rPr>
          <w:rFonts w:hint="eastAsia"/>
          <w:snapToGrid/>
          <w:lang w:val="en-GB"/>
        </w:rPr>
        <w:t>196</w:t>
      </w:r>
      <w:r w:rsidRPr="00AD59F0">
        <w:rPr>
          <w:rFonts w:hint="eastAsia"/>
          <w:snapToGrid/>
          <w:lang w:val="en-GB"/>
        </w:rPr>
        <w:t>名大学生和</w:t>
      </w:r>
      <w:r w:rsidRPr="00AD59F0">
        <w:rPr>
          <w:snapToGrid/>
          <w:lang w:val="en-GB"/>
        </w:rPr>
        <w:t>助教研究生</w:t>
      </w:r>
      <w:r w:rsidRPr="00AD59F0">
        <w:rPr>
          <w:rFonts w:hint="eastAsia"/>
          <w:snapToGrid/>
          <w:lang w:val="en-GB"/>
        </w:rPr>
        <w:t>；</w:t>
      </w:r>
    </w:p>
    <w:p w:rsidR="00AD59F0" w:rsidRPr="00AD59F0" w:rsidRDefault="00AD59F0" w:rsidP="00A370CE">
      <w:pPr>
        <w:pStyle w:val="Bullet1GC"/>
        <w:rPr>
          <w:snapToGrid/>
          <w:lang w:val="en-GB"/>
        </w:rPr>
      </w:pPr>
      <w:r w:rsidRPr="00AD59F0">
        <w:rPr>
          <w:rFonts w:hint="eastAsia"/>
          <w:snapToGrid/>
          <w:lang w:val="en-GB"/>
        </w:rPr>
        <w:t>向</w:t>
      </w:r>
      <w:r w:rsidRPr="00AD59F0">
        <w:rPr>
          <w:rFonts w:hint="eastAsia"/>
          <w:snapToGrid/>
          <w:lang w:val="en-GB"/>
        </w:rPr>
        <w:t>6</w:t>
      </w:r>
      <w:r w:rsidRPr="00AD59F0">
        <w:rPr>
          <w:rFonts w:hint="eastAsia"/>
          <w:snapToGrid/>
          <w:lang w:val="en-GB"/>
        </w:rPr>
        <w:t>个大学的</w:t>
      </w:r>
      <w:r w:rsidRPr="00AD59F0">
        <w:rPr>
          <w:rFonts w:hint="eastAsia"/>
          <w:snapToGrid/>
          <w:lang w:val="en-GB"/>
        </w:rPr>
        <w:t>4 704</w:t>
      </w:r>
      <w:r w:rsidRPr="00AD59F0">
        <w:rPr>
          <w:rFonts w:hint="eastAsia"/>
          <w:snapToGrid/>
          <w:lang w:val="en-GB"/>
        </w:rPr>
        <w:t>名大学生投入总额为</w:t>
      </w:r>
      <w:r w:rsidRPr="00AD59F0">
        <w:rPr>
          <w:snapToGrid/>
          <w:lang w:val="en-GB"/>
        </w:rPr>
        <w:t>345 000 000</w:t>
      </w:r>
      <w:r w:rsidRPr="00AD59F0">
        <w:rPr>
          <w:rFonts w:hint="eastAsia"/>
          <w:snapToGrid/>
          <w:lang w:val="en-GB"/>
        </w:rPr>
        <w:t>非洲金融共同体法郎</w:t>
      </w:r>
      <w:r w:rsidRPr="00AD59F0">
        <w:rPr>
          <w:snapToGrid/>
          <w:vertAlign w:val="superscript"/>
          <w:lang w:val="en-GB" w:eastAsia="en-US"/>
        </w:rPr>
        <w:footnoteReference w:id="25"/>
      </w:r>
      <w:r w:rsidRPr="00AD59F0">
        <w:rPr>
          <w:rFonts w:hint="eastAsia"/>
          <w:snapToGrid/>
          <w:lang w:val="en-GB"/>
        </w:rPr>
        <w:t>的大学援助；</w:t>
      </w:r>
    </w:p>
    <w:p w:rsidR="00AD59F0" w:rsidRPr="00AD59F0" w:rsidRDefault="00AD59F0" w:rsidP="00A370CE">
      <w:pPr>
        <w:pStyle w:val="Bullet1GC"/>
        <w:rPr>
          <w:snapToGrid/>
          <w:lang w:val="en-GB"/>
        </w:rPr>
      </w:pPr>
      <w:r w:rsidRPr="00AD59F0">
        <w:rPr>
          <w:rFonts w:hint="eastAsia"/>
          <w:snapToGrid/>
          <w:lang w:val="en-GB"/>
        </w:rPr>
        <w:t>向友好国家的合作奖学金学生发放总额为</w:t>
      </w:r>
      <w:r w:rsidRPr="00AD59F0">
        <w:rPr>
          <w:snapToGrid/>
          <w:lang w:val="en-GB"/>
        </w:rPr>
        <w:t>678 000 000</w:t>
      </w:r>
      <w:r w:rsidRPr="00AD59F0">
        <w:rPr>
          <w:rFonts w:hint="eastAsia"/>
          <w:snapToGrid/>
          <w:lang w:val="en-GB"/>
        </w:rPr>
        <w:t>非洲金融共同体法郎</w:t>
      </w:r>
      <w:r w:rsidRPr="00AD59F0">
        <w:rPr>
          <w:snapToGrid/>
          <w:vertAlign w:val="superscript"/>
          <w:lang w:val="en-GB" w:eastAsia="en-US"/>
        </w:rPr>
        <w:footnoteReference w:id="26"/>
      </w:r>
      <w:r w:rsidRPr="00AD59F0">
        <w:rPr>
          <w:rFonts w:hint="eastAsia"/>
          <w:snapToGrid/>
          <w:lang w:val="en-GB"/>
        </w:rPr>
        <w:t>的补充奖学金；</w:t>
      </w:r>
    </w:p>
    <w:p w:rsidR="00AD59F0" w:rsidRPr="00AD59F0" w:rsidRDefault="00AD59F0" w:rsidP="00A370CE">
      <w:pPr>
        <w:pStyle w:val="Bullet1GC"/>
        <w:rPr>
          <w:snapToGrid/>
          <w:lang w:val="en-GB"/>
        </w:rPr>
      </w:pPr>
      <w:smartTag w:uri="urn:schemas-microsoft-com:office:smarttags" w:element="chsdate">
        <w:smartTagPr>
          <w:attr w:name="Year" w:val="2006"/>
          <w:attr w:name="Month" w:val="12"/>
          <w:attr w:name="Day" w:val="12"/>
          <w:attr w:name="IsLunarDate" w:val="False"/>
          <w:attr w:name="IsROCDate" w:val="False"/>
        </w:smartTagPr>
        <w:r w:rsidRPr="00AD59F0">
          <w:rPr>
            <w:rFonts w:hint="eastAsia"/>
            <w:snapToGrid/>
            <w:lang w:val="en-GB"/>
          </w:rPr>
          <w:t>2006</w:t>
        </w:r>
        <w:r w:rsidRPr="00AD59F0">
          <w:rPr>
            <w:rFonts w:hint="eastAsia"/>
            <w:snapToGrid/>
            <w:lang w:val="en-GB"/>
          </w:rPr>
          <w:t>年</w:t>
        </w:r>
        <w:r w:rsidRPr="00AD59F0">
          <w:rPr>
            <w:rFonts w:hint="eastAsia"/>
            <w:snapToGrid/>
            <w:lang w:val="en-GB"/>
          </w:rPr>
          <w:t>12</w:t>
        </w:r>
        <w:r w:rsidRPr="00AD59F0">
          <w:rPr>
            <w:rFonts w:hint="eastAsia"/>
            <w:snapToGrid/>
            <w:lang w:val="en-GB"/>
          </w:rPr>
          <w:t>月</w:t>
        </w:r>
        <w:r w:rsidRPr="00AD59F0">
          <w:rPr>
            <w:rFonts w:hint="eastAsia"/>
            <w:snapToGrid/>
            <w:lang w:val="en-GB"/>
          </w:rPr>
          <w:t>12</w:t>
        </w:r>
        <w:r w:rsidRPr="00AD59F0">
          <w:rPr>
            <w:rFonts w:hint="eastAsia"/>
            <w:snapToGrid/>
            <w:lang w:val="en-GB"/>
          </w:rPr>
          <w:t>日</w:t>
        </w:r>
      </w:smartTag>
      <w:r w:rsidRPr="00AD59F0">
        <w:rPr>
          <w:rFonts w:hint="eastAsia"/>
          <w:snapToGrid/>
          <w:lang w:val="en-GB"/>
        </w:rPr>
        <w:t>签署命令分类批准喀麦隆大学居住区州立大学学生每月最高住房租金；</w:t>
      </w:r>
    </w:p>
    <w:p w:rsidR="00AD59F0" w:rsidRPr="00AD59F0" w:rsidRDefault="00AD59F0" w:rsidP="00A370CE">
      <w:pPr>
        <w:pStyle w:val="SingleTxtGC"/>
        <w:rPr>
          <w:rFonts w:hint="eastAsia"/>
          <w:snapToGrid/>
          <w:lang w:val="en-GB"/>
        </w:rPr>
      </w:pPr>
      <w:r w:rsidRPr="00AD59F0">
        <w:rPr>
          <w:iCs/>
          <w:snapToGrid/>
          <w:lang w:val="en-GB"/>
        </w:rPr>
        <w:t>62.</w:t>
      </w:r>
      <w:r w:rsidRPr="00AD59F0">
        <w:rPr>
          <w:iCs/>
          <w:snapToGrid/>
          <w:lang w:val="en-GB"/>
        </w:rPr>
        <w:tab/>
      </w:r>
      <w:r w:rsidRPr="00AD59F0">
        <w:rPr>
          <w:rFonts w:hint="eastAsia"/>
          <w:snapToGrid/>
          <w:lang w:val="en-GB"/>
        </w:rPr>
        <w:t>关于其他教育级别的其他相关措施，参看与教育权有关的发展</w:t>
      </w:r>
      <w:r w:rsidR="007C38B3">
        <w:rPr>
          <w:rFonts w:hint="eastAsia"/>
          <w:snapToGrid/>
          <w:lang w:val="en-GB"/>
        </w:rPr>
        <w:t>(</w:t>
      </w:r>
      <w:r w:rsidRPr="00AD59F0">
        <w:rPr>
          <w:rFonts w:hint="eastAsia"/>
          <w:snapToGrid/>
          <w:lang w:val="en-GB"/>
        </w:rPr>
        <w:t>下文五，第</w:t>
      </w:r>
      <w:r w:rsidRPr="00AD59F0">
        <w:rPr>
          <w:rFonts w:hint="eastAsia"/>
          <w:snapToGrid/>
          <w:lang w:val="en-GB"/>
        </w:rPr>
        <w:t>552</w:t>
      </w:r>
      <w:r w:rsidRPr="00AD59F0">
        <w:rPr>
          <w:rFonts w:hint="eastAsia"/>
          <w:snapToGrid/>
          <w:lang w:val="en-GB"/>
        </w:rPr>
        <w:t>至</w:t>
      </w:r>
      <w:r w:rsidRPr="00AD59F0">
        <w:rPr>
          <w:rFonts w:hint="eastAsia"/>
          <w:snapToGrid/>
          <w:lang w:val="en-GB"/>
        </w:rPr>
        <w:t>618</w:t>
      </w:r>
      <w:r w:rsidRPr="00AD59F0">
        <w:rPr>
          <w:rFonts w:hint="eastAsia"/>
          <w:snapToGrid/>
          <w:lang w:val="en-GB"/>
        </w:rPr>
        <w:t>段</w:t>
      </w:r>
      <w:r w:rsidR="007C38B3">
        <w:rPr>
          <w:rFonts w:hint="eastAsia"/>
          <w:snapToGrid/>
          <w:lang w:val="en-GB"/>
        </w:rPr>
        <w:t>)</w:t>
      </w:r>
      <w:r w:rsidRPr="00AD59F0">
        <w:rPr>
          <w:rFonts w:hint="eastAsia"/>
          <w:snapToGrid/>
          <w:lang w:val="en-GB"/>
        </w:rPr>
        <w:t>。</w:t>
      </w:r>
    </w:p>
    <w:p w:rsidR="00AD59F0" w:rsidRPr="00AD59F0" w:rsidRDefault="00AD59F0" w:rsidP="00887C9B">
      <w:pPr>
        <w:pStyle w:val="H23GC"/>
        <w:rPr>
          <w:rFonts w:hint="eastAsia"/>
          <w:snapToGrid/>
          <w:lang w:val="en-GB"/>
        </w:rPr>
      </w:pPr>
      <w:r w:rsidRPr="00AD59F0">
        <w:rPr>
          <w:snapToGrid/>
          <w:lang w:val="en-GB"/>
        </w:rPr>
        <w:tab/>
      </w:r>
      <w:r w:rsidRPr="00AD59F0">
        <w:rPr>
          <w:snapToGrid/>
          <w:lang w:val="en-GB"/>
        </w:rPr>
        <w:tab/>
      </w:r>
      <w:r w:rsidRPr="00AD59F0">
        <w:rPr>
          <w:rFonts w:hint="eastAsia"/>
          <w:snapToGrid/>
          <w:lang w:val="en-GB"/>
        </w:rPr>
        <w:t>改善公共卫生服务</w:t>
      </w:r>
    </w:p>
    <w:p w:rsidR="00AD59F0" w:rsidRPr="00AD59F0" w:rsidRDefault="00AD59F0" w:rsidP="00A370CE">
      <w:pPr>
        <w:pStyle w:val="SingleTxtGC"/>
        <w:rPr>
          <w:rFonts w:hint="eastAsia"/>
          <w:snapToGrid/>
          <w:lang w:val="en-GB"/>
        </w:rPr>
      </w:pPr>
      <w:r w:rsidRPr="00AD59F0">
        <w:rPr>
          <w:iCs/>
          <w:snapToGrid/>
          <w:lang w:val="en-GB"/>
        </w:rPr>
        <w:t>63.</w:t>
      </w:r>
      <w:r w:rsidRPr="00AD59F0">
        <w:rPr>
          <w:iCs/>
          <w:snapToGrid/>
          <w:lang w:val="en-GB"/>
        </w:rPr>
        <w:tab/>
      </w:r>
      <w:r w:rsidRPr="00AD59F0">
        <w:rPr>
          <w:rFonts w:hint="eastAsia"/>
          <w:snapToGrid/>
          <w:lang w:val="en-GB"/>
        </w:rPr>
        <w:t>除了通过一项</w:t>
      </w:r>
      <w:r w:rsidRPr="00AD59F0">
        <w:rPr>
          <w:snapToGrid/>
          <w:lang w:val="en-GB"/>
        </w:rPr>
        <w:t>纲要法律</w:t>
      </w:r>
      <w:r w:rsidRPr="00AD59F0">
        <w:rPr>
          <w:rFonts w:hint="eastAsia"/>
          <w:snapToGrid/>
          <w:lang w:val="en-GB"/>
        </w:rPr>
        <w:t>并确定公共卫生方面的部门政策之外，还采取了几项行动。结论如下：</w:t>
      </w:r>
    </w:p>
    <w:p w:rsidR="00AD59F0" w:rsidRPr="00AD59F0" w:rsidRDefault="00AD59F0" w:rsidP="00A370CE">
      <w:pPr>
        <w:pStyle w:val="Bullet1GC"/>
        <w:rPr>
          <w:snapToGrid/>
          <w:lang w:val="en-GB" w:eastAsia="en-US"/>
        </w:rPr>
      </w:pPr>
      <w:r w:rsidRPr="00AD59F0">
        <w:rPr>
          <w:rFonts w:hint="eastAsia"/>
          <w:snapToGrid/>
          <w:lang w:val="en-GB"/>
        </w:rPr>
        <w:t>继续</w:t>
      </w:r>
      <w:r w:rsidRPr="00AD59F0">
        <w:rPr>
          <w:snapToGrid/>
          <w:lang w:val="en-GB" w:eastAsia="en-US"/>
        </w:rPr>
        <w:t>扩大免疫方案</w:t>
      </w:r>
      <w:r w:rsidRPr="00AD59F0">
        <w:rPr>
          <w:rFonts w:hint="eastAsia"/>
          <w:snapToGrid/>
          <w:lang w:val="en-GB"/>
        </w:rPr>
        <w:t>；</w:t>
      </w:r>
    </w:p>
    <w:p w:rsidR="00AD59F0" w:rsidRPr="00AD59F0" w:rsidRDefault="00AD59F0" w:rsidP="00A370CE">
      <w:pPr>
        <w:pStyle w:val="Bullet1GC"/>
        <w:rPr>
          <w:snapToGrid/>
          <w:lang w:val="en-GB"/>
        </w:rPr>
      </w:pPr>
      <w:r w:rsidRPr="00AD59F0">
        <w:rPr>
          <w:rFonts w:hint="eastAsia"/>
          <w:snapToGrid/>
          <w:lang w:val="en-GB"/>
        </w:rPr>
        <w:t>普及乙肝、</w:t>
      </w:r>
      <w:r w:rsidRPr="00AD59F0">
        <w:rPr>
          <w:snapToGrid/>
          <w:lang w:val="en-GB"/>
        </w:rPr>
        <w:t>百日咳</w:t>
      </w:r>
      <w:r w:rsidRPr="00AD59F0">
        <w:rPr>
          <w:rFonts w:hint="eastAsia"/>
          <w:snapToGrid/>
          <w:lang w:val="en-GB"/>
        </w:rPr>
        <w:t>、</w:t>
      </w:r>
      <w:r w:rsidRPr="00AD59F0">
        <w:rPr>
          <w:snapToGrid/>
          <w:lang w:val="en-GB"/>
        </w:rPr>
        <w:t>白喉</w:t>
      </w:r>
      <w:r w:rsidRPr="00AD59F0">
        <w:rPr>
          <w:snapToGrid/>
          <w:lang w:val="en-GB"/>
        </w:rPr>
        <w:t>/</w:t>
      </w:r>
      <w:r w:rsidRPr="00AD59F0">
        <w:rPr>
          <w:snapToGrid/>
          <w:lang w:val="en-GB"/>
        </w:rPr>
        <w:t>破伤风</w:t>
      </w:r>
      <w:r w:rsidRPr="00AD59F0">
        <w:rPr>
          <w:rFonts w:hint="eastAsia"/>
          <w:snapToGrid/>
          <w:lang w:val="en-GB"/>
        </w:rPr>
        <w:t>、</w:t>
      </w:r>
      <w:r w:rsidRPr="00AD59F0">
        <w:rPr>
          <w:snapToGrid/>
          <w:lang w:val="en-GB"/>
        </w:rPr>
        <w:t>小儿麻痹症</w:t>
      </w:r>
      <w:r w:rsidRPr="00AD59F0">
        <w:rPr>
          <w:rFonts w:hint="eastAsia"/>
          <w:snapToGrid/>
          <w:lang w:val="en-GB"/>
        </w:rPr>
        <w:t>疫苗；</w:t>
      </w:r>
    </w:p>
    <w:p w:rsidR="00AD59F0" w:rsidRPr="00AD59F0" w:rsidRDefault="00AD59F0" w:rsidP="00A370CE">
      <w:pPr>
        <w:pStyle w:val="Bullet1GC"/>
        <w:rPr>
          <w:snapToGrid/>
          <w:lang w:val="en-GB"/>
        </w:rPr>
      </w:pPr>
      <w:r w:rsidRPr="00AD59F0">
        <w:rPr>
          <w:rFonts w:hint="eastAsia"/>
          <w:snapToGrid/>
          <w:lang w:val="en-GB"/>
        </w:rPr>
        <w:t>设立</w:t>
      </w:r>
      <w:r w:rsidRPr="00AD59F0">
        <w:rPr>
          <w:rFonts w:hint="eastAsia"/>
          <w:snapToGrid/>
          <w:lang w:val="en-GB"/>
        </w:rPr>
        <w:t>60</w:t>
      </w:r>
      <w:r w:rsidRPr="00AD59F0">
        <w:rPr>
          <w:rFonts w:hint="eastAsia"/>
          <w:snapToGrid/>
          <w:lang w:val="en-GB"/>
        </w:rPr>
        <w:t>个</w:t>
      </w:r>
      <w:r w:rsidRPr="00AD59F0">
        <w:rPr>
          <w:snapToGrid/>
          <w:lang w:val="en-GB"/>
        </w:rPr>
        <w:t>艾滋病毒</w:t>
      </w:r>
      <w:r w:rsidRPr="00AD59F0">
        <w:rPr>
          <w:snapToGrid/>
          <w:lang w:val="en-GB"/>
        </w:rPr>
        <w:t>/</w:t>
      </w:r>
      <w:r w:rsidRPr="00AD59F0">
        <w:rPr>
          <w:snapToGrid/>
          <w:lang w:val="en-GB"/>
        </w:rPr>
        <w:t>艾滋病</w:t>
      </w:r>
      <w:r w:rsidRPr="00AD59F0">
        <w:rPr>
          <w:rFonts w:hint="eastAsia"/>
          <w:snapToGrid/>
          <w:lang w:val="en-GB"/>
        </w:rPr>
        <w:t>和</w:t>
      </w:r>
      <w:r w:rsidRPr="00AD59F0">
        <w:rPr>
          <w:snapToGrid/>
          <w:lang w:val="en-GB"/>
        </w:rPr>
        <w:t>机会性感染</w:t>
      </w:r>
      <w:r w:rsidRPr="00AD59F0">
        <w:rPr>
          <w:rFonts w:hint="eastAsia"/>
          <w:snapToGrid/>
          <w:lang w:val="en-GB"/>
        </w:rPr>
        <w:t>疾病关怀小组，在公共医疗中心免费治疗</w:t>
      </w:r>
      <w:r w:rsidRPr="00AD59F0">
        <w:rPr>
          <w:snapToGrid/>
          <w:lang w:val="en-GB"/>
        </w:rPr>
        <w:t>结核病</w:t>
      </w:r>
      <w:r w:rsidRPr="00AD59F0">
        <w:rPr>
          <w:rFonts w:hint="eastAsia"/>
          <w:snapToGrid/>
          <w:lang w:val="en-GB"/>
        </w:rPr>
        <w:t>和</w:t>
      </w:r>
      <w:r w:rsidRPr="00AD59F0">
        <w:rPr>
          <w:snapToGrid/>
          <w:lang w:val="en-GB"/>
        </w:rPr>
        <w:t>抗艾滋病毒</w:t>
      </w:r>
      <w:r w:rsidRPr="00AD59F0">
        <w:rPr>
          <w:snapToGrid/>
          <w:lang w:val="en-GB"/>
        </w:rPr>
        <w:t>/</w:t>
      </w:r>
      <w:r w:rsidRPr="00AD59F0">
        <w:rPr>
          <w:snapToGrid/>
          <w:lang w:val="en-GB"/>
        </w:rPr>
        <w:t>艾滋病</w:t>
      </w:r>
      <w:r w:rsidRPr="00AD59F0">
        <w:rPr>
          <w:rFonts w:hint="eastAsia"/>
          <w:snapToGrid/>
          <w:lang w:val="en-GB"/>
        </w:rPr>
        <w:t>；</w:t>
      </w:r>
    </w:p>
    <w:p w:rsidR="00AD59F0" w:rsidRPr="00AD59F0" w:rsidRDefault="00AD59F0" w:rsidP="00A370CE">
      <w:pPr>
        <w:pStyle w:val="Bullet1GC"/>
        <w:rPr>
          <w:snapToGrid/>
          <w:lang w:val="en-GB" w:eastAsia="en-US"/>
        </w:rPr>
      </w:pPr>
      <w:r w:rsidRPr="00AD59F0">
        <w:rPr>
          <w:rFonts w:hint="eastAsia"/>
          <w:snapToGrid/>
          <w:lang w:val="en-GB"/>
        </w:rPr>
        <w:t>改善疟疾护理服务。</w:t>
      </w:r>
    </w:p>
    <w:p w:rsidR="00AD59F0" w:rsidRPr="00AD59F0" w:rsidRDefault="00AD59F0" w:rsidP="00A370CE">
      <w:pPr>
        <w:pStyle w:val="SingleTxtGC"/>
        <w:rPr>
          <w:rFonts w:hint="eastAsia"/>
          <w:snapToGrid/>
          <w:lang w:val="en-GB"/>
        </w:rPr>
      </w:pPr>
      <w:r w:rsidRPr="00AD59F0">
        <w:rPr>
          <w:iCs/>
          <w:snapToGrid/>
          <w:lang w:val="en-GB"/>
        </w:rPr>
        <w:t>64.</w:t>
      </w:r>
      <w:r w:rsidRPr="00AD59F0">
        <w:rPr>
          <w:iCs/>
          <w:snapToGrid/>
          <w:lang w:val="en-GB"/>
        </w:rPr>
        <w:tab/>
      </w:r>
      <w:r w:rsidRPr="00AD59F0">
        <w:rPr>
          <w:rFonts w:hint="eastAsia"/>
          <w:snapToGrid/>
          <w:lang w:val="en-GB"/>
        </w:rPr>
        <w:t>关于公共卫生基础设施，可以列举一部分：</w:t>
      </w:r>
    </w:p>
    <w:p w:rsidR="00AD59F0" w:rsidRPr="00A370CE" w:rsidRDefault="00AD59F0" w:rsidP="00A370CE">
      <w:pPr>
        <w:pStyle w:val="Bullet1GC"/>
        <w:rPr>
          <w:snapToGrid/>
          <w:lang w:val="en-GB"/>
        </w:rPr>
      </w:pPr>
      <w:r w:rsidRPr="00A370CE">
        <w:rPr>
          <w:rFonts w:hint="eastAsia"/>
          <w:snapToGrid/>
          <w:lang w:val="en-GB"/>
        </w:rPr>
        <w:t>在雅温得建设妇幼医院，这是中国和喀麦隆合作的成果；</w:t>
      </w:r>
    </w:p>
    <w:p w:rsidR="00AD59F0" w:rsidRPr="00A370CE" w:rsidRDefault="00AD59F0" w:rsidP="00A370CE">
      <w:pPr>
        <w:pStyle w:val="Bullet1GC"/>
        <w:rPr>
          <w:snapToGrid/>
          <w:lang w:val="en-GB"/>
        </w:rPr>
      </w:pPr>
      <w:r w:rsidRPr="00A370CE">
        <w:rPr>
          <w:rFonts w:hint="eastAsia"/>
          <w:snapToGrid/>
          <w:lang w:val="en-GB"/>
        </w:rPr>
        <w:t>建设</w:t>
      </w:r>
      <w:r w:rsidRPr="00A370CE">
        <w:rPr>
          <w:rFonts w:hint="eastAsia"/>
          <w:snapToGrid/>
          <w:lang w:val="en-GB"/>
        </w:rPr>
        <w:t>118</w:t>
      </w:r>
      <w:r w:rsidRPr="00A370CE">
        <w:rPr>
          <w:rFonts w:hint="eastAsia"/>
          <w:snapToGrid/>
          <w:lang w:val="en-GB"/>
        </w:rPr>
        <w:t>个综合健康中心；</w:t>
      </w:r>
    </w:p>
    <w:p w:rsidR="00AD59F0" w:rsidRPr="00A370CE" w:rsidRDefault="00AD59F0" w:rsidP="00A370CE">
      <w:pPr>
        <w:pStyle w:val="Bullet1GC"/>
        <w:rPr>
          <w:snapToGrid/>
          <w:lang w:val="en-GB"/>
        </w:rPr>
      </w:pPr>
      <w:r w:rsidRPr="00A370CE">
        <w:rPr>
          <w:rFonts w:hint="eastAsia"/>
          <w:snapToGrid/>
          <w:lang w:val="en-GB"/>
        </w:rPr>
        <w:t>对</w:t>
      </w:r>
      <w:r w:rsidRPr="00A370CE">
        <w:rPr>
          <w:rFonts w:hint="eastAsia"/>
          <w:snapToGrid/>
          <w:lang w:val="en-GB"/>
        </w:rPr>
        <w:t>138</w:t>
      </w:r>
      <w:r w:rsidRPr="00A370CE">
        <w:rPr>
          <w:rFonts w:hint="eastAsia"/>
          <w:snapToGrid/>
          <w:lang w:val="en-GB"/>
        </w:rPr>
        <w:t>个公共卫生机构进行整修，其中包括</w:t>
      </w:r>
      <w:r w:rsidRPr="00A370CE">
        <w:rPr>
          <w:rFonts w:hint="eastAsia"/>
          <w:snapToGrid/>
          <w:lang w:val="en-GB"/>
        </w:rPr>
        <w:t>64</w:t>
      </w:r>
      <w:r w:rsidRPr="00A370CE">
        <w:rPr>
          <w:rFonts w:hint="eastAsia"/>
          <w:snapToGrid/>
          <w:lang w:val="en-GB"/>
        </w:rPr>
        <w:t>个县医院、</w:t>
      </w:r>
      <w:r w:rsidRPr="00A370CE">
        <w:rPr>
          <w:rFonts w:hint="eastAsia"/>
          <w:snapToGrid/>
          <w:lang w:val="en-GB"/>
        </w:rPr>
        <w:t>23</w:t>
      </w:r>
      <w:r w:rsidRPr="00A370CE">
        <w:rPr>
          <w:rFonts w:hint="eastAsia"/>
          <w:snapToGrid/>
          <w:lang w:val="en-GB"/>
        </w:rPr>
        <w:t>个区医疗中心、</w:t>
      </w:r>
      <w:r w:rsidRPr="00A370CE">
        <w:rPr>
          <w:rFonts w:hint="eastAsia"/>
          <w:snapToGrid/>
          <w:lang w:val="en-GB"/>
        </w:rPr>
        <w:t>98</w:t>
      </w:r>
      <w:r w:rsidRPr="00A370CE">
        <w:rPr>
          <w:rFonts w:hint="eastAsia"/>
          <w:snapToGrid/>
          <w:lang w:val="en-GB"/>
        </w:rPr>
        <w:t>个综合健康中心、</w:t>
      </w:r>
      <w:r w:rsidRPr="00A370CE">
        <w:rPr>
          <w:rFonts w:hint="eastAsia"/>
          <w:snapToGrid/>
          <w:lang w:val="en-GB"/>
        </w:rPr>
        <w:t>10</w:t>
      </w:r>
      <w:r w:rsidRPr="00A370CE">
        <w:rPr>
          <w:rFonts w:hint="eastAsia"/>
          <w:snapToGrid/>
          <w:lang w:val="en-GB"/>
        </w:rPr>
        <w:t>个省医院、</w:t>
      </w:r>
      <w:r w:rsidRPr="00A370CE">
        <w:rPr>
          <w:rFonts w:hint="eastAsia"/>
          <w:snapToGrid/>
          <w:lang w:val="en-GB"/>
        </w:rPr>
        <w:t>3</w:t>
      </w:r>
      <w:r w:rsidRPr="00A370CE">
        <w:rPr>
          <w:rFonts w:hint="eastAsia"/>
          <w:snapToGrid/>
          <w:lang w:val="en-GB"/>
        </w:rPr>
        <w:t>个中心医院和</w:t>
      </w:r>
      <w:r w:rsidRPr="00A370CE">
        <w:rPr>
          <w:rFonts w:hint="eastAsia"/>
          <w:snapToGrid/>
          <w:lang w:val="en-GB"/>
        </w:rPr>
        <w:t>4</w:t>
      </w:r>
      <w:r w:rsidRPr="00A370CE">
        <w:rPr>
          <w:rFonts w:hint="eastAsia"/>
          <w:snapToGrid/>
          <w:lang w:val="en-GB"/>
        </w:rPr>
        <w:t>个转诊医院；</w:t>
      </w:r>
    </w:p>
    <w:p w:rsidR="00AD59F0" w:rsidRPr="00A370CE" w:rsidRDefault="00AD59F0" w:rsidP="00A370CE">
      <w:pPr>
        <w:pStyle w:val="Bullet1GC"/>
        <w:rPr>
          <w:snapToGrid/>
          <w:lang w:val="en-GB"/>
        </w:rPr>
      </w:pPr>
      <w:r w:rsidRPr="00A370CE">
        <w:rPr>
          <w:rFonts w:hint="eastAsia"/>
          <w:snapToGrid/>
          <w:lang w:val="en-GB"/>
        </w:rPr>
        <w:t>建设</w:t>
      </w:r>
      <w:r w:rsidRPr="00A370CE">
        <w:rPr>
          <w:rFonts w:hint="eastAsia"/>
          <w:snapToGrid/>
          <w:lang w:val="en-GB"/>
        </w:rPr>
        <w:t>99</w:t>
      </w:r>
      <w:r w:rsidRPr="00A370CE">
        <w:rPr>
          <w:rFonts w:hint="eastAsia"/>
          <w:snapToGrid/>
          <w:lang w:val="en-GB"/>
        </w:rPr>
        <w:t>套工作人员住房；</w:t>
      </w:r>
    </w:p>
    <w:p w:rsidR="00AD59F0" w:rsidRPr="00AD59F0" w:rsidRDefault="00AD59F0" w:rsidP="00A370CE">
      <w:pPr>
        <w:pStyle w:val="Bullet1GC"/>
        <w:rPr>
          <w:snapToGrid/>
          <w:color w:val="000000"/>
          <w:szCs w:val="21"/>
          <w:lang w:val="en-GB"/>
        </w:rPr>
      </w:pPr>
      <w:r w:rsidRPr="00A370CE">
        <w:rPr>
          <w:rFonts w:hint="eastAsia"/>
          <w:snapToGrid/>
          <w:lang w:val="en-GB"/>
        </w:rPr>
        <w:t>在医</w:t>
      </w:r>
      <w:r w:rsidRPr="00AD59F0">
        <w:rPr>
          <w:rFonts w:hint="eastAsia"/>
          <w:snapToGrid/>
          <w:color w:val="000000"/>
          <w:szCs w:val="21"/>
          <w:lang w:val="en-GB"/>
        </w:rPr>
        <w:t>疗机构建设</w:t>
      </w:r>
      <w:r w:rsidRPr="00AD59F0">
        <w:rPr>
          <w:rFonts w:hint="eastAsia"/>
          <w:snapToGrid/>
          <w:color w:val="000000"/>
          <w:szCs w:val="21"/>
          <w:lang w:val="en-GB"/>
        </w:rPr>
        <w:t>137</w:t>
      </w:r>
      <w:r w:rsidRPr="00AD59F0">
        <w:rPr>
          <w:rFonts w:hint="eastAsia"/>
          <w:snapToGrid/>
          <w:color w:val="000000"/>
          <w:szCs w:val="21"/>
          <w:lang w:val="en-GB"/>
        </w:rPr>
        <w:t>处水井。</w:t>
      </w:r>
    </w:p>
    <w:p w:rsidR="00AD59F0" w:rsidRPr="00AD59F0" w:rsidRDefault="00AD59F0" w:rsidP="00A370CE">
      <w:pPr>
        <w:pStyle w:val="SingleTxtGC"/>
        <w:rPr>
          <w:rFonts w:hint="eastAsia"/>
          <w:snapToGrid/>
          <w:lang w:val="en-GB"/>
        </w:rPr>
      </w:pPr>
      <w:r w:rsidRPr="00AD59F0">
        <w:rPr>
          <w:iCs/>
          <w:snapToGrid/>
          <w:lang w:val="en-GB"/>
        </w:rPr>
        <w:t>65.</w:t>
      </w:r>
      <w:r w:rsidRPr="00AD59F0">
        <w:rPr>
          <w:iCs/>
          <w:snapToGrid/>
          <w:lang w:val="en-GB"/>
        </w:rPr>
        <w:tab/>
      </w:r>
      <w:r w:rsidRPr="00AD59F0">
        <w:rPr>
          <w:rFonts w:hint="eastAsia"/>
          <w:snapToGrid/>
          <w:lang w:val="en-GB"/>
        </w:rPr>
        <w:t>其他相关措施，请参考与医疗健康有关的审查文件</w:t>
      </w:r>
      <w:r w:rsidR="007C38B3">
        <w:rPr>
          <w:rFonts w:hint="eastAsia"/>
          <w:snapToGrid/>
          <w:lang w:val="en-GB"/>
        </w:rPr>
        <w:t>(</w:t>
      </w:r>
      <w:r w:rsidRPr="00AD59F0">
        <w:rPr>
          <w:rFonts w:hint="eastAsia"/>
          <w:snapToGrid/>
          <w:lang w:val="en-GB"/>
        </w:rPr>
        <w:t>五，第</w:t>
      </w:r>
      <w:r w:rsidRPr="00AD59F0">
        <w:rPr>
          <w:rFonts w:hint="eastAsia"/>
          <w:snapToGrid/>
          <w:lang w:val="en-GB"/>
        </w:rPr>
        <w:t>491</w:t>
      </w:r>
      <w:r w:rsidRPr="00AD59F0">
        <w:rPr>
          <w:rFonts w:hint="eastAsia"/>
          <w:snapToGrid/>
          <w:lang w:val="en-GB"/>
        </w:rPr>
        <w:t>至</w:t>
      </w:r>
      <w:r w:rsidRPr="00AD59F0">
        <w:rPr>
          <w:rFonts w:hint="eastAsia"/>
          <w:snapToGrid/>
          <w:lang w:val="en-GB"/>
        </w:rPr>
        <w:t>551</w:t>
      </w:r>
      <w:r w:rsidRPr="00AD59F0">
        <w:rPr>
          <w:rFonts w:hint="eastAsia"/>
          <w:snapToGrid/>
          <w:lang w:val="en-GB"/>
        </w:rPr>
        <w:t>段</w:t>
      </w:r>
      <w:r w:rsidR="007C38B3">
        <w:rPr>
          <w:rFonts w:hint="eastAsia"/>
          <w:snapToGrid/>
          <w:lang w:val="en-GB"/>
        </w:rPr>
        <w:t>)</w:t>
      </w:r>
      <w:r w:rsidRPr="00AD59F0">
        <w:rPr>
          <w:rFonts w:hint="eastAsia"/>
          <w:snapToGrid/>
          <w:lang w:val="en-GB"/>
        </w:rPr>
        <w:t>。</w:t>
      </w:r>
    </w:p>
    <w:p w:rsidR="00AD59F0" w:rsidRPr="00AD59F0" w:rsidRDefault="00AD59F0" w:rsidP="00887C9B">
      <w:pPr>
        <w:pStyle w:val="HChGC"/>
        <w:rPr>
          <w:snapToGrid/>
          <w:lang w:val="en-GB"/>
        </w:rPr>
      </w:pPr>
      <w:r w:rsidRPr="00AD59F0">
        <w:rPr>
          <w:snapToGrid/>
          <w:lang w:val="en-GB"/>
        </w:rPr>
        <w:tab/>
      </w:r>
      <w:r w:rsidRPr="00AD59F0">
        <w:rPr>
          <w:rFonts w:hint="eastAsia"/>
          <w:snapToGrid/>
          <w:lang w:val="en-GB"/>
        </w:rPr>
        <w:t>四</w:t>
      </w:r>
      <w:r w:rsidRPr="00AD59F0">
        <w:rPr>
          <w:snapToGrid/>
          <w:lang w:val="en-GB"/>
        </w:rPr>
        <w:t>.</w:t>
      </w:r>
      <w:r w:rsidRPr="00AD59F0">
        <w:rPr>
          <w:snapToGrid/>
          <w:lang w:val="en-GB"/>
        </w:rPr>
        <w:tab/>
      </w:r>
      <w:r w:rsidRPr="00AD59F0">
        <w:rPr>
          <w:rFonts w:hint="eastAsia"/>
          <w:snapToGrid/>
          <w:lang w:val="en-GB"/>
        </w:rPr>
        <w:t>喀麦隆政府对委员会提议和建议的答复</w:t>
      </w:r>
    </w:p>
    <w:p w:rsidR="00AD59F0" w:rsidRPr="00AD59F0" w:rsidRDefault="00AD59F0" w:rsidP="00A370CE">
      <w:pPr>
        <w:pStyle w:val="SingleTxtGC"/>
        <w:rPr>
          <w:rFonts w:hint="eastAsia"/>
          <w:snapToGrid/>
          <w:lang w:val="en-GB"/>
        </w:rPr>
      </w:pPr>
      <w:r w:rsidRPr="00AD59F0">
        <w:rPr>
          <w:iCs/>
          <w:snapToGrid/>
          <w:lang w:val="en-GB"/>
        </w:rPr>
        <w:t>66.</w:t>
      </w:r>
      <w:r w:rsidRPr="00AD59F0">
        <w:rPr>
          <w:iCs/>
          <w:snapToGrid/>
          <w:lang w:val="en-GB"/>
        </w:rPr>
        <w:tab/>
      </w:r>
      <w:r w:rsidRPr="00AD59F0">
        <w:rPr>
          <w:rFonts w:hint="eastAsia"/>
          <w:snapToGrid/>
          <w:lang w:val="en-GB"/>
        </w:rPr>
        <w:t>为答复经济、社会和文化委员会在结论意见</w:t>
      </w:r>
      <w:r w:rsidR="007C38B3">
        <w:rPr>
          <w:rFonts w:hint="eastAsia"/>
          <w:snapToGrid/>
          <w:lang w:val="en-GB"/>
        </w:rPr>
        <w:t>(</w:t>
      </w:r>
      <w:r w:rsidRPr="00AD59F0">
        <w:rPr>
          <w:snapToGrid/>
          <w:lang w:val="en-GB"/>
        </w:rPr>
        <w:t>E/C.12/1/Add.40</w:t>
      </w:r>
      <w:r w:rsidR="007C38B3">
        <w:rPr>
          <w:rFonts w:hint="eastAsia"/>
          <w:snapToGrid/>
          <w:lang w:val="en-GB"/>
        </w:rPr>
        <w:t>)</w:t>
      </w:r>
      <w:r w:rsidRPr="00AD59F0">
        <w:rPr>
          <w:rFonts w:hint="eastAsia"/>
          <w:snapToGrid/>
          <w:lang w:val="en-GB"/>
        </w:rPr>
        <w:t>中提出的提议和建议，喀麦隆表明其致力于兑现其国际承诺，设立保证和实现经济、社会和文化权利的框架。</w:t>
      </w:r>
    </w:p>
    <w:p w:rsidR="00AD59F0" w:rsidRPr="00AD59F0" w:rsidRDefault="00AD59F0" w:rsidP="00A370CE">
      <w:pPr>
        <w:pStyle w:val="SingleTxtGC"/>
        <w:rPr>
          <w:rFonts w:hint="eastAsia"/>
          <w:snapToGrid/>
          <w:lang w:val="en-GB"/>
        </w:rPr>
      </w:pPr>
      <w:r w:rsidRPr="00AD59F0">
        <w:rPr>
          <w:iCs/>
          <w:snapToGrid/>
          <w:lang w:val="en-GB"/>
        </w:rPr>
        <w:t>67.</w:t>
      </w:r>
      <w:r w:rsidRPr="00AD59F0">
        <w:rPr>
          <w:iCs/>
          <w:snapToGrid/>
          <w:lang w:val="en-GB"/>
        </w:rPr>
        <w:tab/>
      </w:r>
      <w:r w:rsidRPr="00A370CE">
        <w:rPr>
          <w:rFonts w:eastAsia="KaiTi_GB2312"/>
          <w:b/>
          <w:bCs/>
          <w:snapToGrid/>
          <w:lang w:val="en-GB"/>
        </w:rPr>
        <w:t>对第</w:t>
      </w:r>
      <w:r w:rsidRPr="00A370CE">
        <w:rPr>
          <w:rFonts w:eastAsia="KaiTi_GB2312"/>
          <w:b/>
          <w:bCs/>
          <w:snapToGrid/>
          <w:lang w:val="en-GB"/>
        </w:rPr>
        <w:t>31</w:t>
      </w:r>
      <w:r w:rsidRPr="00A370CE">
        <w:rPr>
          <w:rFonts w:eastAsia="KaiTi_GB2312"/>
          <w:b/>
          <w:bCs/>
          <w:snapToGrid/>
          <w:lang w:val="en-GB"/>
        </w:rPr>
        <w:t>段提出的观点做出的答复</w:t>
      </w:r>
      <w:r w:rsidRPr="00AD59F0">
        <w:rPr>
          <w:rFonts w:eastAsia="SimHei" w:hint="eastAsia"/>
          <w:bCs/>
          <w:snapToGrid/>
          <w:lang w:val="en-GB"/>
        </w:rPr>
        <w:t>。</w:t>
      </w:r>
      <w:r w:rsidRPr="00AD59F0">
        <w:rPr>
          <w:rFonts w:hint="eastAsia"/>
          <w:snapToGrid/>
          <w:lang w:val="en-GB"/>
        </w:rPr>
        <w:t>喀麦隆政府采取了一些行动促进经济权利。</w:t>
      </w:r>
    </w:p>
    <w:p w:rsidR="00AD59F0" w:rsidRPr="00AD59F0" w:rsidRDefault="00AD59F0" w:rsidP="00A370CE">
      <w:pPr>
        <w:pStyle w:val="SingleTxtGC"/>
        <w:rPr>
          <w:rFonts w:hint="eastAsia"/>
          <w:snapToGrid/>
          <w:lang w:val="en-GB"/>
        </w:rPr>
      </w:pPr>
      <w:r w:rsidRPr="00AD59F0">
        <w:rPr>
          <w:rFonts w:hint="eastAsia"/>
          <w:snapToGrid/>
          <w:lang w:val="en-GB"/>
        </w:rPr>
        <w:t>在制度方面和物质方面都进行了改革。</w:t>
      </w:r>
    </w:p>
    <w:p w:rsidR="00AD59F0" w:rsidRPr="00AD59F0" w:rsidRDefault="00AD59F0" w:rsidP="00887C9B">
      <w:pPr>
        <w:pStyle w:val="H23GC"/>
        <w:rPr>
          <w:snapToGrid/>
          <w:lang w:val="en-GB"/>
        </w:rPr>
      </w:pPr>
      <w:r w:rsidRPr="00AD59F0">
        <w:rPr>
          <w:snapToGrid/>
          <w:lang w:val="en-GB"/>
        </w:rPr>
        <w:tab/>
      </w:r>
      <w:r w:rsidRPr="00AD59F0">
        <w:rPr>
          <w:snapToGrid/>
          <w:lang w:val="en-GB"/>
        </w:rPr>
        <w:tab/>
      </w:r>
      <w:r w:rsidRPr="00AD59F0">
        <w:rPr>
          <w:rFonts w:hint="eastAsia"/>
          <w:snapToGrid/>
          <w:lang w:val="en-GB"/>
        </w:rPr>
        <w:t>制度层面的改革</w:t>
      </w:r>
      <w:r w:rsidRPr="00AD59F0">
        <w:rPr>
          <w:snapToGrid/>
          <w:lang w:val="en-GB"/>
        </w:rPr>
        <w:t> </w:t>
      </w:r>
    </w:p>
    <w:p w:rsidR="00AD59F0" w:rsidRPr="00AD59F0" w:rsidRDefault="00AD59F0" w:rsidP="00A370CE">
      <w:pPr>
        <w:pStyle w:val="SingleTxtGC"/>
        <w:rPr>
          <w:rFonts w:hint="eastAsia"/>
          <w:snapToGrid/>
          <w:lang w:val="en-GB"/>
        </w:rPr>
      </w:pPr>
      <w:r w:rsidRPr="00AD59F0">
        <w:rPr>
          <w:iCs/>
          <w:snapToGrid/>
          <w:lang w:val="en-GB"/>
        </w:rPr>
        <w:t>68.</w:t>
      </w:r>
      <w:r w:rsidRPr="00AD59F0">
        <w:rPr>
          <w:iCs/>
          <w:snapToGrid/>
          <w:lang w:val="en-GB"/>
        </w:rPr>
        <w:tab/>
      </w:r>
      <w:r w:rsidRPr="00AD59F0">
        <w:rPr>
          <w:rFonts w:hint="eastAsia"/>
          <w:snapToGrid/>
          <w:lang w:val="en-GB"/>
        </w:rPr>
        <w:t>制度改革方面，包括通过相关法律，可以有效参考第二部分</w:t>
      </w:r>
      <w:r w:rsidRPr="00AD59F0">
        <w:rPr>
          <w:rFonts w:hint="eastAsia"/>
          <w:snapToGrid/>
          <w:lang w:val="en-GB"/>
        </w:rPr>
        <w:t>20</w:t>
      </w:r>
      <w:r w:rsidRPr="00AD59F0">
        <w:rPr>
          <w:rFonts w:hint="eastAsia"/>
          <w:snapToGrid/>
          <w:lang w:val="en-GB"/>
        </w:rPr>
        <w:t>至</w:t>
      </w:r>
      <w:r w:rsidRPr="00AD59F0">
        <w:rPr>
          <w:rFonts w:hint="eastAsia"/>
          <w:snapToGrid/>
          <w:lang w:val="en-GB"/>
        </w:rPr>
        <w:t>40</w:t>
      </w:r>
      <w:r w:rsidRPr="00AD59F0">
        <w:rPr>
          <w:rFonts w:hint="eastAsia"/>
          <w:snapToGrid/>
          <w:lang w:val="en-GB"/>
        </w:rPr>
        <w:t>段。</w:t>
      </w:r>
    </w:p>
    <w:p w:rsidR="00AD59F0" w:rsidRPr="00AD59F0" w:rsidRDefault="00AD59F0" w:rsidP="00A370CE">
      <w:pPr>
        <w:pStyle w:val="Bullet1GC"/>
        <w:rPr>
          <w:snapToGrid/>
          <w:lang w:val="en-GB"/>
        </w:rPr>
      </w:pPr>
      <w:r w:rsidRPr="00AD59F0">
        <w:rPr>
          <w:rFonts w:hint="eastAsia"/>
          <w:snapToGrid/>
          <w:lang w:val="en-GB"/>
        </w:rPr>
        <w:t>在所有喀麦隆人参与实现其经济、社会和文化权利方面，国家建立了一个民间社会促进经济、社会和文化权利的制度框架。民间社会是由将近</w:t>
      </w:r>
      <w:r w:rsidRPr="00AD59F0">
        <w:rPr>
          <w:rFonts w:hint="eastAsia"/>
          <w:snapToGrid/>
          <w:lang w:val="en-GB"/>
        </w:rPr>
        <w:t>56 000</w:t>
      </w:r>
      <w:r w:rsidRPr="00AD59F0">
        <w:rPr>
          <w:rFonts w:hint="eastAsia"/>
          <w:snapToGrid/>
          <w:lang w:val="en-GB"/>
        </w:rPr>
        <w:t>个非政府组织</w:t>
      </w:r>
      <w:r w:rsidR="007C38B3">
        <w:rPr>
          <w:rFonts w:hint="eastAsia"/>
          <w:snapToGrid/>
          <w:lang w:val="en-GB"/>
        </w:rPr>
        <w:t>(</w:t>
      </w:r>
      <w:r w:rsidRPr="00AD59F0">
        <w:rPr>
          <w:rFonts w:hint="eastAsia"/>
          <w:snapToGrid/>
          <w:lang w:val="en-GB"/>
        </w:rPr>
        <w:t>ONG</w:t>
      </w:r>
      <w:r w:rsidR="007C38B3">
        <w:rPr>
          <w:rFonts w:hint="eastAsia"/>
          <w:snapToGrid/>
          <w:lang w:val="en-GB"/>
        </w:rPr>
        <w:t>)</w:t>
      </w:r>
      <w:r w:rsidRPr="00AD59F0">
        <w:rPr>
          <w:rFonts w:hint="eastAsia"/>
          <w:snapToGrid/>
          <w:lang w:val="en-GB"/>
        </w:rPr>
        <w:t>和协会构成的。它们在国家治理方案下开展行动，并使其参与制定和落实发展政策和战略。</w:t>
      </w:r>
      <w:r w:rsidRPr="00AD59F0">
        <w:rPr>
          <w:snapToGrid/>
          <w:vertAlign w:val="superscript"/>
          <w:lang w:val="en-GB" w:eastAsia="en-US"/>
        </w:rPr>
        <w:footnoteReference w:id="27"/>
      </w:r>
    </w:p>
    <w:p w:rsidR="00AD59F0" w:rsidRPr="00AD59F0" w:rsidRDefault="00AD59F0" w:rsidP="00A370CE">
      <w:pPr>
        <w:pStyle w:val="Bullet1GC"/>
        <w:rPr>
          <w:snapToGrid/>
          <w:lang w:val="en-GB"/>
        </w:rPr>
      </w:pPr>
      <w:r w:rsidRPr="00AD59F0">
        <w:rPr>
          <w:rFonts w:hint="eastAsia"/>
          <w:snapToGrid/>
          <w:lang w:val="en-GB"/>
        </w:rPr>
        <w:t>私营部门作用增加，并通过各种协商机构和政府进行对话。为此主要可以列举以下机构：</w:t>
      </w:r>
    </w:p>
    <w:p w:rsidR="00AD59F0" w:rsidRPr="00AD59F0" w:rsidRDefault="00AD59F0" w:rsidP="00A370CE">
      <w:pPr>
        <w:pStyle w:val="Bullet1GC"/>
        <w:ind w:firstLine="76"/>
        <w:rPr>
          <w:snapToGrid/>
          <w:lang w:val="en-GB"/>
        </w:rPr>
      </w:pPr>
      <w:r w:rsidRPr="00AD59F0">
        <w:rPr>
          <w:rFonts w:hint="eastAsia"/>
          <w:snapToGrid/>
          <w:lang w:val="en-GB"/>
        </w:rPr>
        <w:t>私营部门部际扩大委员会，由总理和政府首脑主持；</w:t>
      </w:r>
    </w:p>
    <w:p w:rsidR="00AD59F0" w:rsidRPr="00AD59F0" w:rsidRDefault="00AD59F0" w:rsidP="00A370CE">
      <w:pPr>
        <w:pStyle w:val="Bullet1GC"/>
        <w:ind w:firstLine="76"/>
        <w:rPr>
          <w:snapToGrid/>
          <w:lang w:val="en-GB"/>
        </w:rPr>
      </w:pPr>
      <w:r w:rsidRPr="00AD59F0">
        <w:rPr>
          <w:rFonts w:hint="eastAsia"/>
          <w:snapToGrid/>
          <w:lang w:val="en-GB"/>
        </w:rPr>
        <w:t>工业伙伴关系理事会；</w:t>
      </w:r>
    </w:p>
    <w:p w:rsidR="00AD59F0" w:rsidRPr="00AD59F0" w:rsidRDefault="00AD59F0" w:rsidP="00A370CE">
      <w:pPr>
        <w:pStyle w:val="Bullet1GC"/>
        <w:ind w:firstLine="76"/>
        <w:rPr>
          <w:snapToGrid/>
          <w:lang w:val="en-GB" w:eastAsia="en-US"/>
        </w:rPr>
      </w:pPr>
      <w:r w:rsidRPr="00AD59F0">
        <w:rPr>
          <w:rFonts w:hint="eastAsia"/>
          <w:snapToGrid/>
          <w:lang w:val="en-GB"/>
        </w:rPr>
        <w:t>竞争委员会；</w:t>
      </w:r>
    </w:p>
    <w:p w:rsidR="00AD59F0" w:rsidRPr="00AD59F0" w:rsidRDefault="00AD59F0" w:rsidP="00A370CE">
      <w:pPr>
        <w:pStyle w:val="Bullet1GC"/>
        <w:ind w:firstLine="76"/>
        <w:rPr>
          <w:snapToGrid/>
          <w:lang w:val="en-GB" w:eastAsia="en-US"/>
        </w:rPr>
      </w:pPr>
      <w:r w:rsidRPr="00AD59F0">
        <w:rPr>
          <w:rFonts w:hint="eastAsia"/>
          <w:snapToGrid/>
          <w:lang w:val="en-GB"/>
        </w:rPr>
        <w:t>对外贸易促进委员会。</w:t>
      </w:r>
    </w:p>
    <w:p w:rsidR="00AD59F0" w:rsidRPr="00AD59F0" w:rsidRDefault="00AD59F0" w:rsidP="00887C9B">
      <w:pPr>
        <w:pStyle w:val="H23GC"/>
        <w:rPr>
          <w:snapToGrid/>
          <w:color w:val="000000"/>
          <w:szCs w:val="21"/>
          <w:lang w:val="en-GB" w:eastAsia="en-US"/>
        </w:rPr>
      </w:pPr>
      <w:r w:rsidRPr="00AD59F0">
        <w:rPr>
          <w:snapToGrid/>
          <w:color w:val="000000"/>
          <w:szCs w:val="21"/>
          <w:lang w:val="en-GB" w:eastAsia="en-US"/>
        </w:rPr>
        <w:tab/>
      </w:r>
      <w:r w:rsidRPr="00AD59F0">
        <w:rPr>
          <w:snapToGrid/>
          <w:color w:val="000000"/>
          <w:szCs w:val="21"/>
          <w:lang w:val="en-GB" w:eastAsia="en-US"/>
        </w:rPr>
        <w:tab/>
      </w:r>
      <w:r w:rsidRPr="00AD59F0">
        <w:rPr>
          <w:rFonts w:hint="eastAsia"/>
          <w:snapToGrid/>
          <w:color w:val="000000"/>
          <w:szCs w:val="21"/>
          <w:lang w:val="en-GB"/>
        </w:rPr>
        <w:t>物质层面的改革</w:t>
      </w:r>
      <w:r w:rsidRPr="00AD59F0">
        <w:rPr>
          <w:snapToGrid/>
          <w:color w:val="000000"/>
          <w:szCs w:val="21"/>
          <w:lang w:val="en-GB" w:eastAsia="en-US"/>
        </w:rPr>
        <w:t> </w:t>
      </w:r>
    </w:p>
    <w:p w:rsidR="00AD59F0" w:rsidRPr="00AD59F0" w:rsidRDefault="00AD59F0" w:rsidP="00A370CE">
      <w:pPr>
        <w:pStyle w:val="SingleTxtGC"/>
        <w:rPr>
          <w:rFonts w:hint="eastAsia"/>
          <w:snapToGrid/>
          <w:lang w:val="en-GB"/>
        </w:rPr>
      </w:pPr>
      <w:r w:rsidRPr="00AD59F0">
        <w:rPr>
          <w:iCs/>
          <w:snapToGrid/>
          <w:lang w:val="en-GB"/>
        </w:rPr>
        <w:t>69.</w:t>
      </w:r>
      <w:r w:rsidRPr="00AD59F0">
        <w:rPr>
          <w:iCs/>
          <w:snapToGrid/>
          <w:lang w:val="en-GB"/>
        </w:rPr>
        <w:tab/>
      </w:r>
      <w:r w:rsidRPr="00AD59F0">
        <w:rPr>
          <w:rFonts w:hint="eastAsia"/>
          <w:snapToGrid/>
          <w:lang w:val="en-GB"/>
        </w:rPr>
        <w:t>改革涉及经济、预算体系以及反腐败和反社会排斥社会体系。二十年来，经济自由化是喀麦隆政府工作的重点，政府努力减少关税壁垒、取消价格认证、利率差额和税收优惠制度，并继续实行国营企业和半国营企业私有化。关于最后一点，需要指出的是国家确保获得私有化企业的私营部门从业人员能够保证为人民提供最低限度的服务，以使获得者的利益不损害使用者的需要。</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70.</w:t>
      </w:r>
      <w:r w:rsidRPr="00AD59F0">
        <w:rPr>
          <w:iCs/>
          <w:snapToGrid/>
          <w:color w:val="000000"/>
          <w:szCs w:val="21"/>
          <w:lang w:val="en-GB"/>
        </w:rPr>
        <w:tab/>
      </w:r>
      <w:r w:rsidRPr="00AD59F0">
        <w:rPr>
          <w:rFonts w:hint="eastAsia"/>
          <w:snapToGrid/>
          <w:color w:val="000000"/>
          <w:szCs w:val="21"/>
          <w:lang w:val="en-GB"/>
        </w:rPr>
        <w:t>因此，</w:t>
      </w:r>
      <w:r w:rsidRPr="00AD59F0">
        <w:rPr>
          <w:rFonts w:hint="eastAsia"/>
          <w:snapToGrid/>
          <w:color w:val="000000"/>
          <w:szCs w:val="21"/>
          <w:lang w:val="en-GB"/>
        </w:rPr>
        <w:t>2001</w:t>
      </w:r>
      <w:r w:rsidRPr="00AD59F0">
        <w:rPr>
          <w:rFonts w:hint="eastAsia"/>
          <w:snapToGrid/>
          <w:color w:val="000000"/>
          <w:szCs w:val="21"/>
          <w:lang w:val="en-GB"/>
        </w:rPr>
        <w:t>年对</w:t>
      </w:r>
      <w:r w:rsidRPr="00AD59F0">
        <w:rPr>
          <w:rFonts w:hint="eastAsia"/>
          <w:snapToGrid/>
          <w:color w:val="000000"/>
          <w:szCs w:val="21"/>
          <w:lang w:val="en-GB"/>
        </w:rPr>
        <w:t>1962</w:t>
      </w:r>
      <w:r w:rsidRPr="00AD59F0">
        <w:rPr>
          <w:rFonts w:hint="eastAsia"/>
          <w:snapToGrid/>
          <w:color w:val="000000"/>
          <w:szCs w:val="21"/>
          <w:lang w:val="en-GB"/>
        </w:rPr>
        <w:t>年关于国家金融制度的法令进行了修正，并于</w:t>
      </w:r>
      <w:smartTag w:uri="urn:schemas-microsoft-com:office:smarttags" w:element="chsdate">
        <w:smartTagPr>
          <w:attr w:name="Year" w:val="2007"/>
          <w:attr w:name="Month" w:val="12"/>
          <w:attr w:name="Day" w:val="26"/>
          <w:attr w:name="IsLunarDate" w:val="False"/>
          <w:attr w:name="IsROCDate" w:val="False"/>
        </w:smartTagPr>
        <w:r w:rsidRPr="00AD59F0">
          <w:rPr>
            <w:rFonts w:hint="eastAsia"/>
            <w:snapToGrid/>
            <w:color w:val="000000"/>
            <w:szCs w:val="21"/>
            <w:lang w:val="en-GB"/>
          </w:rPr>
          <w:t>2007</w:t>
        </w:r>
        <w:r w:rsidRPr="00AD59F0">
          <w:rPr>
            <w:rFonts w:hint="eastAsia"/>
            <w:snapToGrid/>
            <w:color w:val="000000"/>
            <w:szCs w:val="21"/>
            <w:lang w:val="en-GB"/>
          </w:rPr>
          <w:t>年</w:t>
        </w:r>
        <w:r w:rsidRPr="00AD59F0">
          <w:rPr>
            <w:rFonts w:hint="eastAsia"/>
            <w:snapToGrid/>
            <w:color w:val="000000"/>
            <w:szCs w:val="21"/>
            <w:lang w:val="en-GB"/>
          </w:rPr>
          <w:t>12</w:t>
        </w:r>
        <w:r w:rsidRPr="00AD59F0">
          <w:rPr>
            <w:rFonts w:hint="eastAsia"/>
            <w:snapToGrid/>
            <w:color w:val="000000"/>
            <w:szCs w:val="21"/>
            <w:lang w:val="en-GB"/>
          </w:rPr>
          <w:t>月</w:t>
        </w:r>
        <w:r w:rsidRPr="00AD59F0">
          <w:rPr>
            <w:rFonts w:hint="eastAsia"/>
            <w:snapToGrid/>
            <w:color w:val="000000"/>
            <w:szCs w:val="21"/>
            <w:lang w:val="en-GB"/>
          </w:rPr>
          <w:t>26</w:t>
        </w:r>
        <w:r w:rsidRPr="00AD59F0">
          <w:rPr>
            <w:rFonts w:hint="eastAsia"/>
            <w:snapToGrid/>
            <w:color w:val="000000"/>
            <w:szCs w:val="21"/>
            <w:lang w:val="en-GB"/>
          </w:rPr>
          <w:t>日</w:t>
        </w:r>
      </w:smartTag>
      <w:r w:rsidRPr="00AD59F0">
        <w:rPr>
          <w:rFonts w:hint="eastAsia"/>
          <w:snapToGrid/>
          <w:color w:val="000000"/>
          <w:szCs w:val="21"/>
          <w:lang w:val="en-GB"/>
        </w:rPr>
        <w:t>通过了涉及国家新金融制度的第</w:t>
      </w:r>
      <w:r w:rsidRPr="00AD59F0">
        <w:rPr>
          <w:snapToGrid/>
          <w:color w:val="000000"/>
          <w:szCs w:val="21"/>
          <w:lang w:val="en-GB"/>
        </w:rPr>
        <w:t>2007/006</w:t>
      </w:r>
      <w:r w:rsidRPr="00AD59F0">
        <w:rPr>
          <w:rFonts w:hint="eastAsia"/>
          <w:snapToGrid/>
          <w:color w:val="000000"/>
          <w:szCs w:val="21"/>
          <w:lang w:val="en-GB"/>
        </w:rPr>
        <w:t>号法律。</w:t>
      </w:r>
    </w:p>
    <w:p w:rsidR="00AD59F0" w:rsidRPr="00AD59F0" w:rsidRDefault="00AD59F0" w:rsidP="00A370CE">
      <w:pPr>
        <w:pStyle w:val="SingleTxtGC"/>
        <w:rPr>
          <w:rFonts w:hint="eastAsia"/>
          <w:snapToGrid/>
          <w:color w:val="000000"/>
          <w:szCs w:val="21"/>
          <w:lang w:val="en-GB"/>
        </w:rPr>
      </w:pPr>
      <w:r w:rsidRPr="00AD59F0">
        <w:rPr>
          <w:iCs/>
          <w:snapToGrid/>
          <w:color w:val="000000"/>
          <w:szCs w:val="21"/>
          <w:lang w:val="en-GB"/>
        </w:rPr>
        <w:t>71.</w:t>
      </w:r>
      <w:r w:rsidRPr="00AD59F0">
        <w:rPr>
          <w:iCs/>
          <w:snapToGrid/>
          <w:color w:val="000000"/>
          <w:szCs w:val="21"/>
          <w:lang w:val="en-GB"/>
        </w:rPr>
        <w:tab/>
      </w:r>
      <w:r w:rsidRPr="00AD59F0">
        <w:rPr>
          <w:rFonts w:hint="eastAsia"/>
          <w:snapToGrid/>
          <w:color w:val="000000"/>
          <w:szCs w:val="21"/>
          <w:lang w:val="en-GB"/>
        </w:rPr>
        <w:t>但是需要指出的是，关于国家经济发展的</w:t>
      </w:r>
      <w:r w:rsidRPr="00AD59F0">
        <w:rPr>
          <w:snapToGrid/>
          <w:color w:val="000000"/>
          <w:szCs w:val="21"/>
          <w:lang w:val="en-GB"/>
        </w:rPr>
        <w:t>参照框架</w:t>
      </w:r>
      <w:r w:rsidRPr="00AD59F0">
        <w:rPr>
          <w:rFonts w:hint="eastAsia"/>
          <w:snapToGrid/>
          <w:color w:val="000000"/>
          <w:szCs w:val="21"/>
          <w:lang w:val="en-GB"/>
        </w:rPr>
        <w:t>是《</w:t>
      </w:r>
      <w:r w:rsidRPr="00AD59F0">
        <w:rPr>
          <w:snapToGrid/>
          <w:color w:val="000000"/>
          <w:szCs w:val="21"/>
          <w:lang w:val="en-GB"/>
        </w:rPr>
        <w:t>减贫</w:t>
      </w:r>
      <w:r w:rsidRPr="00AD59F0">
        <w:rPr>
          <w:rFonts w:hint="eastAsia"/>
          <w:snapToGrid/>
          <w:color w:val="000000"/>
          <w:szCs w:val="21"/>
          <w:lang w:val="en-GB"/>
        </w:rPr>
        <w:t>战略文件》</w:t>
      </w:r>
      <w:r w:rsidR="007C38B3">
        <w:rPr>
          <w:rFonts w:hint="eastAsia"/>
          <w:snapToGrid/>
          <w:color w:val="000000"/>
          <w:szCs w:val="21"/>
          <w:lang w:val="en-GB"/>
        </w:rPr>
        <w:t>(</w:t>
      </w:r>
      <w:r w:rsidRPr="00AD59F0">
        <w:rPr>
          <w:rFonts w:hint="eastAsia"/>
          <w:snapToGrid/>
          <w:color w:val="000000"/>
          <w:szCs w:val="21"/>
          <w:lang w:val="en-GB"/>
        </w:rPr>
        <w:t>DSRP</w:t>
      </w:r>
      <w:r w:rsidR="007C38B3">
        <w:rPr>
          <w:rFonts w:hint="eastAsia"/>
          <w:snapToGrid/>
          <w:color w:val="000000"/>
          <w:szCs w:val="21"/>
          <w:lang w:val="en-GB"/>
        </w:rPr>
        <w:t>)</w:t>
      </w:r>
      <w:r w:rsidRPr="00AD59F0">
        <w:rPr>
          <w:rFonts w:hint="eastAsia"/>
          <w:snapToGrid/>
          <w:color w:val="000000"/>
          <w:szCs w:val="21"/>
          <w:lang w:val="en-GB"/>
        </w:rPr>
        <w:t>，该文件规定了所有的经济和社会体系改革措施。</w:t>
      </w:r>
    </w:p>
    <w:p w:rsidR="00AD59F0" w:rsidRPr="00AD59F0" w:rsidRDefault="00AD59F0" w:rsidP="00A370CE">
      <w:pPr>
        <w:pStyle w:val="SingleTxtGC"/>
        <w:rPr>
          <w:rFonts w:eastAsia="KaiTi_GB2312" w:hint="eastAsia"/>
          <w:snapToGrid/>
          <w:color w:val="000000"/>
          <w:szCs w:val="21"/>
          <w:lang w:val="en-GB"/>
        </w:rPr>
      </w:pPr>
      <w:r w:rsidRPr="00AD59F0">
        <w:rPr>
          <w:iCs/>
          <w:snapToGrid/>
          <w:color w:val="000000"/>
          <w:szCs w:val="21"/>
          <w:lang w:val="en-GB"/>
        </w:rPr>
        <w:t>72.</w:t>
      </w:r>
      <w:r w:rsidRPr="00AD59F0">
        <w:rPr>
          <w:iCs/>
          <w:snapToGrid/>
          <w:color w:val="000000"/>
          <w:szCs w:val="21"/>
          <w:lang w:val="en-GB"/>
        </w:rPr>
        <w:tab/>
      </w:r>
      <w:r w:rsidRPr="00AD59F0">
        <w:rPr>
          <w:rFonts w:hint="eastAsia"/>
          <w:snapToGrid/>
          <w:color w:val="000000"/>
          <w:szCs w:val="21"/>
          <w:lang w:val="en-GB"/>
        </w:rPr>
        <w:t>在改善公共支出管理行动方案框架下，自</w:t>
      </w:r>
      <w:r w:rsidRPr="00AD59F0">
        <w:rPr>
          <w:rFonts w:hint="eastAsia"/>
          <w:snapToGrid/>
          <w:color w:val="000000"/>
          <w:szCs w:val="21"/>
          <w:lang w:val="en-GB"/>
        </w:rPr>
        <w:t>1998</w:t>
      </w:r>
      <w:r w:rsidRPr="00AD59F0">
        <w:rPr>
          <w:rFonts w:hint="eastAsia"/>
          <w:snapToGrid/>
          <w:color w:val="000000"/>
          <w:szCs w:val="21"/>
          <w:lang w:val="en-GB"/>
        </w:rPr>
        <w:t>年进行了预算改革，以规定良好预算管理做法。这些措施目的在于创造有利于实施国家治理方案的条件。</w:t>
      </w:r>
      <w:r w:rsidRPr="00AD59F0">
        <w:rPr>
          <w:snapToGrid/>
          <w:color w:val="000000"/>
          <w:vertAlign w:val="superscript"/>
          <w:lang w:val="en-GB" w:eastAsia="en-US"/>
        </w:rPr>
        <w:footnoteReference w:id="28"/>
      </w:r>
      <w:r w:rsidRPr="00AD59F0">
        <w:rPr>
          <w:rFonts w:hint="eastAsia"/>
          <w:snapToGrid/>
          <w:color w:val="000000"/>
          <w:szCs w:val="21"/>
          <w:lang w:val="en-GB"/>
        </w:rPr>
        <w:t>在这方面确定了几个中心。其中有：</w:t>
      </w:r>
    </w:p>
    <w:p w:rsidR="00AD59F0" w:rsidRPr="00AD59F0" w:rsidRDefault="00AD59F0" w:rsidP="00A370CE">
      <w:pPr>
        <w:pStyle w:val="Bullet1GC"/>
        <w:rPr>
          <w:snapToGrid/>
          <w:lang w:val="en-GB"/>
        </w:rPr>
      </w:pPr>
      <w:r w:rsidRPr="00AD59F0">
        <w:rPr>
          <w:rFonts w:hint="eastAsia"/>
          <w:snapToGrid/>
          <w:lang w:val="en-GB"/>
        </w:rPr>
        <w:t>改革预算表，该表是在欧盟</w:t>
      </w:r>
      <w:r w:rsidR="007C38B3">
        <w:rPr>
          <w:rFonts w:hint="eastAsia"/>
          <w:snapToGrid/>
          <w:lang w:val="en-GB"/>
        </w:rPr>
        <w:t>(</w:t>
      </w:r>
      <w:r w:rsidRPr="00AD59F0">
        <w:rPr>
          <w:rFonts w:hint="eastAsia"/>
          <w:snapToGrid/>
          <w:lang w:val="en-GB"/>
        </w:rPr>
        <w:t>UE</w:t>
      </w:r>
      <w:r w:rsidR="007C38B3">
        <w:rPr>
          <w:rFonts w:hint="eastAsia"/>
          <w:snapToGrid/>
          <w:lang w:val="en-GB"/>
        </w:rPr>
        <w:t>)</w:t>
      </w:r>
      <w:r w:rsidRPr="00AD59F0">
        <w:rPr>
          <w:rFonts w:hint="eastAsia"/>
          <w:snapToGrid/>
          <w:lang w:val="en-GB"/>
        </w:rPr>
        <w:t>、国际货币基金组织</w:t>
      </w:r>
      <w:r w:rsidR="007C38B3">
        <w:rPr>
          <w:rFonts w:hint="eastAsia"/>
          <w:snapToGrid/>
          <w:lang w:val="en-GB"/>
        </w:rPr>
        <w:t>(</w:t>
      </w:r>
      <w:r w:rsidRPr="00AD59F0">
        <w:rPr>
          <w:rFonts w:hint="eastAsia"/>
          <w:snapToGrid/>
          <w:lang w:val="en-GB"/>
        </w:rPr>
        <w:t>FMI</w:t>
      </w:r>
      <w:r w:rsidR="007C38B3">
        <w:rPr>
          <w:rFonts w:hint="eastAsia"/>
          <w:snapToGrid/>
          <w:lang w:val="en-GB"/>
        </w:rPr>
        <w:t>)</w:t>
      </w:r>
      <w:r w:rsidRPr="00AD59F0">
        <w:rPr>
          <w:rFonts w:hint="eastAsia"/>
          <w:snapToGrid/>
          <w:lang w:val="en-GB"/>
        </w:rPr>
        <w:t>和世界银行的支持下制定的，包括三个层面的分类：职能分类、负责支出的行政单位分类以及根据收支经济性质的分类；</w:t>
      </w:r>
    </w:p>
    <w:p w:rsidR="00AD59F0" w:rsidRPr="00AD59F0" w:rsidRDefault="00AD59F0" w:rsidP="00A370CE">
      <w:pPr>
        <w:pStyle w:val="Bullet1GC"/>
        <w:rPr>
          <w:snapToGrid/>
          <w:lang w:val="en-GB"/>
        </w:rPr>
      </w:pPr>
      <w:r w:rsidRPr="00AD59F0">
        <w:rPr>
          <w:rFonts w:hint="eastAsia"/>
          <w:snapToGrid/>
          <w:lang w:val="en-GB"/>
        </w:rPr>
        <w:t>通过信用文书安全行动及其合理化分发、支出流程完全信息化、确定支出链条中参与者的作用来监控支出；</w:t>
      </w:r>
    </w:p>
    <w:p w:rsidR="00AD59F0" w:rsidRPr="00AD59F0" w:rsidRDefault="00AD59F0" w:rsidP="00A370CE">
      <w:pPr>
        <w:pStyle w:val="Bullet1GC"/>
        <w:rPr>
          <w:snapToGrid/>
          <w:lang w:val="en-GB"/>
        </w:rPr>
      </w:pPr>
      <w:r w:rsidRPr="00AD59F0">
        <w:rPr>
          <w:rFonts w:hint="eastAsia"/>
          <w:snapToGrid/>
          <w:lang w:val="en-GB"/>
        </w:rPr>
        <w:t>在和欧盟以及国际货币基金组织合作机制下设立信息体系，以建立地区支出监控中心并连接有组织支出体系的不同参与者；</w:t>
      </w:r>
    </w:p>
    <w:p w:rsidR="00AD59F0" w:rsidRPr="00AD59F0" w:rsidRDefault="00AD59F0" w:rsidP="00A370CE">
      <w:pPr>
        <w:pStyle w:val="Bullet1GC"/>
        <w:rPr>
          <w:snapToGrid/>
          <w:lang w:val="en-GB"/>
        </w:rPr>
      </w:pPr>
      <w:r w:rsidRPr="00AD59F0">
        <w:rPr>
          <w:rFonts w:hint="eastAsia"/>
          <w:snapToGrid/>
          <w:lang w:val="en-GB"/>
        </w:rPr>
        <w:t>2003</w:t>
      </w:r>
      <w:r w:rsidRPr="00AD59F0">
        <w:rPr>
          <w:rFonts w:hint="eastAsia"/>
          <w:snapToGrid/>
          <w:lang w:val="en-GB"/>
        </w:rPr>
        <w:t>年设立的预算操作监测司</w:t>
      </w:r>
      <w:r w:rsidRPr="00AD59F0">
        <w:rPr>
          <w:snapToGrid/>
          <w:vertAlign w:val="superscript"/>
          <w:lang w:val="en-GB" w:eastAsia="en-US"/>
        </w:rPr>
        <w:footnoteReference w:id="29"/>
      </w:r>
      <w:r w:rsidRPr="00AD59F0">
        <w:rPr>
          <w:rFonts w:hint="eastAsia"/>
          <w:snapToGrid/>
          <w:lang w:val="en-GB"/>
        </w:rPr>
        <w:t>在调查、研究和建议下，简化预算执行程序并使预算监控合理化；</w:t>
      </w:r>
    </w:p>
    <w:p w:rsidR="00AD59F0" w:rsidRPr="00AD59F0" w:rsidRDefault="00AD59F0" w:rsidP="00A370CE">
      <w:pPr>
        <w:pStyle w:val="Bullet1GC"/>
        <w:rPr>
          <w:snapToGrid/>
          <w:lang w:val="en-GB"/>
        </w:rPr>
      </w:pPr>
      <w:r w:rsidRPr="00AD59F0">
        <w:rPr>
          <w:rFonts w:hint="eastAsia"/>
          <w:snapToGrid/>
          <w:lang w:val="en-GB"/>
        </w:rPr>
        <w:t>因其对经济、社会和文化权利的不良影响，反腐败是一个真正的挑战。</w:t>
      </w:r>
    </w:p>
    <w:p w:rsidR="00AD59F0" w:rsidRPr="00AD59F0" w:rsidRDefault="00AD59F0" w:rsidP="00A370CE">
      <w:pPr>
        <w:pStyle w:val="SingleTxtGC"/>
        <w:rPr>
          <w:rFonts w:hint="eastAsia"/>
          <w:snapToGrid/>
          <w:lang w:val="en-GB"/>
        </w:rPr>
      </w:pPr>
      <w:r w:rsidRPr="00AD59F0">
        <w:rPr>
          <w:iCs/>
          <w:snapToGrid/>
          <w:lang w:val="en-GB"/>
        </w:rPr>
        <w:t>73.</w:t>
      </w:r>
      <w:r w:rsidRPr="00AD59F0">
        <w:rPr>
          <w:iCs/>
          <w:snapToGrid/>
          <w:lang w:val="en-GB"/>
        </w:rPr>
        <w:tab/>
      </w:r>
      <w:r w:rsidRPr="00AD59F0">
        <w:rPr>
          <w:rFonts w:hint="eastAsia"/>
          <w:snapToGrid/>
          <w:lang w:val="en-GB"/>
        </w:rPr>
        <w:t>我们逐步注意到在预防和制止腐败方面的进步。尤其是</w:t>
      </w:r>
      <w:r w:rsidRPr="00AD59F0">
        <w:rPr>
          <w:rFonts w:hint="eastAsia"/>
          <w:snapToGrid/>
          <w:lang w:val="en-GB"/>
        </w:rPr>
        <w:t>2006</w:t>
      </w:r>
      <w:r w:rsidRPr="00AD59F0">
        <w:rPr>
          <w:rFonts w:hint="eastAsia"/>
          <w:snapToGrid/>
          <w:lang w:val="en-GB"/>
        </w:rPr>
        <w:t>年，在反腐败观察站</w:t>
      </w:r>
      <w:r w:rsidR="007C38B3">
        <w:rPr>
          <w:rFonts w:hint="eastAsia"/>
          <w:snapToGrid/>
          <w:lang w:val="en-GB"/>
        </w:rPr>
        <w:t>(</w:t>
      </w:r>
      <w:r w:rsidRPr="00AD59F0">
        <w:rPr>
          <w:rFonts w:hint="eastAsia"/>
          <w:snapToGrid/>
          <w:lang w:val="en-GB"/>
        </w:rPr>
        <w:t>OLC</w:t>
      </w:r>
      <w:r w:rsidR="007C38B3">
        <w:rPr>
          <w:rFonts w:hint="eastAsia"/>
          <w:snapToGrid/>
          <w:lang w:val="en-GB"/>
        </w:rPr>
        <w:t>)</w:t>
      </w:r>
      <w:r w:rsidRPr="00AD59F0">
        <w:rPr>
          <w:snapToGrid/>
          <w:vertAlign w:val="superscript"/>
          <w:lang w:val="en-GB" w:eastAsia="en-US"/>
        </w:rPr>
        <w:footnoteReference w:id="30"/>
      </w:r>
      <w:r w:rsidRPr="00AD59F0">
        <w:rPr>
          <w:rFonts w:hint="eastAsia"/>
          <w:snapToGrid/>
          <w:lang w:val="en-GB"/>
        </w:rPr>
        <w:t>支持下，在不同部各办公室的帮助下，在全国范围内开展了宣传运动。这项运动的目的是向喀麦隆人宣传腐败对生活水平以及国家发展机会的影响。</w:t>
      </w:r>
    </w:p>
    <w:p w:rsidR="00AD59F0" w:rsidRPr="00420073" w:rsidRDefault="00AD59F0" w:rsidP="00420073">
      <w:pPr>
        <w:pStyle w:val="SingleTxtGC"/>
        <w:rPr>
          <w:rFonts w:hint="eastAsia"/>
          <w:snapToGrid/>
          <w:lang w:val="en-GB"/>
        </w:rPr>
      </w:pPr>
      <w:r w:rsidRPr="00AD59F0">
        <w:rPr>
          <w:iCs/>
          <w:snapToGrid/>
          <w:color w:val="000000"/>
          <w:szCs w:val="21"/>
          <w:lang w:val="en-GB"/>
        </w:rPr>
        <w:t>74.</w:t>
      </w:r>
      <w:r w:rsidRPr="00AD59F0">
        <w:rPr>
          <w:iCs/>
          <w:snapToGrid/>
          <w:color w:val="000000"/>
          <w:szCs w:val="21"/>
          <w:lang w:val="en-GB"/>
        </w:rPr>
        <w:tab/>
      </w:r>
      <w:r w:rsidRPr="00420073">
        <w:rPr>
          <w:rFonts w:hint="eastAsia"/>
          <w:snapToGrid/>
          <w:lang w:val="en-GB"/>
        </w:rPr>
        <w:t>在这方面，喀麦隆政府得到了一些机构的支持，尤其是</w:t>
      </w:r>
      <w:r w:rsidRPr="00420073">
        <w:rPr>
          <w:snapToGrid/>
          <w:lang w:val="en-GB"/>
        </w:rPr>
        <w:t>透明国际</w:t>
      </w:r>
      <w:r w:rsidRPr="00420073">
        <w:rPr>
          <w:snapToGrid/>
          <w:vertAlign w:val="superscript"/>
          <w:lang w:val="en-GB"/>
        </w:rPr>
        <w:footnoteReference w:id="31"/>
      </w:r>
      <w:r w:rsidRPr="00420073">
        <w:rPr>
          <w:rFonts w:hint="eastAsia"/>
          <w:snapToGrid/>
          <w:lang w:val="en-GB"/>
        </w:rPr>
        <w:t>等非政府组织，世界银行</w:t>
      </w:r>
      <w:r w:rsidRPr="00420073">
        <w:rPr>
          <w:snapToGrid/>
          <w:vertAlign w:val="superscript"/>
          <w:lang w:val="en-GB"/>
        </w:rPr>
        <w:footnoteReference w:id="32"/>
      </w:r>
      <w:r w:rsidRPr="00420073">
        <w:rPr>
          <w:rFonts w:hint="eastAsia"/>
          <w:snapToGrid/>
          <w:lang w:val="en-GB"/>
        </w:rPr>
        <w:t>、开发署等一些国际组织，以及英联邦的支持。英联邦秘书处在</w:t>
      </w:r>
      <w:r w:rsidRPr="00420073">
        <w:rPr>
          <w:rFonts w:hint="eastAsia"/>
          <w:snapToGrid/>
          <w:lang w:val="en-GB"/>
        </w:rPr>
        <w:t>2006</w:t>
      </w:r>
      <w:r w:rsidRPr="00420073">
        <w:rPr>
          <w:rFonts w:hint="eastAsia"/>
          <w:snapToGrid/>
          <w:lang w:val="en-GB"/>
        </w:rPr>
        <w:t>年组织了题为“司法独立”和“司法机关反腐败”的法官研讨会。</w:t>
      </w:r>
    </w:p>
    <w:p w:rsidR="00AD59F0" w:rsidRPr="00AD59F0" w:rsidRDefault="00AD59F0" w:rsidP="00420073">
      <w:pPr>
        <w:pStyle w:val="SingleTxtGC"/>
        <w:rPr>
          <w:rFonts w:hint="eastAsia"/>
          <w:snapToGrid/>
          <w:color w:val="000000"/>
          <w:szCs w:val="21"/>
          <w:lang w:val="en-GB"/>
        </w:rPr>
      </w:pPr>
      <w:r w:rsidRPr="00420073">
        <w:rPr>
          <w:snapToGrid/>
          <w:lang w:val="en-GB"/>
        </w:rPr>
        <w:t>75.</w:t>
      </w:r>
      <w:r w:rsidRPr="00420073">
        <w:rPr>
          <w:snapToGrid/>
          <w:lang w:val="en-GB"/>
        </w:rPr>
        <w:tab/>
      </w:r>
      <w:r w:rsidRPr="00420073">
        <w:rPr>
          <w:rFonts w:hint="eastAsia"/>
          <w:snapToGrid/>
          <w:lang w:val="en-GB"/>
        </w:rPr>
        <w:t>自</w:t>
      </w:r>
      <w:r w:rsidRPr="00420073">
        <w:rPr>
          <w:rFonts w:hint="eastAsia"/>
          <w:snapToGrid/>
          <w:lang w:val="en-GB"/>
        </w:rPr>
        <w:t>2007</w:t>
      </w:r>
      <w:r w:rsidRPr="00420073">
        <w:rPr>
          <w:rFonts w:hint="eastAsia"/>
          <w:snapToGrid/>
          <w:lang w:val="en-GB"/>
        </w:rPr>
        <w:t>年，</w:t>
      </w:r>
      <w:r w:rsidRPr="00420073">
        <w:rPr>
          <w:rFonts w:hint="eastAsia"/>
          <w:snapToGrid/>
          <w:lang w:val="en-GB"/>
        </w:rPr>
        <w:t>CONAC</w:t>
      </w:r>
      <w:r w:rsidRPr="00420073">
        <w:rPr>
          <w:rFonts w:hint="eastAsia"/>
          <w:snapToGrid/>
          <w:lang w:val="en-GB"/>
        </w:rPr>
        <w:t>的设立真正强化了反腐败，尤其是和双边发展合作伙伴</w:t>
      </w:r>
      <w:r w:rsidR="007C38B3">
        <w:rPr>
          <w:rFonts w:hint="eastAsia"/>
          <w:snapToGrid/>
          <w:lang w:val="en-GB"/>
        </w:rPr>
        <w:t>(</w:t>
      </w:r>
      <w:r w:rsidRPr="00420073">
        <w:rPr>
          <w:rFonts w:hint="eastAsia"/>
          <w:snapToGrid/>
          <w:lang w:val="en-GB"/>
        </w:rPr>
        <w:t>德国、加拿大、美国、法国、荷兰、</w:t>
      </w:r>
      <w:r w:rsidRPr="00420073">
        <w:rPr>
          <w:snapToGrid/>
          <w:lang w:val="en-GB"/>
        </w:rPr>
        <w:t>大不列颠联合王国</w:t>
      </w:r>
      <w:r w:rsidR="007C38B3">
        <w:rPr>
          <w:rFonts w:hint="eastAsia"/>
          <w:snapToGrid/>
          <w:lang w:val="en-GB"/>
        </w:rPr>
        <w:t>)</w:t>
      </w:r>
      <w:r w:rsidRPr="00420073">
        <w:rPr>
          <w:rFonts w:hint="eastAsia"/>
          <w:snapToGrid/>
          <w:lang w:val="en-GB"/>
        </w:rPr>
        <w:t>以及非洲多边发展合作伙伴</w:t>
      </w:r>
      <w:r w:rsidR="007C38B3">
        <w:rPr>
          <w:rFonts w:hint="eastAsia"/>
          <w:snapToGrid/>
          <w:lang w:val="en-GB"/>
        </w:rPr>
        <w:t>(</w:t>
      </w:r>
      <w:r w:rsidRPr="00420073">
        <w:rPr>
          <w:rFonts w:hint="eastAsia"/>
          <w:snapToGrid/>
          <w:lang w:val="en-GB"/>
        </w:rPr>
        <w:t>世界银行、非洲发展银行、欧盟委员会、</w:t>
      </w:r>
      <w:r w:rsidRPr="00420073">
        <w:rPr>
          <w:snapToGrid/>
          <w:lang w:val="en-GB"/>
        </w:rPr>
        <w:t>经济合作与发展组织</w:t>
      </w:r>
      <w:r w:rsidR="007C38B3">
        <w:rPr>
          <w:rFonts w:hint="eastAsia"/>
          <w:snapToGrid/>
          <w:lang w:val="en-GB"/>
        </w:rPr>
        <w:t>(</w:t>
      </w:r>
      <w:r w:rsidRPr="00420073">
        <w:rPr>
          <w:rFonts w:hint="eastAsia"/>
          <w:snapToGrid/>
          <w:lang w:val="en-GB"/>
        </w:rPr>
        <w:t>经合组织</w:t>
      </w:r>
      <w:r w:rsidR="007C38B3">
        <w:rPr>
          <w:rFonts w:hint="eastAsia"/>
          <w:snapToGrid/>
          <w:lang w:val="en-GB"/>
        </w:rPr>
        <w:t>)</w:t>
      </w:r>
      <w:r w:rsidRPr="00420073">
        <w:rPr>
          <w:rFonts w:hint="eastAsia"/>
          <w:snapToGrid/>
          <w:lang w:val="en-GB"/>
        </w:rPr>
        <w:t>治</w:t>
      </w:r>
      <w:r w:rsidRPr="00AD59F0">
        <w:rPr>
          <w:rFonts w:hint="eastAsia"/>
          <w:snapToGrid/>
          <w:color w:val="000000"/>
          <w:szCs w:val="21"/>
          <w:lang w:val="en-GB"/>
        </w:rPr>
        <w:t>理网络以及</w:t>
      </w:r>
      <w:r w:rsidRPr="00AD59F0">
        <w:rPr>
          <w:snapToGrid/>
          <w:color w:val="000000"/>
          <w:szCs w:val="21"/>
          <w:lang w:val="en-GB"/>
        </w:rPr>
        <w:t>联合国开发计划署</w:t>
      </w:r>
      <w:r w:rsidR="007C38B3">
        <w:rPr>
          <w:rFonts w:hint="eastAsia"/>
          <w:snapToGrid/>
          <w:color w:val="000000"/>
          <w:szCs w:val="21"/>
          <w:lang w:val="en-GB"/>
        </w:rPr>
        <w:t>(</w:t>
      </w:r>
      <w:r w:rsidRPr="00AD59F0">
        <w:rPr>
          <w:rFonts w:hint="eastAsia"/>
          <w:snapToGrid/>
          <w:color w:val="000000"/>
          <w:szCs w:val="21"/>
          <w:lang w:val="en-GB"/>
        </w:rPr>
        <w:t>开发署</w:t>
      </w:r>
      <w:r w:rsidR="007C38B3">
        <w:rPr>
          <w:rFonts w:hint="eastAsia"/>
          <w:snapToGrid/>
          <w:color w:val="000000"/>
          <w:szCs w:val="21"/>
          <w:lang w:val="en-GB"/>
        </w:rPr>
        <w:t>)</w:t>
      </w:r>
      <w:r w:rsidRPr="00AD59F0">
        <w:rPr>
          <w:rFonts w:hint="eastAsia"/>
          <w:snapToGrid/>
          <w:color w:val="000000"/>
          <w:szCs w:val="21"/>
          <w:lang w:val="en-GB"/>
        </w:rPr>
        <w:t>共同通过的“</w:t>
      </w:r>
      <w:r w:rsidRPr="00AD59F0">
        <w:rPr>
          <w:rFonts w:hint="eastAsia"/>
          <w:snapToGrid/>
          <w:color w:val="000000"/>
          <w:szCs w:val="21"/>
          <w:lang w:val="en-GB"/>
        </w:rPr>
        <w:t>CHOC</w:t>
      </w:r>
      <w:r w:rsidRPr="00AD59F0">
        <w:rPr>
          <w:rFonts w:hint="eastAsia"/>
          <w:snapToGrid/>
          <w:color w:val="000000"/>
          <w:szCs w:val="21"/>
          <w:lang w:val="en-GB"/>
        </w:rPr>
        <w:t>”</w:t>
      </w:r>
      <w:r w:rsidR="007C38B3">
        <w:rPr>
          <w:rFonts w:hint="eastAsia"/>
          <w:snapToGrid/>
          <w:color w:val="000000"/>
          <w:szCs w:val="21"/>
          <w:lang w:val="en-GB"/>
        </w:rPr>
        <w:t>(</w:t>
      </w:r>
      <w:r w:rsidRPr="00AD59F0">
        <w:rPr>
          <w:rFonts w:ascii="KaiTi_GB2312" w:eastAsia="KaiTi_GB2312" w:hint="eastAsia"/>
          <w:snapToGrid/>
          <w:color w:val="000000"/>
          <w:szCs w:val="21"/>
          <w:lang w:val="en-GB"/>
        </w:rPr>
        <w:t>改变习惯—反对腐败</w:t>
      </w:r>
      <w:r w:rsidR="007C38B3">
        <w:rPr>
          <w:rFonts w:hint="eastAsia"/>
          <w:snapToGrid/>
          <w:color w:val="000000"/>
          <w:szCs w:val="21"/>
          <w:lang w:val="en-GB"/>
        </w:rPr>
        <w:t>)</w:t>
      </w:r>
      <w:r w:rsidRPr="00AD59F0">
        <w:rPr>
          <w:rFonts w:hint="eastAsia"/>
          <w:snapToGrid/>
          <w:color w:val="000000"/>
          <w:szCs w:val="21"/>
          <w:lang w:val="en-GB"/>
        </w:rPr>
        <w:t>方案的运行强化了反腐败。为此，</w:t>
      </w:r>
      <w:smartTag w:uri="urn:schemas-microsoft-com:office:smarttags" w:element="chsdate">
        <w:smartTagPr>
          <w:attr w:name="Year" w:val="2007"/>
          <w:attr w:name="Month" w:val="2"/>
          <w:attr w:name="Day" w:val="23"/>
          <w:attr w:name="IsLunarDate" w:val="False"/>
          <w:attr w:name="IsROCDate" w:val="False"/>
        </w:smartTagPr>
        <w:r w:rsidRPr="00AD59F0">
          <w:rPr>
            <w:rFonts w:hint="eastAsia"/>
            <w:snapToGrid/>
            <w:color w:val="000000"/>
            <w:szCs w:val="21"/>
            <w:lang w:val="en-GB"/>
          </w:rPr>
          <w:t>2007</w:t>
        </w:r>
        <w:r w:rsidRPr="00AD59F0">
          <w:rPr>
            <w:rFonts w:hint="eastAsia"/>
            <w:snapToGrid/>
            <w:color w:val="000000"/>
            <w:szCs w:val="21"/>
            <w:lang w:val="en-GB"/>
          </w:rPr>
          <w:t>年</w:t>
        </w:r>
        <w:r w:rsidRPr="00AD59F0">
          <w:rPr>
            <w:rFonts w:hint="eastAsia"/>
            <w:snapToGrid/>
            <w:color w:val="000000"/>
            <w:szCs w:val="21"/>
            <w:lang w:val="en-GB"/>
          </w:rPr>
          <w:t>2</w:t>
        </w:r>
        <w:r w:rsidRPr="00AD59F0">
          <w:rPr>
            <w:rFonts w:hint="eastAsia"/>
            <w:snapToGrid/>
            <w:color w:val="000000"/>
            <w:szCs w:val="21"/>
            <w:lang w:val="en-GB"/>
          </w:rPr>
          <w:t>月</w:t>
        </w:r>
        <w:r w:rsidRPr="00AD59F0">
          <w:rPr>
            <w:rFonts w:hint="eastAsia"/>
            <w:snapToGrid/>
            <w:color w:val="000000"/>
            <w:szCs w:val="21"/>
            <w:lang w:val="en-GB"/>
          </w:rPr>
          <w:t>23</w:t>
        </w:r>
        <w:r w:rsidRPr="00AD59F0">
          <w:rPr>
            <w:rFonts w:hint="eastAsia"/>
            <w:snapToGrid/>
            <w:color w:val="000000"/>
            <w:szCs w:val="21"/>
            <w:lang w:val="en-GB"/>
          </w:rPr>
          <w:t>日</w:t>
        </w:r>
      </w:smartTag>
      <w:r w:rsidRPr="00AD59F0">
        <w:rPr>
          <w:rFonts w:hint="eastAsia"/>
          <w:snapToGrid/>
          <w:color w:val="000000"/>
          <w:szCs w:val="21"/>
          <w:lang w:val="en-GB"/>
        </w:rPr>
        <w:t>签署了一份文件。“</w:t>
      </w:r>
      <w:r w:rsidRPr="00AD59F0">
        <w:rPr>
          <w:rFonts w:hint="eastAsia"/>
          <w:snapToGrid/>
          <w:color w:val="000000"/>
          <w:szCs w:val="21"/>
          <w:lang w:val="en-GB"/>
        </w:rPr>
        <w:t>CHOC</w:t>
      </w:r>
      <w:r w:rsidRPr="00AD59F0">
        <w:rPr>
          <w:rFonts w:hint="eastAsia"/>
          <w:snapToGrid/>
          <w:color w:val="000000"/>
          <w:szCs w:val="21"/>
          <w:lang w:val="en-GB"/>
        </w:rPr>
        <w:t>”文件的目的是在</w:t>
      </w:r>
      <w:r w:rsidRPr="00AD59F0">
        <w:rPr>
          <w:rFonts w:hint="eastAsia"/>
          <w:snapToGrid/>
          <w:color w:val="000000"/>
          <w:szCs w:val="21"/>
          <w:lang w:val="en-GB"/>
        </w:rPr>
        <w:t>3</w:t>
      </w:r>
      <w:r w:rsidRPr="00AD59F0">
        <w:rPr>
          <w:rFonts w:hint="eastAsia"/>
          <w:snapToGrid/>
          <w:color w:val="000000"/>
          <w:szCs w:val="21"/>
          <w:lang w:val="en-GB"/>
        </w:rPr>
        <w:t>年的时期内配合执行国家治理方案</w:t>
      </w:r>
      <w:r w:rsidR="007C38B3">
        <w:rPr>
          <w:rFonts w:hint="eastAsia"/>
          <w:snapToGrid/>
          <w:color w:val="000000"/>
          <w:szCs w:val="21"/>
          <w:lang w:val="en-GB"/>
        </w:rPr>
        <w:t>(</w:t>
      </w:r>
      <w:r w:rsidRPr="00AD59F0">
        <w:rPr>
          <w:rFonts w:hint="eastAsia"/>
          <w:snapToGrid/>
          <w:color w:val="000000"/>
          <w:szCs w:val="21"/>
          <w:lang w:val="en-GB"/>
        </w:rPr>
        <w:t>PNG</w:t>
      </w:r>
      <w:r w:rsidR="007C38B3">
        <w:rPr>
          <w:rFonts w:hint="eastAsia"/>
          <w:snapToGrid/>
          <w:color w:val="000000"/>
          <w:szCs w:val="21"/>
          <w:lang w:val="en-GB"/>
        </w:rPr>
        <w:t>)</w:t>
      </w:r>
      <w:r w:rsidRPr="00AD59F0">
        <w:rPr>
          <w:rFonts w:hint="eastAsia"/>
          <w:snapToGrid/>
          <w:color w:val="000000"/>
          <w:szCs w:val="21"/>
          <w:lang w:val="en-GB"/>
        </w:rPr>
        <w:t>中的反腐败内容。</w:t>
      </w:r>
    </w:p>
    <w:p w:rsidR="00AD59F0" w:rsidRPr="00AD59F0" w:rsidRDefault="00AD59F0" w:rsidP="00420073">
      <w:pPr>
        <w:pStyle w:val="SingleTxtGC"/>
        <w:rPr>
          <w:rFonts w:hint="eastAsia"/>
          <w:snapToGrid/>
          <w:color w:val="000000"/>
          <w:szCs w:val="21"/>
          <w:lang w:val="en-GB"/>
        </w:rPr>
      </w:pPr>
      <w:r w:rsidRPr="00AD59F0">
        <w:rPr>
          <w:iCs/>
          <w:snapToGrid/>
          <w:color w:val="000000"/>
          <w:szCs w:val="21"/>
          <w:lang w:val="en-GB"/>
        </w:rPr>
        <w:t>76.</w:t>
      </w:r>
      <w:r w:rsidRPr="00AD59F0">
        <w:rPr>
          <w:iCs/>
          <w:snapToGrid/>
          <w:color w:val="000000"/>
          <w:szCs w:val="21"/>
          <w:lang w:val="en-GB"/>
        </w:rPr>
        <w:tab/>
      </w:r>
      <w:r w:rsidRPr="00AD59F0">
        <w:rPr>
          <w:rFonts w:hint="eastAsia"/>
          <w:snapToGrid/>
          <w:color w:val="000000"/>
          <w:szCs w:val="21"/>
          <w:lang w:val="en-GB"/>
        </w:rPr>
        <w:t>决定以下内容为优先考虑的重点：</w:t>
      </w:r>
    </w:p>
    <w:p w:rsidR="00AD59F0" w:rsidRPr="00AD59F0" w:rsidRDefault="00AD59F0" w:rsidP="00420073">
      <w:pPr>
        <w:pStyle w:val="Bullet1GC"/>
        <w:rPr>
          <w:snapToGrid/>
          <w:lang w:val="en-GB"/>
        </w:rPr>
      </w:pPr>
      <w:r w:rsidRPr="00AD59F0">
        <w:rPr>
          <w:rFonts w:hint="eastAsia"/>
          <w:snapToGrid/>
          <w:lang w:val="en-GB"/>
        </w:rPr>
        <w:t>制定国家反腐败政策；</w:t>
      </w:r>
    </w:p>
    <w:p w:rsidR="00AD59F0" w:rsidRPr="00AD59F0" w:rsidRDefault="00AD59F0" w:rsidP="00420073">
      <w:pPr>
        <w:pStyle w:val="Bullet1GC"/>
        <w:rPr>
          <w:snapToGrid/>
          <w:lang w:val="en-GB"/>
        </w:rPr>
      </w:pPr>
      <w:r w:rsidRPr="00AD59F0">
        <w:rPr>
          <w:rFonts w:hint="eastAsia"/>
          <w:snapToGrid/>
          <w:lang w:val="en-GB"/>
        </w:rPr>
        <w:t>制止腐败相关法律条文的现代化；</w:t>
      </w:r>
    </w:p>
    <w:p w:rsidR="00AD59F0" w:rsidRPr="00AD59F0" w:rsidRDefault="00AD59F0" w:rsidP="00420073">
      <w:pPr>
        <w:pStyle w:val="Bullet1GC"/>
        <w:rPr>
          <w:snapToGrid/>
          <w:lang w:val="en-GB"/>
        </w:rPr>
      </w:pPr>
      <w:r w:rsidRPr="00AD59F0">
        <w:rPr>
          <w:rFonts w:hint="eastAsia"/>
          <w:snapToGrid/>
          <w:lang w:val="en-GB"/>
        </w:rPr>
        <w:t>增强相关机构能力，尤其是通过保证其独立性和财政自主权；</w:t>
      </w:r>
    </w:p>
    <w:p w:rsidR="00AD59F0" w:rsidRPr="00AD59F0" w:rsidRDefault="00AD59F0" w:rsidP="00420073">
      <w:pPr>
        <w:pStyle w:val="Bullet1GC"/>
        <w:rPr>
          <w:snapToGrid/>
          <w:lang w:val="en-GB"/>
        </w:rPr>
      </w:pPr>
      <w:r w:rsidRPr="00AD59F0">
        <w:rPr>
          <w:rFonts w:hint="eastAsia"/>
          <w:snapToGrid/>
          <w:lang w:val="en-GB"/>
        </w:rPr>
        <w:t>增强民间社会能力，使其在反腐败方面发挥有效作用。</w:t>
      </w:r>
      <w:r w:rsidRPr="00AD59F0">
        <w:rPr>
          <w:snapToGrid/>
          <w:vertAlign w:val="superscript"/>
          <w:lang w:val="en-GB" w:eastAsia="en-US"/>
        </w:rPr>
        <w:footnoteReference w:id="33"/>
      </w:r>
    </w:p>
    <w:p w:rsidR="00AD59F0" w:rsidRPr="00AD59F0" w:rsidRDefault="00AD59F0" w:rsidP="00420073">
      <w:pPr>
        <w:pStyle w:val="SingleTxtGC"/>
        <w:rPr>
          <w:rFonts w:hint="eastAsia"/>
          <w:snapToGrid/>
          <w:color w:val="000000"/>
          <w:szCs w:val="21"/>
          <w:lang w:val="en-GB"/>
        </w:rPr>
      </w:pPr>
      <w:r w:rsidRPr="00AD59F0">
        <w:rPr>
          <w:iCs/>
          <w:snapToGrid/>
          <w:color w:val="000000"/>
          <w:szCs w:val="21"/>
          <w:lang w:val="en-GB"/>
        </w:rPr>
        <w:t>77.</w:t>
      </w:r>
      <w:r w:rsidRPr="00AD59F0">
        <w:rPr>
          <w:iCs/>
          <w:snapToGrid/>
          <w:color w:val="000000"/>
          <w:szCs w:val="21"/>
          <w:lang w:val="en-GB"/>
        </w:rPr>
        <w:tab/>
      </w:r>
      <w:r w:rsidRPr="00AD59F0">
        <w:rPr>
          <w:rFonts w:hint="eastAsia"/>
          <w:snapToGrid/>
          <w:color w:val="000000"/>
          <w:szCs w:val="21"/>
          <w:lang w:val="en-GB"/>
        </w:rPr>
        <w:t>在此方案框架下，</w:t>
      </w:r>
      <w:r w:rsidRPr="00AD59F0">
        <w:rPr>
          <w:snapToGrid/>
          <w:color w:val="000000"/>
          <w:szCs w:val="21"/>
          <w:lang w:val="en-GB"/>
        </w:rPr>
        <w:t>联合国开发计划署</w:t>
      </w:r>
      <w:r w:rsidR="007C38B3">
        <w:rPr>
          <w:rFonts w:hint="eastAsia"/>
          <w:snapToGrid/>
          <w:color w:val="000000"/>
          <w:szCs w:val="21"/>
          <w:lang w:val="en-GB"/>
        </w:rPr>
        <w:t>(</w:t>
      </w:r>
      <w:r w:rsidRPr="00AD59F0">
        <w:rPr>
          <w:rFonts w:hint="eastAsia"/>
          <w:snapToGrid/>
          <w:color w:val="000000"/>
          <w:szCs w:val="21"/>
          <w:lang w:val="en-GB"/>
        </w:rPr>
        <w:t>PNUD</w:t>
      </w:r>
      <w:r w:rsidR="007C38B3">
        <w:rPr>
          <w:rFonts w:hint="eastAsia"/>
          <w:snapToGrid/>
          <w:color w:val="000000"/>
          <w:szCs w:val="21"/>
          <w:lang w:val="en-GB"/>
        </w:rPr>
        <w:t>)</w:t>
      </w:r>
      <w:r w:rsidRPr="00AD59F0">
        <w:rPr>
          <w:rFonts w:hint="eastAsia"/>
          <w:snapToGrid/>
          <w:color w:val="000000"/>
          <w:szCs w:val="21"/>
          <w:lang w:val="en-GB"/>
        </w:rPr>
        <w:t>的支援具体化为提供大约十亿非洲金融共同体法郎，</w:t>
      </w:r>
      <w:r w:rsidRPr="00AD59F0">
        <w:rPr>
          <w:snapToGrid/>
          <w:color w:val="000000"/>
          <w:vertAlign w:val="superscript"/>
          <w:lang w:val="en-GB" w:eastAsia="en-US"/>
        </w:rPr>
        <w:footnoteReference w:id="34"/>
      </w:r>
      <w:r w:rsidRPr="00AD59F0">
        <w:rPr>
          <w:rFonts w:hint="eastAsia"/>
          <w:snapToGrid/>
          <w:color w:val="000000"/>
          <w:szCs w:val="21"/>
          <w:lang w:val="en-GB"/>
        </w:rPr>
        <w:t xml:space="preserve"> </w:t>
      </w:r>
      <w:r w:rsidRPr="00AD59F0">
        <w:rPr>
          <w:rFonts w:hint="eastAsia"/>
          <w:snapToGrid/>
          <w:color w:val="000000"/>
          <w:szCs w:val="21"/>
          <w:lang w:val="en-GB"/>
        </w:rPr>
        <w:t>这些资金由非洲开发银行</w:t>
      </w:r>
      <w:r w:rsidR="007C38B3">
        <w:rPr>
          <w:rFonts w:hint="eastAsia"/>
          <w:snapToGrid/>
          <w:color w:val="000000"/>
          <w:szCs w:val="21"/>
          <w:lang w:val="en-GB"/>
        </w:rPr>
        <w:t>(</w:t>
      </w:r>
      <w:r w:rsidRPr="00AD59F0">
        <w:rPr>
          <w:rFonts w:hint="eastAsia"/>
          <w:snapToGrid/>
          <w:color w:val="000000"/>
          <w:szCs w:val="21"/>
          <w:lang w:val="en-GB"/>
        </w:rPr>
        <w:t>BAfD</w:t>
      </w:r>
      <w:r w:rsidR="007C38B3">
        <w:rPr>
          <w:rFonts w:hint="eastAsia"/>
          <w:snapToGrid/>
          <w:color w:val="000000"/>
          <w:szCs w:val="21"/>
          <w:lang w:val="en-GB"/>
        </w:rPr>
        <w:t>)</w:t>
      </w:r>
      <w:r w:rsidRPr="00AD59F0">
        <w:rPr>
          <w:rFonts w:hint="eastAsia"/>
          <w:snapToGrid/>
          <w:color w:val="000000"/>
          <w:szCs w:val="21"/>
          <w:lang w:val="en-GB"/>
        </w:rPr>
        <w:t>等出资人提供。</w:t>
      </w:r>
    </w:p>
    <w:p w:rsidR="00AD59F0" w:rsidRPr="00AD59F0" w:rsidRDefault="00AD59F0" w:rsidP="00420073">
      <w:pPr>
        <w:pStyle w:val="SingleTxtGC"/>
        <w:rPr>
          <w:rFonts w:hint="eastAsia"/>
          <w:snapToGrid/>
          <w:lang w:val="en-GB"/>
        </w:rPr>
      </w:pPr>
      <w:r w:rsidRPr="00AD59F0">
        <w:rPr>
          <w:iCs/>
          <w:snapToGrid/>
          <w:lang w:val="en-GB"/>
        </w:rPr>
        <w:t>78.</w:t>
      </w:r>
      <w:r w:rsidRPr="00AD59F0">
        <w:rPr>
          <w:iCs/>
          <w:snapToGrid/>
          <w:lang w:val="en-GB"/>
        </w:rPr>
        <w:tab/>
      </w:r>
      <w:r w:rsidRPr="00AD59F0">
        <w:rPr>
          <w:rFonts w:hint="eastAsia"/>
          <w:snapToGrid/>
          <w:lang w:val="en-GB"/>
        </w:rPr>
        <w:t>近几年，制止腐败也是政府的主要目标。为此进行了追究并公布了严厉的惩治措施。</w:t>
      </w:r>
      <w:r w:rsidRPr="00AD59F0">
        <w:rPr>
          <w:snapToGrid/>
          <w:vertAlign w:val="superscript"/>
          <w:lang w:val="en-GB" w:eastAsia="en-US"/>
        </w:rPr>
        <w:footnoteReference w:id="35"/>
      </w:r>
    </w:p>
    <w:p w:rsidR="00AD59F0" w:rsidRPr="00AD59F0" w:rsidRDefault="00AD59F0" w:rsidP="00420073">
      <w:pPr>
        <w:pStyle w:val="SingleTxtGC"/>
        <w:rPr>
          <w:rFonts w:eastAsia="KaiTi_GB2312" w:hint="eastAsia"/>
          <w:snapToGrid/>
          <w:color w:val="000000"/>
          <w:szCs w:val="21"/>
          <w:lang w:val="en-GB"/>
        </w:rPr>
      </w:pPr>
      <w:r w:rsidRPr="00AD59F0">
        <w:rPr>
          <w:rFonts w:hint="eastAsia"/>
          <w:snapToGrid/>
          <w:color w:val="000000"/>
          <w:szCs w:val="21"/>
          <w:lang w:val="en-GB"/>
        </w:rPr>
        <w:t>保护</w:t>
      </w:r>
      <w:r w:rsidRPr="00420073">
        <w:rPr>
          <w:rFonts w:hint="eastAsia"/>
          <w:snapToGrid/>
          <w:lang w:val="en-GB"/>
        </w:rPr>
        <w:t>少数民族</w:t>
      </w:r>
      <w:r w:rsidRPr="00AD59F0">
        <w:rPr>
          <w:rFonts w:hint="eastAsia"/>
          <w:snapToGrid/>
          <w:color w:val="000000"/>
          <w:szCs w:val="21"/>
          <w:lang w:val="en-GB"/>
        </w:rPr>
        <w:t>的权利并打击社会排斥方面，参看对第</w:t>
      </w:r>
      <w:r w:rsidRPr="00AD59F0">
        <w:rPr>
          <w:rFonts w:hint="eastAsia"/>
          <w:snapToGrid/>
          <w:color w:val="000000"/>
          <w:szCs w:val="21"/>
          <w:lang w:val="en-GB"/>
        </w:rPr>
        <w:t>38</w:t>
      </w:r>
      <w:r w:rsidRPr="00AD59F0">
        <w:rPr>
          <w:rFonts w:hint="eastAsia"/>
          <w:snapToGrid/>
          <w:color w:val="000000"/>
          <w:szCs w:val="21"/>
          <w:lang w:val="en-GB"/>
        </w:rPr>
        <w:t>段提出观点做出回复的发展结果</w:t>
      </w:r>
      <w:r w:rsidR="007C38B3">
        <w:rPr>
          <w:rFonts w:hint="eastAsia"/>
          <w:snapToGrid/>
          <w:color w:val="000000"/>
          <w:szCs w:val="21"/>
          <w:lang w:val="en-GB"/>
        </w:rPr>
        <w:t>(</w:t>
      </w:r>
      <w:r w:rsidRPr="00AD59F0">
        <w:rPr>
          <w:rFonts w:eastAsia="KaiTi_GB2312" w:hint="eastAsia"/>
          <w:snapToGrid/>
          <w:color w:val="000000"/>
          <w:szCs w:val="21"/>
          <w:lang w:val="en-GB"/>
        </w:rPr>
        <w:t>见下文</w:t>
      </w:r>
      <w:r w:rsidR="007C38B3">
        <w:rPr>
          <w:rFonts w:hint="eastAsia"/>
          <w:snapToGrid/>
          <w:color w:val="000000"/>
          <w:szCs w:val="21"/>
          <w:lang w:val="en-GB"/>
        </w:rPr>
        <w:t>)</w:t>
      </w:r>
      <w:r w:rsidRPr="00AD59F0">
        <w:rPr>
          <w:rFonts w:hint="eastAsia"/>
          <w:snapToGrid/>
          <w:color w:val="000000"/>
          <w:szCs w:val="21"/>
          <w:lang w:val="en-GB"/>
        </w:rPr>
        <w:t>。</w:t>
      </w:r>
    </w:p>
    <w:p w:rsidR="00AD59F0" w:rsidRPr="00AD59F0" w:rsidRDefault="00AD59F0" w:rsidP="00420073">
      <w:pPr>
        <w:pStyle w:val="SingleTxtGC"/>
        <w:rPr>
          <w:rFonts w:hint="eastAsia"/>
          <w:snapToGrid/>
          <w:color w:val="000000"/>
          <w:szCs w:val="21"/>
          <w:lang w:val="en-GB"/>
        </w:rPr>
      </w:pPr>
      <w:r w:rsidRPr="00AD59F0">
        <w:rPr>
          <w:iCs/>
          <w:snapToGrid/>
          <w:color w:val="000000"/>
          <w:szCs w:val="21"/>
          <w:lang w:val="en-GB"/>
        </w:rPr>
        <w:t>79.</w:t>
      </w:r>
      <w:r w:rsidRPr="00AD59F0">
        <w:rPr>
          <w:iCs/>
          <w:snapToGrid/>
          <w:color w:val="000000"/>
          <w:szCs w:val="21"/>
          <w:lang w:val="en-GB"/>
        </w:rPr>
        <w:tab/>
      </w:r>
      <w:r w:rsidRPr="00420073">
        <w:rPr>
          <w:rFonts w:ascii="KaiTi_GB2312" w:eastAsia="KaiTi_GB2312" w:hint="eastAsia"/>
          <w:b/>
          <w:bCs/>
          <w:snapToGrid/>
          <w:color w:val="000000"/>
          <w:szCs w:val="21"/>
          <w:lang w:val="en-GB"/>
        </w:rPr>
        <w:t>对</w:t>
      </w:r>
      <w:r w:rsidRPr="00420073">
        <w:rPr>
          <w:rFonts w:ascii="KaiTi_GB2312" w:eastAsia="KaiTi_GB2312" w:hint="eastAsia"/>
          <w:b/>
          <w:snapToGrid/>
          <w:lang w:val="en-GB"/>
        </w:rPr>
        <w:t>第32</w:t>
      </w:r>
      <w:r w:rsidRPr="00420073">
        <w:rPr>
          <w:rFonts w:ascii="KaiTi_GB2312" w:eastAsia="KaiTi_GB2312" w:hint="eastAsia"/>
          <w:b/>
          <w:bCs/>
          <w:snapToGrid/>
          <w:color w:val="000000"/>
          <w:szCs w:val="21"/>
          <w:lang w:val="en-GB"/>
        </w:rPr>
        <w:t>段提出的观点做出的答复</w:t>
      </w:r>
      <w:r w:rsidRPr="00AD59F0">
        <w:rPr>
          <w:rFonts w:eastAsia="KaiTi_GB2312" w:hint="eastAsia"/>
          <w:snapToGrid/>
          <w:color w:val="000000"/>
          <w:szCs w:val="21"/>
          <w:lang w:val="en-GB"/>
        </w:rPr>
        <w:t>。</w:t>
      </w:r>
      <w:r w:rsidRPr="00AD59F0">
        <w:rPr>
          <w:rFonts w:hint="eastAsia"/>
          <w:snapToGrid/>
          <w:color w:val="000000"/>
          <w:szCs w:val="21"/>
          <w:lang w:val="en-GB"/>
        </w:rPr>
        <w:t>为反对两性不平等和对喀麦隆妇女的歧视，采取了一些法律措施和做法。</w:t>
      </w:r>
    </w:p>
    <w:p w:rsidR="00AD59F0" w:rsidRPr="00AD59F0" w:rsidRDefault="00AD59F0" w:rsidP="00887C9B">
      <w:pPr>
        <w:pStyle w:val="H23GC"/>
        <w:rPr>
          <w:rFonts w:hint="eastAsia"/>
          <w:snapToGrid/>
          <w:color w:val="000000"/>
          <w:szCs w:val="21"/>
          <w:lang w:val="en-GB"/>
        </w:rPr>
      </w:pPr>
      <w:r w:rsidRPr="00AD59F0">
        <w:rPr>
          <w:snapToGrid/>
          <w:color w:val="000000"/>
          <w:szCs w:val="21"/>
          <w:lang w:val="en-GB"/>
        </w:rPr>
        <w:tab/>
      </w:r>
      <w:r w:rsidRPr="00AD59F0">
        <w:rPr>
          <w:snapToGrid/>
          <w:color w:val="000000"/>
          <w:szCs w:val="21"/>
          <w:lang w:val="en-GB"/>
        </w:rPr>
        <w:tab/>
      </w:r>
      <w:r w:rsidRPr="00AD59F0">
        <w:rPr>
          <w:rFonts w:hint="eastAsia"/>
          <w:snapToGrid/>
          <w:color w:val="000000"/>
          <w:szCs w:val="21"/>
          <w:lang w:val="en-GB"/>
        </w:rPr>
        <w:t>采取的</w:t>
      </w:r>
      <w:r w:rsidRPr="00887C9B">
        <w:rPr>
          <w:rFonts w:hint="eastAsia"/>
          <w:snapToGrid/>
          <w:lang w:val="en-GB"/>
        </w:rPr>
        <w:t>措施</w:t>
      </w:r>
    </w:p>
    <w:p w:rsidR="00AD59F0" w:rsidRPr="00AD59F0" w:rsidRDefault="00AD59F0" w:rsidP="00420073">
      <w:pPr>
        <w:pStyle w:val="SingleTxtGC"/>
        <w:rPr>
          <w:rFonts w:eastAsia="SimHei"/>
          <w:snapToGrid/>
          <w:color w:val="000000"/>
          <w:szCs w:val="21"/>
          <w:lang w:val="en-GB"/>
        </w:rPr>
      </w:pPr>
      <w:r w:rsidRPr="00AD59F0">
        <w:rPr>
          <w:iCs/>
          <w:snapToGrid/>
          <w:color w:val="000000"/>
          <w:szCs w:val="21"/>
          <w:lang w:val="en-GB"/>
        </w:rPr>
        <w:t>80.</w:t>
      </w:r>
      <w:r w:rsidRPr="00AD59F0">
        <w:rPr>
          <w:iCs/>
          <w:snapToGrid/>
          <w:color w:val="000000"/>
          <w:szCs w:val="21"/>
          <w:lang w:val="en-GB"/>
        </w:rPr>
        <w:tab/>
      </w:r>
      <w:r w:rsidRPr="00AD59F0">
        <w:rPr>
          <w:rFonts w:hint="eastAsia"/>
          <w:snapToGrid/>
          <w:color w:val="000000"/>
          <w:szCs w:val="21"/>
          <w:lang w:val="en-GB"/>
        </w:rPr>
        <w:t>在喀麦隆，妇女占全国总人口的</w:t>
      </w:r>
      <w:r w:rsidRPr="00AD59F0">
        <w:rPr>
          <w:rFonts w:hint="eastAsia"/>
          <w:snapToGrid/>
          <w:color w:val="000000"/>
          <w:szCs w:val="21"/>
          <w:lang w:val="en-GB"/>
        </w:rPr>
        <w:t>51%</w:t>
      </w:r>
      <w:r w:rsidRPr="00AD59F0">
        <w:rPr>
          <w:rFonts w:hint="eastAsia"/>
          <w:snapToGrid/>
          <w:color w:val="000000"/>
          <w:szCs w:val="21"/>
          <w:lang w:val="en-GB"/>
        </w:rPr>
        <w:t>。这一人口比重以及政府促进妇女参与发展的承诺促使妇女事务部得以成立，借助</w:t>
      </w:r>
      <w:r w:rsidRPr="00AD59F0">
        <w:rPr>
          <w:rFonts w:hint="eastAsia"/>
          <w:snapToGrid/>
          <w:color w:val="000000"/>
          <w:szCs w:val="21"/>
          <w:lang w:val="en-GB"/>
        </w:rPr>
        <w:t>2004</w:t>
      </w:r>
      <w:r w:rsidRPr="00AD59F0">
        <w:rPr>
          <w:rFonts w:hint="eastAsia"/>
          <w:snapToGrid/>
          <w:color w:val="000000"/>
          <w:szCs w:val="21"/>
          <w:lang w:val="en-GB"/>
        </w:rPr>
        <w:t>年关于政府改组的法令，该部改为妇女和家庭促进部。在国内的某些地区，一些传统仍把妇女限制在生育以及社区社会事务中，使他们受到歧视，所以妇女状况成为政府持续关注的重点。</w:t>
      </w:r>
    </w:p>
    <w:p w:rsidR="00AD59F0" w:rsidRPr="00AD59F0" w:rsidRDefault="00AD59F0" w:rsidP="00420073">
      <w:pPr>
        <w:pStyle w:val="SingleTxtGC"/>
        <w:rPr>
          <w:rFonts w:hint="eastAsia"/>
          <w:snapToGrid/>
          <w:lang w:val="en-GB"/>
        </w:rPr>
      </w:pPr>
      <w:r w:rsidRPr="00AD59F0">
        <w:rPr>
          <w:iCs/>
          <w:snapToGrid/>
          <w:lang w:val="en-GB"/>
        </w:rPr>
        <w:t>81.</w:t>
      </w:r>
      <w:r w:rsidRPr="00AD59F0">
        <w:rPr>
          <w:iCs/>
          <w:snapToGrid/>
          <w:lang w:val="en-GB"/>
        </w:rPr>
        <w:tab/>
      </w:r>
      <w:r w:rsidRPr="00AD59F0">
        <w:rPr>
          <w:rFonts w:hint="eastAsia"/>
          <w:snapToGrid/>
          <w:lang w:val="en-GB"/>
        </w:rPr>
        <w:t>政府把妇女解放和生活水平的改善视为可持续发展的必要条件。为此，持续努力在制定所有政府政策时考虑到性别问题。宪法中表明了设立权利平等和事实平等的意愿。</w:t>
      </w:r>
      <w:r w:rsidRPr="00AD59F0">
        <w:rPr>
          <w:snapToGrid/>
          <w:vertAlign w:val="superscript"/>
          <w:lang w:val="en-GB" w:eastAsia="en-US"/>
        </w:rPr>
        <w:footnoteReference w:id="36"/>
      </w:r>
      <w:r w:rsidRPr="00AD59F0">
        <w:rPr>
          <w:rFonts w:hint="eastAsia"/>
          <w:snapToGrid/>
          <w:lang w:val="en-GB"/>
        </w:rPr>
        <w:t xml:space="preserve"> </w:t>
      </w:r>
      <w:r w:rsidRPr="00AD59F0">
        <w:rPr>
          <w:rFonts w:hint="eastAsia"/>
          <w:snapToGrid/>
          <w:lang w:val="en-GB"/>
        </w:rPr>
        <w:t>这是符合</w:t>
      </w:r>
      <w:r w:rsidRPr="00AD59F0">
        <w:rPr>
          <w:snapToGrid/>
          <w:lang w:val="en-GB"/>
        </w:rPr>
        <w:t>《消除对妇女一切形式歧视公约》</w:t>
      </w:r>
      <w:r w:rsidR="007C38B3">
        <w:rPr>
          <w:rFonts w:hint="eastAsia"/>
          <w:snapToGrid/>
          <w:lang w:val="en-GB"/>
        </w:rPr>
        <w:t>(</w:t>
      </w:r>
      <w:r w:rsidRPr="00AD59F0">
        <w:rPr>
          <w:rFonts w:hint="eastAsia"/>
          <w:snapToGrid/>
          <w:lang w:val="en-GB"/>
        </w:rPr>
        <w:t>《</w:t>
      </w:r>
      <w:r w:rsidRPr="00AD59F0">
        <w:rPr>
          <w:snapToGrid/>
          <w:lang w:val="en-GB"/>
        </w:rPr>
        <w:t>消除对妇女歧视公约》</w:t>
      </w:r>
      <w:r w:rsidR="007C38B3">
        <w:rPr>
          <w:rFonts w:hint="eastAsia"/>
          <w:snapToGrid/>
          <w:lang w:val="en-GB"/>
        </w:rPr>
        <w:t>)</w:t>
      </w:r>
      <w:r w:rsidRPr="00AD59F0">
        <w:rPr>
          <w:snapToGrid/>
          <w:vertAlign w:val="superscript"/>
          <w:lang w:val="en-GB" w:eastAsia="en-US"/>
        </w:rPr>
        <w:footnoteReference w:id="37"/>
      </w:r>
      <w:r w:rsidRPr="00AD59F0">
        <w:rPr>
          <w:rFonts w:hint="eastAsia"/>
          <w:snapToGrid/>
          <w:lang w:val="en-GB"/>
        </w:rPr>
        <w:t>、哥本哈根</w:t>
      </w:r>
      <w:r w:rsidRPr="00AD59F0">
        <w:rPr>
          <w:snapToGrid/>
          <w:lang w:val="en-GB"/>
        </w:rPr>
        <w:t>社会发展问题世界首脑会议</w:t>
      </w:r>
      <w:r w:rsidR="007C38B3">
        <w:rPr>
          <w:rFonts w:hint="eastAsia"/>
          <w:snapToGrid/>
          <w:lang w:val="en-GB"/>
        </w:rPr>
        <w:t>(</w:t>
      </w:r>
      <w:r w:rsidRPr="00AD59F0">
        <w:rPr>
          <w:rFonts w:hint="eastAsia"/>
          <w:snapToGrid/>
          <w:lang w:val="en-GB"/>
        </w:rPr>
        <w:t>1995</w:t>
      </w:r>
      <w:r w:rsidRPr="00AD59F0">
        <w:rPr>
          <w:rFonts w:hint="eastAsia"/>
          <w:snapToGrid/>
          <w:lang w:val="en-GB"/>
        </w:rPr>
        <w:t>年</w:t>
      </w:r>
      <w:r w:rsidRPr="00AD59F0">
        <w:rPr>
          <w:rFonts w:hint="eastAsia"/>
          <w:snapToGrid/>
          <w:lang w:val="en-GB"/>
        </w:rPr>
        <w:t>3</w:t>
      </w:r>
      <w:r w:rsidRPr="00AD59F0">
        <w:rPr>
          <w:rFonts w:hint="eastAsia"/>
          <w:snapToGrid/>
          <w:lang w:val="en-GB"/>
        </w:rPr>
        <w:t>月</w:t>
      </w:r>
      <w:r w:rsidR="007C38B3">
        <w:rPr>
          <w:rFonts w:hint="eastAsia"/>
          <w:snapToGrid/>
          <w:lang w:val="en-GB"/>
        </w:rPr>
        <w:t>)</w:t>
      </w:r>
      <w:r w:rsidRPr="00AD59F0">
        <w:rPr>
          <w:rFonts w:hint="eastAsia"/>
          <w:snapToGrid/>
          <w:lang w:val="en-GB"/>
        </w:rPr>
        <w:t>以及北京</w:t>
      </w:r>
      <w:r w:rsidRPr="00AD59F0">
        <w:rPr>
          <w:snapToGrid/>
          <w:lang w:val="en-GB"/>
        </w:rPr>
        <w:t>第四次妇女问题世界会议</w:t>
      </w:r>
      <w:r w:rsidR="007C38B3">
        <w:rPr>
          <w:rFonts w:hint="eastAsia"/>
          <w:snapToGrid/>
          <w:lang w:val="en-GB"/>
        </w:rPr>
        <w:t>(</w:t>
      </w:r>
      <w:r w:rsidRPr="00AD59F0">
        <w:rPr>
          <w:rFonts w:hint="eastAsia"/>
          <w:snapToGrid/>
          <w:lang w:val="en-GB"/>
        </w:rPr>
        <w:t>1995</w:t>
      </w:r>
      <w:r w:rsidRPr="00AD59F0">
        <w:rPr>
          <w:rFonts w:hint="eastAsia"/>
          <w:snapToGrid/>
          <w:lang w:val="en-GB"/>
        </w:rPr>
        <w:t>年</w:t>
      </w:r>
      <w:r w:rsidRPr="00AD59F0">
        <w:rPr>
          <w:rFonts w:hint="eastAsia"/>
          <w:snapToGrid/>
          <w:lang w:val="en-GB"/>
        </w:rPr>
        <w:t>9</w:t>
      </w:r>
      <w:r w:rsidRPr="00AD59F0">
        <w:rPr>
          <w:rFonts w:hint="eastAsia"/>
          <w:snapToGrid/>
          <w:lang w:val="en-GB"/>
        </w:rPr>
        <w:t>月</w:t>
      </w:r>
      <w:r w:rsidR="007C38B3">
        <w:rPr>
          <w:rFonts w:hint="eastAsia"/>
          <w:snapToGrid/>
          <w:lang w:val="en-GB"/>
        </w:rPr>
        <w:t>)</w:t>
      </w:r>
      <w:r w:rsidRPr="00AD59F0">
        <w:rPr>
          <w:rFonts w:hint="eastAsia"/>
          <w:snapToGrid/>
          <w:lang w:val="en-GB"/>
        </w:rPr>
        <w:t>精神的。</w:t>
      </w:r>
    </w:p>
    <w:p w:rsidR="00AD59F0" w:rsidRPr="00AD59F0" w:rsidRDefault="00AD59F0" w:rsidP="00420073">
      <w:pPr>
        <w:pStyle w:val="SingleTxtGC"/>
        <w:rPr>
          <w:rFonts w:hint="eastAsia"/>
          <w:snapToGrid/>
          <w:color w:val="000000"/>
          <w:szCs w:val="21"/>
          <w:lang w:val="en-GB"/>
        </w:rPr>
      </w:pPr>
      <w:r w:rsidRPr="00AD59F0">
        <w:rPr>
          <w:iCs/>
          <w:snapToGrid/>
          <w:color w:val="000000"/>
          <w:szCs w:val="21"/>
          <w:lang w:val="en-GB"/>
        </w:rPr>
        <w:t>82.</w:t>
      </w:r>
      <w:r w:rsidRPr="00AD59F0">
        <w:rPr>
          <w:iCs/>
          <w:snapToGrid/>
          <w:color w:val="000000"/>
          <w:szCs w:val="21"/>
          <w:lang w:val="en-GB"/>
        </w:rPr>
        <w:tab/>
      </w:r>
      <w:r w:rsidRPr="00420073">
        <w:rPr>
          <w:rFonts w:hint="eastAsia"/>
          <w:snapToGrid/>
          <w:lang w:val="en-GB"/>
        </w:rPr>
        <w:t>事实上</w:t>
      </w:r>
      <w:r w:rsidRPr="00AD59F0">
        <w:rPr>
          <w:rFonts w:hint="eastAsia"/>
          <w:snapToGrid/>
          <w:color w:val="000000"/>
          <w:szCs w:val="21"/>
          <w:lang w:val="en-GB"/>
        </w:rPr>
        <w:t>，自哥本哈根会议以来，在经常出现不平等的领域中，在国家计划内建立男女之间的公平和平等已取得了重大进步。为此，妇女促进部在其国内和国际合作伙伴的帮助下，自</w:t>
      </w:r>
      <w:r w:rsidRPr="00AD59F0">
        <w:rPr>
          <w:rFonts w:hint="eastAsia"/>
          <w:snapToGrid/>
          <w:color w:val="000000"/>
          <w:szCs w:val="21"/>
          <w:lang w:val="en-GB"/>
        </w:rPr>
        <w:t>1997</w:t>
      </w:r>
      <w:r w:rsidRPr="00AD59F0">
        <w:rPr>
          <w:rFonts w:hint="eastAsia"/>
          <w:snapToGrid/>
          <w:color w:val="000000"/>
          <w:szCs w:val="21"/>
          <w:lang w:val="en-GB"/>
        </w:rPr>
        <w:t>年</w:t>
      </w:r>
      <w:r w:rsidRPr="00AD59F0">
        <w:rPr>
          <w:rFonts w:hint="eastAsia"/>
          <w:snapToGrid/>
          <w:color w:val="000000"/>
          <w:szCs w:val="21"/>
          <w:lang w:val="en-GB"/>
        </w:rPr>
        <w:t>4</w:t>
      </w:r>
      <w:r w:rsidRPr="00AD59F0">
        <w:rPr>
          <w:rFonts w:hint="eastAsia"/>
          <w:snapToGrid/>
          <w:color w:val="000000"/>
          <w:szCs w:val="21"/>
          <w:lang w:val="en-GB"/>
        </w:rPr>
        <w:t>月以来，起草并通过了</w:t>
      </w:r>
      <w:r w:rsidRPr="00AD59F0">
        <w:rPr>
          <w:snapToGrid/>
          <w:color w:val="000000"/>
          <w:szCs w:val="21"/>
          <w:lang w:val="en-GB"/>
        </w:rPr>
        <w:t>使</w:t>
      </w:r>
      <w:r w:rsidRPr="00AD59F0">
        <w:rPr>
          <w:rFonts w:hint="eastAsia"/>
          <w:snapToGrid/>
          <w:color w:val="000000"/>
          <w:szCs w:val="21"/>
          <w:lang w:val="en-GB"/>
        </w:rPr>
        <w:t>《</w:t>
      </w:r>
      <w:r w:rsidRPr="00AD59F0">
        <w:rPr>
          <w:snapToGrid/>
          <w:color w:val="000000"/>
          <w:szCs w:val="21"/>
          <w:lang w:val="en-GB"/>
        </w:rPr>
        <w:t>妇女进入发展的主流</w:t>
      </w:r>
      <w:r w:rsidRPr="00AD59F0">
        <w:rPr>
          <w:rFonts w:hint="eastAsia"/>
          <w:snapToGrid/>
          <w:color w:val="000000"/>
          <w:szCs w:val="21"/>
          <w:lang w:val="en-GB"/>
        </w:rPr>
        <w:t>国家行动计划》</w:t>
      </w:r>
      <w:r w:rsidR="007C38B3">
        <w:rPr>
          <w:rFonts w:hint="eastAsia"/>
          <w:snapToGrid/>
          <w:color w:val="000000"/>
          <w:szCs w:val="21"/>
          <w:lang w:val="en-GB"/>
        </w:rPr>
        <w:t>(</w:t>
      </w:r>
      <w:r w:rsidRPr="00AD59F0">
        <w:rPr>
          <w:rFonts w:hint="eastAsia"/>
          <w:snapToGrid/>
          <w:color w:val="000000"/>
          <w:szCs w:val="21"/>
          <w:lang w:val="en-GB"/>
        </w:rPr>
        <w:t>PANIFD</w:t>
      </w:r>
      <w:r w:rsidR="007C38B3">
        <w:rPr>
          <w:rFonts w:hint="eastAsia"/>
          <w:snapToGrid/>
          <w:color w:val="000000"/>
          <w:szCs w:val="21"/>
          <w:lang w:val="en-GB"/>
        </w:rPr>
        <w:t>)</w:t>
      </w:r>
      <w:r w:rsidRPr="00AD59F0">
        <w:rPr>
          <w:rFonts w:hint="eastAsia"/>
          <w:snapToGrid/>
          <w:color w:val="000000"/>
          <w:szCs w:val="21"/>
          <w:lang w:val="en-GB"/>
        </w:rPr>
        <w:t>，其方向固定在北京会议确定的</w:t>
      </w:r>
      <w:r w:rsidRPr="00AD59F0">
        <w:rPr>
          <w:rFonts w:hint="eastAsia"/>
          <w:snapToGrid/>
          <w:color w:val="000000"/>
          <w:szCs w:val="21"/>
          <w:lang w:val="en-GB"/>
        </w:rPr>
        <w:t>12</w:t>
      </w:r>
      <w:r w:rsidRPr="00AD59F0">
        <w:rPr>
          <w:rFonts w:hint="eastAsia"/>
          <w:snapToGrid/>
          <w:color w:val="000000"/>
          <w:szCs w:val="21"/>
          <w:lang w:val="en-GB"/>
        </w:rPr>
        <w:t>项优先考虑事项中的</w:t>
      </w:r>
      <w:r w:rsidRPr="00AD59F0">
        <w:rPr>
          <w:rFonts w:hint="eastAsia"/>
          <w:snapToGrid/>
          <w:color w:val="000000"/>
          <w:szCs w:val="21"/>
          <w:lang w:val="en-GB"/>
        </w:rPr>
        <w:t>7</w:t>
      </w:r>
      <w:r w:rsidRPr="00AD59F0">
        <w:rPr>
          <w:rFonts w:hint="eastAsia"/>
          <w:snapToGrid/>
          <w:color w:val="000000"/>
          <w:szCs w:val="21"/>
          <w:lang w:val="en-GB"/>
        </w:rPr>
        <w:t>项，并致力于：</w:t>
      </w:r>
    </w:p>
    <w:p w:rsidR="00AD59F0" w:rsidRPr="00AD59F0" w:rsidRDefault="00AD59F0" w:rsidP="00420073">
      <w:pPr>
        <w:pStyle w:val="Bullet1GC"/>
        <w:rPr>
          <w:snapToGrid/>
          <w:lang w:val="en-GB"/>
        </w:rPr>
      </w:pPr>
      <w:r w:rsidRPr="00AD59F0">
        <w:rPr>
          <w:rFonts w:hint="eastAsia"/>
          <w:snapToGrid/>
          <w:lang w:val="en-GB"/>
        </w:rPr>
        <w:t>改善妇女的生活水平和法律地位；</w:t>
      </w:r>
    </w:p>
    <w:p w:rsidR="00AD59F0" w:rsidRPr="00AD59F0" w:rsidRDefault="00AD59F0" w:rsidP="00420073">
      <w:pPr>
        <w:pStyle w:val="Bullet1GC"/>
        <w:rPr>
          <w:snapToGrid/>
          <w:lang w:val="en-GB" w:eastAsia="en-US"/>
        </w:rPr>
      </w:pPr>
      <w:r w:rsidRPr="00AD59F0">
        <w:rPr>
          <w:rFonts w:hint="eastAsia"/>
          <w:snapToGrid/>
          <w:lang w:val="en-GB"/>
        </w:rPr>
        <w:t>妇女参与决策；</w:t>
      </w:r>
    </w:p>
    <w:p w:rsidR="00AD59F0" w:rsidRPr="00AD59F0" w:rsidRDefault="00AD59F0" w:rsidP="00420073">
      <w:pPr>
        <w:pStyle w:val="Bullet1GC"/>
        <w:rPr>
          <w:snapToGrid/>
          <w:lang w:val="en-GB"/>
        </w:rPr>
      </w:pPr>
      <w:r w:rsidRPr="00AD59F0">
        <w:rPr>
          <w:rFonts w:hint="eastAsia"/>
          <w:snapToGrid/>
          <w:lang w:val="en-GB"/>
        </w:rPr>
        <w:t>反对对妇女实施暴力；</w:t>
      </w:r>
    </w:p>
    <w:p w:rsidR="00AD59F0" w:rsidRPr="00AD59F0" w:rsidRDefault="00AD59F0" w:rsidP="00420073">
      <w:pPr>
        <w:pStyle w:val="Bullet1GC"/>
        <w:rPr>
          <w:snapToGrid/>
          <w:lang w:val="en-GB" w:eastAsia="en-US"/>
        </w:rPr>
      </w:pPr>
      <w:r w:rsidRPr="00AD59F0">
        <w:rPr>
          <w:rFonts w:hint="eastAsia"/>
          <w:snapToGrid/>
          <w:lang w:val="en-GB"/>
        </w:rPr>
        <w:t>女童的教育；</w:t>
      </w:r>
    </w:p>
    <w:p w:rsidR="00AD59F0" w:rsidRPr="00AD59F0" w:rsidRDefault="00AD59F0" w:rsidP="00420073">
      <w:pPr>
        <w:pStyle w:val="Bullet1GC"/>
        <w:rPr>
          <w:snapToGrid/>
          <w:lang w:val="en-GB"/>
        </w:rPr>
      </w:pPr>
      <w:r w:rsidRPr="00AD59F0">
        <w:rPr>
          <w:rFonts w:hint="eastAsia"/>
          <w:snapToGrid/>
          <w:lang w:val="en-GB"/>
        </w:rPr>
        <w:t>改善妇女的健康状况；</w:t>
      </w:r>
    </w:p>
    <w:p w:rsidR="00AD59F0" w:rsidRPr="00AD59F0" w:rsidRDefault="00AD59F0" w:rsidP="00420073">
      <w:pPr>
        <w:pStyle w:val="Bullet1GC"/>
        <w:rPr>
          <w:snapToGrid/>
          <w:lang w:val="en-GB"/>
        </w:rPr>
      </w:pPr>
      <w:r w:rsidRPr="00AD59F0">
        <w:rPr>
          <w:rFonts w:hint="eastAsia"/>
          <w:snapToGrid/>
          <w:lang w:val="en-GB"/>
        </w:rPr>
        <w:t>改善妇女的生活条件；</w:t>
      </w:r>
    </w:p>
    <w:p w:rsidR="00AD59F0" w:rsidRPr="00AD59F0" w:rsidRDefault="00AD59F0" w:rsidP="00420073">
      <w:pPr>
        <w:pStyle w:val="Bullet1GC"/>
        <w:rPr>
          <w:snapToGrid/>
          <w:lang w:val="en-GB" w:eastAsia="en-US"/>
        </w:rPr>
      </w:pPr>
      <w:r w:rsidRPr="00AD59F0">
        <w:rPr>
          <w:rFonts w:hint="eastAsia"/>
          <w:snapToGrid/>
          <w:lang w:val="en-GB"/>
        </w:rPr>
        <w:t>改善制度框架。</w:t>
      </w:r>
    </w:p>
    <w:p w:rsidR="00AD59F0" w:rsidRPr="00AD59F0" w:rsidRDefault="00AD59F0" w:rsidP="004014DA">
      <w:pPr>
        <w:pStyle w:val="SingleTxtGC"/>
        <w:rPr>
          <w:rFonts w:hint="eastAsia"/>
          <w:snapToGrid/>
          <w:lang w:val="en-GB"/>
        </w:rPr>
      </w:pPr>
      <w:r w:rsidRPr="00AD59F0">
        <w:rPr>
          <w:iCs/>
          <w:snapToGrid/>
          <w:lang w:val="en-GB"/>
        </w:rPr>
        <w:t>83.</w:t>
      </w:r>
      <w:r w:rsidRPr="00AD59F0">
        <w:rPr>
          <w:iCs/>
          <w:snapToGrid/>
          <w:lang w:val="en-GB"/>
        </w:rPr>
        <w:tab/>
      </w:r>
      <w:r w:rsidRPr="00AD59F0">
        <w:rPr>
          <w:rFonts w:hint="eastAsia"/>
          <w:snapToGrid/>
          <w:lang w:val="en-GB"/>
        </w:rPr>
        <w:t>2000</w:t>
      </w:r>
      <w:r w:rsidRPr="00AD59F0">
        <w:rPr>
          <w:rFonts w:hint="eastAsia"/>
          <w:snapToGrid/>
          <w:lang w:val="en-GB"/>
        </w:rPr>
        <w:t>年喀麦隆妇女状况评估的两份主要文件</w:t>
      </w:r>
      <w:r w:rsidRPr="00AD59F0">
        <w:rPr>
          <w:snapToGrid/>
          <w:vertAlign w:val="superscript"/>
          <w:lang w:val="en-GB" w:eastAsia="en-US"/>
        </w:rPr>
        <w:footnoteReference w:id="38"/>
      </w:r>
      <w:r w:rsidRPr="00AD59F0">
        <w:rPr>
          <w:rFonts w:hint="eastAsia"/>
          <w:snapToGrid/>
          <w:lang w:val="en-GB"/>
        </w:rPr>
        <w:t>的运行，在促进两性平等方面已经取得了有利成果。因此，有关喀麦隆儿童和妇女状况的公示表</w:t>
      </w:r>
      <w:r w:rsidR="007C38B3">
        <w:rPr>
          <w:rFonts w:hint="eastAsia"/>
          <w:snapToGrid/>
          <w:lang w:val="en-GB"/>
        </w:rPr>
        <w:t>(</w:t>
      </w:r>
      <w:r w:rsidRPr="00AD59F0">
        <w:rPr>
          <w:rFonts w:hint="eastAsia"/>
          <w:snapToGrid/>
          <w:lang w:val="en-GB"/>
        </w:rPr>
        <w:t>2000</w:t>
      </w:r>
      <w:r w:rsidRPr="00AD59F0">
        <w:rPr>
          <w:rFonts w:hint="eastAsia"/>
          <w:snapToGrid/>
          <w:lang w:val="en-GB"/>
        </w:rPr>
        <w:t>年</w:t>
      </w:r>
      <w:r w:rsidRPr="00AD59F0">
        <w:rPr>
          <w:rFonts w:hint="eastAsia"/>
          <w:snapToGrid/>
          <w:lang w:val="en-GB"/>
        </w:rPr>
        <w:t>7</w:t>
      </w:r>
      <w:r w:rsidRPr="00AD59F0">
        <w:rPr>
          <w:rFonts w:hint="eastAsia"/>
          <w:snapToGrid/>
          <w:lang w:val="en-GB"/>
        </w:rPr>
        <w:t>月</w:t>
      </w:r>
      <w:r w:rsidR="007C38B3">
        <w:rPr>
          <w:rFonts w:hint="eastAsia"/>
          <w:snapToGrid/>
          <w:lang w:val="en-GB"/>
        </w:rPr>
        <w:t>)</w:t>
      </w:r>
      <w:r w:rsidRPr="00AD59F0">
        <w:rPr>
          <w:rFonts w:hint="eastAsia"/>
          <w:snapToGrid/>
          <w:lang w:val="en-GB"/>
        </w:rPr>
        <w:t>以及</w:t>
      </w:r>
      <w:r w:rsidRPr="00AD59F0">
        <w:rPr>
          <w:rFonts w:hint="eastAsia"/>
          <w:snapToGrid/>
          <w:lang w:val="en-GB"/>
        </w:rPr>
        <w:t>2000</w:t>
      </w:r>
      <w:r w:rsidRPr="00AD59F0">
        <w:rPr>
          <w:rFonts w:hint="eastAsia"/>
          <w:snapToGrid/>
          <w:lang w:val="en-GB"/>
        </w:rPr>
        <w:t>年喀麦隆多指标类集调查</w:t>
      </w:r>
      <w:r w:rsidR="007C38B3">
        <w:rPr>
          <w:rFonts w:hint="eastAsia"/>
          <w:snapToGrid/>
          <w:lang w:val="en-GB"/>
        </w:rPr>
        <w:t>(</w:t>
      </w:r>
      <w:r w:rsidRPr="00AD59F0">
        <w:rPr>
          <w:rFonts w:hint="eastAsia"/>
          <w:snapToGrid/>
          <w:lang w:val="en-GB"/>
        </w:rPr>
        <w:t>MICS</w:t>
      </w:r>
      <w:r w:rsidR="007C38B3">
        <w:rPr>
          <w:rFonts w:hint="eastAsia"/>
          <w:snapToGrid/>
          <w:lang w:val="en-GB"/>
        </w:rPr>
        <w:t>)</w:t>
      </w:r>
      <w:r w:rsidRPr="00AD59F0">
        <w:rPr>
          <w:rFonts w:hint="eastAsia"/>
          <w:snapToGrid/>
          <w:lang w:val="en-GB"/>
        </w:rPr>
        <w:t>表明在国民生活的各个领域，妇女的地位越来越显著。</w:t>
      </w:r>
    </w:p>
    <w:p w:rsidR="00AD59F0" w:rsidRPr="004014DA" w:rsidRDefault="00AD59F0" w:rsidP="004014DA">
      <w:pPr>
        <w:pStyle w:val="SingleTxtGC"/>
        <w:rPr>
          <w:rFonts w:hint="eastAsia"/>
          <w:snapToGrid/>
          <w:lang w:val="en-GB"/>
        </w:rPr>
      </w:pPr>
      <w:r w:rsidRPr="00AD59F0">
        <w:rPr>
          <w:iCs/>
          <w:snapToGrid/>
          <w:color w:val="000000"/>
          <w:szCs w:val="21"/>
          <w:lang w:val="en-GB"/>
        </w:rPr>
        <w:t>84.</w:t>
      </w:r>
      <w:r w:rsidRPr="00AD59F0">
        <w:rPr>
          <w:iCs/>
          <w:snapToGrid/>
          <w:color w:val="000000"/>
          <w:szCs w:val="21"/>
          <w:lang w:val="en-GB"/>
        </w:rPr>
        <w:tab/>
      </w:r>
      <w:r w:rsidRPr="004014DA">
        <w:rPr>
          <w:rFonts w:hint="eastAsia"/>
          <w:snapToGrid/>
          <w:lang w:val="en-GB"/>
        </w:rPr>
        <w:t>在为妇女提供信息和持续培训方面，我们注意到，从</w:t>
      </w:r>
      <w:r w:rsidRPr="004014DA">
        <w:rPr>
          <w:rFonts w:hint="eastAsia"/>
          <w:snapToGrid/>
          <w:lang w:val="en-GB"/>
        </w:rPr>
        <w:t>1999</w:t>
      </w:r>
      <w:r w:rsidRPr="004014DA">
        <w:rPr>
          <w:rFonts w:hint="eastAsia"/>
          <w:snapToGrid/>
          <w:lang w:val="en-GB"/>
        </w:rPr>
        <w:t>年，</w:t>
      </w:r>
      <w:r w:rsidRPr="004014DA">
        <w:rPr>
          <w:rFonts w:hint="eastAsia"/>
          <w:snapToGrid/>
          <w:lang w:val="en-GB"/>
        </w:rPr>
        <w:t>210</w:t>
      </w:r>
      <w:r w:rsidRPr="004014DA">
        <w:rPr>
          <w:rFonts w:hint="eastAsia"/>
          <w:snapToGrid/>
          <w:lang w:val="en-GB"/>
        </w:rPr>
        <w:t>分钟的广播特别节目是专门针对妇女问题的，</w:t>
      </w:r>
      <w:r w:rsidRPr="004014DA">
        <w:rPr>
          <w:rFonts w:hint="eastAsia"/>
          <w:snapToGrid/>
          <w:lang w:val="en-GB"/>
        </w:rPr>
        <w:t>2000</w:t>
      </w:r>
      <w:r w:rsidRPr="004014DA">
        <w:rPr>
          <w:rFonts w:hint="eastAsia"/>
          <w:snapToGrid/>
          <w:lang w:val="en-GB"/>
        </w:rPr>
        <w:t>年已有大约</w:t>
      </w:r>
      <w:r w:rsidRPr="004014DA">
        <w:rPr>
          <w:rFonts w:hint="eastAsia"/>
          <w:snapToGrid/>
          <w:lang w:val="en-GB"/>
        </w:rPr>
        <w:t>27</w:t>
      </w:r>
      <w:r w:rsidRPr="004014DA">
        <w:rPr>
          <w:rFonts w:hint="eastAsia"/>
          <w:snapToGrid/>
          <w:lang w:val="en-GB"/>
        </w:rPr>
        <w:t>个妇女促进中心。到</w:t>
      </w:r>
      <w:r w:rsidRPr="004014DA">
        <w:rPr>
          <w:rFonts w:hint="eastAsia"/>
          <w:snapToGrid/>
          <w:lang w:val="en-GB"/>
        </w:rPr>
        <w:t>2008</w:t>
      </w:r>
      <w:r w:rsidRPr="004014DA">
        <w:rPr>
          <w:rFonts w:hint="eastAsia"/>
          <w:snapToGrid/>
          <w:lang w:val="en-GB"/>
        </w:rPr>
        <w:t>年，中心的数量已达到</w:t>
      </w:r>
      <w:r w:rsidRPr="004014DA">
        <w:rPr>
          <w:rFonts w:hint="eastAsia"/>
          <w:snapToGrid/>
          <w:lang w:val="en-GB"/>
        </w:rPr>
        <w:t>48</w:t>
      </w:r>
      <w:r w:rsidRPr="004014DA">
        <w:rPr>
          <w:rFonts w:hint="eastAsia"/>
          <w:snapToGrid/>
          <w:lang w:val="en-GB"/>
        </w:rPr>
        <w:t>个。</w:t>
      </w:r>
    </w:p>
    <w:p w:rsidR="00AD59F0" w:rsidRPr="004014DA" w:rsidRDefault="00AD59F0" w:rsidP="004014DA">
      <w:pPr>
        <w:pStyle w:val="SingleTxtGC"/>
        <w:rPr>
          <w:rFonts w:hint="eastAsia"/>
          <w:snapToGrid/>
          <w:lang w:val="en-GB"/>
        </w:rPr>
      </w:pPr>
      <w:r w:rsidRPr="004014DA">
        <w:rPr>
          <w:snapToGrid/>
          <w:lang w:val="en-GB"/>
        </w:rPr>
        <w:t>85.</w:t>
      </w:r>
      <w:r w:rsidRPr="004014DA">
        <w:rPr>
          <w:snapToGrid/>
          <w:lang w:val="en-GB"/>
        </w:rPr>
        <w:tab/>
      </w:r>
      <w:r w:rsidRPr="004014DA">
        <w:rPr>
          <w:rFonts w:hint="eastAsia"/>
          <w:snapToGrid/>
          <w:lang w:val="en-GB"/>
        </w:rPr>
        <w:t>关于享受社会服务和基本资源，</w:t>
      </w:r>
      <w:r w:rsidRPr="004014DA">
        <w:rPr>
          <w:rFonts w:hint="eastAsia"/>
          <w:snapToGrid/>
          <w:lang w:val="en-GB"/>
        </w:rPr>
        <w:t>1998</w:t>
      </w:r>
      <w:r w:rsidRPr="004014DA">
        <w:rPr>
          <w:rFonts w:hint="eastAsia"/>
          <w:snapToGrid/>
          <w:lang w:val="en-GB"/>
        </w:rPr>
        <w:t>年</w:t>
      </w:r>
      <w:r w:rsidRPr="004014DA">
        <w:rPr>
          <w:rFonts w:hint="eastAsia"/>
          <w:snapToGrid/>
          <w:lang w:val="en-GB"/>
        </w:rPr>
        <w:t>16</w:t>
      </w:r>
      <w:r w:rsidRPr="004014DA">
        <w:rPr>
          <w:rFonts w:hint="eastAsia"/>
          <w:snapToGrid/>
          <w:lang w:val="en-GB"/>
        </w:rPr>
        <w:t>至</w:t>
      </w:r>
      <w:r w:rsidRPr="004014DA">
        <w:rPr>
          <w:rFonts w:hint="eastAsia"/>
          <w:snapToGrid/>
          <w:lang w:val="en-GB"/>
        </w:rPr>
        <w:t>20</w:t>
      </w:r>
      <w:r w:rsidRPr="004014DA">
        <w:rPr>
          <w:rFonts w:hint="eastAsia"/>
          <w:snapToGrid/>
          <w:lang w:val="en-GB"/>
        </w:rPr>
        <w:t>岁女性的就学率是</w:t>
      </w:r>
      <w:r w:rsidRPr="004014DA">
        <w:rPr>
          <w:snapToGrid/>
          <w:lang w:val="en-GB"/>
        </w:rPr>
        <w:t>27</w:t>
      </w:r>
      <w:r w:rsidRPr="004014DA">
        <w:rPr>
          <w:rFonts w:hint="eastAsia"/>
          <w:snapToGrid/>
          <w:lang w:val="en-GB"/>
        </w:rPr>
        <w:t>.</w:t>
      </w:r>
      <w:r w:rsidRPr="004014DA">
        <w:rPr>
          <w:snapToGrid/>
          <w:lang w:val="en-GB"/>
        </w:rPr>
        <w:t>2%</w:t>
      </w:r>
      <w:r w:rsidRPr="004014DA">
        <w:rPr>
          <w:rFonts w:hint="eastAsia"/>
          <w:snapToGrid/>
          <w:lang w:val="en-GB"/>
        </w:rPr>
        <w:t>，</w:t>
      </w:r>
      <w:r w:rsidRPr="004014DA">
        <w:rPr>
          <w:rFonts w:hint="eastAsia"/>
          <w:snapToGrid/>
          <w:lang w:val="en-GB"/>
        </w:rPr>
        <w:t>21</w:t>
      </w:r>
      <w:r w:rsidRPr="004014DA">
        <w:rPr>
          <w:rFonts w:hint="eastAsia"/>
          <w:snapToGrid/>
          <w:lang w:val="en-GB"/>
        </w:rPr>
        <w:t>至</w:t>
      </w:r>
      <w:r w:rsidRPr="004014DA">
        <w:rPr>
          <w:rFonts w:hint="eastAsia"/>
          <w:snapToGrid/>
          <w:lang w:val="en-GB"/>
        </w:rPr>
        <w:t>24</w:t>
      </w:r>
      <w:r w:rsidRPr="004014DA">
        <w:rPr>
          <w:rFonts w:hint="eastAsia"/>
          <w:snapToGrid/>
          <w:lang w:val="en-GB"/>
        </w:rPr>
        <w:t>岁阶段为</w:t>
      </w:r>
      <w:r w:rsidRPr="004014DA">
        <w:rPr>
          <w:snapToGrid/>
          <w:lang w:val="en-GB"/>
        </w:rPr>
        <w:t>11</w:t>
      </w:r>
      <w:r w:rsidRPr="004014DA">
        <w:rPr>
          <w:rFonts w:hint="eastAsia"/>
          <w:snapToGrid/>
          <w:lang w:val="en-GB"/>
        </w:rPr>
        <w:t>.</w:t>
      </w:r>
      <w:r w:rsidRPr="004014DA">
        <w:rPr>
          <w:snapToGrid/>
          <w:lang w:val="en-GB"/>
        </w:rPr>
        <w:t>4 %</w:t>
      </w:r>
      <w:r w:rsidRPr="004014DA">
        <w:rPr>
          <w:rFonts w:hint="eastAsia"/>
          <w:snapToGrid/>
          <w:lang w:val="en-GB"/>
        </w:rPr>
        <w:t>，有</w:t>
      </w:r>
      <w:r w:rsidRPr="004014DA">
        <w:rPr>
          <w:snapToGrid/>
          <w:lang w:val="en-GB"/>
        </w:rPr>
        <w:t>25</w:t>
      </w:r>
      <w:r w:rsidRPr="004014DA">
        <w:rPr>
          <w:rFonts w:hint="eastAsia"/>
          <w:snapToGrid/>
          <w:lang w:val="en-GB"/>
        </w:rPr>
        <w:t>.</w:t>
      </w:r>
      <w:r w:rsidRPr="004014DA">
        <w:rPr>
          <w:snapToGrid/>
          <w:lang w:val="en-GB"/>
        </w:rPr>
        <w:t>5 %</w:t>
      </w:r>
      <w:r w:rsidRPr="004014DA">
        <w:rPr>
          <w:rFonts w:hint="eastAsia"/>
          <w:snapToGrid/>
          <w:lang w:val="en-GB"/>
        </w:rPr>
        <w:t>的女性在高等专科学校学习，</w:t>
      </w:r>
      <w:r w:rsidRPr="004014DA">
        <w:rPr>
          <w:snapToGrid/>
          <w:lang w:val="en-GB"/>
        </w:rPr>
        <w:t>43</w:t>
      </w:r>
      <w:r w:rsidRPr="004014DA">
        <w:rPr>
          <w:rFonts w:hint="eastAsia"/>
          <w:snapToGrid/>
          <w:lang w:val="en-GB"/>
        </w:rPr>
        <w:t>.</w:t>
      </w:r>
      <w:r w:rsidRPr="004014DA">
        <w:rPr>
          <w:snapToGrid/>
          <w:lang w:val="en-GB"/>
        </w:rPr>
        <w:t>7%</w:t>
      </w:r>
      <w:r w:rsidRPr="004014DA">
        <w:rPr>
          <w:rFonts w:hint="eastAsia"/>
          <w:snapToGrid/>
          <w:lang w:val="en-GB"/>
        </w:rPr>
        <w:t>在各学院学习</w:t>
      </w:r>
      <w:r w:rsidR="007C38B3">
        <w:rPr>
          <w:rFonts w:hint="eastAsia"/>
          <w:snapToGrid/>
          <w:lang w:val="en-GB"/>
        </w:rPr>
        <w:t>(</w:t>
      </w:r>
      <w:r w:rsidRPr="004014DA">
        <w:rPr>
          <w:rFonts w:hint="eastAsia"/>
          <w:snapToGrid/>
          <w:lang w:val="en-GB"/>
        </w:rPr>
        <w:t>资料来源：妇女和家庭促进部</w:t>
      </w:r>
      <w:r w:rsidRPr="004014DA">
        <w:rPr>
          <w:snapToGrid/>
          <w:lang w:val="en-GB"/>
        </w:rPr>
        <w:t>MINPROFF</w:t>
      </w:r>
      <w:r w:rsidR="007C38B3">
        <w:rPr>
          <w:rFonts w:hint="eastAsia"/>
          <w:snapToGrid/>
          <w:lang w:val="en-GB"/>
        </w:rPr>
        <w:t>)</w:t>
      </w:r>
      <w:r w:rsidRPr="004014DA">
        <w:rPr>
          <w:rFonts w:hint="eastAsia"/>
          <w:snapToGrid/>
          <w:lang w:val="en-GB"/>
        </w:rPr>
        <w:t>。该比例逐年显著改善。</w:t>
      </w:r>
    </w:p>
    <w:p w:rsidR="00AD59F0" w:rsidRPr="004014DA" w:rsidRDefault="00AD59F0" w:rsidP="004014DA">
      <w:pPr>
        <w:pStyle w:val="SingleTxtGC"/>
        <w:rPr>
          <w:rFonts w:hint="eastAsia"/>
          <w:snapToGrid/>
          <w:lang w:val="en-GB"/>
        </w:rPr>
      </w:pPr>
      <w:r w:rsidRPr="004014DA">
        <w:rPr>
          <w:snapToGrid/>
          <w:lang w:val="en-GB"/>
        </w:rPr>
        <w:t>86.</w:t>
      </w:r>
      <w:r w:rsidRPr="004014DA">
        <w:rPr>
          <w:snapToGrid/>
          <w:lang w:val="en-GB"/>
        </w:rPr>
        <w:tab/>
      </w:r>
      <w:r w:rsidRPr="004014DA">
        <w:rPr>
          <w:rFonts w:hint="eastAsia"/>
          <w:snapToGrid/>
          <w:lang w:val="en-GB"/>
        </w:rPr>
        <w:t>此外，在妇女享受医疗保健方面取得了显著的进步。</w:t>
      </w:r>
      <w:r w:rsidRPr="004014DA">
        <w:rPr>
          <w:rFonts w:hint="eastAsia"/>
          <w:snapToGrid/>
          <w:lang w:val="en-GB"/>
        </w:rPr>
        <w:t>1998</w:t>
      </w:r>
      <w:r w:rsidRPr="004014DA">
        <w:rPr>
          <w:rFonts w:hint="eastAsia"/>
          <w:snapToGrid/>
          <w:lang w:val="en-GB"/>
        </w:rPr>
        <w:t>年，</w:t>
      </w:r>
      <w:r w:rsidRPr="004014DA">
        <w:rPr>
          <w:rFonts w:hint="eastAsia"/>
          <w:snapToGrid/>
          <w:lang w:val="en-GB"/>
        </w:rPr>
        <w:t>60%</w:t>
      </w:r>
      <w:r w:rsidRPr="004014DA">
        <w:rPr>
          <w:rFonts w:hint="eastAsia"/>
          <w:snapToGrid/>
          <w:lang w:val="en-GB"/>
        </w:rPr>
        <w:t>的妇女在生产时享受高质量的服务；</w:t>
      </w:r>
      <w:r w:rsidRPr="004014DA">
        <w:rPr>
          <w:rFonts w:hint="eastAsia"/>
          <w:snapToGrid/>
          <w:lang w:val="en-GB"/>
        </w:rPr>
        <w:t>25%</w:t>
      </w:r>
      <w:r w:rsidRPr="004014DA">
        <w:rPr>
          <w:rFonts w:hint="eastAsia"/>
          <w:snapToGrid/>
          <w:lang w:val="en-GB"/>
        </w:rPr>
        <w:t>的妇女承认使用避孕手段，三分之二的妇女都进行过产前检查。</w:t>
      </w:r>
    </w:p>
    <w:p w:rsidR="00AD59F0" w:rsidRPr="00AD59F0" w:rsidRDefault="00AD59F0" w:rsidP="004014DA">
      <w:pPr>
        <w:pStyle w:val="SingleTxtGC"/>
        <w:rPr>
          <w:rFonts w:hint="eastAsia"/>
          <w:snapToGrid/>
          <w:color w:val="000000"/>
          <w:szCs w:val="21"/>
          <w:lang w:val="en-GB"/>
        </w:rPr>
      </w:pPr>
      <w:r w:rsidRPr="004014DA">
        <w:rPr>
          <w:snapToGrid/>
          <w:lang w:val="en-GB"/>
        </w:rPr>
        <w:t>87.</w:t>
      </w:r>
      <w:r w:rsidRPr="004014DA">
        <w:rPr>
          <w:snapToGrid/>
          <w:lang w:val="en-GB"/>
        </w:rPr>
        <w:tab/>
      </w:r>
      <w:r w:rsidRPr="004014DA">
        <w:rPr>
          <w:rFonts w:hint="eastAsia"/>
          <w:snapToGrid/>
          <w:lang w:val="en-GB"/>
        </w:rPr>
        <w:t>在政</w:t>
      </w:r>
      <w:r w:rsidRPr="00AD59F0">
        <w:rPr>
          <w:rFonts w:hint="eastAsia"/>
          <w:snapToGrid/>
          <w:color w:val="000000"/>
          <w:szCs w:val="21"/>
          <w:lang w:val="en-GB"/>
        </w:rPr>
        <w:t>治机构的代表权方面，</w:t>
      </w:r>
      <w:r w:rsidRPr="00AD59F0">
        <w:rPr>
          <w:rFonts w:hint="eastAsia"/>
          <w:snapToGrid/>
          <w:color w:val="000000"/>
          <w:szCs w:val="21"/>
          <w:lang w:val="en-GB"/>
        </w:rPr>
        <w:t>1997</w:t>
      </w:r>
      <w:r w:rsidRPr="00AD59F0">
        <w:rPr>
          <w:rFonts w:hint="eastAsia"/>
          <w:snapToGrid/>
          <w:color w:val="000000"/>
          <w:szCs w:val="21"/>
          <w:lang w:val="en-GB"/>
        </w:rPr>
        <w:t>至</w:t>
      </w:r>
      <w:r w:rsidRPr="00AD59F0">
        <w:rPr>
          <w:rFonts w:hint="eastAsia"/>
          <w:snapToGrid/>
          <w:color w:val="000000"/>
          <w:szCs w:val="21"/>
          <w:lang w:val="en-GB"/>
        </w:rPr>
        <w:t>2002</w:t>
      </w:r>
      <w:r w:rsidRPr="00AD59F0">
        <w:rPr>
          <w:rFonts w:hint="eastAsia"/>
          <w:snapToGrid/>
          <w:color w:val="000000"/>
          <w:szCs w:val="21"/>
          <w:lang w:val="en-GB"/>
        </w:rPr>
        <w:t>年法律显示，国民议会中女性代表的比例为</w:t>
      </w:r>
      <w:r w:rsidRPr="00AD59F0">
        <w:rPr>
          <w:snapToGrid/>
          <w:color w:val="000000"/>
          <w:szCs w:val="21"/>
          <w:lang w:val="en-GB"/>
        </w:rPr>
        <w:t>5</w:t>
      </w:r>
      <w:r w:rsidRPr="00AD59F0">
        <w:rPr>
          <w:rFonts w:hint="eastAsia"/>
          <w:snapToGrid/>
          <w:color w:val="000000"/>
          <w:szCs w:val="21"/>
          <w:lang w:val="en-GB"/>
        </w:rPr>
        <w:t>.</w:t>
      </w:r>
      <w:r w:rsidRPr="00AD59F0">
        <w:rPr>
          <w:snapToGrid/>
          <w:color w:val="000000"/>
          <w:szCs w:val="21"/>
          <w:lang w:val="en-GB"/>
        </w:rPr>
        <w:t>6 %</w:t>
      </w:r>
      <w:r w:rsidRPr="00AD59F0">
        <w:rPr>
          <w:rFonts w:hint="eastAsia"/>
          <w:snapToGrid/>
          <w:color w:val="000000"/>
          <w:szCs w:val="21"/>
          <w:lang w:val="en-GB"/>
        </w:rPr>
        <w:t>，在市镇议会的比例为</w:t>
      </w:r>
      <w:r w:rsidRPr="00AD59F0">
        <w:rPr>
          <w:snapToGrid/>
          <w:color w:val="000000"/>
          <w:szCs w:val="21"/>
          <w:lang w:val="en-GB"/>
        </w:rPr>
        <w:t>10</w:t>
      </w:r>
      <w:r w:rsidRPr="00AD59F0">
        <w:rPr>
          <w:rFonts w:hint="eastAsia"/>
          <w:snapToGrid/>
          <w:color w:val="000000"/>
          <w:szCs w:val="21"/>
          <w:lang w:val="en-GB"/>
        </w:rPr>
        <w:t>.</w:t>
      </w:r>
      <w:r w:rsidRPr="00AD59F0">
        <w:rPr>
          <w:snapToGrid/>
          <w:color w:val="000000"/>
          <w:szCs w:val="21"/>
          <w:lang w:val="en-GB"/>
        </w:rPr>
        <w:t>7 %</w:t>
      </w:r>
      <w:r w:rsidRPr="00AD59F0">
        <w:rPr>
          <w:rFonts w:hint="eastAsia"/>
          <w:snapToGrid/>
          <w:color w:val="000000"/>
          <w:szCs w:val="21"/>
          <w:lang w:val="en-GB"/>
        </w:rPr>
        <w:t>。</w:t>
      </w:r>
    </w:p>
    <w:p w:rsidR="00AD59F0" w:rsidRPr="004014DA" w:rsidRDefault="00AD59F0" w:rsidP="004014DA">
      <w:pPr>
        <w:pStyle w:val="SingleTxtGC"/>
        <w:rPr>
          <w:rFonts w:hint="eastAsia"/>
          <w:snapToGrid/>
          <w:lang w:val="en-GB"/>
        </w:rPr>
      </w:pPr>
      <w:r w:rsidRPr="00AD59F0">
        <w:rPr>
          <w:iCs/>
          <w:snapToGrid/>
          <w:color w:val="000000"/>
          <w:szCs w:val="21"/>
          <w:lang w:val="en-GB"/>
        </w:rPr>
        <w:t>88.</w:t>
      </w:r>
      <w:r w:rsidRPr="00AD59F0">
        <w:rPr>
          <w:iCs/>
          <w:snapToGrid/>
          <w:color w:val="000000"/>
          <w:szCs w:val="21"/>
          <w:lang w:val="en-GB"/>
        </w:rPr>
        <w:tab/>
      </w:r>
      <w:r w:rsidRPr="004014DA">
        <w:rPr>
          <w:rFonts w:hint="eastAsia"/>
          <w:snapToGrid/>
          <w:lang w:val="en-GB"/>
        </w:rPr>
        <w:t>这些还未完全列举的数字表明妇女参与发展在喀麦隆不再是一个整体性问题。一些主要事实表明政府更加注意研究国家政治参与中的性别问题。在《千年宣言》发表之后的时期内起草或正在起草的战略文件都把提高妇女地位、两性平等和公平放在了重要位置。</w:t>
      </w:r>
    </w:p>
    <w:p w:rsidR="00AD59F0" w:rsidRPr="004014DA" w:rsidRDefault="00AD59F0" w:rsidP="004014DA">
      <w:pPr>
        <w:pStyle w:val="SingleTxtGC"/>
        <w:rPr>
          <w:rFonts w:hint="eastAsia"/>
          <w:snapToGrid/>
          <w:lang w:val="en-GB"/>
        </w:rPr>
      </w:pPr>
      <w:r w:rsidRPr="004014DA">
        <w:rPr>
          <w:snapToGrid/>
          <w:lang w:val="en-GB"/>
        </w:rPr>
        <w:t>89.</w:t>
      </w:r>
      <w:r w:rsidRPr="004014DA">
        <w:rPr>
          <w:snapToGrid/>
          <w:lang w:val="en-GB"/>
        </w:rPr>
        <w:tab/>
      </w:r>
      <w:r w:rsidRPr="004014DA">
        <w:rPr>
          <w:rFonts w:hint="eastAsia"/>
          <w:snapToGrid/>
          <w:lang w:val="en-GB"/>
        </w:rPr>
        <w:t>在</w:t>
      </w:r>
      <w:r w:rsidRPr="004014DA">
        <w:rPr>
          <w:rFonts w:hint="eastAsia"/>
          <w:snapToGrid/>
          <w:lang w:val="en-GB"/>
        </w:rPr>
        <w:t>2003</w:t>
      </w:r>
      <w:r w:rsidRPr="004014DA">
        <w:rPr>
          <w:rFonts w:hint="eastAsia"/>
          <w:snapToGrid/>
          <w:lang w:val="en-GB"/>
        </w:rPr>
        <w:t>年制定、</w:t>
      </w:r>
      <w:r w:rsidRPr="004014DA">
        <w:rPr>
          <w:rFonts w:hint="eastAsia"/>
          <w:snapToGrid/>
          <w:lang w:val="en-GB"/>
        </w:rPr>
        <w:t>2005</w:t>
      </w:r>
      <w:r w:rsidRPr="004014DA">
        <w:rPr>
          <w:rFonts w:hint="eastAsia"/>
          <w:snapToGrid/>
          <w:lang w:val="en-GB"/>
        </w:rPr>
        <w:t>年修订的《减贫战略文件》</w:t>
      </w:r>
      <w:r w:rsidR="007C38B3">
        <w:rPr>
          <w:rFonts w:hint="eastAsia"/>
          <w:snapToGrid/>
          <w:lang w:val="en-GB"/>
        </w:rPr>
        <w:t>(</w:t>
      </w:r>
      <w:r w:rsidRPr="004014DA">
        <w:rPr>
          <w:rFonts w:hint="eastAsia"/>
          <w:snapToGrid/>
          <w:lang w:val="en-GB"/>
        </w:rPr>
        <w:t>DSRP</w:t>
      </w:r>
      <w:r w:rsidR="007C38B3">
        <w:rPr>
          <w:rFonts w:hint="eastAsia"/>
          <w:snapToGrid/>
          <w:lang w:val="en-GB"/>
        </w:rPr>
        <w:t>)</w:t>
      </w:r>
      <w:r w:rsidRPr="004014DA">
        <w:rPr>
          <w:rFonts w:hint="eastAsia"/>
          <w:snapToGrid/>
          <w:lang w:val="en-GB"/>
        </w:rPr>
        <w:t>中，以承诺的方式确定了方向，为妇女提供更好的生活条件、尊重其权利、有效承认其对发展的贡献以及投入能够获得收益的经济活动。</w:t>
      </w:r>
    </w:p>
    <w:p w:rsidR="00AD59F0" w:rsidRPr="00AD59F0" w:rsidRDefault="00AD59F0" w:rsidP="004014DA">
      <w:pPr>
        <w:pStyle w:val="SingleTxtGC"/>
        <w:rPr>
          <w:rFonts w:hint="eastAsia"/>
          <w:snapToGrid/>
          <w:color w:val="000000"/>
          <w:szCs w:val="21"/>
          <w:lang w:val="en-GB"/>
        </w:rPr>
      </w:pPr>
      <w:r w:rsidRPr="004014DA">
        <w:rPr>
          <w:snapToGrid/>
          <w:lang w:val="en-GB"/>
        </w:rPr>
        <w:t>90.</w:t>
      </w:r>
      <w:r w:rsidRPr="004014DA">
        <w:rPr>
          <w:snapToGrid/>
          <w:lang w:val="en-GB"/>
        </w:rPr>
        <w:tab/>
      </w:r>
      <w:r w:rsidRPr="004014DA">
        <w:rPr>
          <w:rFonts w:hint="eastAsia"/>
          <w:snapToGrid/>
          <w:lang w:val="en-GB"/>
        </w:rPr>
        <w:t>通过四</w:t>
      </w:r>
      <w:r w:rsidRPr="00AD59F0">
        <w:rPr>
          <w:rFonts w:hint="eastAsia"/>
          <w:snapToGrid/>
          <w:color w:val="000000"/>
          <w:szCs w:val="21"/>
          <w:lang w:val="en-GB"/>
        </w:rPr>
        <w:t>个优先考虑的重点来实现该目标，即：</w:t>
      </w:r>
    </w:p>
    <w:p w:rsidR="00AD59F0" w:rsidRPr="00AD59F0" w:rsidRDefault="00AD59F0" w:rsidP="004014DA">
      <w:pPr>
        <w:pStyle w:val="Bullet1GC"/>
        <w:rPr>
          <w:snapToGrid/>
          <w:lang w:val="en-GB"/>
        </w:rPr>
      </w:pPr>
      <w:r w:rsidRPr="00AD59F0">
        <w:rPr>
          <w:rFonts w:hint="eastAsia"/>
          <w:snapToGrid/>
          <w:lang w:val="en-GB"/>
        </w:rPr>
        <w:t>通过打击对妇女的暴力和继续存在的歧视行为来改善妇女的社会法律地位；</w:t>
      </w:r>
    </w:p>
    <w:p w:rsidR="00AD59F0" w:rsidRPr="00AD59F0" w:rsidRDefault="00AD59F0" w:rsidP="004014DA">
      <w:pPr>
        <w:pStyle w:val="Bullet1GC"/>
        <w:rPr>
          <w:snapToGrid/>
          <w:lang w:val="en-GB"/>
        </w:rPr>
      </w:pPr>
      <w:r w:rsidRPr="00AD59F0">
        <w:rPr>
          <w:rFonts w:hint="eastAsia"/>
          <w:snapToGrid/>
          <w:lang w:val="en-GB"/>
        </w:rPr>
        <w:t>通过加强其经济能力和获得贷款、信息、教育和医疗保健来改善妇女的生活条件；</w:t>
      </w:r>
    </w:p>
    <w:p w:rsidR="00AD59F0" w:rsidRPr="00AD59F0" w:rsidRDefault="00AD59F0" w:rsidP="004014DA">
      <w:pPr>
        <w:pStyle w:val="Bullet1GC"/>
        <w:rPr>
          <w:snapToGrid/>
          <w:lang w:val="en-GB"/>
        </w:rPr>
      </w:pPr>
      <w:r w:rsidRPr="00AD59F0">
        <w:rPr>
          <w:rFonts w:hint="eastAsia"/>
          <w:snapToGrid/>
          <w:lang w:val="en-GB"/>
        </w:rPr>
        <w:t>通过在所有发展项目中考虑性别问题来促进两性的公平和平等；</w:t>
      </w:r>
    </w:p>
    <w:p w:rsidR="00AD59F0" w:rsidRPr="00AD59F0" w:rsidRDefault="00AD59F0" w:rsidP="004014DA">
      <w:pPr>
        <w:pStyle w:val="Bullet1GC"/>
        <w:rPr>
          <w:snapToGrid/>
          <w:lang w:val="en-GB"/>
        </w:rPr>
      </w:pPr>
      <w:r w:rsidRPr="00AD59F0">
        <w:rPr>
          <w:rFonts w:hint="eastAsia"/>
          <w:snapToGrid/>
          <w:lang w:val="en-GB"/>
        </w:rPr>
        <w:t>强化现有的制度结构和机制。</w:t>
      </w:r>
    </w:p>
    <w:p w:rsidR="00AD59F0" w:rsidRPr="00AD59F0" w:rsidRDefault="00AD59F0" w:rsidP="004014DA">
      <w:pPr>
        <w:pStyle w:val="SingleTxtGC"/>
        <w:rPr>
          <w:rFonts w:hint="eastAsia"/>
          <w:snapToGrid/>
          <w:color w:val="000000"/>
          <w:szCs w:val="21"/>
          <w:lang w:val="en-GB"/>
        </w:rPr>
      </w:pPr>
      <w:r w:rsidRPr="00AD59F0">
        <w:rPr>
          <w:iCs/>
          <w:snapToGrid/>
          <w:color w:val="000000"/>
          <w:szCs w:val="21"/>
          <w:lang w:val="en-GB"/>
        </w:rPr>
        <w:t>91.</w:t>
      </w:r>
      <w:r w:rsidRPr="00AD59F0">
        <w:rPr>
          <w:iCs/>
          <w:snapToGrid/>
          <w:color w:val="000000"/>
          <w:szCs w:val="21"/>
          <w:lang w:val="en-GB"/>
        </w:rPr>
        <w:tab/>
      </w:r>
      <w:r w:rsidRPr="00AD59F0">
        <w:rPr>
          <w:rFonts w:hint="eastAsia"/>
          <w:snapToGrid/>
          <w:color w:val="000000"/>
          <w:szCs w:val="21"/>
          <w:lang w:val="en-GB"/>
        </w:rPr>
        <w:t>此外，正在制定的社会发展部门战略和提高妇女地位次行业战略文件在政治、</w:t>
      </w:r>
      <w:r w:rsidRPr="004014DA">
        <w:rPr>
          <w:rFonts w:hint="eastAsia"/>
          <w:snapToGrid/>
          <w:lang w:val="en-GB"/>
        </w:rPr>
        <w:t>经济</w:t>
      </w:r>
      <w:r w:rsidRPr="00AD59F0">
        <w:rPr>
          <w:rFonts w:hint="eastAsia"/>
          <w:snapToGrid/>
          <w:color w:val="000000"/>
          <w:szCs w:val="21"/>
          <w:lang w:val="en-GB"/>
        </w:rPr>
        <w:t>和社会三个方面对妇女状况进行诊断。今后，应加强努力动员资本，以资助妇女参与国家社会、经济和政治生活各部门的方案。</w:t>
      </w:r>
    </w:p>
    <w:p w:rsidR="00AD59F0" w:rsidRPr="00AD59F0" w:rsidRDefault="00AD59F0" w:rsidP="004014DA">
      <w:pPr>
        <w:pStyle w:val="SingleTxtGC"/>
        <w:rPr>
          <w:rFonts w:hint="eastAsia"/>
          <w:snapToGrid/>
          <w:lang w:val="en-GB"/>
        </w:rPr>
      </w:pPr>
      <w:r w:rsidRPr="00AD59F0">
        <w:rPr>
          <w:iCs/>
          <w:snapToGrid/>
          <w:lang w:val="en-GB"/>
        </w:rPr>
        <w:t>92.</w:t>
      </w:r>
      <w:r w:rsidRPr="00AD59F0">
        <w:rPr>
          <w:iCs/>
          <w:snapToGrid/>
          <w:lang w:val="en-GB"/>
        </w:rPr>
        <w:tab/>
      </w:r>
      <w:r w:rsidRPr="00AD59F0">
        <w:rPr>
          <w:rFonts w:hint="eastAsia"/>
          <w:snapToGrid/>
          <w:lang w:val="en-GB"/>
        </w:rPr>
        <w:t>附件</w:t>
      </w:r>
      <w:r w:rsidRPr="00AD59F0">
        <w:rPr>
          <w:rFonts w:hint="eastAsia"/>
          <w:snapToGrid/>
          <w:lang w:val="en-GB"/>
        </w:rPr>
        <w:t>1</w:t>
      </w:r>
      <w:r w:rsidRPr="00AD59F0">
        <w:rPr>
          <w:rFonts w:hint="eastAsia"/>
          <w:snapToGrid/>
          <w:lang w:val="en-GB"/>
        </w:rPr>
        <w:t>中的数据汇报了妇女参与公共生活并做出决策方面取得的重大进步。</w:t>
      </w:r>
    </w:p>
    <w:p w:rsidR="00AD59F0" w:rsidRPr="00AD59F0" w:rsidRDefault="00AD59F0" w:rsidP="004014DA">
      <w:pPr>
        <w:pStyle w:val="SingleTxtGC"/>
        <w:rPr>
          <w:rFonts w:hint="eastAsia"/>
          <w:snapToGrid/>
          <w:color w:val="000000"/>
          <w:szCs w:val="21"/>
          <w:lang w:val="en-GB"/>
        </w:rPr>
      </w:pPr>
      <w:r w:rsidRPr="00AD59F0">
        <w:rPr>
          <w:iCs/>
          <w:snapToGrid/>
          <w:color w:val="000000"/>
          <w:szCs w:val="21"/>
          <w:lang w:val="en-GB"/>
        </w:rPr>
        <w:t>93.</w:t>
      </w:r>
      <w:r w:rsidRPr="00AD59F0">
        <w:rPr>
          <w:iCs/>
          <w:snapToGrid/>
          <w:color w:val="000000"/>
          <w:szCs w:val="21"/>
          <w:lang w:val="en-GB"/>
        </w:rPr>
        <w:tab/>
      </w:r>
      <w:r w:rsidRPr="00AD59F0">
        <w:rPr>
          <w:rFonts w:hint="eastAsia"/>
          <w:snapToGrid/>
          <w:color w:val="000000"/>
          <w:szCs w:val="21"/>
          <w:lang w:val="en-GB"/>
        </w:rPr>
        <w:t>在平等参与工作和喀麦隆公共事务方面，自</w:t>
      </w:r>
      <w:r w:rsidRPr="00AD59F0">
        <w:rPr>
          <w:rFonts w:hint="eastAsia"/>
          <w:snapToGrid/>
          <w:color w:val="000000"/>
          <w:szCs w:val="21"/>
          <w:lang w:val="en-GB"/>
        </w:rPr>
        <w:t>1998</w:t>
      </w:r>
      <w:r w:rsidRPr="00AD59F0">
        <w:rPr>
          <w:rFonts w:hint="eastAsia"/>
          <w:snapToGrid/>
          <w:color w:val="000000"/>
          <w:szCs w:val="21"/>
          <w:lang w:val="en-GB"/>
        </w:rPr>
        <w:t>年，女性大约占</w:t>
      </w:r>
      <w:r w:rsidRPr="00AD59F0">
        <w:rPr>
          <w:snapToGrid/>
          <w:color w:val="000000"/>
          <w:szCs w:val="21"/>
          <w:lang w:val="en-GB"/>
        </w:rPr>
        <w:t>28</w:t>
      </w:r>
      <w:r w:rsidRPr="00AD59F0">
        <w:rPr>
          <w:rFonts w:hint="eastAsia"/>
          <w:snapToGrid/>
          <w:color w:val="000000"/>
          <w:szCs w:val="21"/>
          <w:lang w:val="en-GB"/>
        </w:rPr>
        <w:t>.</w:t>
      </w:r>
      <w:r w:rsidRPr="00AD59F0">
        <w:rPr>
          <w:snapToGrid/>
          <w:color w:val="000000"/>
          <w:szCs w:val="21"/>
          <w:lang w:val="en-GB"/>
        </w:rPr>
        <w:t>7 %</w:t>
      </w:r>
      <w:r w:rsidRPr="00AD59F0">
        <w:rPr>
          <w:rFonts w:hint="eastAsia"/>
          <w:snapToGrid/>
          <w:color w:val="000000"/>
          <w:szCs w:val="21"/>
          <w:lang w:val="en-GB"/>
        </w:rPr>
        <w:t>，在社会部门</w:t>
      </w:r>
      <w:r w:rsidR="007C38B3">
        <w:rPr>
          <w:rFonts w:hint="eastAsia"/>
          <w:snapToGrid/>
          <w:color w:val="000000"/>
          <w:szCs w:val="21"/>
          <w:lang w:val="en-GB"/>
        </w:rPr>
        <w:t>(</w:t>
      </w:r>
      <w:r w:rsidRPr="00AD59F0">
        <w:rPr>
          <w:rFonts w:hint="eastAsia"/>
          <w:snapToGrid/>
          <w:color w:val="000000"/>
          <w:szCs w:val="21"/>
          <w:lang w:val="en-GB"/>
        </w:rPr>
        <w:t>教育、医疗、社会事务、提高妇女地位……</w:t>
      </w:r>
      <w:r w:rsidR="007C38B3">
        <w:rPr>
          <w:rFonts w:hint="eastAsia"/>
          <w:snapToGrid/>
          <w:color w:val="000000"/>
          <w:szCs w:val="21"/>
          <w:lang w:val="en-GB"/>
        </w:rPr>
        <w:t>)</w:t>
      </w:r>
      <w:r w:rsidRPr="00AD59F0">
        <w:rPr>
          <w:rFonts w:hint="eastAsia"/>
          <w:snapToGrid/>
          <w:color w:val="000000"/>
          <w:szCs w:val="21"/>
          <w:lang w:val="en-GB"/>
        </w:rPr>
        <w:t>占主导地位。在</w:t>
      </w:r>
      <w:r w:rsidRPr="00AD59F0">
        <w:rPr>
          <w:rFonts w:hint="eastAsia"/>
          <w:snapToGrid/>
          <w:color w:val="000000"/>
          <w:szCs w:val="21"/>
          <w:lang w:val="en-GB"/>
        </w:rPr>
        <w:t>1999</w:t>
      </w:r>
      <w:r w:rsidRPr="00AD59F0">
        <w:rPr>
          <w:rFonts w:hint="eastAsia"/>
          <w:snapToGrid/>
          <w:color w:val="000000"/>
          <w:szCs w:val="21"/>
          <w:lang w:val="en-GB"/>
        </w:rPr>
        <w:t>年，在律师公会注册的律师中有</w:t>
      </w:r>
      <w:r w:rsidRPr="00AD59F0">
        <w:rPr>
          <w:snapToGrid/>
          <w:color w:val="000000"/>
          <w:szCs w:val="21"/>
          <w:lang w:val="en-GB"/>
        </w:rPr>
        <w:t>19</w:t>
      </w:r>
      <w:r w:rsidRPr="00AD59F0">
        <w:rPr>
          <w:rFonts w:hint="eastAsia"/>
          <w:snapToGrid/>
          <w:color w:val="000000"/>
          <w:szCs w:val="21"/>
          <w:lang w:val="en-GB"/>
        </w:rPr>
        <w:t>.</w:t>
      </w:r>
      <w:r w:rsidRPr="00AD59F0">
        <w:rPr>
          <w:snapToGrid/>
          <w:color w:val="000000"/>
          <w:szCs w:val="21"/>
          <w:lang w:val="en-GB"/>
        </w:rPr>
        <w:t>1 %</w:t>
      </w:r>
      <w:r w:rsidRPr="00AD59F0">
        <w:rPr>
          <w:rFonts w:hint="eastAsia"/>
          <w:snapToGrid/>
          <w:color w:val="000000"/>
          <w:szCs w:val="21"/>
          <w:lang w:val="en-GB"/>
        </w:rPr>
        <w:t>为女性。</w:t>
      </w:r>
      <w:r w:rsidRPr="00AD59F0">
        <w:rPr>
          <w:rFonts w:hint="eastAsia"/>
          <w:snapToGrid/>
          <w:color w:val="000000"/>
          <w:szCs w:val="21"/>
          <w:lang w:val="en-GB"/>
        </w:rPr>
        <w:t>2008</w:t>
      </w:r>
      <w:r w:rsidRPr="00AD59F0">
        <w:rPr>
          <w:rFonts w:hint="eastAsia"/>
          <w:snapToGrid/>
          <w:color w:val="000000"/>
          <w:szCs w:val="21"/>
          <w:lang w:val="en-GB"/>
        </w:rPr>
        <w:t>年</w:t>
      </w:r>
      <w:r w:rsidRPr="00AD59F0">
        <w:rPr>
          <w:rFonts w:hint="eastAsia"/>
          <w:snapToGrid/>
          <w:color w:val="000000"/>
          <w:szCs w:val="21"/>
          <w:lang w:val="en-GB"/>
        </w:rPr>
        <w:t>10</w:t>
      </w:r>
      <w:r w:rsidRPr="00AD59F0">
        <w:rPr>
          <w:rFonts w:hint="eastAsia"/>
          <w:snapToGrid/>
          <w:color w:val="000000"/>
          <w:szCs w:val="21"/>
          <w:lang w:val="en-GB"/>
        </w:rPr>
        <w:t>月，法官中女性的比例为</w:t>
      </w:r>
      <w:r w:rsidRPr="00AD59F0">
        <w:rPr>
          <w:snapToGrid/>
          <w:color w:val="000000"/>
          <w:szCs w:val="21"/>
          <w:lang w:val="en-GB"/>
        </w:rPr>
        <w:t>23</w:t>
      </w:r>
      <w:r w:rsidRPr="00AD59F0">
        <w:rPr>
          <w:rFonts w:hint="eastAsia"/>
          <w:snapToGrid/>
          <w:color w:val="000000"/>
          <w:szCs w:val="21"/>
          <w:lang w:val="en-GB"/>
        </w:rPr>
        <w:t>.</w:t>
      </w:r>
      <w:r w:rsidRPr="00AD59F0">
        <w:rPr>
          <w:snapToGrid/>
          <w:color w:val="000000"/>
          <w:szCs w:val="21"/>
          <w:lang w:val="en-GB"/>
        </w:rPr>
        <w:t>13 %</w:t>
      </w:r>
      <w:r w:rsidRPr="00AD59F0">
        <w:rPr>
          <w:rFonts w:hint="eastAsia"/>
          <w:snapToGrid/>
          <w:color w:val="000000"/>
          <w:szCs w:val="21"/>
          <w:lang w:val="en-GB"/>
        </w:rPr>
        <w:t>。但是，为满足更快参与的需要，政府努力增加女性在政府中的数量并重视她们竞选在国际机构任职。</w:t>
      </w:r>
    </w:p>
    <w:p w:rsidR="00AD59F0" w:rsidRPr="004014DA" w:rsidRDefault="00AD59F0" w:rsidP="004014DA">
      <w:pPr>
        <w:pStyle w:val="SingleTxtGC"/>
        <w:rPr>
          <w:rFonts w:hint="eastAsia"/>
          <w:snapToGrid/>
          <w:lang w:val="en-GB"/>
        </w:rPr>
      </w:pPr>
      <w:r w:rsidRPr="00AD59F0">
        <w:rPr>
          <w:iCs/>
          <w:snapToGrid/>
          <w:color w:val="000000"/>
          <w:szCs w:val="21"/>
          <w:lang w:val="en-GB"/>
        </w:rPr>
        <w:t>94.</w:t>
      </w:r>
      <w:r w:rsidRPr="00AD59F0">
        <w:rPr>
          <w:iCs/>
          <w:snapToGrid/>
          <w:color w:val="000000"/>
          <w:szCs w:val="21"/>
          <w:lang w:val="en-GB"/>
        </w:rPr>
        <w:tab/>
      </w:r>
      <w:r w:rsidRPr="004014DA">
        <w:rPr>
          <w:rFonts w:hint="eastAsia"/>
          <w:snapToGrid/>
          <w:lang w:val="en-GB"/>
        </w:rPr>
        <w:t>关于国内机构中妇女代表不足的状况，</w:t>
      </w:r>
      <w:r w:rsidRPr="004014DA">
        <w:rPr>
          <w:rFonts w:hint="eastAsia"/>
          <w:snapToGrid/>
          <w:lang w:val="en-GB"/>
        </w:rPr>
        <w:t>2004</w:t>
      </w:r>
      <w:r w:rsidRPr="004014DA">
        <w:rPr>
          <w:rFonts w:hint="eastAsia"/>
          <w:snapToGrid/>
          <w:lang w:val="en-GB"/>
        </w:rPr>
        <w:t>年</w:t>
      </w:r>
      <w:r w:rsidRPr="004014DA">
        <w:rPr>
          <w:rFonts w:hint="eastAsia"/>
          <w:snapToGrid/>
          <w:lang w:val="en-GB"/>
        </w:rPr>
        <w:t>4</w:t>
      </w:r>
      <w:r w:rsidRPr="004014DA">
        <w:rPr>
          <w:rFonts w:hint="eastAsia"/>
          <w:snapToGrid/>
          <w:lang w:val="en-GB"/>
        </w:rPr>
        <w:t>月，妇女事务部介绍的情况是值得注意的：市镇政府中有</w:t>
      </w:r>
      <w:r w:rsidRPr="004014DA">
        <w:rPr>
          <w:rFonts w:hint="eastAsia"/>
          <w:snapToGrid/>
          <w:lang w:val="en-GB"/>
        </w:rPr>
        <w:t>52</w:t>
      </w:r>
      <w:r w:rsidRPr="004014DA">
        <w:rPr>
          <w:rFonts w:hint="eastAsia"/>
          <w:snapToGrid/>
          <w:lang w:val="en-GB"/>
        </w:rPr>
        <w:t>名女性代表，</w:t>
      </w:r>
      <w:r w:rsidRPr="004014DA">
        <w:rPr>
          <w:rFonts w:hint="eastAsia"/>
          <w:snapToGrid/>
          <w:lang w:val="en-GB"/>
        </w:rPr>
        <w:t>308</w:t>
      </w:r>
      <w:r w:rsidRPr="004014DA">
        <w:rPr>
          <w:rFonts w:hint="eastAsia"/>
          <w:snapToGrid/>
          <w:lang w:val="en-GB"/>
        </w:rPr>
        <w:t>名男性代表，女性议员为</w:t>
      </w:r>
      <w:r w:rsidRPr="004014DA">
        <w:rPr>
          <w:rFonts w:hint="eastAsia"/>
          <w:snapToGrid/>
          <w:lang w:val="en-GB"/>
        </w:rPr>
        <w:t>19</w:t>
      </w:r>
      <w:r w:rsidRPr="004014DA">
        <w:rPr>
          <w:rFonts w:hint="eastAsia"/>
          <w:snapToGrid/>
          <w:lang w:val="en-GB"/>
        </w:rPr>
        <w:t>名，而男性议员为</w:t>
      </w:r>
      <w:r w:rsidRPr="004014DA">
        <w:rPr>
          <w:rFonts w:hint="eastAsia"/>
          <w:snapToGrid/>
          <w:lang w:val="en-GB"/>
        </w:rPr>
        <w:t>161</w:t>
      </w:r>
      <w:r w:rsidRPr="004014DA">
        <w:rPr>
          <w:rFonts w:hint="eastAsia"/>
          <w:snapToGrid/>
          <w:lang w:val="en-GB"/>
        </w:rPr>
        <w:t>名。</w:t>
      </w:r>
    </w:p>
    <w:p w:rsidR="00AD59F0" w:rsidRPr="004014DA" w:rsidRDefault="00AD59F0" w:rsidP="004014DA">
      <w:pPr>
        <w:pStyle w:val="SingleTxtGC"/>
        <w:rPr>
          <w:rFonts w:hint="eastAsia"/>
          <w:snapToGrid/>
          <w:lang w:val="en-GB"/>
        </w:rPr>
      </w:pPr>
      <w:r w:rsidRPr="004014DA">
        <w:rPr>
          <w:snapToGrid/>
          <w:lang w:val="en-GB"/>
        </w:rPr>
        <w:t>95.</w:t>
      </w:r>
      <w:r w:rsidRPr="004014DA">
        <w:rPr>
          <w:snapToGrid/>
          <w:lang w:val="en-GB"/>
        </w:rPr>
        <w:tab/>
      </w:r>
      <w:r w:rsidRPr="004014DA">
        <w:rPr>
          <w:rFonts w:hint="eastAsia"/>
          <w:snapToGrid/>
          <w:lang w:val="en-GB"/>
        </w:rPr>
        <w:t>市镇当局的数字也表明了所取得的进步</w:t>
      </w:r>
      <w:r w:rsidRPr="004014DA">
        <w:rPr>
          <w:rFonts w:hint="eastAsia"/>
          <w:snapToGrid/>
          <w:lang w:val="en-GB"/>
        </w:rPr>
        <w:t> </w:t>
      </w:r>
      <w:r w:rsidR="007C38B3">
        <w:rPr>
          <w:rFonts w:hint="eastAsia"/>
          <w:snapToGrid/>
          <w:lang w:val="en-GB"/>
        </w:rPr>
        <w:t>：</w:t>
      </w:r>
      <w:r w:rsidRPr="004014DA">
        <w:rPr>
          <w:snapToGrid/>
          <w:lang w:val="en-GB"/>
        </w:rPr>
        <w:t xml:space="preserve"> </w:t>
      </w:r>
      <w:r w:rsidRPr="004014DA">
        <w:rPr>
          <w:rFonts w:hint="eastAsia"/>
          <w:snapToGrid/>
          <w:lang w:val="en-GB"/>
        </w:rPr>
        <w:t>女市长占</w:t>
      </w:r>
      <w:r w:rsidRPr="004014DA">
        <w:rPr>
          <w:snapToGrid/>
          <w:lang w:val="en-GB"/>
        </w:rPr>
        <w:t>3 %</w:t>
      </w:r>
      <w:r w:rsidRPr="004014DA">
        <w:rPr>
          <w:rFonts w:hint="eastAsia"/>
          <w:snapToGrid/>
          <w:lang w:val="en-GB"/>
        </w:rPr>
        <w:t>，其中</w:t>
      </w:r>
      <w:r w:rsidRPr="004014DA">
        <w:rPr>
          <w:rFonts w:hint="eastAsia"/>
          <w:snapToGrid/>
          <w:lang w:val="en-GB"/>
        </w:rPr>
        <w:t>10</w:t>
      </w:r>
      <w:r w:rsidRPr="004014DA">
        <w:rPr>
          <w:rFonts w:hint="eastAsia"/>
          <w:snapToGrid/>
          <w:lang w:val="en-GB"/>
        </w:rPr>
        <w:t>名女性、</w:t>
      </w:r>
      <w:r w:rsidRPr="004014DA">
        <w:rPr>
          <w:rFonts w:hint="eastAsia"/>
          <w:snapToGrid/>
          <w:lang w:val="en-GB"/>
        </w:rPr>
        <w:t>327</w:t>
      </w:r>
      <w:r w:rsidRPr="004014DA">
        <w:rPr>
          <w:rFonts w:hint="eastAsia"/>
          <w:snapToGrid/>
          <w:lang w:val="en-GB"/>
        </w:rPr>
        <w:t>名男性；女性第一副市长占</w:t>
      </w:r>
      <w:r w:rsidRPr="004014DA">
        <w:rPr>
          <w:snapToGrid/>
          <w:lang w:val="en-GB"/>
        </w:rPr>
        <w:t>10</w:t>
      </w:r>
      <w:r w:rsidRPr="004014DA">
        <w:rPr>
          <w:rFonts w:hint="eastAsia"/>
          <w:snapToGrid/>
          <w:lang w:val="en-GB"/>
        </w:rPr>
        <w:t>.</w:t>
      </w:r>
      <w:r w:rsidRPr="004014DA">
        <w:rPr>
          <w:snapToGrid/>
          <w:lang w:val="en-GB"/>
        </w:rPr>
        <w:t>7 %</w:t>
      </w:r>
      <w:r w:rsidRPr="004014DA">
        <w:rPr>
          <w:rFonts w:hint="eastAsia"/>
          <w:snapToGrid/>
          <w:lang w:val="en-GB"/>
        </w:rPr>
        <w:t>，其中</w:t>
      </w:r>
      <w:r w:rsidRPr="004014DA">
        <w:rPr>
          <w:rFonts w:hint="eastAsia"/>
          <w:snapToGrid/>
          <w:lang w:val="en-GB"/>
        </w:rPr>
        <w:t>36</w:t>
      </w:r>
      <w:r w:rsidRPr="004014DA">
        <w:rPr>
          <w:rFonts w:hint="eastAsia"/>
          <w:snapToGrid/>
          <w:lang w:val="en-GB"/>
        </w:rPr>
        <w:t>名女性、</w:t>
      </w:r>
      <w:r w:rsidRPr="004014DA">
        <w:rPr>
          <w:rFonts w:hint="eastAsia"/>
          <w:snapToGrid/>
          <w:lang w:val="en-GB"/>
        </w:rPr>
        <w:t>301</w:t>
      </w:r>
      <w:r w:rsidRPr="004014DA">
        <w:rPr>
          <w:rFonts w:hint="eastAsia"/>
          <w:snapToGrid/>
          <w:lang w:val="en-GB"/>
        </w:rPr>
        <w:t>名男性；女性第二副市长占</w:t>
      </w:r>
      <w:r w:rsidRPr="004014DA">
        <w:rPr>
          <w:snapToGrid/>
          <w:lang w:val="en-GB"/>
        </w:rPr>
        <w:t>23</w:t>
      </w:r>
      <w:r w:rsidRPr="004014DA">
        <w:rPr>
          <w:rFonts w:hint="eastAsia"/>
          <w:snapToGrid/>
          <w:lang w:val="en-GB"/>
        </w:rPr>
        <w:t>.</w:t>
      </w:r>
      <w:r w:rsidRPr="004014DA">
        <w:rPr>
          <w:snapToGrid/>
          <w:lang w:val="en-GB"/>
        </w:rPr>
        <w:t>7 %</w:t>
      </w:r>
      <w:r w:rsidRPr="004014DA">
        <w:rPr>
          <w:rFonts w:hint="eastAsia"/>
          <w:snapToGrid/>
          <w:lang w:val="en-GB"/>
        </w:rPr>
        <w:t>，其中</w:t>
      </w:r>
      <w:r w:rsidRPr="004014DA">
        <w:rPr>
          <w:rFonts w:hint="eastAsia"/>
          <w:snapToGrid/>
          <w:lang w:val="en-GB"/>
        </w:rPr>
        <w:t>80</w:t>
      </w:r>
      <w:r w:rsidRPr="004014DA">
        <w:rPr>
          <w:rFonts w:hint="eastAsia"/>
          <w:snapToGrid/>
          <w:lang w:val="en-GB"/>
        </w:rPr>
        <w:t>名女性、</w:t>
      </w:r>
      <w:r w:rsidRPr="004014DA">
        <w:rPr>
          <w:rFonts w:hint="eastAsia"/>
          <w:snapToGrid/>
          <w:lang w:val="en-GB"/>
        </w:rPr>
        <w:t>257</w:t>
      </w:r>
      <w:r w:rsidRPr="004014DA">
        <w:rPr>
          <w:rFonts w:hint="eastAsia"/>
          <w:snapToGrid/>
          <w:lang w:val="en-GB"/>
        </w:rPr>
        <w:t>名男性，第三副市长占</w:t>
      </w:r>
      <w:r w:rsidRPr="004014DA">
        <w:rPr>
          <w:snapToGrid/>
          <w:lang w:val="en-GB"/>
        </w:rPr>
        <w:t>15</w:t>
      </w:r>
      <w:r w:rsidRPr="004014DA">
        <w:rPr>
          <w:rFonts w:hint="eastAsia"/>
          <w:snapToGrid/>
          <w:lang w:val="en-GB"/>
        </w:rPr>
        <w:t>.</w:t>
      </w:r>
      <w:r w:rsidRPr="004014DA">
        <w:rPr>
          <w:snapToGrid/>
          <w:lang w:val="en-GB"/>
        </w:rPr>
        <w:t>7 %</w:t>
      </w:r>
      <w:r w:rsidRPr="004014DA">
        <w:rPr>
          <w:rFonts w:hint="eastAsia"/>
          <w:snapToGrid/>
          <w:lang w:val="en-GB"/>
        </w:rPr>
        <w:t>，其中</w:t>
      </w:r>
      <w:r w:rsidRPr="004014DA">
        <w:rPr>
          <w:rFonts w:hint="eastAsia"/>
          <w:snapToGrid/>
          <w:lang w:val="en-GB"/>
        </w:rPr>
        <w:t>11</w:t>
      </w:r>
      <w:r w:rsidRPr="004014DA">
        <w:rPr>
          <w:rFonts w:hint="eastAsia"/>
          <w:snapToGrid/>
          <w:lang w:val="en-GB"/>
        </w:rPr>
        <w:t>名女性、</w:t>
      </w:r>
      <w:r w:rsidRPr="004014DA">
        <w:rPr>
          <w:rFonts w:hint="eastAsia"/>
          <w:snapToGrid/>
          <w:lang w:val="en-GB"/>
        </w:rPr>
        <w:t>59</w:t>
      </w:r>
      <w:r w:rsidRPr="004014DA">
        <w:rPr>
          <w:rFonts w:hint="eastAsia"/>
          <w:snapToGrid/>
          <w:lang w:val="en-GB"/>
        </w:rPr>
        <w:t>名男性，第四副市长占</w:t>
      </w:r>
      <w:r w:rsidRPr="004014DA">
        <w:rPr>
          <w:rFonts w:hint="eastAsia"/>
          <w:snapToGrid/>
          <w:lang w:val="en-GB"/>
        </w:rPr>
        <w:t>50%</w:t>
      </w:r>
      <w:r w:rsidRPr="004014DA">
        <w:rPr>
          <w:rFonts w:hint="eastAsia"/>
          <w:snapToGrid/>
          <w:lang w:val="en-GB"/>
        </w:rPr>
        <w:t>，其中</w:t>
      </w:r>
      <w:r w:rsidRPr="004014DA">
        <w:rPr>
          <w:rFonts w:hint="eastAsia"/>
          <w:snapToGrid/>
          <w:lang w:val="en-GB"/>
        </w:rPr>
        <w:t>1</w:t>
      </w:r>
      <w:r w:rsidRPr="004014DA">
        <w:rPr>
          <w:rFonts w:hint="eastAsia"/>
          <w:snapToGrid/>
          <w:lang w:val="en-GB"/>
        </w:rPr>
        <w:t>名女性、</w:t>
      </w:r>
      <w:r w:rsidRPr="004014DA">
        <w:rPr>
          <w:rFonts w:hint="eastAsia"/>
          <w:snapToGrid/>
          <w:lang w:val="en-GB"/>
        </w:rPr>
        <w:t>1</w:t>
      </w:r>
      <w:r w:rsidRPr="004014DA">
        <w:rPr>
          <w:rFonts w:hint="eastAsia"/>
          <w:snapToGrid/>
          <w:lang w:val="en-GB"/>
        </w:rPr>
        <w:t>名男性。</w:t>
      </w:r>
    </w:p>
    <w:p w:rsidR="00AD59F0" w:rsidRPr="00AD59F0" w:rsidRDefault="00AD59F0" w:rsidP="004014DA">
      <w:pPr>
        <w:pStyle w:val="SingleTxtGC"/>
        <w:rPr>
          <w:rFonts w:hint="eastAsia"/>
          <w:snapToGrid/>
          <w:color w:val="000000"/>
          <w:szCs w:val="21"/>
          <w:lang w:val="en-GB"/>
        </w:rPr>
      </w:pPr>
      <w:r w:rsidRPr="004014DA">
        <w:rPr>
          <w:snapToGrid/>
          <w:lang w:val="en-GB"/>
        </w:rPr>
        <w:t>96.</w:t>
      </w:r>
      <w:r w:rsidRPr="004014DA">
        <w:rPr>
          <w:snapToGrid/>
          <w:lang w:val="en-GB"/>
        </w:rPr>
        <w:tab/>
      </w:r>
      <w:r w:rsidRPr="004014DA">
        <w:rPr>
          <w:rFonts w:hint="eastAsia"/>
          <w:snapToGrid/>
          <w:lang w:val="en-GB"/>
        </w:rPr>
        <w:t>在</w:t>
      </w:r>
      <w:r w:rsidRPr="004014DA">
        <w:rPr>
          <w:rFonts w:hint="eastAsia"/>
          <w:snapToGrid/>
          <w:lang w:val="en-GB"/>
        </w:rPr>
        <w:t>2007</w:t>
      </w:r>
      <w:r w:rsidRPr="004014DA">
        <w:rPr>
          <w:rFonts w:hint="eastAsia"/>
          <w:snapToGrid/>
          <w:lang w:val="en-GB"/>
        </w:rPr>
        <w:t>年，在对全民演讲时，国家元首要求政党中要有更多的女性候选人，女性要</w:t>
      </w:r>
      <w:r w:rsidRPr="00AD59F0">
        <w:rPr>
          <w:rFonts w:hint="eastAsia"/>
          <w:snapToGrid/>
          <w:color w:val="000000"/>
          <w:szCs w:val="21"/>
          <w:lang w:val="en-GB"/>
        </w:rPr>
        <w:t>更坚定、更严肃地投身政治，整个社会应更加开放思想。在此次政治演讲之后，一些非政府组织和联合会开展了</w:t>
      </w:r>
      <w:r w:rsidRPr="00AD59F0">
        <w:rPr>
          <w:rFonts w:eastAsia="KaiTi_GB2312" w:hint="eastAsia"/>
          <w:snapToGrid/>
          <w:color w:val="000000"/>
          <w:szCs w:val="21"/>
          <w:lang w:val="en-GB"/>
        </w:rPr>
        <w:t>“更多妇女参与政治”</w:t>
      </w:r>
      <w:r w:rsidRPr="00AD59F0">
        <w:rPr>
          <w:rFonts w:hint="eastAsia"/>
          <w:snapToGrid/>
          <w:color w:val="000000"/>
          <w:szCs w:val="21"/>
          <w:lang w:val="en-GB"/>
        </w:rPr>
        <w:t>运动，旨在实现市镇机关和议会中的平等。在</w:t>
      </w:r>
      <w:r w:rsidRPr="00AD59F0">
        <w:rPr>
          <w:rFonts w:hint="eastAsia"/>
          <w:snapToGrid/>
          <w:color w:val="000000"/>
          <w:szCs w:val="21"/>
          <w:lang w:val="en-GB"/>
        </w:rPr>
        <w:t>2007</w:t>
      </w:r>
      <w:r w:rsidRPr="00AD59F0">
        <w:rPr>
          <w:rFonts w:hint="eastAsia"/>
          <w:snapToGrid/>
          <w:color w:val="000000"/>
          <w:szCs w:val="21"/>
          <w:lang w:val="en-GB"/>
        </w:rPr>
        <w:t>年</w:t>
      </w:r>
      <w:r w:rsidRPr="00AD59F0">
        <w:rPr>
          <w:rFonts w:hint="eastAsia"/>
          <w:snapToGrid/>
          <w:color w:val="000000"/>
          <w:szCs w:val="21"/>
          <w:lang w:val="en-GB"/>
        </w:rPr>
        <w:t>7</w:t>
      </w:r>
      <w:r w:rsidRPr="00AD59F0">
        <w:rPr>
          <w:rFonts w:hint="eastAsia"/>
          <w:snapToGrid/>
          <w:color w:val="000000"/>
          <w:szCs w:val="21"/>
          <w:lang w:val="en-GB"/>
        </w:rPr>
        <w:t>月国民议会选举和市镇选举之后，非政府组织开始系统地支持在职女议员和市长。</w:t>
      </w:r>
    </w:p>
    <w:p w:rsidR="00AD59F0" w:rsidRPr="00ED0708" w:rsidRDefault="00AD59F0" w:rsidP="00ED0708">
      <w:pPr>
        <w:pStyle w:val="Bullet1GC"/>
        <w:rPr>
          <w:rFonts w:eastAsia="SimHei"/>
          <w:snapToGrid/>
          <w:lang w:val="en-GB" w:eastAsia="en-US"/>
        </w:rPr>
      </w:pPr>
      <w:r w:rsidRPr="00ED0708">
        <w:rPr>
          <w:rFonts w:eastAsia="SimHei" w:hint="eastAsia"/>
          <w:snapToGrid/>
          <w:lang w:val="en-GB"/>
        </w:rPr>
        <w:t>在政府中</w:t>
      </w:r>
    </w:p>
    <w:p w:rsidR="00AD59F0" w:rsidRPr="00AD59F0" w:rsidRDefault="00AD59F0" w:rsidP="00ED0708">
      <w:pPr>
        <w:pStyle w:val="SingleTxtGC"/>
        <w:rPr>
          <w:rFonts w:hint="eastAsia"/>
          <w:snapToGrid/>
          <w:lang w:val="en-GB"/>
        </w:rPr>
      </w:pPr>
      <w:r w:rsidRPr="00AD59F0">
        <w:rPr>
          <w:snapToGrid/>
          <w:lang w:val="en-GB"/>
        </w:rPr>
        <w:t>97.</w:t>
      </w:r>
      <w:r w:rsidRPr="00AD59F0">
        <w:rPr>
          <w:snapToGrid/>
          <w:lang w:val="en-GB"/>
        </w:rPr>
        <w:tab/>
      </w:r>
      <w:smartTag w:uri="urn:schemas-microsoft-com:office:smarttags" w:element="chsdate">
        <w:smartTagPr>
          <w:attr w:name="Year" w:val="2007"/>
          <w:attr w:name="Month" w:val="9"/>
          <w:attr w:name="Day" w:val="7"/>
          <w:attr w:name="IsLunarDate" w:val="False"/>
          <w:attr w:name="IsROCDate" w:val="False"/>
        </w:smartTagPr>
        <w:r w:rsidRPr="00AD59F0">
          <w:rPr>
            <w:rFonts w:hint="eastAsia"/>
            <w:snapToGrid/>
            <w:lang w:val="en-GB"/>
          </w:rPr>
          <w:t>2007</w:t>
        </w:r>
        <w:r w:rsidRPr="00AD59F0">
          <w:rPr>
            <w:rFonts w:hint="eastAsia"/>
            <w:snapToGrid/>
            <w:lang w:val="en-GB"/>
          </w:rPr>
          <w:t>年</w:t>
        </w:r>
        <w:r w:rsidRPr="00AD59F0">
          <w:rPr>
            <w:rFonts w:hint="eastAsia"/>
            <w:snapToGrid/>
            <w:lang w:val="en-GB"/>
          </w:rPr>
          <w:t>9</w:t>
        </w:r>
        <w:r w:rsidRPr="00AD59F0">
          <w:rPr>
            <w:rFonts w:hint="eastAsia"/>
            <w:snapToGrid/>
            <w:lang w:val="en-GB"/>
          </w:rPr>
          <w:t>月</w:t>
        </w:r>
        <w:r w:rsidRPr="00AD59F0">
          <w:rPr>
            <w:rFonts w:hint="eastAsia"/>
            <w:snapToGrid/>
            <w:lang w:val="en-GB"/>
          </w:rPr>
          <w:t>7</w:t>
        </w:r>
        <w:r w:rsidRPr="00AD59F0">
          <w:rPr>
            <w:rFonts w:hint="eastAsia"/>
            <w:snapToGrid/>
            <w:lang w:val="en-GB"/>
          </w:rPr>
          <w:t>日</w:t>
        </w:r>
      </w:smartTag>
      <w:r w:rsidRPr="00AD59F0">
        <w:rPr>
          <w:rFonts w:hint="eastAsia"/>
          <w:snapToGrid/>
          <w:lang w:val="en-GB"/>
        </w:rPr>
        <w:t>政府没有改变女性既得利益。</w:t>
      </w:r>
      <w:r w:rsidRPr="00AD59F0">
        <w:rPr>
          <w:rFonts w:hint="eastAsia"/>
          <w:snapToGrid/>
          <w:lang w:val="en-GB"/>
        </w:rPr>
        <w:t>5</w:t>
      </w:r>
      <w:r w:rsidRPr="00AD59F0">
        <w:rPr>
          <w:rFonts w:hint="eastAsia"/>
          <w:snapToGrid/>
          <w:lang w:val="en-GB"/>
        </w:rPr>
        <w:t>名部长是女性。</w:t>
      </w:r>
      <w:r w:rsidRPr="00AD59F0">
        <w:rPr>
          <w:snapToGrid/>
          <w:vertAlign w:val="superscript"/>
          <w:lang w:val="en-GB"/>
        </w:rPr>
        <w:footnoteReference w:id="39"/>
      </w:r>
      <w:r w:rsidRPr="00AD59F0">
        <w:rPr>
          <w:rFonts w:hint="eastAsia"/>
          <w:snapToGrid/>
          <w:lang w:val="en-GB"/>
        </w:rPr>
        <w:t>此外，中学教育部长国务秘书是位女性，而且喀麦隆第一大学校长这一相当于国务秘书的职位也由女性来担任。</w:t>
      </w:r>
    </w:p>
    <w:p w:rsidR="00AD59F0" w:rsidRPr="00ED0708" w:rsidRDefault="00AD59F0" w:rsidP="00ED0708">
      <w:pPr>
        <w:pStyle w:val="Bullet1GC"/>
        <w:rPr>
          <w:rFonts w:eastAsia="SimHei"/>
          <w:snapToGrid/>
          <w:lang w:val="en-GB" w:eastAsia="en-US"/>
        </w:rPr>
      </w:pPr>
      <w:r w:rsidRPr="00ED0708">
        <w:rPr>
          <w:rFonts w:eastAsia="SimHei" w:hint="eastAsia"/>
          <w:snapToGrid/>
          <w:lang w:val="en-GB"/>
        </w:rPr>
        <w:t>在外交代表团中</w:t>
      </w:r>
      <w:r w:rsidRPr="00ED0708">
        <w:rPr>
          <w:rFonts w:eastAsia="SimHei"/>
          <w:snapToGrid/>
          <w:lang w:val="en-GB" w:eastAsia="en-US"/>
        </w:rPr>
        <w:t xml:space="preserve"> </w:t>
      </w:r>
    </w:p>
    <w:p w:rsidR="00AD59F0" w:rsidRPr="00AD59F0" w:rsidRDefault="00AD59F0" w:rsidP="00ED0708">
      <w:pPr>
        <w:pStyle w:val="SingleTxtGC"/>
        <w:rPr>
          <w:rFonts w:hint="eastAsia"/>
          <w:snapToGrid/>
          <w:lang w:val="en-GB"/>
        </w:rPr>
      </w:pPr>
      <w:r w:rsidRPr="00AD59F0">
        <w:rPr>
          <w:iCs/>
          <w:snapToGrid/>
          <w:lang w:val="en-GB"/>
        </w:rPr>
        <w:t>98.</w:t>
      </w:r>
      <w:r w:rsidRPr="00AD59F0">
        <w:rPr>
          <w:iCs/>
          <w:snapToGrid/>
          <w:lang w:val="en-GB"/>
        </w:rPr>
        <w:tab/>
      </w:r>
      <w:r w:rsidRPr="00AD59F0">
        <w:rPr>
          <w:rFonts w:hint="eastAsia"/>
          <w:snapToGrid/>
          <w:lang w:val="en-GB"/>
        </w:rPr>
        <w:t>喀麦隆大使中有一位是女性</w:t>
      </w:r>
      <w:r w:rsidR="007C38B3">
        <w:rPr>
          <w:rFonts w:hint="eastAsia"/>
          <w:snapToGrid/>
          <w:lang w:val="en-GB"/>
        </w:rPr>
        <w:t>(</w:t>
      </w:r>
      <w:r w:rsidRPr="00AD59F0">
        <w:rPr>
          <w:rFonts w:hint="eastAsia"/>
          <w:snapToGrid/>
          <w:lang w:val="en-GB"/>
        </w:rPr>
        <w:t>驻荷兰</w:t>
      </w:r>
      <w:r w:rsidR="007C38B3">
        <w:rPr>
          <w:rFonts w:hint="eastAsia"/>
          <w:snapToGrid/>
          <w:lang w:val="en-GB"/>
        </w:rPr>
        <w:t>)</w:t>
      </w:r>
      <w:r w:rsidRPr="00AD59F0">
        <w:rPr>
          <w:rFonts w:hint="eastAsia"/>
          <w:snapToGrid/>
          <w:lang w:val="en-GB"/>
        </w:rPr>
        <w:t>，其他三十几位为男性。</w:t>
      </w:r>
    </w:p>
    <w:p w:rsidR="00AD59F0" w:rsidRPr="00AD59F0" w:rsidRDefault="00AD59F0" w:rsidP="00ED0708">
      <w:pPr>
        <w:pStyle w:val="Bullet1GC"/>
        <w:rPr>
          <w:snapToGrid/>
          <w:color w:val="000000"/>
          <w:szCs w:val="21"/>
          <w:lang w:val="en-GB" w:eastAsia="en-US"/>
        </w:rPr>
      </w:pPr>
      <w:r w:rsidRPr="00AD59F0">
        <w:rPr>
          <w:rFonts w:eastAsia="SimHei" w:hint="eastAsia"/>
          <w:bCs/>
          <w:snapToGrid/>
          <w:color w:val="000000"/>
          <w:szCs w:val="21"/>
          <w:lang w:val="en-GB"/>
        </w:rPr>
        <w:t>在地区指挥部中</w:t>
      </w:r>
    </w:p>
    <w:p w:rsidR="00AD59F0" w:rsidRPr="00AD59F0" w:rsidRDefault="00AD59F0" w:rsidP="00ED0708">
      <w:pPr>
        <w:pStyle w:val="SingleTxtGC"/>
        <w:rPr>
          <w:rFonts w:hint="eastAsia"/>
          <w:snapToGrid/>
          <w:lang w:val="en-GB"/>
        </w:rPr>
      </w:pPr>
      <w:r w:rsidRPr="00AD59F0">
        <w:rPr>
          <w:iCs/>
          <w:snapToGrid/>
          <w:lang w:val="en-GB"/>
        </w:rPr>
        <w:t>99.</w:t>
      </w:r>
      <w:r w:rsidRPr="00AD59F0">
        <w:rPr>
          <w:iCs/>
          <w:snapToGrid/>
          <w:lang w:val="en-GB"/>
        </w:rPr>
        <w:tab/>
      </w:r>
      <w:r w:rsidRPr="00AD59F0">
        <w:rPr>
          <w:rFonts w:hint="eastAsia"/>
          <w:snapToGrid/>
          <w:lang w:val="en-GB"/>
        </w:rPr>
        <w:t>按照</w:t>
      </w:r>
      <w:smartTag w:uri="urn:schemas-microsoft-com:office:smarttags" w:element="chsdate">
        <w:smartTagPr>
          <w:attr w:name="Year" w:val="2006"/>
          <w:attr w:name="Month" w:val="7"/>
          <w:attr w:name="Day" w:val="17"/>
          <w:attr w:name="IsLunarDate" w:val="False"/>
          <w:attr w:name="IsROCDate" w:val="False"/>
        </w:smartTagPr>
        <w:r w:rsidRPr="00AD59F0">
          <w:rPr>
            <w:rFonts w:hint="eastAsia"/>
            <w:snapToGrid/>
            <w:lang w:val="en-GB"/>
          </w:rPr>
          <w:t>2006</w:t>
        </w:r>
        <w:r w:rsidRPr="00AD59F0">
          <w:rPr>
            <w:rFonts w:hint="eastAsia"/>
            <w:snapToGrid/>
            <w:lang w:val="en-GB"/>
          </w:rPr>
          <w:t>年</w:t>
        </w:r>
        <w:r w:rsidRPr="00AD59F0">
          <w:rPr>
            <w:rFonts w:hint="eastAsia"/>
            <w:snapToGrid/>
            <w:lang w:val="en-GB"/>
          </w:rPr>
          <w:t>7</w:t>
        </w:r>
        <w:r w:rsidRPr="00AD59F0">
          <w:rPr>
            <w:rFonts w:hint="eastAsia"/>
            <w:snapToGrid/>
            <w:lang w:val="en-GB"/>
          </w:rPr>
          <w:t>月</w:t>
        </w:r>
        <w:r w:rsidRPr="00AD59F0">
          <w:rPr>
            <w:rFonts w:hint="eastAsia"/>
            <w:snapToGrid/>
            <w:lang w:val="en-GB"/>
          </w:rPr>
          <w:t>17</w:t>
        </w:r>
        <w:r w:rsidRPr="00AD59F0">
          <w:rPr>
            <w:rFonts w:hint="eastAsia"/>
            <w:snapToGrid/>
            <w:lang w:val="en-GB"/>
          </w:rPr>
          <w:t>日</w:t>
        </w:r>
      </w:smartTag>
      <w:r w:rsidRPr="00AD59F0">
        <w:rPr>
          <w:rFonts w:hint="eastAsia"/>
          <w:snapToGrid/>
          <w:lang w:val="en-GB"/>
        </w:rPr>
        <w:t>第</w:t>
      </w:r>
      <w:r w:rsidRPr="00AD59F0">
        <w:rPr>
          <w:snapToGrid/>
          <w:lang w:val="en-GB"/>
        </w:rPr>
        <w:t>2006/231</w:t>
      </w:r>
      <w:r w:rsidRPr="00AD59F0">
        <w:rPr>
          <w:rFonts w:hint="eastAsia"/>
          <w:snapToGrid/>
          <w:lang w:val="en-GB"/>
        </w:rPr>
        <w:t>号共和国总统令，喀麦隆第一次任命两位女性担任中部省</w:t>
      </w:r>
      <w:r w:rsidRPr="00AD59F0">
        <w:rPr>
          <w:snapToGrid/>
          <w:lang w:val="en-GB"/>
        </w:rPr>
        <w:t>梅福</w:t>
      </w:r>
      <w:r w:rsidRPr="00AD59F0">
        <w:rPr>
          <w:snapToGrid/>
          <w:lang w:val="en-GB"/>
        </w:rPr>
        <w:t>-</w:t>
      </w:r>
      <w:r w:rsidRPr="00AD59F0">
        <w:rPr>
          <w:snapToGrid/>
          <w:lang w:val="en-GB"/>
        </w:rPr>
        <w:t>阿范巴</w:t>
      </w:r>
      <w:r w:rsidRPr="00AD59F0">
        <w:rPr>
          <w:rFonts w:hint="eastAsia"/>
          <w:snapToGrid/>
          <w:lang w:val="en-GB"/>
        </w:rPr>
        <w:t>州梅福区以及南部省</w:t>
      </w:r>
      <w:r w:rsidRPr="00AD59F0">
        <w:rPr>
          <w:snapToGrid/>
          <w:lang w:val="en-GB"/>
        </w:rPr>
        <w:t>姆维拉</w:t>
      </w:r>
      <w:r w:rsidRPr="00AD59F0">
        <w:rPr>
          <w:rFonts w:hint="eastAsia"/>
          <w:snapToGrid/>
          <w:lang w:val="en-GB"/>
        </w:rPr>
        <w:t>州</w:t>
      </w:r>
      <w:r w:rsidRPr="00AD59F0">
        <w:rPr>
          <w:snapToGrid/>
          <w:lang w:val="en-GB"/>
        </w:rPr>
        <w:t>Mengong</w:t>
      </w:r>
      <w:r w:rsidRPr="00AD59F0">
        <w:rPr>
          <w:rFonts w:hint="eastAsia"/>
          <w:snapToGrid/>
          <w:lang w:val="en-GB"/>
        </w:rPr>
        <w:t>区的专区区长。她们两位都行使主要的民事行政管理职能。</w:t>
      </w:r>
      <w:smartTag w:uri="urn:schemas-microsoft-com:office:smarttags" w:element="chsdate">
        <w:smartTagPr>
          <w:attr w:name="Year" w:val="2008"/>
          <w:attr w:name="Month" w:val="9"/>
          <w:attr w:name="Day" w:val="18"/>
          <w:attr w:name="IsLunarDate" w:val="False"/>
          <w:attr w:name="IsROCDate" w:val="False"/>
        </w:smartTagPr>
        <w:r w:rsidRPr="00AD59F0">
          <w:rPr>
            <w:rFonts w:hint="eastAsia"/>
            <w:snapToGrid/>
            <w:lang w:val="en-GB"/>
          </w:rPr>
          <w:t>2008</w:t>
        </w:r>
        <w:r w:rsidRPr="00AD59F0">
          <w:rPr>
            <w:rFonts w:hint="eastAsia"/>
            <w:snapToGrid/>
            <w:lang w:val="en-GB"/>
          </w:rPr>
          <w:t>年</w:t>
        </w:r>
        <w:r w:rsidRPr="00AD59F0">
          <w:rPr>
            <w:rFonts w:hint="eastAsia"/>
            <w:snapToGrid/>
            <w:lang w:val="en-GB"/>
          </w:rPr>
          <w:t>9</w:t>
        </w:r>
        <w:r w:rsidRPr="00AD59F0">
          <w:rPr>
            <w:rFonts w:hint="eastAsia"/>
            <w:snapToGrid/>
            <w:lang w:val="en-GB"/>
          </w:rPr>
          <w:t>月</w:t>
        </w:r>
        <w:r w:rsidRPr="00AD59F0">
          <w:rPr>
            <w:rFonts w:hint="eastAsia"/>
            <w:snapToGrid/>
            <w:lang w:val="en-GB"/>
          </w:rPr>
          <w:t>18</w:t>
        </w:r>
        <w:r w:rsidRPr="00AD59F0">
          <w:rPr>
            <w:rFonts w:hint="eastAsia"/>
            <w:snapToGrid/>
            <w:lang w:val="en-GB"/>
          </w:rPr>
          <w:t>日</w:t>
        </w:r>
      </w:smartTag>
      <w:r w:rsidRPr="00AD59F0">
        <w:rPr>
          <w:rFonts w:hint="eastAsia"/>
          <w:snapToGrid/>
          <w:lang w:val="en-GB"/>
        </w:rPr>
        <w:t>第</w:t>
      </w:r>
      <w:r w:rsidRPr="00AD59F0">
        <w:rPr>
          <w:snapToGrid/>
          <w:lang w:val="en-GB"/>
        </w:rPr>
        <w:t>2008/335</w:t>
      </w:r>
      <w:r w:rsidRPr="00AD59F0">
        <w:rPr>
          <w:rFonts w:hint="eastAsia"/>
          <w:snapToGrid/>
          <w:lang w:val="en-GB"/>
        </w:rPr>
        <w:t>号法令规定要再提升两位女性担任</w:t>
      </w:r>
      <w:r w:rsidRPr="00AD59F0">
        <w:rPr>
          <w:snapToGrid/>
          <w:lang w:val="en-GB"/>
        </w:rPr>
        <w:t>恩古姆</w:t>
      </w:r>
      <w:r w:rsidRPr="00AD59F0">
        <w:rPr>
          <w:rFonts w:hint="eastAsia"/>
          <w:snapToGrid/>
          <w:lang w:val="en-GB"/>
        </w:rPr>
        <w:t>和</w:t>
      </w:r>
      <w:r w:rsidRPr="00AD59F0">
        <w:rPr>
          <w:snapToGrid/>
          <w:lang w:val="en-GB"/>
        </w:rPr>
        <w:t>雅温得</w:t>
      </w:r>
      <w:r w:rsidRPr="00AD59F0">
        <w:rPr>
          <w:rFonts w:hint="eastAsia"/>
          <w:snapToGrid/>
          <w:lang w:val="en-GB"/>
        </w:rPr>
        <w:t>四区区长。</w:t>
      </w:r>
    </w:p>
    <w:p w:rsidR="00AD59F0" w:rsidRPr="00AD59F0" w:rsidRDefault="00AD59F0" w:rsidP="00ED0708">
      <w:pPr>
        <w:pStyle w:val="Bullet1GC"/>
        <w:rPr>
          <w:snapToGrid/>
          <w:color w:val="000000"/>
          <w:szCs w:val="21"/>
          <w:lang w:val="en-GB" w:eastAsia="en-US"/>
        </w:rPr>
      </w:pPr>
      <w:r w:rsidRPr="00AD59F0">
        <w:rPr>
          <w:rFonts w:eastAsia="SimHei" w:hint="eastAsia"/>
          <w:bCs/>
          <w:iCs/>
          <w:snapToGrid/>
          <w:color w:val="000000"/>
          <w:szCs w:val="21"/>
          <w:lang w:val="en-GB"/>
        </w:rPr>
        <w:t>在其他部局机构中</w:t>
      </w:r>
    </w:p>
    <w:p w:rsidR="00AD59F0" w:rsidRPr="00AD59F0" w:rsidRDefault="00AD59F0" w:rsidP="00ED0708">
      <w:pPr>
        <w:pStyle w:val="SingleTxtGC"/>
        <w:tabs>
          <w:tab w:val="clear" w:pos="1565"/>
          <w:tab w:val="clear" w:pos="1996"/>
          <w:tab w:val="clear" w:pos="2427"/>
        </w:tabs>
        <w:rPr>
          <w:rFonts w:hint="eastAsia"/>
          <w:snapToGrid/>
          <w:lang w:val="en-GB"/>
        </w:rPr>
      </w:pPr>
      <w:r w:rsidRPr="00AD59F0">
        <w:rPr>
          <w:iCs/>
          <w:snapToGrid/>
          <w:lang w:val="en-GB"/>
        </w:rPr>
        <w:t>100.</w:t>
      </w:r>
      <w:r w:rsidRPr="00AD59F0">
        <w:rPr>
          <w:iCs/>
          <w:snapToGrid/>
          <w:lang w:val="en-GB"/>
        </w:rPr>
        <w:tab/>
      </w:r>
      <w:r w:rsidRPr="00AD59F0">
        <w:rPr>
          <w:rFonts w:eastAsia="KaiTi_GB2312" w:hint="eastAsia"/>
          <w:snapToGrid/>
          <w:lang w:val="en-GB"/>
        </w:rPr>
        <w:t>喀麦隆女性管理者网络</w:t>
      </w:r>
      <w:r w:rsidRPr="00AD59F0">
        <w:rPr>
          <w:rFonts w:hint="eastAsia"/>
          <w:snapToGrid/>
          <w:lang w:val="en-GB"/>
        </w:rPr>
        <w:t>在</w:t>
      </w:r>
      <w:r w:rsidRPr="00AD59F0">
        <w:rPr>
          <w:rFonts w:hint="eastAsia"/>
          <w:snapToGrid/>
          <w:lang w:val="en-GB"/>
        </w:rPr>
        <w:t>2006</w:t>
      </w:r>
      <w:r w:rsidRPr="00AD59F0">
        <w:rPr>
          <w:rFonts w:hint="eastAsia"/>
          <w:snapToGrid/>
          <w:lang w:val="en-GB"/>
        </w:rPr>
        <w:t>年</w:t>
      </w:r>
      <w:r w:rsidRPr="00AD59F0">
        <w:rPr>
          <w:rFonts w:hint="eastAsia"/>
          <w:snapToGrid/>
          <w:lang w:val="en-GB"/>
        </w:rPr>
        <w:t>8</w:t>
      </w:r>
      <w:r w:rsidRPr="00AD59F0">
        <w:rPr>
          <w:rFonts w:hint="eastAsia"/>
          <w:snapToGrid/>
          <w:lang w:val="en-GB"/>
        </w:rPr>
        <w:t>月进行了一项关于女性在喀麦隆一些部以及半国有企业中代表权的研究。</w:t>
      </w:r>
      <w:r w:rsidRPr="00AD59F0">
        <w:rPr>
          <w:rFonts w:ascii="KaiTi_GB2312" w:eastAsia="KaiTi_GB2312" w:hint="eastAsia"/>
          <w:snapToGrid/>
          <w:lang w:val="en-GB"/>
        </w:rPr>
        <w:t>上述研究结果表明，卫生部有一名服务监察长</w:t>
      </w:r>
      <w:r w:rsidR="007C38B3">
        <w:rPr>
          <w:rFonts w:ascii="KaiTi_GB2312" w:eastAsia="KaiTi_GB2312" w:hint="eastAsia"/>
          <w:snapToGrid/>
          <w:lang w:val="en-GB"/>
        </w:rPr>
        <w:t>(</w:t>
      </w:r>
      <w:r w:rsidRPr="00AD59F0">
        <w:rPr>
          <w:rFonts w:ascii="KaiTi_GB2312" w:eastAsia="KaiTi_GB2312" w:hint="eastAsia"/>
          <w:snapToGrid/>
          <w:lang w:val="en-GB"/>
        </w:rPr>
        <w:t>秘书长级别</w:t>
      </w:r>
      <w:r w:rsidR="007C38B3">
        <w:rPr>
          <w:rFonts w:ascii="KaiTi_GB2312" w:eastAsia="KaiTi_GB2312" w:hint="eastAsia"/>
          <w:snapToGrid/>
          <w:lang w:val="en-GB"/>
        </w:rPr>
        <w:t>)</w:t>
      </w:r>
      <w:r w:rsidRPr="00AD59F0">
        <w:rPr>
          <w:rFonts w:ascii="KaiTi_GB2312" w:eastAsia="KaiTi_GB2312" w:hint="eastAsia"/>
          <w:snapToGrid/>
          <w:lang w:val="en-GB"/>
        </w:rPr>
        <w:t>、一名主任、一名技术顾问和一名处长</w:t>
      </w:r>
      <w:r w:rsidR="007C38B3">
        <w:rPr>
          <w:rFonts w:ascii="KaiTi_GB2312" w:eastAsia="KaiTi_GB2312" w:hint="eastAsia"/>
          <w:snapToGrid/>
          <w:lang w:val="en-GB"/>
        </w:rPr>
        <w:t>(</w:t>
      </w:r>
      <w:r w:rsidRPr="00AD59F0">
        <w:rPr>
          <w:rFonts w:ascii="KaiTi_GB2312" w:eastAsia="KaiTi_GB2312" w:hint="eastAsia"/>
          <w:snapToGrid/>
          <w:lang w:val="en-GB"/>
        </w:rPr>
        <w:t>主任级别</w:t>
      </w:r>
      <w:r w:rsidR="007C38B3">
        <w:rPr>
          <w:rFonts w:ascii="KaiTi_GB2312" w:eastAsia="KaiTi_GB2312" w:hint="eastAsia"/>
          <w:snapToGrid/>
          <w:lang w:val="en-GB"/>
        </w:rPr>
        <w:t>)</w:t>
      </w:r>
      <w:r w:rsidRPr="00AD59F0">
        <w:rPr>
          <w:rFonts w:ascii="KaiTi_GB2312" w:eastAsia="KaiTi_GB2312" w:hint="eastAsia"/>
          <w:snapToGrid/>
          <w:lang w:val="en-GB"/>
        </w:rPr>
        <w:t>共四名女性担任要职。</w:t>
      </w:r>
      <w:r w:rsidRPr="00AD59F0">
        <w:rPr>
          <w:snapToGrid/>
          <w:lang w:val="en-GB"/>
        </w:rPr>
        <w:t>对外关系部</w:t>
      </w:r>
      <w:r w:rsidRPr="00AD59F0">
        <w:rPr>
          <w:rFonts w:hint="eastAsia"/>
          <w:snapToGrid/>
          <w:lang w:val="en-GB"/>
        </w:rPr>
        <w:t>有两名女主任。环境和自然保护部有一名技术顾问和一名主任为女性。科学研究和创新部有一名技术顾问和主任为女性。妇女和家庭促进部有两名女监察长、一名女监察员和两名女主任。</w:t>
      </w:r>
    </w:p>
    <w:p w:rsidR="00AD59F0" w:rsidRPr="00AD59F0" w:rsidRDefault="00AD59F0" w:rsidP="00ED0708">
      <w:pPr>
        <w:pStyle w:val="SingleTxtGC"/>
        <w:tabs>
          <w:tab w:val="clear" w:pos="1565"/>
          <w:tab w:val="clear" w:pos="1996"/>
          <w:tab w:val="clear" w:pos="2427"/>
        </w:tabs>
        <w:rPr>
          <w:rFonts w:hint="eastAsia"/>
          <w:snapToGrid/>
          <w:lang w:val="en-GB"/>
        </w:rPr>
      </w:pPr>
      <w:r w:rsidRPr="00AD59F0">
        <w:rPr>
          <w:iCs/>
          <w:snapToGrid/>
          <w:lang w:val="en-GB"/>
        </w:rPr>
        <w:t>101.</w:t>
      </w:r>
      <w:r w:rsidR="00ED0708">
        <w:rPr>
          <w:rFonts w:hint="eastAsia"/>
          <w:iCs/>
          <w:snapToGrid/>
          <w:lang w:val="en-GB"/>
        </w:rPr>
        <w:t xml:space="preserve">  </w:t>
      </w:r>
      <w:r w:rsidRPr="00AD59F0">
        <w:rPr>
          <w:rFonts w:hint="eastAsia"/>
          <w:snapToGrid/>
          <w:lang w:val="en-GB"/>
        </w:rPr>
        <w:t>附件一中的表</w:t>
      </w:r>
      <w:r w:rsidRPr="00AD59F0">
        <w:rPr>
          <w:rFonts w:hint="eastAsia"/>
          <w:snapToGrid/>
          <w:lang w:val="en-GB"/>
        </w:rPr>
        <w:t>5</w:t>
      </w:r>
      <w:r w:rsidRPr="00AD59F0">
        <w:rPr>
          <w:rFonts w:hint="eastAsia"/>
          <w:snapToGrid/>
          <w:lang w:val="en-GB"/>
        </w:rPr>
        <w:t>根据性别对</w:t>
      </w:r>
      <w:r w:rsidRPr="00AD59F0">
        <w:rPr>
          <w:rFonts w:hint="eastAsia"/>
          <w:snapToGrid/>
          <w:lang w:val="en-GB"/>
        </w:rPr>
        <w:t>2008</w:t>
      </w:r>
      <w:r w:rsidRPr="00AD59F0">
        <w:rPr>
          <w:rFonts w:hint="eastAsia"/>
          <w:snapToGrid/>
          <w:lang w:val="en-GB"/>
        </w:rPr>
        <w:t>年各部进行了分类。</w:t>
      </w:r>
    </w:p>
    <w:p w:rsidR="00AD59F0" w:rsidRPr="00AD59F0" w:rsidRDefault="00AD59F0" w:rsidP="00ED0708">
      <w:pPr>
        <w:pStyle w:val="SingleTxtGC"/>
        <w:tabs>
          <w:tab w:val="clear" w:pos="1565"/>
          <w:tab w:val="clear" w:pos="1996"/>
          <w:tab w:val="clear" w:pos="2427"/>
        </w:tabs>
        <w:rPr>
          <w:rFonts w:hint="eastAsia"/>
          <w:snapToGrid/>
          <w:lang w:val="en-GB"/>
        </w:rPr>
      </w:pPr>
      <w:r w:rsidRPr="00AD59F0">
        <w:rPr>
          <w:iCs/>
          <w:snapToGrid/>
          <w:lang w:val="en-GB"/>
        </w:rPr>
        <w:t>102.</w:t>
      </w:r>
      <w:r w:rsidRPr="00AD59F0">
        <w:rPr>
          <w:iCs/>
          <w:snapToGrid/>
          <w:lang w:val="en-GB"/>
        </w:rPr>
        <w:tab/>
      </w:r>
      <w:r w:rsidRPr="00AD59F0">
        <w:rPr>
          <w:rFonts w:hint="eastAsia"/>
          <w:snapToGrid/>
          <w:lang w:val="en-GB"/>
        </w:rPr>
        <w:t>国民议会副主席中有一位女性。国家选举观察站</w:t>
      </w:r>
      <w:r w:rsidR="007C38B3">
        <w:rPr>
          <w:rFonts w:hint="eastAsia"/>
          <w:snapToGrid/>
          <w:lang w:val="en-GB"/>
        </w:rPr>
        <w:t>(</w:t>
      </w:r>
      <w:r w:rsidRPr="00AD59F0">
        <w:rPr>
          <w:snapToGrid/>
          <w:lang w:val="en-GB"/>
        </w:rPr>
        <w:t>ONEL</w:t>
      </w:r>
      <w:r w:rsidR="007C38B3">
        <w:rPr>
          <w:rFonts w:hint="eastAsia"/>
          <w:snapToGrid/>
          <w:lang w:val="en-GB"/>
        </w:rPr>
        <w:t>)</w:t>
      </w:r>
      <w:r w:rsidRPr="00AD59F0">
        <w:rPr>
          <w:rFonts w:hint="eastAsia"/>
          <w:snapToGrid/>
          <w:lang w:val="en-GB"/>
        </w:rPr>
        <w:t>副站长中有一名女性，国家治理方案副协调员也是女性</w:t>
      </w:r>
      <w:r w:rsidR="007C38B3">
        <w:rPr>
          <w:rFonts w:hint="eastAsia"/>
          <w:snapToGrid/>
          <w:lang w:val="en-GB"/>
        </w:rPr>
        <w:t>(</w:t>
      </w:r>
      <w:r w:rsidRPr="00AD59F0">
        <w:rPr>
          <w:rFonts w:eastAsia="KaiTi_GB2312" w:hint="eastAsia"/>
          <w:snapToGrid/>
          <w:lang w:val="en-GB"/>
        </w:rPr>
        <w:t>资料来源：妇女和家庭促进部</w:t>
      </w:r>
      <w:r w:rsidRPr="00AD59F0">
        <w:rPr>
          <w:rFonts w:eastAsia="KaiTi_GB2312"/>
          <w:snapToGrid/>
          <w:lang w:val="en-GB"/>
        </w:rPr>
        <w:t>MINPROFF</w:t>
      </w:r>
      <w:r w:rsidR="007C38B3">
        <w:rPr>
          <w:rFonts w:hint="eastAsia"/>
          <w:snapToGrid/>
          <w:lang w:val="en-GB"/>
        </w:rPr>
        <w:t>)</w:t>
      </w:r>
      <w:r w:rsidRPr="00AD59F0">
        <w:rPr>
          <w:rFonts w:hint="eastAsia"/>
          <w:snapToGrid/>
          <w:lang w:val="en-GB"/>
        </w:rPr>
        <w:t>。</w:t>
      </w:r>
    </w:p>
    <w:p w:rsidR="00AD59F0" w:rsidRPr="00AD59F0" w:rsidRDefault="00AD59F0" w:rsidP="00ED0708">
      <w:pPr>
        <w:pStyle w:val="Bullet1GC"/>
        <w:rPr>
          <w:rFonts w:eastAsia="SimHei"/>
          <w:snapToGrid/>
          <w:color w:val="000000"/>
          <w:szCs w:val="21"/>
          <w:lang w:val="en-GB" w:eastAsia="en-US"/>
        </w:rPr>
      </w:pPr>
      <w:r w:rsidRPr="00AD59F0">
        <w:rPr>
          <w:rFonts w:eastAsia="SimHei" w:hint="eastAsia"/>
          <w:bCs/>
          <w:iCs/>
          <w:snapToGrid/>
          <w:color w:val="000000"/>
          <w:szCs w:val="21"/>
          <w:lang w:val="en-GB"/>
        </w:rPr>
        <w:t>在国有企业领导部门中</w:t>
      </w:r>
    </w:p>
    <w:p w:rsidR="00AD59F0" w:rsidRPr="00AD59F0" w:rsidRDefault="00AD59F0" w:rsidP="00ED0708">
      <w:pPr>
        <w:pStyle w:val="SingleTxtGC"/>
        <w:tabs>
          <w:tab w:val="clear" w:pos="1565"/>
          <w:tab w:val="clear" w:pos="1996"/>
          <w:tab w:val="clear" w:pos="2427"/>
        </w:tabs>
        <w:rPr>
          <w:rFonts w:hint="eastAsia"/>
          <w:snapToGrid/>
          <w:lang w:val="en-GB"/>
        </w:rPr>
      </w:pPr>
      <w:r w:rsidRPr="00AD59F0">
        <w:rPr>
          <w:snapToGrid/>
          <w:lang w:val="en-GB"/>
        </w:rPr>
        <w:t>103.</w:t>
      </w:r>
      <w:r w:rsidRPr="00AD59F0">
        <w:rPr>
          <w:snapToGrid/>
          <w:lang w:val="en-GB"/>
        </w:rPr>
        <w:tab/>
      </w:r>
      <w:r w:rsidRPr="00AD59F0">
        <w:rPr>
          <w:rFonts w:hint="eastAsia"/>
          <w:snapToGrid/>
          <w:lang w:val="en-GB"/>
        </w:rPr>
        <w:t>有两名女性担任国有企业主管</w:t>
      </w:r>
      <w:r w:rsidR="007C38B3">
        <w:rPr>
          <w:rFonts w:hint="eastAsia"/>
          <w:snapToGrid/>
          <w:lang w:val="en-GB"/>
        </w:rPr>
        <w:t>(</w:t>
      </w:r>
      <w:r w:rsidRPr="00AD59F0">
        <w:rPr>
          <w:rFonts w:hint="eastAsia"/>
          <w:snapToGrid/>
          <w:lang w:val="en-GB"/>
        </w:rPr>
        <w:t>喀麦隆新闻出版公司</w:t>
      </w:r>
      <w:r w:rsidRPr="00AD59F0">
        <w:rPr>
          <w:rFonts w:hint="eastAsia"/>
          <w:snapToGrid/>
          <w:lang w:val="en-GB"/>
        </w:rPr>
        <w:t>-</w:t>
      </w:r>
      <w:r w:rsidRPr="00AD59F0">
        <w:rPr>
          <w:snapToGrid/>
          <w:lang w:val="en-GB"/>
        </w:rPr>
        <w:t xml:space="preserve"> SOPECAM</w:t>
      </w:r>
      <w:r w:rsidRPr="00AD59F0">
        <w:rPr>
          <w:rFonts w:hint="eastAsia"/>
          <w:snapToGrid/>
          <w:lang w:val="en-GB"/>
        </w:rPr>
        <w:t>、</w:t>
      </w:r>
      <w:r w:rsidRPr="00AD59F0">
        <w:rPr>
          <w:rFonts w:hint="eastAsia"/>
          <w:bCs/>
          <w:iCs/>
          <w:snapToGrid/>
          <w:lang w:val="en-GB"/>
        </w:rPr>
        <w:t>中央人口分析研究局</w:t>
      </w:r>
      <w:r w:rsidRPr="00AD59F0">
        <w:rPr>
          <w:rFonts w:hint="eastAsia"/>
          <w:bCs/>
          <w:iCs/>
          <w:snapToGrid/>
          <w:lang w:val="en-GB"/>
        </w:rPr>
        <w:t>-</w:t>
      </w:r>
      <w:r w:rsidRPr="00AD59F0">
        <w:rPr>
          <w:snapToGrid/>
          <w:lang w:val="en-GB"/>
        </w:rPr>
        <w:t xml:space="preserve"> BUCREP</w:t>
      </w:r>
      <w:r w:rsidR="007C38B3">
        <w:rPr>
          <w:rFonts w:hint="eastAsia"/>
          <w:snapToGrid/>
          <w:lang w:val="en-GB"/>
        </w:rPr>
        <w:t>)</w:t>
      </w:r>
      <w:r w:rsidRPr="00AD59F0">
        <w:rPr>
          <w:rFonts w:hint="eastAsia"/>
          <w:snapToGrid/>
          <w:lang w:val="en-GB"/>
        </w:rPr>
        <w:t>，还有两位副主管</w:t>
      </w:r>
      <w:r w:rsidR="007C38B3">
        <w:rPr>
          <w:rFonts w:hint="eastAsia"/>
          <w:snapToGrid/>
          <w:lang w:val="en-GB"/>
        </w:rPr>
        <w:t>(</w:t>
      </w:r>
      <w:r w:rsidRPr="00AD59F0">
        <w:rPr>
          <w:rFonts w:hint="eastAsia"/>
          <w:snapToGrid/>
          <w:lang w:val="en-GB"/>
        </w:rPr>
        <w:t>国家社会福利基金</w:t>
      </w:r>
      <w:r w:rsidRPr="00AD59F0">
        <w:rPr>
          <w:rFonts w:hint="eastAsia"/>
          <w:snapToGrid/>
          <w:lang w:val="en-GB"/>
        </w:rPr>
        <w:t>-</w:t>
      </w:r>
      <w:r w:rsidRPr="00AD59F0">
        <w:rPr>
          <w:snapToGrid/>
          <w:lang w:val="en-GB"/>
        </w:rPr>
        <w:t xml:space="preserve"> CNPS</w:t>
      </w:r>
      <w:r w:rsidRPr="00AD59F0">
        <w:rPr>
          <w:rFonts w:hint="eastAsia"/>
          <w:snapToGrid/>
          <w:lang w:val="en-GB"/>
        </w:rPr>
        <w:t>、</w:t>
      </w:r>
      <w:r w:rsidRPr="00AD59F0">
        <w:rPr>
          <w:rFonts w:hint="eastAsia"/>
          <w:bCs/>
          <w:iCs/>
          <w:snapToGrid/>
          <w:lang w:val="en-GB"/>
        </w:rPr>
        <w:t>喀麦隆土地信贷</w:t>
      </w:r>
      <w:r w:rsidRPr="00AD59F0">
        <w:rPr>
          <w:rFonts w:hint="eastAsia"/>
          <w:bCs/>
          <w:iCs/>
          <w:snapToGrid/>
          <w:lang w:val="en-GB"/>
        </w:rPr>
        <w:t>-</w:t>
      </w:r>
      <w:r w:rsidRPr="00AD59F0">
        <w:rPr>
          <w:snapToGrid/>
          <w:lang w:val="en-GB"/>
        </w:rPr>
        <w:t xml:space="preserve"> CFC</w:t>
      </w:r>
      <w:r w:rsidR="007C38B3">
        <w:rPr>
          <w:rFonts w:hint="eastAsia"/>
          <w:snapToGrid/>
          <w:lang w:val="en-GB"/>
        </w:rPr>
        <w:t>)</w:t>
      </w:r>
      <w:r w:rsidRPr="00AD59F0">
        <w:rPr>
          <w:rFonts w:hint="eastAsia"/>
          <w:snapToGrid/>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rFonts w:hint="eastAsia"/>
          <w:snapToGrid/>
          <w:color w:val="000000"/>
          <w:szCs w:val="21"/>
          <w:lang w:val="en-GB"/>
        </w:rPr>
        <w:t>尽管这些数字可能不足以说明两性平等，但是我们看到了逐年取得的进步，这让我们隐约看到妇女在决策进程中的地位越来越受到重视。</w:t>
      </w:r>
    </w:p>
    <w:p w:rsidR="00AD59F0" w:rsidRPr="00AD59F0" w:rsidRDefault="00AD59F0" w:rsidP="00ED0708">
      <w:pPr>
        <w:pStyle w:val="SingleTxtGC"/>
        <w:tabs>
          <w:tab w:val="clear" w:pos="1565"/>
          <w:tab w:val="clear" w:pos="1996"/>
          <w:tab w:val="clear" w:pos="2427"/>
        </w:tabs>
        <w:rPr>
          <w:rFonts w:eastAsia="SimHei" w:hint="eastAsia"/>
          <w:snapToGrid/>
          <w:color w:val="000000"/>
          <w:szCs w:val="21"/>
          <w:lang w:val="en-GB"/>
        </w:rPr>
      </w:pPr>
      <w:r w:rsidRPr="00AD59F0">
        <w:rPr>
          <w:snapToGrid/>
          <w:color w:val="000000"/>
          <w:szCs w:val="21"/>
          <w:lang w:val="en-GB"/>
        </w:rPr>
        <w:t>104.</w:t>
      </w:r>
      <w:r w:rsidRPr="00AD59F0">
        <w:rPr>
          <w:snapToGrid/>
          <w:color w:val="000000"/>
          <w:szCs w:val="21"/>
          <w:lang w:val="en-GB"/>
        </w:rPr>
        <w:tab/>
      </w:r>
      <w:r w:rsidRPr="00AD59F0">
        <w:rPr>
          <w:rFonts w:hint="eastAsia"/>
          <w:snapToGrid/>
          <w:color w:val="000000"/>
          <w:szCs w:val="21"/>
          <w:lang w:val="en-GB"/>
        </w:rPr>
        <w:t>在开发女性人力资源方面，</w:t>
      </w:r>
      <w:r w:rsidRPr="00AD59F0">
        <w:rPr>
          <w:rFonts w:eastAsia="SimHei" w:hint="eastAsia"/>
          <w:snapToGrid/>
          <w:color w:val="000000"/>
          <w:szCs w:val="21"/>
          <w:lang w:val="en-GB"/>
        </w:rPr>
        <w:t>根据</w:t>
      </w:r>
      <w:r w:rsidRPr="00AD59F0">
        <w:rPr>
          <w:rFonts w:hint="eastAsia"/>
          <w:snapToGrid/>
          <w:color w:val="000000"/>
          <w:szCs w:val="21"/>
          <w:lang w:val="en-GB"/>
        </w:rPr>
        <w:t>国家优先发展的重点和国际社会关注的重点，</w:t>
      </w:r>
      <w:r w:rsidRPr="00AD59F0">
        <w:rPr>
          <w:snapToGrid/>
          <w:color w:val="000000"/>
          <w:szCs w:val="21"/>
          <w:lang w:val="en-GB"/>
        </w:rPr>
        <w:t>联合国开发计划署</w:t>
      </w:r>
      <w:r w:rsidRPr="00AD59F0">
        <w:rPr>
          <w:rFonts w:hint="eastAsia"/>
          <w:snapToGrid/>
          <w:color w:val="000000"/>
          <w:szCs w:val="21"/>
          <w:lang w:val="en-GB"/>
        </w:rPr>
        <w:t>支持政府制定活动政策并提高妇女在可持续发展进程中的地位。</w:t>
      </w:r>
    </w:p>
    <w:p w:rsidR="00AD59F0" w:rsidRPr="00AD59F0" w:rsidRDefault="00AD59F0" w:rsidP="00ED0708">
      <w:pPr>
        <w:pStyle w:val="SingleTxtGC"/>
        <w:tabs>
          <w:tab w:val="clear" w:pos="1565"/>
          <w:tab w:val="clear" w:pos="1996"/>
          <w:tab w:val="clear" w:pos="2427"/>
        </w:tabs>
        <w:rPr>
          <w:rFonts w:hint="eastAsia"/>
          <w:snapToGrid/>
          <w:color w:val="000000"/>
          <w:szCs w:val="21"/>
          <w:lang w:val="en-GB"/>
        </w:rPr>
      </w:pPr>
      <w:r w:rsidRPr="00AD59F0">
        <w:rPr>
          <w:iCs/>
          <w:snapToGrid/>
          <w:color w:val="000000"/>
          <w:szCs w:val="21"/>
          <w:lang w:val="en-GB"/>
        </w:rPr>
        <w:t>105.</w:t>
      </w:r>
      <w:r w:rsidRPr="00AD59F0">
        <w:rPr>
          <w:iCs/>
          <w:snapToGrid/>
          <w:color w:val="000000"/>
          <w:szCs w:val="21"/>
          <w:lang w:val="en-GB"/>
        </w:rPr>
        <w:tab/>
      </w:r>
      <w:r w:rsidRPr="00AD59F0">
        <w:rPr>
          <w:rFonts w:hint="eastAsia"/>
          <w:snapToGrid/>
          <w:color w:val="000000"/>
          <w:szCs w:val="21"/>
          <w:lang w:val="en-GB"/>
        </w:rPr>
        <w:t>因此</w:t>
      </w:r>
      <w:r w:rsidRPr="00AD59F0">
        <w:rPr>
          <w:rFonts w:eastAsia="SimHei"/>
          <w:bCs/>
          <w:iCs/>
          <w:snapToGrid/>
          <w:color w:val="000000"/>
          <w:szCs w:val="21"/>
          <w:lang w:val="en-GB"/>
        </w:rPr>
        <w:t>联合国开发计划署</w:t>
      </w:r>
      <w:r w:rsidRPr="00AD59F0">
        <w:rPr>
          <w:rFonts w:hint="eastAsia"/>
          <w:snapToGrid/>
          <w:color w:val="000000"/>
          <w:szCs w:val="21"/>
          <w:lang w:val="en-GB"/>
        </w:rPr>
        <w:t>资助了一些项目和行动，主要有：</w:t>
      </w:r>
    </w:p>
    <w:p w:rsidR="00AD59F0" w:rsidRPr="00AD59F0" w:rsidRDefault="00AD59F0" w:rsidP="009F6FD6">
      <w:pPr>
        <w:pStyle w:val="Bullet1GC"/>
        <w:rPr>
          <w:snapToGrid/>
          <w:lang w:val="en-GB"/>
        </w:rPr>
      </w:pPr>
      <w:r w:rsidRPr="00AD59F0">
        <w:rPr>
          <w:rFonts w:eastAsia="KaiTi_GB2312" w:hint="eastAsia"/>
          <w:snapToGrid/>
          <w:lang w:val="en-GB"/>
        </w:rPr>
        <w:t xml:space="preserve"> </w:t>
      </w:r>
      <w:r w:rsidRPr="00AD59F0">
        <w:rPr>
          <w:rFonts w:eastAsia="KaiTi_GB2312" w:hint="eastAsia"/>
          <w:snapToGrid/>
          <w:lang w:val="en-GB"/>
        </w:rPr>
        <w:t>“妇女和食品技术”</w:t>
      </w:r>
      <w:r w:rsidRPr="00AD59F0">
        <w:rPr>
          <w:rFonts w:hint="eastAsia"/>
          <w:snapToGrid/>
          <w:lang w:val="en-GB"/>
        </w:rPr>
        <w:t>项目</w:t>
      </w:r>
      <w:r w:rsidRPr="00AD59F0">
        <w:rPr>
          <w:snapToGrid/>
          <w:lang w:val="en-GB"/>
        </w:rPr>
        <w:t xml:space="preserve"> </w:t>
      </w:r>
      <w:r w:rsidRPr="00AD59F0">
        <w:rPr>
          <w:rFonts w:hint="eastAsia"/>
          <w:snapToGrid/>
          <w:lang w:val="en-GB"/>
        </w:rPr>
        <w:t>，目的是通过推广相应的技术并改善收入来增强农村妇女田间和家务劳动的生产能力。通过“雨伞项目”来资助喀麦隆北部省和极北省妇女的微观项目。在该项目内部，组织了</w:t>
      </w:r>
      <w:r w:rsidRPr="00AD59F0">
        <w:rPr>
          <w:snapToGrid/>
          <w:lang w:val="en-GB"/>
        </w:rPr>
        <w:t>培训研究班</w:t>
      </w:r>
      <w:r w:rsidRPr="00AD59F0">
        <w:rPr>
          <w:rFonts w:hint="eastAsia"/>
          <w:snapToGrid/>
          <w:lang w:val="en-GB"/>
        </w:rPr>
        <w:t>，其中包括针对微观项目领导的活动管理和</w:t>
      </w:r>
      <w:r w:rsidRPr="00AD59F0">
        <w:rPr>
          <w:snapToGrid/>
          <w:lang w:val="en-GB"/>
        </w:rPr>
        <w:t>储蓄信贷</w:t>
      </w:r>
      <w:r w:rsidRPr="00AD59F0">
        <w:rPr>
          <w:rFonts w:hint="eastAsia"/>
          <w:snapToGrid/>
          <w:lang w:val="en-GB"/>
        </w:rPr>
        <w:t>研究班。</w:t>
      </w:r>
    </w:p>
    <w:p w:rsidR="00AD59F0" w:rsidRPr="00AD59F0" w:rsidRDefault="00AD59F0" w:rsidP="009F6FD6">
      <w:pPr>
        <w:pStyle w:val="Bullet1GC"/>
        <w:rPr>
          <w:snapToGrid/>
          <w:lang w:val="en-GB"/>
        </w:rPr>
      </w:pPr>
      <w:r w:rsidRPr="00AD59F0">
        <w:rPr>
          <w:rFonts w:hint="eastAsia"/>
          <w:snapToGrid/>
          <w:lang w:val="en-GB"/>
        </w:rPr>
        <w:t>由一个女性非政府组织</w:t>
      </w:r>
      <w:r w:rsidRPr="00AD59F0">
        <w:rPr>
          <w:rFonts w:eastAsia="KaiTi_GB2312" w:hint="eastAsia"/>
          <w:snapToGrid/>
          <w:lang w:val="en-GB"/>
        </w:rPr>
        <w:t>援助</w:t>
      </w:r>
      <w:r w:rsidRPr="00AD59F0">
        <w:rPr>
          <w:rFonts w:eastAsia="KaiTi_GB2312" w:hint="eastAsia"/>
          <w:snapToGrid/>
          <w:lang w:val="en-GB"/>
        </w:rPr>
        <w:t>-</w:t>
      </w:r>
      <w:r w:rsidRPr="00AD59F0">
        <w:rPr>
          <w:rFonts w:eastAsia="KaiTi_GB2312" w:hint="eastAsia"/>
          <w:snapToGrid/>
          <w:lang w:val="en-GB"/>
        </w:rPr>
        <w:t>喀麦隆</w:t>
      </w:r>
      <w:r w:rsidRPr="00AD59F0">
        <w:rPr>
          <w:rFonts w:hint="eastAsia"/>
          <w:snapToGrid/>
          <w:lang w:val="en-GB"/>
        </w:rPr>
        <w:t>开展的</w:t>
      </w:r>
      <w:r w:rsidRPr="00AD59F0">
        <w:rPr>
          <w:rFonts w:eastAsia="KaiTi_GB2312" w:hint="eastAsia"/>
          <w:snapToGrid/>
          <w:lang w:val="en-GB"/>
        </w:rPr>
        <w:t>“从木薯到</w:t>
      </w:r>
      <w:r w:rsidRPr="00AD59F0">
        <w:rPr>
          <w:rFonts w:eastAsia="KaiTi_GB2312" w:hint="eastAsia"/>
          <w:snapToGrid/>
          <w:lang w:val="en-GB"/>
        </w:rPr>
        <w:t>Pouma</w:t>
      </w:r>
      <w:r w:rsidRPr="00AD59F0">
        <w:rPr>
          <w:rFonts w:eastAsia="KaiTi_GB2312" w:hint="eastAsia"/>
          <w:snapToGrid/>
          <w:lang w:val="en-GB"/>
        </w:rPr>
        <w:t>”</w:t>
      </w:r>
      <w:r w:rsidRPr="00AD59F0">
        <w:rPr>
          <w:rFonts w:hint="eastAsia"/>
          <w:snapToGrid/>
          <w:lang w:val="en-GB"/>
        </w:rPr>
        <w:t>项目目的是建立一个加工木薯的小企业，创造就业并通过增加收入来改善生活条件。</w:t>
      </w:r>
      <w:r w:rsidRPr="00AD59F0">
        <w:rPr>
          <w:snapToGrid/>
          <w:lang w:val="en-GB"/>
        </w:rPr>
        <w:t>联合国开发计划署</w:t>
      </w:r>
      <w:r w:rsidRPr="00AD59F0">
        <w:rPr>
          <w:rFonts w:hint="eastAsia"/>
          <w:snapToGrid/>
          <w:lang w:val="en-GB"/>
        </w:rPr>
        <w:t>对此项目的参与从木薯的生产延伸到收获、加工、直到运输和投放市场。工厂生产：“木薯粉</w:t>
      </w:r>
      <w:r w:rsidRPr="00AD59F0">
        <w:rPr>
          <w:rFonts w:eastAsia="KaiTi_GB2312"/>
          <w:snapToGrid/>
          <w:lang w:val="en-GB"/>
        </w:rPr>
        <w:t>gari</w:t>
      </w:r>
      <w:r w:rsidRPr="00AD59F0">
        <w:rPr>
          <w:rFonts w:hint="eastAsia"/>
          <w:snapToGrid/>
          <w:lang w:val="en-GB"/>
        </w:rPr>
        <w:t>”、“</w:t>
      </w:r>
      <w:r w:rsidRPr="00AD59F0">
        <w:rPr>
          <w:rFonts w:eastAsia="KaiTi_GB2312"/>
          <w:snapToGrid/>
          <w:lang w:val="en-GB"/>
        </w:rPr>
        <w:t>fufu</w:t>
      </w:r>
      <w:r w:rsidRPr="00AD59F0">
        <w:rPr>
          <w:rFonts w:hint="eastAsia"/>
          <w:snapToGrid/>
          <w:lang w:val="en-GB"/>
        </w:rPr>
        <w:t>”、淀粉、“</w:t>
      </w:r>
      <w:r w:rsidRPr="00AD59F0">
        <w:rPr>
          <w:rFonts w:eastAsia="KaiTi_GB2312"/>
          <w:snapToGrid/>
          <w:lang w:val="en-GB"/>
        </w:rPr>
        <w:t>fariga</w:t>
      </w:r>
      <w:r w:rsidRPr="00AD59F0">
        <w:rPr>
          <w:rFonts w:hint="eastAsia"/>
          <w:snapToGrid/>
          <w:lang w:val="en-GB"/>
        </w:rPr>
        <w:t>”，这些产品都很受欢迎，一些农产品加工公司为其员工供应</w:t>
      </w:r>
      <w:r w:rsidRPr="00AD59F0">
        <w:rPr>
          <w:rFonts w:hint="eastAsia"/>
          <w:snapToGrid/>
          <w:lang w:val="en-GB"/>
        </w:rPr>
        <w:t>Pouma</w:t>
      </w:r>
      <w:r w:rsidRPr="00AD59F0">
        <w:rPr>
          <w:rFonts w:hint="eastAsia"/>
          <w:snapToGrid/>
          <w:lang w:val="en-GB"/>
        </w:rPr>
        <w:t>并在市场上销售。</w:t>
      </w:r>
    </w:p>
    <w:p w:rsidR="00AD59F0" w:rsidRPr="00AD59F0" w:rsidRDefault="00AD59F0" w:rsidP="009F6FD6">
      <w:pPr>
        <w:pStyle w:val="Bullet1GC"/>
        <w:rPr>
          <w:snapToGrid/>
          <w:lang w:val="en-GB"/>
        </w:rPr>
      </w:pPr>
      <w:r w:rsidRPr="00AD59F0">
        <w:rPr>
          <w:rFonts w:hint="eastAsia"/>
          <w:snapToGrid/>
          <w:lang w:val="en-GB"/>
        </w:rPr>
        <w:t>在喀麦隆环境方案框架下，性别问题被认为是制定国家环境方案的一个战略重点。因此，要求女性必须在两个层面积极有效地参与：</w:t>
      </w:r>
    </w:p>
    <w:p w:rsidR="00AD59F0" w:rsidRPr="00AD59F0" w:rsidRDefault="00AD59F0" w:rsidP="009F6FD6">
      <w:pPr>
        <w:pStyle w:val="Bullet1GC"/>
        <w:rPr>
          <w:snapToGrid/>
          <w:lang w:val="en-GB"/>
        </w:rPr>
      </w:pPr>
      <w:r w:rsidRPr="00AD59F0">
        <w:rPr>
          <w:rFonts w:hint="eastAsia"/>
          <w:snapToGrid/>
          <w:lang w:val="en-GB"/>
        </w:rPr>
        <w:t>关于保护环境必要性讨论、信息和宣传的省级和国家级研究班；</w:t>
      </w:r>
    </w:p>
    <w:p w:rsidR="00AD59F0" w:rsidRPr="00AD59F0" w:rsidRDefault="00AD59F0" w:rsidP="009F6FD6">
      <w:pPr>
        <w:pStyle w:val="Bullet1GC"/>
        <w:rPr>
          <w:snapToGrid/>
          <w:lang w:val="en-GB"/>
        </w:rPr>
      </w:pPr>
      <w:r w:rsidRPr="00AD59F0">
        <w:rPr>
          <w:rFonts w:hint="eastAsia"/>
          <w:snapToGrid/>
          <w:lang w:val="en-GB"/>
        </w:rPr>
        <w:t>招聘女顾问在北部省和西北省进行研究并制作基础资料以供不同研究班参考之用。</w:t>
      </w:r>
    </w:p>
    <w:p w:rsidR="00AD59F0" w:rsidRPr="009F6FD6" w:rsidRDefault="00AD59F0" w:rsidP="009F6FD6">
      <w:pPr>
        <w:pStyle w:val="Bullet1GC"/>
        <w:rPr>
          <w:rFonts w:eastAsia="KaiTi_GB2312"/>
          <w:snapToGrid/>
          <w:lang w:val="en-GB"/>
        </w:rPr>
      </w:pPr>
      <w:r w:rsidRPr="009F6FD6">
        <w:rPr>
          <w:rFonts w:eastAsia="KaiTi_GB2312" w:hint="eastAsia"/>
          <w:snapToGrid/>
          <w:lang w:val="en-GB"/>
        </w:rPr>
        <w:t>在中小企业方案框架下，其中一个目标就是通过增强中小企业的生产能力、企业管理能力和消除歧视，促进妇女快速和谐地融入促进中小企业发展活动中。该方案支持：</w:t>
      </w:r>
    </w:p>
    <w:p w:rsidR="00AD59F0" w:rsidRPr="009F6FD6" w:rsidRDefault="00AD59F0" w:rsidP="009F6FD6">
      <w:pPr>
        <w:pStyle w:val="Bullet1GC"/>
        <w:ind w:firstLine="76"/>
        <w:rPr>
          <w:rFonts w:eastAsia="KaiTi_GB2312"/>
          <w:snapToGrid/>
          <w:lang w:val="en-GB"/>
        </w:rPr>
      </w:pPr>
      <w:r w:rsidRPr="009F6FD6">
        <w:rPr>
          <w:rFonts w:eastAsia="KaiTi_GB2312" w:hint="eastAsia"/>
          <w:snapToGrid/>
          <w:lang w:val="en-GB"/>
        </w:rPr>
        <w:t>合作社和其他农村集体的活动；</w:t>
      </w:r>
    </w:p>
    <w:p w:rsidR="00AD59F0" w:rsidRPr="00AD59F0" w:rsidRDefault="00AD59F0" w:rsidP="009F6FD6">
      <w:pPr>
        <w:pStyle w:val="Bullet1GC"/>
        <w:ind w:firstLine="76"/>
        <w:rPr>
          <w:snapToGrid/>
          <w:color w:val="000000"/>
          <w:szCs w:val="21"/>
          <w:lang w:val="en-GB"/>
        </w:rPr>
      </w:pPr>
      <w:r w:rsidRPr="009F6FD6">
        <w:rPr>
          <w:rFonts w:eastAsia="KaiTi_GB2312" w:hint="eastAsia"/>
          <w:snapToGrid/>
          <w:lang w:val="en-GB"/>
        </w:rPr>
        <w:t>旨在</w:t>
      </w:r>
      <w:r w:rsidRPr="00AD59F0">
        <w:rPr>
          <w:rFonts w:hint="eastAsia"/>
          <w:snapToGrid/>
          <w:color w:val="000000"/>
          <w:szCs w:val="21"/>
          <w:lang w:val="en-GB"/>
        </w:rPr>
        <w:t>向人们宣传妇女和家庭特别权力而提供信息和培训的活动；</w:t>
      </w:r>
    </w:p>
    <w:p w:rsidR="00AD59F0" w:rsidRPr="009F6FD6" w:rsidRDefault="00AD59F0" w:rsidP="00860FDA">
      <w:pPr>
        <w:pStyle w:val="Bullet1GC"/>
        <w:tabs>
          <w:tab w:val="clear" w:pos="1996"/>
          <w:tab w:val="num" w:pos="2660"/>
        </w:tabs>
        <w:ind w:left="2632" w:hanging="532"/>
        <w:rPr>
          <w:rFonts w:eastAsia="KaiTi_GB2312"/>
          <w:snapToGrid/>
          <w:lang w:val="en-GB"/>
        </w:rPr>
      </w:pPr>
      <w:r w:rsidRPr="009F6FD6">
        <w:rPr>
          <w:rFonts w:eastAsia="KaiTi_GB2312" w:hint="eastAsia"/>
          <w:snapToGrid/>
          <w:lang w:val="en-GB"/>
        </w:rPr>
        <w:t>公共或私营机构</w:t>
      </w:r>
      <w:r w:rsidR="007C38B3">
        <w:rPr>
          <w:rFonts w:eastAsia="KaiTi_GB2312" w:hint="eastAsia"/>
          <w:snapToGrid/>
          <w:lang w:val="en-GB"/>
        </w:rPr>
        <w:t>(</w:t>
      </w:r>
      <w:r w:rsidRPr="009F6FD6">
        <w:rPr>
          <w:rFonts w:eastAsia="KaiTi_GB2312" w:hint="eastAsia"/>
          <w:snapToGrid/>
          <w:lang w:val="en-GB"/>
        </w:rPr>
        <w:t>妇女和家庭促进部、非政府组织</w:t>
      </w:r>
      <w:r w:rsidR="007C38B3">
        <w:rPr>
          <w:rFonts w:eastAsia="KaiTi_GB2312" w:hint="eastAsia"/>
          <w:snapToGrid/>
          <w:lang w:val="en-GB"/>
        </w:rPr>
        <w:t>)</w:t>
      </w:r>
      <w:r w:rsidRPr="009F6FD6">
        <w:rPr>
          <w:rFonts w:eastAsia="KaiTi_GB2312" w:hint="eastAsia"/>
          <w:snapToGrid/>
          <w:lang w:val="en-GB"/>
        </w:rPr>
        <w:t>的活动，旨在正面消除在土地权以及接受资助问题上对妇女的歧视；</w:t>
      </w:r>
    </w:p>
    <w:p w:rsidR="00AD59F0" w:rsidRPr="009F6FD6" w:rsidRDefault="00AD59F0" w:rsidP="009F6FD6">
      <w:pPr>
        <w:pStyle w:val="Bullet1GC"/>
        <w:ind w:firstLine="76"/>
        <w:rPr>
          <w:rFonts w:eastAsia="KaiTi_GB2312"/>
          <w:snapToGrid/>
          <w:lang w:val="en-GB"/>
        </w:rPr>
      </w:pPr>
      <w:r w:rsidRPr="009F6FD6">
        <w:rPr>
          <w:rFonts w:eastAsia="KaiTi_GB2312" w:hint="eastAsia"/>
          <w:snapToGrid/>
          <w:lang w:val="en-GB"/>
        </w:rPr>
        <w:t>专门为妇女开设公司方案的发展；</w:t>
      </w:r>
    </w:p>
    <w:p w:rsidR="00AD59F0" w:rsidRPr="009F6FD6" w:rsidRDefault="00AD59F0" w:rsidP="009F6FD6">
      <w:pPr>
        <w:pStyle w:val="Bullet1GC"/>
        <w:ind w:firstLine="76"/>
        <w:rPr>
          <w:rFonts w:eastAsia="KaiTi_GB2312"/>
          <w:snapToGrid/>
          <w:lang w:val="en-GB"/>
        </w:rPr>
      </w:pPr>
      <w:r w:rsidRPr="009F6FD6">
        <w:rPr>
          <w:rFonts w:eastAsia="KaiTi_GB2312" w:hint="eastAsia"/>
          <w:snapToGrid/>
          <w:lang w:val="en-GB"/>
        </w:rPr>
        <w:t>引导年轻女孩从事按传统专门由妇女从事的收益更高的职业；</w:t>
      </w:r>
    </w:p>
    <w:p w:rsidR="00AD59F0" w:rsidRPr="009F6FD6" w:rsidRDefault="00AD59F0" w:rsidP="009F6FD6">
      <w:pPr>
        <w:pStyle w:val="Bullet1GC"/>
        <w:ind w:firstLine="76"/>
        <w:rPr>
          <w:rFonts w:eastAsia="KaiTi_GB2312"/>
          <w:snapToGrid/>
          <w:lang w:val="en-GB"/>
        </w:rPr>
      </w:pPr>
      <w:r w:rsidRPr="009F6FD6">
        <w:rPr>
          <w:rFonts w:eastAsia="KaiTi_GB2312" w:hint="eastAsia"/>
          <w:snapToGrid/>
          <w:lang w:val="en-GB"/>
        </w:rPr>
        <w:t>实施减轻家务劳动和农村地区劳动强度的方案；</w:t>
      </w:r>
    </w:p>
    <w:p w:rsidR="00AD59F0" w:rsidRPr="00AD59F0" w:rsidRDefault="00AD59F0" w:rsidP="009F6FD6">
      <w:pPr>
        <w:pStyle w:val="Bullet1GC"/>
        <w:ind w:firstLine="76"/>
        <w:rPr>
          <w:snapToGrid/>
          <w:color w:val="000000"/>
          <w:szCs w:val="21"/>
          <w:lang w:val="en-GB"/>
        </w:rPr>
      </w:pPr>
      <w:r w:rsidRPr="009F6FD6">
        <w:rPr>
          <w:rFonts w:eastAsia="KaiTi_GB2312" w:hint="eastAsia"/>
          <w:snapToGrid/>
          <w:lang w:val="en-GB"/>
        </w:rPr>
        <w:t>创造专门</w:t>
      </w:r>
      <w:r w:rsidRPr="00AD59F0">
        <w:rPr>
          <w:rFonts w:hint="eastAsia"/>
          <w:snapToGrid/>
          <w:color w:val="000000"/>
          <w:szCs w:val="21"/>
          <w:lang w:val="en-GB"/>
        </w:rPr>
        <w:t>条件让妇女把微型企业发展成中小企业。</w:t>
      </w:r>
    </w:p>
    <w:p w:rsidR="00AD59F0" w:rsidRPr="00AD59F0" w:rsidRDefault="00AD59F0" w:rsidP="001B5006">
      <w:pPr>
        <w:pStyle w:val="SingleTxtGC"/>
        <w:rPr>
          <w:rFonts w:hint="eastAsia"/>
          <w:snapToGrid/>
          <w:lang w:val="en-GB"/>
        </w:rPr>
      </w:pPr>
      <w:r w:rsidRPr="00AD59F0">
        <w:rPr>
          <w:rFonts w:hint="eastAsia"/>
          <w:snapToGrid/>
          <w:lang w:val="en-GB"/>
        </w:rPr>
        <w:t>在人类发展方案</w:t>
      </w:r>
      <w:r w:rsidR="007C38B3">
        <w:rPr>
          <w:rFonts w:hint="eastAsia"/>
          <w:snapToGrid/>
          <w:lang w:val="en-GB"/>
        </w:rPr>
        <w:t>(</w:t>
      </w:r>
      <w:r w:rsidRPr="00AD59F0">
        <w:rPr>
          <w:rFonts w:hint="eastAsia"/>
          <w:snapToGrid/>
          <w:lang w:val="en-GB"/>
        </w:rPr>
        <w:t>PDH</w:t>
      </w:r>
      <w:r w:rsidR="007C38B3">
        <w:rPr>
          <w:rFonts w:hint="eastAsia"/>
          <w:snapToGrid/>
          <w:lang w:val="en-GB"/>
        </w:rPr>
        <w:t>)</w:t>
      </w:r>
      <w:r w:rsidRPr="00AD59F0">
        <w:rPr>
          <w:rFonts w:hint="eastAsia"/>
          <w:snapToGrid/>
          <w:lang w:val="en-GB"/>
        </w:rPr>
        <w:t>框架下，</w:t>
      </w:r>
      <w:r w:rsidRPr="00AD59F0">
        <w:rPr>
          <w:snapToGrid/>
          <w:lang w:val="en-GB"/>
        </w:rPr>
        <w:t>联合国开发计划署</w:t>
      </w:r>
      <w:r w:rsidRPr="00AD59F0">
        <w:rPr>
          <w:rFonts w:hint="eastAsia"/>
          <w:snapToGrid/>
          <w:lang w:val="en-GB"/>
        </w:rPr>
        <w:t>1994</w:t>
      </w:r>
      <w:r w:rsidRPr="00AD59F0">
        <w:rPr>
          <w:rFonts w:hint="eastAsia"/>
          <w:snapToGrid/>
          <w:lang w:val="en-GB"/>
        </w:rPr>
        <w:t>年</w:t>
      </w:r>
      <w:r w:rsidRPr="00AD59F0">
        <w:rPr>
          <w:rFonts w:hint="eastAsia"/>
          <w:snapToGrid/>
          <w:lang w:val="en-GB"/>
        </w:rPr>
        <w:t>5</w:t>
      </w:r>
      <w:r w:rsidRPr="00AD59F0">
        <w:rPr>
          <w:rFonts w:hint="eastAsia"/>
          <w:snapToGrid/>
          <w:lang w:val="en-GB"/>
        </w:rPr>
        <w:t>月为在昆巴</w:t>
      </w:r>
      <w:r w:rsidR="007C38B3">
        <w:rPr>
          <w:rFonts w:hint="eastAsia"/>
          <w:snapToGrid/>
          <w:lang w:val="en-GB"/>
        </w:rPr>
        <w:t>(</w:t>
      </w:r>
      <w:r w:rsidRPr="00AD59F0">
        <w:rPr>
          <w:rFonts w:hint="eastAsia"/>
          <w:snapToGrid/>
          <w:lang w:val="en-GB"/>
        </w:rPr>
        <w:t>西南省</w:t>
      </w:r>
      <w:r w:rsidR="007C38B3">
        <w:rPr>
          <w:rFonts w:hint="eastAsia"/>
          <w:snapToGrid/>
          <w:lang w:val="en-GB"/>
        </w:rPr>
        <w:t>)</w:t>
      </w:r>
      <w:r w:rsidRPr="00AD59F0">
        <w:rPr>
          <w:rFonts w:hint="eastAsia"/>
          <w:snapToGrid/>
          <w:lang w:val="en-GB"/>
        </w:rPr>
        <w:t>组织一期针对女性企业家的培训提供了财政支持。</w:t>
      </w:r>
    </w:p>
    <w:p w:rsidR="00AD59F0" w:rsidRPr="00AD59F0" w:rsidRDefault="00AD59F0" w:rsidP="001B5006">
      <w:pPr>
        <w:pStyle w:val="SingleTxtGC"/>
        <w:rPr>
          <w:rFonts w:hint="eastAsia"/>
          <w:snapToGrid/>
          <w:color w:val="000000"/>
          <w:szCs w:val="21"/>
          <w:lang w:val="en-GB"/>
        </w:rPr>
      </w:pPr>
      <w:r w:rsidRPr="00AD59F0">
        <w:rPr>
          <w:snapToGrid/>
          <w:color w:val="000000"/>
          <w:szCs w:val="21"/>
          <w:lang w:val="en-GB"/>
        </w:rPr>
        <w:t>联合国开发计划署</w:t>
      </w:r>
      <w:r w:rsidRPr="00AD59F0">
        <w:rPr>
          <w:rFonts w:hint="eastAsia"/>
          <w:snapToGrid/>
          <w:color w:val="000000"/>
          <w:szCs w:val="21"/>
          <w:lang w:val="en-GB"/>
        </w:rPr>
        <w:t>还为喀麦隆司法系统状况的研究提供资助，同时考虑到妇女在此系统中的地位。从这项研究中得出结论，需要对司法体系和涉及妇女或其利益的特别条款进行重新修订，无论是作为母亲、妻子、劳动者还是公民的妇女。为从根本上改善状况，还重点修订了涉及妇女在所有权、继承、婚姻、离婚等方面权利的法律和程序。研究还建议严格执行与需要对男女分别进行分析方面有关的法律，尤其是与离婚和虐待有关的妇女经常受害的事件相关的法律。</w:t>
      </w:r>
    </w:p>
    <w:p w:rsidR="00AD59F0" w:rsidRPr="00AD59F0" w:rsidRDefault="00AD59F0" w:rsidP="001B5006">
      <w:pPr>
        <w:pStyle w:val="SingleTxtGC"/>
        <w:rPr>
          <w:rFonts w:hint="eastAsia"/>
          <w:snapToGrid/>
          <w:color w:val="000000"/>
          <w:szCs w:val="21"/>
          <w:lang w:val="en-GB"/>
        </w:rPr>
      </w:pPr>
      <w:r w:rsidRPr="00AD59F0">
        <w:rPr>
          <w:rFonts w:hint="eastAsia"/>
          <w:snapToGrid/>
          <w:color w:val="000000"/>
          <w:szCs w:val="21"/>
          <w:lang w:val="en-GB"/>
        </w:rPr>
        <w:t>在</w:t>
      </w:r>
      <w:r w:rsidRPr="00AD59F0">
        <w:rPr>
          <w:snapToGrid/>
          <w:color w:val="000000"/>
          <w:szCs w:val="21"/>
          <w:lang w:val="en-GB"/>
        </w:rPr>
        <w:t>第四次妇女问题世界会议</w:t>
      </w:r>
      <w:r w:rsidRPr="00AD59F0">
        <w:rPr>
          <w:rFonts w:hint="eastAsia"/>
          <w:snapToGrid/>
          <w:color w:val="000000"/>
          <w:szCs w:val="21"/>
        </w:rPr>
        <w:t>召开前</w:t>
      </w:r>
      <w:r w:rsidRPr="00AD59F0">
        <w:rPr>
          <w:rFonts w:hint="eastAsia"/>
          <w:snapToGrid/>
          <w:color w:val="000000"/>
          <w:szCs w:val="21"/>
          <w:lang w:val="en-GB"/>
        </w:rPr>
        <w:t>，</w:t>
      </w:r>
      <w:r w:rsidRPr="00AD59F0">
        <w:rPr>
          <w:snapToGrid/>
          <w:color w:val="000000"/>
          <w:szCs w:val="21"/>
          <w:lang w:val="en-GB"/>
        </w:rPr>
        <w:t>联合国开发计划署</w:t>
      </w:r>
      <w:r w:rsidRPr="00AD59F0">
        <w:rPr>
          <w:rFonts w:hint="eastAsia"/>
          <w:snapToGrid/>
          <w:color w:val="000000"/>
          <w:szCs w:val="21"/>
          <w:lang w:val="en-GB"/>
        </w:rPr>
        <w:t>为召开题为“妇女与和平”</w:t>
      </w:r>
      <w:r w:rsidRPr="00AD59F0">
        <w:rPr>
          <w:snapToGrid/>
          <w:color w:val="000000"/>
          <w:szCs w:val="21"/>
          <w:lang w:val="en-GB"/>
        </w:rPr>
        <w:t>讨论会－讲习班</w:t>
      </w:r>
      <w:r w:rsidRPr="00AD59F0">
        <w:rPr>
          <w:rFonts w:hint="eastAsia"/>
          <w:snapToGrid/>
          <w:color w:val="000000"/>
          <w:szCs w:val="21"/>
          <w:lang w:val="en-GB"/>
        </w:rPr>
        <w:t>向妇女和家庭促进部</w:t>
      </w:r>
      <w:r w:rsidR="007C38B3">
        <w:rPr>
          <w:rFonts w:hint="eastAsia"/>
          <w:snapToGrid/>
          <w:color w:val="000000"/>
          <w:szCs w:val="21"/>
          <w:lang w:val="en-GB"/>
        </w:rPr>
        <w:t>(</w:t>
      </w:r>
      <w:r w:rsidRPr="00AD59F0">
        <w:rPr>
          <w:snapToGrid/>
          <w:color w:val="000000"/>
          <w:szCs w:val="21"/>
          <w:lang w:val="en-GB"/>
        </w:rPr>
        <w:t>MINPROFF</w:t>
      </w:r>
      <w:r w:rsidR="007C38B3">
        <w:rPr>
          <w:rFonts w:hint="eastAsia"/>
          <w:snapToGrid/>
          <w:color w:val="000000"/>
          <w:szCs w:val="21"/>
          <w:lang w:val="en-GB"/>
        </w:rPr>
        <w:t>)</w:t>
      </w:r>
      <w:r w:rsidRPr="00AD59F0">
        <w:rPr>
          <w:rFonts w:hint="eastAsia"/>
          <w:snapToGrid/>
          <w:color w:val="000000"/>
          <w:szCs w:val="21"/>
          <w:lang w:val="en-GB"/>
        </w:rPr>
        <w:t>提供了财政支持。还资助出版了喀麦隆制定的妇女状况国家报告，在达喀尔地区会议上提交了该报告。同时，该机构还承担了与筹备北京会议相关的其他费用。</w:t>
      </w:r>
    </w:p>
    <w:p w:rsidR="00AD59F0" w:rsidRPr="00AD59F0" w:rsidRDefault="00AD59F0" w:rsidP="00887C9B">
      <w:pPr>
        <w:pStyle w:val="SingleTxtGC"/>
        <w:rPr>
          <w:rFonts w:hint="eastAsia"/>
          <w:snapToGrid/>
          <w:lang w:val="en-GB"/>
        </w:rPr>
      </w:pPr>
      <w:r w:rsidRPr="00AD59F0">
        <w:rPr>
          <w:rFonts w:hint="eastAsia"/>
          <w:snapToGrid/>
          <w:lang w:val="en-GB"/>
        </w:rPr>
        <w:t>在妇女进步和</w:t>
      </w:r>
      <w:r w:rsidRPr="00AD59F0">
        <w:rPr>
          <w:snapToGrid/>
          <w:lang w:val="en-GB"/>
        </w:rPr>
        <w:t>两性平等综合方案</w:t>
      </w:r>
      <w:r w:rsidR="007C38B3">
        <w:rPr>
          <w:rFonts w:hint="eastAsia"/>
          <w:snapToGrid/>
          <w:lang w:val="en-GB"/>
        </w:rPr>
        <w:t>(</w:t>
      </w:r>
      <w:r w:rsidRPr="00AD59F0">
        <w:rPr>
          <w:snapToGrid/>
          <w:lang w:val="en-GB"/>
        </w:rPr>
        <w:t>PGAFEG</w:t>
      </w:r>
      <w:r w:rsidR="007C38B3">
        <w:rPr>
          <w:rFonts w:hint="eastAsia"/>
          <w:snapToGrid/>
          <w:lang w:val="en-GB"/>
        </w:rPr>
        <w:t>)</w:t>
      </w:r>
      <w:r w:rsidRPr="00AD59F0">
        <w:rPr>
          <w:rFonts w:hint="eastAsia"/>
          <w:snapToGrid/>
          <w:lang w:val="en-GB"/>
        </w:rPr>
        <w:t>框架下，目标主要有以下几个方面</w:t>
      </w:r>
      <w:r w:rsidRPr="00AD59F0">
        <w:rPr>
          <w:rFonts w:hint="eastAsia"/>
          <w:snapToGrid/>
          <w:lang w:val="en-GB"/>
        </w:rPr>
        <w:t> </w:t>
      </w:r>
      <w:r w:rsidR="007C38B3">
        <w:rPr>
          <w:rFonts w:hint="eastAsia"/>
          <w:snapToGrid/>
          <w:lang w:val="en-GB"/>
        </w:rPr>
        <w:t>：</w:t>
      </w:r>
      <w:r w:rsidRPr="00AD59F0">
        <w:rPr>
          <w:rFonts w:hint="eastAsia"/>
          <w:snapToGrid/>
          <w:lang w:val="en-GB"/>
        </w:rPr>
        <w:t>促进妇女进步和两性平等；在四个试点省份</w:t>
      </w:r>
      <w:r w:rsidR="007C38B3">
        <w:rPr>
          <w:rFonts w:hint="eastAsia"/>
          <w:snapToGrid/>
          <w:lang w:val="en-GB"/>
        </w:rPr>
        <w:t>(</w:t>
      </w:r>
      <w:r w:rsidRPr="00AD59F0">
        <w:rPr>
          <w:rFonts w:ascii="Arial" w:hAnsi="Arial" w:cs="Arial"/>
          <w:snapToGrid/>
          <w:lang w:val="en-GB"/>
        </w:rPr>
        <w:t>阿达马瓦</w:t>
      </w:r>
      <w:r w:rsidRPr="00AD59F0">
        <w:rPr>
          <w:rFonts w:ascii="Arial" w:hAnsi="Arial" w:cs="Arial" w:hint="eastAsia"/>
          <w:snapToGrid/>
          <w:lang w:val="en-GB"/>
        </w:rPr>
        <w:t>省、西北省、西部省和滨海省</w:t>
      </w:r>
      <w:r w:rsidR="007C38B3">
        <w:rPr>
          <w:rFonts w:hint="eastAsia"/>
          <w:snapToGrid/>
          <w:lang w:val="en-GB"/>
        </w:rPr>
        <w:t>)</w:t>
      </w:r>
      <w:r w:rsidRPr="00AD59F0">
        <w:rPr>
          <w:rFonts w:hint="eastAsia"/>
          <w:snapToGrid/>
          <w:lang w:val="en-GB"/>
        </w:rPr>
        <w:t>；促进妇女参与公共管理；促进性别方面的研究进入媒体、宣传和教育中；在政府帮助下以及合作伙伴的发展援助下，确保为在规划、制定方案和发展项目时考虑到性别方面进行辩护。</w:t>
      </w:r>
    </w:p>
    <w:p w:rsidR="00AD59F0" w:rsidRPr="00AD59F0" w:rsidRDefault="00AD59F0" w:rsidP="00887C9B">
      <w:pPr>
        <w:pStyle w:val="SingleTxtGC"/>
        <w:tabs>
          <w:tab w:val="clear" w:pos="1565"/>
          <w:tab w:val="clear" w:pos="1996"/>
          <w:tab w:val="left" w:pos="1680"/>
        </w:tabs>
        <w:rPr>
          <w:rFonts w:hint="eastAsia"/>
          <w:snapToGrid/>
          <w:lang w:val="en-GB"/>
        </w:rPr>
      </w:pPr>
      <w:r w:rsidRPr="00AD59F0">
        <w:rPr>
          <w:iCs/>
          <w:snapToGrid/>
          <w:lang w:val="en-GB"/>
        </w:rPr>
        <w:t>106.</w:t>
      </w:r>
      <w:r w:rsidRPr="00AD59F0">
        <w:rPr>
          <w:iCs/>
          <w:snapToGrid/>
          <w:lang w:val="en-GB"/>
        </w:rPr>
        <w:tab/>
      </w:r>
      <w:r w:rsidRPr="00AD59F0">
        <w:rPr>
          <w:rFonts w:hint="eastAsia"/>
          <w:snapToGrid/>
          <w:lang w:val="en-GB"/>
        </w:rPr>
        <w:t>为达到这些目标，干预战略涉及到三方面的行动：制度支持、增强能力和示范活动。第一方面包括为两性平等和妇女更多地参与决策创造有利环境的活动要点。第二方面旨在获得人力资源和财政资源的有效管理方式，以及实现人类可持续发展的适当方法和工具。第三部分涉及到针对基层的示范活动，其影响是短期可见的。这涉及到农村电台、小额信贷，基层人民对贷款的管理和使用能够测定对性别研究的发展。该活动的主要目的是推进</w:t>
      </w:r>
      <w:r w:rsidRPr="00AD59F0">
        <w:rPr>
          <w:snapToGrid/>
          <w:lang w:val="en-GB"/>
        </w:rPr>
        <w:t>创收活动</w:t>
      </w:r>
      <w:r w:rsidR="007C38B3">
        <w:rPr>
          <w:rFonts w:hint="eastAsia"/>
          <w:snapToGrid/>
          <w:lang w:val="en-GB"/>
        </w:rPr>
        <w:t>(</w:t>
      </w:r>
      <w:r w:rsidRPr="00AD59F0">
        <w:rPr>
          <w:snapToGrid/>
          <w:lang w:val="en-GB"/>
        </w:rPr>
        <w:t>AGR</w:t>
      </w:r>
      <w:r w:rsidR="007C38B3">
        <w:rPr>
          <w:rFonts w:hint="eastAsia"/>
          <w:snapToGrid/>
          <w:lang w:val="en-GB"/>
        </w:rPr>
        <w:t>)</w:t>
      </w:r>
      <w:r w:rsidRPr="00AD59F0">
        <w:rPr>
          <w:rFonts w:hint="eastAsia"/>
          <w:snapToGrid/>
          <w:lang w:val="en-GB"/>
        </w:rPr>
        <w:t>和促进中小企业发展的活动，最终减轻贫困，实现可持续</w:t>
      </w:r>
      <w:r w:rsidRPr="00AD59F0">
        <w:rPr>
          <w:rFonts w:hint="eastAsia"/>
          <w:snapToGrid/>
          <w:lang w:val="en-GB"/>
        </w:rPr>
        <w:t xml:space="preserve"> </w:t>
      </w:r>
      <w:r w:rsidRPr="00AD59F0">
        <w:rPr>
          <w:rFonts w:hint="eastAsia"/>
          <w:snapToGrid/>
          <w:lang w:val="en-GB"/>
        </w:rPr>
        <w:t>发展。该项目的主要成果如下：</w:t>
      </w:r>
    </w:p>
    <w:p w:rsidR="00AD59F0" w:rsidRPr="00AD59F0" w:rsidRDefault="00A50152" w:rsidP="00487355">
      <w:pPr>
        <w:pStyle w:val="Bullet1GC"/>
        <w:rPr>
          <w:snapToGrid/>
          <w:lang w:val="en-GB"/>
        </w:rPr>
      </w:pPr>
      <w:r>
        <w:rPr>
          <w:rFonts w:hint="eastAsia"/>
          <w:snapToGrid/>
          <w:lang w:val="en-GB"/>
        </w:rPr>
        <w:t>在查明与性别有关的问题方面</w:t>
      </w:r>
      <w:r w:rsidR="00AD59F0" w:rsidRPr="00AD59F0">
        <w:rPr>
          <w:rFonts w:hint="eastAsia"/>
          <w:snapToGrid/>
          <w:lang w:val="en-GB"/>
        </w:rPr>
        <w:t>进行的环境研究；</w:t>
      </w:r>
    </w:p>
    <w:p w:rsidR="00AD59F0" w:rsidRPr="00AD59F0" w:rsidRDefault="00AD59F0" w:rsidP="00487355">
      <w:pPr>
        <w:pStyle w:val="Bullet1GC"/>
        <w:rPr>
          <w:snapToGrid/>
          <w:lang w:val="en-GB"/>
        </w:rPr>
      </w:pPr>
      <w:r w:rsidRPr="00AD59F0">
        <w:rPr>
          <w:rFonts w:hint="eastAsia"/>
          <w:snapToGrid/>
          <w:lang w:val="en-GB"/>
        </w:rPr>
        <w:t>支持在</w:t>
      </w:r>
      <w:r w:rsidRPr="00AD59F0">
        <w:rPr>
          <w:rFonts w:ascii="Arial" w:hAnsi="Arial" w:cs="Arial"/>
          <w:snapToGrid/>
          <w:lang w:val="en-GB"/>
        </w:rPr>
        <w:t>巴马约</w:t>
      </w:r>
      <w:r w:rsidRPr="00AD59F0">
        <w:rPr>
          <w:rFonts w:ascii="Arial" w:hAnsi="Arial" w:cs="Arial" w:hint="eastAsia"/>
          <w:snapToGrid/>
          <w:lang w:val="en-GB"/>
        </w:rPr>
        <w:t>市</w:t>
      </w:r>
      <w:r w:rsidR="007C38B3">
        <w:rPr>
          <w:rFonts w:ascii="Arial" w:hAnsi="Arial" w:cs="Arial" w:hint="eastAsia"/>
          <w:snapToGrid/>
          <w:lang w:val="en-GB"/>
        </w:rPr>
        <w:t>(</w:t>
      </w:r>
      <w:r w:rsidRPr="00AD59F0">
        <w:rPr>
          <w:rFonts w:ascii="Arial" w:hAnsi="Arial" w:cs="Arial" w:hint="eastAsia"/>
          <w:snapToGrid/>
          <w:lang w:val="en-GB"/>
        </w:rPr>
        <w:t>中部省</w:t>
      </w:r>
      <w:r w:rsidR="007C38B3">
        <w:rPr>
          <w:rFonts w:ascii="Arial" w:hAnsi="Arial" w:cs="Arial" w:hint="eastAsia"/>
          <w:snapToGrid/>
          <w:lang w:val="en-GB"/>
        </w:rPr>
        <w:t>)</w:t>
      </w:r>
      <w:r w:rsidRPr="00AD59F0">
        <w:rPr>
          <w:rFonts w:ascii="Arial" w:hAnsi="Arial" w:cs="Arial" w:hint="eastAsia"/>
          <w:snapToGrid/>
          <w:lang w:val="en-GB"/>
        </w:rPr>
        <w:t>设立农村集体电台；</w:t>
      </w:r>
    </w:p>
    <w:p w:rsidR="00AD59F0" w:rsidRPr="00AD59F0" w:rsidRDefault="00AD59F0" w:rsidP="00487355">
      <w:pPr>
        <w:pStyle w:val="Bullet1GC"/>
        <w:rPr>
          <w:snapToGrid/>
          <w:lang w:val="en-GB"/>
        </w:rPr>
      </w:pPr>
      <w:r w:rsidRPr="00AD59F0">
        <w:rPr>
          <w:rFonts w:hint="eastAsia"/>
          <w:snapToGrid/>
          <w:lang w:val="en-GB"/>
        </w:rPr>
        <w:t>培训</w:t>
      </w:r>
      <w:r w:rsidRPr="00AD59F0">
        <w:rPr>
          <w:rFonts w:hint="eastAsia"/>
          <w:snapToGrid/>
          <w:lang w:val="en-GB"/>
        </w:rPr>
        <w:t>35</w:t>
      </w:r>
      <w:r w:rsidRPr="00AD59F0">
        <w:rPr>
          <w:rFonts w:hint="eastAsia"/>
          <w:snapToGrid/>
          <w:lang w:val="en-GB"/>
        </w:rPr>
        <w:t>名与性别有关的宣传专业人员；</w:t>
      </w:r>
    </w:p>
    <w:p w:rsidR="00AD59F0" w:rsidRPr="00AD59F0" w:rsidRDefault="00AD59F0" w:rsidP="00487355">
      <w:pPr>
        <w:pStyle w:val="Bullet1GC"/>
        <w:rPr>
          <w:snapToGrid/>
          <w:lang w:val="en-GB"/>
        </w:rPr>
      </w:pPr>
      <w:r w:rsidRPr="00AD59F0">
        <w:rPr>
          <w:rFonts w:hint="eastAsia"/>
          <w:snapToGrid/>
          <w:lang w:val="en-GB"/>
        </w:rPr>
        <w:t>完成并分发</w:t>
      </w:r>
      <w:r w:rsidRPr="00AD59F0">
        <w:rPr>
          <w:rFonts w:hint="eastAsia"/>
          <w:snapToGrid/>
          <w:lang w:val="en-GB"/>
        </w:rPr>
        <w:t>6 000</w:t>
      </w:r>
      <w:r w:rsidRPr="00AD59F0">
        <w:rPr>
          <w:rFonts w:hint="eastAsia"/>
          <w:snapToGrid/>
          <w:lang w:val="en-GB"/>
        </w:rPr>
        <w:t>份有关</w:t>
      </w:r>
      <w:r w:rsidRPr="00AD59F0">
        <w:rPr>
          <w:rFonts w:eastAsia="KaiTi_GB2312" w:hint="eastAsia"/>
          <w:snapToGrid/>
          <w:lang w:val="en-GB"/>
        </w:rPr>
        <w:t>“妇女与发展”</w:t>
      </w:r>
      <w:r w:rsidRPr="00AD59F0">
        <w:rPr>
          <w:rFonts w:hint="eastAsia"/>
          <w:snapToGrid/>
          <w:lang w:val="en-GB"/>
        </w:rPr>
        <w:t>政策的宣传册；</w:t>
      </w:r>
    </w:p>
    <w:p w:rsidR="00AD59F0" w:rsidRPr="00AD59F0" w:rsidRDefault="00AD59F0" w:rsidP="00487355">
      <w:pPr>
        <w:pStyle w:val="Bullet1GC"/>
        <w:rPr>
          <w:snapToGrid/>
          <w:lang w:val="en-GB"/>
        </w:rPr>
      </w:pPr>
      <w:r w:rsidRPr="00AD59F0">
        <w:rPr>
          <w:rFonts w:hint="eastAsia"/>
          <w:snapToGrid/>
          <w:lang w:val="en-GB"/>
        </w:rPr>
        <w:t>支持非政府组织</w:t>
      </w:r>
      <w:r w:rsidRPr="00AD59F0">
        <w:rPr>
          <w:snapToGrid/>
          <w:lang w:val="en-GB"/>
        </w:rPr>
        <w:t>FAWECAM</w:t>
      </w:r>
      <w:r w:rsidRPr="00AD59F0">
        <w:rPr>
          <w:rFonts w:hint="eastAsia"/>
          <w:snapToGrid/>
          <w:lang w:val="en-GB"/>
        </w:rPr>
        <w:t>和</w:t>
      </w:r>
      <w:r w:rsidRPr="00AD59F0">
        <w:rPr>
          <w:snapToGrid/>
          <w:lang w:val="en-GB"/>
        </w:rPr>
        <w:t>APAC</w:t>
      </w:r>
      <w:r w:rsidRPr="00AD59F0">
        <w:rPr>
          <w:rFonts w:hint="eastAsia"/>
          <w:snapToGrid/>
          <w:lang w:val="en-GB"/>
        </w:rPr>
        <w:t>体制建设；</w:t>
      </w:r>
    </w:p>
    <w:p w:rsidR="00AD59F0" w:rsidRPr="00AD59F0" w:rsidRDefault="00AD59F0" w:rsidP="00487355">
      <w:pPr>
        <w:pStyle w:val="Bullet1GC"/>
        <w:rPr>
          <w:snapToGrid/>
          <w:lang w:val="en-GB"/>
        </w:rPr>
      </w:pPr>
      <w:r w:rsidRPr="00AD59F0">
        <w:rPr>
          <w:rFonts w:hint="eastAsia"/>
          <w:snapToGrid/>
          <w:lang w:val="en-GB"/>
        </w:rPr>
        <w:t>喀麦隆参加了在</w:t>
      </w:r>
      <w:r w:rsidRPr="00AD59F0">
        <w:rPr>
          <w:rFonts w:ascii="Tahoma" w:hAnsi="Tahoma" w:cs="Tahoma"/>
          <w:snapToGrid/>
          <w:lang w:val="en-GB"/>
        </w:rPr>
        <w:t>亚的斯亚贝巴</w:t>
      </w:r>
      <w:r w:rsidRPr="00AD59F0">
        <w:rPr>
          <w:rFonts w:ascii="Tahoma" w:hAnsi="Tahoma" w:cs="Tahoma" w:hint="eastAsia"/>
          <w:snapToGrid/>
          <w:lang w:val="en-GB"/>
        </w:rPr>
        <w:t>召开的第六次</w:t>
      </w:r>
      <w:r w:rsidRPr="00AD59F0">
        <w:rPr>
          <w:snapToGrid/>
          <w:lang w:val="en-GB"/>
        </w:rPr>
        <w:t>妇女问题非洲区域会议</w:t>
      </w:r>
      <w:r w:rsidRPr="00AD59F0">
        <w:rPr>
          <w:rFonts w:hint="eastAsia"/>
          <w:snapToGrid/>
          <w:lang w:val="en-GB"/>
        </w:rPr>
        <w:t>、联合国大会北京</w:t>
      </w:r>
      <w:r w:rsidRPr="00AD59F0">
        <w:rPr>
          <w:rFonts w:hint="eastAsia"/>
          <w:snapToGrid/>
          <w:lang w:val="en-GB"/>
        </w:rPr>
        <w:t>+5</w:t>
      </w:r>
      <w:r w:rsidRPr="00AD59F0">
        <w:rPr>
          <w:rFonts w:hint="eastAsia"/>
          <w:snapToGrid/>
          <w:lang w:val="en-GB"/>
        </w:rPr>
        <w:t>特别会议、纽约第四十四和四十五届妇女地位委员会会议，以及中非组织的“妇女和发展”委员会会议及非洲经济委员会</w:t>
      </w:r>
      <w:r w:rsidR="007C38B3">
        <w:rPr>
          <w:rFonts w:hint="eastAsia"/>
          <w:snapToGrid/>
          <w:lang w:val="en-GB"/>
        </w:rPr>
        <w:t>(</w:t>
      </w:r>
      <w:r w:rsidRPr="00AD59F0">
        <w:rPr>
          <w:rFonts w:hint="eastAsia"/>
          <w:snapToGrid/>
          <w:lang w:val="en-GB"/>
        </w:rPr>
        <w:t>CEA</w:t>
      </w:r>
      <w:r w:rsidR="007C38B3">
        <w:rPr>
          <w:rFonts w:hint="eastAsia"/>
          <w:snapToGrid/>
          <w:lang w:val="en-GB"/>
        </w:rPr>
        <w:t>)</w:t>
      </w:r>
      <w:r w:rsidRPr="00AD59F0">
        <w:rPr>
          <w:rFonts w:hint="eastAsia"/>
          <w:snapToGrid/>
          <w:lang w:val="en-GB"/>
        </w:rPr>
        <w:t>会议。</w:t>
      </w:r>
    </w:p>
    <w:p w:rsidR="00AD59F0" w:rsidRPr="00AD59F0" w:rsidRDefault="00AD59F0" w:rsidP="00487355">
      <w:pPr>
        <w:pStyle w:val="SingleTxtGC"/>
        <w:tabs>
          <w:tab w:val="clear" w:pos="1565"/>
          <w:tab w:val="clear" w:pos="1996"/>
          <w:tab w:val="left" w:pos="1680"/>
        </w:tabs>
        <w:rPr>
          <w:rFonts w:hint="eastAsia"/>
          <w:snapToGrid/>
          <w:color w:val="000000"/>
          <w:szCs w:val="21"/>
          <w:lang w:val="en-GB"/>
        </w:rPr>
      </w:pPr>
      <w:r w:rsidRPr="00AD59F0">
        <w:rPr>
          <w:iCs/>
          <w:snapToGrid/>
          <w:color w:val="000000"/>
          <w:szCs w:val="21"/>
          <w:lang w:val="en-GB"/>
        </w:rPr>
        <w:t>107.</w:t>
      </w:r>
      <w:r w:rsidRPr="00AD59F0">
        <w:rPr>
          <w:iCs/>
          <w:snapToGrid/>
          <w:color w:val="000000"/>
          <w:szCs w:val="21"/>
          <w:lang w:val="en-GB"/>
        </w:rPr>
        <w:tab/>
      </w:r>
      <w:r w:rsidRPr="00AD59F0">
        <w:rPr>
          <w:snapToGrid/>
          <w:color w:val="000000"/>
          <w:szCs w:val="21"/>
          <w:lang w:val="en-GB"/>
        </w:rPr>
        <w:t>联合国开发计划署</w:t>
      </w:r>
      <w:r w:rsidRPr="00AD59F0">
        <w:rPr>
          <w:rFonts w:hint="eastAsia"/>
          <w:snapToGrid/>
          <w:color w:val="000000"/>
          <w:szCs w:val="21"/>
          <w:lang w:val="en-GB"/>
        </w:rPr>
        <w:t>和联合国系统其他机构之后为政府制定和实施提高妇女地位的政策提供了多种支持。根据《北京</w:t>
      </w:r>
      <w:r w:rsidRPr="00AD59F0">
        <w:rPr>
          <w:snapToGrid/>
          <w:color w:val="000000"/>
          <w:szCs w:val="21"/>
          <w:lang w:val="en-GB"/>
        </w:rPr>
        <w:t>行动纲要</w:t>
      </w:r>
      <w:r w:rsidRPr="00AD59F0">
        <w:rPr>
          <w:rFonts w:hint="eastAsia"/>
          <w:snapToGrid/>
          <w:color w:val="000000"/>
          <w:szCs w:val="21"/>
          <w:lang w:val="en-GB"/>
        </w:rPr>
        <w:t>》，采取了联合行动支持喀麦隆代表团，并支持喀麦隆参与落实提高妇女地位战略完成项目的审查和评估。还支持喀麦隆参加联合国大会北京</w:t>
      </w:r>
      <w:r w:rsidRPr="00AD59F0">
        <w:rPr>
          <w:rFonts w:hint="eastAsia"/>
          <w:snapToGrid/>
          <w:color w:val="000000"/>
          <w:szCs w:val="21"/>
          <w:lang w:val="en-GB"/>
        </w:rPr>
        <w:t>+5</w:t>
      </w:r>
      <w:r w:rsidRPr="00AD59F0">
        <w:rPr>
          <w:rFonts w:hint="eastAsia"/>
          <w:snapToGrid/>
          <w:color w:val="000000"/>
          <w:szCs w:val="21"/>
          <w:lang w:val="en-GB"/>
        </w:rPr>
        <w:t>特别会议、北京</w:t>
      </w:r>
      <w:r w:rsidRPr="00AD59F0">
        <w:rPr>
          <w:rFonts w:hint="eastAsia"/>
          <w:snapToGrid/>
          <w:color w:val="000000"/>
          <w:szCs w:val="21"/>
          <w:lang w:val="en-GB"/>
        </w:rPr>
        <w:t>+5</w:t>
      </w:r>
      <w:r w:rsidRPr="00AD59F0">
        <w:rPr>
          <w:rFonts w:hint="eastAsia"/>
          <w:snapToGrid/>
          <w:color w:val="000000"/>
          <w:szCs w:val="21"/>
          <w:lang w:val="en-GB"/>
        </w:rPr>
        <w:t>恢复讲习班、为</w:t>
      </w:r>
      <w:r w:rsidRPr="00AD59F0">
        <w:rPr>
          <w:snapToGrid/>
          <w:color w:val="000000"/>
          <w:szCs w:val="21"/>
          <w:lang w:val="en-GB"/>
        </w:rPr>
        <w:t>消除对妇女歧视</w:t>
      </w:r>
      <w:r w:rsidRPr="00AD59F0">
        <w:rPr>
          <w:rFonts w:hint="eastAsia"/>
          <w:snapToGrid/>
          <w:color w:val="000000"/>
          <w:szCs w:val="21"/>
          <w:lang w:val="en-GB"/>
        </w:rPr>
        <w:t>委员会制定报告的培训讲习班。</w:t>
      </w:r>
    </w:p>
    <w:p w:rsidR="00AD59F0" w:rsidRPr="00AD59F0" w:rsidRDefault="00AD59F0" w:rsidP="00487355">
      <w:pPr>
        <w:pStyle w:val="SingleTxtGC"/>
        <w:tabs>
          <w:tab w:val="clear" w:pos="1565"/>
          <w:tab w:val="clear" w:pos="1996"/>
          <w:tab w:val="left" w:pos="1680"/>
        </w:tabs>
        <w:rPr>
          <w:rFonts w:hint="eastAsia"/>
          <w:snapToGrid/>
          <w:color w:val="000000"/>
          <w:szCs w:val="21"/>
          <w:lang w:val="en-GB"/>
        </w:rPr>
      </w:pPr>
      <w:r w:rsidRPr="00AD59F0">
        <w:rPr>
          <w:iCs/>
          <w:snapToGrid/>
          <w:color w:val="000000"/>
          <w:szCs w:val="21"/>
          <w:lang w:val="en-GB"/>
        </w:rPr>
        <w:t>108.</w:t>
      </w:r>
      <w:r w:rsidRPr="00AD59F0">
        <w:rPr>
          <w:iCs/>
          <w:snapToGrid/>
          <w:color w:val="000000"/>
          <w:szCs w:val="21"/>
          <w:lang w:val="en-GB"/>
        </w:rPr>
        <w:tab/>
      </w:r>
      <w:r w:rsidRPr="00AD59F0">
        <w:rPr>
          <w:rFonts w:hint="eastAsia"/>
          <w:snapToGrid/>
          <w:color w:val="000000"/>
          <w:szCs w:val="21"/>
          <w:lang w:val="en-GB"/>
        </w:rPr>
        <w:t>在社会领域，尤其是在教育和扫盲方面，</w:t>
      </w:r>
      <w:r w:rsidRPr="00AD59F0">
        <w:rPr>
          <w:rFonts w:hint="eastAsia"/>
          <w:snapToGrid/>
          <w:color w:val="000000"/>
          <w:szCs w:val="21"/>
          <w:lang w:val="en-GB"/>
        </w:rPr>
        <w:t>2002</w:t>
      </w:r>
      <w:r w:rsidRPr="00AD59F0">
        <w:rPr>
          <w:rFonts w:hint="eastAsia"/>
          <w:snapToGrid/>
          <w:color w:val="000000"/>
          <w:szCs w:val="21"/>
          <w:lang w:val="en-GB"/>
        </w:rPr>
        <w:t>年通过的教育行业战略通过许多专门的方案和计划促进了女童接受教育。其中有“基础教育”项目，包括旨在减少重复率和女童教育损失的活动。</w:t>
      </w:r>
    </w:p>
    <w:p w:rsidR="00AD59F0" w:rsidRPr="00AD59F0" w:rsidRDefault="00AD59F0" w:rsidP="00487355">
      <w:pPr>
        <w:pStyle w:val="SingleTxtGC"/>
        <w:tabs>
          <w:tab w:val="clear" w:pos="1565"/>
          <w:tab w:val="clear" w:pos="1996"/>
          <w:tab w:val="left" w:pos="1680"/>
        </w:tabs>
        <w:rPr>
          <w:rFonts w:hint="eastAsia"/>
          <w:snapToGrid/>
          <w:color w:val="000000"/>
          <w:szCs w:val="21"/>
          <w:lang w:val="en-GB"/>
        </w:rPr>
      </w:pPr>
      <w:r w:rsidRPr="00AD59F0">
        <w:rPr>
          <w:iCs/>
          <w:snapToGrid/>
          <w:color w:val="000000"/>
          <w:szCs w:val="21"/>
          <w:lang w:val="en-GB"/>
        </w:rPr>
        <w:t>109.</w:t>
      </w:r>
      <w:r w:rsidRPr="00AD59F0">
        <w:rPr>
          <w:iCs/>
          <w:snapToGrid/>
          <w:color w:val="000000"/>
          <w:szCs w:val="21"/>
          <w:lang w:val="en-GB"/>
        </w:rPr>
        <w:tab/>
      </w:r>
      <w:r w:rsidRPr="00AD59F0">
        <w:rPr>
          <w:rFonts w:hint="eastAsia"/>
          <w:snapToGrid/>
          <w:color w:val="000000"/>
          <w:szCs w:val="21"/>
          <w:lang w:val="en-GB"/>
        </w:rPr>
        <w:t>在通过扫盲和非正式教育来促进和保护女童和妇女方面，</w:t>
      </w:r>
      <w:r w:rsidRPr="00AD59F0">
        <w:rPr>
          <w:rFonts w:hint="eastAsia"/>
          <w:snapToGrid/>
          <w:color w:val="000000"/>
          <w:szCs w:val="21"/>
          <w:lang w:val="en-GB"/>
        </w:rPr>
        <w:t>1998-2000</w:t>
      </w:r>
      <w:r w:rsidRPr="00AD59F0">
        <w:rPr>
          <w:rFonts w:hint="eastAsia"/>
          <w:snapToGrid/>
          <w:color w:val="000000"/>
          <w:szCs w:val="21"/>
          <w:lang w:val="en-GB"/>
        </w:rPr>
        <w:t>年，有</w:t>
      </w:r>
      <w:r w:rsidRPr="00AD59F0">
        <w:rPr>
          <w:rFonts w:hint="eastAsia"/>
          <w:snapToGrid/>
          <w:color w:val="000000"/>
          <w:szCs w:val="21"/>
          <w:lang w:val="en-GB"/>
        </w:rPr>
        <w:t>27</w:t>
      </w:r>
      <w:r w:rsidRPr="00AD59F0">
        <w:rPr>
          <w:rFonts w:hint="eastAsia"/>
          <w:snapToGrid/>
          <w:color w:val="000000"/>
          <w:szCs w:val="21"/>
          <w:lang w:val="en-GB"/>
        </w:rPr>
        <w:t>个提高妇女地位的中心，</w:t>
      </w:r>
      <w:r w:rsidRPr="00AD59F0">
        <w:rPr>
          <w:rFonts w:hint="eastAsia"/>
          <w:snapToGrid/>
          <w:color w:val="000000"/>
          <w:szCs w:val="21"/>
          <w:lang w:val="en-GB"/>
        </w:rPr>
        <w:t>2000-2005</w:t>
      </w:r>
      <w:r w:rsidRPr="00AD59F0">
        <w:rPr>
          <w:rFonts w:hint="eastAsia"/>
          <w:snapToGrid/>
          <w:color w:val="000000"/>
          <w:szCs w:val="21"/>
          <w:lang w:val="en-GB"/>
        </w:rPr>
        <w:t>年，数量增长到了</w:t>
      </w:r>
      <w:r w:rsidRPr="00AD59F0">
        <w:rPr>
          <w:rFonts w:hint="eastAsia"/>
          <w:snapToGrid/>
          <w:color w:val="000000"/>
          <w:szCs w:val="21"/>
          <w:lang w:val="en-GB"/>
        </w:rPr>
        <w:t>35</w:t>
      </w:r>
      <w:r w:rsidRPr="00AD59F0">
        <w:rPr>
          <w:rFonts w:hint="eastAsia"/>
          <w:snapToGrid/>
          <w:color w:val="000000"/>
          <w:szCs w:val="21"/>
          <w:lang w:val="en-GB"/>
        </w:rPr>
        <w:t>个，</w:t>
      </w:r>
      <w:r w:rsidRPr="00AD59F0">
        <w:rPr>
          <w:snapToGrid/>
          <w:color w:val="000000"/>
          <w:szCs w:val="21"/>
          <w:lang w:val="en-GB"/>
        </w:rPr>
        <w:t>2006-2008</w:t>
      </w:r>
      <w:r w:rsidRPr="00AD59F0">
        <w:rPr>
          <w:rFonts w:hint="eastAsia"/>
          <w:snapToGrid/>
          <w:color w:val="000000"/>
          <w:szCs w:val="21"/>
          <w:lang w:val="en-GB"/>
        </w:rPr>
        <w:t>年达到</w:t>
      </w:r>
      <w:r w:rsidRPr="00AD59F0">
        <w:rPr>
          <w:rFonts w:hint="eastAsia"/>
          <w:snapToGrid/>
          <w:color w:val="000000"/>
          <w:szCs w:val="21"/>
          <w:lang w:val="en-GB"/>
        </w:rPr>
        <w:t>48</w:t>
      </w:r>
      <w:r w:rsidRPr="00AD59F0">
        <w:rPr>
          <w:rFonts w:hint="eastAsia"/>
          <w:snapToGrid/>
          <w:color w:val="000000"/>
          <w:szCs w:val="21"/>
          <w:lang w:val="en-GB"/>
        </w:rPr>
        <w:t>个</w:t>
      </w:r>
      <w:r w:rsidR="007C38B3">
        <w:rPr>
          <w:rFonts w:hint="eastAsia"/>
          <w:snapToGrid/>
          <w:color w:val="000000"/>
          <w:szCs w:val="21"/>
          <w:lang w:val="en-GB"/>
        </w:rPr>
        <w:t>(</w:t>
      </w:r>
      <w:r w:rsidRPr="00AD59F0">
        <w:rPr>
          <w:rFonts w:eastAsia="KaiTi_GB2312" w:hint="eastAsia"/>
          <w:snapToGrid/>
          <w:color w:val="000000"/>
          <w:szCs w:val="21"/>
          <w:lang w:val="en-GB"/>
        </w:rPr>
        <w:t>资料来源：</w:t>
      </w:r>
      <w:r w:rsidRPr="00AD59F0">
        <w:rPr>
          <w:snapToGrid/>
          <w:color w:val="000000"/>
          <w:szCs w:val="21"/>
          <w:lang w:val="en-GB"/>
        </w:rPr>
        <w:t>MINPROFF</w:t>
      </w:r>
      <w:r w:rsidR="007C38B3">
        <w:rPr>
          <w:rFonts w:hint="eastAsia"/>
          <w:snapToGrid/>
          <w:color w:val="000000"/>
          <w:szCs w:val="21"/>
          <w:lang w:val="en-GB"/>
        </w:rPr>
        <w:t>)</w:t>
      </w:r>
      <w:r w:rsidRPr="00AD59F0">
        <w:rPr>
          <w:rFonts w:hint="eastAsia"/>
          <w:snapToGrid/>
          <w:color w:val="000000"/>
          <w:szCs w:val="21"/>
          <w:lang w:val="en-GB"/>
        </w:rPr>
        <w:t>。</w:t>
      </w:r>
      <w:smartTag w:uri="urn:schemas-microsoft-com:office:smarttags" w:element="chsdate">
        <w:smartTagPr>
          <w:attr w:name="Year" w:val="1998"/>
          <w:attr w:name="Month" w:val="4"/>
          <w:attr w:name="Day" w:val="14"/>
          <w:attr w:name="IsLunarDate" w:val="False"/>
          <w:attr w:name="IsROCDate" w:val="False"/>
        </w:smartTagPr>
        <w:r w:rsidRPr="00AD59F0">
          <w:rPr>
            <w:rFonts w:hint="eastAsia"/>
            <w:snapToGrid/>
            <w:color w:val="000000"/>
            <w:szCs w:val="21"/>
            <w:lang w:val="en-GB"/>
          </w:rPr>
          <w:t>1998</w:t>
        </w:r>
        <w:r w:rsidRPr="00AD59F0">
          <w:rPr>
            <w:rFonts w:hint="eastAsia"/>
            <w:snapToGrid/>
            <w:color w:val="000000"/>
            <w:szCs w:val="21"/>
            <w:lang w:val="en-GB"/>
          </w:rPr>
          <w:t>年</w:t>
        </w:r>
        <w:r w:rsidRPr="00AD59F0">
          <w:rPr>
            <w:rFonts w:hint="eastAsia"/>
            <w:snapToGrid/>
            <w:color w:val="000000"/>
            <w:szCs w:val="21"/>
            <w:lang w:val="en-GB"/>
          </w:rPr>
          <w:t>4</w:t>
        </w:r>
        <w:r w:rsidRPr="00AD59F0">
          <w:rPr>
            <w:rFonts w:hint="eastAsia"/>
            <w:snapToGrid/>
            <w:color w:val="000000"/>
            <w:szCs w:val="21"/>
            <w:lang w:val="en-GB"/>
          </w:rPr>
          <w:t>月</w:t>
        </w:r>
        <w:r w:rsidRPr="00AD59F0">
          <w:rPr>
            <w:rFonts w:hint="eastAsia"/>
            <w:snapToGrid/>
            <w:color w:val="000000"/>
            <w:szCs w:val="21"/>
            <w:lang w:val="en-GB"/>
          </w:rPr>
          <w:t>14</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98/004</w:t>
      </w:r>
      <w:r w:rsidRPr="00AD59F0">
        <w:rPr>
          <w:rFonts w:hint="eastAsia"/>
          <w:snapToGrid/>
          <w:color w:val="000000"/>
          <w:szCs w:val="21"/>
          <w:lang w:val="en-GB"/>
        </w:rPr>
        <w:t>号关于喀麦隆教育方向的法律规定公共初等教育是义务的和免费的。在此背景下，采取努力消除女童正式教育的障碍。</w:t>
      </w:r>
    </w:p>
    <w:p w:rsidR="00AD59F0" w:rsidRPr="00AD59F0" w:rsidRDefault="00AD59F0" w:rsidP="00487355">
      <w:pPr>
        <w:pStyle w:val="SingleTxtGC"/>
        <w:tabs>
          <w:tab w:val="clear" w:pos="1565"/>
          <w:tab w:val="clear" w:pos="1996"/>
          <w:tab w:val="left" w:pos="1680"/>
        </w:tabs>
        <w:rPr>
          <w:rFonts w:hint="eastAsia"/>
          <w:snapToGrid/>
          <w:color w:val="000000"/>
          <w:szCs w:val="21"/>
          <w:lang w:val="en-GB"/>
        </w:rPr>
      </w:pPr>
      <w:r w:rsidRPr="00AD59F0">
        <w:rPr>
          <w:iCs/>
          <w:snapToGrid/>
          <w:color w:val="000000"/>
          <w:szCs w:val="21"/>
          <w:lang w:val="en-GB"/>
        </w:rPr>
        <w:t>110.</w:t>
      </w:r>
      <w:r w:rsidRPr="00AD59F0">
        <w:rPr>
          <w:iCs/>
          <w:snapToGrid/>
          <w:color w:val="000000"/>
          <w:szCs w:val="21"/>
          <w:lang w:val="en-GB"/>
        </w:rPr>
        <w:tab/>
      </w:r>
      <w:r w:rsidRPr="00AD59F0">
        <w:rPr>
          <w:snapToGrid/>
          <w:color w:val="000000"/>
          <w:szCs w:val="21"/>
          <w:lang w:val="en-GB"/>
        </w:rPr>
        <w:t>生殖健康</w:t>
      </w:r>
      <w:r w:rsidRPr="00AD59F0">
        <w:rPr>
          <w:rFonts w:hint="eastAsia"/>
          <w:snapToGrid/>
          <w:color w:val="000000"/>
          <w:szCs w:val="21"/>
          <w:lang w:val="en-GB"/>
        </w:rPr>
        <w:t>在卫生行业战略</w:t>
      </w:r>
      <w:r w:rsidR="007C38B3">
        <w:rPr>
          <w:rFonts w:hint="eastAsia"/>
          <w:snapToGrid/>
          <w:color w:val="000000"/>
          <w:szCs w:val="21"/>
          <w:lang w:val="en-GB"/>
        </w:rPr>
        <w:t>(</w:t>
      </w:r>
      <w:r w:rsidRPr="00AD59F0">
        <w:rPr>
          <w:rFonts w:hint="eastAsia"/>
          <w:snapToGrid/>
          <w:color w:val="000000"/>
          <w:szCs w:val="21"/>
          <w:lang w:val="en-GB"/>
        </w:rPr>
        <w:t>SSS</w:t>
      </w:r>
      <w:r w:rsidR="007C38B3">
        <w:rPr>
          <w:rFonts w:hint="eastAsia"/>
          <w:snapToGrid/>
          <w:color w:val="000000"/>
          <w:szCs w:val="21"/>
          <w:lang w:val="en-GB"/>
        </w:rPr>
        <w:t>)</w:t>
      </w:r>
      <w:r w:rsidRPr="00AD59F0">
        <w:rPr>
          <w:rFonts w:hint="eastAsia"/>
          <w:snapToGrid/>
          <w:color w:val="000000"/>
          <w:szCs w:val="21"/>
          <w:lang w:val="en-GB"/>
        </w:rPr>
        <w:t>中占重要地位：</w:t>
      </w:r>
      <w:r w:rsidRPr="00AD59F0">
        <w:rPr>
          <w:snapToGrid/>
          <w:color w:val="000000"/>
          <w:szCs w:val="21"/>
          <w:lang w:val="en-GB"/>
        </w:rPr>
        <w:t>艾滋病毒</w:t>
      </w:r>
      <w:r w:rsidRPr="00AD59F0">
        <w:rPr>
          <w:rFonts w:hint="eastAsia"/>
          <w:snapToGrid/>
          <w:color w:val="000000"/>
          <w:szCs w:val="21"/>
          <w:lang w:val="en-GB"/>
        </w:rPr>
        <w:t>/</w:t>
      </w:r>
      <w:r w:rsidRPr="00AD59F0">
        <w:rPr>
          <w:rFonts w:hint="eastAsia"/>
          <w:snapToGrid/>
          <w:color w:val="000000"/>
          <w:szCs w:val="21"/>
          <w:lang w:val="en-GB"/>
        </w:rPr>
        <w:t>艾滋病</w:t>
      </w:r>
      <w:r w:rsidRPr="00AD59F0">
        <w:rPr>
          <w:snapToGrid/>
          <w:color w:val="000000"/>
          <w:szCs w:val="21"/>
          <w:lang w:val="en-GB"/>
        </w:rPr>
        <w:t>国家战略</w:t>
      </w:r>
      <w:r w:rsidRPr="00AD59F0">
        <w:rPr>
          <w:rFonts w:hint="eastAsia"/>
          <w:snapToGrid/>
          <w:color w:val="000000"/>
          <w:szCs w:val="21"/>
          <w:lang w:val="en-GB"/>
        </w:rPr>
        <w:t>计划</w:t>
      </w:r>
      <w:r w:rsidR="007C38B3">
        <w:rPr>
          <w:rFonts w:hint="eastAsia"/>
          <w:snapToGrid/>
          <w:color w:val="000000"/>
          <w:szCs w:val="21"/>
          <w:lang w:val="en-GB"/>
        </w:rPr>
        <w:t>(</w:t>
      </w:r>
      <w:r w:rsidRPr="00AD59F0">
        <w:rPr>
          <w:rFonts w:hint="eastAsia"/>
          <w:snapToGrid/>
          <w:color w:val="000000"/>
          <w:szCs w:val="21"/>
          <w:lang w:val="en-GB"/>
        </w:rPr>
        <w:t>2000-2005</w:t>
      </w:r>
      <w:r w:rsidRPr="00AD59F0">
        <w:rPr>
          <w:rFonts w:hint="eastAsia"/>
          <w:snapToGrid/>
          <w:color w:val="000000"/>
          <w:szCs w:val="21"/>
          <w:lang w:val="en-GB"/>
        </w:rPr>
        <w:t>年</w:t>
      </w:r>
      <w:r w:rsidR="007C38B3">
        <w:rPr>
          <w:rFonts w:hint="eastAsia"/>
          <w:snapToGrid/>
          <w:color w:val="000000"/>
          <w:szCs w:val="21"/>
          <w:lang w:val="en-GB"/>
        </w:rPr>
        <w:t>)</w:t>
      </w:r>
      <w:r w:rsidRPr="00AD59F0">
        <w:rPr>
          <w:rFonts w:hint="eastAsia"/>
          <w:snapToGrid/>
          <w:color w:val="000000"/>
          <w:szCs w:val="21"/>
          <w:lang w:val="en-GB"/>
        </w:rPr>
        <w:t>配有一个妇女</w:t>
      </w:r>
      <w:r w:rsidRPr="00AD59F0">
        <w:rPr>
          <w:snapToGrid/>
          <w:color w:val="000000"/>
          <w:szCs w:val="21"/>
          <w:lang w:val="en-GB"/>
        </w:rPr>
        <w:t>艾滋病毒</w:t>
      </w:r>
      <w:r w:rsidRPr="00AD59F0">
        <w:rPr>
          <w:rFonts w:hint="eastAsia"/>
          <w:snapToGrid/>
          <w:color w:val="000000"/>
          <w:szCs w:val="21"/>
          <w:lang w:val="en-GB"/>
        </w:rPr>
        <w:t>/</w:t>
      </w:r>
      <w:r w:rsidRPr="00AD59F0">
        <w:rPr>
          <w:rFonts w:hint="eastAsia"/>
          <w:snapToGrid/>
          <w:color w:val="000000"/>
          <w:szCs w:val="21"/>
          <w:lang w:val="en-GB"/>
        </w:rPr>
        <w:t>艾滋病部门，于</w:t>
      </w:r>
      <w:r w:rsidRPr="00AD59F0">
        <w:rPr>
          <w:rFonts w:hint="eastAsia"/>
          <w:snapToGrid/>
          <w:color w:val="000000"/>
          <w:szCs w:val="21"/>
          <w:lang w:val="en-GB"/>
        </w:rPr>
        <w:t>2007</w:t>
      </w:r>
      <w:r w:rsidRPr="00AD59F0">
        <w:rPr>
          <w:rFonts w:hint="eastAsia"/>
          <w:snapToGrid/>
          <w:color w:val="000000"/>
          <w:szCs w:val="21"/>
          <w:lang w:val="en-GB"/>
        </w:rPr>
        <w:t>年</w:t>
      </w:r>
      <w:r w:rsidRPr="00AD59F0">
        <w:rPr>
          <w:rFonts w:hint="eastAsia"/>
          <w:snapToGrid/>
          <w:color w:val="000000"/>
          <w:szCs w:val="21"/>
          <w:lang w:val="en-GB"/>
        </w:rPr>
        <w:t>3</w:t>
      </w:r>
      <w:r w:rsidRPr="00AD59F0">
        <w:rPr>
          <w:rFonts w:hint="eastAsia"/>
          <w:snapToGrid/>
          <w:color w:val="000000"/>
          <w:szCs w:val="21"/>
          <w:lang w:val="en-GB"/>
        </w:rPr>
        <w:t>月通过，由妇女和家庭促进部落实。</w:t>
      </w:r>
      <w:r w:rsidRPr="00AD59F0">
        <w:rPr>
          <w:snapToGrid/>
          <w:color w:val="000000"/>
          <w:szCs w:val="21"/>
          <w:lang w:val="en-GB"/>
        </w:rPr>
        <w:t>联合国人口</w:t>
      </w:r>
      <w:r w:rsidRPr="00AD59F0">
        <w:rPr>
          <w:rFonts w:hint="eastAsia"/>
          <w:snapToGrid/>
          <w:color w:val="000000"/>
          <w:szCs w:val="21"/>
          <w:lang w:val="en-GB"/>
        </w:rPr>
        <w:t>活动</w:t>
      </w:r>
      <w:r w:rsidRPr="00AD59F0">
        <w:rPr>
          <w:snapToGrid/>
          <w:color w:val="000000"/>
          <w:szCs w:val="21"/>
          <w:lang w:val="en-GB"/>
        </w:rPr>
        <w:t>基金</w:t>
      </w:r>
      <w:r w:rsidR="007C38B3">
        <w:rPr>
          <w:rFonts w:hint="eastAsia"/>
          <w:snapToGrid/>
          <w:color w:val="000000"/>
          <w:szCs w:val="21"/>
          <w:lang w:val="en-GB"/>
        </w:rPr>
        <w:t>(</w:t>
      </w:r>
      <w:r w:rsidRPr="00AD59F0">
        <w:rPr>
          <w:snapToGrid/>
          <w:color w:val="000000"/>
          <w:szCs w:val="21"/>
          <w:lang w:val="en-GB"/>
        </w:rPr>
        <w:t>FNUAP</w:t>
      </w:r>
      <w:r w:rsidR="007C38B3">
        <w:rPr>
          <w:rFonts w:hint="eastAsia"/>
          <w:snapToGrid/>
          <w:color w:val="000000"/>
          <w:szCs w:val="21"/>
          <w:lang w:val="en-GB"/>
        </w:rPr>
        <w:t>)</w:t>
      </w:r>
      <w:r w:rsidRPr="00AD59F0">
        <w:rPr>
          <w:rFonts w:hint="eastAsia"/>
          <w:snapToGrid/>
          <w:color w:val="000000"/>
          <w:szCs w:val="21"/>
          <w:lang w:val="en-GB"/>
        </w:rPr>
        <w:t>援助该部门对妇女进行宣传并对多边合作伙伴领导人进行培训。</w:t>
      </w:r>
    </w:p>
    <w:p w:rsidR="00AD59F0" w:rsidRPr="00AD59F0" w:rsidRDefault="00AD59F0" w:rsidP="00487355">
      <w:pPr>
        <w:pStyle w:val="SingleTxtGC"/>
        <w:tabs>
          <w:tab w:val="clear" w:pos="1565"/>
          <w:tab w:val="clear" w:pos="1996"/>
          <w:tab w:val="left" w:pos="1680"/>
        </w:tabs>
        <w:rPr>
          <w:rFonts w:hint="eastAsia"/>
          <w:snapToGrid/>
          <w:color w:val="000000"/>
          <w:szCs w:val="21"/>
          <w:lang w:val="en-GB"/>
        </w:rPr>
      </w:pPr>
      <w:r w:rsidRPr="00AD59F0">
        <w:rPr>
          <w:iCs/>
          <w:snapToGrid/>
          <w:color w:val="000000"/>
          <w:szCs w:val="21"/>
          <w:lang w:val="en-GB"/>
        </w:rPr>
        <w:t>111.</w:t>
      </w:r>
      <w:r w:rsidRPr="00AD59F0">
        <w:rPr>
          <w:iCs/>
          <w:snapToGrid/>
          <w:color w:val="000000"/>
          <w:szCs w:val="21"/>
          <w:lang w:val="en-GB"/>
        </w:rPr>
        <w:tab/>
      </w:r>
      <w:r w:rsidRPr="00AD59F0">
        <w:rPr>
          <w:rFonts w:hint="eastAsia"/>
          <w:snapToGrid/>
          <w:color w:val="000000"/>
          <w:szCs w:val="21"/>
          <w:lang w:val="en-GB"/>
        </w:rPr>
        <w:t>鉴于这些原因，妇女和家庭促进部在</w:t>
      </w:r>
      <w:r w:rsidRPr="00AD59F0">
        <w:rPr>
          <w:rFonts w:hint="eastAsia"/>
          <w:snapToGrid/>
          <w:color w:val="000000"/>
          <w:szCs w:val="21"/>
          <w:lang w:val="en-GB"/>
        </w:rPr>
        <w:t>2007</w:t>
      </w:r>
      <w:r w:rsidRPr="00AD59F0">
        <w:rPr>
          <w:rFonts w:hint="eastAsia"/>
          <w:snapToGrid/>
          <w:color w:val="000000"/>
          <w:szCs w:val="21"/>
          <w:lang w:val="en-GB"/>
        </w:rPr>
        <w:t>年增加了投资，对</w:t>
      </w:r>
      <w:r w:rsidRPr="00AD59F0">
        <w:rPr>
          <w:snapToGrid/>
          <w:color w:val="000000"/>
          <w:szCs w:val="21"/>
          <w:lang w:val="en-GB"/>
        </w:rPr>
        <w:t>减贫战略文件</w:t>
      </w:r>
      <w:r w:rsidRPr="00AD59F0">
        <w:rPr>
          <w:rFonts w:hint="eastAsia"/>
          <w:snapToGrid/>
          <w:color w:val="000000"/>
          <w:szCs w:val="21"/>
          <w:lang w:val="en-GB"/>
        </w:rPr>
        <w:t>后续活动负责人进行妇女权利问题的宣传。还于</w:t>
      </w:r>
      <w:smartTag w:uri="urn:schemas-microsoft-com:office:smarttags" w:element="chsdate">
        <w:smartTagPr>
          <w:attr w:name="Year" w:val="2007"/>
          <w:attr w:name="Month" w:val="3"/>
          <w:attr w:name="Day" w:val="29"/>
          <w:attr w:name="IsLunarDate" w:val="False"/>
          <w:attr w:name="IsROCDate" w:val="False"/>
        </w:smartTagPr>
        <w:r w:rsidRPr="00AD59F0">
          <w:rPr>
            <w:rFonts w:hint="eastAsia"/>
            <w:snapToGrid/>
            <w:color w:val="000000"/>
            <w:szCs w:val="21"/>
            <w:lang w:val="en-GB"/>
          </w:rPr>
          <w:t>2007</w:t>
        </w:r>
        <w:r w:rsidRPr="00AD59F0">
          <w:rPr>
            <w:rFonts w:hint="eastAsia"/>
            <w:snapToGrid/>
            <w:color w:val="000000"/>
            <w:szCs w:val="21"/>
            <w:lang w:val="en-GB"/>
          </w:rPr>
          <w:t>年</w:t>
        </w:r>
        <w:r w:rsidRPr="00AD59F0">
          <w:rPr>
            <w:rFonts w:hint="eastAsia"/>
            <w:snapToGrid/>
            <w:color w:val="000000"/>
            <w:szCs w:val="21"/>
            <w:lang w:val="en-GB"/>
          </w:rPr>
          <w:t>3</w:t>
        </w:r>
        <w:r w:rsidRPr="00AD59F0">
          <w:rPr>
            <w:rFonts w:hint="eastAsia"/>
            <w:snapToGrid/>
            <w:color w:val="000000"/>
            <w:szCs w:val="21"/>
            <w:lang w:val="en-GB"/>
          </w:rPr>
          <w:t>月</w:t>
        </w:r>
        <w:r w:rsidRPr="00AD59F0">
          <w:rPr>
            <w:rFonts w:hint="eastAsia"/>
            <w:snapToGrid/>
            <w:color w:val="000000"/>
            <w:szCs w:val="21"/>
            <w:lang w:val="en-GB"/>
          </w:rPr>
          <w:t>29</w:t>
        </w:r>
        <w:r w:rsidRPr="00AD59F0">
          <w:rPr>
            <w:rFonts w:hint="eastAsia"/>
            <w:snapToGrid/>
            <w:color w:val="000000"/>
            <w:szCs w:val="21"/>
            <w:lang w:val="en-GB"/>
          </w:rPr>
          <w:t>日</w:t>
        </w:r>
      </w:smartTag>
      <w:r w:rsidRPr="00AD59F0">
        <w:rPr>
          <w:rFonts w:hint="eastAsia"/>
          <w:snapToGrid/>
          <w:color w:val="000000"/>
          <w:szCs w:val="21"/>
          <w:lang w:val="en-GB"/>
        </w:rPr>
        <w:t>在雅温得组织了</w:t>
      </w:r>
      <w:r w:rsidRPr="00AD59F0">
        <w:rPr>
          <w:snapToGrid/>
          <w:color w:val="000000"/>
          <w:szCs w:val="21"/>
          <w:lang w:val="en-GB"/>
        </w:rPr>
        <w:t>讲习班</w:t>
      </w:r>
      <w:r w:rsidRPr="00AD59F0">
        <w:rPr>
          <w:rFonts w:hint="eastAsia"/>
          <w:snapToGrid/>
          <w:color w:val="000000"/>
          <w:szCs w:val="21"/>
          <w:lang w:val="en-GB"/>
        </w:rPr>
        <w:t>，主题为：</w:t>
      </w:r>
      <w:r w:rsidRPr="00AD59F0">
        <w:rPr>
          <w:rFonts w:ascii="KaiTi_GB2312" w:eastAsia="KaiTi_GB2312" w:hint="eastAsia"/>
          <w:snapToGrid/>
          <w:color w:val="000000"/>
          <w:szCs w:val="21"/>
          <w:lang w:val="en-GB"/>
        </w:rPr>
        <w:t>“为何将性别因素纳入减贫计划？”</w:t>
      </w:r>
      <w:r w:rsidRPr="00AD59F0">
        <w:rPr>
          <w:rFonts w:hint="eastAsia"/>
          <w:snapToGrid/>
          <w:color w:val="000000"/>
          <w:szCs w:val="21"/>
          <w:lang w:val="en-GB"/>
        </w:rPr>
        <w:t>。</w:t>
      </w:r>
    </w:p>
    <w:p w:rsidR="00AD59F0" w:rsidRPr="00AD59F0" w:rsidRDefault="00AD59F0" w:rsidP="00487355">
      <w:pPr>
        <w:pStyle w:val="SingleTxtGC"/>
        <w:tabs>
          <w:tab w:val="clear" w:pos="1565"/>
          <w:tab w:val="clear" w:pos="1996"/>
          <w:tab w:val="left" w:pos="1680"/>
        </w:tabs>
        <w:rPr>
          <w:rFonts w:hint="eastAsia"/>
          <w:snapToGrid/>
          <w:color w:val="000000"/>
          <w:szCs w:val="21"/>
          <w:lang w:val="en-GB"/>
        </w:rPr>
      </w:pPr>
      <w:r w:rsidRPr="00AD59F0">
        <w:rPr>
          <w:iCs/>
          <w:snapToGrid/>
          <w:color w:val="000000"/>
          <w:szCs w:val="21"/>
          <w:lang w:val="en-GB"/>
        </w:rPr>
        <w:t>112.</w:t>
      </w:r>
      <w:r w:rsidRPr="00AD59F0">
        <w:rPr>
          <w:iCs/>
          <w:snapToGrid/>
          <w:color w:val="000000"/>
          <w:szCs w:val="21"/>
          <w:lang w:val="en-GB"/>
        </w:rPr>
        <w:tab/>
      </w:r>
      <w:r w:rsidRPr="00AD59F0">
        <w:rPr>
          <w:rFonts w:hint="eastAsia"/>
          <w:snapToGrid/>
          <w:color w:val="000000"/>
          <w:szCs w:val="21"/>
          <w:lang w:val="en-GB"/>
        </w:rPr>
        <w:t>考虑到该讲习班得出的结论，落实</w:t>
      </w:r>
      <w:r w:rsidRPr="00AD59F0">
        <w:rPr>
          <w:snapToGrid/>
          <w:color w:val="000000"/>
          <w:szCs w:val="21"/>
          <w:lang w:val="en-GB"/>
        </w:rPr>
        <w:t>减贫战略文件</w:t>
      </w:r>
      <w:r w:rsidRPr="00AD59F0">
        <w:rPr>
          <w:rFonts w:hint="eastAsia"/>
          <w:snapToGrid/>
          <w:color w:val="000000"/>
          <w:szCs w:val="21"/>
          <w:lang w:val="en-GB"/>
        </w:rPr>
        <w:t>后续活动和评估委员会建议加强该文件中关于性别的研究。加强该研究将在发展合作伙伴的支持下进行，比如：</w:t>
      </w:r>
      <w:r w:rsidRPr="00AD59F0">
        <w:rPr>
          <w:snapToGrid/>
          <w:color w:val="000000"/>
          <w:szCs w:val="21"/>
          <w:lang w:val="en-GB"/>
        </w:rPr>
        <w:t>联合国开发计划署</w:t>
      </w:r>
      <w:r w:rsidRPr="00AD59F0">
        <w:rPr>
          <w:rFonts w:hint="eastAsia"/>
          <w:snapToGrid/>
          <w:color w:val="000000"/>
          <w:szCs w:val="21"/>
          <w:lang w:val="en-GB"/>
        </w:rPr>
        <w:t>、</w:t>
      </w:r>
      <w:r w:rsidRPr="00AD59F0">
        <w:rPr>
          <w:snapToGrid/>
          <w:color w:val="000000"/>
          <w:szCs w:val="21"/>
          <w:lang w:val="en-GB"/>
        </w:rPr>
        <w:t>德国技术合作署</w:t>
      </w:r>
      <w:r w:rsidRPr="00AD59F0">
        <w:rPr>
          <w:rFonts w:hint="eastAsia"/>
          <w:snapToGrid/>
          <w:color w:val="000000"/>
          <w:szCs w:val="21"/>
          <w:lang w:val="en-GB"/>
        </w:rPr>
        <w:t>、世界卫生组织、联合国教科文组织、联合国人口活动基金以及联合国妇女发展基金。</w:t>
      </w:r>
    </w:p>
    <w:p w:rsidR="00AD59F0" w:rsidRPr="00AD59F0" w:rsidRDefault="00AD59F0" w:rsidP="00487355">
      <w:pPr>
        <w:pStyle w:val="SingleTxtGC"/>
        <w:tabs>
          <w:tab w:val="clear" w:pos="1565"/>
          <w:tab w:val="clear" w:pos="1996"/>
          <w:tab w:val="left" w:pos="1680"/>
        </w:tabs>
        <w:rPr>
          <w:rFonts w:hint="eastAsia"/>
          <w:snapToGrid/>
          <w:color w:val="000000"/>
          <w:szCs w:val="21"/>
          <w:lang w:val="en-GB"/>
        </w:rPr>
      </w:pPr>
      <w:r w:rsidRPr="00AD59F0">
        <w:rPr>
          <w:iCs/>
          <w:snapToGrid/>
          <w:color w:val="000000"/>
          <w:szCs w:val="21"/>
          <w:lang w:val="en-GB"/>
        </w:rPr>
        <w:t>113.</w:t>
      </w:r>
      <w:r w:rsidRPr="00AD59F0">
        <w:rPr>
          <w:iCs/>
          <w:snapToGrid/>
          <w:color w:val="000000"/>
          <w:szCs w:val="21"/>
          <w:lang w:val="en-GB"/>
        </w:rPr>
        <w:tab/>
      </w:r>
      <w:r w:rsidRPr="00AD59F0">
        <w:rPr>
          <w:rFonts w:hint="eastAsia"/>
          <w:snapToGrid/>
          <w:color w:val="000000"/>
          <w:szCs w:val="21"/>
          <w:lang w:val="en-GB"/>
        </w:rPr>
        <w:t>考虑到之前的发展，我们应该承认为促进两性平等而走的道路是值得重视的。但是仍存在各种弊端，比如：</w:t>
      </w:r>
    </w:p>
    <w:p w:rsidR="00AD59F0" w:rsidRPr="00AD59F0" w:rsidRDefault="00AD59F0" w:rsidP="00487355">
      <w:pPr>
        <w:pStyle w:val="Bullet1GC"/>
        <w:rPr>
          <w:snapToGrid/>
          <w:lang w:val="en-GB"/>
        </w:rPr>
      </w:pPr>
      <w:r w:rsidRPr="00AD59F0">
        <w:rPr>
          <w:rFonts w:hint="eastAsia"/>
          <w:snapToGrid/>
          <w:lang w:val="en-GB"/>
        </w:rPr>
        <w:t>一些传统、歧视做法以及对妇女暴力行为的影响；</w:t>
      </w:r>
    </w:p>
    <w:p w:rsidR="00AD59F0" w:rsidRPr="00AD59F0" w:rsidRDefault="00AD59F0" w:rsidP="00487355">
      <w:pPr>
        <w:pStyle w:val="Bullet1GC"/>
        <w:rPr>
          <w:snapToGrid/>
          <w:lang w:val="en-GB"/>
        </w:rPr>
      </w:pPr>
      <w:r w:rsidRPr="00AD59F0">
        <w:rPr>
          <w:rFonts w:hint="eastAsia"/>
          <w:snapToGrid/>
          <w:lang w:val="en-GB"/>
        </w:rPr>
        <w:t>专门保护妇女的国家法律框架的不足；</w:t>
      </w:r>
    </w:p>
    <w:p w:rsidR="00AD59F0" w:rsidRPr="00AD59F0" w:rsidRDefault="00AD59F0" w:rsidP="00487355">
      <w:pPr>
        <w:pStyle w:val="Bullet1GC"/>
        <w:rPr>
          <w:snapToGrid/>
          <w:lang w:val="en-GB"/>
        </w:rPr>
      </w:pPr>
      <w:r w:rsidRPr="00AD59F0">
        <w:rPr>
          <w:rFonts w:hint="eastAsia"/>
          <w:snapToGrid/>
          <w:lang w:val="en-GB"/>
        </w:rPr>
        <w:t>妇女半经济独立的地位，导致其购买力低下和难以获得土地和信贷；</w:t>
      </w:r>
    </w:p>
    <w:p w:rsidR="00AD59F0" w:rsidRPr="00AD59F0" w:rsidRDefault="00AD59F0" w:rsidP="00487355">
      <w:pPr>
        <w:pStyle w:val="Bullet1GC"/>
        <w:rPr>
          <w:snapToGrid/>
          <w:lang w:val="en-GB"/>
        </w:rPr>
      </w:pPr>
      <w:r w:rsidRPr="00AD59F0">
        <w:rPr>
          <w:rFonts w:hint="eastAsia"/>
          <w:snapToGrid/>
          <w:lang w:val="en-GB"/>
        </w:rPr>
        <w:t>国内某些地区女童就学率低；</w:t>
      </w:r>
      <w:r w:rsidRPr="00AD59F0">
        <w:rPr>
          <w:snapToGrid/>
          <w:lang w:val="en-GB"/>
        </w:rPr>
        <w:t xml:space="preserve"> </w:t>
      </w:r>
    </w:p>
    <w:p w:rsidR="00AD59F0" w:rsidRPr="00AD59F0" w:rsidRDefault="00AD59F0" w:rsidP="00487355">
      <w:pPr>
        <w:pStyle w:val="Bullet1GC"/>
        <w:rPr>
          <w:snapToGrid/>
          <w:lang w:val="en-GB"/>
        </w:rPr>
      </w:pPr>
      <w:r w:rsidRPr="00AD59F0">
        <w:rPr>
          <w:rFonts w:hint="eastAsia"/>
          <w:snapToGrid/>
          <w:lang w:val="en-GB"/>
        </w:rPr>
        <w:t>对提高妇女地位次行业及其他与妇女有关的横向部门提出的方案和计划进行资助的预算拨款不足。</w:t>
      </w:r>
    </w:p>
    <w:p w:rsidR="00AD59F0" w:rsidRPr="00AD59F0" w:rsidRDefault="00AD59F0" w:rsidP="00487355">
      <w:pPr>
        <w:pStyle w:val="SingleTxtGC"/>
        <w:tabs>
          <w:tab w:val="clear" w:pos="1565"/>
          <w:tab w:val="clear" w:pos="1996"/>
          <w:tab w:val="left" w:pos="1680"/>
        </w:tabs>
        <w:rPr>
          <w:rFonts w:hint="eastAsia"/>
          <w:snapToGrid/>
          <w:color w:val="000000"/>
          <w:szCs w:val="21"/>
          <w:lang w:val="en-GB"/>
        </w:rPr>
      </w:pPr>
      <w:r w:rsidRPr="00AD59F0">
        <w:rPr>
          <w:iCs/>
          <w:snapToGrid/>
          <w:color w:val="000000"/>
          <w:szCs w:val="21"/>
          <w:lang w:val="en-GB"/>
        </w:rPr>
        <w:t>114.</w:t>
      </w:r>
      <w:r w:rsidRPr="00AD59F0">
        <w:rPr>
          <w:iCs/>
          <w:snapToGrid/>
          <w:color w:val="000000"/>
          <w:szCs w:val="21"/>
          <w:lang w:val="en-GB"/>
        </w:rPr>
        <w:tab/>
      </w:r>
      <w:r w:rsidRPr="00AD59F0">
        <w:rPr>
          <w:rFonts w:hint="eastAsia"/>
          <w:snapToGrid/>
          <w:color w:val="000000"/>
          <w:szCs w:val="21"/>
          <w:lang w:val="en-GB"/>
        </w:rPr>
        <w:t>尽管存在这些问题，但是未来还是充满机会继续落实政府为促进性别平等和女性独立化确定的方向。人员和家庭法规草案正在完成，这是通过与</w:t>
      </w:r>
      <w:r w:rsidRPr="00AD59F0">
        <w:rPr>
          <w:snapToGrid/>
          <w:color w:val="000000"/>
          <w:szCs w:val="21"/>
          <w:lang w:val="en-GB"/>
        </w:rPr>
        <w:t>《消除对妇女一切形式歧视公约》</w:t>
      </w:r>
      <w:r w:rsidRPr="00AD59F0">
        <w:rPr>
          <w:rFonts w:hint="eastAsia"/>
          <w:snapToGrid/>
          <w:color w:val="000000"/>
          <w:szCs w:val="21"/>
          <w:lang w:val="en-GB"/>
        </w:rPr>
        <w:t>条款一致的法律条款确认两性平等和公平的重要机会。政府优先考虑在短期内通过该法律。</w:t>
      </w:r>
    </w:p>
    <w:p w:rsidR="00AD59F0" w:rsidRPr="00AD59F0" w:rsidRDefault="00AD59F0" w:rsidP="00887C9B">
      <w:pPr>
        <w:pStyle w:val="H23GC"/>
        <w:rPr>
          <w:rFonts w:hint="eastAsia"/>
          <w:snapToGrid/>
          <w:lang w:val="en-GB"/>
        </w:rPr>
      </w:pPr>
      <w:r w:rsidRPr="00AD59F0">
        <w:rPr>
          <w:snapToGrid/>
          <w:lang w:val="en-GB"/>
        </w:rPr>
        <w:tab/>
      </w:r>
      <w:r w:rsidRPr="00AD59F0">
        <w:rPr>
          <w:snapToGrid/>
          <w:lang w:val="en-GB"/>
        </w:rPr>
        <w:tab/>
      </w:r>
      <w:r w:rsidRPr="00AD59F0">
        <w:rPr>
          <w:rFonts w:hint="eastAsia"/>
          <w:snapToGrid/>
          <w:lang w:val="en-GB"/>
        </w:rPr>
        <w:t>法律措施</w:t>
      </w:r>
    </w:p>
    <w:p w:rsidR="00AD59F0" w:rsidRPr="00AD59F0" w:rsidRDefault="00AD59F0" w:rsidP="00487355">
      <w:pPr>
        <w:pStyle w:val="SingleTxtGC"/>
        <w:tabs>
          <w:tab w:val="clear" w:pos="1565"/>
          <w:tab w:val="clear" w:pos="1996"/>
          <w:tab w:val="left" w:pos="1680"/>
        </w:tabs>
        <w:rPr>
          <w:rFonts w:hint="eastAsia"/>
          <w:snapToGrid/>
          <w:color w:val="000000"/>
          <w:szCs w:val="21"/>
          <w:lang w:val="en-GB"/>
        </w:rPr>
      </w:pPr>
      <w:r w:rsidRPr="00AD59F0">
        <w:rPr>
          <w:iCs/>
          <w:snapToGrid/>
          <w:color w:val="000000"/>
          <w:szCs w:val="21"/>
          <w:lang w:val="en-GB"/>
        </w:rPr>
        <w:t>115.</w:t>
      </w:r>
      <w:r w:rsidRPr="00AD59F0">
        <w:rPr>
          <w:iCs/>
          <w:snapToGrid/>
          <w:color w:val="000000"/>
          <w:szCs w:val="21"/>
          <w:lang w:val="en-GB"/>
        </w:rPr>
        <w:tab/>
      </w:r>
      <w:r w:rsidRPr="00AD59F0">
        <w:rPr>
          <w:rFonts w:hint="eastAsia"/>
          <w:snapToGrid/>
          <w:color w:val="000000"/>
          <w:szCs w:val="21"/>
          <w:lang w:val="en-GB"/>
        </w:rPr>
        <w:t>此外，在委员会对民法和商法中对妇女的歧视性条款检查并提出建议之后，政府采取了一些行动。</w:t>
      </w:r>
    </w:p>
    <w:p w:rsidR="00AD59F0" w:rsidRPr="00AD59F0" w:rsidRDefault="00AD59F0" w:rsidP="00487355">
      <w:pPr>
        <w:pStyle w:val="SingleTxtGC"/>
        <w:tabs>
          <w:tab w:val="clear" w:pos="1565"/>
          <w:tab w:val="clear" w:pos="1996"/>
          <w:tab w:val="left" w:pos="1680"/>
        </w:tabs>
        <w:rPr>
          <w:rFonts w:hint="eastAsia"/>
          <w:snapToGrid/>
          <w:color w:val="000000"/>
          <w:szCs w:val="21"/>
          <w:lang w:val="en-GB"/>
        </w:rPr>
      </w:pPr>
      <w:r w:rsidRPr="00AD59F0">
        <w:rPr>
          <w:iCs/>
          <w:snapToGrid/>
          <w:color w:val="000000"/>
          <w:szCs w:val="21"/>
          <w:lang w:val="en-GB"/>
        </w:rPr>
        <w:t>116.</w:t>
      </w:r>
      <w:r w:rsidRPr="00AD59F0">
        <w:rPr>
          <w:iCs/>
          <w:snapToGrid/>
          <w:color w:val="000000"/>
          <w:szCs w:val="21"/>
          <w:lang w:val="en-GB"/>
        </w:rPr>
        <w:tab/>
      </w:r>
      <w:r w:rsidRPr="00AD59F0">
        <w:rPr>
          <w:rFonts w:hint="eastAsia"/>
          <w:snapToGrid/>
          <w:color w:val="000000"/>
          <w:szCs w:val="21"/>
          <w:lang w:val="en-GB"/>
        </w:rPr>
        <w:t>在民事方面，政府自</w:t>
      </w:r>
      <w:r w:rsidRPr="00AD59F0">
        <w:rPr>
          <w:rFonts w:hint="eastAsia"/>
          <w:snapToGrid/>
          <w:color w:val="000000"/>
          <w:szCs w:val="21"/>
          <w:lang w:val="en-GB"/>
        </w:rPr>
        <w:t>2006</w:t>
      </w:r>
      <w:r w:rsidRPr="00AD59F0">
        <w:rPr>
          <w:rFonts w:hint="eastAsia"/>
          <w:snapToGrid/>
          <w:color w:val="000000"/>
          <w:szCs w:val="21"/>
          <w:lang w:val="en-GB"/>
        </w:rPr>
        <w:t>年以来，重视设立促进妇女获得土地所有权的机制。</w:t>
      </w:r>
      <w:r w:rsidRPr="00AD59F0">
        <w:rPr>
          <w:snapToGrid/>
          <w:color w:val="000000"/>
          <w:vertAlign w:val="superscript"/>
          <w:lang w:val="en-GB" w:eastAsia="en-US"/>
        </w:rPr>
        <w:footnoteReference w:id="40"/>
      </w:r>
      <w:r w:rsidRPr="00AD59F0">
        <w:rPr>
          <w:rFonts w:hint="eastAsia"/>
          <w:snapToGrid/>
          <w:color w:val="000000"/>
          <w:szCs w:val="21"/>
          <w:lang w:val="en-GB"/>
        </w:rPr>
        <w:t>这得到了国际组织和非政府组织的支持。例如：</w:t>
      </w:r>
      <w:r w:rsidRPr="00AD59F0">
        <w:rPr>
          <w:rFonts w:eastAsia="KaiTi_GB2312"/>
          <w:snapToGrid/>
          <w:color w:val="000000"/>
          <w:szCs w:val="21"/>
          <w:lang w:val="en-GB"/>
        </w:rPr>
        <w:t xml:space="preserve"> </w:t>
      </w:r>
      <w:r w:rsidRPr="00AD59F0">
        <w:rPr>
          <w:rFonts w:eastAsia="KaiTi_GB2312" w:hint="eastAsia"/>
          <w:snapToGrid/>
          <w:color w:val="000000"/>
          <w:szCs w:val="21"/>
          <w:lang w:val="en-GB"/>
        </w:rPr>
        <w:t>性别、公平和平等项目</w:t>
      </w:r>
      <w:r w:rsidRPr="00AD59F0">
        <w:rPr>
          <w:rFonts w:hint="eastAsia"/>
          <w:snapToGrid/>
          <w:color w:val="000000"/>
          <w:szCs w:val="21"/>
          <w:lang w:val="en-GB"/>
        </w:rPr>
        <w:t>是在</w:t>
      </w:r>
      <w:r w:rsidRPr="00AD59F0">
        <w:rPr>
          <w:snapToGrid/>
          <w:color w:val="000000"/>
          <w:szCs w:val="21"/>
          <w:lang w:val="en-GB"/>
        </w:rPr>
        <w:t>联合国人口活动基金</w:t>
      </w:r>
      <w:r w:rsidRPr="00AD59F0">
        <w:rPr>
          <w:rFonts w:hint="eastAsia"/>
          <w:snapToGrid/>
          <w:color w:val="000000"/>
          <w:szCs w:val="21"/>
          <w:lang w:val="en-GB"/>
        </w:rPr>
        <w:t>的支持下实现的；</w:t>
      </w:r>
      <w:r w:rsidRPr="00AD59F0">
        <w:rPr>
          <w:rFonts w:eastAsia="KaiTi_GB2312" w:hint="eastAsia"/>
          <w:snapToGrid/>
          <w:color w:val="000000"/>
          <w:szCs w:val="21"/>
          <w:lang w:val="en-GB"/>
        </w:rPr>
        <w:t>世界妇女进步和两性平等方案</w:t>
      </w:r>
      <w:r w:rsidRPr="00AD59F0">
        <w:rPr>
          <w:rFonts w:hint="eastAsia"/>
          <w:snapToGrid/>
          <w:color w:val="000000"/>
          <w:szCs w:val="21"/>
          <w:lang w:val="en-GB"/>
        </w:rPr>
        <w:t>得到了</w:t>
      </w:r>
      <w:r w:rsidRPr="00AD59F0">
        <w:rPr>
          <w:snapToGrid/>
          <w:color w:val="000000"/>
          <w:szCs w:val="21"/>
          <w:lang w:val="en-GB"/>
        </w:rPr>
        <w:t>联合国开发计划署</w:t>
      </w:r>
      <w:r w:rsidRPr="00AD59F0">
        <w:rPr>
          <w:rFonts w:hint="eastAsia"/>
          <w:snapToGrid/>
          <w:color w:val="000000"/>
          <w:szCs w:val="21"/>
          <w:lang w:val="en-GB"/>
        </w:rPr>
        <w:t>的资助；</w:t>
      </w:r>
      <w:r w:rsidRPr="00AD59F0">
        <w:rPr>
          <w:rFonts w:eastAsia="KaiTi_GB2312" w:hint="eastAsia"/>
          <w:iCs/>
          <w:snapToGrid/>
          <w:color w:val="000000"/>
          <w:szCs w:val="21"/>
          <w:lang w:val="en-GB"/>
        </w:rPr>
        <w:t>极北部省减贫和妇女行动项目</w:t>
      </w:r>
      <w:r w:rsidR="007C38B3">
        <w:rPr>
          <w:rFonts w:eastAsia="KaiTi_GB2312" w:hint="eastAsia"/>
          <w:iCs/>
          <w:snapToGrid/>
          <w:color w:val="000000"/>
          <w:szCs w:val="21"/>
          <w:lang w:val="en-GB"/>
        </w:rPr>
        <w:t>(</w:t>
      </w:r>
      <w:r w:rsidRPr="00AD59F0">
        <w:rPr>
          <w:rFonts w:eastAsia="KaiTi_GB2312"/>
          <w:iCs/>
          <w:snapToGrid/>
          <w:color w:val="000000"/>
          <w:szCs w:val="21"/>
          <w:lang w:val="en-GB"/>
        </w:rPr>
        <w:t>PREPAFEN</w:t>
      </w:r>
      <w:r w:rsidR="007C38B3">
        <w:rPr>
          <w:rFonts w:hint="eastAsia"/>
          <w:iCs/>
          <w:snapToGrid/>
          <w:color w:val="000000"/>
          <w:szCs w:val="21"/>
          <w:lang w:val="en-GB"/>
        </w:rPr>
        <w:t>)</w:t>
      </w:r>
      <w:r w:rsidRPr="00AD59F0">
        <w:rPr>
          <w:rFonts w:hint="eastAsia"/>
          <w:iCs/>
          <w:snapToGrid/>
          <w:color w:val="000000"/>
          <w:szCs w:val="21"/>
          <w:lang w:val="en-GB"/>
        </w:rPr>
        <w:t>得到非洲开发银行的资助；妇女创收微观项目得到</w:t>
      </w:r>
      <w:r w:rsidRPr="00AD59F0">
        <w:rPr>
          <w:rFonts w:hint="eastAsia"/>
          <w:snapToGrid/>
          <w:color w:val="000000"/>
          <w:szCs w:val="21"/>
          <w:lang w:val="en-GB"/>
        </w:rPr>
        <w:t>加拿大国际开发署</w:t>
      </w:r>
      <w:r w:rsidR="007C38B3">
        <w:rPr>
          <w:rFonts w:hint="eastAsia"/>
          <w:snapToGrid/>
          <w:color w:val="000000"/>
          <w:szCs w:val="21"/>
          <w:lang w:val="en-GB"/>
        </w:rPr>
        <w:t>(</w:t>
      </w:r>
      <w:r w:rsidRPr="00AD59F0">
        <w:rPr>
          <w:rFonts w:hint="eastAsia"/>
          <w:snapToGrid/>
          <w:color w:val="000000"/>
          <w:szCs w:val="21"/>
          <w:lang w:val="en-GB"/>
        </w:rPr>
        <w:t>ACDI</w:t>
      </w:r>
      <w:r w:rsidR="007C38B3">
        <w:rPr>
          <w:rFonts w:hint="eastAsia"/>
          <w:snapToGrid/>
          <w:color w:val="000000"/>
          <w:szCs w:val="21"/>
          <w:lang w:val="en-GB"/>
        </w:rPr>
        <w:t>)</w:t>
      </w:r>
      <w:r w:rsidRPr="00AD59F0">
        <w:rPr>
          <w:rFonts w:hint="eastAsia"/>
          <w:snapToGrid/>
          <w:color w:val="000000"/>
          <w:szCs w:val="21"/>
          <w:lang w:val="en-GB"/>
        </w:rPr>
        <w:t>的资助；通过提高妇女地位中心协助贫困妇女和家庭项目、喀麦隆共和国增强妇女减贫网络能力项目</w:t>
      </w:r>
      <w:r w:rsidR="007C38B3">
        <w:rPr>
          <w:rFonts w:hint="eastAsia"/>
          <w:snapToGrid/>
          <w:color w:val="000000"/>
          <w:szCs w:val="21"/>
          <w:lang w:val="en-GB"/>
        </w:rPr>
        <w:t>(</w:t>
      </w:r>
      <w:r w:rsidRPr="00AD59F0">
        <w:rPr>
          <w:snapToGrid/>
          <w:color w:val="000000"/>
          <w:szCs w:val="21"/>
          <w:lang w:val="en-GB"/>
        </w:rPr>
        <w:t>LAREF</w:t>
      </w:r>
      <w:r w:rsidR="007C38B3">
        <w:rPr>
          <w:rFonts w:hint="eastAsia"/>
          <w:snapToGrid/>
          <w:color w:val="000000"/>
          <w:szCs w:val="21"/>
          <w:lang w:val="en-GB"/>
        </w:rPr>
        <w:t>)</w:t>
      </w:r>
      <w:r w:rsidRPr="00AD59F0">
        <w:rPr>
          <w:rFonts w:hint="eastAsia"/>
          <w:snapToGrid/>
          <w:color w:val="000000"/>
          <w:szCs w:val="21"/>
          <w:lang w:val="en-GB"/>
        </w:rPr>
        <w:t>是由非洲能力建设基金</w:t>
      </w:r>
      <w:r w:rsidR="007C38B3">
        <w:rPr>
          <w:rFonts w:hint="eastAsia"/>
          <w:snapToGrid/>
          <w:color w:val="000000"/>
          <w:szCs w:val="21"/>
          <w:lang w:val="en-GB"/>
        </w:rPr>
        <w:t>(</w:t>
      </w:r>
      <w:r w:rsidRPr="00AD59F0">
        <w:rPr>
          <w:snapToGrid/>
          <w:color w:val="000000"/>
          <w:szCs w:val="21"/>
          <w:lang w:val="en-GB"/>
        </w:rPr>
        <w:t>ACBF</w:t>
      </w:r>
      <w:r w:rsidR="007C38B3">
        <w:rPr>
          <w:rFonts w:hint="eastAsia"/>
          <w:snapToGrid/>
          <w:color w:val="000000"/>
          <w:szCs w:val="21"/>
          <w:lang w:val="en-GB"/>
        </w:rPr>
        <w:t>)</w:t>
      </w:r>
      <w:r w:rsidRPr="00AD59F0">
        <w:rPr>
          <w:rFonts w:hint="eastAsia"/>
          <w:snapToGrid/>
          <w:color w:val="000000"/>
          <w:szCs w:val="21"/>
          <w:lang w:val="en-GB"/>
        </w:rPr>
        <w:t>资助的。</w:t>
      </w:r>
    </w:p>
    <w:p w:rsidR="00AD59F0" w:rsidRPr="00AD59F0" w:rsidRDefault="00AD59F0" w:rsidP="00487355">
      <w:pPr>
        <w:pStyle w:val="SingleTxtGC"/>
        <w:tabs>
          <w:tab w:val="clear" w:pos="1565"/>
          <w:tab w:val="clear" w:pos="1996"/>
          <w:tab w:val="left" w:pos="1680"/>
        </w:tabs>
        <w:rPr>
          <w:rFonts w:hint="eastAsia"/>
          <w:snapToGrid/>
          <w:color w:val="000000"/>
          <w:szCs w:val="21"/>
          <w:lang w:val="en-GB"/>
        </w:rPr>
      </w:pPr>
      <w:r w:rsidRPr="00AD59F0">
        <w:rPr>
          <w:iCs/>
          <w:snapToGrid/>
          <w:color w:val="000000"/>
          <w:szCs w:val="21"/>
          <w:lang w:val="en-GB"/>
        </w:rPr>
        <w:t>117.</w:t>
      </w:r>
      <w:r w:rsidRPr="00AD59F0">
        <w:rPr>
          <w:iCs/>
          <w:snapToGrid/>
          <w:color w:val="000000"/>
          <w:szCs w:val="21"/>
          <w:lang w:val="en-GB"/>
        </w:rPr>
        <w:tab/>
      </w:r>
      <w:r w:rsidRPr="00AD59F0">
        <w:rPr>
          <w:rFonts w:hint="eastAsia"/>
          <w:snapToGrid/>
          <w:color w:val="000000"/>
          <w:szCs w:val="21"/>
          <w:lang w:val="en-GB"/>
        </w:rPr>
        <w:t>针对《商法》条款中的不平等，进行了一项改革来促进</w:t>
      </w:r>
      <w:r w:rsidRPr="00AD59F0">
        <w:rPr>
          <w:snapToGrid/>
          <w:color w:val="000000"/>
          <w:szCs w:val="21"/>
          <w:lang w:val="en-GB"/>
        </w:rPr>
        <w:t>非洲商业法统一组织</w:t>
      </w:r>
      <w:r w:rsidRPr="00AD59F0">
        <w:rPr>
          <w:rFonts w:hint="eastAsia"/>
          <w:snapToGrid/>
          <w:color w:val="000000"/>
          <w:szCs w:val="21"/>
          <w:lang w:val="en-GB"/>
        </w:rPr>
        <w:t>条约的批准，尤其是</w:t>
      </w:r>
      <w:r w:rsidRPr="00AD59F0">
        <w:rPr>
          <w:rFonts w:hint="eastAsia"/>
          <w:snapToGrid/>
          <w:color w:val="000000"/>
          <w:szCs w:val="21"/>
          <w:lang w:val="en-GB"/>
        </w:rPr>
        <w:t>1997</w:t>
      </w:r>
      <w:r w:rsidRPr="00AD59F0">
        <w:rPr>
          <w:rFonts w:hint="eastAsia"/>
          <w:snapToGrid/>
          <w:color w:val="000000"/>
          <w:szCs w:val="21"/>
          <w:lang w:val="en-GB"/>
        </w:rPr>
        <w:t>年关于一般商法的统一法令以及关于公司和经济利益集团法统一法令的生效。废止了所有不平等条款，因为一般商法统一法令第</w:t>
      </w:r>
      <w:r w:rsidRPr="00AD59F0">
        <w:rPr>
          <w:rFonts w:hint="eastAsia"/>
          <w:snapToGrid/>
          <w:color w:val="000000"/>
          <w:szCs w:val="21"/>
          <w:lang w:val="en-GB"/>
        </w:rPr>
        <w:t>7</w:t>
      </w:r>
      <w:r w:rsidRPr="00AD59F0">
        <w:rPr>
          <w:rFonts w:hint="eastAsia"/>
          <w:snapToGrid/>
          <w:color w:val="000000"/>
          <w:szCs w:val="21"/>
          <w:lang w:val="en-GB"/>
        </w:rPr>
        <w:t>条第</w:t>
      </w:r>
      <w:r w:rsidRPr="00AD59F0">
        <w:rPr>
          <w:rFonts w:hint="eastAsia"/>
          <w:snapToGrid/>
          <w:color w:val="000000"/>
          <w:szCs w:val="21"/>
          <w:lang w:val="en-GB"/>
        </w:rPr>
        <w:t>2</w:t>
      </w:r>
      <w:r w:rsidRPr="00AD59F0">
        <w:rPr>
          <w:rFonts w:hint="eastAsia"/>
          <w:snapToGrid/>
          <w:color w:val="000000"/>
          <w:szCs w:val="21"/>
          <w:lang w:val="en-GB"/>
        </w:rPr>
        <w:t>款提到“共同”，以更好地组织商业活动的执行能力。因此，根据第</w:t>
      </w:r>
      <w:r w:rsidRPr="00AD59F0">
        <w:rPr>
          <w:rFonts w:hint="eastAsia"/>
          <w:snapToGrid/>
          <w:color w:val="000000"/>
          <w:szCs w:val="21"/>
          <w:lang w:val="en-GB"/>
        </w:rPr>
        <w:t>7</w:t>
      </w:r>
      <w:r w:rsidRPr="00AD59F0">
        <w:rPr>
          <w:rFonts w:hint="eastAsia"/>
          <w:snapToGrid/>
          <w:color w:val="000000"/>
          <w:szCs w:val="21"/>
          <w:lang w:val="en-GB"/>
        </w:rPr>
        <w:t>条内容，已婚妇女如果以个人名义经常性从事与其配偶不同的商业活动时，该妇女就是商人。同样，当她和配偶共同从事商业活动时，她不能获得这种身份。</w:t>
      </w:r>
      <w:r w:rsidRPr="00AD59F0">
        <w:rPr>
          <w:snapToGrid/>
          <w:color w:val="000000"/>
          <w:vertAlign w:val="superscript"/>
          <w:lang w:val="en-GB" w:eastAsia="en-US"/>
        </w:rPr>
        <w:footnoteReference w:id="41"/>
      </w:r>
    </w:p>
    <w:p w:rsidR="00AD59F0" w:rsidRPr="00AD59F0" w:rsidRDefault="00AD59F0" w:rsidP="00487355">
      <w:pPr>
        <w:pStyle w:val="SingleTxtGC"/>
        <w:tabs>
          <w:tab w:val="clear" w:pos="1565"/>
          <w:tab w:val="clear" w:pos="1996"/>
          <w:tab w:val="left" w:pos="1680"/>
        </w:tabs>
        <w:rPr>
          <w:rFonts w:hint="eastAsia"/>
          <w:snapToGrid/>
          <w:color w:val="000000"/>
          <w:szCs w:val="21"/>
          <w:lang w:val="en-GB"/>
        </w:rPr>
      </w:pPr>
      <w:r w:rsidRPr="00AD59F0">
        <w:rPr>
          <w:iCs/>
          <w:snapToGrid/>
          <w:color w:val="000000"/>
          <w:szCs w:val="21"/>
          <w:lang w:val="en-GB"/>
        </w:rPr>
        <w:t>118.</w:t>
      </w:r>
      <w:r w:rsidRPr="00AD59F0">
        <w:rPr>
          <w:iCs/>
          <w:snapToGrid/>
          <w:color w:val="000000"/>
          <w:szCs w:val="21"/>
          <w:lang w:val="en-GB"/>
        </w:rPr>
        <w:tab/>
      </w:r>
      <w:r w:rsidRPr="00AD59F0">
        <w:rPr>
          <w:rFonts w:hint="eastAsia"/>
          <w:snapToGrid/>
          <w:color w:val="000000"/>
          <w:szCs w:val="21"/>
          <w:lang w:val="en-GB"/>
        </w:rPr>
        <w:t>自</w:t>
      </w:r>
      <w:r w:rsidRPr="00AD59F0">
        <w:rPr>
          <w:snapToGrid/>
          <w:color w:val="000000"/>
          <w:szCs w:val="21"/>
          <w:lang w:val="en-GB"/>
        </w:rPr>
        <w:t>非洲商业法统一组织</w:t>
      </w:r>
      <w:r w:rsidR="007C38B3">
        <w:rPr>
          <w:rFonts w:hint="eastAsia"/>
          <w:snapToGrid/>
          <w:color w:val="000000"/>
          <w:szCs w:val="21"/>
          <w:lang w:val="en-GB"/>
        </w:rPr>
        <w:t>(</w:t>
      </w:r>
      <w:r w:rsidRPr="00AD59F0">
        <w:rPr>
          <w:snapToGrid/>
          <w:color w:val="000000"/>
          <w:szCs w:val="21"/>
          <w:lang w:val="en-GB"/>
        </w:rPr>
        <w:t>OHADA</w:t>
      </w:r>
      <w:r w:rsidR="007C38B3">
        <w:rPr>
          <w:rFonts w:hint="eastAsia"/>
          <w:snapToGrid/>
          <w:color w:val="000000"/>
          <w:szCs w:val="21"/>
          <w:lang w:val="en-GB"/>
        </w:rPr>
        <w:t>)</w:t>
      </w:r>
      <w:r w:rsidRPr="00AD59F0">
        <w:rPr>
          <w:rFonts w:hint="eastAsia"/>
          <w:snapToGrid/>
          <w:color w:val="000000"/>
          <w:szCs w:val="21"/>
          <w:lang w:val="en-GB"/>
        </w:rPr>
        <w:t>通过以来，妇女活动获得巨大的推动。该活动与喀麦隆商界妇女集团</w:t>
      </w:r>
      <w:r w:rsidR="007C38B3">
        <w:rPr>
          <w:rFonts w:hint="eastAsia"/>
          <w:snapToGrid/>
          <w:color w:val="000000"/>
          <w:szCs w:val="21"/>
          <w:lang w:val="en-GB"/>
        </w:rPr>
        <w:t>(</w:t>
      </w:r>
      <w:r w:rsidRPr="00AD59F0">
        <w:rPr>
          <w:snapToGrid/>
          <w:color w:val="000000"/>
          <w:szCs w:val="21"/>
          <w:lang w:val="en-GB"/>
        </w:rPr>
        <w:t>GFAC</w:t>
      </w:r>
      <w:r w:rsidR="007C38B3">
        <w:rPr>
          <w:rFonts w:hint="eastAsia"/>
          <w:snapToGrid/>
          <w:color w:val="000000"/>
          <w:szCs w:val="21"/>
          <w:lang w:val="en-GB"/>
        </w:rPr>
        <w:t>)</w:t>
      </w:r>
      <w:r w:rsidRPr="00AD59F0">
        <w:rPr>
          <w:rFonts w:hint="eastAsia"/>
          <w:snapToGrid/>
          <w:color w:val="000000"/>
          <w:szCs w:val="21"/>
          <w:lang w:val="en-GB"/>
        </w:rPr>
        <w:t>内部活动相协调，该集团致力于表达商业和企业</w:t>
      </w:r>
      <w:r w:rsidRPr="00AD59F0">
        <w:rPr>
          <w:rFonts w:eastAsia="SimHei" w:hint="eastAsia"/>
          <w:snapToGrid/>
          <w:color w:val="000000"/>
          <w:szCs w:val="21"/>
          <w:lang w:val="en-GB"/>
        </w:rPr>
        <w:t>自由</w:t>
      </w:r>
      <w:r w:rsidRPr="00AD59F0">
        <w:rPr>
          <w:rFonts w:hint="eastAsia"/>
          <w:snapToGrid/>
          <w:color w:val="000000"/>
          <w:szCs w:val="21"/>
          <w:lang w:val="en-GB"/>
        </w:rPr>
        <w:t>，使妇女获得和男性同等的待遇。</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119.</w:t>
      </w:r>
      <w:r w:rsidRPr="00AD59F0">
        <w:rPr>
          <w:iCs/>
          <w:snapToGrid/>
          <w:color w:val="000000"/>
          <w:szCs w:val="21"/>
          <w:lang w:val="en-GB"/>
        </w:rPr>
        <w:tab/>
      </w:r>
      <w:r w:rsidRPr="00487355">
        <w:rPr>
          <w:rFonts w:ascii="KaiTi_GB2312" w:eastAsia="KaiTi_GB2312" w:hint="eastAsia"/>
          <w:b/>
          <w:bCs/>
          <w:snapToGrid/>
          <w:color w:val="000000"/>
          <w:szCs w:val="21"/>
          <w:lang w:val="en-GB"/>
        </w:rPr>
        <w:t>对第33段提出的观点做出的答复</w:t>
      </w:r>
      <w:r w:rsidRPr="00AD59F0">
        <w:rPr>
          <w:rFonts w:eastAsia="KaiTi_GB2312" w:hint="eastAsia"/>
          <w:snapToGrid/>
          <w:color w:val="000000"/>
          <w:szCs w:val="21"/>
          <w:lang w:val="en-GB"/>
        </w:rPr>
        <w:t>。</w:t>
      </w:r>
      <w:r w:rsidRPr="00AD59F0">
        <w:rPr>
          <w:rFonts w:hint="eastAsia"/>
          <w:snapToGrid/>
          <w:color w:val="000000"/>
          <w:szCs w:val="21"/>
          <w:lang w:val="en-GB"/>
        </w:rPr>
        <w:t>喀麦隆政府自</w:t>
      </w:r>
      <w:r w:rsidRPr="00AD59F0">
        <w:rPr>
          <w:rFonts w:hint="eastAsia"/>
          <w:snapToGrid/>
          <w:color w:val="000000"/>
          <w:szCs w:val="21"/>
          <w:lang w:val="en-GB"/>
        </w:rPr>
        <w:t>1980</w:t>
      </w:r>
      <w:r w:rsidRPr="00AD59F0">
        <w:rPr>
          <w:rFonts w:hint="eastAsia"/>
          <w:snapToGrid/>
          <w:color w:val="000000"/>
          <w:szCs w:val="21"/>
          <w:lang w:val="en-GB"/>
        </w:rPr>
        <w:t>年代中期就开始致力于打击</w:t>
      </w:r>
      <w:r w:rsidRPr="00AD59F0">
        <w:rPr>
          <w:snapToGrid/>
          <w:color w:val="000000"/>
          <w:szCs w:val="21"/>
          <w:lang w:val="en-GB"/>
        </w:rPr>
        <w:t>暴力侵害妇女行为</w:t>
      </w:r>
      <w:r w:rsidR="007C38B3">
        <w:rPr>
          <w:rFonts w:hint="eastAsia"/>
          <w:snapToGrid/>
          <w:color w:val="000000"/>
          <w:szCs w:val="21"/>
          <w:lang w:val="en-GB"/>
        </w:rPr>
        <w:t>(</w:t>
      </w:r>
      <w:r w:rsidRPr="00AD59F0">
        <w:rPr>
          <w:rFonts w:hint="eastAsia"/>
          <w:snapToGrid/>
          <w:color w:val="000000"/>
          <w:szCs w:val="21"/>
          <w:lang w:val="en-GB"/>
        </w:rPr>
        <w:t>VCF</w:t>
      </w:r>
      <w:r w:rsidR="007C38B3">
        <w:rPr>
          <w:rFonts w:hint="eastAsia"/>
          <w:snapToGrid/>
          <w:color w:val="000000"/>
          <w:szCs w:val="21"/>
          <w:lang w:val="en-GB"/>
        </w:rPr>
        <w:t>)</w:t>
      </w:r>
      <w:r w:rsidRPr="00AD59F0">
        <w:rPr>
          <w:rFonts w:hint="eastAsia"/>
          <w:snapToGrid/>
          <w:color w:val="000000"/>
          <w:szCs w:val="21"/>
          <w:lang w:val="en-GB"/>
        </w:rPr>
        <w:t>，并于</w:t>
      </w:r>
      <w:r w:rsidRPr="00AD59F0">
        <w:rPr>
          <w:rFonts w:hint="eastAsia"/>
          <w:snapToGrid/>
          <w:color w:val="000000"/>
          <w:szCs w:val="21"/>
          <w:lang w:val="en-GB"/>
        </w:rPr>
        <w:t>1998</w:t>
      </w:r>
      <w:r w:rsidRPr="00AD59F0">
        <w:rPr>
          <w:rFonts w:hint="eastAsia"/>
          <w:snapToGrid/>
          <w:color w:val="000000"/>
          <w:szCs w:val="21"/>
          <w:lang w:val="en-GB"/>
        </w:rPr>
        <w:t>年</w:t>
      </w:r>
      <w:r w:rsidRPr="00AD59F0">
        <w:rPr>
          <w:rFonts w:hint="eastAsia"/>
          <w:snapToGrid/>
          <w:color w:val="000000"/>
          <w:szCs w:val="21"/>
          <w:lang w:val="en-GB"/>
        </w:rPr>
        <w:t>12</w:t>
      </w:r>
      <w:r w:rsidRPr="00AD59F0">
        <w:rPr>
          <w:rFonts w:hint="eastAsia"/>
          <w:snapToGrid/>
          <w:color w:val="000000"/>
          <w:szCs w:val="21"/>
          <w:lang w:val="en-GB"/>
        </w:rPr>
        <w:t>月通过了《制止</w:t>
      </w:r>
      <w:r w:rsidRPr="00AD59F0">
        <w:rPr>
          <w:snapToGrid/>
          <w:color w:val="000000"/>
          <w:szCs w:val="21"/>
          <w:lang w:val="en-GB"/>
        </w:rPr>
        <w:t>切割女性生殖器官</w:t>
      </w:r>
      <w:r w:rsidRPr="00AD59F0">
        <w:rPr>
          <w:rFonts w:hint="eastAsia"/>
          <w:snapToGrid/>
          <w:color w:val="000000"/>
          <w:szCs w:val="21"/>
          <w:lang w:val="en-GB"/>
        </w:rPr>
        <w:t>国家计划》。该计划的目标如下：</w:t>
      </w:r>
    </w:p>
    <w:p w:rsidR="00AD59F0" w:rsidRPr="00AD59F0" w:rsidRDefault="00AD59F0" w:rsidP="00487355">
      <w:pPr>
        <w:pStyle w:val="Bullet1GC"/>
        <w:rPr>
          <w:snapToGrid/>
          <w:lang w:val="en-GB"/>
        </w:rPr>
      </w:pPr>
      <w:r w:rsidRPr="00AD59F0">
        <w:rPr>
          <w:rFonts w:hint="eastAsia"/>
          <w:snapToGrid/>
          <w:lang w:val="en-GB"/>
        </w:rPr>
        <w:t>通过在全国范围内，尤其是在</w:t>
      </w:r>
      <w:r w:rsidRPr="00AD59F0">
        <w:rPr>
          <w:rFonts w:hint="eastAsia"/>
          <w:snapToGrid/>
          <w:lang w:val="en-GB"/>
        </w:rPr>
        <w:t>2002</w:t>
      </w:r>
      <w:r w:rsidRPr="00AD59F0">
        <w:rPr>
          <w:rFonts w:hint="eastAsia"/>
          <w:snapToGrid/>
          <w:lang w:val="en-GB"/>
        </w:rPr>
        <w:t>年以前实施该做法的地区进行普遍调查，以加强认识，增强对该计划重要性、规模以及多样性的认识；</w:t>
      </w:r>
    </w:p>
    <w:p w:rsidR="00AD59F0" w:rsidRPr="00AD59F0" w:rsidRDefault="00AD59F0" w:rsidP="00487355">
      <w:pPr>
        <w:pStyle w:val="Bullet1GC"/>
        <w:rPr>
          <w:snapToGrid/>
          <w:lang w:val="en-GB"/>
        </w:rPr>
      </w:pPr>
      <w:r w:rsidRPr="00AD59F0">
        <w:rPr>
          <w:rFonts w:hint="eastAsia"/>
          <w:snapToGrid/>
          <w:lang w:val="en-GB"/>
        </w:rPr>
        <w:t>到</w:t>
      </w:r>
      <w:r w:rsidRPr="00AD59F0">
        <w:rPr>
          <w:rFonts w:hint="eastAsia"/>
          <w:snapToGrid/>
          <w:lang w:val="en-GB"/>
        </w:rPr>
        <w:t>2010</w:t>
      </w:r>
      <w:r w:rsidRPr="00AD59F0">
        <w:rPr>
          <w:rFonts w:hint="eastAsia"/>
          <w:snapToGrid/>
          <w:lang w:val="en-GB"/>
        </w:rPr>
        <w:t>年，在实施</w:t>
      </w:r>
      <w:r w:rsidRPr="00AD59F0">
        <w:rPr>
          <w:snapToGrid/>
          <w:lang w:val="en-GB"/>
        </w:rPr>
        <w:t>切割女性生殖器官</w:t>
      </w:r>
      <w:r w:rsidRPr="00AD59F0">
        <w:rPr>
          <w:rFonts w:hint="eastAsia"/>
          <w:snapToGrid/>
          <w:lang w:val="en-GB"/>
        </w:rPr>
        <w:t>做法的地区，将受害者女童、少女和妇女的比例降低</w:t>
      </w:r>
      <w:r w:rsidRPr="00AD59F0">
        <w:rPr>
          <w:rFonts w:hint="eastAsia"/>
          <w:snapToGrid/>
          <w:lang w:val="en-GB"/>
        </w:rPr>
        <w:t>60%</w:t>
      </w:r>
      <w:r w:rsidRPr="00AD59F0">
        <w:rPr>
          <w:rFonts w:hint="eastAsia"/>
          <w:snapToGrid/>
          <w:lang w:val="en-GB"/>
        </w:rPr>
        <w:t>；</w:t>
      </w:r>
    </w:p>
    <w:p w:rsidR="00AD59F0" w:rsidRPr="00AD59F0" w:rsidRDefault="00AD59F0" w:rsidP="00487355">
      <w:pPr>
        <w:pStyle w:val="Bullet1GC"/>
        <w:rPr>
          <w:snapToGrid/>
          <w:lang w:val="en-GB"/>
        </w:rPr>
      </w:pPr>
      <w:r w:rsidRPr="00AD59F0">
        <w:rPr>
          <w:rFonts w:hint="eastAsia"/>
          <w:snapToGrid/>
          <w:lang w:val="en-GB"/>
        </w:rPr>
        <w:t>在喀麦隆，鼓励内部产生积极变化的团体，以增加其数量并巩固成果；</w:t>
      </w:r>
    </w:p>
    <w:p w:rsidR="00AD59F0" w:rsidRPr="00AD59F0" w:rsidRDefault="00AD59F0" w:rsidP="00487355">
      <w:pPr>
        <w:pStyle w:val="Bullet1GC"/>
        <w:rPr>
          <w:snapToGrid/>
          <w:lang w:val="en-GB"/>
        </w:rPr>
      </w:pPr>
      <w:r w:rsidRPr="00AD59F0">
        <w:rPr>
          <w:rFonts w:hint="eastAsia"/>
          <w:snapToGrid/>
          <w:lang w:val="en-GB"/>
        </w:rPr>
        <w:t>在医疗组织、干预机构和现有的社会框架下，加入与</w:t>
      </w:r>
      <w:r w:rsidRPr="00AD59F0">
        <w:rPr>
          <w:snapToGrid/>
          <w:lang w:val="en-GB"/>
        </w:rPr>
        <w:t>切割生殖器官</w:t>
      </w:r>
      <w:r w:rsidRPr="00AD59F0">
        <w:rPr>
          <w:rFonts w:hint="eastAsia"/>
          <w:snapToGrid/>
          <w:lang w:val="en-GB"/>
        </w:rPr>
        <w:t>受害者进行治疗和心理辅导有关的活动；</w:t>
      </w:r>
    </w:p>
    <w:p w:rsidR="00AD59F0" w:rsidRPr="00AD59F0" w:rsidRDefault="00AD59F0" w:rsidP="00487355">
      <w:pPr>
        <w:pStyle w:val="Bullet1GC"/>
        <w:rPr>
          <w:snapToGrid/>
          <w:lang w:val="en-GB"/>
        </w:rPr>
      </w:pPr>
      <w:r w:rsidRPr="00AD59F0">
        <w:rPr>
          <w:rFonts w:hint="eastAsia"/>
          <w:snapToGrid/>
          <w:lang w:val="en-GB"/>
        </w:rPr>
        <w:t>找出引发该做法的社会文化基础，为从</w:t>
      </w:r>
      <w:r w:rsidRPr="00AD59F0">
        <w:rPr>
          <w:rFonts w:hint="eastAsia"/>
          <w:snapToGrid/>
          <w:lang w:val="en-GB"/>
        </w:rPr>
        <w:t>2002</w:t>
      </w:r>
      <w:r w:rsidRPr="00AD59F0">
        <w:rPr>
          <w:rFonts w:hint="eastAsia"/>
          <w:snapToGrid/>
          <w:lang w:val="en-GB"/>
        </w:rPr>
        <w:t>年开始确定可能根除该现象的替代做法；</w:t>
      </w:r>
    </w:p>
    <w:p w:rsidR="00AD59F0" w:rsidRPr="00AD59F0" w:rsidRDefault="00AD59F0" w:rsidP="00487355">
      <w:pPr>
        <w:pStyle w:val="Bullet1GC"/>
        <w:rPr>
          <w:snapToGrid/>
          <w:lang w:val="en-GB"/>
        </w:rPr>
      </w:pPr>
      <w:r w:rsidRPr="00AD59F0">
        <w:rPr>
          <w:rFonts w:hint="eastAsia"/>
          <w:snapToGrid/>
          <w:lang w:val="en-GB"/>
        </w:rPr>
        <w:t>制定一个培训者的培训表和一份关于制止</w:t>
      </w:r>
      <w:r w:rsidRPr="00AD59F0">
        <w:rPr>
          <w:snapToGrid/>
          <w:lang w:val="en-GB"/>
        </w:rPr>
        <w:t>切割女性生殖器官</w:t>
      </w:r>
      <w:r w:rsidRPr="00AD59F0">
        <w:rPr>
          <w:rFonts w:hint="eastAsia"/>
          <w:snapToGrid/>
          <w:lang w:val="en-GB"/>
        </w:rPr>
        <w:t>战略和这些做法对受害者健康带来后果进行管理的活动指南；</w:t>
      </w:r>
    </w:p>
    <w:p w:rsidR="00AD59F0" w:rsidRPr="00AD59F0" w:rsidRDefault="00AD59F0" w:rsidP="00487355">
      <w:pPr>
        <w:pStyle w:val="Bullet1GC"/>
        <w:rPr>
          <w:snapToGrid/>
          <w:lang w:val="en-GB"/>
        </w:rPr>
      </w:pPr>
      <w:r w:rsidRPr="00AD59F0">
        <w:rPr>
          <w:rFonts w:hint="eastAsia"/>
          <w:snapToGrid/>
          <w:lang w:val="en-GB"/>
        </w:rPr>
        <w:t>促进多学科研究和部门间合作，在社区、全国、地区及国际层面废止</w:t>
      </w:r>
      <w:r w:rsidRPr="00AD59F0">
        <w:rPr>
          <w:snapToGrid/>
          <w:lang w:val="en-GB"/>
        </w:rPr>
        <w:t>切割女性生殖器官</w:t>
      </w:r>
      <w:r w:rsidRPr="00AD59F0">
        <w:rPr>
          <w:rFonts w:hint="eastAsia"/>
          <w:snapToGrid/>
          <w:lang w:val="en-GB"/>
        </w:rPr>
        <w:t>；</w:t>
      </w:r>
    </w:p>
    <w:p w:rsidR="00AD59F0" w:rsidRPr="00AD59F0" w:rsidRDefault="00AD59F0" w:rsidP="00487355">
      <w:pPr>
        <w:pStyle w:val="Bullet1GC"/>
        <w:rPr>
          <w:snapToGrid/>
          <w:lang w:val="en-GB"/>
        </w:rPr>
      </w:pPr>
      <w:r w:rsidRPr="00AD59F0">
        <w:rPr>
          <w:rFonts w:hint="eastAsia"/>
          <w:snapToGrid/>
          <w:lang w:val="en-GB"/>
        </w:rPr>
        <w:t>制定法律文件，在喀麦隆禁止这些做法；</w:t>
      </w:r>
    </w:p>
    <w:p w:rsidR="00AD59F0" w:rsidRPr="00AD59F0" w:rsidRDefault="00AD59F0" w:rsidP="00487355">
      <w:pPr>
        <w:pStyle w:val="Bullet1GC"/>
        <w:rPr>
          <w:snapToGrid/>
          <w:lang w:val="en-GB"/>
        </w:rPr>
      </w:pPr>
      <w:r w:rsidRPr="00AD59F0">
        <w:rPr>
          <w:rFonts w:hint="eastAsia"/>
          <w:snapToGrid/>
          <w:lang w:val="en-GB"/>
        </w:rPr>
        <w:t>制定措施保护拒绝或揭发</w:t>
      </w:r>
      <w:r w:rsidRPr="00AD59F0">
        <w:rPr>
          <w:snapToGrid/>
          <w:lang w:val="en-GB"/>
        </w:rPr>
        <w:t>切割女性生殖器官</w:t>
      </w:r>
      <w:r w:rsidRPr="00AD59F0">
        <w:rPr>
          <w:rFonts w:hint="eastAsia"/>
          <w:snapToGrid/>
          <w:lang w:val="en-GB"/>
        </w:rPr>
        <w:t>的人。</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120.</w:t>
      </w:r>
      <w:r w:rsidRPr="00AD59F0">
        <w:rPr>
          <w:iCs/>
          <w:snapToGrid/>
          <w:color w:val="000000"/>
          <w:szCs w:val="21"/>
          <w:lang w:val="en-GB"/>
        </w:rPr>
        <w:tab/>
      </w:r>
      <w:r w:rsidRPr="00487355">
        <w:rPr>
          <w:rFonts w:ascii="SimSun" w:hint="eastAsia"/>
          <w:bCs/>
          <w:snapToGrid/>
          <w:color w:val="000000"/>
          <w:szCs w:val="21"/>
          <w:lang w:val="en-GB"/>
        </w:rPr>
        <w:t>此外</w:t>
      </w:r>
      <w:r w:rsidRPr="00AD59F0">
        <w:rPr>
          <w:rFonts w:hint="eastAsia"/>
          <w:snapToGrid/>
          <w:color w:val="000000"/>
          <w:szCs w:val="21"/>
          <w:lang w:val="en-GB"/>
        </w:rPr>
        <w:t>，政府还签署了与妇女和儿童有关的主要国际条约和主要国际公约。尽管喀麦隆刑法没有专门阐述该问题，但以不同名义采取了一些措施制止该做法。</w:t>
      </w:r>
      <w:r w:rsidRPr="00AD59F0">
        <w:rPr>
          <w:snapToGrid/>
          <w:color w:val="000000"/>
          <w:vertAlign w:val="superscript"/>
          <w:lang w:val="en-GB" w:eastAsia="en-US"/>
        </w:rPr>
        <w:footnoteReference w:id="42"/>
      </w:r>
    </w:p>
    <w:p w:rsidR="00AD59F0" w:rsidRPr="00AD59F0" w:rsidRDefault="00AD59F0" w:rsidP="00AD59F0">
      <w:pPr>
        <w:tabs>
          <w:tab w:val="clear" w:pos="431"/>
        </w:tabs>
        <w:suppressAutoHyphens/>
        <w:overflowPunct/>
        <w:adjustRightInd/>
        <w:snapToGrid/>
        <w:spacing w:after="120"/>
        <w:ind w:left="1134" w:right="1134"/>
        <w:rPr>
          <w:rFonts w:eastAsia="KaiTi_GB2312" w:hint="eastAsia"/>
          <w:snapToGrid/>
          <w:color w:val="000000"/>
          <w:szCs w:val="21"/>
          <w:lang w:val="en-GB"/>
        </w:rPr>
      </w:pPr>
      <w:r w:rsidRPr="00AD59F0">
        <w:rPr>
          <w:rFonts w:hint="eastAsia"/>
          <w:snapToGrid/>
          <w:color w:val="000000"/>
          <w:szCs w:val="21"/>
          <w:lang w:val="en-GB"/>
        </w:rPr>
        <w:t>已经</w:t>
      </w:r>
      <w:r w:rsidRPr="00487355">
        <w:rPr>
          <w:rFonts w:ascii="SimSun" w:hint="eastAsia"/>
          <w:bCs/>
          <w:snapToGrid/>
          <w:color w:val="000000"/>
          <w:szCs w:val="21"/>
          <w:lang w:val="en-GB"/>
        </w:rPr>
        <w:t>制定</w:t>
      </w:r>
      <w:r w:rsidRPr="00AD59F0">
        <w:rPr>
          <w:rFonts w:hint="eastAsia"/>
          <w:snapToGrid/>
          <w:color w:val="000000"/>
          <w:szCs w:val="21"/>
          <w:lang w:val="en-GB"/>
        </w:rPr>
        <w:t>了一份关于</w:t>
      </w:r>
      <w:r w:rsidRPr="00AD59F0">
        <w:rPr>
          <w:rFonts w:eastAsia="KaiTi_GB2312" w:hint="eastAsia"/>
          <w:snapToGrid/>
          <w:color w:val="000000"/>
          <w:szCs w:val="21"/>
          <w:lang w:val="en-GB"/>
        </w:rPr>
        <w:t>“</w:t>
      </w:r>
      <w:r w:rsidRPr="00AD59F0">
        <w:rPr>
          <w:rFonts w:ascii="KaiTi_GB2312" w:eastAsia="KaiTi_GB2312" w:hint="eastAsia"/>
          <w:snapToGrid/>
          <w:color w:val="000000"/>
          <w:szCs w:val="21"/>
          <w:lang w:val="en-GB"/>
        </w:rPr>
        <w:t>打击基于性别的暴力和歧视</w:t>
      </w:r>
      <w:r w:rsidRPr="00AD59F0">
        <w:rPr>
          <w:rFonts w:eastAsia="KaiTi_GB2312" w:hint="eastAsia"/>
          <w:snapToGrid/>
          <w:color w:val="000000"/>
          <w:szCs w:val="21"/>
          <w:lang w:val="en-GB"/>
        </w:rPr>
        <w:t>”</w:t>
      </w:r>
      <w:r w:rsidRPr="00AD59F0">
        <w:rPr>
          <w:snapToGrid/>
          <w:color w:val="000000"/>
          <w:vertAlign w:val="superscript"/>
          <w:lang w:val="en-GB"/>
        </w:rPr>
        <w:t xml:space="preserve"> </w:t>
      </w:r>
      <w:r w:rsidRPr="00AD59F0">
        <w:rPr>
          <w:snapToGrid/>
          <w:color w:val="000000"/>
          <w:vertAlign w:val="superscript"/>
          <w:lang w:val="en-GB" w:eastAsia="en-US"/>
        </w:rPr>
        <w:footnoteReference w:id="43"/>
      </w:r>
      <w:r w:rsidRPr="00AD59F0">
        <w:rPr>
          <w:rFonts w:hint="eastAsia"/>
          <w:snapToGrid/>
          <w:color w:val="000000"/>
          <w:szCs w:val="21"/>
          <w:lang w:val="en-GB"/>
        </w:rPr>
        <w:t>专门法草案，该草案规定了制止</w:t>
      </w:r>
      <w:r w:rsidRPr="00AD59F0">
        <w:rPr>
          <w:snapToGrid/>
          <w:color w:val="000000"/>
          <w:szCs w:val="21"/>
          <w:lang w:val="en-GB"/>
        </w:rPr>
        <w:t>切割女性生殖器官</w:t>
      </w:r>
      <w:r w:rsidRPr="00AD59F0">
        <w:rPr>
          <w:rFonts w:hint="eastAsia"/>
          <w:snapToGrid/>
          <w:color w:val="000000"/>
          <w:szCs w:val="21"/>
          <w:lang w:val="en-GB"/>
        </w:rPr>
        <w:t>的条款。</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121.</w:t>
      </w:r>
      <w:r w:rsidRPr="00AD59F0">
        <w:rPr>
          <w:iCs/>
          <w:snapToGrid/>
          <w:color w:val="000000"/>
          <w:szCs w:val="21"/>
          <w:lang w:val="en-GB"/>
        </w:rPr>
        <w:tab/>
      </w:r>
      <w:r w:rsidRPr="00AD59F0">
        <w:rPr>
          <w:rFonts w:hint="eastAsia"/>
          <w:snapToGrid/>
          <w:color w:val="000000"/>
          <w:szCs w:val="21"/>
          <w:lang w:val="en-GB"/>
        </w:rPr>
        <w:t>发展合作伙伴估计受害女性的比例将近</w:t>
      </w:r>
      <w:r w:rsidRPr="00AD59F0">
        <w:rPr>
          <w:rFonts w:hint="eastAsia"/>
          <w:snapToGrid/>
          <w:color w:val="000000"/>
          <w:szCs w:val="21"/>
          <w:lang w:val="en-GB"/>
        </w:rPr>
        <w:t>20%</w:t>
      </w:r>
      <w:r w:rsidRPr="00AD59F0">
        <w:rPr>
          <w:rFonts w:hint="eastAsia"/>
          <w:snapToGrid/>
          <w:color w:val="000000"/>
          <w:szCs w:val="21"/>
          <w:lang w:val="en-GB"/>
        </w:rPr>
        <w:t>，这些做法在喀麦隆北部省、极北省、西南省和东部省总是存在的。由于这些做法对女性健康产生极其有害的影响，政府自此努力对民众进行宣传，以彻底根除。</w:t>
      </w:r>
      <w:r w:rsidRPr="00AD59F0">
        <w:rPr>
          <w:snapToGrid/>
          <w:color w:val="000000"/>
          <w:vertAlign w:val="superscript"/>
          <w:lang w:val="en-GB" w:eastAsia="en-US"/>
        </w:rPr>
        <w:footnoteReference w:id="44"/>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122.</w:t>
      </w:r>
      <w:r w:rsidRPr="00AD59F0">
        <w:rPr>
          <w:iCs/>
          <w:snapToGrid/>
          <w:color w:val="000000"/>
          <w:szCs w:val="21"/>
          <w:lang w:val="en-GB"/>
        </w:rPr>
        <w:tab/>
      </w:r>
      <w:r w:rsidRPr="00AD59F0">
        <w:rPr>
          <w:rFonts w:hint="eastAsia"/>
          <w:snapToGrid/>
          <w:color w:val="000000"/>
          <w:szCs w:val="21"/>
          <w:lang w:val="en-GB"/>
        </w:rPr>
        <w:t>此外，为更好地制止这些灾难性做法，政府和国际组织</w:t>
      </w:r>
      <w:r w:rsidRPr="00AD59F0">
        <w:rPr>
          <w:snapToGrid/>
          <w:color w:val="000000"/>
          <w:szCs w:val="21"/>
          <w:lang w:val="en-GB"/>
        </w:rPr>
        <w:t>(</w:t>
      </w:r>
      <w:r w:rsidRPr="00AD59F0">
        <w:rPr>
          <w:snapToGrid/>
          <w:color w:val="000000"/>
          <w:szCs w:val="21"/>
          <w:lang w:val="en-GB"/>
        </w:rPr>
        <w:t>联合国人口活动基金</w:t>
      </w:r>
      <w:r w:rsidRPr="00AD59F0">
        <w:rPr>
          <w:rFonts w:hint="eastAsia"/>
          <w:snapToGrid/>
          <w:color w:val="000000"/>
          <w:szCs w:val="21"/>
          <w:lang w:val="en-GB"/>
        </w:rPr>
        <w:t>、</w:t>
      </w:r>
      <w:r w:rsidRPr="00AD59F0">
        <w:rPr>
          <w:snapToGrid/>
          <w:color w:val="000000"/>
          <w:szCs w:val="21"/>
          <w:lang w:val="en-GB"/>
        </w:rPr>
        <w:t>世界卫生组织</w:t>
      </w:r>
      <w:r w:rsidRPr="00AD59F0">
        <w:rPr>
          <w:rFonts w:hint="eastAsia"/>
          <w:snapToGrid/>
          <w:color w:val="000000"/>
          <w:szCs w:val="21"/>
          <w:lang w:val="en-GB"/>
        </w:rPr>
        <w:t>、</w:t>
      </w:r>
      <w:r w:rsidRPr="00AD59F0">
        <w:rPr>
          <w:snapToGrid/>
          <w:color w:val="000000"/>
          <w:szCs w:val="21"/>
          <w:lang w:val="en-GB"/>
        </w:rPr>
        <w:t>德国技术合作署</w:t>
      </w:r>
      <w:r w:rsidRPr="00AD59F0">
        <w:rPr>
          <w:snapToGrid/>
          <w:color w:val="000000"/>
          <w:szCs w:val="21"/>
          <w:lang w:val="en-GB"/>
        </w:rPr>
        <w:t>)</w:t>
      </w:r>
      <w:r w:rsidRPr="00AD59F0">
        <w:rPr>
          <w:rFonts w:hint="eastAsia"/>
          <w:snapToGrid/>
          <w:color w:val="000000"/>
          <w:szCs w:val="21"/>
          <w:lang w:val="en-GB"/>
        </w:rPr>
        <w:t>以及非政府组织开展合作。</w:t>
      </w:r>
      <w:r w:rsidRPr="00AD59F0">
        <w:rPr>
          <w:rFonts w:hint="eastAsia"/>
          <w:snapToGrid/>
          <w:color w:val="000000"/>
          <w:szCs w:val="21"/>
          <w:lang w:val="en-GB"/>
        </w:rPr>
        <w:t>2006</w:t>
      </w:r>
      <w:r w:rsidRPr="00AD59F0">
        <w:rPr>
          <w:rFonts w:hint="eastAsia"/>
          <w:snapToGrid/>
          <w:color w:val="000000"/>
          <w:szCs w:val="21"/>
          <w:lang w:val="en-GB"/>
        </w:rPr>
        <w:t>年</w:t>
      </w:r>
      <w:r w:rsidRPr="00AD59F0">
        <w:rPr>
          <w:rFonts w:hint="eastAsia"/>
          <w:snapToGrid/>
          <w:color w:val="000000"/>
          <w:szCs w:val="21"/>
          <w:lang w:val="en-GB"/>
        </w:rPr>
        <w:t>12</w:t>
      </w:r>
      <w:r w:rsidRPr="00AD59F0">
        <w:rPr>
          <w:rFonts w:hint="eastAsia"/>
          <w:snapToGrid/>
          <w:color w:val="000000"/>
          <w:szCs w:val="21"/>
          <w:lang w:val="en-GB"/>
        </w:rPr>
        <w:t>月组织了论坛指明问题所在并向公众宣传从事这些做法的司法后果，这些做法损害了女性的身体健全和尊严。</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123.</w:t>
      </w:r>
      <w:r w:rsidRPr="00AD59F0">
        <w:rPr>
          <w:iCs/>
          <w:snapToGrid/>
          <w:color w:val="000000"/>
          <w:szCs w:val="21"/>
          <w:lang w:val="en-GB"/>
        </w:rPr>
        <w:tab/>
      </w:r>
      <w:r w:rsidRPr="00487355">
        <w:rPr>
          <w:rFonts w:ascii="SimSun" w:hint="eastAsia"/>
          <w:bCs/>
          <w:snapToGrid/>
          <w:color w:val="000000"/>
          <w:szCs w:val="21"/>
          <w:lang w:val="en-GB"/>
        </w:rPr>
        <w:t>还是</w:t>
      </w:r>
      <w:r w:rsidRPr="00AD59F0">
        <w:rPr>
          <w:rFonts w:hint="eastAsia"/>
          <w:snapToGrid/>
          <w:color w:val="000000"/>
          <w:szCs w:val="21"/>
          <w:lang w:val="en-GB"/>
        </w:rPr>
        <w:t>在合作领域，</w:t>
      </w:r>
      <w:r w:rsidRPr="00AD59F0">
        <w:rPr>
          <w:snapToGrid/>
          <w:color w:val="000000"/>
          <w:szCs w:val="21"/>
          <w:lang w:val="en-GB"/>
        </w:rPr>
        <w:t>德国技术合作署</w:t>
      </w:r>
      <w:r w:rsidRPr="00AD59F0">
        <w:rPr>
          <w:rFonts w:hint="eastAsia"/>
          <w:snapToGrid/>
          <w:color w:val="000000"/>
          <w:szCs w:val="21"/>
          <w:lang w:val="en-GB"/>
        </w:rPr>
        <w:t>制定了一个项目，旨在支持政府组织和非政府组织努力制定有利于废止</w:t>
      </w:r>
      <w:r w:rsidRPr="00AD59F0">
        <w:rPr>
          <w:snapToGrid/>
          <w:color w:val="000000"/>
          <w:szCs w:val="21"/>
          <w:lang w:val="en-GB"/>
        </w:rPr>
        <w:t>切割女性生殖器官</w:t>
      </w:r>
      <w:r w:rsidRPr="00AD59F0">
        <w:rPr>
          <w:rFonts w:hint="eastAsia"/>
          <w:snapToGrid/>
          <w:color w:val="000000"/>
          <w:szCs w:val="21"/>
          <w:lang w:val="en-GB"/>
        </w:rPr>
        <w:t>的政治和法律框架。因此，通过喀麦隆“阿姨和未成年母亲”社团网</w:t>
      </w:r>
      <w:r w:rsidR="007C38B3">
        <w:rPr>
          <w:rFonts w:hint="eastAsia"/>
          <w:snapToGrid/>
          <w:color w:val="000000"/>
          <w:szCs w:val="21"/>
          <w:lang w:val="en-GB"/>
        </w:rPr>
        <w:t>(</w:t>
      </w:r>
      <w:r w:rsidRPr="00AD59F0">
        <w:rPr>
          <w:snapToGrid/>
          <w:color w:val="000000"/>
          <w:szCs w:val="21"/>
          <w:lang w:val="en-GB"/>
        </w:rPr>
        <w:t>RENATA</w:t>
      </w:r>
      <w:r w:rsidR="007C38B3">
        <w:rPr>
          <w:rFonts w:hint="eastAsia"/>
          <w:snapToGrid/>
          <w:color w:val="000000"/>
          <w:szCs w:val="21"/>
          <w:lang w:val="en-GB"/>
        </w:rPr>
        <w:t>)</w:t>
      </w:r>
      <w:r w:rsidRPr="00AD59F0">
        <w:rPr>
          <w:rFonts w:hint="eastAsia"/>
          <w:snapToGrid/>
          <w:color w:val="000000"/>
          <w:szCs w:val="21"/>
          <w:lang w:val="en-GB"/>
        </w:rPr>
        <w:t>，</w:t>
      </w:r>
      <w:r w:rsidRPr="00AD59F0">
        <w:rPr>
          <w:snapToGrid/>
          <w:color w:val="000000"/>
          <w:szCs w:val="21"/>
          <w:lang w:val="en-GB"/>
        </w:rPr>
        <w:t>德国技术合作署</w:t>
      </w:r>
      <w:r w:rsidRPr="00AD59F0">
        <w:rPr>
          <w:rFonts w:hint="eastAsia"/>
          <w:snapToGrid/>
          <w:color w:val="000000"/>
          <w:szCs w:val="21"/>
          <w:lang w:val="en-GB"/>
        </w:rPr>
        <w:t>发起了一项关于熨胸的宣传活动，包括在广播和电视中播放，分发宣传册以及在国内和国际出版物发表文章。</w:t>
      </w:r>
      <w:r w:rsidRPr="00AD59F0">
        <w:rPr>
          <w:snapToGrid/>
          <w:color w:val="000000"/>
          <w:vertAlign w:val="superscript"/>
          <w:lang w:val="en-GB" w:eastAsia="en-US"/>
        </w:rPr>
        <w:footnoteReference w:id="45"/>
      </w:r>
      <w:r w:rsidRPr="00AD59F0">
        <w:rPr>
          <w:rFonts w:hint="eastAsia"/>
          <w:snapToGrid/>
          <w:color w:val="000000"/>
          <w:szCs w:val="21"/>
          <w:lang w:val="en-GB"/>
        </w:rPr>
        <w:t>制止基于性别的暴力和歧视草案还规定了制止对胸部造成伤害的条款。</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124.</w:t>
      </w:r>
      <w:r w:rsidRPr="00AD59F0">
        <w:rPr>
          <w:iCs/>
          <w:snapToGrid/>
          <w:color w:val="000000"/>
          <w:szCs w:val="21"/>
          <w:lang w:val="en-GB"/>
        </w:rPr>
        <w:tab/>
      </w:r>
      <w:r w:rsidRPr="00487355">
        <w:rPr>
          <w:rFonts w:eastAsia="KaiTi_GB2312" w:hint="eastAsia"/>
          <w:b/>
          <w:bCs/>
          <w:snapToGrid/>
          <w:color w:val="000000"/>
          <w:szCs w:val="21"/>
          <w:lang w:val="en-GB"/>
        </w:rPr>
        <w:t>对第</w:t>
      </w:r>
      <w:r w:rsidRPr="00487355">
        <w:rPr>
          <w:rFonts w:eastAsia="KaiTi_GB2312" w:hint="eastAsia"/>
          <w:b/>
          <w:bCs/>
          <w:snapToGrid/>
          <w:color w:val="000000"/>
          <w:szCs w:val="21"/>
          <w:lang w:val="en-GB"/>
        </w:rPr>
        <w:t>34</w:t>
      </w:r>
      <w:r w:rsidRPr="00487355">
        <w:rPr>
          <w:rFonts w:eastAsia="KaiTi_GB2312" w:hint="eastAsia"/>
          <w:b/>
          <w:bCs/>
          <w:snapToGrid/>
          <w:color w:val="000000"/>
          <w:szCs w:val="21"/>
          <w:lang w:val="en-GB"/>
        </w:rPr>
        <w:t>段提出的观点做出的答复</w:t>
      </w:r>
      <w:r w:rsidRPr="00AD59F0">
        <w:rPr>
          <w:rFonts w:eastAsia="KaiTi_GB2312" w:hint="eastAsia"/>
          <w:bCs/>
          <w:snapToGrid/>
          <w:color w:val="000000"/>
          <w:szCs w:val="21"/>
          <w:lang w:val="en-GB"/>
        </w:rPr>
        <w:t>。</w:t>
      </w:r>
      <w:r w:rsidRPr="00AD59F0">
        <w:rPr>
          <w:rFonts w:hint="eastAsia"/>
          <w:snapToGrid/>
          <w:color w:val="000000"/>
          <w:szCs w:val="21"/>
          <w:lang w:val="en-GB"/>
        </w:rPr>
        <w:t>尽管没有专门针对性骚扰和家庭暴力的特别法，但《劳动法》和《刑法》中的许多条款规定可以采取司法行动。</w:t>
      </w:r>
    </w:p>
    <w:p w:rsidR="00AD59F0" w:rsidRPr="00AD59F0" w:rsidRDefault="00AD59F0" w:rsidP="00487355">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125.</w:t>
      </w:r>
      <w:r w:rsidRPr="00AD59F0">
        <w:rPr>
          <w:iCs/>
          <w:snapToGrid/>
          <w:color w:val="000000"/>
          <w:szCs w:val="21"/>
          <w:lang w:val="en-GB"/>
        </w:rPr>
        <w:tab/>
      </w:r>
      <w:r w:rsidRPr="00AD59F0">
        <w:rPr>
          <w:rFonts w:hint="eastAsia"/>
          <w:snapToGrid/>
          <w:color w:val="000000"/>
          <w:szCs w:val="21"/>
          <w:lang w:val="en-GB"/>
        </w:rPr>
        <w:t>但真正的问题在于对妇女进行其享有权利的教育，这是政府在国际社会的支持下通过不同的方案努力解决的问题。</w:t>
      </w:r>
    </w:p>
    <w:p w:rsidR="00AD59F0" w:rsidRPr="00AD59F0" w:rsidRDefault="00AD59F0" w:rsidP="00487355">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126.</w:t>
      </w:r>
      <w:r w:rsidRPr="00AD59F0">
        <w:rPr>
          <w:iCs/>
          <w:snapToGrid/>
          <w:color w:val="000000"/>
          <w:szCs w:val="21"/>
          <w:lang w:val="en-GB"/>
        </w:rPr>
        <w:tab/>
      </w:r>
      <w:r w:rsidRPr="00AD59F0">
        <w:rPr>
          <w:rFonts w:hint="eastAsia"/>
          <w:snapToGrid/>
          <w:color w:val="000000"/>
          <w:szCs w:val="21"/>
          <w:lang w:val="en-GB"/>
        </w:rPr>
        <w:t>意识到性骚扰和家庭暴力对女性的生育能力和工作方面的发展带来的心理和社会影响，政府准备严厉制止这些违反道德的做法，无论是在公共还是私营部门。前面提到的法律草案还关注了性骚扰和对配偶的暴行。一些促进妇女获得领导职位、参与决策以及创立自己企业的措施旨在增强对妇女的保护。通过这些措施，女性变得更加独立，不再受到各种各样的控制。</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127.</w:t>
      </w:r>
      <w:r w:rsidRPr="00AD59F0">
        <w:rPr>
          <w:iCs/>
          <w:snapToGrid/>
          <w:color w:val="000000"/>
          <w:szCs w:val="21"/>
          <w:lang w:val="en-GB"/>
        </w:rPr>
        <w:tab/>
      </w:r>
      <w:r w:rsidRPr="00487355">
        <w:rPr>
          <w:rFonts w:eastAsia="KaiTi_GB2312"/>
          <w:b/>
          <w:bCs/>
          <w:snapToGrid/>
          <w:color w:val="000000"/>
          <w:szCs w:val="21"/>
          <w:lang w:val="en-GB"/>
        </w:rPr>
        <w:t>对第</w:t>
      </w:r>
      <w:r w:rsidRPr="00487355">
        <w:rPr>
          <w:rFonts w:eastAsia="KaiTi_GB2312"/>
          <w:b/>
          <w:bCs/>
          <w:snapToGrid/>
          <w:color w:val="000000"/>
          <w:szCs w:val="21"/>
          <w:lang w:val="en-GB"/>
        </w:rPr>
        <w:t>35</w:t>
      </w:r>
      <w:r w:rsidRPr="00487355">
        <w:rPr>
          <w:rFonts w:eastAsia="KaiTi_GB2312"/>
          <w:b/>
          <w:bCs/>
          <w:snapToGrid/>
          <w:color w:val="000000"/>
          <w:szCs w:val="21"/>
          <w:lang w:val="en-GB"/>
        </w:rPr>
        <w:t>段提出的观点做出的答复</w:t>
      </w:r>
      <w:r w:rsidRPr="00AD59F0">
        <w:rPr>
          <w:rFonts w:eastAsia="KaiTi_GB2312" w:hint="eastAsia"/>
          <w:snapToGrid/>
          <w:color w:val="000000"/>
          <w:szCs w:val="21"/>
          <w:lang w:val="en-GB"/>
        </w:rPr>
        <w:t>。</w:t>
      </w:r>
      <w:r w:rsidRPr="00AD59F0">
        <w:rPr>
          <w:rFonts w:hint="eastAsia"/>
          <w:snapToGrid/>
          <w:color w:val="000000"/>
          <w:szCs w:val="21"/>
          <w:lang w:val="en-GB"/>
        </w:rPr>
        <w:t>对农业种植工人活动进行监测在目前状况下是困难的。这些种植园是国营或私营企业形式存在的，专职工人和临时工人分属公务人员总章程或劳动法这些不同的章程管辖。在非正式部门工作的劳动者还不同，而他们的数量是最多的。存在很多的弊端，政府应采取措施解决。在真正的框架制定并实施之前，政府鼓励农村种植工人组建联合会，使其能够更好地支配他们工作的条件。</w:t>
      </w:r>
    </w:p>
    <w:p w:rsidR="00AD59F0" w:rsidRPr="00AD59F0" w:rsidRDefault="00AD59F0" w:rsidP="00487355">
      <w:pPr>
        <w:pStyle w:val="SingleTxtGC"/>
        <w:tabs>
          <w:tab w:val="clear" w:pos="1996"/>
        </w:tabs>
        <w:rPr>
          <w:rFonts w:hint="eastAsia"/>
          <w:snapToGrid/>
          <w:lang w:val="en-GB"/>
        </w:rPr>
      </w:pPr>
      <w:r w:rsidRPr="00AD59F0">
        <w:rPr>
          <w:iCs/>
          <w:snapToGrid/>
          <w:lang w:val="en-GB"/>
        </w:rPr>
        <w:t>128.</w:t>
      </w:r>
      <w:r w:rsidR="00487355">
        <w:rPr>
          <w:rFonts w:hint="eastAsia"/>
          <w:iCs/>
          <w:snapToGrid/>
          <w:lang w:val="en-GB"/>
        </w:rPr>
        <w:t xml:space="preserve">  </w:t>
      </w:r>
      <w:r w:rsidRPr="00487355">
        <w:rPr>
          <w:rFonts w:eastAsia="KaiTi_GB2312" w:hint="eastAsia"/>
          <w:b/>
          <w:bCs/>
          <w:snapToGrid/>
          <w:lang w:val="en-GB"/>
        </w:rPr>
        <w:t>对第</w:t>
      </w:r>
      <w:r w:rsidRPr="00487355">
        <w:rPr>
          <w:rFonts w:eastAsia="KaiTi_GB2312" w:hint="eastAsia"/>
          <w:b/>
          <w:bCs/>
          <w:snapToGrid/>
          <w:lang w:val="en-GB"/>
        </w:rPr>
        <w:t>36</w:t>
      </w:r>
      <w:r w:rsidRPr="00487355">
        <w:rPr>
          <w:rFonts w:eastAsia="KaiTi_GB2312" w:hint="eastAsia"/>
          <w:b/>
          <w:bCs/>
          <w:snapToGrid/>
          <w:lang w:val="en-GB"/>
        </w:rPr>
        <w:t>段提出的观点做出的答复</w:t>
      </w:r>
      <w:r w:rsidRPr="00AD59F0">
        <w:rPr>
          <w:rFonts w:hint="eastAsia"/>
          <w:snapToGrid/>
          <w:lang w:val="en-GB"/>
        </w:rPr>
        <w:t>。喀麦隆对人民的贫困程度及其引发的结果做出了估计，并努力确认该现象的不同特点及决定性因素。该判断为喀麦隆制定减贫战略文件奠定了基础，该文件已于</w:t>
      </w:r>
      <w:r w:rsidRPr="00AD59F0">
        <w:rPr>
          <w:rFonts w:hint="eastAsia"/>
          <w:snapToGrid/>
          <w:lang w:val="en-GB"/>
        </w:rPr>
        <w:t>2003</w:t>
      </w:r>
      <w:r w:rsidRPr="00AD59F0">
        <w:rPr>
          <w:rFonts w:hint="eastAsia"/>
          <w:snapToGrid/>
          <w:lang w:val="en-GB"/>
        </w:rPr>
        <w:t>年通过。</w:t>
      </w:r>
      <w:r w:rsidRPr="00AD59F0">
        <w:rPr>
          <w:snapToGrid/>
          <w:vertAlign w:val="superscript"/>
          <w:lang w:val="en-GB" w:eastAsia="en-US"/>
        </w:rPr>
        <w:footnoteReference w:id="46"/>
      </w:r>
    </w:p>
    <w:p w:rsidR="00AD59F0" w:rsidRPr="00AD59F0" w:rsidRDefault="00487355" w:rsidP="00487355">
      <w:pPr>
        <w:pStyle w:val="SingleTxtGC"/>
        <w:tabs>
          <w:tab w:val="clear" w:pos="1565"/>
          <w:tab w:val="clear" w:pos="1996"/>
          <w:tab w:val="clear" w:pos="2427"/>
        </w:tabs>
        <w:rPr>
          <w:rFonts w:hint="eastAsia"/>
          <w:snapToGrid/>
          <w:color w:val="000000"/>
          <w:szCs w:val="21"/>
          <w:lang w:val="en-GB"/>
        </w:rPr>
      </w:pPr>
      <w:r>
        <w:rPr>
          <w:iCs/>
          <w:snapToGrid/>
          <w:color w:val="000000"/>
          <w:szCs w:val="21"/>
          <w:lang w:val="en-GB"/>
        </w:rPr>
        <w:t>129.</w:t>
      </w:r>
      <w:r>
        <w:rPr>
          <w:rFonts w:hint="eastAsia"/>
          <w:iCs/>
          <w:snapToGrid/>
          <w:color w:val="000000"/>
          <w:szCs w:val="21"/>
          <w:lang w:val="en-GB"/>
        </w:rPr>
        <w:t xml:space="preserve">  </w:t>
      </w:r>
      <w:r w:rsidR="00AD59F0" w:rsidRPr="00AD59F0">
        <w:rPr>
          <w:rFonts w:hint="eastAsia"/>
          <w:snapToGrid/>
          <w:color w:val="000000"/>
          <w:szCs w:val="21"/>
          <w:lang w:val="en-GB"/>
        </w:rPr>
        <w:t>为在发展战略中实现该基本性文件并落实委员会的建议，已采取了几项措施。</w:t>
      </w:r>
    </w:p>
    <w:p w:rsidR="00AD59F0" w:rsidRPr="00AD59F0" w:rsidRDefault="00AD59F0" w:rsidP="00487355">
      <w:pPr>
        <w:pStyle w:val="SingleTxtGC"/>
        <w:tabs>
          <w:tab w:val="clear" w:pos="1565"/>
          <w:tab w:val="clear" w:pos="1996"/>
          <w:tab w:val="clear" w:pos="2427"/>
        </w:tabs>
        <w:rPr>
          <w:rFonts w:hint="eastAsia"/>
          <w:snapToGrid/>
          <w:color w:val="000000"/>
          <w:szCs w:val="21"/>
          <w:lang w:val="en-GB"/>
        </w:rPr>
      </w:pPr>
      <w:r w:rsidRPr="00AD59F0">
        <w:rPr>
          <w:iCs/>
          <w:snapToGrid/>
          <w:color w:val="000000"/>
          <w:szCs w:val="21"/>
          <w:lang w:val="en-GB"/>
        </w:rPr>
        <w:t>130.</w:t>
      </w:r>
      <w:r w:rsidRPr="00AD59F0">
        <w:rPr>
          <w:iCs/>
          <w:snapToGrid/>
          <w:color w:val="000000"/>
          <w:szCs w:val="21"/>
          <w:lang w:val="en-GB"/>
        </w:rPr>
        <w:tab/>
      </w:r>
      <w:r w:rsidRPr="00487355">
        <w:rPr>
          <w:rFonts w:hint="eastAsia"/>
        </w:rPr>
        <w:t>根据</w:t>
      </w:r>
      <w:r w:rsidRPr="00AD59F0">
        <w:rPr>
          <w:rFonts w:hint="eastAsia"/>
          <w:snapToGrid/>
          <w:color w:val="000000"/>
          <w:szCs w:val="21"/>
          <w:lang w:val="en-GB"/>
        </w:rPr>
        <w:t>对喀麦隆家庭所做的两项重要调查</w:t>
      </w:r>
      <w:r w:rsidR="007C38B3">
        <w:rPr>
          <w:rFonts w:hint="eastAsia"/>
          <w:snapToGrid/>
          <w:color w:val="000000"/>
          <w:szCs w:val="21"/>
          <w:lang w:val="en-GB"/>
        </w:rPr>
        <w:t>(</w:t>
      </w:r>
      <w:r w:rsidRPr="00AD59F0">
        <w:rPr>
          <w:rFonts w:hint="eastAsia"/>
          <w:snapToGrid/>
          <w:color w:val="000000"/>
          <w:szCs w:val="21"/>
          <w:lang w:val="en-GB"/>
        </w:rPr>
        <w:t>1996</w:t>
      </w:r>
      <w:r w:rsidRPr="00AD59F0">
        <w:rPr>
          <w:rFonts w:hint="eastAsia"/>
          <w:snapToGrid/>
          <w:color w:val="000000"/>
          <w:szCs w:val="21"/>
          <w:lang w:val="en-GB"/>
        </w:rPr>
        <w:t>年的第一次喀麦隆户口调查和</w:t>
      </w:r>
      <w:r w:rsidRPr="00AD59F0">
        <w:rPr>
          <w:rFonts w:hint="eastAsia"/>
          <w:snapToGrid/>
          <w:color w:val="000000"/>
          <w:szCs w:val="21"/>
          <w:lang w:val="en-GB"/>
        </w:rPr>
        <w:t>2001</w:t>
      </w:r>
      <w:r w:rsidRPr="00AD59F0">
        <w:rPr>
          <w:rFonts w:hint="eastAsia"/>
          <w:snapToGrid/>
          <w:color w:val="000000"/>
          <w:szCs w:val="21"/>
          <w:lang w:val="en-GB"/>
        </w:rPr>
        <w:t>年的第二次喀麦隆户口调查</w:t>
      </w:r>
      <w:r w:rsidR="007C38B3">
        <w:rPr>
          <w:rFonts w:hint="eastAsia"/>
          <w:snapToGrid/>
          <w:color w:val="000000"/>
          <w:szCs w:val="21"/>
          <w:lang w:val="en-GB"/>
        </w:rPr>
        <w:t>)</w:t>
      </w:r>
      <w:r w:rsidRPr="00AD59F0">
        <w:rPr>
          <w:snapToGrid/>
          <w:color w:val="000000"/>
          <w:vertAlign w:val="superscript"/>
          <w:lang w:val="en-GB" w:eastAsia="en-US"/>
        </w:rPr>
        <w:footnoteReference w:id="47"/>
      </w:r>
      <w:r w:rsidRPr="00AD59F0">
        <w:rPr>
          <w:rFonts w:hint="eastAsia"/>
          <w:snapToGrid/>
          <w:color w:val="000000"/>
          <w:szCs w:val="21"/>
          <w:lang w:val="en-GB"/>
        </w:rPr>
        <w:t>做出了定量分析。贫困定性评估随后对该数量研究进行了补充。在对国内人口咨询的基础上得出了决定性因素。</w:t>
      </w:r>
    </w:p>
    <w:p w:rsidR="00AD59F0" w:rsidRPr="00AD59F0" w:rsidRDefault="00AD59F0" w:rsidP="00487355">
      <w:pPr>
        <w:pStyle w:val="SingleTxtGC"/>
        <w:tabs>
          <w:tab w:val="clear" w:pos="1565"/>
          <w:tab w:val="clear" w:pos="1996"/>
          <w:tab w:val="clear" w:pos="2427"/>
        </w:tabs>
        <w:rPr>
          <w:rFonts w:hint="eastAsia"/>
          <w:snapToGrid/>
          <w:color w:val="000000"/>
          <w:szCs w:val="21"/>
          <w:lang w:val="en-GB"/>
        </w:rPr>
      </w:pPr>
      <w:r w:rsidRPr="00AD59F0">
        <w:rPr>
          <w:iCs/>
          <w:snapToGrid/>
          <w:color w:val="000000"/>
          <w:szCs w:val="21"/>
          <w:lang w:val="en-GB"/>
        </w:rPr>
        <w:t>131.</w:t>
      </w:r>
      <w:r w:rsidRPr="00AD59F0">
        <w:rPr>
          <w:iCs/>
          <w:snapToGrid/>
          <w:color w:val="000000"/>
          <w:szCs w:val="21"/>
          <w:lang w:val="en-GB"/>
        </w:rPr>
        <w:tab/>
      </w:r>
      <w:r w:rsidRPr="00AD59F0">
        <w:rPr>
          <w:rFonts w:hint="eastAsia"/>
          <w:snapToGrid/>
          <w:color w:val="000000"/>
          <w:szCs w:val="21"/>
          <w:lang w:val="en-GB"/>
        </w:rPr>
        <w:t>定量分析主要表明：</w:t>
      </w:r>
    </w:p>
    <w:p w:rsidR="00AD59F0" w:rsidRPr="00AD59F0" w:rsidRDefault="00AD59F0" w:rsidP="00CF7826">
      <w:pPr>
        <w:pStyle w:val="SingleTxtGC"/>
        <w:ind w:leftChars="740" w:left="31680" w:rightChars="540" w:right="31680"/>
        <w:rPr>
          <w:rFonts w:hint="eastAsia"/>
          <w:snapToGrid/>
          <w:lang w:val="en-GB"/>
        </w:rPr>
      </w:pPr>
      <w:r w:rsidRPr="00AD59F0">
        <w:rPr>
          <w:rFonts w:hint="eastAsia"/>
          <w:snapToGrid/>
          <w:lang w:val="en-GB"/>
        </w:rPr>
        <w:t>一</w:t>
      </w:r>
      <w:r w:rsidRPr="00AD59F0">
        <w:rPr>
          <w:snapToGrid/>
          <w:lang w:val="en-GB"/>
        </w:rPr>
        <w:t>)</w:t>
      </w:r>
      <w:r w:rsidRPr="00AD59F0">
        <w:rPr>
          <w:snapToGrid/>
          <w:lang w:val="en-GB"/>
        </w:rPr>
        <w:tab/>
      </w:r>
      <w:r w:rsidRPr="00AD59F0">
        <w:rPr>
          <w:rFonts w:hint="eastAsia"/>
          <w:snapToGrid/>
          <w:lang w:val="en-GB"/>
        </w:rPr>
        <w:t>尽管与</w:t>
      </w:r>
      <w:r w:rsidRPr="00AD59F0">
        <w:rPr>
          <w:rFonts w:hint="eastAsia"/>
          <w:snapToGrid/>
          <w:lang w:val="en-GB"/>
        </w:rPr>
        <w:t>1996</w:t>
      </w:r>
      <w:r w:rsidRPr="00AD59F0">
        <w:rPr>
          <w:rFonts w:hint="eastAsia"/>
          <w:snapToGrid/>
          <w:lang w:val="en-GB"/>
        </w:rPr>
        <w:t>年相比下降了</w:t>
      </w:r>
      <w:r w:rsidRPr="00AD59F0">
        <w:rPr>
          <w:snapToGrid/>
          <w:lang w:val="en-GB"/>
        </w:rPr>
        <w:t>13</w:t>
      </w:r>
      <w:r w:rsidRPr="00AD59F0">
        <w:rPr>
          <w:rFonts w:hint="eastAsia"/>
          <w:snapToGrid/>
          <w:lang w:val="en-GB"/>
        </w:rPr>
        <w:t>.</w:t>
      </w:r>
      <w:r w:rsidRPr="00AD59F0">
        <w:rPr>
          <w:snapToGrid/>
          <w:lang w:val="en-GB"/>
        </w:rPr>
        <w:t>1</w:t>
      </w:r>
      <w:r w:rsidRPr="00AD59F0">
        <w:rPr>
          <w:rFonts w:hint="eastAsia"/>
          <w:snapToGrid/>
          <w:lang w:val="en-GB"/>
        </w:rPr>
        <w:t>%</w:t>
      </w:r>
      <w:r w:rsidRPr="00AD59F0">
        <w:rPr>
          <w:rFonts w:hint="eastAsia"/>
          <w:snapToGrid/>
          <w:lang w:val="en-GB"/>
        </w:rPr>
        <w:t>，但喀麦隆的贫困率仍很高</w:t>
      </w:r>
      <w:r w:rsidR="007C38B3">
        <w:rPr>
          <w:rFonts w:hint="eastAsia"/>
          <w:snapToGrid/>
          <w:lang w:val="en-GB"/>
        </w:rPr>
        <w:t>(</w:t>
      </w:r>
      <w:r w:rsidRPr="00AD59F0">
        <w:rPr>
          <w:rFonts w:hint="eastAsia"/>
          <w:snapToGrid/>
          <w:lang w:val="en-GB"/>
        </w:rPr>
        <w:t>2001</w:t>
      </w:r>
      <w:r w:rsidRPr="00AD59F0">
        <w:rPr>
          <w:rFonts w:hint="eastAsia"/>
          <w:snapToGrid/>
          <w:lang w:val="en-GB"/>
        </w:rPr>
        <w:t>年时占人口的</w:t>
      </w:r>
      <w:r w:rsidRPr="00AD59F0">
        <w:rPr>
          <w:snapToGrid/>
          <w:lang w:val="en-GB"/>
        </w:rPr>
        <w:t>40</w:t>
      </w:r>
      <w:r w:rsidRPr="00AD59F0">
        <w:rPr>
          <w:rFonts w:hint="eastAsia"/>
          <w:snapToGrid/>
          <w:lang w:val="en-GB"/>
        </w:rPr>
        <w:t>.</w:t>
      </w:r>
      <w:r w:rsidRPr="00AD59F0">
        <w:rPr>
          <w:snapToGrid/>
          <w:lang w:val="en-GB"/>
        </w:rPr>
        <w:t>2 %</w:t>
      </w:r>
      <w:r w:rsidR="007C38B3">
        <w:rPr>
          <w:rFonts w:hint="eastAsia"/>
          <w:snapToGrid/>
          <w:lang w:val="en-GB"/>
        </w:rPr>
        <w:t>)</w:t>
      </w:r>
      <w:r w:rsidRPr="00AD59F0">
        <w:rPr>
          <w:rFonts w:hint="eastAsia"/>
          <w:snapToGrid/>
          <w:lang w:val="en-GB"/>
        </w:rPr>
        <w:t>；</w:t>
      </w:r>
    </w:p>
    <w:p w:rsidR="00AD59F0" w:rsidRPr="00AD59F0" w:rsidRDefault="00AD59F0" w:rsidP="00CF7826">
      <w:pPr>
        <w:pStyle w:val="SingleTxtGC"/>
        <w:ind w:leftChars="740" w:left="31680" w:rightChars="540" w:right="31680"/>
        <w:rPr>
          <w:rFonts w:hint="eastAsia"/>
          <w:snapToGrid/>
          <w:lang w:val="en-GB"/>
        </w:rPr>
      </w:pPr>
      <w:r w:rsidRPr="00AD59F0">
        <w:rPr>
          <w:rFonts w:hint="eastAsia"/>
          <w:snapToGrid/>
          <w:lang w:val="en-GB"/>
        </w:rPr>
        <w:t>二</w:t>
      </w:r>
      <w:r w:rsidRPr="00AD59F0">
        <w:rPr>
          <w:snapToGrid/>
          <w:lang w:val="en-GB"/>
        </w:rPr>
        <w:t>)</w:t>
      </w:r>
      <w:r w:rsidRPr="00AD59F0">
        <w:rPr>
          <w:snapToGrid/>
          <w:lang w:val="en-GB"/>
        </w:rPr>
        <w:tab/>
      </w:r>
      <w:r w:rsidRPr="00AD59F0">
        <w:rPr>
          <w:rFonts w:hint="eastAsia"/>
          <w:snapToGrid/>
          <w:lang w:val="en-GB"/>
        </w:rPr>
        <w:t>喀麦隆的贫困状况地区差距显著，城市区域平均为</w:t>
      </w:r>
      <w:r w:rsidRPr="00AD59F0">
        <w:rPr>
          <w:rFonts w:hint="eastAsia"/>
          <w:snapToGrid/>
          <w:lang w:val="en-GB"/>
        </w:rPr>
        <w:t>22%</w:t>
      </w:r>
      <w:r w:rsidRPr="00AD59F0">
        <w:rPr>
          <w:rFonts w:hint="eastAsia"/>
          <w:snapToGrid/>
          <w:lang w:val="en-GB"/>
        </w:rPr>
        <w:t>，农村地区达到</w:t>
      </w:r>
      <w:r w:rsidRPr="00AD59F0">
        <w:rPr>
          <w:rFonts w:hint="eastAsia"/>
          <w:snapToGrid/>
          <w:lang w:val="en-GB"/>
        </w:rPr>
        <w:t>50%</w:t>
      </w:r>
      <w:r w:rsidRPr="00AD59F0">
        <w:rPr>
          <w:rFonts w:hint="eastAsia"/>
          <w:snapToGrid/>
          <w:lang w:val="en-GB"/>
        </w:rPr>
        <w:t>；</w:t>
      </w:r>
    </w:p>
    <w:p w:rsidR="00AD59F0" w:rsidRPr="00AD59F0" w:rsidRDefault="00AD59F0" w:rsidP="00CF7826">
      <w:pPr>
        <w:pStyle w:val="SingleTxtGC"/>
        <w:ind w:leftChars="740" w:left="31680" w:rightChars="540" w:right="31680"/>
        <w:rPr>
          <w:rFonts w:hint="eastAsia"/>
          <w:snapToGrid/>
          <w:lang w:val="en-GB"/>
        </w:rPr>
      </w:pPr>
      <w:r w:rsidRPr="00AD59F0">
        <w:rPr>
          <w:rFonts w:hint="eastAsia"/>
          <w:snapToGrid/>
          <w:lang w:val="en-GB"/>
        </w:rPr>
        <w:t>三</w:t>
      </w:r>
      <w:r w:rsidRPr="00AD59F0">
        <w:rPr>
          <w:snapToGrid/>
          <w:lang w:val="en-GB"/>
        </w:rPr>
        <w:t>)</w:t>
      </w:r>
      <w:r w:rsidRPr="00AD59F0">
        <w:rPr>
          <w:snapToGrid/>
          <w:lang w:val="en-GB"/>
        </w:rPr>
        <w:tab/>
      </w:r>
      <w:r w:rsidRPr="00AD59F0">
        <w:rPr>
          <w:rFonts w:hint="eastAsia"/>
          <w:snapToGrid/>
          <w:lang w:val="en-GB"/>
        </w:rPr>
        <w:t>贫困尤其触及到农业经营者</w:t>
      </w:r>
      <w:r w:rsidR="007C38B3">
        <w:rPr>
          <w:rFonts w:hint="eastAsia"/>
          <w:snapToGrid/>
          <w:lang w:val="en-GB"/>
        </w:rPr>
        <w:t>(</w:t>
      </w:r>
      <w:r w:rsidRPr="00AD59F0">
        <w:rPr>
          <w:rFonts w:hint="eastAsia"/>
          <w:snapToGrid/>
          <w:lang w:val="en-GB"/>
        </w:rPr>
        <w:t>57%</w:t>
      </w:r>
      <w:r w:rsidR="007C38B3">
        <w:rPr>
          <w:rFonts w:hint="eastAsia"/>
          <w:snapToGrid/>
          <w:lang w:val="en-GB"/>
        </w:rPr>
        <w:t>)</w:t>
      </w:r>
      <w:r w:rsidRPr="00AD59F0">
        <w:rPr>
          <w:rFonts w:hint="eastAsia"/>
          <w:snapToGrid/>
          <w:lang w:val="en-GB"/>
        </w:rPr>
        <w:t>，</w:t>
      </w:r>
      <w:r w:rsidRPr="00AD59F0">
        <w:rPr>
          <w:rFonts w:ascii="KaiTi_GB2312" w:eastAsia="KaiTi_GB2312" w:hint="eastAsia"/>
          <w:snapToGrid/>
          <w:lang w:val="en-GB"/>
        </w:rPr>
        <w:t>“非正式农业的依赖者”</w:t>
      </w:r>
      <w:r w:rsidR="007C38B3">
        <w:rPr>
          <w:rFonts w:hint="eastAsia"/>
          <w:snapToGrid/>
          <w:lang w:val="en-GB"/>
        </w:rPr>
        <w:t>(</w:t>
      </w:r>
      <w:r w:rsidRPr="00AD59F0">
        <w:rPr>
          <w:rFonts w:hint="eastAsia"/>
          <w:snapToGrid/>
          <w:lang w:val="en-GB"/>
        </w:rPr>
        <w:t>54%</w:t>
      </w:r>
      <w:r w:rsidR="007C38B3">
        <w:rPr>
          <w:rFonts w:hint="eastAsia"/>
          <w:snapToGrid/>
          <w:lang w:val="en-GB"/>
        </w:rPr>
        <w:t>)</w:t>
      </w:r>
      <w:r w:rsidRPr="00AD59F0">
        <w:rPr>
          <w:rFonts w:hint="eastAsia"/>
          <w:snapToGrid/>
          <w:lang w:val="en-GB"/>
        </w:rPr>
        <w:t>以及非正式部门从业者和城区失业者</w:t>
      </w:r>
      <w:r w:rsidR="007C38B3">
        <w:rPr>
          <w:rFonts w:hint="eastAsia"/>
          <w:snapToGrid/>
          <w:lang w:val="en-GB"/>
        </w:rPr>
        <w:t>(</w:t>
      </w:r>
      <w:r w:rsidRPr="00AD59F0">
        <w:rPr>
          <w:snapToGrid/>
          <w:lang w:val="en-GB"/>
        </w:rPr>
        <w:t>40</w:t>
      </w:r>
      <w:r w:rsidRPr="00AD59F0">
        <w:rPr>
          <w:rFonts w:hint="eastAsia"/>
          <w:snapToGrid/>
          <w:lang w:val="en-GB"/>
        </w:rPr>
        <w:t>.</w:t>
      </w:r>
      <w:r w:rsidRPr="00AD59F0">
        <w:rPr>
          <w:snapToGrid/>
          <w:lang w:val="en-GB"/>
        </w:rPr>
        <w:t>1 %</w:t>
      </w:r>
      <w:r w:rsidR="007C38B3">
        <w:rPr>
          <w:rFonts w:hint="eastAsia"/>
          <w:snapToGrid/>
          <w:lang w:val="en-GB"/>
        </w:rPr>
        <w:t>)</w:t>
      </w:r>
      <w:r w:rsidRPr="00AD59F0">
        <w:rPr>
          <w:rFonts w:hint="eastAsia"/>
          <w:snapToGrid/>
          <w:lang w:val="en-GB"/>
        </w:rPr>
        <w:t>。</w:t>
      </w:r>
    </w:p>
    <w:p w:rsidR="00AD59F0" w:rsidRPr="00487355" w:rsidRDefault="00AD59F0" w:rsidP="00487355">
      <w:pPr>
        <w:pStyle w:val="SingleTxtGC"/>
        <w:tabs>
          <w:tab w:val="clear" w:pos="1565"/>
          <w:tab w:val="clear" w:pos="1996"/>
          <w:tab w:val="clear" w:pos="2427"/>
        </w:tabs>
        <w:rPr>
          <w:rFonts w:hint="eastAsia"/>
        </w:rPr>
      </w:pPr>
      <w:r w:rsidRPr="00AD59F0">
        <w:rPr>
          <w:iCs/>
          <w:snapToGrid/>
          <w:color w:val="000000"/>
          <w:szCs w:val="21"/>
          <w:lang w:val="en-GB"/>
        </w:rPr>
        <w:t>132.</w:t>
      </w:r>
      <w:r w:rsidRPr="00AD59F0">
        <w:rPr>
          <w:iCs/>
          <w:snapToGrid/>
          <w:color w:val="000000"/>
          <w:szCs w:val="21"/>
          <w:lang w:val="en-GB"/>
        </w:rPr>
        <w:tab/>
      </w:r>
      <w:r w:rsidRPr="00487355">
        <w:rPr>
          <w:rFonts w:hint="eastAsia"/>
        </w:rPr>
        <w:t>结果还说明了教育和基础设施服务的重要性。有一半的贫困人口生活在户主未受过初等教育的家庭里。对贫困人口来说，享受社会基础服务</w:t>
      </w:r>
      <w:r w:rsidR="007C38B3">
        <w:rPr>
          <w:rFonts w:hint="eastAsia"/>
        </w:rPr>
        <w:t>(</w:t>
      </w:r>
      <w:r w:rsidRPr="00487355">
        <w:rPr>
          <w:rFonts w:hint="eastAsia"/>
        </w:rPr>
        <w:t>教育、医疗、水、道路交通</w:t>
      </w:r>
      <w:r w:rsidR="007C38B3">
        <w:rPr>
          <w:rFonts w:hint="eastAsia"/>
        </w:rPr>
        <w:t>)</w:t>
      </w:r>
      <w:r w:rsidRPr="00487355">
        <w:rPr>
          <w:rFonts w:hint="eastAsia"/>
        </w:rPr>
        <w:t>更加困难。</w:t>
      </w:r>
    </w:p>
    <w:p w:rsidR="00AD59F0" w:rsidRPr="00AD59F0" w:rsidRDefault="00AD59F0" w:rsidP="00487355">
      <w:pPr>
        <w:pStyle w:val="SingleTxtGC"/>
        <w:tabs>
          <w:tab w:val="clear" w:pos="1565"/>
          <w:tab w:val="clear" w:pos="1996"/>
          <w:tab w:val="clear" w:pos="2427"/>
        </w:tabs>
        <w:rPr>
          <w:rFonts w:hint="eastAsia"/>
          <w:snapToGrid/>
          <w:color w:val="000000"/>
          <w:szCs w:val="21"/>
          <w:lang w:val="en-GB"/>
        </w:rPr>
      </w:pPr>
      <w:r w:rsidRPr="00487355">
        <w:t>133.</w:t>
      </w:r>
      <w:r w:rsidRPr="00487355">
        <w:tab/>
      </w:r>
      <w:r w:rsidRPr="00487355">
        <w:rPr>
          <w:rFonts w:hint="eastAsia"/>
        </w:rPr>
        <w:t>在质</w:t>
      </w:r>
      <w:r w:rsidRPr="00AD59F0">
        <w:rPr>
          <w:rFonts w:hint="eastAsia"/>
          <w:snapToGrid/>
          <w:color w:val="000000"/>
          <w:szCs w:val="21"/>
          <w:lang w:val="en-GB"/>
        </w:rPr>
        <w:t>量方面，喀麦隆的贫困是一个多维的现象，其主要决定因素因地区不同而不同，表现在以下几个层面：</w:t>
      </w:r>
    </w:p>
    <w:p w:rsidR="00AD59F0" w:rsidRPr="00AD59F0" w:rsidRDefault="00AD59F0" w:rsidP="00487355">
      <w:pPr>
        <w:pStyle w:val="Bullet1GC"/>
        <w:rPr>
          <w:snapToGrid/>
          <w:lang w:val="en-GB"/>
        </w:rPr>
      </w:pPr>
      <w:r w:rsidRPr="00AD59F0">
        <w:rPr>
          <w:rFonts w:hint="eastAsia"/>
          <w:snapToGrid/>
          <w:lang w:val="en-GB"/>
        </w:rPr>
        <w:t>收入和消费接合不紧密</w:t>
      </w:r>
      <w:r w:rsidR="007C38B3">
        <w:rPr>
          <w:rFonts w:hint="eastAsia"/>
          <w:snapToGrid/>
          <w:lang w:val="en-GB"/>
        </w:rPr>
        <w:t>(</w:t>
      </w:r>
      <w:r w:rsidRPr="00AD59F0">
        <w:rPr>
          <w:rFonts w:hint="eastAsia"/>
          <w:snapToGrid/>
          <w:lang w:val="en-GB"/>
        </w:rPr>
        <w:t>粮食不安全</w:t>
      </w:r>
      <w:r w:rsidR="007C38B3">
        <w:rPr>
          <w:rFonts w:hint="eastAsia"/>
          <w:snapToGrid/>
          <w:lang w:val="en-GB"/>
        </w:rPr>
        <w:t>)</w:t>
      </w:r>
      <w:r w:rsidRPr="00AD59F0">
        <w:rPr>
          <w:rFonts w:hint="eastAsia"/>
          <w:snapToGrid/>
          <w:lang w:val="en-GB"/>
        </w:rPr>
        <w:t>；</w:t>
      </w:r>
    </w:p>
    <w:p w:rsidR="00AD59F0" w:rsidRPr="00AD59F0" w:rsidRDefault="00AD59F0" w:rsidP="00487355">
      <w:pPr>
        <w:pStyle w:val="Bullet1GC"/>
        <w:rPr>
          <w:snapToGrid/>
          <w:lang w:val="en-GB"/>
        </w:rPr>
      </w:pPr>
      <w:r w:rsidRPr="00AD59F0">
        <w:rPr>
          <w:rFonts w:hint="eastAsia"/>
          <w:snapToGrid/>
          <w:lang w:val="en-GB"/>
        </w:rPr>
        <w:t>失业加剧</w:t>
      </w:r>
      <w:r w:rsidR="007C38B3">
        <w:rPr>
          <w:rFonts w:hint="eastAsia"/>
          <w:snapToGrid/>
          <w:lang w:val="en-GB"/>
        </w:rPr>
        <w:t>(</w:t>
      </w:r>
      <w:r w:rsidRPr="00AD59F0">
        <w:rPr>
          <w:rFonts w:hint="eastAsia"/>
          <w:snapToGrid/>
          <w:lang w:val="en-GB"/>
        </w:rPr>
        <w:t>尤其是年轻人</w:t>
      </w:r>
      <w:r w:rsidR="007C38B3">
        <w:rPr>
          <w:rFonts w:hint="eastAsia"/>
          <w:snapToGrid/>
          <w:lang w:val="en-GB"/>
        </w:rPr>
        <w:t>)</w:t>
      </w:r>
      <w:r w:rsidRPr="00AD59F0">
        <w:rPr>
          <w:rFonts w:hint="eastAsia"/>
          <w:snapToGrid/>
          <w:lang w:val="en-GB"/>
        </w:rPr>
        <w:t>；</w:t>
      </w:r>
    </w:p>
    <w:p w:rsidR="00AD59F0" w:rsidRPr="00AD59F0" w:rsidRDefault="00AD59F0" w:rsidP="00487355">
      <w:pPr>
        <w:pStyle w:val="Bullet1GC"/>
        <w:rPr>
          <w:snapToGrid/>
          <w:lang w:val="en-GB"/>
        </w:rPr>
      </w:pPr>
      <w:r w:rsidRPr="00AD59F0">
        <w:rPr>
          <w:rFonts w:hint="eastAsia"/>
          <w:snapToGrid/>
          <w:lang w:val="en-GB"/>
        </w:rPr>
        <w:t>低收入人群难以享受社会基础服务；</w:t>
      </w:r>
    </w:p>
    <w:p w:rsidR="00AD59F0" w:rsidRPr="00AD59F0" w:rsidRDefault="00AD59F0" w:rsidP="00487355">
      <w:pPr>
        <w:pStyle w:val="Bullet1GC"/>
        <w:rPr>
          <w:snapToGrid/>
          <w:lang w:val="en-GB"/>
        </w:rPr>
      </w:pPr>
      <w:r w:rsidRPr="00AD59F0">
        <w:rPr>
          <w:rFonts w:hint="eastAsia"/>
          <w:snapToGrid/>
          <w:lang w:val="en-GB"/>
        </w:rPr>
        <w:t>可能排斥社会弱势人群</w:t>
      </w:r>
      <w:r w:rsidR="007C38B3">
        <w:rPr>
          <w:rFonts w:hint="eastAsia"/>
          <w:snapToGrid/>
          <w:lang w:val="en-GB"/>
        </w:rPr>
        <w:t>(</w:t>
      </w:r>
      <w:r w:rsidRPr="00AD59F0">
        <w:rPr>
          <w:rFonts w:hint="eastAsia"/>
          <w:snapToGrid/>
          <w:lang w:val="en-GB"/>
        </w:rPr>
        <w:t>残疾人、老年人、妇女和儿童</w:t>
      </w:r>
      <w:r w:rsidR="007C38B3">
        <w:rPr>
          <w:rFonts w:hint="eastAsia"/>
          <w:snapToGrid/>
          <w:lang w:val="en-GB"/>
        </w:rPr>
        <w:t>)</w:t>
      </w:r>
      <w:r w:rsidRPr="00AD59F0">
        <w:rPr>
          <w:rFonts w:hint="eastAsia"/>
          <w:snapToGrid/>
          <w:lang w:val="en-GB"/>
        </w:rPr>
        <w:t>；</w:t>
      </w:r>
    </w:p>
    <w:p w:rsidR="00AD59F0" w:rsidRPr="00AD59F0" w:rsidRDefault="00AD59F0" w:rsidP="00487355">
      <w:pPr>
        <w:pStyle w:val="Bullet1GC"/>
        <w:rPr>
          <w:snapToGrid/>
          <w:lang w:val="en-GB"/>
        </w:rPr>
      </w:pPr>
      <w:r w:rsidRPr="00AD59F0">
        <w:rPr>
          <w:rFonts w:hint="eastAsia"/>
          <w:snapToGrid/>
          <w:lang w:val="en-GB"/>
        </w:rPr>
        <w:t>经济和社会基础设施的破坏；</w:t>
      </w:r>
    </w:p>
    <w:p w:rsidR="00AD59F0" w:rsidRPr="00AD59F0" w:rsidRDefault="00AD59F0" w:rsidP="00487355">
      <w:pPr>
        <w:pStyle w:val="Bullet1GC"/>
        <w:rPr>
          <w:snapToGrid/>
          <w:lang w:val="en-GB" w:eastAsia="en-US"/>
        </w:rPr>
      </w:pPr>
      <w:r w:rsidRPr="00AD59F0">
        <w:rPr>
          <w:rFonts w:hint="eastAsia"/>
          <w:snapToGrid/>
          <w:lang w:val="en-GB"/>
        </w:rPr>
        <w:t>生态平衡的不稳定。</w:t>
      </w:r>
    </w:p>
    <w:p w:rsidR="00AD59F0" w:rsidRPr="00AD59F0" w:rsidRDefault="00AD59F0" w:rsidP="00487355">
      <w:pPr>
        <w:pStyle w:val="SingleTxtGC"/>
        <w:tabs>
          <w:tab w:val="clear" w:pos="1565"/>
          <w:tab w:val="clear" w:pos="1996"/>
          <w:tab w:val="clear" w:pos="2427"/>
        </w:tabs>
        <w:rPr>
          <w:rFonts w:hint="eastAsia"/>
          <w:snapToGrid/>
          <w:color w:val="000000"/>
          <w:szCs w:val="21"/>
          <w:lang w:val="en-GB"/>
        </w:rPr>
      </w:pPr>
      <w:bookmarkStart w:id="0" w:name="_Toc107945211"/>
      <w:r w:rsidRPr="00AD59F0">
        <w:rPr>
          <w:iCs/>
          <w:snapToGrid/>
          <w:color w:val="000000"/>
          <w:szCs w:val="21"/>
          <w:lang w:val="en-GB"/>
        </w:rPr>
        <w:t>134.</w:t>
      </w:r>
      <w:r w:rsidRPr="00AD59F0">
        <w:rPr>
          <w:iCs/>
          <w:snapToGrid/>
          <w:color w:val="000000"/>
          <w:szCs w:val="21"/>
          <w:lang w:val="en-GB"/>
        </w:rPr>
        <w:tab/>
      </w:r>
      <w:r w:rsidRPr="00AD59F0">
        <w:rPr>
          <w:rFonts w:hint="eastAsia"/>
          <w:snapToGrid/>
          <w:color w:val="000000"/>
          <w:szCs w:val="21"/>
          <w:lang w:val="en-GB"/>
        </w:rPr>
        <w:t>对贫困造成影响的判断还显示了喀麦隆人民不同生活领域之间的联系：</w:t>
      </w:r>
    </w:p>
    <w:p w:rsidR="00AD59F0" w:rsidRPr="00AD59F0" w:rsidRDefault="00AD59F0" w:rsidP="002C225C">
      <w:pPr>
        <w:pStyle w:val="H4GC"/>
        <w:rPr>
          <w:rFonts w:hint="eastAsia"/>
          <w:snapToGrid/>
          <w:lang w:val="fr-FR"/>
        </w:rPr>
      </w:pPr>
      <w:r w:rsidRPr="00AD59F0">
        <w:rPr>
          <w:snapToGrid/>
          <w:lang w:val="fr-FR"/>
        </w:rPr>
        <w:tab/>
      </w:r>
      <w:r w:rsidRPr="00AD59F0">
        <w:rPr>
          <w:snapToGrid/>
          <w:lang w:val="fr-FR"/>
        </w:rPr>
        <w:tab/>
      </w:r>
      <w:bookmarkEnd w:id="0"/>
      <w:r w:rsidRPr="00AD59F0">
        <w:rPr>
          <w:rFonts w:hint="eastAsia"/>
          <w:snapToGrid/>
          <w:lang w:val="fr-FR"/>
        </w:rPr>
        <w:t>城市中的贫困和农村中贫困之间的关系</w:t>
      </w:r>
    </w:p>
    <w:p w:rsidR="00AD59F0" w:rsidRPr="00AD59F0" w:rsidRDefault="00AD59F0" w:rsidP="00487355">
      <w:pPr>
        <w:pStyle w:val="SingleTxtGC"/>
        <w:tabs>
          <w:tab w:val="clear" w:pos="1565"/>
          <w:tab w:val="clear" w:pos="1996"/>
          <w:tab w:val="clear" w:pos="2427"/>
        </w:tabs>
        <w:rPr>
          <w:rFonts w:hint="eastAsia"/>
          <w:snapToGrid/>
          <w:color w:val="000000"/>
          <w:szCs w:val="21"/>
          <w:lang w:val="en-GB"/>
        </w:rPr>
      </w:pPr>
      <w:r w:rsidRPr="00AD59F0">
        <w:rPr>
          <w:iCs/>
          <w:snapToGrid/>
          <w:color w:val="000000"/>
          <w:szCs w:val="21"/>
          <w:lang w:val="en-GB"/>
        </w:rPr>
        <w:t>135.</w:t>
      </w:r>
      <w:r w:rsidRPr="00AD59F0">
        <w:rPr>
          <w:iCs/>
          <w:snapToGrid/>
          <w:color w:val="000000"/>
          <w:szCs w:val="21"/>
          <w:lang w:val="en-GB"/>
        </w:rPr>
        <w:tab/>
      </w:r>
      <w:bookmarkStart w:id="1" w:name="_Toc107945212"/>
      <w:r w:rsidRPr="00AD59F0">
        <w:rPr>
          <w:rFonts w:hint="eastAsia"/>
          <w:snapToGrid/>
          <w:color w:val="000000"/>
          <w:szCs w:val="21"/>
          <w:lang w:val="en-GB"/>
        </w:rPr>
        <w:t>尽管在</w:t>
      </w:r>
      <w:r w:rsidRPr="00AD59F0">
        <w:rPr>
          <w:rFonts w:hint="eastAsia"/>
          <w:snapToGrid/>
          <w:color w:val="000000"/>
          <w:szCs w:val="21"/>
          <w:lang w:val="en-GB"/>
        </w:rPr>
        <w:t>1996</w:t>
      </w:r>
      <w:r w:rsidRPr="00AD59F0">
        <w:rPr>
          <w:rFonts w:hint="eastAsia"/>
          <w:snapToGrid/>
          <w:color w:val="000000"/>
          <w:szCs w:val="21"/>
          <w:lang w:val="en-GB"/>
        </w:rPr>
        <w:t>年至</w:t>
      </w:r>
      <w:r w:rsidRPr="00AD59F0">
        <w:rPr>
          <w:rFonts w:hint="eastAsia"/>
          <w:snapToGrid/>
          <w:color w:val="000000"/>
          <w:szCs w:val="21"/>
          <w:lang w:val="en-GB"/>
        </w:rPr>
        <w:t>2001</w:t>
      </w:r>
      <w:r w:rsidRPr="00AD59F0">
        <w:rPr>
          <w:rFonts w:hint="eastAsia"/>
          <w:snapToGrid/>
          <w:color w:val="000000"/>
          <w:szCs w:val="21"/>
          <w:lang w:val="en-GB"/>
        </w:rPr>
        <w:t>年间城市的贫困率有所降低</w:t>
      </w:r>
      <w:r w:rsidR="007C38B3">
        <w:rPr>
          <w:rFonts w:hint="eastAsia"/>
          <w:snapToGrid/>
          <w:color w:val="000000"/>
          <w:szCs w:val="21"/>
          <w:lang w:val="en-GB"/>
        </w:rPr>
        <w:t>(</w:t>
      </w:r>
      <w:r w:rsidRPr="00AD59F0">
        <w:rPr>
          <w:rFonts w:hint="eastAsia"/>
          <w:snapToGrid/>
          <w:color w:val="000000"/>
          <w:szCs w:val="21"/>
          <w:lang w:val="en-GB"/>
        </w:rPr>
        <w:t>贫困率从</w:t>
      </w:r>
      <w:r w:rsidRPr="00AD59F0">
        <w:rPr>
          <w:snapToGrid/>
          <w:color w:val="000000"/>
          <w:szCs w:val="21"/>
          <w:lang w:val="en-GB"/>
        </w:rPr>
        <w:t>41</w:t>
      </w:r>
      <w:r w:rsidRPr="00AD59F0">
        <w:rPr>
          <w:rFonts w:hint="eastAsia"/>
          <w:snapToGrid/>
          <w:color w:val="000000"/>
          <w:szCs w:val="21"/>
          <w:lang w:val="en-GB"/>
        </w:rPr>
        <w:t>.</w:t>
      </w:r>
      <w:r w:rsidRPr="00AD59F0">
        <w:rPr>
          <w:snapToGrid/>
          <w:color w:val="000000"/>
          <w:szCs w:val="21"/>
          <w:lang w:val="en-GB"/>
        </w:rPr>
        <w:t>4 %</w:t>
      </w:r>
      <w:r w:rsidRPr="00AD59F0">
        <w:rPr>
          <w:rFonts w:hint="eastAsia"/>
          <w:snapToGrid/>
          <w:color w:val="000000"/>
          <w:szCs w:val="21"/>
          <w:lang w:val="en-GB"/>
        </w:rPr>
        <w:t>降至</w:t>
      </w:r>
      <w:r w:rsidRPr="00AD59F0">
        <w:rPr>
          <w:snapToGrid/>
          <w:color w:val="000000"/>
          <w:szCs w:val="21"/>
          <w:lang w:val="en-GB"/>
        </w:rPr>
        <w:t xml:space="preserve"> 22</w:t>
      </w:r>
      <w:r w:rsidRPr="00AD59F0">
        <w:rPr>
          <w:rFonts w:hint="eastAsia"/>
          <w:snapToGrid/>
          <w:color w:val="000000"/>
          <w:szCs w:val="21"/>
          <w:lang w:val="en-GB"/>
        </w:rPr>
        <w:t>.</w:t>
      </w:r>
      <w:r w:rsidRPr="00AD59F0">
        <w:rPr>
          <w:snapToGrid/>
          <w:color w:val="000000"/>
          <w:szCs w:val="21"/>
          <w:lang w:val="en-GB"/>
        </w:rPr>
        <w:t>1 %</w:t>
      </w:r>
      <w:r w:rsidR="007C38B3">
        <w:rPr>
          <w:rFonts w:hint="eastAsia"/>
          <w:snapToGrid/>
          <w:color w:val="000000"/>
          <w:szCs w:val="21"/>
          <w:lang w:val="en-GB"/>
        </w:rPr>
        <w:t>)</w:t>
      </w:r>
      <w:r w:rsidRPr="00AD59F0">
        <w:rPr>
          <w:rFonts w:hint="eastAsia"/>
          <w:snapToGrid/>
          <w:color w:val="000000"/>
          <w:szCs w:val="21"/>
          <w:lang w:val="en-GB"/>
        </w:rPr>
        <w:t>，在一些城市的街区贫困仍表现为封闭、基础设施不足、失业和就业不足，主要波及年轻人。相对于农村人口来说，近几年经济增长的加强无疑对城市人口更有利。城市中大部分贫困人口在非正式部门做一些小生意。收入是不稳定的，这使弱势人群更加脆弱。</w:t>
      </w:r>
    </w:p>
    <w:p w:rsidR="00AD59F0" w:rsidRPr="00AD59F0" w:rsidRDefault="00AD59F0" w:rsidP="00487355">
      <w:pPr>
        <w:pStyle w:val="H4GC"/>
        <w:rPr>
          <w:rFonts w:hint="eastAsia"/>
          <w:snapToGrid/>
          <w:lang w:val="fr-FR"/>
        </w:rPr>
      </w:pPr>
      <w:r w:rsidRPr="00AD59F0">
        <w:rPr>
          <w:snapToGrid/>
          <w:lang w:val="fr-FR"/>
        </w:rPr>
        <w:tab/>
      </w:r>
      <w:r w:rsidRPr="00AD59F0">
        <w:rPr>
          <w:snapToGrid/>
          <w:lang w:val="fr-FR"/>
        </w:rPr>
        <w:tab/>
      </w:r>
      <w:bookmarkEnd w:id="1"/>
      <w:r w:rsidRPr="00AD59F0">
        <w:rPr>
          <w:rFonts w:hint="eastAsia"/>
          <w:snapToGrid/>
          <w:lang w:val="fr-FR"/>
        </w:rPr>
        <w:t>人民的生活条件</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136.</w:t>
      </w:r>
      <w:r w:rsidRPr="00AD59F0">
        <w:rPr>
          <w:iCs/>
          <w:snapToGrid/>
          <w:color w:val="000000"/>
          <w:szCs w:val="21"/>
          <w:lang w:val="en-GB"/>
        </w:rPr>
        <w:tab/>
      </w:r>
      <w:r w:rsidRPr="00AD59F0">
        <w:rPr>
          <w:rFonts w:hint="eastAsia"/>
          <w:snapToGrid/>
          <w:color w:val="000000"/>
          <w:szCs w:val="21"/>
          <w:lang w:val="en-GB"/>
        </w:rPr>
        <w:t>收入方面贫困的状况证明了家庭生活条件的不稳定，尤其是在享受社会基础服务方面</w:t>
      </w:r>
      <w:r w:rsidR="007C38B3">
        <w:rPr>
          <w:rFonts w:hint="eastAsia"/>
          <w:snapToGrid/>
          <w:color w:val="000000"/>
          <w:szCs w:val="21"/>
          <w:lang w:val="en-GB"/>
        </w:rPr>
        <w:t>(</w:t>
      </w:r>
      <w:r w:rsidRPr="00AD59F0">
        <w:rPr>
          <w:rFonts w:hint="eastAsia"/>
          <w:snapToGrid/>
          <w:color w:val="000000"/>
          <w:szCs w:val="21"/>
          <w:lang w:val="en-GB"/>
        </w:rPr>
        <w:t>教育、医疗、居住条件、就业、水、电等等</w:t>
      </w:r>
      <w:r w:rsidR="007C38B3">
        <w:rPr>
          <w:rFonts w:hint="eastAsia"/>
          <w:snapToGrid/>
          <w:color w:val="000000"/>
          <w:szCs w:val="21"/>
          <w:lang w:val="en-GB"/>
        </w:rPr>
        <w:t>)</w:t>
      </w:r>
      <w:r w:rsidRPr="00AD59F0">
        <w:rPr>
          <w:rFonts w:hint="eastAsia"/>
          <w:snapToGrid/>
          <w:color w:val="000000"/>
          <w:szCs w:val="21"/>
          <w:lang w:val="en-GB"/>
        </w:rPr>
        <w:t>。</w:t>
      </w:r>
    </w:p>
    <w:p w:rsidR="00AD59F0" w:rsidRPr="00AD59F0" w:rsidRDefault="00AD59F0" w:rsidP="002C225C">
      <w:pPr>
        <w:pStyle w:val="H4GC"/>
        <w:rPr>
          <w:rFonts w:ascii="KaiTi_GB2312" w:hint="eastAsia"/>
          <w:snapToGrid/>
          <w:color w:val="000000"/>
          <w:szCs w:val="21"/>
          <w:lang w:val="fr-FR"/>
        </w:rPr>
      </w:pPr>
      <w:bookmarkStart w:id="2" w:name="_Toc107945213"/>
      <w:r w:rsidRPr="00AD59F0">
        <w:rPr>
          <w:snapToGrid/>
          <w:color w:val="000000"/>
          <w:szCs w:val="21"/>
          <w:lang w:val="fr-FR"/>
        </w:rPr>
        <w:tab/>
      </w:r>
      <w:r w:rsidRPr="00AD59F0">
        <w:rPr>
          <w:snapToGrid/>
          <w:color w:val="000000"/>
          <w:szCs w:val="21"/>
          <w:lang w:val="fr-FR"/>
        </w:rPr>
        <w:tab/>
      </w:r>
      <w:bookmarkEnd w:id="2"/>
      <w:r w:rsidRPr="002C225C">
        <w:rPr>
          <w:rFonts w:hint="eastAsia"/>
          <w:snapToGrid/>
          <w:lang w:val="fr-FR"/>
        </w:rPr>
        <w:t>教育</w:t>
      </w:r>
    </w:p>
    <w:p w:rsidR="00AD59F0" w:rsidRPr="00AD59F0" w:rsidRDefault="00AD59F0" w:rsidP="00487355">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137.</w:t>
      </w:r>
      <w:r w:rsidRPr="00AD59F0">
        <w:rPr>
          <w:iCs/>
          <w:snapToGrid/>
          <w:color w:val="000000"/>
          <w:szCs w:val="21"/>
          <w:lang w:val="en-GB"/>
        </w:rPr>
        <w:tab/>
      </w:r>
      <w:r w:rsidRPr="00AD59F0">
        <w:rPr>
          <w:rFonts w:hint="eastAsia"/>
          <w:snapToGrid/>
          <w:color w:val="000000"/>
          <w:szCs w:val="21"/>
          <w:lang w:val="en-GB"/>
        </w:rPr>
        <w:t>对贫困状况的分析结果证明在喀麦隆受教育和贫困之间存在重要联系。在对第</w:t>
      </w:r>
      <w:r w:rsidRPr="00AD59F0">
        <w:rPr>
          <w:rFonts w:hint="eastAsia"/>
          <w:snapToGrid/>
          <w:color w:val="000000"/>
          <w:szCs w:val="21"/>
          <w:lang w:val="en-GB"/>
        </w:rPr>
        <w:t>43</w:t>
      </w:r>
      <w:r w:rsidRPr="00AD59F0">
        <w:rPr>
          <w:rFonts w:hint="eastAsia"/>
          <w:snapToGrid/>
          <w:color w:val="000000"/>
          <w:szCs w:val="21"/>
          <w:lang w:val="en-GB"/>
        </w:rPr>
        <w:t>段提出的关于受教育权观点做出答复时指出这些结果。</w:t>
      </w:r>
    </w:p>
    <w:p w:rsidR="00AD59F0" w:rsidRPr="00AD59F0" w:rsidRDefault="00AD59F0" w:rsidP="002C225C">
      <w:pPr>
        <w:pStyle w:val="H4GC"/>
        <w:rPr>
          <w:rFonts w:ascii="KaiTi_GB2312" w:hint="eastAsia"/>
          <w:snapToGrid/>
          <w:color w:val="000000"/>
          <w:szCs w:val="21"/>
          <w:lang w:val="fr-FR"/>
        </w:rPr>
      </w:pPr>
      <w:bookmarkStart w:id="3" w:name="_Toc107945214"/>
      <w:r w:rsidRPr="00AD59F0">
        <w:rPr>
          <w:rFonts w:ascii="KaiTi_GB2312"/>
          <w:snapToGrid/>
          <w:color w:val="000000"/>
          <w:szCs w:val="21"/>
          <w:lang w:val="fr-FR"/>
        </w:rPr>
        <w:tab/>
      </w:r>
      <w:r w:rsidRPr="00AD59F0">
        <w:rPr>
          <w:rFonts w:ascii="KaiTi_GB2312"/>
          <w:snapToGrid/>
          <w:color w:val="000000"/>
          <w:szCs w:val="21"/>
          <w:lang w:val="fr-FR"/>
        </w:rPr>
        <w:tab/>
      </w:r>
      <w:bookmarkEnd w:id="3"/>
      <w:r w:rsidRPr="002C225C">
        <w:rPr>
          <w:rFonts w:hint="eastAsia"/>
          <w:snapToGrid/>
          <w:lang w:val="fr-FR"/>
        </w:rPr>
        <w:t>医疗</w:t>
      </w:r>
    </w:p>
    <w:p w:rsidR="00AD59F0" w:rsidRPr="00AD59F0" w:rsidRDefault="00AD59F0" w:rsidP="00957D3C">
      <w:pPr>
        <w:tabs>
          <w:tab w:val="clear" w:pos="431"/>
        </w:tabs>
        <w:suppressAutoHyphens/>
        <w:overflowPunct/>
        <w:adjustRightInd/>
        <w:snapToGrid/>
        <w:spacing w:after="120"/>
        <w:ind w:left="1134" w:right="1134"/>
        <w:rPr>
          <w:rFonts w:eastAsia="SimHei" w:hint="eastAsia"/>
          <w:snapToGrid/>
          <w:color w:val="000000"/>
          <w:szCs w:val="21"/>
          <w:lang w:val="fr-FR"/>
        </w:rPr>
      </w:pPr>
      <w:r w:rsidRPr="00AD59F0">
        <w:rPr>
          <w:iCs/>
          <w:snapToGrid/>
          <w:color w:val="000000"/>
          <w:szCs w:val="21"/>
          <w:lang w:val="fr-FR"/>
        </w:rPr>
        <w:t>138.</w:t>
      </w:r>
      <w:r w:rsidRPr="00AD59F0">
        <w:rPr>
          <w:iCs/>
          <w:snapToGrid/>
          <w:color w:val="000000"/>
          <w:szCs w:val="21"/>
          <w:lang w:val="fr-FR"/>
        </w:rPr>
        <w:tab/>
      </w:r>
      <w:r w:rsidRPr="00AD59F0">
        <w:rPr>
          <w:rFonts w:hint="eastAsia"/>
          <w:snapToGrid/>
          <w:color w:val="000000"/>
          <w:szCs w:val="21"/>
          <w:lang w:val="fr-FR"/>
        </w:rPr>
        <w:t>除总体趋势之外，对贫困状况的分析表明贫困人口和非贫困人口在健康状况和享受医疗护理方面存在很大不同。病人急需的仍是正规的医疗服务。</w:t>
      </w:r>
      <w:r w:rsidRPr="00AD59F0">
        <w:rPr>
          <w:rFonts w:hint="eastAsia"/>
          <w:snapToGrid/>
          <w:color w:val="000000"/>
          <w:szCs w:val="21"/>
          <w:lang w:val="fr-FR"/>
        </w:rPr>
        <w:t>2001</w:t>
      </w:r>
      <w:r w:rsidRPr="00AD59F0">
        <w:rPr>
          <w:rFonts w:hint="eastAsia"/>
          <w:snapToGrid/>
          <w:color w:val="000000"/>
          <w:szCs w:val="21"/>
          <w:lang w:val="fr-FR"/>
        </w:rPr>
        <w:t>年报告生病的人口中，四分之三能够在正式的医疗机构接受诊疗，其余四分之一是在非正式机构就医</w:t>
      </w:r>
      <w:r w:rsidRPr="00AD59F0">
        <w:rPr>
          <w:rFonts w:eastAsia="SimHei" w:hint="eastAsia"/>
          <w:snapToGrid/>
          <w:color w:val="000000"/>
          <w:szCs w:val="21"/>
          <w:lang w:val="fr-FR"/>
        </w:rPr>
        <w:t>。</w:t>
      </w:r>
      <w:r w:rsidRPr="00AD59F0">
        <w:rPr>
          <w:snapToGrid/>
          <w:color w:val="000000"/>
          <w:vertAlign w:val="superscript"/>
          <w:lang w:val="en-GB" w:eastAsia="en-US"/>
        </w:rPr>
        <w:footnoteReference w:id="48"/>
      </w:r>
    </w:p>
    <w:p w:rsidR="00AD59F0" w:rsidRPr="00AD59F0" w:rsidRDefault="00AD59F0" w:rsidP="002C225C">
      <w:pPr>
        <w:pStyle w:val="H4GC"/>
        <w:rPr>
          <w:rFonts w:ascii="KaiTi_GB2312" w:hint="eastAsia"/>
          <w:snapToGrid/>
          <w:color w:val="000000"/>
          <w:szCs w:val="21"/>
          <w:lang w:val="fr-FR"/>
        </w:rPr>
      </w:pPr>
      <w:bookmarkStart w:id="4" w:name="_Toc107945215"/>
      <w:r w:rsidRPr="00AD59F0">
        <w:rPr>
          <w:snapToGrid/>
          <w:color w:val="000000"/>
          <w:szCs w:val="21"/>
          <w:lang w:val="fr-FR"/>
        </w:rPr>
        <w:tab/>
      </w:r>
      <w:r w:rsidRPr="00AD59F0">
        <w:rPr>
          <w:snapToGrid/>
          <w:color w:val="000000"/>
          <w:szCs w:val="21"/>
          <w:lang w:val="fr-FR"/>
        </w:rPr>
        <w:tab/>
      </w:r>
      <w:bookmarkEnd w:id="4"/>
      <w:r w:rsidRPr="002C225C">
        <w:rPr>
          <w:rFonts w:hint="eastAsia"/>
          <w:snapToGrid/>
          <w:lang w:val="fr-FR"/>
        </w:rPr>
        <w:t>就业</w:t>
      </w:r>
    </w:p>
    <w:p w:rsidR="00AD59F0" w:rsidRPr="00AD59F0" w:rsidRDefault="00AD59F0" w:rsidP="00AD59F0">
      <w:pPr>
        <w:tabs>
          <w:tab w:val="clear" w:pos="431"/>
        </w:tabs>
        <w:suppressAutoHyphens/>
        <w:overflowPunct/>
        <w:adjustRightInd/>
        <w:snapToGrid/>
        <w:spacing w:after="120"/>
        <w:ind w:left="1134" w:right="1134"/>
        <w:rPr>
          <w:rFonts w:eastAsia="SimHei" w:hint="eastAsia"/>
          <w:snapToGrid/>
          <w:color w:val="000000"/>
          <w:szCs w:val="21"/>
          <w:lang w:val="en-GB"/>
        </w:rPr>
      </w:pPr>
      <w:r w:rsidRPr="00AD59F0">
        <w:rPr>
          <w:iCs/>
          <w:snapToGrid/>
          <w:color w:val="000000"/>
          <w:szCs w:val="21"/>
          <w:lang w:val="en-GB"/>
        </w:rPr>
        <w:t>139.</w:t>
      </w:r>
      <w:r w:rsidRPr="00AD59F0">
        <w:rPr>
          <w:iCs/>
          <w:snapToGrid/>
          <w:color w:val="000000"/>
          <w:szCs w:val="21"/>
          <w:lang w:val="en-GB"/>
        </w:rPr>
        <w:tab/>
      </w:r>
      <w:r w:rsidRPr="00AD59F0">
        <w:rPr>
          <w:rFonts w:hint="eastAsia"/>
          <w:snapToGrid/>
          <w:color w:val="000000"/>
          <w:szCs w:val="21"/>
          <w:lang w:val="en-GB"/>
        </w:rPr>
        <w:t>对就业市场和贫困之间关系的分析，表明公共部门和半公共部门企业的改组、公务员招聘的冻结以及减少人员编制的措施引起了失业的上升。在</w:t>
      </w:r>
      <w:r w:rsidRPr="00AD59F0">
        <w:rPr>
          <w:rFonts w:hint="eastAsia"/>
          <w:snapToGrid/>
          <w:color w:val="000000"/>
          <w:szCs w:val="21"/>
          <w:lang w:val="en-GB"/>
        </w:rPr>
        <w:t>2001</w:t>
      </w:r>
      <w:r w:rsidRPr="00AD59F0">
        <w:rPr>
          <w:rFonts w:hint="eastAsia"/>
          <w:snapToGrid/>
          <w:color w:val="000000"/>
          <w:szCs w:val="21"/>
          <w:lang w:val="en-GB"/>
        </w:rPr>
        <w:t>年，失业波及</w:t>
      </w:r>
      <w:r w:rsidRPr="00AD59F0">
        <w:rPr>
          <w:rFonts w:hint="eastAsia"/>
          <w:snapToGrid/>
          <w:color w:val="000000"/>
          <w:szCs w:val="21"/>
          <w:lang w:val="en-GB"/>
        </w:rPr>
        <w:t>17%</w:t>
      </w:r>
      <w:r w:rsidRPr="00AD59F0">
        <w:rPr>
          <w:rFonts w:hint="eastAsia"/>
          <w:snapToGrid/>
          <w:color w:val="000000"/>
          <w:szCs w:val="21"/>
          <w:lang w:val="en-GB"/>
        </w:rPr>
        <w:t>的就业人口，其中有</w:t>
      </w:r>
      <w:r w:rsidRPr="00AD59F0">
        <w:rPr>
          <w:rFonts w:hint="eastAsia"/>
          <w:snapToGrid/>
          <w:color w:val="000000"/>
          <w:szCs w:val="21"/>
          <w:lang w:val="en-GB"/>
        </w:rPr>
        <w:t>32%</w:t>
      </w:r>
      <w:r w:rsidRPr="00AD59F0">
        <w:rPr>
          <w:rFonts w:hint="eastAsia"/>
          <w:snapToGrid/>
          <w:color w:val="000000"/>
          <w:szCs w:val="21"/>
          <w:lang w:val="en-GB"/>
        </w:rPr>
        <w:t>的城市人口和</w:t>
      </w:r>
      <w:r w:rsidRPr="00AD59F0">
        <w:rPr>
          <w:rFonts w:hint="eastAsia"/>
          <w:snapToGrid/>
          <w:color w:val="000000"/>
          <w:szCs w:val="21"/>
          <w:lang w:val="en-GB"/>
        </w:rPr>
        <w:t>9%</w:t>
      </w:r>
      <w:r w:rsidRPr="00AD59F0">
        <w:rPr>
          <w:rFonts w:hint="eastAsia"/>
          <w:snapToGrid/>
          <w:color w:val="000000"/>
          <w:szCs w:val="21"/>
          <w:lang w:val="en-GB"/>
        </w:rPr>
        <w:t>的农村人口。</w:t>
      </w:r>
      <w:r w:rsidRPr="00AD59F0">
        <w:rPr>
          <w:rFonts w:hint="eastAsia"/>
          <w:snapToGrid/>
          <w:color w:val="000000"/>
          <w:szCs w:val="21"/>
          <w:lang w:val="en-GB"/>
        </w:rPr>
        <w:t>2008</w:t>
      </w:r>
      <w:r w:rsidRPr="00AD59F0">
        <w:rPr>
          <w:rFonts w:hint="eastAsia"/>
          <w:snapToGrid/>
          <w:color w:val="000000"/>
          <w:szCs w:val="21"/>
          <w:lang w:val="en-GB"/>
        </w:rPr>
        <w:t>年共和国总统下令进行招聘之后，该比例有了很大程度的下降。</w:t>
      </w:r>
    </w:p>
    <w:p w:rsidR="00AD59F0" w:rsidRPr="00AD59F0" w:rsidRDefault="00AD59F0" w:rsidP="002C225C">
      <w:pPr>
        <w:pStyle w:val="H4GC"/>
        <w:rPr>
          <w:rFonts w:ascii="KaiTi_GB2312" w:hint="eastAsia"/>
          <w:snapToGrid/>
          <w:color w:val="000000"/>
          <w:szCs w:val="21"/>
          <w:lang w:val="fr-FR"/>
        </w:rPr>
      </w:pPr>
      <w:bookmarkStart w:id="5" w:name="_Toc107945216"/>
      <w:r w:rsidRPr="00AD59F0">
        <w:rPr>
          <w:rFonts w:ascii="KaiTi_GB2312" w:hint="eastAsia"/>
          <w:snapToGrid/>
          <w:color w:val="000000"/>
          <w:szCs w:val="21"/>
          <w:lang w:val="fr-FR"/>
        </w:rPr>
        <w:tab/>
      </w:r>
      <w:r w:rsidRPr="00AD59F0">
        <w:rPr>
          <w:rFonts w:ascii="KaiTi_GB2312" w:hint="eastAsia"/>
          <w:snapToGrid/>
          <w:color w:val="000000"/>
          <w:szCs w:val="21"/>
          <w:lang w:val="fr-FR"/>
        </w:rPr>
        <w:tab/>
      </w:r>
      <w:bookmarkEnd w:id="5"/>
      <w:r w:rsidRPr="00AD59F0">
        <w:rPr>
          <w:rFonts w:ascii="KaiTi_GB2312" w:hint="eastAsia"/>
          <w:snapToGrid/>
          <w:color w:val="000000"/>
          <w:szCs w:val="21"/>
          <w:lang w:val="fr-FR"/>
        </w:rPr>
        <w:t>居民</w:t>
      </w:r>
      <w:r w:rsidRPr="002C225C">
        <w:rPr>
          <w:rFonts w:hint="eastAsia"/>
          <w:snapToGrid/>
          <w:lang w:val="fr-FR"/>
        </w:rPr>
        <w:t>用水</w:t>
      </w:r>
      <w:r w:rsidRPr="00AD59F0">
        <w:rPr>
          <w:rFonts w:ascii="KaiTi_GB2312" w:hint="eastAsia"/>
          <w:snapToGrid/>
          <w:color w:val="000000"/>
          <w:szCs w:val="21"/>
          <w:lang w:val="fr-FR"/>
        </w:rPr>
        <w:t>和用电</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140.</w:t>
      </w:r>
      <w:r w:rsidRPr="00AD59F0">
        <w:rPr>
          <w:iCs/>
          <w:snapToGrid/>
          <w:color w:val="000000"/>
          <w:szCs w:val="21"/>
          <w:lang w:val="en-GB"/>
        </w:rPr>
        <w:tab/>
      </w:r>
      <w:r w:rsidRPr="00AD59F0">
        <w:rPr>
          <w:rFonts w:hint="eastAsia"/>
          <w:snapToGrid/>
          <w:color w:val="000000"/>
          <w:szCs w:val="21"/>
          <w:lang w:val="en-GB"/>
        </w:rPr>
        <w:t>能够获得饮用水的家庭比例从</w:t>
      </w:r>
      <w:r w:rsidRPr="00AD59F0">
        <w:rPr>
          <w:rFonts w:hint="eastAsia"/>
          <w:snapToGrid/>
          <w:color w:val="000000"/>
          <w:szCs w:val="21"/>
          <w:lang w:val="en-GB"/>
        </w:rPr>
        <w:t>2001</w:t>
      </w:r>
      <w:r w:rsidRPr="00AD59F0">
        <w:rPr>
          <w:rFonts w:hint="eastAsia"/>
          <w:snapToGrid/>
          <w:color w:val="000000"/>
          <w:szCs w:val="21"/>
          <w:lang w:val="en-GB"/>
        </w:rPr>
        <w:t>年的</w:t>
      </w:r>
      <w:r w:rsidRPr="00AD59F0">
        <w:rPr>
          <w:rFonts w:hint="eastAsia"/>
          <w:snapToGrid/>
          <w:color w:val="000000"/>
          <w:szCs w:val="21"/>
          <w:lang w:val="en-GB"/>
        </w:rPr>
        <w:t>51%</w:t>
      </w:r>
      <w:r w:rsidRPr="00AD59F0">
        <w:rPr>
          <w:rFonts w:hint="eastAsia"/>
          <w:snapToGrid/>
          <w:color w:val="000000"/>
          <w:szCs w:val="21"/>
          <w:lang w:val="en-GB"/>
        </w:rPr>
        <w:t>达到</w:t>
      </w:r>
      <w:r w:rsidRPr="00AD59F0">
        <w:rPr>
          <w:rFonts w:hint="eastAsia"/>
          <w:snapToGrid/>
          <w:color w:val="000000"/>
          <w:szCs w:val="21"/>
          <w:lang w:val="en-GB"/>
        </w:rPr>
        <w:t>2004</w:t>
      </w:r>
      <w:r w:rsidRPr="00AD59F0">
        <w:rPr>
          <w:rFonts w:hint="eastAsia"/>
          <w:snapToGrid/>
          <w:color w:val="000000"/>
          <w:szCs w:val="21"/>
          <w:lang w:val="en-GB"/>
        </w:rPr>
        <w:t>年的</w:t>
      </w:r>
      <w:r w:rsidRPr="00AD59F0">
        <w:rPr>
          <w:rFonts w:hint="eastAsia"/>
          <w:snapToGrid/>
          <w:color w:val="000000"/>
          <w:szCs w:val="21"/>
          <w:lang w:val="en-GB"/>
        </w:rPr>
        <w:t>63%</w:t>
      </w:r>
      <w:r w:rsidRPr="00AD59F0">
        <w:rPr>
          <w:rFonts w:hint="eastAsia"/>
          <w:snapToGrid/>
          <w:color w:val="000000"/>
          <w:szCs w:val="21"/>
          <w:lang w:val="en-GB"/>
        </w:rPr>
        <w:t>。这表明自</w:t>
      </w:r>
      <w:r w:rsidRPr="00AD59F0">
        <w:rPr>
          <w:rFonts w:hint="eastAsia"/>
          <w:snapToGrid/>
          <w:color w:val="000000"/>
          <w:szCs w:val="21"/>
          <w:lang w:val="en-GB"/>
        </w:rPr>
        <w:t>1996</w:t>
      </w:r>
      <w:r w:rsidRPr="00AD59F0">
        <w:rPr>
          <w:rFonts w:hint="eastAsia"/>
          <w:snapToGrid/>
          <w:color w:val="000000"/>
          <w:szCs w:val="21"/>
          <w:lang w:val="en-GB"/>
        </w:rPr>
        <w:t>年逐步在改善，当年该比例为</w:t>
      </w:r>
      <w:r w:rsidRPr="00AD59F0">
        <w:rPr>
          <w:rFonts w:hint="eastAsia"/>
          <w:snapToGrid/>
          <w:color w:val="000000"/>
          <w:szCs w:val="21"/>
          <w:lang w:val="en-GB"/>
        </w:rPr>
        <w:t>44%</w:t>
      </w:r>
      <w:r w:rsidRPr="00AD59F0">
        <w:rPr>
          <w:rFonts w:hint="eastAsia"/>
          <w:snapToGrid/>
          <w:color w:val="000000"/>
          <w:szCs w:val="21"/>
          <w:lang w:val="en-GB"/>
        </w:rPr>
        <w:t>。自</w:t>
      </w:r>
      <w:smartTag w:uri="urn:schemas-microsoft-com:office:smarttags" w:element="chsdate">
        <w:smartTagPr>
          <w:attr w:name="Year" w:val="2005"/>
          <w:attr w:name="Month" w:val="12"/>
          <w:attr w:name="Day" w:val="31"/>
          <w:attr w:name="IsLunarDate" w:val="False"/>
          <w:attr w:name="IsROCDate" w:val="False"/>
        </w:smartTagPr>
        <w:r w:rsidRPr="00AD59F0">
          <w:rPr>
            <w:rFonts w:hint="eastAsia"/>
            <w:snapToGrid/>
            <w:color w:val="000000"/>
            <w:szCs w:val="21"/>
            <w:lang w:val="en-GB"/>
          </w:rPr>
          <w:t>2005</w:t>
        </w:r>
        <w:r w:rsidRPr="00AD59F0">
          <w:rPr>
            <w:rFonts w:hint="eastAsia"/>
            <w:snapToGrid/>
            <w:color w:val="000000"/>
            <w:szCs w:val="21"/>
            <w:lang w:val="en-GB"/>
          </w:rPr>
          <w:t>年</w:t>
        </w:r>
        <w:r w:rsidRPr="00AD59F0">
          <w:rPr>
            <w:rFonts w:hint="eastAsia"/>
            <w:snapToGrid/>
            <w:color w:val="000000"/>
            <w:szCs w:val="21"/>
            <w:lang w:val="en-GB"/>
          </w:rPr>
          <w:t>12</w:t>
        </w:r>
        <w:r w:rsidRPr="00AD59F0">
          <w:rPr>
            <w:rFonts w:hint="eastAsia"/>
            <w:snapToGrid/>
            <w:color w:val="000000"/>
            <w:szCs w:val="21"/>
            <w:lang w:val="en-GB"/>
          </w:rPr>
          <w:t>月</w:t>
        </w:r>
        <w:r w:rsidRPr="00AD59F0">
          <w:rPr>
            <w:rFonts w:hint="eastAsia"/>
            <w:snapToGrid/>
            <w:color w:val="000000"/>
            <w:szCs w:val="21"/>
            <w:lang w:val="en-GB"/>
          </w:rPr>
          <w:t>31</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2005/492</w:t>
      </w:r>
      <w:r w:rsidRPr="00AD59F0">
        <w:rPr>
          <w:rFonts w:hint="eastAsia"/>
          <w:snapToGrid/>
          <w:color w:val="000000"/>
          <w:szCs w:val="21"/>
          <w:lang w:val="en-GB"/>
        </w:rPr>
        <w:t>号法令建立</w:t>
      </w:r>
      <w:r w:rsidRPr="00AD59F0">
        <w:rPr>
          <w:rFonts w:hint="eastAsia"/>
          <w:snapToGrid/>
          <w:color w:val="000000"/>
          <w:szCs w:val="21"/>
          <w:lang w:val="fr-FR"/>
        </w:rPr>
        <w:t>喀麦隆自来水公司后，</w:t>
      </w:r>
      <w:r w:rsidRPr="00AD59F0">
        <w:rPr>
          <w:rFonts w:hint="eastAsia"/>
          <w:snapToGrid/>
          <w:color w:val="000000"/>
          <w:szCs w:val="21"/>
          <w:lang w:val="en-GB"/>
        </w:rPr>
        <w:t>水务部门的组建代表着居民供水的重大和逐步改善。</w:t>
      </w:r>
      <w:r w:rsidRPr="00AD59F0">
        <w:rPr>
          <w:rFonts w:hint="eastAsia"/>
          <w:snapToGrid/>
          <w:color w:val="000000"/>
          <w:szCs w:val="21"/>
          <w:lang w:val="en-GB"/>
        </w:rPr>
        <w:t>1996</w:t>
      </w:r>
      <w:r w:rsidRPr="00AD59F0">
        <w:rPr>
          <w:rFonts w:hint="eastAsia"/>
          <w:snapToGrid/>
          <w:color w:val="000000"/>
          <w:szCs w:val="21"/>
          <w:lang w:val="en-GB"/>
        </w:rPr>
        <w:t>至</w:t>
      </w:r>
      <w:r w:rsidRPr="00AD59F0">
        <w:rPr>
          <w:rFonts w:hint="eastAsia"/>
          <w:snapToGrid/>
          <w:color w:val="000000"/>
          <w:szCs w:val="21"/>
          <w:lang w:val="en-GB"/>
        </w:rPr>
        <w:t>2001</w:t>
      </w:r>
      <w:r w:rsidRPr="00AD59F0">
        <w:rPr>
          <w:rFonts w:hint="eastAsia"/>
          <w:snapToGrid/>
          <w:color w:val="000000"/>
          <w:szCs w:val="21"/>
          <w:lang w:val="en-GB"/>
        </w:rPr>
        <w:t>年间用电照明的家庭比例增加，而</w:t>
      </w:r>
      <w:r w:rsidRPr="00AD59F0">
        <w:rPr>
          <w:rFonts w:hint="eastAsia"/>
          <w:snapToGrid/>
          <w:color w:val="000000"/>
          <w:szCs w:val="21"/>
          <w:lang w:val="en-GB"/>
        </w:rPr>
        <w:t>2001</w:t>
      </w:r>
      <w:r w:rsidRPr="00AD59F0">
        <w:rPr>
          <w:rFonts w:hint="eastAsia"/>
          <w:snapToGrid/>
          <w:color w:val="000000"/>
          <w:szCs w:val="21"/>
          <w:lang w:val="en-GB"/>
        </w:rPr>
        <w:t>至</w:t>
      </w:r>
      <w:r w:rsidRPr="00AD59F0">
        <w:rPr>
          <w:rFonts w:hint="eastAsia"/>
          <w:snapToGrid/>
          <w:color w:val="000000"/>
          <w:szCs w:val="21"/>
          <w:lang w:val="en-GB"/>
        </w:rPr>
        <w:t>2004</w:t>
      </w:r>
      <w:r w:rsidRPr="00AD59F0">
        <w:rPr>
          <w:rFonts w:hint="eastAsia"/>
          <w:snapToGrid/>
          <w:color w:val="000000"/>
          <w:szCs w:val="21"/>
          <w:lang w:val="en-GB"/>
        </w:rPr>
        <w:t>年间这一比例基本是稳定的。</w:t>
      </w:r>
    </w:p>
    <w:p w:rsidR="00AD59F0" w:rsidRPr="00AD59F0" w:rsidRDefault="00AD59F0" w:rsidP="002C225C">
      <w:pPr>
        <w:pStyle w:val="H4GC"/>
        <w:rPr>
          <w:rFonts w:ascii="KaiTi_GB2312" w:hint="eastAsia"/>
          <w:snapToGrid/>
          <w:color w:val="000000"/>
          <w:szCs w:val="21"/>
          <w:lang w:val="fr-FR"/>
        </w:rPr>
      </w:pPr>
      <w:r w:rsidRPr="00AD59F0">
        <w:rPr>
          <w:snapToGrid/>
          <w:color w:val="000000"/>
          <w:szCs w:val="21"/>
          <w:lang w:val="fr-FR"/>
        </w:rPr>
        <w:tab/>
      </w:r>
      <w:r w:rsidRPr="00AD59F0">
        <w:rPr>
          <w:snapToGrid/>
          <w:color w:val="000000"/>
          <w:szCs w:val="21"/>
          <w:lang w:val="fr-FR"/>
        </w:rPr>
        <w:tab/>
      </w:r>
      <w:r w:rsidRPr="00AD59F0">
        <w:rPr>
          <w:rFonts w:ascii="KaiTi_GB2312" w:hint="eastAsia"/>
          <w:snapToGrid/>
          <w:color w:val="000000"/>
          <w:szCs w:val="21"/>
          <w:lang w:val="fr-FR"/>
        </w:rPr>
        <w:t>居住条件</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snapToGrid/>
          <w:color w:val="000000"/>
          <w:szCs w:val="21"/>
          <w:lang w:val="en-GB"/>
        </w:rPr>
        <w:t>141.</w:t>
      </w:r>
      <w:r w:rsidRPr="00AD59F0">
        <w:rPr>
          <w:snapToGrid/>
          <w:color w:val="000000"/>
          <w:szCs w:val="21"/>
          <w:lang w:val="en-GB"/>
        </w:rPr>
        <w:tab/>
      </w:r>
      <w:r w:rsidRPr="00AD59F0">
        <w:rPr>
          <w:rFonts w:hint="eastAsia"/>
          <w:snapToGrid/>
          <w:color w:val="000000"/>
          <w:szCs w:val="21"/>
          <w:lang w:val="en-GB"/>
        </w:rPr>
        <w:t>在居住条件方面，唯一一个有最新价值</w:t>
      </w:r>
      <w:r w:rsidR="007C38B3">
        <w:rPr>
          <w:rFonts w:hint="eastAsia"/>
          <w:snapToGrid/>
          <w:color w:val="000000"/>
          <w:szCs w:val="21"/>
          <w:lang w:val="en-GB"/>
        </w:rPr>
        <w:t>(</w:t>
      </w:r>
      <w:r w:rsidRPr="00AD59F0">
        <w:rPr>
          <w:rFonts w:hint="eastAsia"/>
          <w:snapToGrid/>
          <w:color w:val="000000"/>
          <w:szCs w:val="21"/>
          <w:lang w:val="en-GB"/>
        </w:rPr>
        <w:t>2004</w:t>
      </w:r>
      <w:r w:rsidRPr="00AD59F0">
        <w:rPr>
          <w:rFonts w:hint="eastAsia"/>
          <w:snapToGrid/>
          <w:color w:val="000000"/>
          <w:szCs w:val="21"/>
          <w:lang w:val="en-GB"/>
        </w:rPr>
        <w:t>年</w:t>
      </w:r>
      <w:r w:rsidR="007C38B3">
        <w:rPr>
          <w:rFonts w:hint="eastAsia"/>
          <w:snapToGrid/>
          <w:color w:val="000000"/>
          <w:szCs w:val="21"/>
          <w:lang w:val="en-GB"/>
        </w:rPr>
        <w:t>)</w:t>
      </w:r>
      <w:r w:rsidRPr="00AD59F0">
        <w:rPr>
          <w:rFonts w:hint="eastAsia"/>
          <w:snapToGrid/>
          <w:color w:val="000000"/>
          <w:szCs w:val="21"/>
          <w:lang w:val="en-GB"/>
        </w:rPr>
        <w:t>的指示因素是用于地面建设的材料。总体来看，使用最终材料建造房屋的家庭比例稳定在大约</w:t>
      </w:r>
      <w:r w:rsidRPr="00AD59F0">
        <w:rPr>
          <w:rFonts w:hint="eastAsia"/>
          <w:snapToGrid/>
          <w:color w:val="000000"/>
          <w:szCs w:val="21"/>
          <w:lang w:val="en-GB"/>
        </w:rPr>
        <w:t>50%</w:t>
      </w:r>
      <w:r w:rsidRPr="00AD59F0">
        <w:rPr>
          <w:rFonts w:hint="eastAsia"/>
          <w:snapToGrid/>
          <w:color w:val="000000"/>
          <w:szCs w:val="21"/>
          <w:lang w:val="en-GB"/>
        </w:rPr>
        <w:t>。这证明了之前的结果，从中可以得出，无论是居住条件还是生活水平，这一特点是有价值的。</w:t>
      </w:r>
    </w:p>
    <w:p w:rsidR="00AD59F0" w:rsidRPr="00AD59F0" w:rsidRDefault="00AD59F0" w:rsidP="002C225C">
      <w:pPr>
        <w:pStyle w:val="H4GC"/>
        <w:rPr>
          <w:rFonts w:ascii="KaiTi_GB2312" w:hint="eastAsia"/>
          <w:snapToGrid/>
          <w:color w:val="000000"/>
          <w:szCs w:val="21"/>
          <w:lang w:val="en-GB"/>
        </w:rPr>
      </w:pPr>
      <w:r w:rsidRPr="00AD59F0">
        <w:rPr>
          <w:snapToGrid/>
          <w:color w:val="000000"/>
          <w:szCs w:val="21"/>
          <w:lang w:val="en-GB"/>
        </w:rPr>
        <w:tab/>
      </w:r>
      <w:r w:rsidRPr="00AD59F0">
        <w:rPr>
          <w:snapToGrid/>
          <w:color w:val="000000"/>
          <w:szCs w:val="21"/>
          <w:lang w:val="en-GB"/>
        </w:rPr>
        <w:tab/>
      </w:r>
      <w:r w:rsidRPr="00AD59F0">
        <w:rPr>
          <w:rFonts w:ascii="KaiTi_GB2312" w:hint="eastAsia"/>
          <w:snapToGrid/>
          <w:color w:val="000000"/>
          <w:szCs w:val="21"/>
          <w:lang w:val="en-GB"/>
        </w:rPr>
        <w:t>特别目标和措施</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snapToGrid/>
          <w:color w:val="000000"/>
          <w:szCs w:val="21"/>
          <w:lang w:val="en-GB"/>
        </w:rPr>
        <w:t>142.</w:t>
      </w:r>
      <w:r w:rsidRPr="00AD59F0">
        <w:rPr>
          <w:snapToGrid/>
          <w:color w:val="000000"/>
          <w:szCs w:val="21"/>
          <w:lang w:val="en-GB"/>
        </w:rPr>
        <w:tab/>
      </w:r>
      <w:r w:rsidRPr="00AD59F0">
        <w:rPr>
          <w:rFonts w:hint="eastAsia"/>
          <w:snapToGrid/>
          <w:color w:val="000000"/>
          <w:szCs w:val="21"/>
          <w:lang w:val="en-GB"/>
        </w:rPr>
        <w:t>喀麦隆意识到改善其公民和居民社会福利的重要性并决心迎接这一重大挑战，所以开始实施一些措施和机构改革，其成就在于</w:t>
      </w:r>
      <w:r w:rsidRPr="00AD59F0">
        <w:rPr>
          <w:rFonts w:hint="eastAsia"/>
          <w:snapToGrid/>
          <w:color w:val="000000"/>
          <w:szCs w:val="21"/>
          <w:lang w:val="en-GB"/>
        </w:rPr>
        <w:t>2000</w:t>
      </w:r>
      <w:r w:rsidRPr="00AD59F0">
        <w:rPr>
          <w:rFonts w:hint="eastAsia"/>
          <w:snapToGrid/>
          <w:color w:val="000000"/>
          <w:szCs w:val="21"/>
          <w:lang w:val="en-GB"/>
        </w:rPr>
        <w:t>年</w:t>
      </w:r>
      <w:r w:rsidRPr="00AD59F0">
        <w:rPr>
          <w:rFonts w:hint="eastAsia"/>
          <w:snapToGrid/>
          <w:color w:val="000000"/>
          <w:szCs w:val="21"/>
          <w:lang w:val="en-GB"/>
        </w:rPr>
        <w:t>10</w:t>
      </w:r>
      <w:r w:rsidRPr="00AD59F0">
        <w:rPr>
          <w:rFonts w:hint="eastAsia"/>
          <w:snapToGrid/>
          <w:color w:val="000000"/>
          <w:szCs w:val="21"/>
          <w:lang w:val="en-GB"/>
        </w:rPr>
        <w:t>月决定采取有利于重债穷国</w:t>
      </w:r>
      <w:r w:rsidR="007C38B3">
        <w:rPr>
          <w:rFonts w:hint="eastAsia"/>
          <w:snapToGrid/>
          <w:color w:val="000000"/>
          <w:szCs w:val="21"/>
          <w:lang w:val="en-GB"/>
        </w:rPr>
        <w:t>(</w:t>
      </w:r>
      <w:r w:rsidRPr="00AD59F0">
        <w:rPr>
          <w:rFonts w:hint="eastAsia"/>
          <w:snapToGrid/>
          <w:color w:val="000000"/>
          <w:szCs w:val="21"/>
          <w:lang w:val="en-GB"/>
        </w:rPr>
        <w:t>PPTE</w:t>
      </w:r>
      <w:r w:rsidR="007C38B3">
        <w:rPr>
          <w:rFonts w:hint="eastAsia"/>
          <w:snapToGrid/>
          <w:color w:val="000000"/>
          <w:szCs w:val="21"/>
          <w:lang w:val="en-GB"/>
        </w:rPr>
        <w:t>)</w:t>
      </w:r>
      <w:r w:rsidRPr="00AD59F0">
        <w:rPr>
          <w:rFonts w:hint="eastAsia"/>
          <w:snapToGrid/>
          <w:color w:val="000000"/>
          <w:szCs w:val="21"/>
          <w:lang w:val="en-GB"/>
        </w:rPr>
        <w:t>的措施。</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snapToGrid/>
          <w:color w:val="000000"/>
          <w:szCs w:val="21"/>
          <w:lang w:val="en-GB"/>
        </w:rPr>
        <w:t>143.</w:t>
      </w:r>
      <w:r w:rsidRPr="00AD59F0">
        <w:rPr>
          <w:snapToGrid/>
          <w:color w:val="000000"/>
          <w:szCs w:val="21"/>
          <w:lang w:val="en-GB"/>
        </w:rPr>
        <w:tab/>
      </w:r>
      <w:r w:rsidRPr="00AD59F0">
        <w:rPr>
          <w:snapToGrid/>
          <w:color w:val="000000"/>
          <w:szCs w:val="21"/>
          <w:lang w:val="en-GB"/>
        </w:rPr>
        <w:t>减贫战略文件</w:t>
      </w:r>
      <w:r w:rsidRPr="00AD59F0">
        <w:rPr>
          <w:rFonts w:hint="eastAsia"/>
          <w:snapToGrid/>
          <w:color w:val="000000"/>
          <w:szCs w:val="21"/>
          <w:lang w:val="en-GB"/>
        </w:rPr>
        <w:t>一方面是在和世界银行订立的第三次结构调整信贷</w:t>
      </w:r>
      <w:r w:rsidR="007C38B3">
        <w:rPr>
          <w:rFonts w:hint="eastAsia"/>
          <w:snapToGrid/>
          <w:color w:val="000000"/>
          <w:szCs w:val="21"/>
          <w:lang w:val="en-GB"/>
        </w:rPr>
        <w:t>(</w:t>
      </w:r>
      <w:r w:rsidRPr="00AD59F0">
        <w:rPr>
          <w:rFonts w:hint="eastAsia"/>
          <w:snapToGrid/>
          <w:color w:val="000000"/>
          <w:szCs w:val="21"/>
          <w:lang w:val="en-GB"/>
        </w:rPr>
        <w:t>CAS 3</w:t>
      </w:r>
      <w:r w:rsidR="007C38B3">
        <w:rPr>
          <w:rFonts w:hint="eastAsia"/>
          <w:snapToGrid/>
          <w:color w:val="000000"/>
          <w:szCs w:val="21"/>
          <w:lang w:val="en-GB"/>
        </w:rPr>
        <w:t>)</w:t>
      </w:r>
      <w:r w:rsidRPr="00AD59F0">
        <w:rPr>
          <w:rFonts w:hint="eastAsia"/>
          <w:snapToGrid/>
          <w:color w:val="000000"/>
          <w:szCs w:val="21"/>
          <w:lang w:val="en-GB"/>
        </w:rPr>
        <w:t>下</w:t>
      </w:r>
      <w:r w:rsidR="007C38B3">
        <w:rPr>
          <w:rFonts w:hint="eastAsia"/>
          <w:snapToGrid/>
          <w:color w:val="000000"/>
          <w:szCs w:val="21"/>
          <w:lang w:val="en-GB"/>
        </w:rPr>
        <w:t>(</w:t>
      </w:r>
      <w:r w:rsidRPr="00AD59F0">
        <w:rPr>
          <w:rFonts w:hint="eastAsia"/>
          <w:snapToGrid/>
          <w:color w:val="000000"/>
          <w:szCs w:val="21"/>
          <w:lang w:val="en-GB"/>
        </w:rPr>
        <w:t>达到</w:t>
      </w:r>
      <w:r w:rsidRPr="00AD59F0">
        <w:rPr>
          <w:rFonts w:hint="eastAsia"/>
          <w:snapToGrid/>
          <w:color w:val="000000"/>
          <w:szCs w:val="21"/>
          <w:lang w:val="en-GB"/>
        </w:rPr>
        <w:t>1.82</w:t>
      </w:r>
      <w:r w:rsidRPr="00AD59F0">
        <w:rPr>
          <w:rFonts w:hint="eastAsia"/>
          <w:snapToGrid/>
          <w:color w:val="000000"/>
          <w:szCs w:val="21"/>
          <w:lang w:val="en-GB"/>
        </w:rPr>
        <w:t>亿</w:t>
      </w:r>
      <w:r w:rsidR="007C38B3">
        <w:rPr>
          <w:rFonts w:hint="eastAsia"/>
          <w:snapToGrid/>
          <w:color w:val="000000"/>
          <w:szCs w:val="21"/>
          <w:lang w:val="en-GB"/>
        </w:rPr>
        <w:t>)</w:t>
      </w:r>
      <w:r w:rsidRPr="00AD59F0">
        <w:rPr>
          <w:rFonts w:hint="eastAsia"/>
          <w:snapToGrid/>
          <w:color w:val="000000"/>
          <w:szCs w:val="21"/>
          <w:lang w:val="en-GB"/>
        </w:rPr>
        <w:t>，另一方面是在三年一期的经济和金融方案的第三年背景下，以国际货币基金组织</w:t>
      </w:r>
      <w:r w:rsidRPr="00AD59F0">
        <w:rPr>
          <w:rFonts w:hint="eastAsia"/>
          <w:snapToGrid/>
          <w:color w:val="000000"/>
          <w:szCs w:val="21"/>
          <w:lang w:val="en-GB"/>
        </w:rPr>
        <w:t>(FMI)</w:t>
      </w:r>
      <w:r w:rsidRPr="00AD59F0">
        <w:rPr>
          <w:snapToGrid/>
          <w:color w:val="000000"/>
          <w:szCs w:val="21"/>
          <w:lang w:val="en-GB"/>
        </w:rPr>
        <w:t xml:space="preserve"> </w:t>
      </w:r>
      <w:r w:rsidRPr="00AD59F0">
        <w:rPr>
          <w:rFonts w:hint="eastAsia"/>
          <w:snapToGrid/>
          <w:color w:val="000000"/>
          <w:szCs w:val="21"/>
          <w:lang w:val="en-GB"/>
        </w:rPr>
        <w:t>减贫和</w:t>
      </w:r>
      <w:r w:rsidRPr="00AD59F0">
        <w:rPr>
          <w:snapToGrid/>
          <w:color w:val="000000"/>
          <w:szCs w:val="21"/>
          <w:lang w:val="en-GB"/>
        </w:rPr>
        <w:t>促进增长</w:t>
      </w:r>
      <w:r w:rsidR="007C38B3">
        <w:rPr>
          <w:rFonts w:hint="eastAsia"/>
          <w:snapToGrid/>
          <w:color w:val="000000"/>
          <w:szCs w:val="21"/>
          <w:lang w:val="en-GB"/>
        </w:rPr>
        <w:t>(</w:t>
      </w:r>
      <w:r w:rsidRPr="00AD59F0">
        <w:rPr>
          <w:snapToGrid/>
          <w:color w:val="000000"/>
          <w:szCs w:val="21"/>
          <w:lang w:val="en-GB"/>
        </w:rPr>
        <w:t>FRPC</w:t>
      </w:r>
      <w:r w:rsidR="007C38B3">
        <w:rPr>
          <w:rFonts w:hint="eastAsia"/>
          <w:snapToGrid/>
          <w:color w:val="000000"/>
          <w:szCs w:val="21"/>
          <w:lang w:val="en-GB"/>
        </w:rPr>
        <w:t>)</w:t>
      </w:r>
      <w:r w:rsidRPr="00AD59F0">
        <w:rPr>
          <w:rFonts w:hint="eastAsia"/>
          <w:snapToGrid/>
          <w:color w:val="000000"/>
          <w:szCs w:val="21"/>
          <w:lang w:val="en-GB"/>
        </w:rPr>
        <w:t>名义执行。这些方案构成了巩固战略中提出的宏观经济框架的重要支柱。</w:t>
      </w:r>
    </w:p>
    <w:p w:rsidR="00AD59F0" w:rsidRPr="00AD59F0" w:rsidRDefault="00AD59F0" w:rsidP="00AD59F0">
      <w:pPr>
        <w:tabs>
          <w:tab w:val="clear" w:pos="431"/>
        </w:tabs>
        <w:suppressAutoHyphens/>
        <w:overflowPunct/>
        <w:adjustRightInd/>
        <w:snapToGrid/>
        <w:spacing w:after="120"/>
        <w:ind w:left="1134" w:right="1134"/>
        <w:rPr>
          <w:rFonts w:hint="eastAsia"/>
          <w:bCs/>
          <w:snapToGrid/>
          <w:color w:val="000000"/>
          <w:szCs w:val="21"/>
          <w:lang w:val="fr-FR"/>
        </w:rPr>
      </w:pPr>
      <w:r w:rsidRPr="00AD59F0">
        <w:rPr>
          <w:snapToGrid/>
          <w:color w:val="000000"/>
          <w:szCs w:val="21"/>
          <w:lang w:val="fr-FR"/>
        </w:rPr>
        <w:t>144.</w:t>
      </w:r>
      <w:r w:rsidRPr="00AD59F0">
        <w:rPr>
          <w:snapToGrid/>
          <w:color w:val="000000"/>
          <w:szCs w:val="21"/>
          <w:lang w:val="fr-FR"/>
        </w:rPr>
        <w:tab/>
      </w:r>
      <w:r w:rsidRPr="00AD59F0">
        <w:rPr>
          <w:rFonts w:hint="eastAsia"/>
          <w:bCs/>
          <w:snapToGrid/>
          <w:color w:val="000000"/>
          <w:szCs w:val="21"/>
          <w:lang w:val="fr-FR"/>
        </w:rPr>
        <w:t>喀麦隆政府想通过</w:t>
      </w:r>
      <w:r w:rsidRPr="00AD59F0">
        <w:rPr>
          <w:bCs/>
          <w:snapToGrid/>
          <w:color w:val="000000"/>
          <w:szCs w:val="21"/>
          <w:lang w:val="fr-FR"/>
        </w:rPr>
        <w:t>减贫战略文件</w:t>
      </w:r>
      <w:r w:rsidRPr="00AD59F0">
        <w:rPr>
          <w:rFonts w:hint="eastAsia"/>
          <w:bCs/>
          <w:snapToGrid/>
          <w:color w:val="000000"/>
          <w:szCs w:val="21"/>
          <w:lang w:val="fr-FR"/>
        </w:rPr>
        <w:t>达到的最终目标是持续有效地改善人民的生活水平，谋求解决贫困的主要决定因素。在这方面，喀麦隆实施了与千年发展目标相一致的强有力的经济增长和减贫政策。</w:t>
      </w:r>
    </w:p>
    <w:p w:rsidR="00AD59F0" w:rsidRPr="00AD59F0" w:rsidRDefault="00AD59F0" w:rsidP="00AD59F0">
      <w:pPr>
        <w:tabs>
          <w:tab w:val="clear" w:pos="431"/>
        </w:tabs>
        <w:suppressAutoHyphens/>
        <w:overflowPunct/>
        <w:adjustRightInd/>
        <w:snapToGrid/>
        <w:spacing w:after="120"/>
        <w:ind w:left="1134" w:right="1134"/>
        <w:rPr>
          <w:rFonts w:hint="eastAsia"/>
          <w:bCs/>
          <w:snapToGrid/>
          <w:color w:val="000000"/>
          <w:szCs w:val="21"/>
          <w:lang w:val="fr-FR"/>
        </w:rPr>
      </w:pPr>
      <w:r w:rsidRPr="00AD59F0">
        <w:rPr>
          <w:snapToGrid/>
          <w:color w:val="000000"/>
          <w:szCs w:val="21"/>
          <w:lang w:val="fr-FR"/>
        </w:rPr>
        <w:t>145.</w:t>
      </w:r>
      <w:r w:rsidRPr="00AD59F0">
        <w:rPr>
          <w:snapToGrid/>
          <w:color w:val="000000"/>
          <w:szCs w:val="21"/>
          <w:lang w:val="fr-FR"/>
        </w:rPr>
        <w:tab/>
      </w:r>
      <w:r w:rsidRPr="00AD59F0">
        <w:rPr>
          <w:rFonts w:hint="eastAsia"/>
          <w:bCs/>
          <w:snapToGrid/>
          <w:color w:val="000000"/>
          <w:szCs w:val="21"/>
          <w:lang w:val="fr-FR"/>
        </w:rPr>
        <w:t>该政策侧重于如下重点：</w:t>
      </w:r>
    </w:p>
    <w:p w:rsidR="00AD59F0" w:rsidRPr="00AD59F0" w:rsidRDefault="00AD59F0" w:rsidP="00957D3C">
      <w:pPr>
        <w:pStyle w:val="Bullet1GC"/>
        <w:rPr>
          <w:snapToGrid/>
          <w:lang w:val="en-GB"/>
        </w:rPr>
      </w:pPr>
      <w:r w:rsidRPr="00AD59F0">
        <w:rPr>
          <w:rFonts w:hint="eastAsia"/>
          <w:snapToGrid/>
          <w:lang w:val="en-GB"/>
        </w:rPr>
        <w:t>重点</w:t>
      </w:r>
      <w:r w:rsidRPr="00AD59F0">
        <w:rPr>
          <w:snapToGrid/>
          <w:lang w:val="en-GB"/>
        </w:rPr>
        <w:t xml:space="preserve"> 1</w:t>
      </w:r>
      <w:r w:rsidR="007C38B3">
        <w:rPr>
          <w:snapToGrid/>
          <w:lang w:val="en-GB"/>
        </w:rPr>
        <w:t>：</w:t>
      </w:r>
      <w:r w:rsidRPr="00AD59F0">
        <w:rPr>
          <w:snapToGrid/>
          <w:lang w:val="en-GB"/>
        </w:rPr>
        <w:t xml:space="preserve"> </w:t>
      </w:r>
      <w:r w:rsidRPr="00AD59F0">
        <w:rPr>
          <w:rFonts w:hint="eastAsia"/>
          <w:snapToGrid/>
          <w:lang w:val="en-GB"/>
        </w:rPr>
        <w:t>促进稳定的宏观经济框架；</w:t>
      </w:r>
    </w:p>
    <w:p w:rsidR="00AD59F0" w:rsidRPr="00AD59F0" w:rsidRDefault="00AD59F0" w:rsidP="00957D3C">
      <w:pPr>
        <w:pStyle w:val="Bullet1GC"/>
        <w:rPr>
          <w:snapToGrid/>
          <w:lang w:val="en-GB"/>
        </w:rPr>
      </w:pPr>
      <w:r w:rsidRPr="00AD59F0">
        <w:rPr>
          <w:rFonts w:hint="eastAsia"/>
          <w:snapToGrid/>
          <w:lang w:val="en-GB"/>
        </w:rPr>
        <w:t>重点</w:t>
      </w:r>
      <w:r w:rsidRPr="00AD59F0">
        <w:rPr>
          <w:snapToGrid/>
          <w:lang w:val="en-GB"/>
        </w:rPr>
        <w:t xml:space="preserve"> 2</w:t>
      </w:r>
      <w:r w:rsidR="007C38B3">
        <w:rPr>
          <w:snapToGrid/>
          <w:lang w:val="en-GB"/>
        </w:rPr>
        <w:t>：</w:t>
      </w:r>
      <w:r w:rsidRPr="00AD59F0">
        <w:rPr>
          <w:snapToGrid/>
          <w:lang w:val="en-GB"/>
        </w:rPr>
        <w:t xml:space="preserve"> </w:t>
      </w:r>
      <w:r w:rsidRPr="00AD59F0">
        <w:rPr>
          <w:rFonts w:hint="eastAsia"/>
          <w:snapToGrid/>
          <w:lang w:val="en-GB"/>
        </w:rPr>
        <w:t>通过经济的多样化来促进增长；</w:t>
      </w:r>
    </w:p>
    <w:p w:rsidR="00AD59F0" w:rsidRPr="00AD59F0" w:rsidRDefault="00AD59F0" w:rsidP="00957D3C">
      <w:pPr>
        <w:pStyle w:val="Bullet1GC"/>
        <w:rPr>
          <w:snapToGrid/>
          <w:lang w:val="en-GB"/>
        </w:rPr>
      </w:pPr>
      <w:r w:rsidRPr="00AD59F0">
        <w:rPr>
          <w:rFonts w:hint="eastAsia"/>
          <w:snapToGrid/>
          <w:lang w:val="en-GB"/>
        </w:rPr>
        <w:t>重点</w:t>
      </w:r>
      <w:r w:rsidRPr="00AD59F0">
        <w:rPr>
          <w:snapToGrid/>
          <w:lang w:val="en-GB"/>
        </w:rPr>
        <w:t xml:space="preserve"> 3</w:t>
      </w:r>
      <w:r w:rsidR="007C38B3">
        <w:rPr>
          <w:snapToGrid/>
          <w:lang w:val="en-GB"/>
        </w:rPr>
        <w:t>：</w:t>
      </w:r>
      <w:r w:rsidRPr="00AD59F0">
        <w:rPr>
          <w:rFonts w:hint="eastAsia"/>
          <w:snapToGrid/>
          <w:lang w:val="en-GB"/>
        </w:rPr>
        <w:t xml:space="preserve"> </w:t>
      </w:r>
      <w:r w:rsidRPr="00AD59F0">
        <w:rPr>
          <w:rFonts w:hint="eastAsia"/>
          <w:snapToGrid/>
          <w:lang w:val="en-GB"/>
        </w:rPr>
        <w:t>激发私营部门成为经济增长的动力和提供社会服务的合作者；</w:t>
      </w:r>
    </w:p>
    <w:p w:rsidR="00AD59F0" w:rsidRPr="00AD59F0" w:rsidRDefault="00AD59F0" w:rsidP="00957D3C">
      <w:pPr>
        <w:pStyle w:val="Bullet1GC"/>
        <w:rPr>
          <w:snapToGrid/>
          <w:lang w:val="en-GB"/>
        </w:rPr>
      </w:pPr>
      <w:r w:rsidRPr="00AD59F0">
        <w:rPr>
          <w:rFonts w:hint="eastAsia"/>
          <w:snapToGrid/>
          <w:lang w:val="en-GB"/>
        </w:rPr>
        <w:t>重点</w:t>
      </w:r>
      <w:r w:rsidRPr="00AD59F0">
        <w:rPr>
          <w:snapToGrid/>
          <w:lang w:val="en-GB"/>
        </w:rPr>
        <w:t xml:space="preserve"> 4</w:t>
      </w:r>
      <w:r w:rsidR="007C38B3">
        <w:rPr>
          <w:snapToGrid/>
          <w:lang w:val="en-GB"/>
        </w:rPr>
        <w:t>：</w:t>
      </w:r>
      <w:r w:rsidRPr="00AD59F0">
        <w:rPr>
          <w:rFonts w:hint="eastAsia"/>
          <w:snapToGrid/>
          <w:lang w:val="en-GB"/>
        </w:rPr>
        <w:t xml:space="preserve"> </w:t>
      </w:r>
      <w:r w:rsidRPr="00AD59F0">
        <w:rPr>
          <w:rFonts w:hint="eastAsia"/>
          <w:snapToGrid/>
          <w:lang w:val="en-GB"/>
        </w:rPr>
        <w:t>发展基础设施、开发自然资源和保护环境；</w:t>
      </w:r>
    </w:p>
    <w:p w:rsidR="00AD59F0" w:rsidRPr="00AD59F0" w:rsidRDefault="00AD59F0" w:rsidP="00957D3C">
      <w:pPr>
        <w:pStyle w:val="Bullet1GC"/>
        <w:rPr>
          <w:snapToGrid/>
          <w:lang w:val="en-GB"/>
        </w:rPr>
      </w:pPr>
      <w:r w:rsidRPr="00AD59F0">
        <w:rPr>
          <w:rFonts w:hint="eastAsia"/>
          <w:snapToGrid/>
          <w:lang w:val="en-GB"/>
        </w:rPr>
        <w:t>重点</w:t>
      </w:r>
      <w:r w:rsidRPr="00AD59F0">
        <w:rPr>
          <w:snapToGrid/>
          <w:lang w:val="en-GB"/>
        </w:rPr>
        <w:t>5</w:t>
      </w:r>
      <w:r w:rsidR="007C38B3">
        <w:rPr>
          <w:snapToGrid/>
          <w:lang w:val="en-GB"/>
        </w:rPr>
        <w:t>：</w:t>
      </w:r>
      <w:r w:rsidRPr="00AD59F0">
        <w:rPr>
          <w:rFonts w:hint="eastAsia"/>
          <w:snapToGrid/>
          <w:lang w:val="en-GB"/>
        </w:rPr>
        <w:t xml:space="preserve"> </w:t>
      </w:r>
      <w:r w:rsidRPr="00AD59F0">
        <w:rPr>
          <w:rFonts w:hint="eastAsia"/>
          <w:snapToGrid/>
          <w:lang w:val="en-GB"/>
        </w:rPr>
        <w:t>加快加入</w:t>
      </w:r>
      <w:r w:rsidRPr="00AD59F0">
        <w:rPr>
          <w:snapToGrid/>
          <w:lang w:val="en-GB"/>
        </w:rPr>
        <w:t>中部非洲经济和货币共同体</w:t>
      </w:r>
      <w:r w:rsidR="007C38B3">
        <w:rPr>
          <w:rFonts w:hint="eastAsia"/>
          <w:snapToGrid/>
          <w:lang w:val="en-GB"/>
        </w:rPr>
        <w:t>(</w:t>
      </w:r>
      <w:r w:rsidRPr="00AD59F0">
        <w:rPr>
          <w:snapToGrid/>
          <w:lang w:val="en-GB"/>
        </w:rPr>
        <w:t>CEMAC</w:t>
      </w:r>
      <w:r w:rsidR="007C38B3">
        <w:rPr>
          <w:rFonts w:hint="eastAsia"/>
          <w:snapToGrid/>
          <w:lang w:val="en-GB"/>
        </w:rPr>
        <w:t>)</w:t>
      </w:r>
      <w:r w:rsidRPr="00AD59F0">
        <w:rPr>
          <w:rFonts w:hint="eastAsia"/>
          <w:snapToGrid/>
          <w:lang w:val="en-GB"/>
        </w:rPr>
        <w:t>框架；</w:t>
      </w:r>
    </w:p>
    <w:p w:rsidR="00AD59F0" w:rsidRPr="00AD59F0" w:rsidRDefault="00AD59F0" w:rsidP="00957D3C">
      <w:pPr>
        <w:pStyle w:val="Bullet1GC"/>
        <w:rPr>
          <w:snapToGrid/>
          <w:lang w:val="en-GB"/>
        </w:rPr>
      </w:pPr>
      <w:r w:rsidRPr="00AD59F0">
        <w:rPr>
          <w:rFonts w:hint="eastAsia"/>
          <w:snapToGrid/>
          <w:lang w:val="en-GB"/>
        </w:rPr>
        <w:t>重点</w:t>
      </w:r>
      <w:r w:rsidRPr="00AD59F0">
        <w:rPr>
          <w:snapToGrid/>
          <w:lang w:val="en-GB"/>
        </w:rPr>
        <w:t xml:space="preserve"> 6</w:t>
      </w:r>
      <w:r w:rsidR="007C38B3">
        <w:rPr>
          <w:snapToGrid/>
          <w:lang w:val="en-GB"/>
        </w:rPr>
        <w:t>：</w:t>
      </w:r>
      <w:r w:rsidRPr="00AD59F0">
        <w:rPr>
          <w:rFonts w:hint="eastAsia"/>
          <w:snapToGrid/>
          <w:lang w:val="en-GB"/>
        </w:rPr>
        <w:t xml:space="preserve"> </w:t>
      </w:r>
      <w:r w:rsidRPr="00AD59F0">
        <w:rPr>
          <w:rFonts w:hint="eastAsia"/>
          <w:snapToGrid/>
          <w:lang w:val="en-GB"/>
        </w:rPr>
        <w:t>充实人力资源、社会部门并促进弱势群体参与经济活动；</w:t>
      </w:r>
    </w:p>
    <w:p w:rsidR="00AD59F0" w:rsidRPr="00AD59F0" w:rsidRDefault="00AD59F0" w:rsidP="00957D3C">
      <w:pPr>
        <w:pStyle w:val="Bullet1GC"/>
        <w:rPr>
          <w:snapToGrid/>
          <w:lang w:val="en-GB"/>
        </w:rPr>
      </w:pPr>
      <w:r w:rsidRPr="00AD59F0">
        <w:rPr>
          <w:rFonts w:hint="eastAsia"/>
          <w:snapToGrid/>
          <w:lang w:val="en-GB"/>
        </w:rPr>
        <w:t>重点</w:t>
      </w:r>
      <w:r w:rsidRPr="00AD59F0">
        <w:rPr>
          <w:snapToGrid/>
          <w:lang w:val="en-GB"/>
        </w:rPr>
        <w:t xml:space="preserve"> 7</w:t>
      </w:r>
      <w:r w:rsidR="007C38B3">
        <w:rPr>
          <w:snapToGrid/>
          <w:lang w:val="en-GB"/>
        </w:rPr>
        <w:t>：</w:t>
      </w:r>
      <w:r w:rsidRPr="00AD59F0">
        <w:rPr>
          <w:rFonts w:hint="eastAsia"/>
          <w:snapToGrid/>
          <w:lang w:val="en-GB"/>
        </w:rPr>
        <w:t xml:space="preserve"> </w:t>
      </w:r>
      <w:r w:rsidRPr="00AD59F0">
        <w:rPr>
          <w:rFonts w:hint="eastAsia"/>
          <w:snapToGrid/>
          <w:lang w:val="en-GB"/>
        </w:rPr>
        <w:t>改善行政管理和治理的制度框架。</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snapToGrid/>
          <w:color w:val="000000"/>
          <w:szCs w:val="21"/>
          <w:lang w:val="en-GB"/>
        </w:rPr>
        <w:t>146.</w:t>
      </w:r>
      <w:r w:rsidRPr="00AD59F0">
        <w:rPr>
          <w:snapToGrid/>
          <w:color w:val="000000"/>
          <w:szCs w:val="21"/>
          <w:lang w:val="en-GB"/>
        </w:rPr>
        <w:tab/>
      </w:r>
      <w:r w:rsidRPr="00AD59F0">
        <w:rPr>
          <w:rFonts w:hint="eastAsia"/>
          <w:snapToGrid/>
          <w:color w:val="000000"/>
          <w:szCs w:val="21"/>
          <w:lang w:val="en-GB"/>
        </w:rPr>
        <w:t>在</w:t>
      </w:r>
      <w:r w:rsidRPr="00AD59F0">
        <w:rPr>
          <w:rFonts w:hint="eastAsia"/>
          <w:snapToGrid/>
          <w:color w:val="000000"/>
          <w:szCs w:val="21"/>
          <w:lang w:val="en-GB"/>
        </w:rPr>
        <w:t>2003</w:t>
      </w:r>
      <w:r w:rsidRPr="00AD59F0">
        <w:rPr>
          <w:rFonts w:hint="eastAsia"/>
          <w:snapToGrid/>
          <w:color w:val="000000"/>
          <w:szCs w:val="21"/>
          <w:lang w:val="en-GB"/>
        </w:rPr>
        <w:t>年制定《</w:t>
      </w:r>
      <w:r w:rsidRPr="00AD59F0">
        <w:rPr>
          <w:snapToGrid/>
          <w:color w:val="000000"/>
          <w:szCs w:val="21"/>
          <w:lang w:val="en-GB"/>
        </w:rPr>
        <w:t>减贫战略文件</w:t>
      </w:r>
      <w:r w:rsidRPr="00AD59F0">
        <w:rPr>
          <w:rFonts w:hint="eastAsia"/>
          <w:snapToGrid/>
          <w:color w:val="000000"/>
          <w:szCs w:val="21"/>
          <w:lang w:val="en-GB"/>
        </w:rPr>
        <w:t>》以及</w:t>
      </w:r>
      <w:r w:rsidRPr="00AD59F0">
        <w:rPr>
          <w:rFonts w:hint="eastAsia"/>
          <w:snapToGrid/>
          <w:color w:val="000000"/>
          <w:szCs w:val="21"/>
          <w:lang w:val="en-GB"/>
        </w:rPr>
        <w:t>2005</w:t>
      </w:r>
      <w:r w:rsidRPr="00AD59F0">
        <w:rPr>
          <w:rFonts w:hint="eastAsia"/>
          <w:snapToGrid/>
          <w:color w:val="000000"/>
          <w:szCs w:val="21"/>
          <w:lang w:val="en-GB"/>
        </w:rPr>
        <w:t>年修改该文件时，政府表明了将</w:t>
      </w:r>
      <w:r w:rsidRPr="00AD59F0">
        <w:rPr>
          <w:snapToGrid/>
          <w:color w:val="000000"/>
          <w:szCs w:val="21"/>
          <w:lang w:val="en-GB"/>
        </w:rPr>
        <w:t>减贫战略文件</w:t>
      </w:r>
      <w:r w:rsidRPr="00AD59F0">
        <w:rPr>
          <w:rFonts w:hint="eastAsia"/>
          <w:snapToGrid/>
          <w:color w:val="000000"/>
          <w:szCs w:val="21"/>
          <w:lang w:val="en-GB"/>
        </w:rPr>
        <w:t>目标列入其加入的千年发展目标中的意愿。但是，旨在</w:t>
      </w:r>
      <w:r w:rsidRPr="00AD59F0">
        <w:rPr>
          <w:rFonts w:hint="eastAsia"/>
          <w:snapToGrid/>
          <w:color w:val="000000"/>
          <w:szCs w:val="21"/>
          <w:lang w:val="en-GB"/>
        </w:rPr>
        <w:t>100%</w:t>
      </w:r>
      <w:r w:rsidRPr="00AD59F0">
        <w:rPr>
          <w:rFonts w:hint="eastAsia"/>
          <w:snapToGrid/>
          <w:color w:val="000000"/>
          <w:szCs w:val="21"/>
          <w:lang w:val="en-GB"/>
        </w:rPr>
        <w:t>实现千年发展目标的</w:t>
      </w:r>
      <w:r w:rsidRPr="00AD59F0">
        <w:rPr>
          <w:snapToGrid/>
          <w:color w:val="000000"/>
          <w:szCs w:val="21"/>
          <w:lang w:val="en-GB"/>
        </w:rPr>
        <w:t>减贫战略文件</w:t>
      </w:r>
      <w:r w:rsidRPr="00AD59F0">
        <w:rPr>
          <w:rFonts w:hint="eastAsia"/>
          <w:snapToGrid/>
          <w:color w:val="000000"/>
          <w:szCs w:val="21"/>
          <w:lang w:val="en-GB"/>
        </w:rPr>
        <w:t>和千年发展目标的一致性方案展示了可用资源和有效实现千年发展目标之间的巨大差距，尤其是在资助方面。特别是在教育和医疗领域，相对于国内资源来说，该差距每年分别接近</w:t>
      </w:r>
      <w:r w:rsidRPr="00AD59F0">
        <w:rPr>
          <w:rFonts w:hint="eastAsia"/>
          <w:snapToGrid/>
          <w:color w:val="000000"/>
          <w:szCs w:val="21"/>
          <w:lang w:val="en-GB"/>
        </w:rPr>
        <w:t>440</w:t>
      </w:r>
      <w:r w:rsidRPr="00AD59F0">
        <w:rPr>
          <w:rFonts w:hint="eastAsia"/>
          <w:snapToGrid/>
          <w:color w:val="000000"/>
          <w:szCs w:val="21"/>
          <w:lang w:val="en-GB"/>
        </w:rPr>
        <w:t>亿和</w:t>
      </w:r>
      <w:r w:rsidRPr="00AD59F0">
        <w:rPr>
          <w:rFonts w:hint="eastAsia"/>
          <w:snapToGrid/>
          <w:color w:val="000000"/>
          <w:szCs w:val="21"/>
          <w:lang w:val="en-GB"/>
        </w:rPr>
        <w:t>290</w:t>
      </w:r>
      <w:r w:rsidRPr="00AD59F0">
        <w:rPr>
          <w:rFonts w:hint="eastAsia"/>
          <w:snapToGrid/>
          <w:color w:val="000000"/>
          <w:szCs w:val="21"/>
          <w:lang w:val="en-GB"/>
        </w:rPr>
        <w:t>亿非洲金融共同体法郎。为重视可用资源，政府制定了更现实的第二份方案，消除剩余的差距。这一进程使</w:t>
      </w:r>
      <w:r w:rsidRPr="00AD59F0">
        <w:rPr>
          <w:snapToGrid/>
          <w:color w:val="000000"/>
          <w:szCs w:val="21"/>
          <w:lang w:val="en-GB"/>
        </w:rPr>
        <w:t>减贫战略文件</w:t>
      </w:r>
      <w:r w:rsidRPr="00AD59F0">
        <w:rPr>
          <w:rFonts w:hint="eastAsia"/>
          <w:snapToGrid/>
          <w:color w:val="000000"/>
          <w:szCs w:val="21"/>
          <w:lang w:val="en-GB"/>
        </w:rPr>
        <w:t>目标在合理目标的形式下更现实化。这些目标主要有：</w:t>
      </w:r>
    </w:p>
    <w:p w:rsidR="00AD59F0" w:rsidRPr="00957D3C" w:rsidRDefault="00AD59F0" w:rsidP="00957D3C">
      <w:pPr>
        <w:pStyle w:val="Bullet1GC"/>
        <w:rPr>
          <w:snapToGrid/>
          <w:spacing w:val="-8"/>
          <w:lang w:val="en-GB"/>
        </w:rPr>
      </w:pPr>
      <w:r w:rsidRPr="00AD59F0">
        <w:rPr>
          <w:rFonts w:eastAsia="SimHei" w:hint="eastAsia"/>
          <w:bCs/>
          <w:snapToGrid/>
          <w:lang w:val="en-GB"/>
        </w:rPr>
        <w:t>目标</w:t>
      </w:r>
      <w:r w:rsidRPr="00AD59F0">
        <w:rPr>
          <w:rFonts w:eastAsia="SimHei"/>
          <w:bCs/>
          <w:snapToGrid/>
          <w:lang w:val="en-GB"/>
        </w:rPr>
        <w:t xml:space="preserve"> 1</w:t>
      </w:r>
      <w:r w:rsidR="007C38B3">
        <w:rPr>
          <w:rFonts w:eastAsia="SimHei"/>
          <w:bCs/>
          <w:snapToGrid/>
          <w:lang w:val="en-GB"/>
        </w:rPr>
        <w:t>：</w:t>
      </w:r>
      <w:r w:rsidRPr="00AD59F0">
        <w:rPr>
          <w:rFonts w:hint="eastAsia"/>
          <w:snapToGrid/>
          <w:lang w:val="en-GB"/>
        </w:rPr>
        <w:t xml:space="preserve"> </w:t>
      </w:r>
      <w:r w:rsidRPr="00957D3C">
        <w:rPr>
          <w:rFonts w:hint="eastAsia"/>
          <w:snapToGrid/>
          <w:spacing w:val="-8"/>
          <w:lang w:val="en-GB"/>
        </w:rPr>
        <w:t>在</w:t>
      </w:r>
      <w:r w:rsidRPr="00957D3C">
        <w:rPr>
          <w:rFonts w:hint="eastAsia"/>
          <w:snapToGrid/>
          <w:spacing w:val="-8"/>
          <w:lang w:val="en-GB"/>
        </w:rPr>
        <w:t>1990</w:t>
      </w:r>
      <w:r w:rsidRPr="00957D3C">
        <w:rPr>
          <w:rFonts w:hint="eastAsia"/>
          <w:snapToGrid/>
          <w:spacing w:val="-8"/>
          <w:lang w:val="en-GB"/>
        </w:rPr>
        <w:t>至</w:t>
      </w:r>
      <w:r w:rsidRPr="00957D3C">
        <w:rPr>
          <w:rFonts w:hint="eastAsia"/>
          <w:snapToGrid/>
          <w:spacing w:val="-8"/>
          <w:lang w:val="en-GB"/>
        </w:rPr>
        <w:t>2015</w:t>
      </w:r>
      <w:r w:rsidRPr="00957D3C">
        <w:rPr>
          <w:rFonts w:hint="eastAsia"/>
          <w:snapToGrid/>
          <w:spacing w:val="-8"/>
          <w:lang w:val="en-GB"/>
        </w:rPr>
        <w:t>年间，使生活在贫困线以下人口的比例减少一半；</w:t>
      </w:r>
    </w:p>
    <w:p w:rsidR="00AD59F0" w:rsidRPr="00AD59F0" w:rsidRDefault="00AD59F0" w:rsidP="00957D3C">
      <w:pPr>
        <w:pStyle w:val="Bullet1GC"/>
        <w:rPr>
          <w:snapToGrid/>
          <w:lang w:val="en-GB"/>
        </w:rPr>
      </w:pPr>
      <w:r w:rsidRPr="00AD59F0">
        <w:rPr>
          <w:rFonts w:eastAsia="SimHei" w:hint="eastAsia"/>
          <w:bCs/>
          <w:snapToGrid/>
          <w:lang w:val="en-GB"/>
        </w:rPr>
        <w:t>目标</w:t>
      </w:r>
      <w:r w:rsidRPr="00AD59F0">
        <w:rPr>
          <w:rFonts w:eastAsia="SimHei"/>
          <w:bCs/>
          <w:snapToGrid/>
          <w:lang w:val="en-GB"/>
        </w:rPr>
        <w:t>2</w:t>
      </w:r>
      <w:r w:rsidR="007C38B3">
        <w:rPr>
          <w:rFonts w:eastAsia="SimHei"/>
          <w:bCs/>
          <w:snapToGrid/>
          <w:lang w:val="en-GB"/>
        </w:rPr>
        <w:t>：</w:t>
      </w:r>
      <w:r w:rsidRPr="00AD59F0">
        <w:rPr>
          <w:rFonts w:hint="eastAsia"/>
          <w:snapToGrid/>
          <w:lang w:val="en-GB"/>
        </w:rPr>
        <w:t>在</w:t>
      </w:r>
      <w:r w:rsidRPr="00AD59F0">
        <w:rPr>
          <w:rFonts w:hint="eastAsia"/>
          <w:snapToGrid/>
          <w:lang w:val="en-GB"/>
        </w:rPr>
        <w:t>1990</w:t>
      </w:r>
      <w:r w:rsidRPr="00AD59F0">
        <w:rPr>
          <w:rFonts w:hint="eastAsia"/>
          <w:snapToGrid/>
          <w:lang w:val="en-GB"/>
        </w:rPr>
        <w:t>至</w:t>
      </w:r>
      <w:r w:rsidRPr="00AD59F0">
        <w:rPr>
          <w:rFonts w:hint="eastAsia"/>
          <w:snapToGrid/>
          <w:lang w:val="en-GB"/>
        </w:rPr>
        <w:t>2015</w:t>
      </w:r>
      <w:r w:rsidRPr="00AD59F0">
        <w:rPr>
          <w:rFonts w:hint="eastAsia"/>
          <w:snapToGrid/>
          <w:lang w:val="en-GB"/>
        </w:rPr>
        <w:t>年间，</w:t>
      </w:r>
      <w:r w:rsidRPr="00AD59F0">
        <w:rPr>
          <w:rFonts w:ascii="Arial" w:hAnsi="Arial" w:cs="Arial"/>
          <w:snapToGrid/>
          <w:lang w:val="en-GB"/>
        </w:rPr>
        <w:t>使</w:t>
      </w:r>
      <w:r w:rsidRPr="00AD59F0">
        <w:rPr>
          <w:rFonts w:ascii="Arial" w:eastAsia="KaiTi_GB2312" w:hAnsi="Arial" w:cs="Arial"/>
          <w:iCs/>
          <w:snapToGrid/>
          <w:lang w:val="en-GB"/>
        </w:rPr>
        <w:t>饥饿的人口比例减少一半</w:t>
      </w:r>
      <w:r w:rsidRPr="00AD59F0">
        <w:rPr>
          <w:rFonts w:hint="eastAsia"/>
          <w:snapToGrid/>
          <w:lang w:val="en-GB"/>
        </w:rPr>
        <w:t>；</w:t>
      </w:r>
    </w:p>
    <w:p w:rsidR="00AD59F0" w:rsidRPr="00AD59F0" w:rsidRDefault="00AD59F0" w:rsidP="00957D3C">
      <w:pPr>
        <w:pStyle w:val="Bullet1GC"/>
        <w:rPr>
          <w:snapToGrid/>
          <w:lang w:val="en-GB"/>
        </w:rPr>
      </w:pPr>
      <w:r w:rsidRPr="00AD59F0">
        <w:rPr>
          <w:rFonts w:eastAsia="SimHei" w:hint="eastAsia"/>
          <w:bCs/>
          <w:snapToGrid/>
          <w:lang w:val="en-GB"/>
        </w:rPr>
        <w:t>目标</w:t>
      </w:r>
      <w:r w:rsidRPr="00AD59F0">
        <w:rPr>
          <w:rFonts w:eastAsia="SimHei"/>
          <w:bCs/>
          <w:snapToGrid/>
          <w:lang w:val="en-GB"/>
        </w:rPr>
        <w:t>3</w:t>
      </w:r>
      <w:r w:rsidR="007C38B3">
        <w:rPr>
          <w:rFonts w:eastAsia="SimHei"/>
          <w:bCs/>
          <w:snapToGrid/>
          <w:lang w:val="en-GB"/>
        </w:rPr>
        <w:t>：</w:t>
      </w:r>
      <w:r w:rsidRPr="00AD59F0">
        <w:rPr>
          <w:rFonts w:hint="eastAsia"/>
          <w:snapToGrid/>
          <w:lang w:val="en-GB"/>
        </w:rPr>
        <w:t>截至</w:t>
      </w:r>
      <w:r w:rsidRPr="00AD59F0">
        <w:rPr>
          <w:rFonts w:hint="eastAsia"/>
          <w:snapToGrid/>
          <w:lang w:val="en-GB"/>
        </w:rPr>
        <w:t>2015</w:t>
      </w:r>
      <w:r w:rsidRPr="00AD59F0">
        <w:rPr>
          <w:rFonts w:hint="eastAsia"/>
          <w:snapToGrid/>
          <w:lang w:val="en-GB"/>
        </w:rPr>
        <w:t>年，在全国范围内让所有儿童完成初级阶段的学习；</w:t>
      </w:r>
    </w:p>
    <w:p w:rsidR="00AD59F0" w:rsidRPr="00AD59F0" w:rsidRDefault="00AD59F0" w:rsidP="00957D3C">
      <w:pPr>
        <w:pStyle w:val="Bullet1GC"/>
        <w:rPr>
          <w:snapToGrid/>
          <w:lang w:val="en-GB"/>
        </w:rPr>
      </w:pPr>
      <w:r w:rsidRPr="00AD59F0">
        <w:rPr>
          <w:rFonts w:eastAsia="SimHei" w:hint="eastAsia"/>
          <w:bCs/>
          <w:snapToGrid/>
          <w:lang w:val="en-GB"/>
        </w:rPr>
        <w:t>目标</w:t>
      </w:r>
      <w:r w:rsidRPr="00AD59F0">
        <w:rPr>
          <w:rFonts w:eastAsia="SimHei"/>
          <w:bCs/>
          <w:snapToGrid/>
          <w:lang w:val="en-GB"/>
        </w:rPr>
        <w:t>4</w:t>
      </w:r>
      <w:r w:rsidR="007C38B3">
        <w:rPr>
          <w:rFonts w:eastAsia="SimHei"/>
          <w:bCs/>
          <w:snapToGrid/>
          <w:lang w:val="en-GB"/>
        </w:rPr>
        <w:t>：</w:t>
      </w:r>
      <w:r w:rsidRPr="00AD59F0">
        <w:rPr>
          <w:rFonts w:hint="eastAsia"/>
          <w:snapToGrid/>
          <w:lang w:val="en-GB"/>
        </w:rPr>
        <w:t>至</w:t>
      </w:r>
      <w:r w:rsidRPr="00AD59F0">
        <w:rPr>
          <w:rFonts w:hint="eastAsia"/>
          <w:snapToGrid/>
          <w:lang w:val="en-GB"/>
        </w:rPr>
        <w:t>2015</w:t>
      </w:r>
      <w:r w:rsidRPr="00AD59F0">
        <w:rPr>
          <w:rFonts w:hint="eastAsia"/>
          <w:snapToGrid/>
          <w:lang w:val="en-GB"/>
        </w:rPr>
        <w:t>年，消除初级和中等教育中的性别不平等，最晚在</w:t>
      </w:r>
      <w:r w:rsidRPr="00AD59F0">
        <w:rPr>
          <w:rFonts w:hint="eastAsia"/>
          <w:snapToGrid/>
          <w:lang w:val="en-GB"/>
        </w:rPr>
        <w:t>2015</w:t>
      </w:r>
      <w:r w:rsidRPr="00AD59F0">
        <w:rPr>
          <w:rFonts w:hint="eastAsia"/>
          <w:snapToGrid/>
          <w:lang w:val="en-GB"/>
        </w:rPr>
        <w:t>年消除所有等级教育中的性别不平等；</w:t>
      </w:r>
    </w:p>
    <w:p w:rsidR="00AD59F0" w:rsidRPr="00AD59F0" w:rsidRDefault="00AD59F0" w:rsidP="00957D3C">
      <w:pPr>
        <w:pStyle w:val="Bullet1GC"/>
        <w:rPr>
          <w:snapToGrid/>
          <w:lang w:val="en-GB"/>
        </w:rPr>
      </w:pPr>
      <w:r w:rsidRPr="00AD59F0">
        <w:rPr>
          <w:rFonts w:eastAsia="SimHei" w:hint="eastAsia"/>
          <w:bCs/>
          <w:snapToGrid/>
          <w:lang w:val="en-GB"/>
        </w:rPr>
        <w:t>目标</w:t>
      </w:r>
      <w:r w:rsidRPr="00AD59F0">
        <w:rPr>
          <w:rFonts w:eastAsia="SimHei"/>
          <w:bCs/>
          <w:snapToGrid/>
          <w:lang w:val="en-GB"/>
        </w:rPr>
        <w:t>5</w:t>
      </w:r>
      <w:r w:rsidR="007C38B3">
        <w:rPr>
          <w:rFonts w:eastAsia="SimHei"/>
          <w:bCs/>
          <w:snapToGrid/>
          <w:lang w:val="en-GB"/>
        </w:rPr>
        <w:t>：</w:t>
      </w:r>
      <w:r w:rsidRPr="00AD59F0">
        <w:rPr>
          <w:rFonts w:hint="eastAsia"/>
          <w:snapToGrid/>
          <w:lang w:val="en-GB"/>
        </w:rPr>
        <w:t>在</w:t>
      </w:r>
      <w:r w:rsidRPr="00AD59F0">
        <w:rPr>
          <w:rFonts w:hint="eastAsia"/>
          <w:snapToGrid/>
          <w:lang w:val="en-GB"/>
        </w:rPr>
        <w:t>1990</w:t>
      </w:r>
      <w:r w:rsidRPr="00AD59F0">
        <w:rPr>
          <w:rFonts w:hint="eastAsia"/>
          <w:snapToGrid/>
          <w:lang w:val="en-GB"/>
        </w:rPr>
        <w:t>至</w:t>
      </w:r>
      <w:r w:rsidRPr="00AD59F0">
        <w:rPr>
          <w:rFonts w:hint="eastAsia"/>
          <w:snapToGrid/>
          <w:lang w:val="en-GB"/>
        </w:rPr>
        <w:t>2015</w:t>
      </w:r>
      <w:r w:rsidRPr="00AD59F0">
        <w:rPr>
          <w:rFonts w:hint="eastAsia"/>
          <w:snapToGrid/>
          <w:lang w:val="en-GB"/>
        </w:rPr>
        <w:t>年间，使</w:t>
      </w:r>
      <w:r w:rsidRPr="00AD59F0">
        <w:rPr>
          <w:rFonts w:hint="eastAsia"/>
          <w:snapToGrid/>
          <w:lang w:val="en-GB"/>
        </w:rPr>
        <w:t>5</w:t>
      </w:r>
      <w:r w:rsidRPr="00AD59F0">
        <w:rPr>
          <w:rFonts w:hint="eastAsia"/>
          <w:snapToGrid/>
          <w:lang w:val="en-GB"/>
        </w:rPr>
        <w:t>岁以下儿童死亡率降低五分之二；</w:t>
      </w:r>
    </w:p>
    <w:p w:rsidR="00AD59F0" w:rsidRPr="00AD59F0" w:rsidRDefault="00AD59F0" w:rsidP="00957D3C">
      <w:pPr>
        <w:pStyle w:val="Bullet1GC"/>
        <w:rPr>
          <w:snapToGrid/>
          <w:lang w:val="en-GB"/>
        </w:rPr>
      </w:pPr>
      <w:r w:rsidRPr="00AD59F0">
        <w:rPr>
          <w:rFonts w:eastAsia="SimHei" w:hint="eastAsia"/>
          <w:bCs/>
          <w:snapToGrid/>
          <w:lang w:val="en-GB"/>
        </w:rPr>
        <w:t>目标</w:t>
      </w:r>
      <w:r w:rsidRPr="00AD59F0">
        <w:rPr>
          <w:rFonts w:eastAsia="SimHei"/>
          <w:bCs/>
          <w:snapToGrid/>
          <w:lang w:val="en-GB"/>
        </w:rPr>
        <w:t>6</w:t>
      </w:r>
      <w:r w:rsidR="007C38B3">
        <w:rPr>
          <w:rFonts w:eastAsia="SimHei"/>
          <w:bCs/>
          <w:snapToGrid/>
          <w:lang w:val="en-GB"/>
        </w:rPr>
        <w:t>：</w:t>
      </w:r>
      <w:r w:rsidRPr="00AD59F0">
        <w:rPr>
          <w:snapToGrid/>
          <w:lang w:val="en-GB"/>
        </w:rPr>
        <w:t xml:space="preserve"> </w:t>
      </w:r>
      <w:r w:rsidRPr="00AD59F0">
        <w:rPr>
          <w:rFonts w:hint="eastAsia"/>
          <w:snapToGrid/>
          <w:lang w:val="en-GB"/>
        </w:rPr>
        <w:t>在</w:t>
      </w:r>
      <w:r w:rsidRPr="00AD59F0">
        <w:rPr>
          <w:rFonts w:hint="eastAsia"/>
          <w:snapToGrid/>
          <w:lang w:val="en-GB"/>
        </w:rPr>
        <w:t>1990</w:t>
      </w:r>
      <w:r w:rsidRPr="00AD59F0">
        <w:rPr>
          <w:rFonts w:hint="eastAsia"/>
          <w:snapToGrid/>
          <w:lang w:val="en-GB"/>
        </w:rPr>
        <w:t>至</w:t>
      </w:r>
      <w:r w:rsidRPr="00AD59F0">
        <w:rPr>
          <w:rFonts w:hint="eastAsia"/>
          <w:snapToGrid/>
          <w:lang w:val="en-GB"/>
        </w:rPr>
        <w:t>2015</w:t>
      </w:r>
      <w:r w:rsidRPr="00AD59F0">
        <w:rPr>
          <w:rFonts w:hint="eastAsia"/>
          <w:snapToGrid/>
          <w:lang w:val="en-GB"/>
        </w:rPr>
        <w:t>年间，使</w:t>
      </w:r>
      <w:r w:rsidRPr="00AD59F0">
        <w:rPr>
          <w:snapToGrid/>
          <w:lang w:val="en-GB"/>
        </w:rPr>
        <w:t>产妇死亡率</w:t>
      </w:r>
      <w:r w:rsidRPr="00AD59F0">
        <w:rPr>
          <w:rFonts w:hint="eastAsia"/>
          <w:snapToGrid/>
          <w:lang w:val="en-GB"/>
        </w:rPr>
        <w:t>降低大约五分之一；</w:t>
      </w:r>
    </w:p>
    <w:p w:rsidR="00AD59F0" w:rsidRPr="00AD59F0" w:rsidRDefault="00AD59F0" w:rsidP="00957D3C">
      <w:pPr>
        <w:pStyle w:val="Bullet1GC"/>
        <w:rPr>
          <w:snapToGrid/>
          <w:lang w:val="en-GB"/>
        </w:rPr>
      </w:pPr>
      <w:r w:rsidRPr="00AD59F0">
        <w:rPr>
          <w:rFonts w:eastAsia="SimHei" w:hint="eastAsia"/>
          <w:bCs/>
          <w:snapToGrid/>
          <w:lang w:val="en-GB"/>
        </w:rPr>
        <w:t>目标</w:t>
      </w:r>
      <w:r w:rsidRPr="00AD59F0">
        <w:rPr>
          <w:rFonts w:eastAsia="SimHei"/>
          <w:bCs/>
          <w:snapToGrid/>
          <w:lang w:val="en-GB"/>
        </w:rPr>
        <w:t>7</w:t>
      </w:r>
      <w:r w:rsidR="007C38B3">
        <w:rPr>
          <w:rFonts w:eastAsia="SimHei"/>
          <w:bCs/>
          <w:snapToGrid/>
          <w:lang w:val="en-GB"/>
        </w:rPr>
        <w:t>：</w:t>
      </w:r>
      <w:r w:rsidRPr="00AD59F0">
        <w:rPr>
          <w:rFonts w:hint="eastAsia"/>
          <w:snapToGrid/>
          <w:lang w:val="en-GB"/>
        </w:rPr>
        <w:t xml:space="preserve"> </w:t>
      </w:r>
      <w:r w:rsidRPr="00AD59F0">
        <w:rPr>
          <w:rFonts w:hint="eastAsia"/>
          <w:snapToGrid/>
          <w:lang w:val="en-GB"/>
        </w:rPr>
        <w:t>截至</w:t>
      </w:r>
      <w:r w:rsidRPr="00AD59F0">
        <w:rPr>
          <w:rFonts w:hint="eastAsia"/>
          <w:snapToGrid/>
          <w:lang w:val="en-GB"/>
        </w:rPr>
        <w:t>2015</w:t>
      </w:r>
      <w:r w:rsidRPr="00AD59F0">
        <w:rPr>
          <w:rFonts w:hint="eastAsia"/>
          <w:snapToGrid/>
          <w:lang w:val="en-GB"/>
        </w:rPr>
        <w:t>年，扼制艾滋病毒</w:t>
      </w:r>
      <w:r w:rsidRPr="00AD59F0">
        <w:rPr>
          <w:rFonts w:hint="eastAsia"/>
          <w:snapToGrid/>
          <w:lang w:val="en-GB"/>
        </w:rPr>
        <w:t>/</w:t>
      </w:r>
      <w:r w:rsidRPr="00AD59F0">
        <w:rPr>
          <w:rFonts w:hint="eastAsia"/>
          <w:snapToGrid/>
          <w:lang w:val="en-GB"/>
        </w:rPr>
        <w:t>艾滋病的传播并扭转传播的趋势；</w:t>
      </w:r>
    </w:p>
    <w:p w:rsidR="00AD59F0" w:rsidRPr="00AD59F0" w:rsidRDefault="00AD59F0" w:rsidP="00957D3C">
      <w:pPr>
        <w:pStyle w:val="Bullet1GC"/>
        <w:rPr>
          <w:snapToGrid/>
          <w:lang w:val="en-GB"/>
        </w:rPr>
      </w:pPr>
      <w:r w:rsidRPr="00AD59F0">
        <w:rPr>
          <w:rFonts w:eastAsia="SimHei" w:hint="eastAsia"/>
          <w:bCs/>
          <w:snapToGrid/>
          <w:lang w:val="en-GB"/>
        </w:rPr>
        <w:t>目标</w:t>
      </w:r>
      <w:r w:rsidRPr="00AD59F0">
        <w:rPr>
          <w:rFonts w:eastAsia="SimHei"/>
          <w:bCs/>
          <w:snapToGrid/>
          <w:lang w:val="en-GB"/>
        </w:rPr>
        <w:t>8</w:t>
      </w:r>
      <w:r w:rsidR="007C38B3">
        <w:rPr>
          <w:rFonts w:eastAsia="SimHei"/>
          <w:bCs/>
          <w:snapToGrid/>
          <w:lang w:val="en-GB"/>
        </w:rPr>
        <w:t>：</w:t>
      </w:r>
      <w:r w:rsidRPr="00AD59F0">
        <w:rPr>
          <w:rFonts w:hint="eastAsia"/>
          <w:snapToGrid/>
          <w:lang w:val="en-GB"/>
        </w:rPr>
        <w:t xml:space="preserve"> </w:t>
      </w:r>
      <w:r w:rsidRPr="00AD59F0">
        <w:rPr>
          <w:rFonts w:hint="eastAsia"/>
          <w:snapToGrid/>
          <w:lang w:val="en-GB"/>
        </w:rPr>
        <w:t>控制疟疾并将其影响率降至</w:t>
      </w:r>
      <w:r w:rsidRPr="00AD59F0">
        <w:rPr>
          <w:rFonts w:hint="eastAsia"/>
          <w:snapToGrid/>
          <w:lang w:val="en-GB"/>
        </w:rPr>
        <w:t>8%</w:t>
      </w:r>
      <w:r w:rsidRPr="00AD59F0">
        <w:rPr>
          <w:rFonts w:hint="eastAsia"/>
          <w:snapToGrid/>
          <w:lang w:val="en-GB"/>
        </w:rPr>
        <w:t>，并控制其他大的疾病，至</w:t>
      </w:r>
      <w:r w:rsidRPr="00AD59F0">
        <w:rPr>
          <w:rFonts w:hint="eastAsia"/>
          <w:snapToGrid/>
          <w:lang w:val="en-GB"/>
        </w:rPr>
        <w:t>2015</w:t>
      </w:r>
      <w:r w:rsidRPr="00AD59F0">
        <w:rPr>
          <w:rFonts w:hint="eastAsia"/>
          <w:snapToGrid/>
          <w:lang w:val="en-GB"/>
        </w:rPr>
        <w:t>年扭转目前趋势；</w:t>
      </w:r>
    </w:p>
    <w:p w:rsidR="00AD59F0" w:rsidRPr="00957D3C" w:rsidRDefault="00AD59F0" w:rsidP="00957D3C">
      <w:pPr>
        <w:pStyle w:val="Bullet1GC"/>
        <w:rPr>
          <w:snapToGrid/>
          <w:spacing w:val="-8"/>
          <w:lang w:val="en-GB"/>
        </w:rPr>
      </w:pPr>
      <w:r w:rsidRPr="00AD59F0">
        <w:rPr>
          <w:rFonts w:eastAsia="SimHei" w:hint="eastAsia"/>
          <w:bCs/>
          <w:snapToGrid/>
          <w:lang w:val="en-GB"/>
        </w:rPr>
        <w:t>目标</w:t>
      </w:r>
      <w:r w:rsidRPr="00AD59F0">
        <w:rPr>
          <w:rFonts w:eastAsia="SimHei"/>
          <w:bCs/>
          <w:snapToGrid/>
          <w:lang w:val="en-GB"/>
        </w:rPr>
        <w:t>9</w:t>
      </w:r>
      <w:r w:rsidR="007C38B3">
        <w:rPr>
          <w:rFonts w:eastAsia="SimHei"/>
          <w:bCs/>
          <w:snapToGrid/>
          <w:lang w:val="en-GB"/>
        </w:rPr>
        <w:t>：</w:t>
      </w:r>
      <w:r w:rsidRPr="00AD59F0">
        <w:rPr>
          <w:rFonts w:hint="eastAsia"/>
          <w:snapToGrid/>
          <w:lang w:val="en-GB"/>
        </w:rPr>
        <w:t xml:space="preserve"> </w:t>
      </w:r>
      <w:r w:rsidRPr="00957D3C">
        <w:rPr>
          <w:rFonts w:hint="eastAsia"/>
          <w:snapToGrid/>
          <w:spacing w:val="-8"/>
          <w:lang w:val="en-GB"/>
        </w:rPr>
        <w:t>将可持续发展原则融入国家政策并扭转目前消耗环境资源的趋势；</w:t>
      </w:r>
    </w:p>
    <w:p w:rsidR="00AD59F0" w:rsidRPr="00957D3C" w:rsidRDefault="00AD59F0" w:rsidP="00957D3C">
      <w:pPr>
        <w:pStyle w:val="Bullet1GC"/>
        <w:rPr>
          <w:snapToGrid/>
          <w:spacing w:val="-8"/>
          <w:lang w:val="en-GB"/>
        </w:rPr>
      </w:pPr>
      <w:r w:rsidRPr="00AD59F0">
        <w:rPr>
          <w:rFonts w:eastAsia="SimHei" w:hint="eastAsia"/>
          <w:bCs/>
          <w:snapToGrid/>
          <w:lang w:val="en-GB"/>
        </w:rPr>
        <w:t>目标</w:t>
      </w:r>
      <w:r w:rsidRPr="00AD59F0">
        <w:rPr>
          <w:rFonts w:eastAsia="SimHei"/>
          <w:bCs/>
          <w:snapToGrid/>
          <w:lang w:val="en-GB"/>
        </w:rPr>
        <w:t>10</w:t>
      </w:r>
      <w:r w:rsidR="007C38B3">
        <w:rPr>
          <w:rFonts w:eastAsia="SimHei"/>
          <w:bCs/>
          <w:snapToGrid/>
          <w:lang w:val="en-GB"/>
        </w:rPr>
        <w:t>：</w:t>
      </w:r>
      <w:r w:rsidRPr="00AD59F0">
        <w:rPr>
          <w:rFonts w:hint="eastAsia"/>
          <w:snapToGrid/>
          <w:lang w:val="en-GB"/>
        </w:rPr>
        <w:t xml:space="preserve"> </w:t>
      </w:r>
      <w:r w:rsidRPr="00957D3C">
        <w:rPr>
          <w:rFonts w:hint="eastAsia"/>
          <w:snapToGrid/>
          <w:spacing w:val="-8"/>
          <w:lang w:val="en-GB"/>
        </w:rPr>
        <w:t>从现在至</w:t>
      </w:r>
      <w:r w:rsidRPr="00957D3C">
        <w:rPr>
          <w:rFonts w:hint="eastAsia"/>
          <w:snapToGrid/>
          <w:spacing w:val="-8"/>
          <w:lang w:val="en-GB"/>
        </w:rPr>
        <w:t>2015</w:t>
      </w:r>
      <w:r w:rsidRPr="00957D3C">
        <w:rPr>
          <w:rFonts w:hint="eastAsia"/>
          <w:snapToGrid/>
          <w:spacing w:val="-8"/>
          <w:lang w:val="en-GB"/>
        </w:rPr>
        <w:t>年，使无法持续获得饮用水的人口数量减少一半；</w:t>
      </w:r>
    </w:p>
    <w:p w:rsidR="00AD59F0" w:rsidRPr="00AD59F0" w:rsidRDefault="00AD59F0" w:rsidP="00957D3C">
      <w:pPr>
        <w:pStyle w:val="Bullet1GC"/>
        <w:rPr>
          <w:snapToGrid/>
          <w:lang w:val="en-GB"/>
        </w:rPr>
      </w:pPr>
      <w:r w:rsidRPr="00AD59F0">
        <w:rPr>
          <w:rFonts w:eastAsia="SimHei" w:hint="eastAsia"/>
          <w:bCs/>
          <w:snapToGrid/>
          <w:lang w:val="en-GB"/>
        </w:rPr>
        <w:t>目标</w:t>
      </w:r>
      <w:r w:rsidRPr="00AD59F0">
        <w:rPr>
          <w:rFonts w:eastAsia="SimHei"/>
          <w:bCs/>
          <w:snapToGrid/>
          <w:lang w:val="en-GB"/>
        </w:rPr>
        <w:t>11</w:t>
      </w:r>
      <w:r w:rsidR="007C38B3">
        <w:rPr>
          <w:rFonts w:eastAsia="SimHei"/>
          <w:bCs/>
          <w:snapToGrid/>
          <w:lang w:val="en-GB"/>
        </w:rPr>
        <w:t>：</w:t>
      </w:r>
      <w:r w:rsidRPr="00AD59F0">
        <w:rPr>
          <w:rFonts w:hint="eastAsia"/>
          <w:snapToGrid/>
          <w:lang w:val="en-GB"/>
        </w:rPr>
        <w:t xml:space="preserve"> </w:t>
      </w:r>
      <w:r w:rsidRPr="00AD59F0">
        <w:rPr>
          <w:rFonts w:hint="eastAsia"/>
          <w:snapToGrid/>
          <w:lang w:val="en-GB"/>
        </w:rPr>
        <w:t>至</w:t>
      </w:r>
      <w:r w:rsidRPr="00AD59F0">
        <w:rPr>
          <w:rFonts w:hint="eastAsia"/>
          <w:snapToGrid/>
          <w:lang w:val="en-GB"/>
        </w:rPr>
        <w:t>2020</w:t>
      </w:r>
      <w:r w:rsidRPr="00AD59F0">
        <w:rPr>
          <w:rFonts w:hint="eastAsia"/>
          <w:snapToGrid/>
          <w:lang w:val="en-GB"/>
        </w:rPr>
        <w:t>年，显著改善喀麦隆人的居住条件；</w:t>
      </w:r>
    </w:p>
    <w:p w:rsidR="00AD59F0" w:rsidRPr="00AD59F0" w:rsidRDefault="00AD59F0" w:rsidP="00957D3C">
      <w:pPr>
        <w:pStyle w:val="Bullet1GC"/>
        <w:rPr>
          <w:snapToGrid/>
          <w:lang w:val="en-GB"/>
        </w:rPr>
      </w:pPr>
      <w:r w:rsidRPr="00AD59F0">
        <w:rPr>
          <w:rFonts w:eastAsia="SimHei" w:hint="eastAsia"/>
          <w:bCs/>
          <w:snapToGrid/>
          <w:lang w:val="en-GB"/>
        </w:rPr>
        <w:t>目标</w:t>
      </w:r>
      <w:r w:rsidRPr="00AD59F0">
        <w:rPr>
          <w:rFonts w:eastAsia="SimHei"/>
          <w:bCs/>
          <w:snapToGrid/>
          <w:lang w:val="en-GB"/>
        </w:rPr>
        <w:t>16</w:t>
      </w:r>
      <w:r w:rsidR="007C38B3">
        <w:rPr>
          <w:rFonts w:eastAsia="SimHei"/>
          <w:bCs/>
          <w:snapToGrid/>
          <w:lang w:val="en-GB"/>
        </w:rPr>
        <w:t>：</w:t>
      </w:r>
      <w:r w:rsidRPr="00AD59F0">
        <w:rPr>
          <w:rFonts w:hint="eastAsia"/>
          <w:snapToGrid/>
          <w:lang w:val="en-GB"/>
        </w:rPr>
        <w:t xml:space="preserve"> </w:t>
      </w:r>
      <w:r w:rsidRPr="00AD59F0">
        <w:rPr>
          <w:rFonts w:hint="eastAsia"/>
          <w:snapToGrid/>
          <w:lang w:val="en-GB"/>
        </w:rPr>
        <w:t>制定并执行能使年轻人找到体面和有用工作的政策；</w:t>
      </w:r>
    </w:p>
    <w:p w:rsidR="00AD59F0" w:rsidRPr="00AD59F0" w:rsidRDefault="00AD59F0" w:rsidP="00957D3C">
      <w:pPr>
        <w:pStyle w:val="Bullet1GC"/>
        <w:rPr>
          <w:snapToGrid/>
          <w:lang w:val="en-GB"/>
        </w:rPr>
      </w:pPr>
      <w:r w:rsidRPr="00AD59F0">
        <w:rPr>
          <w:rFonts w:eastAsia="SimHei" w:hint="eastAsia"/>
          <w:bCs/>
          <w:snapToGrid/>
          <w:lang w:val="en-GB"/>
        </w:rPr>
        <w:t>目标</w:t>
      </w:r>
      <w:r w:rsidRPr="00AD59F0">
        <w:rPr>
          <w:rFonts w:eastAsia="SimHei"/>
          <w:bCs/>
          <w:snapToGrid/>
          <w:lang w:val="en-GB"/>
        </w:rPr>
        <w:t>17</w:t>
      </w:r>
      <w:r w:rsidR="007C38B3">
        <w:rPr>
          <w:rFonts w:eastAsia="SimHei"/>
          <w:bCs/>
          <w:snapToGrid/>
          <w:lang w:val="en-GB"/>
        </w:rPr>
        <w:t>：</w:t>
      </w:r>
      <w:r w:rsidRPr="00AD59F0">
        <w:rPr>
          <w:rFonts w:hint="eastAsia"/>
          <w:snapToGrid/>
          <w:lang w:val="en-GB"/>
        </w:rPr>
        <w:t xml:space="preserve"> </w:t>
      </w:r>
      <w:r w:rsidRPr="00AD59F0">
        <w:rPr>
          <w:rFonts w:hint="eastAsia"/>
          <w:snapToGrid/>
          <w:lang w:val="en-GB"/>
        </w:rPr>
        <w:t>使所有需要药品的人能够获得价格适中的必需药品；</w:t>
      </w:r>
    </w:p>
    <w:p w:rsidR="00AD59F0" w:rsidRPr="00AD59F0" w:rsidRDefault="00AD59F0" w:rsidP="00957D3C">
      <w:pPr>
        <w:pStyle w:val="Bullet1GC"/>
        <w:rPr>
          <w:snapToGrid/>
          <w:lang w:val="en-GB"/>
        </w:rPr>
      </w:pPr>
      <w:r w:rsidRPr="00AD59F0">
        <w:rPr>
          <w:rFonts w:eastAsia="SimHei" w:hint="eastAsia"/>
          <w:bCs/>
          <w:snapToGrid/>
          <w:lang w:val="en-GB"/>
        </w:rPr>
        <w:t>目标</w:t>
      </w:r>
      <w:r w:rsidRPr="00AD59F0">
        <w:rPr>
          <w:rFonts w:eastAsia="SimHei"/>
          <w:bCs/>
          <w:snapToGrid/>
          <w:lang w:val="en-GB"/>
        </w:rPr>
        <w:t>18</w:t>
      </w:r>
      <w:r w:rsidR="007C38B3">
        <w:rPr>
          <w:rFonts w:eastAsia="SimHei"/>
          <w:bCs/>
          <w:snapToGrid/>
          <w:lang w:val="en-GB"/>
        </w:rPr>
        <w:t>：</w:t>
      </w:r>
      <w:r w:rsidRPr="00AD59F0">
        <w:rPr>
          <w:rFonts w:hint="eastAsia"/>
          <w:snapToGrid/>
          <w:lang w:val="en-GB"/>
        </w:rPr>
        <w:t xml:space="preserve"> </w:t>
      </w:r>
      <w:r w:rsidRPr="00AD59F0">
        <w:rPr>
          <w:rFonts w:hint="eastAsia"/>
          <w:snapToGrid/>
          <w:lang w:val="en-GB"/>
        </w:rPr>
        <w:t>使所有人都从信息和通信技术的进步中受益。</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fr-FR"/>
        </w:rPr>
      </w:pPr>
      <w:r w:rsidRPr="00AD59F0">
        <w:rPr>
          <w:iCs/>
          <w:snapToGrid/>
          <w:color w:val="000000"/>
          <w:szCs w:val="21"/>
          <w:lang w:val="fr-FR"/>
        </w:rPr>
        <w:t>147.</w:t>
      </w:r>
      <w:r w:rsidRPr="00AD59F0">
        <w:rPr>
          <w:iCs/>
          <w:snapToGrid/>
          <w:color w:val="000000"/>
          <w:szCs w:val="21"/>
          <w:lang w:val="fr-FR"/>
        </w:rPr>
        <w:tab/>
      </w:r>
      <w:r w:rsidRPr="00AD59F0">
        <w:rPr>
          <w:rFonts w:hint="eastAsia"/>
          <w:snapToGrid/>
          <w:color w:val="000000"/>
          <w:szCs w:val="21"/>
          <w:lang w:val="fr-FR"/>
        </w:rPr>
        <w:t>在</w:t>
      </w:r>
      <w:r w:rsidRPr="00AD59F0">
        <w:rPr>
          <w:rFonts w:hint="eastAsia"/>
          <w:snapToGrid/>
          <w:color w:val="000000"/>
          <w:szCs w:val="21"/>
          <w:lang w:val="fr-FR"/>
        </w:rPr>
        <w:t>2003</w:t>
      </w:r>
      <w:r w:rsidRPr="00AD59F0">
        <w:rPr>
          <w:rFonts w:hint="eastAsia"/>
          <w:snapToGrid/>
          <w:color w:val="000000"/>
          <w:szCs w:val="21"/>
          <w:lang w:val="fr-FR"/>
        </w:rPr>
        <w:t>年</w:t>
      </w:r>
      <w:r w:rsidRPr="00AD59F0">
        <w:rPr>
          <w:rFonts w:hint="eastAsia"/>
          <w:snapToGrid/>
          <w:color w:val="000000"/>
          <w:szCs w:val="21"/>
          <w:lang w:val="fr-FR"/>
        </w:rPr>
        <w:t>12</w:t>
      </w:r>
      <w:r w:rsidRPr="00AD59F0">
        <w:rPr>
          <w:rFonts w:hint="eastAsia"/>
          <w:snapToGrid/>
          <w:color w:val="000000"/>
          <w:szCs w:val="21"/>
          <w:lang w:val="fr-FR"/>
        </w:rPr>
        <w:t>月，喀麦隆估计其进步水平在省级层次将要达到千年发展目标，所以制订了一份题为</w:t>
      </w:r>
      <w:r w:rsidRPr="00AD59F0">
        <w:rPr>
          <w:rFonts w:ascii="KaiTi_GB2312" w:eastAsia="KaiTi_GB2312" w:hint="eastAsia"/>
          <w:snapToGrid/>
          <w:color w:val="000000"/>
          <w:szCs w:val="21"/>
          <w:lang w:val="fr-FR"/>
        </w:rPr>
        <w:t>“省级千年发展目标进步报告”</w:t>
      </w:r>
      <w:r w:rsidRPr="00AD59F0">
        <w:rPr>
          <w:rFonts w:hint="eastAsia"/>
          <w:snapToGrid/>
          <w:color w:val="000000"/>
          <w:szCs w:val="21"/>
          <w:lang w:val="fr-FR"/>
        </w:rPr>
        <w:t>的报告。该报告提出了在每个省政府和捐助者优先采取措施的中心。这为制定当地发展计划所需确定的大方向奠定了工作基础。</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148.</w:t>
      </w:r>
      <w:r w:rsidRPr="00AD59F0">
        <w:rPr>
          <w:iCs/>
          <w:snapToGrid/>
          <w:color w:val="000000"/>
          <w:szCs w:val="21"/>
          <w:lang w:val="en-GB"/>
        </w:rPr>
        <w:tab/>
      </w:r>
      <w:r w:rsidRPr="00AD59F0">
        <w:rPr>
          <w:rFonts w:hint="eastAsia"/>
          <w:snapToGrid/>
          <w:color w:val="000000"/>
          <w:szCs w:val="21"/>
          <w:lang w:val="en-GB"/>
        </w:rPr>
        <w:t>为实现同样的目标，民间社会动员起来，发展合作伙伴们支持政府为显著减少弱势群体的贫困而采取的行动。此外，</w:t>
      </w:r>
      <w:smartTag w:uri="urn:schemas-microsoft-com:office:smarttags" w:element="chsdate">
        <w:smartTagPr>
          <w:attr w:name="Year" w:val="2004"/>
          <w:attr w:name="Month" w:val="12"/>
          <w:attr w:name="Day" w:val="8"/>
          <w:attr w:name="IsLunarDate" w:val="False"/>
          <w:attr w:name="IsROCDate" w:val="False"/>
        </w:smartTagPr>
        <w:r w:rsidRPr="00AD59F0">
          <w:rPr>
            <w:rFonts w:hint="eastAsia"/>
            <w:snapToGrid/>
            <w:color w:val="000000"/>
            <w:szCs w:val="21"/>
            <w:lang w:val="en-GB"/>
          </w:rPr>
          <w:t>2004</w:t>
        </w:r>
        <w:r w:rsidRPr="00AD59F0">
          <w:rPr>
            <w:rFonts w:hint="eastAsia"/>
            <w:snapToGrid/>
            <w:color w:val="000000"/>
            <w:szCs w:val="21"/>
            <w:lang w:val="en-GB"/>
          </w:rPr>
          <w:t>年</w:t>
        </w:r>
        <w:r w:rsidRPr="00AD59F0">
          <w:rPr>
            <w:rFonts w:hint="eastAsia"/>
            <w:snapToGrid/>
            <w:color w:val="000000"/>
            <w:szCs w:val="21"/>
            <w:lang w:val="en-GB"/>
          </w:rPr>
          <w:t>12</w:t>
        </w:r>
        <w:r w:rsidRPr="00AD59F0">
          <w:rPr>
            <w:rFonts w:hint="eastAsia"/>
            <w:snapToGrid/>
            <w:color w:val="000000"/>
            <w:szCs w:val="21"/>
            <w:lang w:val="en-GB"/>
          </w:rPr>
          <w:t>月</w:t>
        </w:r>
        <w:r w:rsidRPr="00AD59F0">
          <w:rPr>
            <w:rFonts w:hint="eastAsia"/>
            <w:snapToGrid/>
            <w:color w:val="000000"/>
            <w:szCs w:val="21"/>
            <w:lang w:val="en-GB"/>
          </w:rPr>
          <w:t>8</w:t>
        </w:r>
        <w:r w:rsidRPr="00AD59F0">
          <w:rPr>
            <w:rFonts w:hint="eastAsia"/>
            <w:snapToGrid/>
            <w:color w:val="000000"/>
            <w:szCs w:val="21"/>
            <w:lang w:val="en-GB"/>
          </w:rPr>
          <w:t>日</w:t>
        </w:r>
      </w:smartTag>
      <w:r w:rsidRPr="00AD59F0">
        <w:rPr>
          <w:rFonts w:hint="eastAsia"/>
          <w:snapToGrid/>
          <w:color w:val="000000"/>
          <w:szCs w:val="21"/>
          <w:lang w:val="en-GB"/>
        </w:rPr>
        <w:t>进行的政府改组</w:t>
      </w:r>
      <w:r w:rsidRPr="00AD59F0">
        <w:rPr>
          <w:snapToGrid/>
          <w:color w:val="000000"/>
          <w:vertAlign w:val="superscript"/>
          <w:lang w:val="en-GB" w:eastAsia="en-US"/>
        </w:rPr>
        <w:footnoteReference w:id="49"/>
      </w:r>
      <w:r w:rsidRPr="00AD59F0">
        <w:rPr>
          <w:rFonts w:hint="eastAsia"/>
          <w:snapToGrid/>
          <w:color w:val="000000"/>
          <w:szCs w:val="21"/>
          <w:lang w:val="en-GB"/>
        </w:rPr>
        <w:t>致力于设立几个拥有社会职权的部。其中涉及到社会事务部、妇女和家庭促进部、就业和职业培训部、劳动和社会保障部以及青年部。</w:t>
      </w:r>
    </w:p>
    <w:p w:rsidR="00AD59F0" w:rsidRPr="00AD59F0" w:rsidRDefault="00AD59F0" w:rsidP="00AD59F0">
      <w:pPr>
        <w:tabs>
          <w:tab w:val="clear" w:pos="431"/>
        </w:tabs>
        <w:suppressAutoHyphens/>
        <w:overflowPunct/>
        <w:adjustRightInd/>
        <w:snapToGrid/>
        <w:spacing w:after="120"/>
        <w:ind w:left="1134" w:right="1134"/>
        <w:rPr>
          <w:rFonts w:eastAsia="KaiTi_GB2312" w:hint="eastAsia"/>
          <w:snapToGrid/>
          <w:color w:val="000000"/>
          <w:szCs w:val="21"/>
          <w:lang w:val="en-GB"/>
        </w:rPr>
      </w:pPr>
      <w:r w:rsidRPr="00AD59F0">
        <w:rPr>
          <w:iCs/>
          <w:snapToGrid/>
          <w:color w:val="000000"/>
          <w:szCs w:val="21"/>
          <w:lang w:val="en-GB"/>
        </w:rPr>
        <w:t>149.</w:t>
      </w:r>
      <w:r w:rsidRPr="00AD59F0">
        <w:rPr>
          <w:iCs/>
          <w:snapToGrid/>
          <w:color w:val="000000"/>
          <w:szCs w:val="21"/>
          <w:lang w:val="en-GB"/>
        </w:rPr>
        <w:tab/>
      </w:r>
      <w:r w:rsidRPr="00AD59F0">
        <w:rPr>
          <w:rFonts w:hint="eastAsia"/>
          <w:snapToGrid/>
          <w:color w:val="000000"/>
          <w:szCs w:val="21"/>
          <w:lang w:val="en-GB"/>
        </w:rPr>
        <w:t>在捐助者的支持下，政府逐步在各省制定了扶贫目标方案。同样还有在极北省的扶贫和支持妇女行动完整计划，其主要内容包括为农民提供贷款</w:t>
      </w:r>
      <w:r w:rsidR="007C38B3">
        <w:rPr>
          <w:rFonts w:hint="eastAsia"/>
          <w:snapToGrid/>
          <w:color w:val="000000"/>
          <w:szCs w:val="21"/>
          <w:lang w:val="en-GB"/>
        </w:rPr>
        <w:t>(</w:t>
      </w:r>
      <w:r w:rsidRPr="00AD59F0">
        <w:rPr>
          <w:rFonts w:hint="eastAsia"/>
          <w:snapToGrid/>
          <w:color w:val="000000"/>
          <w:szCs w:val="21"/>
          <w:lang w:val="en-GB"/>
        </w:rPr>
        <w:t>尤其是为妇女提供</w:t>
      </w:r>
      <w:r w:rsidR="007C38B3">
        <w:rPr>
          <w:rFonts w:hint="eastAsia"/>
          <w:snapToGrid/>
          <w:color w:val="000000"/>
          <w:szCs w:val="21"/>
          <w:lang w:val="en-GB"/>
        </w:rPr>
        <w:t>)</w:t>
      </w:r>
      <w:r w:rsidRPr="00AD59F0">
        <w:rPr>
          <w:rFonts w:hint="eastAsia"/>
          <w:snapToGrid/>
          <w:color w:val="000000"/>
          <w:szCs w:val="21"/>
          <w:lang w:val="en-GB"/>
        </w:rPr>
        <w:t>以实现微型生产项目、提高产量和农业生产率，并建设基本的经济基础设施</w:t>
      </w:r>
      <w:r w:rsidR="007C38B3">
        <w:rPr>
          <w:rFonts w:hint="eastAsia"/>
          <w:snapToGrid/>
          <w:color w:val="000000"/>
          <w:szCs w:val="21"/>
          <w:lang w:val="en-GB"/>
        </w:rPr>
        <w:t>(</w:t>
      </w:r>
      <w:r w:rsidRPr="00AD59F0">
        <w:rPr>
          <w:rFonts w:hint="eastAsia"/>
          <w:snapToGrid/>
          <w:color w:val="000000"/>
          <w:szCs w:val="21"/>
          <w:lang w:val="en-GB"/>
        </w:rPr>
        <w:t>农村公路和道路、桥、储存和销售仓库</w:t>
      </w:r>
      <w:r w:rsidR="007C38B3">
        <w:rPr>
          <w:rFonts w:hint="eastAsia"/>
          <w:snapToGrid/>
          <w:color w:val="000000"/>
          <w:szCs w:val="21"/>
          <w:lang w:val="en-GB"/>
        </w:rPr>
        <w:t>)</w:t>
      </w:r>
      <w:r w:rsidRPr="00AD59F0">
        <w:rPr>
          <w:rFonts w:hint="eastAsia"/>
          <w:snapToGrid/>
          <w:color w:val="000000"/>
          <w:szCs w:val="21"/>
          <w:lang w:val="en-GB"/>
        </w:rPr>
        <w:t>。该项目还促使在喀麦隆</w:t>
      </w:r>
      <w:r w:rsidRPr="00AD59F0">
        <w:rPr>
          <w:rFonts w:hint="eastAsia"/>
          <w:snapToGrid/>
          <w:color w:val="000000"/>
          <w:szCs w:val="21"/>
          <w:lang w:val="en-GB"/>
        </w:rPr>
        <w:t>-</w:t>
      </w:r>
      <w:r w:rsidRPr="00AD59F0">
        <w:rPr>
          <w:snapToGrid/>
          <w:color w:val="000000"/>
          <w:szCs w:val="21"/>
          <w:lang w:val="en-GB"/>
        </w:rPr>
        <w:t>联合国开发计划署</w:t>
      </w:r>
      <w:r w:rsidRPr="00AD59F0">
        <w:rPr>
          <w:rFonts w:hint="eastAsia"/>
          <w:snapToGrid/>
          <w:color w:val="000000"/>
          <w:szCs w:val="21"/>
          <w:lang w:val="en-GB"/>
        </w:rPr>
        <w:t>框架下制定了一项子方案“基础扶贫”。</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150.</w:t>
      </w:r>
      <w:r w:rsidRPr="00AD59F0">
        <w:rPr>
          <w:iCs/>
          <w:snapToGrid/>
          <w:color w:val="000000"/>
          <w:szCs w:val="21"/>
          <w:lang w:val="en-GB"/>
        </w:rPr>
        <w:tab/>
      </w:r>
      <w:r w:rsidRPr="00AD59F0">
        <w:rPr>
          <w:rFonts w:hint="eastAsia"/>
          <w:snapToGrid/>
          <w:color w:val="000000"/>
          <w:szCs w:val="21"/>
          <w:lang w:val="en-GB"/>
        </w:rPr>
        <w:t>在粮食领域，政府实施了几项旨在实现粮食自给和增加收入的方案，主要针对农村区域。其中有</w:t>
      </w:r>
      <w:r w:rsidRPr="00AD59F0">
        <w:rPr>
          <w:snapToGrid/>
          <w:color w:val="000000"/>
          <w:szCs w:val="21"/>
          <w:lang w:val="en-GB"/>
        </w:rPr>
        <w:t>粮食安全方案</w:t>
      </w:r>
      <w:r w:rsidR="007C38B3">
        <w:rPr>
          <w:rFonts w:hint="eastAsia"/>
          <w:snapToGrid/>
          <w:color w:val="000000"/>
          <w:szCs w:val="21"/>
          <w:lang w:val="en-GB"/>
        </w:rPr>
        <w:t>(</w:t>
      </w:r>
      <w:r w:rsidRPr="00AD59F0">
        <w:rPr>
          <w:rFonts w:hint="eastAsia"/>
          <w:snapToGrid/>
          <w:color w:val="000000"/>
          <w:szCs w:val="21"/>
          <w:lang w:val="en-GB"/>
        </w:rPr>
        <w:t>PSA</w:t>
      </w:r>
      <w:r w:rsidR="007C38B3">
        <w:rPr>
          <w:rFonts w:hint="eastAsia"/>
          <w:snapToGrid/>
          <w:color w:val="000000"/>
          <w:szCs w:val="21"/>
          <w:lang w:val="en-GB"/>
        </w:rPr>
        <w:t>)</w:t>
      </w:r>
      <w:r w:rsidRPr="00AD59F0">
        <w:rPr>
          <w:rFonts w:hint="eastAsia"/>
          <w:snapToGrid/>
          <w:color w:val="000000"/>
          <w:szCs w:val="21"/>
          <w:lang w:val="en-GB"/>
        </w:rPr>
        <w:t>和国家农业研究和推广方案</w:t>
      </w:r>
      <w:r w:rsidR="007C38B3">
        <w:rPr>
          <w:rFonts w:hint="eastAsia"/>
          <w:snapToGrid/>
          <w:color w:val="000000"/>
          <w:szCs w:val="21"/>
          <w:lang w:val="en-GB"/>
        </w:rPr>
        <w:t>(</w:t>
      </w:r>
      <w:r w:rsidRPr="00AD59F0">
        <w:rPr>
          <w:snapToGrid/>
          <w:color w:val="000000"/>
          <w:szCs w:val="21"/>
          <w:lang w:val="en-GB"/>
        </w:rPr>
        <w:t>PNRVA</w:t>
      </w:r>
      <w:r w:rsidR="007C38B3">
        <w:rPr>
          <w:rFonts w:hint="eastAsia"/>
          <w:snapToGrid/>
          <w:color w:val="000000"/>
          <w:szCs w:val="21"/>
          <w:lang w:val="en-GB"/>
        </w:rPr>
        <w:t>)</w:t>
      </w:r>
      <w:r w:rsidRPr="00AD59F0">
        <w:rPr>
          <w:rFonts w:hint="eastAsia"/>
          <w:snapToGrid/>
          <w:color w:val="000000"/>
          <w:szCs w:val="21"/>
          <w:lang w:val="en-GB"/>
        </w:rPr>
        <w:t>。还实施了一些支持和资助手段，包括</w:t>
      </w:r>
      <w:r w:rsidRPr="00AD59F0">
        <w:rPr>
          <w:snapToGrid/>
          <w:color w:val="000000"/>
          <w:szCs w:val="21"/>
          <w:lang w:val="en-GB"/>
        </w:rPr>
        <w:t>社区发展方案</w:t>
      </w:r>
      <w:r w:rsidR="007C38B3">
        <w:rPr>
          <w:rFonts w:hint="eastAsia"/>
          <w:snapToGrid/>
          <w:color w:val="000000"/>
          <w:szCs w:val="21"/>
          <w:lang w:val="en-GB"/>
        </w:rPr>
        <w:t>(</w:t>
      </w:r>
      <w:r w:rsidRPr="00AD59F0">
        <w:rPr>
          <w:snapToGrid/>
          <w:color w:val="000000"/>
          <w:szCs w:val="21"/>
          <w:lang w:val="en-GB"/>
        </w:rPr>
        <w:t>PRODEC</w:t>
      </w:r>
      <w:r w:rsidR="007C38B3">
        <w:rPr>
          <w:rFonts w:hint="eastAsia"/>
          <w:snapToGrid/>
          <w:color w:val="000000"/>
          <w:szCs w:val="21"/>
          <w:lang w:val="en-GB"/>
        </w:rPr>
        <w:t>)</w:t>
      </w:r>
      <w:r w:rsidRPr="00AD59F0">
        <w:rPr>
          <w:rFonts w:hint="eastAsia"/>
          <w:snapToGrid/>
          <w:color w:val="000000"/>
          <w:szCs w:val="21"/>
          <w:lang w:val="en-GB"/>
        </w:rPr>
        <w:t>、社区微型农业项目投资基金</w:t>
      </w:r>
      <w:r w:rsidR="007C38B3">
        <w:rPr>
          <w:rFonts w:hint="eastAsia"/>
          <w:snapToGrid/>
          <w:color w:val="000000"/>
          <w:szCs w:val="21"/>
          <w:lang w:val="en-GB"/>
        </w:rPr>
        <w:t>(</w:t>
      </w:r>
      <w:r w:rsidRPr="00AD59F0">
        <w:rPr>
          <w:snapToGrid/>
          <w:color w:val="000000"/>
          <w:szCs w:val="21"/>
          <w:lang w:val="en-GB"/>
        </w:rPr>
        <w:t>FIMAC</w:t>
      </w:r>
      <w:r w:rsidR="007C38B3">
        <w:rPr>
          <w:rFonts w:hint="eastAsia"/>
          <w:snapToGrid/>
          <w:color w:val="000000"/>
          <w:szCs w:val="21"/>
          <w:lang w:val="en-GB"/>
        </w:rPr>
        <w:t>)</w:t>
      </w:r>
      <w:r w:rsidRPr="00AD59F0">
        <w:rPr>
          <w:rFonts w:hint="eastAsia"/>
          <w:snapToGrid/>
          <w:color w:val="000000"/>
          <w:szCs w:val="21"/>
          <w:lang w:val="en-GB"/>
        </w:rPr>
        <w:t>、喀麦隆渔业发展特派团</w:t>
      </w:r>
      <w:r w:rsidR="007C38B3">
        <w:rPr>
          <w:rFonts w:hint="eastAsia"/>
          <w:snapToGrid/>
          <w:color w:val="000000"/>
          <w:szCs w:val="21"/>
          <w:lang w:val="en-GB"/>
        </w:rPr>
        <w:t>(</w:t>
      </w:r>
      <w:r w:rsidRPr="00AD59F0">
        <w:rPr>
          <w:snapToGrid/>
          <w:color w:val="000000"/>
          <w:szCs w:val="21"/>
          <w:lang w:val="en-GB"/>
        </w:rPr>
        <w:t>MIDEPECAM</w:t>
      </w:r>
      <w:r w:rsidR="007C38B3">
        <w:rPr>
          <w:rFonts w:hint="eastAsia"/>
          <w:snapToGrid/>
          <w:color w:val="000000"/>
          <w:szCs w:val="21"/>
          <w:lang w:val="en-GB"/>
        </w:rPr>
        <w:t>)</w:t>
      </w:r>
      <w:r w:rsidRPr="00AD59F0">
        <w:rPr>
          <w:rFonts w:hint="eastAsia"/>
          <w:snapToGrid/>
          <w:color w:val="000000"/>
          <w:szCs w:val="21"/>
          <w:lang w:val="en-GB"/>
        </w:rPr>
        <w:t>、海洋渔业发展基金</w:t>
      </w:r>
      <w:r w:rsidR="007C38B3">
        <w:rPr>
          <w:rFonts w:hint="eastAsia"/>
          <w:snapToGrid/>
          <w:color w:val="000000"/>
          <w:szCs w:val="21"/>
          <w:lang w:val="en-GB"/>
        </w:rPr>
        <w:t>(</w:t>
      </w:r>
      <w:r w:rsidRPr="00AD59F0">
        <w:rPr>
          <w:snapToGrid/>
          <w:color w:val="000000"/>
          <w:szCs w:val="21"/>
          <w:lang w:val="en-GB"/>
        </w:rPr>
        <w:t>CDPM</w:t>
      </w:r>
      <w:r w:rsidR="007C38B3">
        <w:rPr>
          <w:rFonts w:hint="eastAsia"/>
          <w:snapToGrid/>
          <w:color w:val="000000"/>
          <w:szCs w:val="21"/>
          <w:lang w:val="en-GB"/>
        </w:rPr>
        <w:t>)</w:t>
      </w:r>
      <w:r w:rsidRPr="00AD59F0">
        <w:rPr>
          <w:rFonts w:hint="eastAsia"/>
          <w:snapToGrid/>
          <w:color w:val="000000"/>
          <w:szCs w:val="21"/>
          <w:lang w:val="en-GB"/>
        </w:rPr>
        <w:t>、农村分散信贷试点项目</w:t>
      </w:r>
      <w:r w:rsidR="007C38B3">
        <w:rPr>
          <w:rFonts w:hint="eastAsia"/>
          <w:snapToGrid/>
          <w:color w:val="000000"/>
          <w:szCs w:val="21"/>
          <w:lang w:val="en-GB"/>
        </w:rPr>
        <w:t>(</w:t>
      </w:r>
      <w:r w:rsidRPr="00AD59F0">
        <w:rPr>
          <w:snapToGrid/>
          <w:color w:val="000000"/>
          <w:szCs w:val="21"/>
          <w:lang w:val="en-GB"/>
        </w:rPr>
        <w:t>PPCRD</w:t>
      </w:r>
      <w:r w:rsidR="007C38B3">
        <w:rPr>
          <w:rFonts w:hint="eastAsia"/>
          <w:snapToGrid/>
          <w:color w:val="000000"/>
          <w:szCs w:val="21"/>
          <w:lang w:val="en-GB"/>
        </w:rPr>
        <w:t>)</w:t>
      </w:r>
      <w:r w:rsidRPr="00AD59F0">
        <w:rPr>
          <w:rFonts w:hint="eastAsia"/>
          <w:snapToGrid/>
          <w:color w:val="000000"/>
          <w:szCs w:val="21"/>
          <w:lang w:val="en-GB"/>
        </w:rPr>
        <w:t>、不同的农业、储蓄和信贷合作社以及公路养护基金。</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151.</w:t>
      </w:r>
      <w:r w:rsidRPr="00AD59F0">
        <w:rPr>
          <w:iCs/>
          <w:snapToGrid/>
          <w:color w:val="000000"/>
          <w:szCs w:val="21"/>
          <w:lang w:val="en-GB"/>
        </w:rPr>
        <w:tab/>
      </w:r>
      <w:r w:rsidRPr="00AD59F0">
        <w:rPr>
          <w:rFonts w:hint="eastAsia"/>
          <w:snapToGrid/>
          <w:color w:val="000000"/>
          <w:szCs w:val="21"/>
          <w:lang w:val="en-GB"/>
        </w:rPr>
        <w:t>为在农村地区扶贫，</w:t>
      </w:r>
      <w:r w:rsidRPr="00AD59F0">
        <w:rPr>
          <w:snapToGrid/>
          <w:color w:val="000000"/>
          <w:szCs w:val="21"/>
          <w:lang w:val="en-GB"/>
        </w:rPr>
        <w:t>粮农组织</w:t>
      </w:r>
      <w:r w:rsidR="007C38B3">
        <w:rPr>
          <w:rFonts w:hint="eastAsia"/>
          <w:snapToGrid/>
          <w:color w:val="000000"/>
          <w:szCs w:val="21"/>
          <w:lang w:val="en-GB"/>
        </w:rPr>
        <w:t>(</w:t>
      </w:r>
      <w:r w:rsidRPr="00AD59F0">
        <w:rPr>
          <w:rFonts w:hint="eastAsia"/>
          <w:snapToGrid/>
          <w:color w:val="000000"/>
          <w:szCs w:val="21"/>
          <w:lang w:val="en-GB"/>
        </w:rPr>
        <w:t>FAO</w:t>
      </w:r>
      <w:r w:rsidR="007C38B3">
        <w:rPr>
          <w:rFonts w:hint="eastAsia"/>
          <w:snapToGrid/>
          <w:color w:val="000000"/>
          <w:szCs w:val="21"/>
          <w:lang w:val="en-GB"/>
        </w:rPr>
        <w:t>)</w:t>
      </w:r>
      <w:r w:rsidRPr="00AD59F0">
        <w:rPr>
          <w:rFonts w:hint="eastAsia"/>
          <w:snapToGrid/>
          <w:color w:val="000000"/>
          <w:szCs w:val="21"/>
          <w:lang w:val="en-GB"/>
        </w:rPr>
        <w:t>从</w:t>
      </w:r>
      <w:r w:rsidRPr="00AD59F0">
        <w:rPr>
          <w:rFonts w:hint="eastAsia"/>
          <w:snapToGrid/>
          <w:color w:val="000000"/>
          <w:szCs w:val="21"/>
          <w:lang w:val="en-GB"/>
        </w:rPr>
        <w:t>1999</w:t>
      </w:r>
      <w:r w:rsidRPr="00AD59F0">
        <w:rPr>
          <w:rFonts w:hint="eastAsia"/>
          <w:snapToGrid/>
          <w:color w:val="000000"/>
          <w:szCs w:val="21"/>
          <w:lang w:val="en-GB"/>
        </w:rPr>
        <w:t>年开始在喀麦隆实施“</w:t>
      </w:r>
      <w:r w:rsidRPr="00AD59F0">
        <w:rPr>
          <w:rFonts w:eastAsia="KaiTi_GB2312" w:hint="eastAsia"/>
          <w:snapToGrid/>
          <w:color w:val="000000"/>
          <w:szCs w:val="21"/>
          <w:lang w:val="en-GB"/>
        </w:rPr>
        <w:t>远程粮食</w:t>
      </w:r>
      <w:r w:rsidRPr="00AD59F0">
        <w:rPr>
          <w:rFonts w:hint="eastAsia"/>
          <w:snapToGrid/>
          <w:color w:val="000000"/>
          <w:szCs w:val="21"/>
          <w:lang w:val="en-GB"/>
        </w:rPr>
        <w:t>”项目，其目标是用每年</w:t>
      </w:r>
      <w:r w:rsidRPr="00AD59F0">
        <w:rPr>
          <w:rFonts w:hint="eastAsia"/>
          <w:snapToGrid/>
          <w:color w:val="000000"/>
          <w:szCs w:val="21"/>
          <w:lang w:val="en-GB"/>
        </w:rPr>
        <w:t>10</w:t>
      </w:r>
      <w:r w:rsidRPr="00AD59F0">
        <w:rPr>
          <w:rFonts w:hint="eastAsia"/>
          <w:snapToGrid/>
          <w:color w:val="000000"/>
          <w:szCs w:val="21"/>
          <w:lang w:val="en-GB"/>
        </w:rPr>
        <w:t>月</w:t>
      </w:r>
      <w:r w:rsidRPr="00AD59F0">
        <w:rPr>
          <w:rFonts w:hint="eastAsia"/>
          <w:snapToGrid/>
          <w:color w:val="000000"/>
          <w:szCs w:val="21"/>
          <w:lang w:val="en-GB"/>
        </w:rPr>
        <w:t>16</w:t>
      </w:r>
      <w:r w:rsidRPr="00AD59F0">
        <w:rPr>
          <w:rFonts w:hint="eastAsia"/>
          <w:snapToGrid/>
          <w:color w:val="000000"/>
          <w:szCs w:val="21"/>
          <w:lang w:val="en-GB"/>
        </w:rPr>
        <w:t>日世界粮食日庆祝活动框架下组织的节目募集的资金资助农村地区的微型发展项目。在</w:t>
      </w:r>
      <w:r w:rsidRPr="00AD59F0">
        <w:rPr>
          <w:rFonts w:hint="eastAsia"/>
          <w:snapToGrid/>
          <w:color w:val="000000"/>
          <w:szCs w:val="21"/>
          <w:lang w:val="en-GB"/>
        </w:rPr>
        <w:t>2000</w:t>
      </w:r>
      <w:r w:rsidRPr="00AD59F0">
        <w:rPr>
          <w:rFonts w:hint="eastAsia"/>
          <w:snapToGrid/>
          <w:color w:val="000000"/>
          <w:szCs w:val="21"/>
          <w:lang w:val="en-GB"/>
        </w:rPr>
        <w:t>至</w:t>
      </w:r>
      <w:r w:rsidRPr="00AD59F0">
        <w:rPr>
          <w:rFonts w:hint="eastAsia"/>
          <w:snapToGrid/>
          <w:color w:val="000000"/>
          <w:szCs w:val="21"/>
          <w:lang w:val="en-GB"/>
        </w:rPr>
        <w:t>2005</w:t>
      </w:r>
      <w:r w:rsidRPr="00AD59F0">
        <w:rPr>
          <w:rFonts w:hint="eastAsia"/>
          <w:snapToGrid/>
          <w:color w:val="000000"/>
          <w:szCs w:val="21"/>
          <w:lang w:val="en-GB"/>
        </w:rPr>
        <w:t>年期间，由这些募款资助的项目总花费达到约</w:t>
      </w:r>
      <w:r w:rsidRPr="00AD59F0">
        <w:rPr>
          <w:snapToGrid/>
          <w:color w:val="000000"/>
          <w:szCs w:val="21"/>
          <w:lang w:val="en-GB"/>
        </w:rPr>
        <w:t>77 530 000</w:t>
      </w:r>
      <w:r w:rsidRPr="00AD59F0">
        <w:rPr>
          <w:rFonts w:hint="eastAsia"/>
          <w:snapToGrid/>
          <w:color w:val="000000"/>
          <w:szCs w:val="21"/>
          <w:lang w:val="en-GB"/>
        </w:rPr>
        <w:t>非洲金融共同体法郎。</w:t>
      </w:r>
      <w:r w:rsidRPr="00AD59F0">
        <w:rPr>
          <w:snapToGrid/>
          <w:color w:val="000000"/>
          <w:vertAlign w:val="superscript"/>
          <w:lang w:val="en-GB" w:eastAsia="en-US"/>
        </w:rPr>
        <w:footnoteReference w:id="50"/>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152.</w:t>
      </w:r>
      <w:r w:rsidRPr="00AD59F0">
        <w:rPr>
          <w:iCs/>
          <w:snapToGrid/>
          <w:color w:val="000000"/>
          <w:szCs w:val="21"/>
          <w:lang w:val="en-GB"/>
        </w:rPr>
        <w:tab/>
      </w:r>
      <w:r w:rsidRPr="00AD59F0">
        <w:rPr>
          <w:rFonts w:hint="eastAsia"/>
          <w:snapToGrid/>
          <w:color w:val="000000"/>
          <w:szCs w:val="21"/>
          <w:lang w:val="en-GB"/>
        </w:rPr>
        <w:t>用于支持行动的</w:t>
      </w:r>
      <w:r w:rsidRPr="00AD59F0">
        <w:rPr>
          <w:snapToGrid/>
          <w:color w:val="000000"/>
          <w:szCs w:val="21"/>
          <w:lang w:val="en-GB"/>
        </w:rPr>
        <w:t>减贫战略文件</w:t>
      </w:r>
      <w:r w:rsidRPr="00AD59F0">
        <w:rPr>
          <w:rFonts w:hint="eastAsia"/>
          <w:snapToGrid/>
          <w:color w:val="000000"/>
          <w:szCs w:val="21"/>
          <w:lang w:val="en-GB"/>
        </w:rPr>
        <w:t>在实施过程中遇到了一些可能阻碍其效率的因素。主要有：</w:t>
      </w:r>
    </w:p>
    <w:p w:rsidR="00AD59F0" w:rsidRPr="00AD59F0" w:rsidRDefault="00AD59F0" w:rsidP="00957D3C">
      <w:pPr>
        <w:pStyle w:val="Bullet1GC"/>
        <w:rPr>
          <w:snapToGrid/>
          <w:lang w:val="en-GB"/>
        </w:rPr>
      </w:pPr>
      <w:r w:rsidRPr="00AD59F0">
        <w:rPr>
          <w:rFonts w:hint="eastAsia"/>
          <w:snapToGrid/>
          <w:lang w:val="en-GB"/>
        </w:rPr>
        <w:t>一些消极因素对进出口比价的影响。因为喀麦隆经济对少量用于出口的初级产品依赖性很强，而这些产品的世界行情非常不稳定，这对生产者带来了风险，会引起国民收入的变动；</w:t>
      </w:r>
      <w:r w:rsidRPr="00AD59F0">
        <w:rPr>
          <w:snapToGrid/>
          <w:vertAlign w:val="superscript"/>
          <w:lang w:val="en-GB" w:eastAsia="en-US"/>
        </w:rPr>
        <w:footnoteReference w:id="51"/>
      </w:r>
    </w:p>
    <w:p w:rsidR="00AD59F0" w:rsidRPr="00AD59F0" w:rsidRDefault="00AD59F0" w:rsidP="00957D3C">
      <w:pPr>
        <w:pStyle w:val="Bullet1GC"/>
        <w:rPr>
          <w:snapToGrid/>
          <w:lang w:val="en-GB"/>
        </w:rPr>
      </w:pPr>
      <w:r w:rsidRPr="00AD59F0">
        <w:rPr>
          <w:rFonts w:hint="eastAsia"/>
          <w:snapToGrid/>
          <w:lang w:val="en-GB"/>
        </w:rPr>
        <w:t>所需外部资源的缩减带来的影响。</w:t>
      </w:r>
      <w:r w:rsidRPr="00AD59F0">
        <w:rPr>
          <w:snapToGrid/>
          <w:lang w:val="en-GB"/>
        </w:rPr>
        <w:t>减贫战略文件</w:t>
      </w:r>
      <w:r w:rsidRPr="00AD59F0">
        <w:rPr>
          <w:rFonts w:hint="eastAsia"/>
          <w:snapToGrid/>
          <w:lang w:val="en-GB"/>
        </w:rPr>
        <w:t>的实施需要动员国内外的资源，政府在内部已经做出了巨大的努力缩减持续资助的需要；</w:t>
      </w:r>
    </w:p>
    <w:p w:rsidR="00AD59F0" w:rsidRPr="00AD59F0" w:rsidRDefault="00AD59F0" w:rsidP="00957D3C">
      <w:pPr>
        <w:pStyle w:val="Bullet1GC"/>
        <w:rPr>
          <w:snapToGrid/>
          <w:lang w:val="en-GB"/>
        </w:rPr>
      </w:pPr>
      <w:r w:rsidRPr="00AD59F0">
        <w:rPr>
          <w:rFonts w:hint="eastAsia"/>
          <w:snapToGrid/>
          <w:lang w:val="en-GB"/>
        </w:rPr>
        <w:t>吸收资源问题持续存在。因为如果结构问题阻碍吸收，发展合作伙伴将不倾向于规划附加资源；</w:t>
      </w:r>
    </w:p>
    <w:p w:rsidR="00AD59F0" w:rsidRPr="00AD59F0" w:rsidRDefault="00AD59F0" w:rsidP="00957D3C">
      <w:pPr>
        <w:pStyle w:val="Bullet1GC"/>
        <w:rPr>
          <w:snapToGrid/>
          <w:lang w:val="en-GB"/>
        </w:rPr>
      </w:pPr>
      <w:r w:rsidRPr="00AD59F0">
        <w:rPr>
          <w:snapToGrid/>
          <w:lang w:val="en-GB"/>
        </w:rPr>
        <w:t>官方发展援助</w:t>
      </w:r>
      <w:r w:rsidR="007C38B3">
        <w:rPr>
          <w:rFonts w:hint="eastAsia"/>
          <w:snapToGrid/>
          <w:lang w:val="en-GB"/>
        </w:rPr>
        <w:t>(</w:t>
      </w:r>
      <w:r w:rsidRPr="00AD59F0">
        <w:rPr>
          <w:rFonts w:hint="eastAsia"/>
          <w:snapToGrid/>
          <w:lang w:val="en-GB"/>
        </w:rPr>
        <w:t>APD</w:t>
      </w:r>
      <w:r w:rsidR="007C38B3">
        <w:rPr>
          <w:rFonts w:hint="eastAsia"/>
          <w:snapToGrid/>
          <w:lang w:val="en-GB"/>
        </w:rPr>
        <w:t>)</w:t>
      </w:r>
      <w:r w:rsidRPr="00AD59F0">
        <w:rPr>
          <w:rFonts w:hint="eastAsia"/>
          <w:snapToGrid/>
          <w:lang w:val="en-GB"/>
        </w:rPr>
        <w:t>的“不可预报性”。</w:t>
      </w:r>
    </w:p>
    <w:p w:rsidR="00AD59F0" w:rsidRPr="00AD59F0" w:rsidRDefault="00AD59F0" w:rsidP="00957D3C">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153.</w:t>
      </w:r>
      <w:r w:rsidRPr="00AD59F0">
        <w:rPr>
          <w:iCs/>
          <w:snapToGrid/>
          <w:color w:val="000000"/>
          <w:szCs w:val="21"/>
          <w:lang w:val="en-GB"/>
        </w:rPr>
        <w:tab/>
      </w:r>
      <w:r w:rsidRPr="00AD59F0">
        <w:rPr>
          <w:rFonts w:hint="eastAsia"/>
          <w:snapToGrid/>
          <w:color w:val="000000"/>
          <w:szCs w:val="21"/>
          <w:lang w:val="en-GB"/>
        </w:rPr>
        <w:t>归根结底，这些因素是相互作用的，同时发展也是可能的；这表明这些因素一旦结合可能会使增长倒退并损害实现</w:t>
      </w:r>
      <w:r w:rsidRPr="00AD59F0">
        <w:rPr>
          <w:snapToGrid/>
          <w:color w:val="000000"/>
          <w:szCs w:val="21"/>
          <w:lang w:val="en-GB"/>
        </w:rPr>
        <w:t>减贫战略文件</w:t>
      </w:r>
      <w:r w:rsidRPr="00AD59F0">
        <w:rPr>
          <w:rFonts w:hint="eastAsia"/>
          <w:snapToGrid/>
          <w:color w:val="000000"/>
          <w:szCs w:val="21"/>
          <w:lang w:val="en-GB"/>
        </w:rPr>
        <w:t>目标的机会。为开展好已确定的行动，政府已着手配备部门行动框架以加固公共支出链条。这一新的方法被置于参与和协调治理的条件下，以持续解决喀麦隆的贫困问题。在这方面，社会发展部门战略文件</w:t>
      </w:r>
      <w:r w:rsidR="007C38B3">
        <w:rPr>
          <w:rFonts w:hint="eastAsia"/>
          <w:snapToGrid/>
          <w:color w:val="000000"/>
          <w:szCs w:val="21"/>
          <w:lang w:val="en-GB"/>
        </w:rPr>
        <w:t>(</w:t>
      </w:r>
      <w:r w:rsidRPr="00AD59F0">
        <w:rPr>
          <w:rFonts w:hint="eastAsia"/>
          <w:snapToGrid/>
          <w:color w:val="000000"/>
          <w:szCs w:val="21"/>
          <w:lang w:val="en-GB"/>
        </w:rPr>
        <w:t>SSDS</w:t>
      </w:r>
      <w:r w:rsidR="007C38B3">
        <w:rPr>
          <w:rFonts w:hint="eastAsia"/>
          <w:snapToGrid/>
          <w:color w:val="000000"/>
          <w:szCs w:val="21"/>
          <w:lang w:val="en-GB"/>
        </w:rPr>
        <w:t>)</w:t>
      </w:r>
      <w:r w:rsidRPr="00AD59F0">
        <w:rPr>
          <w:rFonts w:hint="eastAsia"/>
          <w:snapToGrid/>
          <w:color w:val="000000"/>
          <w:szCs w:val="21"/>
          <w:lang w:val="en-GB"/>
        </w:rPr>
        <w:t>目前正在制作完成。此外，为完成社会地图已制定了参考术语。最后，在</w:t>
      </w:r>
      <w:r w:rsidRPr="00AD59F0">
        <w:rPr>
          <w:rFonts w:hint="eastAsia"/>
          <w:snapToGrid/>
          <w:color w:val="000000"/>
          <w:szCs w:val="21"/>
          <w:lang w:val="en-GB"/>
        </w:rPr>
        <w:t>2005</w:t>
      </w:r>
      <w:r w:rsidRPr="00AD59F0">
        <w:rPr>
          <w:rFonts w:hint="eastAsia"/>
          <w:snapToGrid/>
          <w:color w:val="000000"/>
          <w:szCs w:val="21"/>
          <w:lang w:val="en-GB"/>
        </w:rPr>
        <w:t>年</w:t>
      </w:r>
      <w:r w:rsidRPr="00AD59F0">
        <w:rPr>
          <w:rFonts w:hint="eastAsia"/>
          <w:snapToGrid/>
          <w:color w:val="000000"/>
          <w:szCs w:val="21"/>
          <w:lang w:val="en-GB"/>
        </w:rPr>
        <w:t>6</w:t>
      </w:r>
      <w:r w:rsidRPr="00AD59F0">
        <w:rPr>
          <w:rFonts w:hint="eastAsia"/>
          <w:snapToGrid/>
          <w:color w:val="000000"/>
          <w:szCs w:val="21"/>
          <w:lang w:val="en-GB"/>
        </w:rPr>
        <w:t>月修改之后，重要的增长部门</w:t>
      </w:r>
      <w:r w:rsidR="007C38B3">
        <w:rPr>
          <w:rFonts w:hint="eastAsia"/>
          <w:snapToGrid/>
          <w:color w:val="000000"/>
          <w:szCs w:val="21"/>
          <w:lang w:val="en-GB"/>
        </w:rPr>
        <w:t>(</w:t>
      </w:r>
      <w:r w:rsidRPr="00AD59F0">
        <w:rPr>
          <w:rFonts w:hint="eastAsia"/>
          <w:snapToGrid/>
          <w:color w:val="000000"/>
          <w:szCs w:val="21"/>
          <w:lang w:val="en-GB"/>
        </w:rPr>
        <w:t>尤其是就业和基本的经济基础设施</w:t>
      </w:r>
      <w:r w:rsidR="007C38B3">
        <w:rPr>
          <w:rFonts w:hint="eastAsia"/>
          <w:snapToGrid/>
          <w:color w:val="000000"/>
          <w:szCs w:val="21"/>
          <w:lang w:val="en-GB"/>
        </w:rPr>
        <w:t>)</w:t>
      </w:r>
      <w:r w:rsidRPr="00AD59F0">
        <w:rPr>
          <w:rFonts w:hint="eastAsia"/>
          <w:snapToGrid/>
          <w:color w:val="000000"/>
          <w:szCs w:val="21"/>
          <w:lang w:val="en-GB"/>
        </w:rPr>
        <w:t>已纳入了</w:t>
      </w:r>
      <w:r w:rsidRPr="00AD59F0">
        <w:rPr>
          <w:snapToGrid/>
          <w:color w:val="000000"/>
          <w:szCs w:val="21"/>
          <w:lang w:val="en-GB"/>
        </w:rPr>
        <w:t>减贫战略文件</w:t>
      </w:r>
      <w:r w:rsidRPr="00AD59F0">
        <w:rPr>
          <w:rFonts w:hint="eastAsia"/>
          <w:snapToGrid/>
          <w:color w:val="000000"/>
          <w:szCs w:val="21"/>
          <w:lang w:val="en-GB"/>
        </w:rPr>
        <w:t>中。</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154.</w:t>
      </w:r>
      <w:r w:rsidRPr="00AD59F0">
        <w:rPr>
          <w:iCs/>
          <w:snapToGrid/>
          <w:color w:val="000000"/>
          <w:szCs w:val="21"/>
          <w:lang w:val="en-GB"/>
        </w:rPr>
        <w:tab/>
      </w:r>
      <w:r w:rsidRPr="00AD59F0">
        <w:rPr>
          <w:rFonts w:hint="eastAsia"/>
          <w:snapToGrid/>
          <w:color w:val="000000"/>
          <w:szCs w:val="21"/>
          <w:lang w:val="en-GB"/>
        </w:rPr>
        <w:t>对就业和非正式部门的调查、国民账户的最新数据、还在等结果的第三次</w:t>
      </w:r>
      <w:r w:rsidRPr="00AD59F0">
        <w:rPr>
          <w:snapToGrid/>
          <w:color w:val="000000"/>
          <w:szCs w:val="21"/>
          <w:lang w:val="en-GB"/>
        </w:rPr>
        <w:t>人口和生境普查</w:t>
      </w:r>
      <w:r w:rsidR="007C38B3">
        <w:rPr>
          <w:rFonts w:hint="eastAsia"/>
          <w:snapToGrid/>
          <w:color w:val="000000"/>
          <w:szCs w:val="21"/>
          <w:lang w:val="en-GB"/>
        </w:rPr>
        <w:t>(</w:t>
      </w:r>
      <w:r w:rsidRPr="00AD59F0">
        <w:rPr>
          <w:snapToGrid/>
          <w:color w:val="000000"/>
          <w:szCs w:val="21"/>
          <w:lang w:val="en-GB"/>
        </w:rPr>
        <w:t>RGPH</w:t>
      </w:r>
      <w:r w:rsidR="007C38B3">
        <w:rPr>
          <w:rFonts w:hint="eastAsia"/>
          <w:snapToGrid/>
          <w:color w:val="000000"/>
          <w:szCs w:val="21"/>
          <w:lang w:val="en-GB"/>
        </w:rPr>
        <w:t>)</w:t>
      </w:r>
      <w:r w:rsidRPr="00AD59F0">
        <w:rPr>
          <w:rFonts w:hint="eastAsia"/>
          <w:snapToGrid/>
          <w:color w:val="000000"/>
          <w:szCs w:val="21"/>
          <w:lang w:val="en-GB"/>
        </w:rPr>
        <w:t>以及</w:t>
      </w:r>
      <w:r w:rsidRPr="00AD59F0">
        <w:rPr>
          <w:rFonts w:hint="eastAsia"/>
          <w:snapToGrid/>
          <w:color w:val="000000"/>
          <w:szCs w:val="21"/>
          <w:lang w:val="en-GB"/>
        </w:rPr>
        <w:t>2007</w:t>
      </w:r>
      <w:r w:rsidRPr="00AD59F0">
        <w:rPr>
          <w:rFonts w:hint="eastAsia"/>
          <w:snapToGrid/>
          <w:color w:val="000000"/>
          <w:szCs w:val="21"/>
          <w:lang w:val="en-GB"/>
        </w:rPr>
        <w:t>年完成的喀麦隆第三次户口调查</w:t>
      </w:r>
      <w:r w:rsidR="007C38B3">
        <w:rPr>
          <w:rFonts w:hint="eastAsia"/>
          <w:snapToGrid/>
          <w:color w:val="000000"/>
          <w:szCs w:val="21"/>
          <w:lang w:val="en-GB"/>
        </w:rPr>
        <w:t>(</w:t>
      </w:r>
      <w:r w:rsidRPr="00AD59F0">
        <w:rPr>
          <w:snapToGrid/>
          <w:color w:val="000000"/>
          <w:szCs w:val="21"/>
          <w:lang w:val="en-GB"/>
        </w:rPr>
        <w:t>ECAM-III</w:t>
      </w:r>
      <w:r w:rsidR="007C38B3">
        <w:rPr>
          <w:rFonts w:hint="eastAsia"/>
          <w:snapToGrid/>
          <w:color w:val="000000"/>
          <w:szCs w:val="21"/>
          <w:lang w:val="en-GB"/>
        </w:rPr>
        <w:t>)</w:t>
      </w:r>
      <w:r w:rsidRPr="00AD59F0">
        <w:rPr>
          <w:rFonts w:hint="eastAsia"/>
          <w:snapToGrid/>
          <w:color w:val="000000"/>
          <w:szCs w:val="21"/>
          <w:lang w:val="en-GB"/>
        </w:rPr>
        <w:t>使我们能更精确地对喀麦隆的贫困状况和政府已采取措施的影响进行评估。</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155.</w:t>
      </w:r>
      <w:r w:rsidRPr="00AD59F0">
        <w:rPr>
          <w:iCs/>
          <w:snapToGrid/>
          <w:color w:val="000000"/>
          <w:szCs w:val="21"/>
          <w:lang w:val="en-GB"/>
        </w:rPr>
        <w:tab/>
      </w:r>
      <w:r w:rsidRPr="00AD59F0">
        <w:rPr>
          <w:rFonts w:hint="eastAsia"/>
          <w:snapToGrid/>
          <w:color w:val="000000"/>
          <w:szCs w:val="21"/>
          <w:lang w:val="en-GB"/>
        </w:rPr>
        <w:t>自重债穷国倡议完成后，开始了结构改革。这些为巩固《</w:t>
      </w:r>
      <w:r w:rsidRPr="00AD59F0">
        <w:rPr>
          <w:snapToGrid/>
          <w:color w:val="000000"/>
          <w:szCs w:val="21"/>
          <w:lang w:val="en-GB"/>
        </w:rPr>
        <w:t>减贫战略文件</w:t>
      </w:r>
      <w:r w:rsidRPr="00AD59F0">
        <w:rPr>
          <w:rFonts w:hint="eastAsia"/>
          <w:snapToGrid/>
          <w:color w:val="000000"/>
          <w:szCs w:val="21"/>
          <w:lang w:val="en-GB"/>
        </w:rPr>
        <w:t>》中提出的宏观框架的主要改革旨在引导经济政策有效持续改善人民生活水平，主要解决经济和社会范围内贫困的原因。这些改革制定后，不仅有利于经济增长，还有利于发展。</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156.</w:t>
      </w:r>
      <w:r w:rsidRPr="00AD59F0">
        <w:rPr>
          <w:iCs/>
          <w:snapToGrid/>
          <w:color w:val="000000"/>
          <w:szCs w:val="21"/>
          <w:lang w:val="en-GB"/>
        </w:rPr>
        <w:tab/>
      </w:r>
      <w:r w:rsidRPr="00AD59F0">
        <w:rPr>
          <w:snapToGrid/>
          <w:color w:val="000000"/>
          <w:szCs w:val="21"/>
          <w:lang w:val="en-GB"/>
        </w:rPr>
        <w:t>减贫战略文件</w:t>
      </w:r>
      <w:r w:rsidRPr="00AD59F0">
        <w:rPr>
          <w:rFonts w:hint="eastAsia"/>
          <w:snapToGrid/>
          <w:color w:val="000000"/>
          <w:szCs w:val="21"/>
          <w:lang w:val="en-GB"/>
        </w:rPr>
        <w:t>中心的实现有赖于喀麦隆和国际金融机构以及联合国发展问题机构的合作，喀麦隆积极探寻和这些机构的有效伙伴关系。在此背景下，与联合国系统机构合作制作了题为“</w:t>
      </w:r>
      <w:r w:rsidRPr="00AD59F0">
        <w:rPr>
          <w:rFonts w:ascii="KaiTi_GB2312" w:eastAsia="KaiTi_GB2312" w:hint="eastAsia"/>
          <w:snapToGrid/>
          <w:color w:val="000000"/>
          <w:szCs w:val="21"/>
          <w:lang w:val="en-GB"/>
        </w:rPr>
        <w:t>喀麦隆发展挑战的国家分析：基于喀麦隆政府的减贫战略文件的联合国系统共同评估</w:t>
      </w:r>
      <w:r w:rsidRPr="00AD59F0">
        <w:rPr>
          <w:rFonts w:hint="eastAsia"/>
          <w:snapToGrid/>
          <w:color w:val="000000"/>
          <w:szCs w:val="21"/>
          <w:lang w:val="en-GB"/>
        </w:rPr>
        <w:t>”的文件。为制定该文件而通过的参与程序使其列入</w:t>
      </w:r>
      <w:r w:rsidRPr="00AD59F0">
        <w:rPr>
          <w:snapToGrid/>
          <w:color w:val="000000"/>
          <w:szCs w:val="21"/>
          <w:lang w:val="en-GB"/>
        </w:rPr>
        <w:t>减贫战略文件</w:t>
      </w:r>
      <w:r w:rsidRPr="00AD59F0">
        <w:rPr>
          <w:rFonts w:hint="eastAsia"/>
          <w:snapToGrid/>
          <w:color w:val="000000"/>
          <w:szCs w:val="21"/>
          <w:lang w:val="en-GB"/>
        </w:rPr>
        <w:t>中的国家优先事项，国家治理方案</w:t>
      </w:r>
      <w:r w:rsidR="007C38B3">
        <w:rPr>
          <w:rFonts w:hint="eastAsia"/>
          <w:snapToGrid/>
          <w:color w:val="000000"/>
          <w:szCs w:val="21"/>
          <w:lang w:val="en-GB"/>
        </w:rPr>
        <w:t>(</w:t>
      </w:r>
      <w:r w:rsidRPr="00AD59F0">
        <w:rPr>
          <w:rFonts w:hint="eastAsia"/>
          <w:snapToGrid/>
          <w:color w:val="000000"/>
          <w:szCs w:val="21"/>
          <w:lang w:val="en-GB"/>
        </w:rPr>
        <w:t>PNG</w:t>
      </w:r>
      <w:r w:rsidR="007C38B3">
        <w:rPr>
          <w:rFonts w:hint="eastAsia"/>
          <w:snapToGrid/>
          <w:color w:val="000000"/>
          <w:szCs w:val="21"/>
          <w:lang w:val="en-GB"/>
        </w:rPr>
        <w:t>)</w:t>
      </w:r>
      <w:r w:rsidRPr="00AD59F0">
        <w:rPr>
          <w:rFonts w:hint="eastAsia"/>
          <w:snapToGrid/>
          <w:color w:val="000000"/>
          <w:szCs w:val="21"/>
          <w:lang w:val="en-GB"/>
        </w:rPr>
        <w:t>、教育部门战略、医疗部门战略、防治艾滋病毒</w:t>
      </w:r>
      <w:r w:rsidRPr="00AD59F0">
        <w:rPr>
          <w:rFonts w:hint="eastAsia"/>
          <w:snapToGrid/>
          <w:color w:val="000000"/>
          <w:szCs w:val="21"/>
          <w:lang w:val="en-GB"/>
        </w:rPr>
        <w:t>/</w:t>
      </w:r>
      <w:r w:rsidRPr="00AD59F0">
        <w:rPr>
          <w:rFonts w:hint="eastAsia"/>
          <w:snapToGrid/>
          <w:color w:val="000000"/>
          <w:szCs w:val="21"/>
          <w:lang w:val="en-GB"/>
        </w:rPr>
        <w:t>艾滋病国家计划、环境管理国家计划、国家人口政策声明</w:t>
      </w:r>
      <w:r w:rsidR="007C38B3">
        <w:rPr>
          <w:rFonts w:hint="eastAsia"/>
          <w:snapToGrid/>
          <w:color w:val="000000"/>
          <w:szCs w:val="21"/>
          <w:lang w:val="en-GB"/>
        </w:rPr>
        <w:t>(</w:t>
      </w:r>
      <w:r w:rsidRPr="00AD59F0">
        <w:rPr>
          <w:rFonts w:hint="eastAsia"/>
          <w:snapToGrid/>
          <w:color w:val="000000"/>
          <w:szCs w:val="21"/>
          <w:lang w:val="en-GB"/>
        </w:rPr>
        <w:t>DPNP</w:t>
      </w:r>
      <w:r w:rsidR="007C38B3">
        <w:rPr>
          <w:rFonts w:hint="eastAsia"/>
          <w:snapToGrid/>
          <w:color w:val="000000"/>
          <w:szCs w:val="21"/>
          <w:lang w:val="en-GB"/>
        </w:rPr>
        <w:t>)</w:t>
      </w:r>
      <w:r w:rsidRPr="00AD59F0">
        <w:rPr>
          <w:rFonts w:hint="eastAsia"/>
          <w:snapToGrid/>
          <w:color w:val="000000"/>
          <w:szCs w:val="21"/>
          <w:lang w:val="en-GB"/>
        </w:rPr>
        <w:t>和正在制定的各种其他部门战略</w:t>
      </w:r>
      <w:r w:rsidR="007C38B3">
        <w:rPr>
          <w:rFonts w:hint="eastAsia"/>
          <w:snapToGrid/>
          <w:color w:val="000000"/>
          <w:szCs w:val="21"/>
          <w:lang w:val="en-GB"/>
        </w:rPr>
        <w:t>(</w:t>
      </w:r>
      <w:r w:rsidRPr="00AD59F0">
        <w:rPr>
          <w:rFonts w:hint="eastAsia"/>
          <w:snapToGrid/>
          <w:color w:val="000000"/>
          <w:szCs w:val="21"/>
          <w:lang w:val="en-GB"/>
        </w:rPr>
        <w:t>性别、农村发展、工业可持续发展完整方案等</w:t>
      </w:r>
      <w:r w:rsidR="007C38B3">
        <w:rPr>
          <w:rFonts w:hint="eastAsia"/>
          <w:snapToGrid/>
          <w:color w:val="000000"/>
          <w:szCs w:val="21"/>
          <w:lang w:val="en-GB"/>
        </w:rPr>
        <w:t>)</w:t>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157.</w:t>
      </w:r>
      <w:r w:rsidRPr="00AD59F0">
        <w:rPr>
          <w:iCs/>
          <w:snapToGrid/>
          <w:color w:val="000000"/>
          <w:szCs w:val="21"/>
          <w:lang w:val="en-GB"/>
        </w:rPr>
        <w:tab/>
      </w:r>
      <w:r w:rsidRPr="00AD59F0">
        <w:rPr>
          <w:rFonts w:hint="eastAsia"/>
          <w:snapToGrid/>
          <w:color w:val="000000"/>
          <w:szCs w:val="21"/>
          <w:lang w:val="en-GB"/>
        </w:rPr>
        <w:t>此外需要指出的是国际货币基金组织</w:t>
      </w:r>
      <w:r w:rsidR="007C38B3">
        <w:rPr>
          <w:rFonts w:hint="eastAsia"/>
          <w:snapToGrid/>
          <w:color w:val="000000"/>
          <w:szCs w:val="21"/>
          <w:lang w:val="en-GB"/>
        </w:rPr>
        <w:t>(</w:t>
      </w:r>
      <w:r w:rsidRPr="00AD59F0">
        <w:rPr>
          <w:rFonts w:hint="eastAsia"/>
          <w:snapToGrid/>
          <w:color w:val="000000"/>
          <w:szCs w:val="21"/>
          <w:lang w:val="en-GB"/>
        </w:rPr>
        <w:t>FMI</w:t>
      </w:r>
      <w:r w:rsidR="007C38B3">
        <w:rPr>
          <w:rFonts w:hint="eastAsia"/>
          <w:snapToGrid/>
          <w:color w:val="000000"/>
          <w:szCs w:val="21"/>
          <w:lang w:val="en-GB"/>
        </w:rPr>
        <w:t>)</w:t>
      </w:r>
      <w:r w:rsidRPr="00AD59F0">
        <w:rPr>
          <w:rFonts w:hint="eastAsia"/>
          <w:snapToGrid/>
          <w:color w:val="000000"/>
          <w:szCs w:val="21"/>
          <w:lang w:val="en-GB"/>
        </w:rPr>
        <w:t>和世界银行确保执行在重债穷国倡议完成后所采取的措施，并有规律地测定成果。</w:t>
      </w:r>
      <w:r w:rsidRPr="00AD59F0">
        <w:rPr>
          <w:snapToGrid/>
          <w:color w:val="000000"/>
          <w:vertAlign w:val="superscript"/>
          <w:lang w:val="en-GB" w:eastAsia="en-US"/>
        </w:rPr>
        <w:footnoteReference w:id="52"/>
      </w:r>
      <w:r w:rsidR="00957D3C">
        <w:rPr>
          <w:rFonts w:hint="eastAsia"/>
          <w:snapToGrid/>
          <w:color w:val="000000"/>
          <w:szCs w:val="21"/>
          <w:lang w:val="en-GB"/>
        </w:rPr>
        <w:t xml:space="preserve"> </w:t>
      </w:r>
      <w:r w:rsidRPr="00AD59F0">
        <w:rPr>
          <w:rFonts w:hint="eastAsia"/>
          <w:snapToGrid/>
          <w:color w:val="000000"/>
          <w:szCs w:val="21"/>
          <w:lang w:val="en-GB"/>
        </w:rPr>
        <w:t>最后，在中非次区域的合作活动有力地证明了减贫战略已加入和国际机构关系的方案中。</w:t>
      </w:r>
    </w:p>
    <w:p w:rsidR="00AD59F0" w:rsidRPr="00AD59F0" w:rsidRDefault="00AD59F0" w:rsidP="00AD59F0">
      <w:pPr>
        <w:tabs>
          <w:tab w:val="clear" w:pos="431"/>
        </w:tabs>
        <w:suppressAutoHyphens/>
        <w:overflowPunct/>
        <w:adjustRightInd/>
        <w:snapToGrid/>
        <w:spacing w:after="120"/>
        <w:ind w:left="1134" w:right="1134"/>
        <w:rPr>
          <w:rFonts w:eastAsia="SimHei" w:hint="eastAsia"/>
          <w:snapToGrid/>
          <w:color w:val="000000"/>
          <w:szCs w:val="21"/>
          <w:lang w:val="en-GB"/>
        </w:rPr>
      </w:pPr>
      <w:r w:rsidRPr="00AD59F0">
        <w:rPr>
          <w:iCs/>
          <w:snapToGrid/>
          <w:color w:val="000000"/>
          <w:szCs w:val="21"/>
          <w:lang w:val="en-GB"/>
        </w:rPr>
        <w:t>158.</w:t>
      </w:r>
      <w:r w:rsidRPr="00AD59F0">
        <w:rPr>
          <w:iCs/>
          <w:snapToGrid/>
          <w:color w:val="000000"/>
          <w:szCs w:val="21"/>
          <w:lang w:val="en-GB"/>
        </w:rPr>
        <w:tab/>
      </w:r>
      <w:r w:rsidRPr="00AD59F0">
        <w:rPr>
          <w:snapToGrid/>
          <w:color w:val="000000"/>
          <w:szCs w:val="21"/>
          <w:lang w:val="en-GB"/>
        </w:rPr>
        <w:t>减贫战略文件</w:t>
      </w:r>
      <w:r w:rsidRPr="00AD59F0">
        <w:rPr>
          <w:rFonts w:hint="eastAsia"/>
          <w:snapToGrid/>
          <w:color w:val="000000"/>
          <w:szCs w:val="21"/>
          <w:lang w:val="en-GB"/>
        </w:rPr>
        <w:t>和千年发展目标之间的关系可以在促进医疗等各种领域进行评价。附件二中的表格说明了该报告。</w:t>
      </w:r>
    </w:p>
    <w:p w:rsidR="00AD59F0" w:rsidRPr="00AD59F0" w:rsidRDefault="00AD59F0" w:rsidP="00AD59F0">
      <w:pPr>
        <w:tabs>
          <w:tab w:val="clear" w:pos="431"/>
        </w:tabs>
        <w:suppressAutoHyphens/>
        <w:overflowPunct/>
        <w:adjustRightInd/>
        <w:snapToGrid/>
        <w:spacing w:after="120"/>
        <w:ind w:left="1134" w:right="1134"/>
        <w:rPr>
          <w:rFonts w:eastAsia="SimHei" w:hint="eastAsia"/>
          <w:snapToGrid/>
          <w:color w:val="000000"/>
          <w:szCs w:val="21"/>
          <w:lang w:val="en-GB"/>
        </w:rPr>
      </w:pPr>
      <w:r w:rsidRPr="00AD59F0">
        <w:rPr>
          <w:iCs/>
          <w:snapToGrid/>
          <w:color w:val="000000"/>
          <w:szCs w:val="21"/>
          <w:lang w:val="en-GB"/>
        </w:rPr>
        <w:t>159.</w:t>
      </w:r>
      <w:r w:rsidRPr="00AD59F0">
        <w:rPr>
          <w:iCs/>
          <w:snapToGrid/>
          <w:color w:val="000000"/>
          <w:szCs w:val="21"/>
          <w:lang w:val="en-GB"/>
        </w:rPr>
        <w:tab/>
      </w:r>
      <w:r w:rsidRPr="00AD59F0">
        <w:rPr>
          <w:rFonts w:hint="eastAsia"/>
          <w:snapToGrid/>
          <w:color w:val="000000"/>
          <w:szCs w:val="21"/>
          <w:lang w:val="en-GB"/>
        </w:rPr>
        <w:t>关于“就业”数据，应就业和职业培训部</w:t>
      </w:r>
      <w:r w:rsidR="007C38B3">
        <w:rPr>
          <w:rFonts w:hint="eastAsia"/>
          <w:snapToGrid/>
          <w:color w:val="000000"/>
          <w:szCs w:val="21"/>
          <w:lang w:val="en-GB"/>
        </w:rPr>
        <w:t>(</w:t>
      </w:r>
      <w:r w:rsidRPr="00AD59F0">
        <w:rPr>
          <w:snapToGrid/>
          <w:color w:val="000000"/>
          <w:szCs w:val="21"/>
          <w:lang w:val="en-GB"/>
        </w:rPr>
        <w:t>MINEFOP</w:t>
      </w:r>
      <w:r w:rsidR="007C38B3">
        <w:rPr>
          <w:rFonts w:hint="eastAsia"/>
          <w:snapToGrid/>
          <w:color w:val="000000"/>
          <w:szCs w:val="21"/>
          <w:lang w:val="en-GB"/>
        </w:rPr>
        <w:t>)</w:t>
      </w:r>
      <w:r w:rsidRPr="00AD59F0">
        <w:rPr>
          <w:rFonts w:hint="eastAsia"/>
          <w:snapToGrid/>
          <w:color w:val="000000"/>
          <w:szCs w:val="21"/>
          <w:lang w:val="en-GB"/>
        </w:rPr>
        <w:t>、规划部、发展规划和领土整治部</w:t>
      </w:r>
      <w:r w:rsidR="007C38B3">
        <w:rPr>
          <w:rFonts w:hint="eastAsia"/>
          <w:snapToGrid/>
          <w:color w:val="000000"/>
          <w:szCs w:val="21"/>
          <w:lang w:val="en-GB"/>
        </w:rPr>
        <w:t>(</w:t>
      </w:r>
      <w:r w:rsidRPr="00AD59F0">
        <w:rPr>
          <w:snapToGrid/>
          <w:color w:val="000000"/>
          <w:szCs w:val="21"/>
          <w:lang w:val="en-GB"/>
        </w:rPr>
        <w:t>MINPLADAT</w:t>
      </w:r>
      <w:r w:rsidR="007C38B3">
        <w:rPr>
          <w:rFonts w:hint="eastAsia"/>
          <w:snapToGrid/>
          <w:color w:val="000000"/>
          <w:szCs w:val="21"/>
          <w:lang w:val="en-GB"/>
        </w:rPr>
        <w:t>)</w:t>
      </w:r>
      <w:r w:rsidRPr="00AD59F0">
        <w:rPr>
          <w:rFonts w:hint="eastAsia"/>
          <w:snapToGrid/>
          <w:color w:val="000000"/>
          <w:szCs w:val="21"/>
          <w:lang w:val="en-GB"/>
        </w:rPr>
        <w:t>的要求，一个考察团在</w:t>
      </w:r>
      <w:smartTag w:uri="urn:schemas-microsoft-com:office:smarttags" w:element="chsdate">
        <w:smartTagPr>
          <w:attr w:name="Year" w:val="2007"/>
          <w:attr w:name="Month" w:val="7"/>
          <w:attr w:name="Day" w:val="1"/>
          <w:attr w:name="IsLunarDate" w:val="False"/>
          <w:attr w:name="IsROCDate" w:val="False"/>
        </w:smartTagPr>
        <w:r w:rsidRPr="00AD59F0">
          <w:rPr>
            <w:rFonts w:hint="eastAsia"/>
            <w:snapToGrid/>
            <w:color w:val="000000"/>
            <w:szCs w:val="21"/>
            <w:lang w:val="en-GB"/>
          </w:rPr>
          <w:t>2007</w:t>
        </w:r>
        <w:r w:rsidRPr="00AD59F0">
          <w:rPr>
            <w:rFonts w:hint="eastAsia"/>
            <w:snapToGrid/>
            <w:color w:val="000000"/>
            <w:szCs w:val="21"/>
            <w:lang w:val="en-GB"/>
          </w:rPr>
          <w:t>年</w:t>
        </w:r>
        <w:r w:rsidRPr="00AD59F0">
          <w:rPr>
            <w:rFonts w:hint="eastAsia"/>
            <w:snapToGrid/>
            <w:color w:val="000000"/>
            <w:szCs w:val="21"/>
            <w:lang w:val="en-GB"/>
          </w:rPr>
          <w:t>7</w:t>
        </w:r>
        <w:r w:rsidRPr="00AD59F0">
          <w:rPr>
            <w:rFonts w:hint="eastAsia"/>
            <w:snapToGrid/>
            <w:color w:val="000000"/>
            <w:szCs w:val="21"/>
            <w:lang w:val="en-GB"/>
          </w:rPr>
          <w:t>月</w:t>
        </w:r>
        <w:r w:rsidRPr="00AD59F0">
          <w:rPr>
            <w:rFonts w:hint="eastAsia"/>
            <w:snapToGrid/>
            <w:color w:val="000000"/>
            <w:szCs w:val="21"/>
            <w:lang w:val="en-GB"/>
          </w:rPr>
          <w:t>1</w:t>
        </w:r>
        <w:r w:rsidRPr="00AD59F0">
          <w:rPr>
            <w:rFonts w:hint="eastAsia"/>
            <w:snapToGrid/>
            <w:color w:val="000000"/>
            <w:szCs w:val="21"/>
            <w:lang w:val="en-GB"/>
          </w:rPr>
          <w:t>日</w:t>
        </w:r>
      </w:smartTag>
      <w:r w:rsidRPr="00AD59F0">
        <w:rPr>
          <w:rFonts w:hint="eastAsia"/>
          <w:snapToGrid/>
          <w:color w:val="000000"/>
          <w:szCs w:val="21"/>
          <w:lang w:val="en-GB"/>
        </w:rPr>
        <w:t>至</w:t>
      </w:r>
      <w:r w:rsidRPr="00AD59F0">
        <w:rPr>
          <w:rFonts w:hint="eastAsia"/>
          <w:snapToGrid/>
          <w:color w:val="000000"/>
          <w:szCs w:val="21"/>
          <w:lang w:val="en-GB"/>
        </w:rPr>
        <w:t>13</w:t>
      </w:r>
      <w:r w:rsidRPr="00AD59F0">
        <w:rPr>
          <w:rFonts w:hint="eastAsia"/>
          <w:snapToGrid/>
          <w:color w:val="000000"/>
          <w:szCs w:val="21"/>
          <w:lang w:val="en-GB"/>
        </w:rPr>
        <w:t>日在喀麦隆考察。其主要目标是让</w:t>
      </w:r>
      <w:r w:rsidRPr="00AD59F0">
        <w:rPr>
          <w:snapToGrid/>
          <w:color w:val="000000"/>
          <w:szCs w:val="21"/>
          <w:lang w:val="en-GB"/>
        </w:rPr>
        <w:t>国际劳工局</w:t>
      </w:r>
      <w:r w:rsidRPr="00AD59F0">
        <w:rPr>
          <w:rFonts w:hint="eastAsia"/>
          <w:snapToGrid/>
          <w:color w:val="000000"/>
          <w:szCs w:val="21"/>
          <w:lang w:val="en-GB"/>
        </w:rPr>
        <w:t>参与制定第二代</w:t>
      </w:r>
      <w:r w:rsidRPr="00AD59F0">
        <w:rPr>
          <w:snapToGrid/>
          <w:color w:val="000000"/>
          <w:szCs w:val="21"/>
          <w:lang w:val="en-GB"/>
        </w:rPr>
        <w:t>减贫战略文件</w:t>
      </w:r>
      <w:r w:rsidRPr="00AD59F0">
        <w:rPr>
          <w:rFonts w:hint="eastAsia"/>
          <w:snapToGrid/>
          <w:color w:val="000000"/>
          <w:szCs w:val="21"/>
          <w:lang w:val="en-GB"/>
        </w:rPr>
        <w:t>，尤其是将“就业”纳入该框架文件中。应把创造体面的就业机会重新放入减贫战略的中心。因此，国际劳工局和政府合作，在</w:t>
      </w:r>
      <w:r w:rsidRPr="00AD59F0">
        <w:rPr>
          <w:rFonts w:hint="eastAsia"/>
          <w:snapToGrid/>
          <w:color w:val="000000"/>
          <w:szCs w:val="21"/>
          <w:lang w:val="en-GB"/>
        </w:rPr>
        <w:t>2007</w:t>
      </w:r>
      <w:r w:rsidRPr="00AD59F0">
        <w:rPr>
          <w:rFonts w:hint="eastAsia"/>
          <w:snapToGrid/>
          <w:color w:val="000000"/>
          <w:szCs w:val="21"/>
          <w:lang w:val="en-GB"/>
        </w:rPr>
        <w:t>年</w:t>
      </w:r>
      <w:r w:rsidRPr="00AD59F0">
        <w:rPr>
          <w:rFonts w:hint="eastAsia"/>
          <w:snapToGrid/>
          <w:color w:val="000000"/>
          <w:szCs w:val="21"/>
          <w:lang w:val="en-GB"/>
        </w:rPr>
        <w:t>3</w:t>
      </w:r>
      <w:r w:rsidRPr="00AD59F0">
        <w:rPr>
          <w:rFonts w:hint="eastAsia"/>
          <w:snapToGrid/>
          <w:color w:val="000000"/>
          <w:szCs w:val="21"/>
          <w:lang w:val="en-GB"/>
        </w:rPr>
        <w:t>月发起了支持促进就业和减贫的项目。</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160.</w:t>
      </w:r>
      <w:r w:rsidRPr="00AD59F0">
        <w:rPr>
          <w:iCs/>
          <w:snapToGrid/>
          <w:color w:val="000000"/>
          <w:szCs w:val="21"/>
          <w:lang w:val="en-GB"/>
        </w:rPr>
        <w:tab/>
      </w:r>
      <w:r w:rsidRPr="00AD59F0">
        <w:rPr>
          <w:rFonts w:hint="eastAsia"/>
          <w:snapToGrid/>
          <w:color w:val="000000"/>
          <w:szCs w:val="21"/>
          <w:lang w:val="en-GB"/>
        </w:rPr>
        <w:t>该考察团还关注</w:t>
      </w:r>
      <w:r w:rsidRPr="00AD59F0">
        <w:rPr>
          <w:rFonts w:ascii="KaiTi_GB2312" w:eastAsia="KaiTi_GB2312" w:hint="eastAsia"/>
          <w:snapToGrid/>
          <w:color w:val="000000"/>
          <w:szCs w:val="21"/>
          <w:lang w:val="en-GB"/>
        </w:rPr>
        <w:t>“将就业纳入减贫战略文件中”</w:t>
      </w:r>
      <w:r w:rsidRPr="00AD59F0">
        <w:rPr>
          <w:rFonts w:hint="eastAsia"/>
          <w:snapToGrid/>
          <w:color w:val="000000"/>
          <w:szCs w:val="21"/>
          <w:lang w:val="en-GB"/>
        </w:rPr>
        <w:t>，这是该项目的第二大目标。</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161.</w:t>
      </w:r>
      <w:r w:rsidRPr="00AD59F0">
        <w:rPr>
          <w:iCs/>
          <w:snapToGrid/>
          <w:color w:val="000000"/>
          <w:szCs w:val="21"/>
          <w:lang w:val="en-GB"/>
        </w:rPr>
        <w:tab/>
      </w:r>
      <w:r w:rsidRPr="00AD59F0">
        <w:rPr>
          <w:rFonts w:hint="eastAsia"/>
          <w:snapToGrid/>
          <w:color w:val="000000"/>
          <w:szCs w:val="21"/>
          <w:lang w:val="en-GB"/>
        </w:rPr>
        <w:t>该考察团的主要目标是：</w:t>
      </w:r>
    </w:p>
    <w:p w:rsidR="00AD59F0" w:rsidRPr="00AD59F0" w:rsidRDefault="00AD59F0" w:rsidP="006A1152">
      <w:pPr>
        <w:pStyle w:val="Bullet1GC"/>
        <w:rPr>
          <w:snapToGrid/>
          <w:lang w:val="en-GB"/>
        </w:rPr>
      </w:pPr>
      <w:r w:rsidRPr="00AD59F0">
        <w:rPr>
          <w:rFonts w:hint="eastAsia"/>
          <w:snapToGrid/>
          <w:lang w:val="en-GB"/>
        </w:rPr>
        <w:t>指出为把就业问题纳入</w:t>
      </w:r>
      <w:r w:rsidRPr="00AD59F0">
        <w:rPr>
          <w:snapToGrid/>
          <w:lang w:val="en-GB"/>
        </w:rPr>
        <w:t>减贫战略文件</w:t>
      </w:r>
      <w:r w:rsidRPr="00AD59F0">
        <w:rPr>
          <w:rFonts w:hint="eastAsia"/>
          <w:snapToGrid/>
        </w:rPr>
        <w:t>而采取</w:t>
      </w:r>
      <w:r w:rsidRPr="00AD59F0">
        <w:rPr>
          <w:rFonts w:hint="eastAsia"/>
          <w:snapToGrid/>
          <w:lang w:val="en-GB"/>
        </w:rPr>
        <w:t>活动的切入点、方向和时间安排；</w:t>
      </w:r>
    </w:p>
    <w:p w:rsidR="00AD59F0" w:rsidRPr="00AD59F0" w:rsidRDefault="00AD59F0" w:rsidP="006A1152">
      <w:pPr>
        <w:pStyle w:val="Bullet1GC"/>
        <w:rPr>
          <w:snapToGrid/>
          <w:lang w:val="en-GB"/>
        </w:rPr>
      </w:pPr>
      <w:r w:rsidRPr="00AD59F0">
        <w:rPr>
          <w:rFonts w:hint="eastAsia"/>
          <w:snapToGrid/>
          <w:lang w:val="en-GB"/>
        </w:rPr>
        <w:t>立刻协调制定就业政策的进度表和审查</w:t>
      </w:r>
      <w:r w:rsidRPr="00AD59F0">
        <w:rPr>
          <w:snapToGrid/>
          <w:lang w:val="en-GB"/>
        </w:rPr>
        <w:t>减贫战略文件</w:t>
      </w:r>
      <w:r w:rsidRPr="00AD59F0">
        <w:rPr>
          <w:rFonts w:hint="eastAsia"/>
          <w:snapToGrid/>
          <w:lang w:val="en-GB"/>
        </w:rPr>
        <w:t>的程序，以确保该政策的主要战略中心有效纳入框架文件。</w:t>
      </w:r>
    </w:p>
    <w:p w:rsidR="00AD59F0" w:rsidRDefault="00D94D74" w:rsidP="00D94D74">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16</w:t>
      </w:r>
      <w:r>
        <w:rPr>
          <w:rFonts w:hint="eastAsia"/>
          <w:iCs/>
          <w:snapToGrid/>
          <w:color w:val="000000"/>
          <w:szCs w:val="21"/>
          <w:lang w:val="en-GB"/>
        </w:rPr>
        <w:t>2</w:t>
      </w:r>
      <w:r w:rsidRPr="00AD59F0">
        <w:rPr>
          <w:iCs/>
          <w:snapToGrid/>
          <w:color w:val="000000"/>
          <w:szCs w:val="21"/>
          <w:lang w:val="en-GB"/>
        </w:rPr>
        <w:t>.</w:t>
      </w:r>
      <w:r w:rsidRPr="00AD59F0">
        <w:rPr>
          <w:iCs/>
          <w:snapToGrid/>
          <w:color w:val="000000"/>
          <w:szCs w:val="21"/>
          <w:lang w:val="en-GB"/>
        </w:rPr>
        <w:tab/>
      </w:r>
      <w:r w:rsidR="00AD59F0" w:rsidRPr="006A1152">
        <w:rPr>
          <w:rFonts w:ascii="KaiTi_GB2312" w:eastAsia="KaiTi_GB2312" w:hint="eastAsia"/>
          <w:b/>
          <w:snapToGrid/>
          <w:color w:val="000000"/>
          <w:szCs w:val="21"/>
          <w:lang w:val="en-GB"/>
        </w:rPr>
        <w:t>对第37段提出的问题做出的答复</w:t>
      </w:r>
      <w:r w:rsidR="00AD59F0" w:rsidRPr="00AD59F0">
        <w:rPr>
          <w:rFonts w:eastAsia="KaiTi_GB2312" w:hint="eastAsia"/>
          <w:snapToGrid/>
          <w:color w:val="000000"/>
          <w:szCs w:val="21"/>
          <w:lang w:val="en-GB"/>
        </w:rPr>
        <w:t>。</w:t>
      </w:r>
      <w:r w:rsidR="00AD59F0" w:rsidRPr="00AD59F0">
        <w:rPr>
          <w:rFonts w:hint="eastAsia"/>
          <w:snapToGrid/>
          <w:color w:val="000000"/>
          <w:szCs w:val="21"/>
          <w:lang w:val="en-GB"/>
        </w:rPr>
        <w:t>喀麦隆关于儿童抚养费的法律特别考虑了工作者的单身地位，并给她们社会抚养费来抚养她们负责的儿童。因此，</w:t>
      </w:r>
      <w:smartTag w:uri="urn:schemas-microsoft-com:office:smarttags" w:element="chsdate">
        <w:smartTagPr>
          <w:attr w:name="Year" w:val="1967"/>
          <w:attr w:name="Month" w:val="6"/>
          <w:attr w:name="Day" w:val="12"/>
          <w:attr w:name="IsLunarDate" w:val="False"/>
          <w:attr w:name="IsROCDate" w:val="False"/>
        </w:smartTagPr>
        <w:r w:rsidR="00AD59F0" w:rsidRPr="00AD59F0">
          <w:rPr>
            <w:rFonts w:hint="eastAsia"/>
            <w:snapToGrid/>
            <w:color w:val="000000"/>
            <w:szCs w:val="21"/>
            <w:lang w:val="en-GB"/>
          </w:rPr>
          <w:t>1967</w:t>
        </w:r>
        <w:r w:rsidR="00AD59F0" w:rsidRPr="00AD59F0">
          <w:rPr>
            <w:rFonts w:hint="eastAsia"/>
            <w:snapToGrid/>
            <w:color w:val="000000"/>
            <w:szCs w:val="21"/>
            <w:lang w:val="en-GB"/>
          </w:rPr>
          <w:t>年</w:t>
        </w:r>
        <w:r w:rsidR="00AD59F0" w:rsidRPr="00AD59F0">
          <w:rPr>
            <w:rFonts w:hint="eastAsia"/>
            <w:snapToGrid/>
            <w:color w:val="000000"/>
            <w:szCs w:val="21"/>
            <w:lang w:val="en-GB"/>
          </w:rPr>
          <w:t>6</w:t>
        </w:r>
        <w:r w:rsidR="00AD59F0" w:rsidRPr="00AD59F0">
          <w:rPr>
            <w:rFonts w:hint="eastAsia"/>
            <w:snapToGrid/>
            <w:color w:val="000000"/>
            <w:szCs w:val="21"/>
            <w:lang w:val="en-GB"/>
          </w:rPr>
          <w:t>月</w:t>
        </w:r>
        <w:r w:rsidR="00AD59F0" w:rsidRPr="00AD59F0">
          <w:rPr>
            <w:rFonts w:hint="eastAsia"/>
            <w:snapToGrid/>
            <w:color w:val="000000"/>
            <w:szCs w:val="21"/>
            <w:lang w:val="en-GB"/>
          </w:rPr>
          <w:t>12</w:t>
        </w:r>
        <w:r w:rsidR="00AD59F0" w:rsidRPr="00AD59F0">
          <w:rPr>
            <w:rFonts w:hint="eastAsia"/>
            <w:snapToGrid/>
            <w:color w:val="000000"/>
            <w:szCs w:val="21"/>
            <w:lang w:val="en-GB"/>
          </w:rPr>
          <w:t>日</w:t>
        </w:r>
      </w:smartTag>
      <w:r w:rsidR="00AD59F0" w:rsidRPr="00AD59F0">
        <w:rPr>
          <w:rFonts w:hint="eastAsia"/>
          <w:snapToGrid/>
          <w:color w:val="000000"/>
          <w:szCs w:val="21"/>
          <w:lang w:val="en-GB"/>
        </w:rPr>
        <w:t>第</w:t>
      </w:r>
      <w:r w:rsidR="00AD59F0" w:rsidRPr="00AD59F0">
        <w:rPr>
          <w:snapToGrid/>
          <w:color w:val="000000"/>
          <w:szCs w:val="21"/>
          <w:lang w:val="en-GB"/>
        </w:rPr>
        <w:t>67/LF/7</w:t>
      </w:r>
      <w:r w:rsidR="00AD59F0" w:rsidRPr="00AD59F0">
        <w:rPr>
          <w:rFonts w:hint="eastAsia"/>
          <w:snapToGrid/>
          <w:color w:val="000000"/>
          <w:szCs w:val="21"/>
          <w:lang w:val="en-GB"/>
        </w:rPr>
        <w:t>号法律制定了《家庭福利法》，在其第</w:t>
      </w:r>
      <w:r w:rsidR="00AD59F0" w:rsidRPr="00AD59F0">
        <w:rPr>
          <w:rFonts w:hint="eastAsia"/>
          <w:snapToGrid/>
          <w:color w:val="000000"/>
          <w:szCs w:val="21"/>
          <w:lang w:val="en-GB"/>
        </w:rPr>
        <w:t>5</w:t>
      </w:r>
      <w:r w:rsidR="00AD59F0" w:rsidRPr="00AD59F0">
        <w:rPr>
          <w:rFonts w:hint="eastAsia"/>
          <w:snapToGrid/>
          <w:color w:val="000000"/>
          <w:szCs w:val="21"/>
          <w:lang w:val="en-GB"/>
        </w:rPr>
        <w:t>条第</w:t>
      </w:r>
      <w:r w:rsidR="00AD59F0" w:rsidRPr="00AD59F0">
        <w:rPr>
          <w:rFonts w:hint="eastAsia"/>
          <w:snapToGrid/>
          <w:color w:val="000000"/>
          <w:szCs w:val="21"/>
          <w:lang w:val="en-GB"/>
        </w:rPr>
        <w:t>1</w:t>
      </w:r>
      <w:r w:rsidR="00AD59F0" w:rsidRPr="00AD59F0">
        <w:rPr>
          <w:rFonts w:hint="eastAsia"/>
          <w:snapToGrid/>
          <w:color w:val="000000"/>
          <w:szCs w:val="21"/>
          <w:lang w:val="en-GB"/>
        </w:rPr>
        <w:t>款规定：</w:t>
      </w:r>
    </w:p>
    <w:p w:rsidR="004652B9" w:rsidRPr="004652B9" w:rsidRDefault="00D94D74" w:rsidP="00CF7826">
      <w:pPr>
        <w:pStyle w:val="SingleTxtGC"/>
        <w:ind w:leftChars="740" w:left="31680" w:rightChars="540" w:right="31680"/>
        <w:rPr>
          <w:rFonts w:hint="eastAsia"/>
          <w:snapToGrid/>
          <w:lang w:val="en-GB"/>
        </w:rPr>
      </w:pPr>
      <w:r w:rsidRPr="004652B9">
        <w:rPr>
          <w:rFonts w:hint="eastAsia"/>
          <w:snapToGrid/>
          <w:lang w:val="en-GB"/>
        </w:rPr>
        <w:t xml:space="preserve"> </w:t>
      </w:r>
      <w:r w:rsidR="004652B9" w:rsidRPr="004652B9">
        <w:rPr>
          <w:rFonts w:hint="eastAsia"/>
          <w:snapToGrid/>
          <w:lang w:val="en-GB"/>
        </w:rPr>
        <w:t>“《家庭福利法》首先对父亲工作开放，在缺乏的情况下，对母亲工作开放”。</w:t>
      </w:r>
    </w:p>
    <w:p w:rsidR="004652B9" w:rsidRPr="004652B9" w:rsidRDefault="004652B9" w:rsidP="00CF7826">
      <w:pPr>
        <w:pStyle w:val="SingleTxtGC"/>
        <w:ind w:leftChars="740" w:left="31680" w:rightChars="540" w:right="31680"/>
        <w:rPr>
          <w:rFonts w:hint="eastAsia"/>
          <w:snapToGrid/>
          <w:lang w:val="en-GB"/>
        </w:rPr>
      </w:pPr>
      <w:r w:rsidRPr="004652B9">
        <w:rPr>
          <w:rFonts w:hint="eastAsia"/>
          <w:snapToGrid/>
          <w:lang w:val="en-GB"/>
        </w:rPr>
        <w:t>第</w:t>
      </w:r>
      <w:r w:rsidRPr="004652B9">
        <w:rPr>
          <w:rFonts w:hint="eastAsia"/>
          <w:snapToGrid/>
          <w:lang w:val="en-GB"/>
        </w:rPr>
        <w:t>2</w:t>
      </w:r>
      <w:r w:rsidRPr="004652B9">
        <w:rPr>
          <w:rFonts w:hint="eastAsia"/>
          <w:snapToGrid/>
          <w:lang w:val="en-GB"/>
        </w:rPr>
        <w:t>款表明“在最后这种情况下，如果母亲结婚了，她需要证明其配偶无论如何不能享有目前这份法律规定的抚养费</w:t>
      </w:r>
      <w:r w:rsidR="007C38B3">
        <w:rPr>
          <w:rFonts w:hint="eastAsia"/>
          <w:snapToGrid/>
          <w:lang w:val="en-GB"/>
        </w:rPr>
        <w:t>(</w:t>
      </w:r>
      <w:r w:rsidRPr="004652B9">
        <w:rPr>
          <w:rFonts w:hint="eastAsia"/>
          <w:snapToGrid/>
          <w:lang w:val="en-GB"/>
        </w:rPr>
        <w:t>……</w:t>
      </w:r>
      <w:r w:rsidR="007C38B3">
        <w:rPr>
          <w:rFonts w:hint="eastAsia"/>
          <w:snapToGrid/>
          <w:lang w:val="en-GB"/>
        </w:rPr>
        <w:t>)</w:t>
      </w:r>
      <w:r w:rsidRPr="004652B9">
        <w:rPr>
          <w:rFonts w:hint="eastAsia"/>
          <w:snapToGrid/>
          <w:lang w:val="en-GB"/>
        </w:rPr>
        <w:t>”。</w:t>
      </w:r>
    </w:p>
    <w:p w:rsidR="004652B9" w:rsidRPr="004652B9" w:rsidRDefault="004652B9" w:rsidP="004652B9">
      <w:pPr>
        <w:tabs>
          <w:tab w:val="clear" w:pos="431"/>
        </w:tabs>
        <w:suppressAutoHyphens/>
        <w:overflowPunct/>
        <w:adjustRightInd/>
        <w:snapToGrid/>
        <w:spacing w:after="120"/>
        <w:ind w:left="1134" w:right="1134"/>
        <w:rPr>
          <w:rFonts w:hint="eastAsia"/>
          <w:snapToGrid/>
          <w:color w:val="000000"/>
          <w:szCs w:val="21"/>
          <w:lang w:val="en-GB"/>
        </w:rPr>
      </w:pPr>
      <w:r w:rsidRPr="004652B9">
        <w:rPr>
          <w:iCs/>
          <w:snapToGrid/>
          <w:color w:val="000000"/>
          <w:szCs w:val="21"/>
          <w:lang w:val="en-GB"/>
        </w:rPr>
        <w:t>163.</w:t>
      </w:r>
      <w:r w:rsidRPr="004652B9">
        <w:rPr>
          <w:iCs/>
          <w:snapToGrid/>
          <w:color w:val="000000"/>
          <w:szCs w:val="21"/>
          <w:lang w:val="en-GB"/>
        </w:rPr>
        <w:tab/>
      </w:r>
      <w:r w:rsidRPr="004652B9">
        <w:rPr>
          <w:rFonts w:hint="eastAsia"/>
          <w:snapToGrid/>
          <w:color w:val="000000"/>
          <w:szCs w:val="21"/>
          <w:lang w:val="en-GB"/>
        </w:rPr>
        <w:t>此外，第</w:t>
      </w:r>
      <w:r w:rsidRPr="004652B9">
        <w:rPr>
          <w:rFonts w:hint="eastAsia"/>
          <w:snapToGrid/>
          <w:color w:val="000000"/>
          <w:szCs w:val="21"/>
          <w:lang w:val="en-GB"/>
        </w:rPr>
        <w:t>17</w:t>
      </w:r>
      <w:r w:rsidRPr="004652B9">
        <w:rPr>
          <w:rFonts w:hint="eastAsia"/>
          <w:snapToGrid/>
          <w:color w:val="000000"/>
          <w:szCs w:val="21"/>
          <w:lang w:val="en-GB"/>
        </w:rPr>
        <w:t>条第</w:t>
      </w:r>
      <w:r w:rsidRPr="004652B9">
        <w:rPr>
          <w:rFonts w:hint="eastAsia"/>
          <w:snapToGrid/>
          <w:color w:val="000000"/>
          <w:szCs w:val="21"/>
          <w:lang w:val="en-GB"/>
        </w:rPr>
        <w:t>1</w:t>
      </w:r>
      <w:r w:rsidRPr="004652B9">
        <w:rPr>
          <w:rFonts w:hint="eastAsia"/>
          <w:snapToGrid/>
          <w:color w:val="000000"/>
          <w:szCs w:val="21"/>
          <w:lang w:val="en-GB"/>
        </w:rPr>
        <w:t>款规定</w:t>
      </w:r>
      <w:r w:rsidRPr="004652B9">
        <w:rPr>
          <w:rFonts w:eastAsia="KaiTi_GB2312" w:hint="eastAsia"/>
          <w:snapToGrid/>
          <w:color w:val="000000"/>
          <w:szCs w:val="21"/>
          <w:lang w:val="en-GB"/>
        </w:rPr>
        <w:t>“</w:t>
      </w:r>
      <w:r w:rsidRPr="004652B9">
        <w:rPr>
          <w:rFonts w:ascii="KaiTi_GB2312" w:eastAsia="KaiTi_GB2312" w:hint="eastAsia"/>
          <w:snapToGrid/>
          <w:color w:val="000000"/>
          <w:szCs w:val="21"/>
          <w:lang w:val="en-GB"/>
        </w:rPr>
        <w:t>生育津贴发放给所有生育的女性雇员或男雇员配偶，在医疗监护下，抚养活着的新生儿</w:t>
      </w:r>
      <w:r w:rsidRPr="004652B9">
        <w:rPr>
          <w:rFonts w:eastAsia="KaiTi_GB2312" w:hint="eastAsia"/>
          <w:snapToGrid/>
          <w:color w:val="000000"/>
          <w:szCs w:val="21"/>
          <w:lang w:val="en-GB"/>
        </w:rPr>
        <w:t>”</w:t>
      </w:r>
      <w:r w:rsidRPr="004652B9">
        <w:rPr>
          <w:rFonts w:hint="eastAsia"/>
          <w:snapToGrid/>
          <w:color w:val="000000"/>
          <w:szCs w:val="21"/>
          <w:lang w:val="en-GB"/>
        </w:rPr>
        <w:t>。同样，第</w:t>
      </w:r>
      <w:r w:rsidRPr="004652B9">
        <w:rPr>
          <w:rFonts w:hint="eastAsia"/>
          <w:snapToGrid/>
          <w:color w:val="000000"/>
          <w:szCs w:val="21"/>
          <w:lang w:val="en-GB"/>
        </w:rPr>
        <w:t>9</w:t>
      </w:r>
      <w:r w:rsidRPr="004652B9">
        <w:rPr>
          <w:rFonts w:hint="eastAsia"/>
          <w:snapToGrid/>
          <w:color w:val="000000"/>
          <w:szCs w:val="21"/>
          <w:lang w:val="en-GB"/>
        </w:rPr>
        <w:t>条第</w:t>
      </w:r>
      <w:r w:rsidRPr="004652B9">
        <w:rPr>
          <w:rFonts w:hint="eastAsia"/>
          <w:snapToGrid/>
          <w:color w:val="000000"/>
          <w:szCs w:val="21"/>
          <w:lang w:val="en-GB"/>
        </w:rPr>
        <w:t>4</w:t>
      </w:r>
      <w:r w:rsidRPr="004652B9">
        <w:rPr>
          <w:rFonts w:hint="eastAsia"/>
          <w:snapToGrid/>
          <w:color w:val="000000"/>
          <w:szCs w:val="21"/>
          <w:lang w:val="en-GB"/>
        </w:rPr>
        <w:t>款规定：</w:t>
      </w:r>
    </w:p>
    <w:p w:rsidR="004652B9" w:rsidRPr="004652B9" w:rsidRDefault="004652B9" w:rsidP="00CF7826">
      <w:pPr>
        <w:pStyle w:val="SingleTxtGC"/>
        <w:ind w:leftChars="740" w:left="31680" w:rightChars="540" w:right="31680"/>
        <w:rPr>
          <w:rFonts w:hint="eastAsia"/>
          <w:snapToGrid/>
          <w:lang w:val="en-GB"/>
        </w:rPr>
      </w:pPr>
      <w:r w:rsidRPr="004652B9">
        <w:rPr>
          <w:rFonts w:hint="eastAsia"/>
          <w:snapToGrid/>
          <w:lang w:val="en-GB"/>
        </w:rPr>
        <w:t xml:space="preserve"> </w:t>
      </w:r>
      <w:r w:rsidRPr="004652B9">
        <w:rPr>
          <w:rFonts w:hint="eastAsia"/>
          <w:snapToGrid/>
          <w:lang w:val="en-GB"/>
        </w:rPr>
        <w:t>“根据目前的法律，有权享受家庭福利的是实际享有补助金的儿童以及属于下面类别中的某一个：</w:t>
      </w:r>
      <w:r w:rsidRPr="004652B9">
        <w:rPr>
          <w:rFonts w:hint="eastAsia"/>
          <w:snapToGrid/>
          <w:lang w:val="en-GB"/>
        </w:rPr>
        <w:t xml:space="preserve"> </w:t>
      </w:r>
    </w:p>
    <w:p w:rsidR="004652B9" w:rsidRPr="004652B9" w:rsidRDefault="004652B9" w:rsidP="00CF7826">
      <w:pPr>
        <w:pStyle w:val="SingleTxtGC"/>
        <w:ind w:leftChars="740" w:left="31680" w:rightChars="540" w:right="31680"/>
        <w:rPr>
          <w:snapToGrid/>
          <w:lang w:val="en-GB"/>
        </w:rPr>
      </w:pPr>
      <w:r w:rsidRPr="004652B9">
        <w:rPr>
          <w:snapToGrid/>
          <w:lang w:val="en-GB"/>
        </w:rPr>
        <w:t xml:space="preserve"> (</w:t>
      </w:r>
      <w:r w:rsidRPr="004652B9">
        <w:rPr>
          <w:rFonts w:hint="eastAsia"/>
          <w:snapToGrid/>
          <w:lang w:val="en-GB"/>
        </w:rPr>
        <w:t>……</w:t>
      </w:r>
      <w:r w:rsidRPr="004652B9">
        <w:rPr>
          <w:snapToGrid/>
          <w:lang w:val="en-GB"/>
        </w:rPr>
        <w:t xml:space="preserve">) </w:t>
      </w:r>
    </w:p>
    <w:p w:rsidR="004652B9" w:rsidRPr="004652B9" w:rsidRDefault="004652B9" w:rsidP="00CF7826">
      <w:pPr>
        <w:pStyle w:val="SingleTxtGC"/>
        <w:ind w:leftChars="740" w:left="31680" w:rightChars="540" w:right="31680"/>
        <w:rPr>
          <w:rFonts w:hint="eastAsia"/>
          <w:snapToGrid/>
          <w:lang w:val="en-GB"/>
        </w:rPr>
      </w:pPr>
      <w:r w:rsidRPr="004652B9">
        <w:rPr>
          <w:rFonts w:hint="eastAsia"/>
          <w:snapToGrid/>
          <w:lang w:val="en-GB"/>
        </w:rPr>
        <w:t>上面第</w:t>
      </w:r>
      <w:r w:rsidRPr="004652B9">
        <w:rPr>
          <w:rFonts w:hint="eastAsia"/>
          <w:snapToGrid/>
          <w:lang w:val="en-GB"/>
        </w:rPr>
        <w:t>5</w:t>
      </w:r>
      <w:r w:rsidRPr="004652B9">
        <w:rPr>
          <w:rFonts w:hint="eastAsia"/>
          <w:snapToGrid/>
          <w:lang w:val="en-GB"/>
        </w:rPr>
        <w:t>条规定了女性雇员的条件”。</w:t>
      </w:r>
    </w:p>
    <w:p w:rsidR="004652B9" w:rsidRDefault="004652B9" w:rsidP="004718F7">
      <w:pPr>
        <w:pStyle w:val="SingleTxtGC"/>
        <w:tabs>
          <w:tab w:val="clear" w:pos="1565"/>
          <w:tab w:val="clear" w:pos="1996"/>
          <w:tab w:val="clear" w:pos="2427"/>
        </w:tabs>
        <w:rPr>
          <w:rFonts w:hint="eastAsia"/>
          <w:snapToGrid/>
          <w:lang w:val="en-GB"/>
        </w:rPr>
      </w:pPr>
      <w:r w:rsidRPr="004652B9">
        <w:rPr>
          <w:iCs/>
          <w:snapToGrid/>
          <w:lang w:val="en-GB"/>
        </w:rPr>
        <w:t>164.</w:t>
      </w:r>
      <w:r w:rsidRPr="004652B9">
        <w:rPr>
          <w:iCs/>
          <w:snapToGrid/>
          <w:lang w:val="en-GB"/>
        </w:rPr>
        <w:tab/>
      </w:r>
      <w:smartTag w:uri="urn:schemas-microsoft-com:office:smarttags" w:element="chsdate">
        <w:smartTagPr>
          <w:attr w:name="Year" w:val="1970"/>
          <w:attr w:name="Month" w:val="3"/>
          <w:attr w:name="Day" w:val="14"/>
          <w:attr w:name="IsLunarDate" w:val="False"/>
          <w:attr w:name="IsROCDate" w:val="False"/>
        </w:smartTagPr>
        <w:r w:rsidRPr="004652B9">
          <w:rPr>
            <w:rFonts w:hint="eastAsia"/>
            <w:snapToGrid/>
            <w:lang w:val="en-GB"/>
          </w:rPr>
          <w:t>1970</w:t>
        </w:r>
        <w:r w:rsidRPr="004652B9">
          <w:rPr>
            <w:rFonts w:hint="eastAsia"/>
            <w:snapToGrid/>
            <w:lang w:val="en-GB"/>
          </w:rPr>
          <w:t>年</w:t>
        </w:r>
        <w:r w:rsidRPr="004652B9">
          <w:rPr>
            <w:rFonts w:hint="eastAsia"/>
            <w:snapToGrid/>
            <w:lang w:val="en-GB"/>
          </w:rPr>
          <w:t>3</w:t>
        </w:r>
        <w:r w:rsidRPr="004652B9">
          <w:rPr>
            <w:rFonts w:hint="eastAsia"/>
            <w:snapToGrid/>
            <w:lang w:val="en-GB"/>
          </w:rPr>
          <w:t>月</w:t>
        </w:r>
        <w:r w:rsidRPr="004652B9">
          <w:rPr>
            <w:rFonts w:hint="eastAsia"/>
            <w:snapToGrid/>
            <w:lang w:val="en-GB"/>
          </w:rPr>
          <w:t>14</w:t>
        </w:r>
        <w:r w:rsidRPr="004652B9">
          <w:rPr>
            <w:rFonts w:hint="eastAsia"/>
            <w:snapToGrid/>
            <w:lang w:val="en-GB"/>
          </w:rPr>
          <w:t>日</w:t>
        </w:r>
      </w:smartTag>
      <w:r w:rsidRPr="004652B9">
        <w:rPr>
          <w:rFonts w:hint="eastAsia"/>
          <w:snapToGrid/>
          <w:lang w:val="en-GB"/>
        </w:rPr>
        <w:t>第</w:t>
      </w:r>
      <w:r w:rsidRPr="004652B9">
        <w:rPr>
          <w:snapToGrid/>
          <w:lang w:val="en-GB"/>
        </w:rPr>
        <w:t>007-MTLS-DPS</w:t>
      </w:r>
      <w:r w:rsidRPr="004652B9">
        <w:rPr>
          <w:rFonts w:hint="eastAsia"/>
          <w:snapToGrid/>
          <w:lang w:val="en-GB"/>
        </w:rPr>
        <w:t>号命令确定了</w:t>
      </w:r>
      <w:smartTag w:uri="urn:schemas-microsoft-com:office:smarttags" w:element="chsdate">
        <w:smartTagPr>
          <w:attr w:name="Year" w:val="1967"/>
          <w:attr w:name="Month" w:val="6"/>
          <w:attr w:name="Day" w:val="12"/>
          <w:attr w:name="IsLunarDate" w:val="False"/>
          <w:attr w:name="IsROCDate" w:val="False"/>
        </w:smartTagPr>
        <w:r w:rsidRPr="004652B9">
          <w:rPr>
            <w:rFonts w:hint="eastAsia"/>
            <w:snapToGrid/>
            <w:lang w:val="en-GB"/>
          </w:rPr>
          <w:t>1967</w:t>
        </w:r>
        <w:r w:rsidRPr="004652B9">
          <w:rPr>
            <w:rFonts w:hint="eastAsia"/>
            <w:snapToGrid/>
            <w:lang w:val="en-GB"/>
          </w:rPr>
          <w:t>年</w:t>
        </w:r>
        <w:r w:rsidRPr="004652B9">
          <w:rPr>
            <w:rFonts w:hint="eastAsia"/>
            <w:snapToGrid/>
            <w:lang w:val="en-GB"/>
          </w:rPr>
          <w:t>6</w:t>
        </w:r>
        <w:r w:rsidRPr="004652B9">
          <w:rPr>
            <w:rFonts w:hint="eastAsia"/>
            <w:snapToGrid/>
            <w:lang w:val="en-GB"/>
          </w:rPr>
          <w:t>月</w:t>
        </w:r>
        <w:r w:rsidRPr="004652B9">
          <w:rPr>
            <w:rFonts w:hint="eastAsia"/>
            <w:snapToGrid/>
            <w:lang w:val="en-GB"/>
          </w:rPr>
          <w:t>12</w:t>
        </w:r>
        <w:r w:rsidRPr="004652B9">
          <w:rPr>
            <w:rFonts w:hint="eastAsia"/>
            <w:snapToGrid/>
            <w:lang w:val="en-GB"/>
          </w:rPr>
          <w:t>日</w:t>
        </w:r>
      </w:smartTag>
      <w:r w:rsidRPr="004652B9">
        <w:rPr>
          <w:rFonts w:hint="eastAsia"/>
          <w:snapToGrid/>
          <w:lang w:val="en-GB"/>
        </w:rPr>
        <w:t>第</w:t>
      </w:r>
      <w:r w:rsidRPr="004652B9">
        <w:rPr>
          <w:snapToGrid/>
          <w:lang w:val="en-GB"/>
        </w:rPr>
        <w:t>67-LF-7</w:t>
      </w:r>
      <w:r w:rsidRPr="004652B9">
        <w:rPr>
          <w:rFonts w:hint="eastAsia"/>
          <w:snapToGrid/>
          <w:lang w:val="en-GB"/>
        </w:rPr>
        <w:t>号法律规定的家庭福利的发放条件和支付条件，在第</w:t>
      </w:r>
      <w:r w:rsidRPr="004652B9">
        <w:rPr>
          <w:rFonts w:hint="eastAsia"/>
          <w:snapToGrid/>
          <w:lang w:val="en-GB"/>
        </w:rPr>
        <w:t>15</w:t>
      </w:r>
      <w:r w:rsidRPr="004652B9">
        <w:rPr>
          <w:rFonts w:hint="eastAsia"/>
          <w:snapToGrid/>
          <w:lang w:val="en-GB"/>
        </w:rPr>
        <w:t>条规定了支付条件：</w:t>
      </w:r>
    </w:p>
    <w:p w:rsidR="00D94D74" w:rsidRPr="00D94D74" w:rsidRDefault="00D94D74" w:rsidP="00D94D74">
      <w:pPr>
        <w:tabs>
          <w:tab w:val="clear" w:pos="431"/>
        </w:tabs>
        <w:suppressAutoHyphens/>
        <w:overflowPunct/>
        <w:adjustRightInd/>
        <w:snapToGrid/>
        <w:spacing w:after="120"/>
        <w:ind w:left="1701" w:right="1134"/>
        <w:rPr>
          <w:rFonts w:hint="eastAsia"/>
          <w:snapToGrid/>
          <w:color w:val="000000"/>
          <w:szCs w:val="21"/>
          <w:lang w:val="en-GB"/>
        </w:rPr>
      </w:pPr>
      <w:r w:rsidRPr="00D94D74">
        <w:rPr>
          <w:rFonts w:hint="eastAsia"/>
          <w:snapToGrid/>
          <w:color w:val="000000"/>
          <w:szCs w:val="21"/>
          <w:lang w:val="en-GB"/>
        </w:rPr>
        <w:t>“生育津贴原则上是发放给母亲。如果母亲分娩后死亡，该津贴就发放给</w:t>
      </w:r>
      <w:r w:rsidRPr="00D94D74">
        <w:rPr>
          <w:rFonts w:ascii="KaiTi_GB2312" w:eastAsia="KaiTi_GB2312" w:hint="eastAsia"/>
          <w:snapToGrid/>
          <w:color w:val="000000"/>
          <w:szCs w:val="21"/>
          <w:lang w:val="en-GB"/>
        </w:rPr>
        <w:t>实际照顾儿童的人</w:t>
      </w:r>
      <w:r w:rsidRPr="00D94D74">
        <w:rPr>
          <w:rFonts w:hint="eastAsia"/>
          <w:snapToGrid/>
          <w:color w:val="000000"/>
          <w:szCs w:val="21"/>
          <w:lang w:val="en-GB"/>
        </w:rPr>
        <w:t>”。</w:t>
      </w:r>
    </w:p>
    <w:p w:rsidR="00D94D74" w:rsidRPr="00D94D74" w:rsidRDefault="00D94D74" w:rsidP="00D94D74">
      <w:pPr>
        <w:tabs>
          <w:tab w:val="clear" w:pos="431"/>
        </w:tabs>
        <w:suppressAutoHyphens/>
        <w:overflowPunct/>
        <w:adjustRightInd/>
        <w:snapToGrid/>
        <w:spacing w:after="120"/>
        <w:ind w:left="1134" w:right="1134"/>
        <w:rPr>
          <w:rFonts w:hint="eastAsia"/>
          <w:snapToGrid/>
          <w:color w:val="000000"/>
          <w:szCs w:val="21"/>
          <w:lang w:val="en-GB"/>
        </w:rPr>
      </w:pPr>
      <w:r w:rsidRPr="00D94D74">
        <w:rPr>
          <w:iCs/>
          <w:snapToGrid/>
          <w:color w:val="000000"/>
          <w:szCs w:val="21"/>
          <w:lang w:val="en-GB"/>
        </w:rPr>
        <w:t>165.</w:t>
      </w:r>
      <w:r w:rsidRPr="00D94D74">
        <w:rPr>
          <w:iCs/>
          <w:snapToGrid/>
          <w:color w:val="000000"/>
          <w:szCs w:val="21"/>
          <w:lang w:val="en-GB"/>
        </w:rPr>
        <w:tab/>
      </w:r>
      <w:r w:rsidRPr="00D94D74">
        <w:rPr>
          <w:rFonts w:hint="eastAsia"/>
          <w:snapToGrid/>
          <w:color w:val="000000"/>
          <w:szCs w:val="21"/>
          <w:lang w:val="en-GB"/>
        </w:rPr>
        <w:t>分析该条款可以得出，被托付照看已故职员孩子的人领取社会保障金，不管其婚姻状态如何。关于发放给低收入家庭的补助金，社会保障法律文本对所有劳动者不作区分一律适用。但积极的区分对待也是可取的，</w:t>
      </w:r>
      <w:smartTag w:uri="urn:schemas-microsoft-com:office:smarttags" w:element="chsdate">
        <w:smartTagPr>
          <w:attr w:name="Year" w:val="1967"/>
          <w:attr w:name="Month" w:val="6"/>
          <w:attr w:name="Day" w:val="12"/>
          <w:attr w:name="IsLunarDate" w:val="False"/>
          <w:attr w:name="IsROCDate" w:val="False"/>
        </w:smartTagPr>
        <w:r w:rsidRPr="00D94D74">
          <w:rPr>
            <w:rFonts w:hint="eastAsia"/>
            <w:snapToGrid/>
            <w:color w:val="000000"/>
            <w:szCs w:val="21"/>
            <w:lang w:val="en-GB"/>
          </w:rPr>
          <w:t>1967</w:t>
        </w:r>
        <w:r w:rsidRPr="00D94D74">
          <w:rPr>
            <w:rFonts w:hint="eastAsia"/>
            <w:snapToGrid/>
            <w:color w:val="000000"/>
            <w:szCs w:val="21"/>
            <w:lang w:val="en-GB"/>
          </w:rPr>
          <w:t>年</w:t>
        </w:r>
        <w:r w:rsidRPr="00D94D74">
          <w:rPr>
            <w:rFonts w:hint="eastAsia"/>
            <w:snapToGrid/>
            <w:color w:val="000000"/>
            <w:szCs w:val="21"/>
            <w:lang w:val="en-GB"/>
          </w:rPr>
          <w:t>6</w:t>
        </w:r>
        <w:r w:rsidRPr="00D94D74">
          <w:rPr>
            <w:rFonts w:hint="eastAsia"/>
            <w:snapToGrid/>
            <w:color w:val="000000"/>
            <w:szCs w:val="21"/>
            <w:lang w:val="en-GB"/>
          </w:rPr>
          <w:t>月</w:t>
        </w:r>
        <w:r w:rsidRPr="00D94D74">
          <w:rPr>
            <w:rFonts w:hint="eastAsia"/>
            <w:snapToGrid/>
            <w:color w:val="000000"/>
            <w:szCs w:val="21"/>
            <w:lang w:val="en-GB"/>
          </w:rPr>
          <w:t>12</w:t>
        </w:r>
        <w:r w:rsidRPr="00D94D74">
          <w:rPr>
            <w:rFonts w:hint="eastAsia"/>
            <w:snapToGrid/>
            <w:color w:val="000000"/>
            <w:szCs w:val="21"/>
            <w:lang w:val="en-GB"/>
          </w:rPr>
          <w:t>日</w:t>
        </w:r>
      </w:smartTag>
      <w:r w:rsidRPr="00D94D74">
        <w:rPr>
          <w:rFonts w:hint="eastAsia"/>
          <w:snapToGrid/>
          <w:color w:val="000000"/>
          <w:szCs w:val="21"/>
          <w:lang w:val="en-GB"/>
        </w:rPr>
        <w:t>第</w:t>
      </w:r>
      <w:r w:rsidRPr="00D94D74">
        <w:rPr>
          <w:snapToGrid/>
          <w:color w:val="000000"/>
          <w:szCs w:val="21"/>
          <w:lang w:val="en-GB"/>
        </w:rPr>
        <w:t>67/LF/7</w:t>
      </w:r>
      <w:r w:rsidRPr="00D94D74">
        <w:rPr>
          <w:rFonts w:hint="eastAsia"/>
          <w:snapToGrid/>
          <w:color w:val="000000"/>
          <w:szCs w:val="21"/>
          <w:lang w:val="en-GB"/>
        </w:rPr>
        <w:t>号法律第</w:t>
      </w:r>
      <w:r w:rsidRPr="00D94D74">
        <w:rPr>
          <w:rFonts w:hint="eastAsia"/>
          <w:snapToGrid/>
          <w:color w:val="000000"/>
          <w:szCs w:val="21"/>
          <w:lang w:val="en-GB"/>
        </w:rPr>
        <w:t>29</w:t>
      </w:r>
      <w:r w:rsidRPr="00D94D74">
        <w:rPr>
          <w:rFonts w:hint="eastAsia"/>
          <w:snapToGrid/>
          <w:color w:val="000000"/>
          <w:szCs w:val="21"/>
          <w:lang w:val="en-GB"/>
        </w:rPr>
        <w:t>条规定：</w:t>
      </w:r>
    </w:p>
    <w:p w:rsidR="00D94D74" w:rsidRPr="00D94D74" w:rsidRDefault="00D94D74" w:rsidP="00CF7826">
      <w:pPr>
        <w:tabs>
          <w:tab w:val="clear" w:pos="431"/>
        </w:tabs>
        <w:suppressAutoHyphens/>
        <w:overflowPunct/>
        <w:adjustRightInd/>
        <w:snapToGrid/>
        <w:spacing w:after="120"/>
        <w:ind w:leftChars="910" w:left="31680" w:rightChars="540" w:right="31680"/>
        <w:rPr>
          <w:rFonts w:hint="eastAsia"/>
          <w:snapToGrid/>
          <w:color w:val="000000"/>
          <w:szCs w:val="21"/>
          <w:lang w:val="en-GB"/>
        </w:rPr>
      </w:pPr>
      <w:r w:rsidRPr="00D94D74">
        <w:rPr>
          <w:rFonts w:hint="eastAsia"/>
          <w:snapToGrid/>
          <w:color w:val="000000"/>
          <w:szCs w:val="21"/>
          <w:lang w:val="en-GB"/>
        </w:rPr>
        <w:t xml:space="preserve"> </w:t>
      </w:r>
      <w:r w:rsidRPr="00D94D74">
        <w:rPr>
          <w:rFonts w:hint="eastAsia"/>
          <w:snapToGrid/>
          <w:color w:val="000000"/>
          <w:szCs w:val="21"/>
          <w:lang w:val="en-GB"/>
        </w:rPr>
        <w:t>“除了前面条款规定的补贴服务，全国社会保险基金中用于医疗、社会和家庭行动的预算部分可用于支持以下行动：</w:t>
      </w:r>
      <w:r w:rsidRPr="00D94D74">
        <w:rPr>
          <w:rFonts w:hint="eastAsia"/>
          <w:snapToGrid/>
          <w:color w:val="000000"/>
          <w:szCs w:val="21"/>
          <w:lang w:val="en-GB"/>
        </w:rPr>
        <w:t xml:space="preserve"> </w:t>
      </w:r>
    </w:p>
    <w:p w:rsidR="00D94D74" w:rsidRPr="00D94D74" w:rsidRDefault="00D94D74" w:rsidP="00CF7826">
      <w:pPr>
        <w:tabs>
          <w:tab w:val="clear" w:pos="431"/>
        </w:tabs>
        <w:suppressAutoHyphens/>
        <w:overflowPunct/>
        <w:adjustRightInd/>
        <w:snapToGrid/>
        <w:spacing w:after="120"/>
        <w:ind w:leftChars="910" w:left="31680" w:rightChars="540" w:right="31680"/>
        <w:rPr>
          <w:snapToGrid/>
          <w:color w:val="000000"/>
          <w:szCs w:val="21"/>
          <w:lang w:val="en-GB" w:eastAsia="en-US"/>
        </w:rPr>
      </w:pPr>
      <w:r w:rsidRPr="00D94D74">
        <w:rPr>
          <w:snapToGrid/>
          <w:color w:val="000000"/>
          <w:szCs w:val="21"/>
          <w:lang w:val="en-GB" w:eastAsia="en-US"/>
        </w:rPr>
        <w:t>(</w:t>
      </w:r>
      <w:r w:rsidRPr="00D94D74">
        <w:rPr>
          <w:rFonts w:hint="eastAsia"/>
          <w:snapToGrid/>
          <w:color w:val="000000"/>
          <w:szCs w:val="21"/>
          <w:lang w:val="en-GB"/>
        </w:rPr>
        <w:t>……</w:t>
      </w:r>
      <w:r w:rsidRPr="00D94D74">
        <w:rPr>
          <w:snapToGrid/>
          <w:color w:val="000000"/>
          <w:szCs w:val="21"/>
          <w:lang w:val="en-GB" w:eastAsia="en-US"/>
        </w:rPr>
        <w:t>)</w:t>
      </w:r>
    </w:p>
    <w:p w:rsidR="00D94D74" w:rsidRPr="00D94D74" w:rsidRDefault="00D94D74" w:rsidP="002C225C">
      <w:pPr>
        <w:pStyle w:val="Bullet1GC"/>
        <w:rPr>
          <w:snapToGrid/>
          <w:lang w:val="en-GB"/>
        </w:rPr>
      </w:pPr>
      <w:r w:rsidRPr="00D94D74">
        <w:rPr>
          <w:rFonts w:hint="eastAsia"/>
          <w:snapToGrid/>
          <w:lang w:val="en-GB"/>
        </w:rPr>
        <w:t>收购、建设、租赁、整治和管理所有有利于劳动者家庭的医疗和社会机构；</w:t>
      </w:r>
    </w:p>
    <w:p w:rsidR="00D94D74" w:rsidRPr="00D94D74" w:rsidRDefault="00D94D74" w:rsidP="002C225C">
      <w:pPr>
        <w:pStyle w:val="Bullet1GC"/>
        <w:rPr>
          <w:snapToGrid/>
          <w:lang w:val="en-GB"/>
        </w:rPr>
      </w:pPr>
      <w:r w:rsidRPr="00D94D74">
        <w:rPr>
          <w:rFonts w:hint="eastAsia"/>
          <w:snapToGrid/>
          <w:lang w:val="en-GB"/>
        </w:rPr>
        <w:t>鼓励并帮助建设和改善劳动者家庭的居住条件”。</w:t>
      </w:r>
    </w:p>
    <w:p w:rsidR="00D94D74" w:rsidRPr="00D94D74" w:rsidRDefault="00D94D74" w:rsidP="004718F7">
      <w:pPr>
        <w:pStyle w:val="SingleTxtGC"/>
        <w:tabs>
          <w:tab w:val="clear" w:pos="1565"/>
          <w:tab w:val="clear" w:pos="1996"/>
          <w:tab w:val="clear" w:pos="2427"/>
        </w:tabs>
        <w:rPr>
          <w:rFonts w:hint="eastAsia"/>
          <w:snapToGrid/>
          <w:lang w:val="en-GB"/>
        </w:rPr>
      </w:pPr>
      <w:r w:rsidRPr="00D94D74">
        <w:rPr>
          <w:iCs/>
          <w:snapToGrid/>
          <w:lang w:val="en-GB"/>
        </w:rPr>
        <w:t>166.</w:t>
      </w:r>
      <w:r w:rsidRPr="00D94D74">
        <w:rPr>
          <w:iCs/>
          <w:snapToGrid/>
          <w:lang w:val="en-GB"/>
        </w:rPr>
        <w:tab/>
      </w:r>
      <w:r w:rsidRPr="00D94D74">
        <w:rPr>
          <w:rFonts w:hint="eastAsia"/>
          <w:snapToGrid/>
          <w:lang w:val="en-GB"/>
        </w:rPr>
        <w:t>社会保障法还需要进行改善，以使单身劳动者不论男女都可以享受补贴，只要他们提供证据证明自己是所抚养孩子的父亲或母亲。</w:t>
      </w:r>
      <w:smartTag w:uri="urn:schemas-microsoft-com:office:smarttags" w:element="chsdate">
        <w:smartTagPr>
          <w:attr w:name="Year" w:val="2008"/>
          <w:attr w:name="Month" w:val="11"/>
          <w:attr w:name="Day" w:val="4"/>
          <w:attr w:name="IsLunarDate" w:val="False"/>
          <w:attr w:name="IsROCDate" w:val="False"/>
        </w:smartTagPr>
        <w:r w:rsidRPr="00D94D74">
          <w:rPr>
            <w:rFonts w:hint="eastAsia"/>
            <w:snapToGrid/>
            <w:lang w:val="en-GB"/>
          </w:rPr>
          <w:t>2008</w:t>
        </w:r>
        <w:r w:rsidRPr="00D94D74">
          <w:rPr>
            <w:rFonts w:hint="eastAsia"/>
            <w:snapToGrid/>
            <w:lang w:val="en-GB"/>
          </w:rPr>
          <w:t>年</w:t>
        </w:r>
        <w:r w:rsidRPr="00D94D74">
          <w:rPr>
            <w:rFonts w:hint="eastAsia"/>
            <w:snapToGrid/>
            <w:lang w:val="en-GB"/>
          </w:rPr>
          <w:t>11</w:t>
        </w:r>
        <w:r w:rsidRPr="00D94D74">
          <w:rPr>
            <w:rFonts w:hint="eastAsia"/>
            <w:snapToGrid/>
            <w:lang w:val="en-GB"/>
          </w:rPr>
          <w:t>月</w:t>
        </w:r>
        <w:r w:rsidRPr="00D94D74">
          <w:rPr>
            <w:rFonts w:hint="eastAsia"/>
            <w:snapToGrid/>
            <w:lang w:val="en-GB"/>
          </w:rPr>
          <w:t>4</w:t>
        </w:r>
        <w:r w:rsidRPr="00D94D74">
          <w:rPr>
            <w:rFonts w:hint="eastAsia"/>
            <w:snapToGrid/>
            <w:lang w:val="en-GB"/>
          </w:rPr>
          <w:t>日</w:t>
        </w:r>
      </w:smartTag>
      <w:r w:rsidRPr="00D94D74">
        <w:rPr>
          <w:rFonts w:hint="eastAsia"/>
          <w:snapToGrid/>
          <w:lang w:val="en-GB"/>
        </w:rPr>
        <w:t>第</w:t>
      </w:r>
      <w:r w:rsidRPr="00D94D74">
        <w:rPr>
          <w:snapToGrid/>
          <w:lang w:val="en-GB"/>
        </w:rPr>
        <w:t>2008/159/PM</w:t>
      </w:r>
      <w:r w:rsidRPr="00D94D74">
        <w:rPr>
          <w:rFonts w:hint="eastAsia"/>
          <w:snapToGrid/>
          <w:lang w:val="en-GB"/>
        </w:rPr>
        <w:t>号法令规定要建立一个社会保障现代化反映委员会。</w:t>
      </w:r>
    </w:p>
    <w:p w:rsidR="004652B9" w:rsidRPr="004652B9" w:rsidRDefault="004652B9" w:rsidP="004718F7">
      <w:pPr>
        <w:pStyle w:val="SingleTxtGC"/>
        <w:tabs>
          <w:tab w:val="clear" w:pos="1565"/>
          <w:tab w:val="clear" w:pos="1996"/>
          <w:tab w:val="clear" w:pos="2427"/>
        </w:tabs>
        <w:rPr>
          <w:rFonts w:hint="eastAsia"/>
          <w:snapToGrid/>
          <w:lang w:val="en-GB"/>
        </w:rPr>
      </w:pPr>
      <w:r w:rsidRPr="004652B9">
        <w:rPr>
          <w:iCs/>
          <w:snapToGrid/>
          <w:lang w:val="en-GB"/>
        </w:rPr>
        <w:t>167.</w:t>
      </w:r>
      <w:r w:rsidRPr="004652B9">
        <w:rPr>
          <w:iCs/>
          <w:snapToGrid/>
          <w:lang w:val="en-GB"/>
        </w:rPr>
        <w:tab/>
      </w:r>
      <w:r w:rsidR="004718F7">
        <w:rPr>
          <w:rFonts w:hint="eastAsia"/>
          <w:iCs/>
          <w:snapToGrid/>
          <w:lang w:val="en-GB"/>
        </w:rPr>
        <w:t xml:space="preserve"> </w:t>
      </w:r>
      <w:r w:rsidRPr="004718F7">
        <w:rPr>
          <w:rFonts w:ascii="KaiTi_GB2312" w:eastAsia="KaiTi_GB2312" w:hint="eastAsia"/>
          <w:b/>
          <w:snapToGrid/>
          <w:lang w:val="en-GB"/>
        </w:rPr>
        <w:t>对第38段提出的观点做出的答复。</w:t>
      </w:r>
      <w:r w:rsidRPr="004652B9">
        <w:rPr>
          <w:rFonts w:hint="eastAsia"/>
          <w:snapToGrid/>
          <w:lang w:val="en-GB"/>
        </w:rPr>
        <w:t>喀麦隆进行的经济改革旨在支持国内所有区域的发展。虽然过去的改革更集中于城市区域，现在发展方案中优先考虑农村区域，尤其是在医疗、食品、农业和教育方面。这些问题都完全纳入了</w:t>
      </w:r>
      <w:r w:rsidRPr="004652B9">
        <w:rPr>
          <w:snapToGrid/>
          <w:lang w:val="en-GB"/>
        </w:rPr>
        <w:t>减贫战略文件</w:t>
      </w:r>
      <w:r w:rsidRPr="004652B9">
        <w:rPr>
          <w:rFonts w:hint="eastAsia"/>
          <w:snapToGrid/>
          <w:lang w:val="en-GB"/>
        </w:rPr>
        <w:t>中，因为政府意识到了农村人口数量众多，需要更好地进行管理以促使其加入国内和中非次区域的发展程序中。</w:t>
      </w:r>
    </w:p>
    <w:p w:rsidR="004652B9" w:rsidRPr="004652B9" w:rsidRDefault="004652B9" w:rsidP="004718F7">
      <w:pPr>
        <w:pStyle w:val="SingleTxtGC"/>
        <w:tabs>
          <w:tab w:val="clear" w:pos="1565"/>
          <w:tab w:val="clear" w:pos="1996"/>
          <w:tab w:val="clear" w:pos="2427"/>
        </w:tabs>
        <w:rPr>
          <w:rFonts w:hint="eastAsia"/>
          <w:snapToGrid/>
          <w:color w:val="000000"/>
          <w:szCs w:val="21"/>
          <w:lang w:val="en-GB"/>
        </w:rPr>
      </w:pPr>
      <w:r w:rsidRPr="004652B9">
        <w:rPr>
          <w:iCs/>
          <w:snapToGrid/>
          <w:color w:val="000000"/>
          <w:szCs w:val="21"/>
          <w:lang w:val="en-GB"/>
        </w:rPr>
        <w:t>168.</w:t>
      </w:r>
      <w:r w:rsidRPr="004652B9">
        <w:rPr>
          <w:iCs/>
          <w:snapToGrid/>
          <w:color w:val="000000"/>
          <w:szCs w:val="21"/>
          <w:lang w:val="en-GB"/>
        </w:rPr>
        <w:tab/>
      </w:r>
      <w:r w:rsidRPr="004652B9">
        <w:rPr>
          <w:rFonts w:hint="eastAsia"/>
          <w:snapToGrid/>
          <w:color w:val="000000"/>
          <w:szCs w:val="21"/>
          <w:lang w:val="en-GB"/>
        </w:rPr>
        <w:t>正是以这样的积极行动将弱势人群加入到社会经济发展过程中。弱势群体包括：儿童、残疾人、老年人和被边缘化的人。</w:t>
      </w:r>
    </w:p>
    <w:p w:rsidR="004652B9" w:rsidRPr="004652B9" w:rsidRDefault="004652B9" w:rsidP="002C225C">
      <w:pPr>
        <w:pStyle w:val="H4GC"/>
        <w:rPr>
          <w:rFonts w:hint="eastAsia"/>
          <w:snapToGrid/>
          <w:lang w:val="fr-FR"/>
        </w:rPr>
      </w:pPr>
      <w:r w:rsidRPr="004652B9">
        <w:rPr>
          <w:snapToGrid/>
          <w:lang w:val="fr-FR"/>
        </w:rPr>
        <w:tab/>
      </w:r>
      <w:r w:rsidRPr="004652B9">
        <w:rPr>
          <w:snapToGrid/>
          <w:lang w:val="fr-FR"/>
        </w:rPr>
        <w:tab/>
      </w:r>
      <w:r w:rsidRPr="004652B9">
        <w:rPr>
          <w:rFonts w:hint="eastAsia"/>
          <w:snapToGrid/>
          <w:lang w:val="fr-FR"/>
        </w:rPr>
        <w:t>儿童</w:t>
      </w:r>
    </w:p>
    <w:p w:rsidR="004652B9" w:rsidRPr="004652B9" w:rsidRDefault="004652B9" w:rsidP="00A54CDD">
      <w:pPr>
        <w:pStyle w:val="SingleTxtGC"/>
        <w:keepNext/>
        <w:keepLines/>
        <w:tabs>
          <w:tab w:val="clear" w:pos="1565"/>
          <w:tab w:val="clear" w:pos="1996"/>
          <w:tab w:val="clear" w:pos="2427"/>
        </w:tabs>
        <w:ind w:left="1138" w:right="1138"/>
        <w:rPr>
          <w:rFonts w:hint="eastAsia"/>
          <w:snapToGrid/>
          <w:color w:val="000000"/>
          <w:szCs w:val="21"/>
          <w:lang w:val="en-GB"/>
        </w:rPr>
      </w:pPr>
      <w:r w:rsidRPr="004652B9">
        <w:rPr>
          <w:iCs/>
          <w:snapToGrid/>
          <w:color w:val="000000"/>
          <w:szCs w:val="21"/>
          <w:lang w:val="en-GB"/>
        </w:rPr>
        <w:t>169.</w:t>
      </w:r>
      <w:r w:rsidRPr="004652B9">
        <w:rPr>
          <w:iCs/>
          <w:snapToGrid/>
          <w:color w:val="000000"/>
          <w:szCs w:val="21"/>
          <w:lang w:val="en-GB"/>
        </w:rPr>
        <w:tab/>
      </w:r>
      <w:r w:rsidRPr="004718F7">
        <w:rPr>
          <w:rFonts w:hint="eastAsia"/>
          <w:snapToGrid/>
          <w:lang w:val="en-GB"/>
        </w:rPr>
        <w:t>2000</w:t>
      </w:r>
      <w:r w:rsidRPr="004652B9">
        <w:rPr>
          <w:rFonts w:hint="eastAsia"/>
          <w:snapToGrid/>
          <w:color w:val="000000"/>
          <w:szCs w:val="21"/>
          <w:lang w:val="en-GB"/>
        </w:rPr>
        <w:t>年对儿童状况的研究显示，有一类特殊的儿童需要特别的照顾。根据社会报表数据</w:t>
      </w:r>
      <w:r w:rsidR="007C38B3">
        <w:rPr>
          <w:rFonts w:hint="eastAsia"/>
          <w:snapToGrid/>
          <w:color w:val="000000"/>
          <w:szCs w:val="21"/>
          <w:lang w:val="en-GB"/>
        </w:rPr>
        <w:t>(</w:t>
      </w:r>
      <w:r w:rsidRPr="004652B9">
        <w:rPr>
          <w:rFonts w:hint="eastAsia"/>
          <w:snapToGrid/>
          <w:color w:val="000000"/>
          <w:szCs w:val="21"/>
          <w:lang w:val="en-GB"/>
        </w:rPr>
        <w:t>TBS II 2003</w:t>
      </w:r>
      <w:r w:rsidR="007C38B3">
        <w:rPr>
          <w:rFonts w:hint="eastAsia"/>
          <w:snapToGrid/>
          <w:color w:val="000000"/>
          <w:szCs w:val="21"/>
          <w:lang w:val="en-GB"/>
        </w:rPr>
        <w:t>)</w:t>
      </w:r>
      <w:r w:rsidRPr="004652B9">
        <w:rPr>
          <w:rFonts w:hint="eastAsia"/>
          <w:snapToGrid/>
          <w:color w:val="000000"/>
          <w:szCs w:val="21"/>
          <w:lang w:val="en-GB"/>
        </w:rPr>
        <w:t>，分为</w:t>
      </w:r>
      <w:r w:rsidRPr="004652B9">
        <w:rPr>
          <w:rFonts w:hint="eastAsia"/>
          <w:snapToGrid/>
          <w:color w:val="000000"/>
          <w:szCs w:val="21"/>
          <w:lang w:val="en-GB"/>
        </w:rPr>
        <w:t>7</w:t>
      </w:r>
      <w:r w:rsidRPr="004652B9">
        <w:rPr>
          <w:rFonts w:hint="eastAsia"/>
          <w:snapToGrid/>
          <w:color w:val="000000"/>
          <w:szCs w:val="21"/>
          <w:lang w:val="en-GB"/>
        </w:rPr>
        <w:t>类，即：</w:t>
      </w:r>
    </w:p>
    <w:p w:rsidR="004652B9" w:rsidRPr="004652B9" w:rsidRDefault="004652B9" w:rsidP="004718F7">
      <w:pPr>
        <w:pStyle w:val="Bullet1GC"/>
        <w:rPr>
          <w:snapToGrid/>
          <w:lang w:val="en-GB" w:eastAsia="en-US"/>
        </w:rPr>
      </w:pPr>
      <w:r w:rsidRPr="004652B9">
        <w:rPr>
          <w:rFonts w:hint="eastAsia"/>
          <w:snapToGrid/>
          <w:lang w:val="en-GB"/>
        </w:rPr>
        <w:t>残疾儿童；</w:t>
      </w:r>
    </w:p>
    <w:p w:rsidR="004652B9" w:rsidRPr="004652B9" w:rsidRDefault="004652B9" w:rsidP="004718F7">
      <w:pPr>
        <w:pStyle w:val="Bullet1GC"/>
        <w:rPr>
          <w:snapToGrid/>
          <w:lang w:val="en-GB" w:eastAsia="en-US"/>
        </w:rPr>
      </w:pPr>
      <w:r w:rsidRPr="004652B9">
        <w:rPr>
          <w:rFonts w:hint="eastAsia"/>
          <w:snapToGrid/>
          <w:lang w:val="en-GB"/>
        </w:rPr>
        <w:t>在街上生活或工作的儿童；</w:t>
      </w:r>
    </w:p>
    <w:p w:rsidR="004652B9" w:rsidRPr="004652B9" w:rsidRDefault="004652B9" w:rsidP="004718F7">
      <w:pPr>
        <w:pStyle w:val="Bullet1GC"/>
        <w:rPr>
          <w:snapToGrid/>
          <w:lang w:val="en-GB" w:eastAsia="en-US"/>
        </w:rPr>
      </w:pPr>
      <w:r w:rsidRPr="004652B9">
        <w:rPr>
          <w:rFonts w:hint="eastAsia"/>
          <w:snapToGrid/>
          <w:lang w:val="en-GB"/>
        </w:rPr>
        <w:t>犯法的儿童；</w:t>
      </w:r>
    </w:p>
    <w:p w:rsidR="004652B9" w:rsidRPr="004652B9" w:rsidRDefault="004652B9" w:rsidP="004718F7">
      <w:pPr>
        <w:pStyle w:val="Bullet1GC"/>
        <w:rPr>
          <w:snapToGrid/>
          <w:lang w:val="en-GB" w:eastAsia="en-US"/>
        </w:rPr>
      </w:pPr>
      <w:r w:rsidRPr="004652B9">
        <w:rPr>
          <w:rFonts w:hint="eastAsia"/>
          <w:snapToGrid/>
          <w:lang w:val="en-GB"/>
        </w:rPr>
        <w:t>被剥削的儿童；</w:t>
      </w:r>
    </w:p>
    <w:p w:rsidR="004652B9" w:rsidRPr="004652B9" w:rsidRDefault="004652B9" w:rsidP="004718F7">
      <w:pPr>
        <w:pStyle w:val="Bullet1GC"/>
        <w:rPr>
          <w:snapToGrid/>
          <w:lang w:val="en-GB" w:eastAsia="en-US"/>
        </w:rPr>
      </w:pPr>
      <w:r w:rsidRPr="004652B9">
        <w:rPr>
          <w:rFonts w:hint="eastAsia"/>
          <w:snapToGrid/>
          <w:lang w:val="en-GB"/>
        </w:rPr>
        <w:t>离开父母的儿童；</w:t>
      </w:r>
    </w:p>
    <w:p w:rsidR="004652B9" w:rsidRPr="004652B9" w:rsidRDefault="004652B9" w:rsidP="004718F7">
      <w:pPr>
        <w:pStyle w:val="Bullet1GC"/>
        <w:rPr>
          <w:snapToGrid/>
          <w:lang w:val="en-GB" w:eastAsia="en-US"/>
        </w:rPr>
      </w:pPr>
      <w:r w:rsidRPr="004652B9">
        <w:rPr>
          <w:rFonts w:hint="eastAsia"/>
          <w:snapToGrid/>
          <w:lang w:val="en-GB"/>
        </w:rPr>
        <w:t>受虐待的儿童；</w:t>
      </w:r>
    </w:p>
    <w:p w:rsidR="004652B9" w:rsidRPr="004652B9" w:rsidRDefault="004652B9" w:rsidP="004718F7">
      <w:pPr>
        <w:pStyle w:val="Bullet1GC"/>
        <w:rPr>
          <w:snapToGrid/>
          <w:lang w:val="en-GB"/>
        </w:rPr>
      </w:pPr>
      <w:r w:rsidRPr="004652B9">
        <w:rPr>
          <w:rFonts w:hint="eastAsia"/>
          <w:snapToGrid/>
          <w:lang w:val="en-GB"/>
        </w:rPr>
        <w:t>孤儿和其他因艾滋病成为弱势群体的儿童。</w:t>
      </w:r>
    </w:p>
    <w:p w:rsidR="004652B9" w:rsidRPr="004652B9" w:rsidRDefault="004652B9" w:rsidP="004718F7">
      <w:pPr>
        <w:pStyle w:val="SingleTxtGC"/>
        <w:tabs>
          <w:tab w:val="clear" w:pos="1565"/>
          <w:tab w:val="clear" w:pos="1996"/>
          <w:tab w:val="clear" w:pos="2427"/>
        </w:tabs>
        <w:rPr>
          <w:rFonts w:hint="eastAsia"/>
          <w:snapToGrid/>
          <w:color w:val="000000"/>
          <w:szCs w:val="21"/>
          <w:lang w:val="en-GB"/>
        </w:rPr>
      </w:pPr>
      <w:r w:rsidRPr="004652B9">
        <w:rPr>
          <w:iCs/>
          <w:snapToGrid/>
          <w:color w:val="000000"/>
          <w:szCs w:val="21"/>
          <w:lang w:val="en-GB"/>
        </w:rPr>
        <w:t>170.</w:t>
      </w:r>
      <w:r w:rsidRPr="004652B9">
        <w:rPr>
          <w:iCs/>
          <w:snapToGrid/>
          <w:color w:val="000000"/>
          <w:szCs w:val="21"/>
          <w:lang w:val="en-GB"/>
        </w:rPr>
        <w:tab/>
      </w:r>
      <w:r w:rsidRPr="004718F7">
        <w:rPr>
          <w:rFonts w:hint="eastAsia"/>
          <w:snapToGrid/>
          <w:lang w:val="en-GB"/>
        </w:rPr>
        <w:t>这些儿童</w:t>
      </w:r>
      <w:r w:rsidRPr="004652B9">
        <w:rPr>
          <w:rFonts w:hint="eastAsia"/>
          <w:snapToGrid/>
          <w:color w:val="000000"/>
          <w:szCs w:val="21"/>
          <w:lang w:val="en-GB"/>
        </w:rPr>
        <w:t>各个年龄段都有，他们的脆弱性是根据几种指数进行测定的，主要有：</w:t>
      </w:r>
    </w:p>
    <w:p w:rsidR="004652B9" w:rsidRPr="004652B9" w:rsidRDefault="004652B9" w:rsidP="004718F7">
      <w:pPr>
        <w:pStyle w:val="Bullet1GC"/>
        <w:rPr>
          <w:snapToGrid/>
          <w:lang w:val="en-GB"/>
        </w:rPr>
      </w:pPr>
      <w:r w:rsidRPr="004652B9">
        <w:rPr>
          <w:rFonts w:hint="eastAsia"/>
          <w:snapToGrid/>
          <w:lang w:val="en-GB"/>
        </w:rPr>
        <w:t>入学、学习和完成学业的比例很低；</w:t>
      </w:r>
    </w:p>
    <w:p w:rsidR="004652B9" w:rsidRPr="004652B9" w:rsidRDefault="004652B9" w:rsidP="004718F7">
      <w:pPr>
        <w:pStyle w:val="Bullet1GC"/>
        <w:rPr>
          <w:snapToGrid/>
          <w:lang w:val="en-GB"/>
        </w:rPr>
      </w:pPr>
      <w:r w:rsidRPr="004652B9">
        <w:rPr>
          <w:rFonts w:hint="eastAsia"/>
          <w:snapToGrid/>
          <w:lang w:val="en-GB"/>
        </w:rPr>
        <w:t>受毒品、醉酒和吸烟毒害的青少年性病</w:t>
      </w:r>
      <w:r w:rsidRPr="004652B9">
        <w:rPr>
          <w:snapToGrid/>
          <w:lang w:val="en-GB"/>
        </w:rPr>
        <w:t>/</w:t>
      </w:r>
      <w:r w:rsidRPr="004652B9">
        <w:rPr>
          <w:rFonts w:hint="eastAsia"/>
          <w:snapToGrid/>
          <w:lang w:val="en-GB"/>
        </w:rPr>
        <w:t>艾滋病高感染率</w:t>
      </w:r>
      <w:r w:rsidR="007C38B3">
        <w:rPr>
          <w:rFonts w:hint="eastAsia"/>
          <w:snapToGrid/>
          <w:lang w:val="en-GB"/>
        </w:rPr>
        <w:t>(</w:t>
      </w:r>
      <w:r w:rsidRPr="004652B9">
        <w:rPr>
          <w:rFonts w:hint="eastAsia"/>
          <w:snapToGrid/>
          <w:lang w:val="en-GB"/>
        </w:rPr>
        <w:t>18%</w:t>
      </w:r>
      <w:r w:rsidR="007C38B3">
        <w:rPr>
          <w:rFonts w:hint="eastAsia"/>
          <w:snapToGrid/>
          <w:lang w:val="en-GB"/>
        </w:rPr>
        <w:t>)</w:t>
      </w:r>
      <w:r w:rsidRPr="004652B9">
        <w:rPr>
          <w:rFonts w:hint="eastAsia"/>
          <w:snapToGrid/>
          <w:lang w:val="en-GB"/>
        </w:rPr>
        <w:t>、贫血、人工流产、早孕及随后的并发症、精神和心理问题；</w:t>
      </w:r>
    </w:p>
    <w:p w:rsidR="004652B9" w:rsidRPr="004652B9" w:rsidRDefault="004652B9" w:rsidP="004718F7">
      <w:pPr>
        <w:pStyle w:val="Bullet1GC"/>
        <w:rPr>
          <w:snapToGrid/>
          <w:lang w:val="en-GB"/>
        </w:rPr>
      </w:pPr>
      <w:r w:rsidRPr="004652B9">
        <w:rPr>
          <w:rFonts w:hint="eastAsia"/>
          <w:snapToGrid/>
          <w:lang w:val="en-GB"/>
        </w:rPr>
        <w:t>流落街头的年轻人和青少年增多、被禁入狱的儿童增加以及毒品在青少年间传播；</w:t>
      </w:r>
    </w:p>
    <w:p w:rsidR="004652B9" w:rsidRPr="004652B9" w:rsidRDefault="004652B9" w:rsidP="004718F7">
      <w:pPr>
        <w:pStyle w:val="Bullet1GC"/>
        <w:rPr>
          <w:snapToGrid/>
          <w:lang w:val="en-GB"/>
        </w:rPr>
      </w:pPr>
      <w:r w:rsidRPr="004652B9">
        <w:rPr>
          <w:rFonts w:hint="eastAsia"/>
          <w:snapToGrid/>
          <w:lang w:val="en-GB"/>
        </w:rPr>
        <w:t>年轻人和青少年更多地忍受糟糕的工作环境、贩卖和性剥削</w:t>
      </w:r>
      <w:r w:rsidR="007C38B3">
        <w:rPr>
          <w:rFonts w:hint="eastAsia"/>
          <w:snapToGrid/>
          <w:lang w:val="en-GB"/>
        </w:rPr>
        <w:t>(</w:t>
      </w:r>
      <w:r w:rsidRPr="004652B9">
        <w:rPr>
          <w:rFonts w:hint="eastAsia"/>
          <w:snapToGrid/>
          <w:lang w:val="en-GB"/>
        </w:rPr>
        <w:t>儿童卖淫</w:t>
      </w:r>
      <w:r w:rsidR="007C38B3">
        <w:rPr>
          <w:rFonts w:hint="eastAsia"/>
          <w:snapToGrid/>
          <w:lang w:val="en-GB"/>
        </w:rPr>
        <w:t>)</w:t>
      </w:r>
      <w:r w:rsidRPr="004652B9">
        <w:rPr>
          <w:rFonts w:hint="eastAsia"/>
          <w:snapToGrid/>
          <w:lang w:val="en-GB"/>
        </w:rPr>
        <w:t>以及色情旅游；</w:t>
      </w:r>
    </w:p>
    <w:p w:rsidR="004652B9" w:rsidRPr="004652B9" w:rsidRDefault="004652B9" w:rsidP="004718F7">
      <w:pPr>
        <w:pStyle w:val="Bullet1GC"/>
        <w:rPr>
          <w:snapToGrid/>
          <w:lang w:val="en-GB"/>
        </w:rPr>
      </w:pPr>
      <w:r w:rsidRPr="004652B9">
        <w:rPr>
          <w:snapToGrid/>
          <w:lang w:val="en-GB"/>
        </w:rPr>
        <w:t>孤儿和易受感染儿童</w:t>
      </w:r>
      <w:r w:rsidR="007C38B3">
        <w:rPr>
          <w:rFonts w:hint="eastAsia"/>
          <w:snapToGrid/>
          <w:lang w:val="en-GB"/>
        </w:rPr>
        <w:t>(</w:t>
      </w:r>
      <w:r w:rsidRPr="004652B9">
        <w:rPr>
          <w:rFonts w:hint="eastAsia"/>
          <w:snapToGrid/>
          <w:lang w:val="en-GB"/>
        </w:rPr>
        <w:t>OEV</w:t>
      </w:r>
      <w:r w:rsidR="007C38B3">
        <w:rPr>
          <w:rFonts w:hint="eastAsia"/>
          <w:snapToGrid/>
          <w:lang w:val="en-GB"/>
        </w:rPr>
        <w:t>)</w:t>
      </w:r>
      <w:r w:rsidRPr="004652B9">
        <w:rPr>
          <w:rFonts w:hint="eastAsia"/>
          <w:snapToGrid/>
          <w:lang w:val="en-GB"/>
        </w:rPr>
        <w:t>数量增加；</w:t>
      </w:r>
    </w:p>
    <w:p w:rsidR="004652B9" w:rsidRPr="004652B9" w:rsidRDefault="004652B9" w:rsidP="004718F7">
      <w:pPr>
        <w:pStyle w:val="Bullet1GC"/>
        <w:rPr>
          <w:snapToGrid/>
          <w:lang w:val="en-GB"/>
        </w:rPr>
      </w:pPr>
      <w:r w:rsidRPr="004652B9">
        <w:rPr>
          <w:rFonts w:hint="eastAsia"/>
          <w:snapToGrid/>
          <w:lang w:val="en-GB"/>
        </w:rPr>
        <w:t>年轻人和青少年很少参与决策进程；</w:t>
      </w:r>
    </w:p>
    <w:p w:rsidR="004652B9" w:rsidRPr="004652B9" w:rsidRDefault="004652B9" w:rsidP="004718F7">
      <w:pPr>
        <w:pStyle w:val="Bullet1GC"/>
        <w:rPr>
          <w:snapToGrid/>
          <w:lang w:val="en-GB"/>
        </w:rPr>
      </w:pPr>
      <w:r w:rsidRPr="004652B9">
        <w:rPr>
          <w:rFonts w:hint="eastAsia"/>
          <w:snapToGrid/>
          <w:lang w:val="en-GB"/>
        </w:rPr>
        <w:t>对青少年的倾听和宣传不足；</w:t>
      </w:r>
    </w:p>
    <w:p w:rsidR="004652B9" w:rsidRPr="004652B9" w:rsidRDefault="004652B9" w:rsidP="004718F7">
      <w:pPr>
        <w:pStyle w:val="Bullet1GC"/>
        <w:rPr>
          <w:snapToGrid/>
          <w:lang w:val="en-GB"/>
        </w:rPr>
      </w:pPr>
      <w:r w:rsidRPr="004652B9">
        <w:rPr>
          <w:rFonts w:hint="eastAsia"/>
          <w:snapToGrid/>
          <w:lang w:val="en-GB"/>
        </w:rPr>
        <w:t>青少年对成年人最初决策的漠视。</w:t>
      </w:r>
    </w:p>
    <w:p w:rsidR="004652B9" w:rsidRPr="004652B9" w:rsidRDefault="004652B9" w:rsidP="004718F7">
      <w:pPr>
        <w:pStyle w:val="SingleTxtGC"/>
        <w:tabs>
          <w:tab w:val="clear" w:pos="1565"/>
          <w:tab w:val="clear" w:pos="1996"/>
          <w:tab w:val="clear" w:pos="2427"/>
        </w:tabs>
        <w:rPr>
          <w:rFonts w:hint="eastAsia"/>
          <w:snapToGrid/>
          <w:color w:val="000000"/>
          <w:szCs w:val="21"/>
          <w:lang w:val="en-GB"/>
        </w:rPr>
      </w:pPr>
      <w:r w:rsidRPr="004652B9">
        <w:rPr>
          <w:iCs/>
          <w:snapToGrid/>
          <w:color w:val="000000"/>
          <w:szCs w:val="21"/>
          <w:lang w:val="en-GB"/>
        </w:rPr>
        <w:t>171.</w:t>
      </w:r>
      <w:r w:rsidRPr="004652B9">
        <w:rPr>
          <w:iCs/>
          <w:snapToGrid/>
          <w:color w:val="000000"/>
          <w:szCs w:val="21"/>
          <w:lang w:val="en-GB"/>
        </w:rPr>
        <w:tab/>
      </w:r>
      <w:r w:rsidRPr="004718F7">
        <w:rPr>
          <w:rFonts w:hint="eastAsia"/>
          <w:snapToGrid/>
          <w:lang w:val="en-GB"/>
        </w:rPr>
        <w:t>同样</w:t>
      </w:r>
      <w:r w:rsidRPr="004652B9">
        <w:rPr>
          <w:rFonts w:hint="eastAsia"/>
          <w:snapToGrid/>
          <w:color w:val="000000"/>
          <w:szCs w:val="21"/>
          <w:lang w:val="en-GB"/>
        </w:rPr>
        <w:t>，自</w:t>
      </w:r>
      <w:r w:rsidRPr="004652B9">
        <w:rPr>
          <w:rFonts w:hint="eastAsia"/>
          <w:snapToGrid/>
          <w:color w:val="000000"/>
          <w:szCs w:val="21"/>
          <w:lang w:val="en-GB"/>
        </w:rPr>
        <w:t>2003</w:t>
      </w:r>
      <w:r w:rsidRPr="004652B9">
        <w:rPr>
          <w:rFonts w:hint="eastAsia"/>
          <w:snapToGrid/>
          <w:color w:val="000000"/>
          <w:szCs w:val="21"/>
          <w:lang w:val="en-GB"/>
        </w:rPr>
        <w:t>年以来开展了</w:t>
      </w:r>
      <w:r w:rsidRPr="004652B9">
        <w:rPr>
          <w:rFonts w:hint="eastAsia"/>
          <w:snapToGrid/>
          <w:color w:val="000000"/>
          <w:szCs w:val="21"/>
          <w:lang w:val="en-GB"/>
        </w:rPr>
        <w:t>5</w:t>
      </w:r>
      <w:r w:rsidRPr="004652B9">
        <w:rPr>
          <w:rFonts w:hint="eastAsia"/>
          <w:snapToGrid/>
          <w:color w:val="000000"/>
          <w:szCs w:val="21"/>
          <w:lang w:val="en-GB"/>
        </w:rPr>
        <w:t>项研究，以改善以上</w:t>
      </w:r>
      <w:r w:rsidRPr="004652B9">
        <w:rPr>
          <w:rFonts w:hint="eastAsia"/>
          <w:snapToGrid/>
          <w:color w:val="000000"/>
          <w:szCs w:val="21"/>
          <w:lang w:val="en-GB"/>
        </w:rPr>
        <w:t>7</w:t>
      </w:r>
      <w:r w:rsidRPr="004652B9">
        <w:rPr>
          <w:rFonts w:hint="eastAsia"/>
          <w:snapToGrid/>
          <w:color w:val="000000"/>
          <w:szCs w:val="21"/>
          <w:lang w:val="en-GB"/>
        </w:rPr>
        <w:t>类儿童中</w:t>
      </w:r>
      <w:r w:rsidRPr="004652B9">
        <w:rPr>
          <w:rFonts w:hint="eastAsia"/>
          <w:snapToGrid/>
          <w:color w:val="000000"/>
          <w:szCs w:val="21"/>
          <w:lang w:val="en-GB"/>
        </w:rPr>
        <w:t>4</w:t>
      </w:r>
      <w:r w:rsidRPr="004652B9">
        <w:rPr>
          <w:rFonts w:hint="eastAsia"/>
          <w:snapToGrid/>
          <w:color w:val="000000"/>
          <w:szCs w:val="21"/>
          <w:lang w:val="en-GB"/>
        </w:rPr>
        <w:t>类问题的增长。涉及到以下研究：</w:t>
      </w:r>
    </w:p>
    <w:p w:rsidR="004652B9" w:rsidRPr="004652B9" w:rsidRDefault="004652B9" w:rsidP="004718F7">
      <w:pPr>
        <w:pStyle w:val="Bullet1GC"/>
        <w:rPr>
          <w:snapToGrid/>
          <w:lang w:val="en-GB" w:eastAsia="en-US"/>
        </w:rPr>
      </w:pPr>
      <w:r w:rsidRPr="004652B9">
        <w:rPr>
          <w:rFonts w:hint="eastAsia"/>
          <w:snapToGrid/>
          <w:lang w:val="en-GB"/>
        </w:rPr>
        <w:t>贩卖儿童；</w:t>
      </w:r>
    </w:p>
    <w:p w:rsidR="004652B9" w:rsidRPr="004652B9" w:rsidRDefault="004652B9" w:rsidP="004718F7">
      <w:pPr>
        <w:pStyle w:val="Bullet1GC"/>
        <w:rPr>
          <w:snapToGrid/>
          <w:lang w:val="en-GB"/>
        </w:rPr>
      </w:pPr>
      <w:r w:rsidRPr="004652B9">
        <w:rPr>
          <w:rFonts w:hint="eastAsia"/>
          <w:snapToGrid/>
          <w:lang w:val="en-GB"/>
        </w:rPr>
        <w:t>2000</w:t>
      </w:r>
      <w:r w:rsidRPr="004652B9">
        <w:rPr>
          <w:rFonts w:hint="eastAsia"/>
          <w:snapToGrid/>
          <w:lang w:val="en-GB"/>
        </w:rPr>
        <w:t>年对妇女和儿童状况的分析；</w:t>
      </w:r>
    </w:p>
    <w:p w:rsidR="004652B9" w:rsidRPr="004652B9" w:rsidRDefault="004652B9" w:rsidP="004718F7">
      <w:pPr>
        <w:pStyle w:val="Bullet1GC"/>
        <w:rPr>
          <w:snapToGrid/>
          <w:lang w:val="en-GB" w:eastAsia="en-US"/>
        </w:rPr>
      </w:pPr>
      <w:r w:rsidRPr="004652B9">
        <w:rPr>
          <w:rFonts w:hint="eastAsia"/>
          <w:snapToGrid/>
          <w:lang w:val="en-GB"/>
        </w:rPr>
        <w:t>对儿童的性剥削；</w:t>
      </w:r>
    </w:p>
    <w:p w:rsidR="004652B9" w:rsidRPr="004652B9" w:rsidRDefault="004652B9" w:rsidP="004718F7">
      <w:pPr>
        <w:pStyle w:val="Bullet1GC"/>
        <w:rPr>
          <w:snapToGrid/>
          <w:lang w:val="en-GB" w:eastAsia="en-US"/>
        </w:rPr>
      </w:pPr>
      <w:r w:rsidRPr="004652B9">
        <w:rPr>
          <w:rFonts w:hint="eastAsia"/>
          <w:snapToGrid/>
          <w:lang w:val="en-GB"/>
        </w:rPr>
        <w:t>儿童进入非正式部门；</w:t>
      </w:r>
    </w:p>
    <w:p w:rsidR="004652B9" w:rsidRPr="004652B9" w:rsidRDefault="004652B9" w:rsidP="004718F7">
      <w:pPr>
        <w:pStyle w:val="Bullet1GC"/>
        <w:rPr>
          <w:snapToGrid/>
          <w:lang w:val="en-GB" w:eastAsia="en-US"/>
        </w:rPr>
      </w:pPr>
      <w:r w:rsidRPr="004652B9">
        <w:rPr>
          <w:rFonts w:hint="eastAsia"/>
          <w:snapToGrid/>
          <w:lang w:val="en-GB"/>
        </w:rPr>
        <w:t>儿童触犯法律。</w:t>
      </w:r>
    </w:p>
    <w:p w:rsidR="004652B9" w:rsidRPr="004652B9" w:rsidRDefault="004652B9" w:rsidP="00A54CDD">
      <w:pPr>
        <w:pStyle w:val="SingleTxtGC"/>
        <w:keepNext/>
        <w:tabs>
          <w:tab w:val="clear" w:pos="1565"/>
          <w:tab w:val="clear" w:pos="1996"/>
          <w:tab w:val="clear" w:pos="2427"/>
        </w:tabs>
        <w:ind w:left="1138" w:right="1138"/>
        <w:rPr>
          <w:rFonts w:hint="eastAsia"/>
          <w:snapToGrid/>
          <w:color w:val="000000"/>
          <w:szCs w:val="21"/>
          <w:lang w:val="en-GB"/>
        </w:rPr>
      </w:pPr>
      <w:r w:rsidRPr="004652B9">
        <w:rPr>
          <w:iCs/>
          <w:snapToGrid/>
          <w:color w:val="000000"/>
          <w:szCs w:val="21"/>
          <w:lang w:val="en-GB"/>
        </w:rPr>
        <w:t>172.</w:t>
      </w:r>
      <w:r w:rsidRPr="004652B9">
        <w:rPr>
          <w:iCs/>
          <w:snapToGrid/>
          <w:color w:val="000000"/>
          <w:szCs w:val="21"/>
          <w:lang w:val="en-GB"/>
        </w:rPr>
        <w:tab/>
      </w:r>
      <w:r w:rsidRPr="004652B9">
        <w:rPr>
          <w:rFonts w:hint="eastAsia"/>
          <w:snapToGrid/>
          <w:color w:val="000000"/>
          <w:szCs w:val="21"/>
          <w:lang w:val="en-GB"/>
        </w:rPr>
        <w:t>这些不同研究的结论表明：</w:t>
      </w:r>
    </w:p>
    <w:p w:rsidR="004652B9" w:rsidRPr="004652B9" w:rsidRDefault="004652B9" w:rsidP="004718F7">
      <w:pPr>
        <w:pStyle w:val="Bullet1GC"/>
        <w:rPr>
          <w:snapToGrid/>
          <w:lang w:val="en-GB"/>
        </w:rPr>
      </w:pPr>
      <w:r w:rsidRPr="004652B9">
        <w:rPr>
          <w:rFonts w:hint="eastAsia"/>
          <w:snapToGrid/>
          <w:lang w:val="en-GB"/>
        </w:rPr>
        <w:t>虽然这些很少被描述的现象仍然存在，儿童承受着各种各样的流弊；</w:t>
      </w:r>
    </w:p>
    <w:p w:rsidR="004652B9" w:rsidRPr="004652B9" w:rsidRDefault="004652B9" w:rsidP="004718F7">
      <w:pPr>
        <w:pStyle w:val="Bullet1GC"/>
        <w:rPr>
          <w:rFonts w:eastAsia="SimHei"/>
          <w:snapToGrid/>
          <w:u w:val="single"/>
          <w:lang w:val="en-GB"/>
        </w:rPr>
      </w:pPr>
      <w:r w:rsidRPr="004652B9">
        <w:rPr>
          <w:rFonts w:hint="eastAsia"/>
          <w:snapToGrid/>
          <w:lang w:val="en-GB"/>
        </w:rPr>
        <w:t>对违法未成年人的羁押时间仍很长；</w:t>
      </w:r>
    </w:p>
    <w:p w:rsidR="004652B9" w:rsidRPr="004652B9" w:rsidRDefault="004652B9" w:rsidP="004718F7">
      <w:pPr>
        <w:pStyle w:val="Bullet1GC"/>
        <w:rPr>
          <w:rFonts w:eastAsia="SimHei"/>
          <w:snapToGrid/>
          <w:u w:val="single"/>
          <w:lang w:val="en-GB"/>
        </w:rPr>
      </w:pPr>
      <w:r w:rsidRPr="004652B9">
        <w:rPr>
          <w:rFonts w:hint="eastAsia"/>
          <w:snapToGrid/>
          <w:lang w:val="en-GB"/>
        </w:rPr>
        <w:t>童工是真实存在的现象，在非正式部门更常见。</w:t>
      </w:r>
    </w:p>
    <w:p w:rsidR="004652B9" w:rsidRPr="004652B9" w:rsidRDefault="004652B9" w:rsidP="004718F7">
      <w:pPr>
        <w:pStyle w:val="SingleTxtGC"/>
        <w:tabs>
          <w:tab w:val="clear" w:pos="1565"/>
          <w:tab w:val="clear" w:pos="1996"/>
          <w:tab w:val="clear" w:pos="2427"/>
        </w:tabs>
        <w:rPr>
          <w:rFonts w:hint="eastAsia"/>
          <w:snapToGrid/>
          <w:color w:val="000000"/>
          <w:szCs w:val="21"/>
          <w:lang w:val="en-GB"/>
        </w:rPr>
      </w:pPr>
      <w:r w:rsidRPr="004652B9">
        <w:rPr>
          <w:iCs/>
          <w:snapToGrid/>
          <w:color w:val="000000"/>
          <w:szCs w:val="21"/>
          <w:lang w:val="en-GB"/>
        </w:rPr>
        <w:t>173.</w:t>
      </w:r>
      <w:r w:rsidRPr="004652B9">
        <w:rPr>
          <w:iCs/>
          <w:snapToGrid/>
          <w:color w:val="000000"/>
          <w:szCs w:val="21"/>
          <w:lang w:val="en-GB"/>
        </w:rPr>
        <w:tab/>
      </w:r>
      <w:r w:rsidRPr="004652B9">
        <w:rPr>
          <w:rFonts w:hint="eastAsia"/>
          <w:snapToGrid/>
          <w:color w:val="000000"/>
          <w:szCs w:val="21"/>
          <w:lang w:val="en-GB"/>
        </w:rPr>
        <w:t>此外，因艾滋病产生的</w:t>
      </w:r>
      <w:r w:rsidRPr="004652B9">
        <w:rPr>
          <w:snapToGrid/>
          <w:color w:val="000000"/>
          <w:szCs w:val="21"/>
          <w:lang w:val="en-GB"/>
        </w:rPr>
        <w:t>孤儿和易受感染儿童</w:t>
      </w:r>
      <w:r w:rsidR="007C38B3">
        <w:rPr>
          <w:rFonts w:hint="eastAsia"/>
          <w:snapToGrid/>
          <w:color w:val="000000"/>
          <w:szCs w:val="21"/>
          <w:lang w:val="en-GB"/>
        </w:rPr>
        <w:t>(</w:t>
      </w:r>
      <w:r w:rsidRPr="004652B9">
        <w:rPr>
          <w:rFonts w:hint="eastAsia"/>
          <w:snapToGrid/>
          <w:color w:val="000000"/>
          <w:szCs w:val="21"/>
          <w:lang w:val="en-GB"/>
        </w:rPr>
        <w:t>OEV</w:t>
      </w:r>
      <w:r w:rsidR="007C38B3">
        <w:rPr>
          <w:rFonts w:hint="eastAsia"/>
          <w:snapToGrid/>
          <w:color w:val="000000"/>
          <w:szCs w:val="21"/>
          <w:lang w:val="en-GB"/>
        </w:rPr>
        <w:t>)</w:t>
      </w:r>
      <w:r w:rsidRPr="004652B9">
        <w:rPr>
          <w:rFonts w:hint="eastAsia"/>
          <w:snapToGrid/>
          <w:color w:val="000000"/>
          <w:szCs w:val="21"/>
          <w:lang w:val="en-GB"/>
        </w:rPr>
        <w:t>数量在增加。从</w:t>
      </w:r>
      <w:r w:rsidRPr="004652B9">
        <w:rPr>
          <w:rFonts w:hint="eastAsia"/>
          <w:snapToGrid/>
          <w:color w:val="000000"/>
          <w:szCs w:val="21"/>
          <w:lang w:val="en-GB"/>
        </w:rPr>
        <w:t>2002</w:t>
      </w:r>
      <w:r w:rsidRPr="004652B9">
        <w:rPr>
          <w:rFonts w:hint="eastAsia"/>
          <w:snapToGrid/>
          <w:color w:val="000000"/>
          <w:szCs w:val="21"/>
          <w:lang w:val="en-GB"/>
        </w:rPr>
        <w:t>年的</w:t>
      </w:r>
      <w:r w:rsidRPr="004652B9">
        <w:rPr>
          <w:rFonts w:hint="eastAsia"/>
          <w:snapToGrid/>
          <w:color w:val="000000"/>
          <w:szCs w:val="21"/>
          <w:lang w:val="en-GB"/>
        </w:rPr>
        <w:t>210 000</w:t>
      </w:r>
      <w:r w:rsidRPr="004652B9">
        <w:rPr>
          <w:rFonts w:hint="eastAsia"/>
          <w:snapToGrid/>
          <w:color w:val="000000"/>
          <w:szCs w:val="21"/>
          <w:lang w:val="en-GB"/>
        </w:rPr>
        <w:t>上升到</w:t>
      </w:r>
      <w:r w:rsidRPr="004652B9">
        <w:rPr>
          <w:rFonts w:hint="eastAsia"/>
          <w:snapToGrid/>
          <w:color w:val="000000"/>
          <w:szCs w:val="21"/>
          <w:lang w:val="en-GB"/>
        </w:rPr>
        <w:t>2004</w:t>
      </w:r>
      <w:r w:rsidRPr="004652B9">
        <w:rPr>
          <w:rFonts w:hint="eastAsia"/>
          <w:snapToGrid/>
          <w:color w:val="000000"/>
          <w:szCs w:val="21"/>
          <w:lang w:val="en-GB"/>
        </w:rPr>
        <w:t>年的</w:t>
      </w:r>
      <w:r w:rsidRPr="004652B9">
        <w:rPr>
          <w:rFonts w:hint="eastAsia"/>
          <w:snapToGrid/>
          <w:color w:val="000000"/>
          <w:szCs w:val="21"/>
          <w:lang w:val="en-GB"/>
        </w:rPr>
        <w:t>240 000</w:t>
      </w:r>
      <w:r w:rsidRPr="004652B9">
        <w:rPr>
          <w:rFonts w:hint="eastAsia"/>
          <w:snapToGrid/>
          <w:color w:val="000000"/>
          <w:szCs w:val="21"/>
          <w:lang w:val="en-GB"/>
        </w:rPr>
        <w:t>人。</w:t>
      </w:r>
      <w:r w:rsidRPr="004652B9">
        <w:rPr>
          <w:snapToGrid/>
          <w:color w:val="000000"/>
          <w:vertAlign w:val="superscript"/>
          <w:lang w:val="en-GB" w:eastAsia="en-US"/>
        </w:rPr>
        <w:footnoteReference w:id="53"/>
      </w:r>
      <w:r w:rsidRPr="004652B9">
        <w:rPr>
          <w:rFonts w:hint="eastAsia"/>
          <w:snapToGrid/>
          <w:color w:val="000000"/>
          <w:szCs w:val="21"/>
          <w:lang w:val="en-GB"/>
        </w:rPr>
        <w:t>这些儿童生活在歧视和谴责之下，这对他们的内心情感和社会融入产生了消极影响。此外，</w:t>
      </w:r>
      <w:r w:rsidRPr="004652B9">
        <w:rPr>
          <w:snapToGrid/>
          <w:color w:val="000000"/>
          <w:szCs w:val="21"/>
          <w:lang w:val="en-GB"/>
        </w:rPr>
        <w:t>孤儿和易受感染儿童</w:t>
      </w:r>
      <w:r w:rsidRPr="004652B9">
        <w:rPr>
          <w:rFonts w:hint="eastAsia"/>
          <w:snapToGrid/>
          <w:color w:val="000000"/>
          <w:szCs w:val="21"/>
          <w:lang w:val="en-GB"/>
        </w:rPr>
        <w:t>很难享受社会基础服务。</w:t>
      </w:r>
    </w:p>
    <w:p w:rsidR="004652B9" w:rsidRPr="004652B9" w:rsidRDefault="004652B9" w:rsidP="004718F7">
      <w:pPr>
        <w:pStyle w:val="SingleTxtGC"/>
        <w:tabs>
          <w:tab w:val="clear" w:pos="1565"/>
          <w:tab w:val="clear" w:pos="1996"/>
          <w:tab w:val="clear" w:pos="2427"/>
        </w:tabs>
        <w:rPr>
          <w:rFonts w:hint="eastAsia"/>
          <w:snapToGrid/>
          <w:color w:val="000000"/>
          <w:szCs w:val="21"/>
          <w:lang w:val="en-GB"/>
        </w:rPr>
      </w:pPr>
      <w:r w:rsidRPr="004652B9">
        <w:rPr>
          <w:iCs/>
          <w:snapToGrid/>
          <w:color w:val="000000"/>
          <w:szCs w:val="21"/>
          <w:lang w:val="en-GB"/>
        </w:rPr>
        <w:t>174.</w:t>
      </w:r>
      <w:r w:rsidRPr="004652B9">
        <w:rPr>
          <w:iCs/>
          <w:snapToGrid/>
          <w:color w:val="000000"/>
          <w:szCs w:val="21"/>
          <w:lang w:val="en-GB"/>
        </w:rPr>
        <w:tab/>
      </w:r>
      <w:r w:rsidRPr="004652B9">
        <w:rPr>
          <w:rFonts w:hint="eastAsia"/>
          <w:snapToGrid/>
          <w:color w:val="000000"/>
          <w:szCs w:val="21"/>
          <w:lang w:val="en-GB"/>
        </w:rPr>
        <w:t>政府采取措施改善对这些儿童的特别保护条件来帮助他们。主要有：</w:t>
      </w:r>
    </w:p>
    <w:p w:rsidR="004652B9" w:rsidRPr="004652B9" w:rsidRDefault="004652B9" w:rsidP="004718F7">
      <w:pPr>
        <w:pStyle w:val="Bullet1GC"/>
        <w:rPr>
          <w:snapToGrid/>
          <w:lang w:val="en-GB"/>
        </w:rPr>
      </w:pPr>
      <w:r w:rsidRPr="004652B9">
        <w:rPr>
          <w:rFonts w:hint="eastAsia"/>
          <w:snapToGrid/>
          <w:lang w:val="en-GB"/>
        </w:rPr>
        <w:t>重新整修用于教育不适应社会和犯法未成年人的</w:t>
      </w:r>
      <w:r w:rsidRPr="004652B9">
        <w:rPr>
          <w:rFonts w:hint="eastAsia"/>
          <w:snapToGrid/>
          <w:lang w:val="en-GB"/>
        </w:rPr>
        <w:t>9</w:t>
      </w:r>
      <w:r w:rsidRPr="004652B9">
        <w:rPr>
          <w:rFonts w:hint="eastAsia"/>
          <w:snapToGrid/>
          <w:lang w:val="en-GB"/>
        </w:rPr>
        <w:t>个再教育机构；</w:t>
      </w:r>
    </w:p>
    <w:p w:rsidR="004652B9" w:rsidRPr="004652B9" w:rsidRDefault="004652B9" w:rsidP="004718F7">
      <w:pPr>
        <w:pStyle w:val="Bullet1GC"/>
        <w:rPr>
          <w:snapToGrid/>
          <w:lang w:val="en-GB"/>
        </w:rPr>
      </w:pPr>
      <w:r w:rsidRPr="004652B9">
        <w:rPr>
          <w:rFonts w:hint="eastAsia"/>
          <w:snapToGrid/>
          <w:lang w:val="en-GB"/>
        </w:rPr>
        <w:t>扩大救助处于困境儿童机构的能力，在国家北部的贾鲁阿安置第二个困难儿童接待中心；</w:t>
      </w:r>
    </w:p>
    <w:p w:rsidR="004652B9" w:rsidRPr="004652B9" w:rsidRDefault="004652B9" w:rsidP="004718F7">
      <w:pPr>
        <w:pStyle w:val="Bullet1GC"/>
        <w:rPr>
          <w:snapToGrid/>
          <w:lang w:val="en-GB"/>
        </w:rPr>
      </w:pPr>
      <w:r w:rsidRPr="004652B9">
        <w:rPr>
          <w:rFonts w:hint="eastAsia"/>
          <w:snapToGrid/>
          <w:lang w:val="en-GB"/>
        </w:rPr>
        <w:t>开设接待或中转中心负责救助流落街头的儿童和被贩卖以及受各种剥削的儿童，自</w:t>
      </w:r>
      <w:r w:rsidRPr="004652B9">
        <w:rPr>
          <w:rFonts w:hint="eastAsia"/>
          <w:snapToGrid/>
          <w:lang w:val="en-GB"/>
        </w:rPr>
        <w:t>2003</w:t>
      </w:r>
      <w:r w:rsidRPr="004652B9">
        <w:rPr>
          <w:rFonts w:hint="eastAsia"/>
          <w:snapToGrid/>
          <w:lang w:val="en-GB"/>
        </w:rPr>
        <w:t>年以来，在比利时和欧盟红十字会的支持下，在雅温得设立了一个倾听中心及一个街头儿童接待和再接纳中心；</w:t>
      </w:r>
    </w:p>
    <w:p w:rsidR="004652B9" w:rsidRPr="004652B9" w:rsidRDefault="004652B9" w:rsidP="004718F7">
      <w:pPr>
        <w:pStyle w:val="Bullet1GC"/>
        <w:rPr>
          <w:snapToGrid/>
          <w:lang w:val="en-GB"/>
        </w:rPr>
      </w:pPr>
      <w:r w:rsidRPr="004652B9">
        <w:rPr>
          <w:rFonts w:hint="eastAsia"/>
          <w:snapToGrid/>
          <w:lang w:val="en-GB"/>
        </w:rPr>
        <w:t>在三项项目框架下负责艾滋病孤儿，即在法国合作及联合国儿童基金会支持下的双</w:t>
      </w:r>
      <w:r w:rsidRPr="004652B9">
        <w:rPr>
          <w:rFonts w:hint="eastAsia"/>
          <w:snapToGrid/>
          <w:lang w:val="en-GB"/>
        </w:rPr>
        <w:t>-</w:t>
      </w:r>
      <w:r w:rsidRPr="004652B9">
        <w:rPr>
          <w:rFonts w:hint="eastAsia"/>
          <w:snapToGrid/>
          <w:lang w:val="en-GB"/>
        </w:rPr>
        <w:t>多边项目、世界银行支持下的</w:t>
      </w:r>
      <w:r w:rsidRPr="004652B9">
        <w:rPr>
          <w:rFonts w:eastAsia="KaiTi_GB2312" w:hint="eastAsia"/>
          <w:snapToGrid/>
          <w:lang w:val="en-GB"/>
        </w:rPr>
        <w:t>“全球基金”</w:t>
      </w:r>
      <w:r w:rsidRPr="004652B9">
        <w:rPr>
          <w:rFonts w:hint="eastAsia"/>
          <w:snapToGrid/>
          <w:lang w:val="en-GB"/>
        </w:rPr>
        <w:t>项目以及非洲协同和喀麦隆项目等非政府组织支持下的</w:t>
      </w:r>
      <w:r w:rsidRPr="004652B9">
        <w:rPr>
          <w:rFonts w:eastAsia="KaiTi_GB2312" w:hint="eastAsia"/>
          <w:snapToGrid/>
          <w:lang w:val="en-GB"/>
        </w:rPr>
        <w:t>《</w:t>
      </w:r>
      <w:r w:rsidRPr="004652B9">
        <w:rPr>
          <w:rFonts w:eastAsia="KaiTi_GB2312"/>
          <w:snapToGrid/>
          <w:lang w:val="en-GB"/>
        </w:rPr>
        <w:t>非洲儿童希望倡议</w:t>
      </w:r>
      <w:r w:rsidRPr="004652B9">
        <w:rPr>
          <w:rFonts w:eastAsia="KaiTi_GB2312" w:hint="eastAsia"/>
          <w:snapToGrid/>
          <w:lang w:val="en-GB"/>
        </w:rPr>
        <w:t>》</w:t>
      </w:r>
      <w:r w:rsidR="007C38B3">
        <w:rPr>
          <w:rFonts w:hint="eastAsia"/>
          <w:snapToGrid/>
          <w:lang w:val="en-GB"/>
        </w:rPr>
        <w:t>(</w:t>
      </w:r>
      <w:r w:rsidRPr="004652B9">
        <w:rPr>
          <w:rFonts w:hint="eastAsia"/>
          <w:snapToGrid/>
          <w:lang w:val="en-GB"/>
        </w:rPr>
        <w:t>HACI</w:t>
      </w:r>
      <w:r w:rsidR="007C38B3">
        <w:rPr>
          <w:rFonts w:hint="eastAsia"/>
          <w:snapToGrid/>
          <w:lang w:val="en-GB"/>
        </w:rPr>
        <w:t>)</w:t>
      </w:r>
      <w:r w:rsidRPr="004652B9">
        <w:rPr>
          <w:rFonts w:hint="eastAsia"/>
          <w:snapToGrid/>
          <w:lang w:val="en-GB"/>
        </w:rPr>
        <w:t>项目。这些项目自</w:t>
      </w:r>
      <w:r w:rsidRPr="004652B9">
        <w:rPr>
          <w:rFonts w:hint="eastAsia"/>
          <w:snapToGrid/>
          <w:lang w:val="en-GB"/>
        </w:rPr>
        <w:t>2005</w:t>
      </w:r>
      <w:r w:rsidRPr="004652B9">
        <w:rPr>
          <w:rFonts w:hint="eastAsia"/>
          <w:snapToGrid/>
          <w:lang w:val="en-GB"/>
        </w:rPr>
        <w:t>年</w:t>
      </w:r>
      <w:r w:rsidRPr="004652B9">
        <w:rPr>
          <w:rFonts w:hint="eastAsia"/>
          <w:snapToGrid/>
          <w:lang w:val="en-GB"/>
        </w:rPr>
        <w:t>1</w:t>
      </w:r>
      <w:r w:rsidRPr="004652B9">
        <w:rPr>
          <w:rFonts w:hint="eastAsia"/>
          <w:snapToGrid/>
          <w:lang w:val="en-GB"/>
        </w:rPr>
        <w:t>月进入执行阶段，使</w:t>
      </w:r>
      <w:r w:rsidRPr="004652B9">
        <w:rPr>
          <w:rFonts w:hint="eastAsia"/>
          <w:snapToGrid/>
          <w:lang w:val="en-GB"/>
        </w:rPr>
        <w:t>21 000</w:t>
      </w:r>
      <w:r w:rsidRPr="004652B9">
        <w:rPr>
          <w:rFonts w:hint="eastAsia"/>
          <w:snapToGrid/>
          <w:lang w:val="en-GB"/>
        </w:rPr>
        <w:t>名</w:t>
      </w:r>
      <w:r w:rsidRPr="004652B9">
        <w:rPr>
          <w:snapToGrid/>
          <w:lang w:val="en-GB"/>
        </w:rPr>
        <w:t>孤儿和易受感染儿童</w:t>
      </w:r>
      <w:r w:rsidRPr="004652B9">
        <w:rPr>
          <w:rFonts w:hint="eastAsia"/>
          <w:snapToGrid/>
          <w:lang w:val="en-GB"/>
        </w:rPr>
        <w:t>接受医疗、教育和保护；</w:t>
      </w:r>
    </w:p>
    <w:p w:rsidR="004652B9" w:rsidRPr="004652B9" w:rsidRDefault="004652B9" w:rsidP="004718F7">
      <w:pPr>
        <w:pStyle w:val="Bullet1GC"/>
        <w:rPr>
          <w:snapToGrid/>
          <w:color w:val="000000"/>
          <w:szCs w:val="21"/>
          <w:lang w:val="en-GB"/>
        </w:rPr>
      </w:pPr>
      <w:r w:rsidRPr="004652B9">
        <w:rPr>
          <w:rFonts w:hint="eastAsia"/>
          <w:snapToGrid/>
          <w:color w:val="000000"/>
          <w:szCs w:val="21"/>
          <w:lang w:val="en-GB"/>
        </w:rPr>
        <w:t>为改善对违法未成年人的社会服务，</w:t>
      </w:r>
      <w:r w:rsidRPr="004652B9">
        <w:rPr>
          <w:rFonts w:hint="eastAsia"/>
          <w:snapToGrid/>
          <w:color w:val="000000"/>
          <w:szCs w:val="21"/>
          <w:lang w:val="en-GB"/>
        </w:rPr>
        <w:t>2005</w:t>
      </w:r>
      <w:r w:rsidRPr="004652B9">
        <w:rPr>
          <w:rFonts w:hint="eastAsia"/>
          <w:snapToGrid/>
          <w:color w:val="000000"/>
          <w:szCs w:val="21"/>
          <w:lang w:val="en-GB"/>
        </w:rPr>
        <w:t>年通过了《</w:t>
      </w:r>
      <w:r w:rsidRPr="004652B9">
        <w:rPr>
          <w:snapToGrid/>
          <w:color w:val="000000"/>
          <w:szCs w:val="21"/>
          <w:lang w:val="en-GB"/>
        </w:rPr>
        <w:t>刑事诉讼法</w:t>
      </w:r>
      <w:r w:rsidRPr="004652B9">
        <w:rPr>
          <w:rFonts w:hint="eastAsia"/>
          <w:snapToGrid/>
          <w:color w:val="000000"/>
          <w:szCs w:val="21"/>
          <w:lang w:val="en-GB"/>
        </w:rPr>
        <w:t>》，</w:t>
      </w:r>
      <w:r w:rsidRPr="004652B9">
        <w:rPr>
          <w:snapToGrid/>
          <w:color w:val="000000"/>
          <w:vertAlign w:val="superscript"/>
          <w:lang w:val="en-GB"/>
        </w:rPr>
        <w:footnoteReference w:id="54"/>
      </w:r>
      <w:r w:rsidRPr="004652B9">
        <w:rPr>
          <w:rFonts w:hint="eastAsia"/>
          <w:snapToGrid/>
          <w:color w:val="000000"/>
          <w:szCs w:val="21"/>
          <w:lang w:val="en-GB"/>
        </w:rPr>
        <w:t>批准陪审员参与有关未成年人的案件。制定儿童保护法草案、增强约</w:t>
      </w:r>
      <w:r w:rsidRPr="004652B9">
        <w:rPr>
          <w:rFonts w:hint="eastAsia"/>
          <w:snapToGrid/>
          <w:color w:val="000000"/>
          <w:szCs w:val="21"/>
          <w:lang w:val="en-GB"/>
        </w:rPr>
        <w:t>150</w:t>
      </w:r>
      <w:r w:rsidRPr="004652B9">
        <w:rPr>
          <w:rFonts w:hint="eastAsia"/>
          <w:snapToGrid/>
          <w:color w:val="000000"/>
          <w:szCs w:val="21"/>
          <w:lang w:val="en-GB"/>
        </w:rPr>
        <w:t>个与违法儿童有关的参与者的能力</w:t>
      </w:r>
      <w:r w:rsidR="007C38B3">
        <w:rPr>
          <w:rFonts w:hint="eastAsia"/>
          <w:snapToGrid/>
          <w:color w:val="000000"/>
          <w:szCs w:val="21"/>
          <w:lang w:val="en-GB"/>
        </w:rPr>
        <w:t>(</w:t>
      </w:r>
      <w:r w:rsidRPr="004652B9">
        <w:rPr>
          <w:rFonts w:hint="eastAsia"/>
          <w:snapToGrid/>
          <w:color w:val="000000"/>
          <w:szCs w:val="21"/>
          <w:lang w:val="en-GB"/>
        </w:rPr>
        <w:t>社会工作者、法官、监狱管理局工作人员以及</w:t>
      </w:r>
      <w:r w:rsidRPr="004652B9">
        <w:rPr>
          <w:snapToGrid/>
          <w:color w:val="000000"/>
          <w:szCs w:val="21"/>
          <w:lang w:val="en-GB"/>
        </w:rPr>
        <w:t>刑事调查官</w:t>
      </w:r>
      <w:r w:rsidR="007C38B3">
        <w:rPr>
          <w:rFonts w:hint="eastAsia"/>
          <w:snapToGrid/>
          <w:color w:val="000000"/>
          <w:szCs w:val="21"/>
          <w:lang w:val="en-GB"/>
        </w:rPr>
        <w:t>)</w:t>
      </w:r>
      <w:r w:rsidRPr="004652B9">
        <w:rPr>
          <w:rFonts w:hint="eastAsia"/>
          <w:snapToGrid/>
          <w:color w:val="000000"/>
          <w:szCs w:val="21"/>
          <w:lang w:val="en-GB"/>
        </w:rPr>
        <w:t>；</w:t>
      </w:r>
    </w:p>
    <w:p w:rsidR="004652B9" w:rsidRPr="004652B9" w:rsidRDefault="004652B9" w:rsidP="004718F7">
      <w:pPr>
        <w:pStyle w:val="Bullet1GC"/>
        <w:rPr>
          <w:snapToGrid/>
          <w:color w:val="000000"/>
          <w:szCs w:val="21"/>
          <w:lang w:val="en-GB"/>
        </w:rPr>
      </w:pPr>
      <w:r w:rsidRPr="004652B9">
        <w:rPr>
          <w:rFonts w:hint="eastAsia"/>
          <w:snapToGrid/>
          <w:color w:val="000000"/>
          <w:szCs w:val="21"/>
          <w:lang w:val="en-GB"/>
        </w:rPr>
        <w:t>为促进特别保护服务、防止异常并重新适应开放社会，在国内范围内设立了</w:t>
      </w:r>
      <w:r w:rsidRPr="004652B9">
        <w:rPr>
          <w:rFonts w:hint="eastAsia"/>
          <w:snapToGrid/>
          <w:color w:val="000000"/>
          <w:szCs w:val="21"/>
          <w:lang w:val="en-GB"/>
        </w:rPr>
        <w:t>42</w:t>
      </w:r>
      <w:r w:rsidRPr="004652B9">
        <w:rPr>
          <w:rFonts w:hint="eastAsia"/>
          <w:snapToGrid/>
          <w:color w:val="000000"/>
          <w:szCs w:val="21"/>
          <w:lang w:val="en-GB"/>
        </w:rPr>
        <w:t>个教育区并强化了社会行动部门介入警察局、法院和监狱的能力。</w:t>
      </w:r>
    </w:p>
    <w:p w:rsidR="004652B9" w:rsidRPr="004652B9" w:rsidRDefault="004652B9" w:rsidP="0054568D">
      <w:pPr>
        <w:pStyle w:val="H4GC"/>
        <w:rPr>
          <w:rFonts w:hint="eastAsia"/>
          <w:snapToGrid/>
          <w:lang w:val="fr-FR"/>
        </w:rPr>
      </w:pPr>
      <w:r w:rsidRPr="004652B9">
        <w:rPr>
          <w:snapToGrid/>
          <w:lang w:val="fr-FR"/>
        </w:rPr>
        <w:tab/>
      </w:r>
      <w:r w:rsidRPr="004652B9">
        <w:rPr>
          <w:snapToGrid/>
          <w:lang w:val="fr-FR"/>
        </w:rPr>
        <w:tab/>
      </w:r>
      <w:r w:rsidRPr="004652B9">
        <w:rPr>
          <w:rFonts w:hint="eastAsia"/>
          <w:snapToGrid/>
          <w:lang w:val="fr-FR"/>
        </w:rPr>
        <w:t>老年人</w:t>
      </w:r>
      <w:r w:rsidRPr="004652B9">
        <w:rPr>
          <w:rFonts w:hint="eastAsia"/>
          <w:snapToGrid/>
          <w:lang w:val="fr-FR"/>
        </w:rPr>
        <w:t xml:space="preserve"> </w:t>
      </w:r>
    </w:p>
    <w:p w:rsidR="004652B9" w:rsidRPr="0054568D" w:rsidRDefault="004652B9" w:rsidP="00864C43">
      <w:pPr>
        <w:pStyle w:val="SingleTxtGC"/>
        <w:tabs>
          <w:tab w:val="clear" w:pos="1565"/>
          <w:tab w:val="clear" w:pos="1996"/>
          <w:tab w:val="clear" w:pos="2427"/>
        </w:tabs>
        <w:rPr>
          <w:rFonts w:hint="eastAsia"/>
          <w:snapToGrid/>
          <w:color w:val="000000"/>
          <w:spacing w:val="2"/>
          <w:szCs w:val="21"/>
          <w:lang w:val="en-GB"/>
        </w:rPr>
      </w:pPr>
      <w:r w:rsidRPr="004652B9">
        <w:rPr>
          <w:iCs/>
          <w:snapToGrid/>
          <w:color w:val="000000"/>
          <w:szCs w:val="21"/>
          <w:lang w:val="en-GB"/>
        </w:rPr>
        <w:t>175.</w:t>
      </w:r>
      <w:r w:rsidRPr="004652B9">
        <w:rPr>
          <w:iCs/>
          <w:snapToGrid/>
          <w:color w:val="000000"/>
          <w:szCs w:val="21"/>
          <w:lang w:val="en-GB"/>
        </w:rPr>
        <w:tab/>
      </w:r>
      <w:r w:rsidRPr="0054568D">
        <w:rPr>
          <w:rFonts w:hint="eastAsia"/>
          <w:snapToGrid/>
          <w:color w:val="000000"/>
          <w:spacing w:val="2"/>
          <w:szCs w:val="21"/>
          <w:lang w:val="en-GB"/>
        </w:rPr>
        <w:t>联合国的统计估计发展中国家老年人口</w:t>
      </w:r>
      <w:r w:rsidR="007C38B3" w:rsidRPr="0054568D">
        <w:rPr>
          <w:rFonts w:hint="eastAsia"/>
          <w:snapToGrid/>
          <w:color w:val="000000"/>
          <w:spacing w:val="2"/>
          <w:szCs w:val="21"/>
          <w:lang w:val="en-GB"/>
        </w:rPr>
        <w:t>(</w:t>
      </w:r>
      <w:r w:rsidRPr="0054568D">
        <w:rPr>
          <w:rFonts w:hint="eastAsia"/>
          <w:snapToGrid/>
          <w:color w:val="000000"/>
          <w:spacing w:val="2"/>
          <w:szCs w:val="21"/>
          <w:lang w:val="en-GB"/>
        </w:rPr>
        <w:t>60</w:t>
      </w:r>
      <w:r w:rsidRPr="0054568D">
        <w:rPr>
          <w:rFonts w:hint="eastAsia"/>
          <w:snapToGrid/>
          <w:color w:val="000000"/>
          <w:spacing w:val="2"/>
          <w:szCs w:val="21"/>
          <w:lang w:val="en-GB"/>
        </w:rPr>
        <w:t>岁以上</w:t>
      </w:r>
      <w:r w:rsidR="007C38B3" w:rsidRPr="0054568D">
        <w:rPr>
          <w:rFonts w:hint="eastAsia"/>
          <w:snapToGrid/>
          <w:color w:val="000000"/>
          <w:spacing w:val="2"/>
          <w:szCs w:val="21"/>
          <w:lang w:val="en-GB"/>
        </w:rPr>
        <w:t>)</w:t>
      </w:r>
      <w:r w:rsidRPr="0054568D">
        <w:rPr>
          <w:rFonts w:hint="eastAsia"/>
          <w:snapToGrid/>
          <w:color w:val="000000"/>
          <w:spacing w:val="2"/>
          <w:szCs w:val="21"/>
          <w:lang w:val="en-GB"/>
        </w:rPr>
        <w:t>的比例为</w:t>
      </w:r>
      <w:r w:rsidRPr="0054568D">
        <w:rPr>
          <w:rFonts w:hint="eastAsia"/>
          <w:snapToGrid/>
          <w:color w:val="000000"/>
          <w:spacing w:val="2"/>
          <w:szCs w:val="21"/>
          <w:lang w:val="en-GB"/>
        </w:rPr>
        <w:t>6%</w:t>
      </w:r>
      <w:r w:rsidRPr="0054568D">
        <w:rPr>
          <w:rFonts w:hint="eastAsia"/>
          <w:snapToGrid/>
          <w:color w:val="000000"/>
          <w:spacing w:val="2"/>
          <w:szCs w:val="21"/>
          <w:lang w:val="en-GB"/>
        </w:rPr>
        <w:t>。在这方面，喀麦隆农村地区的老年人比城市地区的多</w:t>
      </w:r>
      <w:r w:rsidRPr="0054568D">
        <w:rPr>
          <w:rFonts w:hint="eastAsia"/>
          <w:snapToGrid/>
          <w:color w:val="000000"/>
          <w:spacing w:val="2"/>
          <w:szCs w:val="21"/>
          <w:lang w:val="en-GB"/>
        </w:rPr>
        <w:t>917 520</w:t>
      </w:r>
      <w:r w:rsidRPr="0054568D">
        <w:rPr>
          <w:rFonts w:hint="eastAsia"/>
          <w:snapToGrid/>
          <w:color w:val="000000"/>
          <w:spacing w:val="2"/>
          <w:szCs w:val="21"/>
          <w:lang w:val="en-GB"/>
        </w:rPr>
        <w:t>人。老年女性多于男性。</w:t>
      </w:r>
      <w:r w:rsidRPr="0054568D">
        <w:rPr>
          <w:snapToGrid/>
          <w:color w:val="000000"/>
          <w:spacing w:val="2"/>
          <w:szCs w:val="21"/>
          <w:vertAlign w:val="superscript"/>
          <w:lang w:val="en-GB"/>
        </w:rPr>
        <w:footnoteReference w:id="55"/>
      </w:r>
    </w:p>
    <w:p w:rsidR="004652B9" w:rsidRPr="004652B9" w:rsidRDefault="004652B9" w:rsidP="00864C43">
      <w:pPr>
        <w:pStyle w:val="SingleTxtGC"/>
        <w:tabs>
          <w:tab w:val="clear" w:pos="1565"/>
          <w:tab w:val="clear" w:pos="1996"/>
          <w:tab w:val="clear" w:pos="2427"/>
        </w:tabs>
        <w:rPr>
          <w:rFonts w:hint="eastAsia"/>
          <w:snapToGrid/>
          <w:color w:val="000000"/>
          <w:szCs w:val="21"/>
          <w:lang w:val="en-GB"/>
        </w:rPr>
      </w:pPr>
      <w:r w:rsidRPr="00864C43">
        <w:rPr>
          <w:snapToGrid/>
          <w:color w:val="000000"/>
          <w:szCs w:val="21"/>
          <w:lang w:val="en-GB"/>
        </w:rPr>
        <w:t>176.</w:t>
      </w:r>
      <w:r w:rsidRPr="00864C43">
        <w:rPr>
          <w:snapToGrid/>
          <w:color w:val="000000"/>
          <w:szCs w:val="21"/>
          <w:lang w:val="en-GB"/>
        </w:rPr>
        <w:tab/>
      </w:r>
      <w:r w:rsidRPr="004652B9">
        <w:rPr>
          <w:rFonts w:hint="eastAsia"/>
          <w:snapToGrid/>
          <w:color w:val="000000"/>
          <w:szCs w:val="21"/>
          <w:lang w:val="en-GB"/>
        </w:rPr>
        <w:t>我们承认过去老年人在传统社会中享有优越的地位。但是由于现在社会模式的转变以及年轻人更倾向于住在城市，他们的生活处境变得很艰难。因为老年人一般都住在乡下。农村年轻人口外流使他们变得更脆弱，因为他们不享有跟踪医疗、食品服务，更不用说心理服务。贫困、无法获得特别护理和药品、家庭或社会隔离是老年人需要面对的现实。</w:t>
      </w:r>
    </w:p>
    <w:p w:rsidR="004652B9" w:rsidRPr="004652B9" w:rsidRDefault="004652B9" w:rsidP="00864C43">
      <w:pPr>
        <w:pStyle w:val="SingleTxtGC"/>
        <w:tabs>
          <w:tab w:val="clear" w:pos="1565"/>
          <w:tab w:val="clear" w:pos="1996"/>
          <w:tab w:val="clear" w:pos="2427"/>
        </w:tabs>
        <w:rPr>
          <w:rFonts w:hint="eastAsia"/>
          <w:snapToGrid/>
          <w:color w:val="000000"/>
          <w:szCs w:val="21"/>
          <w:lang w:val="en-GB"/>
        </w:rPr>
      </w:pPr>
      <w:r w:rsidRPr="00864C43">
        <w:rPr>
          <w:snapToGrid/>
          <w:color w:val="000000"/>
          <w:szCs w:val="21"/>
          <w:lang w:val="en-GB"/>
        </w:rPr>
        <w:t>177.</w:t>
      </w:r>
      <w:r w:rsidRPr="00864C43">
        <w:rPr>
          <w:snapToGrid/>
          <w:color w:val="000000"/>
          <w:szCs w:val="21"/>
          <w:lang w:val="en-GB"/>
        </w:rPr>
        <w:tab/>
      </w:r>
      <w:r w:rsidRPr="004652B9">
        <w:rPr>
          <w:rFonts w:hint="eastAsia"/>
          <w:snapToGrid/>
          <w:color w:val="000000"/>
          <w:szCs w:val="21"/>
          <w:lang w:val="en-GB"/>
        </w:rPr>
        <w:t>面对该情况，政府考虑了特别的应对措施。在制度框架内，自</w:t>
      </w:r>
      <w:r w:rsidRPr="004652B9">
        <w:rPr>
          <w:rFonts w:hint="eastAsia"/>
          <w:snapToGrid/>
          <w:color w:val="000000"/>
          <w:szCs w:val="21"/>
          <w:lang w:val="en-GB"/>
        </w:rPr>
        <w:t>1995</w:t>
      </w:r>
      <w:r w:rsidRPr="004652B9">
        <w:rPr>
          <w:rFonts w:hint="eastAsia"/>
          <w:snapToGrid/>
          <w:color w:val="000000"/>
          <w:szCs w:val="21"/>
          <w:lang w:val="en-GB"/>
        </w:rPr>
        <w:t>年来在社会事务部内设有一个负责残疾人和老年人的下属机构。</w:t>
      </w:r>
    </w:p>
    <w:p w:rsidR="004652B9" w:rsidRPr="004652B9" w:rsidRDefault="004652B9" w:rsidP="00864C43">
      <w:pPr>
        <w:pStyle w:val="SingleTxtGC"/>
        <w:tabs>
          <w:tab w:val="clear" w:pos="1565"/>
          <w:tab w:val="clear" w:pos="1996"/>
          <w:tab w:val="clear" w:pos="2427"/>
        </w:tabs>
        <w:rPr>
          <w:rFonts w:hint="eastAsia"/>
          <w:snapToGrid/>
          <w:color w:val="000000"/>
          <w:szCs w:val="21"/>
          <w:lang w:val="en-GB"/>
        </w:rPr>
      </w:pPr>
      <w:r w:rsidRPr="00864C43">
        <w:rPr>
          <w:snapToGrid/>
          <w:color w:val="000000"/>
          <w:szCs w:val="21"/>
          <w:lang w:val="en-GB"/>
        </w:rPr>
        <w:t>178.</w:t>
      </w:r>
      <w:r w:rsidRPr="00864C43">
        <w:rPr>
          <w:snapToGrid/>
          <w:color w:val="000000"/>
          <w:szCs w:val="21"/>
          <w:lang w:val="en-GB"/>
        </w:rPr>
        <w:tab/>
      </w:r>
      <w:r w:rsidRPr="004652B9">
        <w:rPr>
          <w:rFonts w:hint="eastAsia"/>
          <w:snapToGrid/>
          <w:color w:val="000000"/>
          <w:szCs w:val="21"/>
          <w:lang w:val="en-GB"/>
        </w:rPr>
        <w:t>此外我们注意到各种私人社会工作和协会参与进来，支持政府在该领域的行动。尽管从近期才开始，对老年人的关注是政府优先考虑的重点。政府的行动表现在按照联合国确定的原则，采取措施保护并促进其发展。重点放在该弱势群体的家庭和社区工作上。</w:t>
      </w:r>
    </w:p>
    <w:p w:rsidR="004652B9" w:rsidRPr="004652B9" w:rsidRDefault="004652B9" w:rsidP="004652B9">
      <w:pPr>
        <w:tabs>
          <w:tab w:val="clear" w:pos="431"/>
        </w:tabs>
        <w:suppressAutoHyphens/>
        <w:overflowPunct/>
        <w:adjustRightInd/>
        <w:snapToGrid/>
        <w:spacing w:after="120"/>
        <w:ind w:left="1134" w:right="1134"/>
        <w:rPr>
          <w:rFonts w:hint="eastAsia"/>
          <w:snapToGrid/>
          <w:color w:val="000000"/>
          <w:szCs w:val="21"/>
          <w:lang w:val="en-GB"/>
        </w:rPr>
      </w:pPr>
      <w:r w:rsidRPr="004652B9">
        <w:rPr>
          <w:iCs/>
          <w:snapToGrid/>
          <w:color w:val="000000"/>
          <w:szCs w:val="21"/>
          <w:lang w:val="en-GB"/>
        </w:rPr>
        <w:t>179.</w:t>
      </w:r>
      <w:r w:rsidRPr="004652B9">
        <w:rPr>
          <w:iCs/>
          <w:snapToGrid/>
          <w:color w:val="000000"/>
          <w:szCs w:val="21"/>
          <w:lang w:val="en-GB"/>
        </w:rPr>
        <w:tab/>
      </w:r>
      <w:r w:rsidRPr="004652B9">
        <w:rPr>
          <w:rFonts w:hint="eastAsia"/>
          <w:snapToGrid/>
          <w:color w:val="000000"/>
          <w:szCs w:val="21"/>
          <w:lang w:val="en-GB"/>
        </w:rPr>
        <w:t>在社会动员方面，在庆祝国际老年人日时，通过媒体组织了宣传活动，以动员社区更加团结且更加公正地对待老年人。</w:t>
      </w:r>
    </w:p>
    <w:p w:rsidR="004652B9" w:rsidRPr="004652B9" w:rsidRDefault="004652B9" w:rsidP="004652B9">
      <w:pPr>
        <w:tabs>
          <w:tab w:val="clear" w:pos="431"/>
        </w:tabs>
        <w:suppressAutoHyphens/>
        <w:overflowPunct/>
        <w:adjustRightInd/>
        <w:snapToGrid/>
        <w:spacing w:after="120"/>
        <w:ind w:left="1134" w:right="1134"/>
        <w:rPr>
          <w:rFonts w:hint="eastAsia"/>
          <w:snapToGrid/>
          <w:color w:val="000000"/>
          <w:szCs w:val="21"/>
          <w:lang w:val="en-GB"/>
        </w:rPr>
      </w:pPr>
      <w:r w:rsidRPr="004652B9">
        <w:rPr>
          <w:iCs/>
          <w:snapToGrid/>
          <w:color w:val="000000"/>
          <w:szCs w:val="21"/>
          <w:lang w:val="en-GB"/>
        </w:rPr>
        <w:t>180.</w:t>
      </w:r>
      <w:r w:rsidRPr="004652B9">
        <w:rPr>
          <w:iCs/>
          <w:snapToGrid/>
          <w:color w:val="000000"/>
          <w:szCs w:val="21"/>
          <w:lang w:val="en-GB"/>
        </w:rPr>
        <w:tab/>
      </w:r>
      <w:r w:rsidRPr="004652B9">
        <w:rPr>
          <w:rFonts w:hint="eastAsia"/>
          <w:snapToGrid/>
          <w:color w:val="000000"/>
          <w:szCs w:val="21"/>
          <w:lang w:val="en-GB"/>
        </w:rPr>
        <w:t>为改善对老年人的医疗服务，自</w:t>
      </w:r>
      <w:r w:rsidRPr="004652B9">
        <w:rPr>
          <w:rFonts w:hint="eastAsia"/>
          <w:snapToGrid/>
          <w:color w:val="000000"/>
          <w:szCs w:val="21"/>
          <w:lang w:val="en-GB"/>
        </w:rPr>
        <w:t>2001-2002</w:t>
      </w:r>
      <w:r w:rsidRPr="004652B9">
        <w:rPr>
          <w:rFonts w:hint="eastAsia"/>
          <w:snapToGrid/>
          <w:color w:val="000000"/>
          <w:szCs w:val="21"/>
          <w:lang w:val="en-GB"/>
        </w:rPr>
        <w:t>年就在雅温得中心医院开设了老年医学室。此外，除了对老年人进行各种各样的救援、救助和帮助，政府还在</w:t>
      </w:r>
      <w:r w:rsidRPr="004652B9">
        <w:rPr>
          <w:rFonts w:hint="eastAsia"/>
          <w:snapToGrid/>
          <w:color w:val="000000"/>
          <w:szCs w:val="21"/>
          <w:lang w:val="en-GB"/>
        </w:rPr>
        <w:t>2000</w:t>
      </w:r>
      <w:r w:rsidRPr="004652B9">
        <w:rPr>
          <w:rFonts w:hint="eastAsia"/>
          <w:snapToGrid/>
          <w:color w:val="000000"/>
          <w:szCs w:val="21"/>
          <w:lang w:val="en-GB"/>
        </w:rPr>
        <w:t>年至</w:t>
      </w:r>
      <w:r w:rsidRPr="004652B9">
        <w:rPr>
          <w:rFonts w:hint="eastAsia"/>
          <w:snapToGrid/>
          <w:color w:val="000000"/>
          <w:szCs w:val="21"/>
          <w:lang w:val="en-GB"/>
        </w:rPr>
        <w:t>2005</w:t>
      </w:r>
      <w:r w:rsidRPr="004652B9">
        <w:rPr>
          <w:rFonts w:hint="eastAsia"/>
          <w:snapToGrid/>
          <w:color w:val="000000"/>
          <w:szCs w:val="21"/>
          <w:lang w:val="en-GB"/>
        </w:rPr>
        <w:t>年期间在一些农村地区设立了</w:t>
      </w:r>
      <w:r w:rsidRPr="004652B9">
        <w:rPr>
          <w:rFonts w:hint="eastAsia"/>
          <w:snapToGrid/>
          <w:color w:val="000000"/>
          <w:szCs w:val="21"/>
          <w:lang w:val="en-GB"/>
        </w:rPr>
        <w:t>20</w:t>
      </w:r>
      <w:r w:rsidRPr="004652B9">
        <w:rPr>
          <w:rFonts w:hint="eastAsia"/>
          <w:snapToGrid/>
          <w:color w:val="000000"/>
          <w:szCs w:val="21"/>
          <w:lang w:val="en-GB"/>
        </w:rPr>
        <w:t>个“乡村羊圈”和</w:t>
      </w:r>
      <w:r w:rsidRPr="004652B9">
        <w:rPr>
          <w:rFonts w:hint="eastAsia"/>
          <w:snapToGrid/>
          <w:color w:val="000000"/>
          <w:szCs w:val="21"/>
          <w:lang w:val="en-GB"/>
        </w:rPr>
        <w:t>20</w:t>
      </w:r>
      <w:r w:rsidRPr="004652B9">
        <w:rPr>
          <w:rFonts w:hint="eastAsia"/>
          <w:snapToGrid/>
          <w:color w:val="000000"/>
          <w:szCs w:val="21"/>
          <w:lang w:val="en-GB"/>
        </w:rPr>
        <w:t>个“联合粮仓”，这是真正主动负责这类人群的支持结构。政府的该行动还伴有民间社会和个人的其他举动，目的是设立老年人和被遗弃人员的接待和收容中心。</w:t>
      </w:r>
    </w:p>
    <w:p w:rsidR="004652B9" w:rsidRPr="004652B9" w:rsidRDefault="004652B9" w:rsidP="0054568D">
      <w:pPr>
        <w:pStyle w:val="H4GC"/>
        <w:rPr>
          <w:rFonts w:ascii="KaiTi_GB2312" w:hint="eastAsia"/>
          <w:snapToGrid/>
          <w:lang w:val="fr-FR"/>
        </w:rPr>
      </w:pPr>
      <w:r w:rsidRPr="004652B9">
        <w:rPr>
          <w:snapToGrid/>
          <w:lang w:val="fr-FR"/>
        </w:rPr>
        <w:tab/>
      </w:r>
      <w:r w:rsidRPr="004652B9">
        <w:rPr>
          <w:snapToGrid/>
          <w:lang w:val="fr-FR"/>
        </w:rPr>
        <w:tab/>
      </w:r>
      <w:r w:rsidRPr="002C225C">
        <w:rPr>
          <w:rFonts w:hint="eastAsia"/>
          <w:snapToGrid/>
          <w:lang w:val="fr-FR"/>
        </w:rPr>
        <w:t>残疾人</w:t>
      </w:r>
    </w:p>
    <w:p w:rsidR="004652B9" w:rsidRPr="004652B9" w:rsidRDefault="004652B9" w:rsidP="004652B9">
      <w:pPr>
        <w:tabs>
          <w:tab w:val="clear" w:pos="431"/>
        </w:tabs>
        <w:suppressAutoHyphens/>
        <w:overflowPunct/>
        <w:adjustRightInd/>
        <w:snapToGrid/>
        <w:spacing w:after="120"/>
        <w:ind w:left="1134" w:right="1134"/>
        <w:rPr>
          <w:rFonts w:hint="eastAsia"/>
          <w:snapToGrid/>
          <w:color w:val="000000"/>
          <w:szCs w:val="21"/>
          <w:lang w:val="en-GB"/>
        </w:rPr>
      </w:pPr>
      <w:r w:rsidRPr="004652B9">
        <w:rPr>
          <w:iCs/>
          <w:snapToGrid/>
          <w:color w:val="000000"/>
          <w:szCs w:val="21"/>
          <w:lang w:val="en-GB"/>
        </w:rPr>
        <w:t>181.</w:t>
      </w:r>
      <w:r w:rsidRPr="004652B9">
        <w:rPr>
          <w:iCs/>
          <w:snapToGrid/>
          <w:color w:val="000000"/>
          <w:szCs w:val="21"/>
          <w:lang w:val="en-GB"/>
        </w:rPr>
        <w:tab/>
      </w:r>
      <w:r w:rsidRPr="004652B9">
        <w:rPr>
          <w:rFonts w:hint="eastAsia"/>
          <w:snapToGrid/>
          <w:color w:val="000000"/>
          <w:szCs w:val="21"/>
          <w:lang w:val="en-GB"/>
        </w:rPr>
        <w:t>在</w:t>
      </w:r>
      <w:r w:rsidRPr="004652B9">
        <w:rPr>
          <w:rFonts w:hint="eastAsia"/>
          <w:snapToGrid/>
          <w:color w:val="000000"/>
          <w:szCs w:val="21"/>
          <w:lang w:val="en-GB"/>
        </w:rPr>
        <w:t>1993</w:t>
      </w:r>
      <w:r w:rsidRPr="004652B9">
        <w:rPr>
          <w:rFonts w:hint="eastAsia"/>
          <w:snapToGrid/>
          <w:color w:val="000000"/>
          <w:szCs w:val="21"/>
          <w:lang w:val="en-GB"/>
        </w:rPr>
        <w:t>年，喀麦隆有</w:t>
      </w:r>
      <w:r w:rsidRPr="004652B9">
        <w:rPr>
          <w:rFonts w:hint="eastAsia"/>
          <w:snapToGrid/>
          <w:color w:val="000000"/>
          <w:szCs w:val="21"/>
          <w:lang w:val="en-GB"/>
        </w:rPr>
        <w:t>700 000</w:t>
      </w:r>
      <w:r w:rsidRPr="004652B9">
        <w:rPr>
          <w:rFonts w:hint="eastAsia"/>
          <w:snapToGrid/>
          <w:color w:val="000000"/>
          <w:szCs w:val="21"/>
          <w:lang w:val="en-GB"/>
        </w:rPr>
        <w:t>名残疾人</w:t>
      </w:r>
      <w:r w:rsidR="007C38B3">
        <w:rPr>
          <w:rFonts w:hint="eastAsia"/>
          <w:snapToGrid/>
          <w:color w:val="000000"/>
          <w:szCs w:val="21"/>
          <w:lang w:val="en-GB"/>
        </w:rPr>
        <w:t>(</w:t>
      </w:r>
      <w:r w:rsidRPr="004652B9">
        <w:rPr>
          <w:snapToGrid/>
          <w:color w:val="000000"/>
          <w:szCs w:val="21"/>
          <w:lang w:val="en-GB"/>
        </w:rPr>
        <w:t>2004</w:t>
      </w:r>
      <w:r w:rsidRPr="004652B9">
        <w:rPr>
          <w:rFonts w:hint="eastAsia"/>
          <w:snapToGrid/>
          <w:color w:val="000000"/>
          <w:szCs w:val="21"/>
          <w:lang w:val="en-GB"/>
        </w:rPr>
        <w:t>年</w:t>
      </w:r>
      <w:r w:rsidRPr="004652B9">
        <w:rPr>
          <w:snapToGrid/>
          <w:color w:val="000000"/>
          <w:szCs w:val="21"/>
          <w:lang w:val="en-GB"/>
        </w:rPr>
        <w:t>社会发展部门战略文件</w:t>
      </w:r>
      <w:r w:rsidR="007C38B3">
        <w:rPr>
          <w:rFonts w:hint="eastAsia"/>
          <w:snapToGrid/>
          <w:color w:val="000000"/>
          <w:szCs w:val="21"/>
          <w:lang w:val="en-GB"/>
        </w:rPr>
        <w:t>)</w:t>
      </w:r>
      <w:r w:rsidRPr="004652B9">
        <w:rPr>
          <w:rFonts w:hint="eastAsia"/>
          <w:snapToGrid/>
          <w:color w:val="000000"/>
          <w:szCs w:val="21"/>
          <w:lang w:val="en-GB"/>
        </w:rPr>
        <w:t>。如果我们相信世界卫生组织估计的比例</w:t>
      </w:r>
      <w:r w:rsidR="007C38B3">
        <w:rPr>
          <w:rFonts w:hint="eastAsia"/>
          <w:snapToGrid/>
          <w:color w:val="000000"/>
          <w:szCs w:val="21"/>
          <w:lang w:val="en-GB"/>
        </w:rPr>
        <w:t>(</w:t>
      </w:r>
      <w:r w:rsidRPr="004652B9">
        <w:rPr>
          <w:rFonts w:hint="eastAsia"/>
          <w:snapToGrid/>
          <w:color w:val="000000"/>
          <w:szCs w:val="21"/>
          <w:lang w:val="en-GB"/>
        </w:rPr>
        <w:t>占人口的</w:t>
      </w:r>
      <w:r w:rsidRPr="004652B9">
        <w:rPr>
          <w:rFonts w:hint="eastAsia"/>
          <w:snapToGrid/>
          <w:color w:val="000000"/>
          <w:szCs w:val="21"/>
          <w:lang w:val="en-GB"/>
        </w:rPr>
        <w:t>10%</w:t>
      </w:r>
      <w:r w:rsidR="007C38B3">
        <w:rPr>
          <w:rFonts w:hint="eastAsia"/>
          <w:snapToGrid/>
          <w:color w:val="000000"/>
          <w:szCs w:val="21"/>
          <w:lang w:val="en-GB"/>
        </w:rPr>
        <w:t>)</w:t>
      </w:r>
      <w:r w:rsidRPr="004652B9">
        <w:rPr>
          <w:rFonts w:hint="eastAsia"/>
          <w:snapToGrid/>
          <w:color w:val="000000"/>
          <w:szCs w:val="21"/>
          <w:lang w:val="en-GB"/>
        </w:rPr>
        <w:t>，喀麦隆至今有</w:t>
      </w:r>
      <w:r w:rsidRPr="004652B9">
        <w:rPr>
          <w:rFonts w:hint="eastAsia"/>
          <w:snapToGrid/>
          <w:color w:val="000000"/>
          <w:szCs w:val="21"/>
          <w:lang w:val="en-GB"/>
        </w:rPr>
        <w:t>100</w:t>
      </w:r>
      <w:r w:rsidRPr="004652B9">
        <w:rPr>
          <w:rFonts w:hint="eastAsia"/>
          <w:snapToGrid/>
          <w:color w:val="000000"/>
          <w:szCs w:val="21"/>
          <w:lang w:val="en-GB"/>
        </w:rPr>
        <w:t>多万各类残疾人。</w:t>
      </w:r>
    </w:p>
    <w:p w:rsidR="004652B9" w:rsidRPr="004652B9" w:rsidRDefault="004652B9" w:rsidP="004652B9">
      <w:pPr>
        <w:tabs>
          <w:tab w:val="clear" w:pos="431"/>
        </w:tabs>
        <w:suppressAutoHyphens/>
        <w:overflowPunct/>
        <w:adjustRightInd/>
        <w:snapToGrid/>
        <w:spacing w:after="120"/>
        <w:ind w:left="1134" w:right="1134"/>
        <w:rPr>
          <w:rFonts w:hint="eastAsia"/>
          <w:snapToGrid/>
          <w:color w:val="000000"/>
          <w:szCs w:val="21"/>
          <w:lang w:val="en-GB"/>
        </w:rPr>
      </w:pPr>
      <w:r w:rsidRPr="004652B9">
        <w:rPr>
          <w:iCs/>
          <w:snapToGrid/>
          <w:color w:val="000000"/>
          <w:szCs w:val="21"/>
          <w:lang w:val="en-GB"/>
        </w:rPr>
        <w:t>182.</w:t>
      </w:r>
      <w:r w:rsidRPr="004652B9">
        <w:rPr>
          <w:iCs/>
          <w:snapToGrid/>
          <w:color w:val="000000"/>
          <w:szCs w:val="21"/>
          <w:lang w:val="en-GB"/>
        </w:rPr>
        <w:tab/>
      </w:r>
      <w:r w:rsidRPr="004652B9">
        <w:rPr>
          <w:rFonts w:hint="eastAsia"/>
          <w:snapToGrid/>
          <w:color w:val="000000"/>
          <w:szCs w:val="21"/>
          <w:lang w:val="en-GB"/>
        </w:rPr>
        <w:t>残疾人的问题中最重要的就是身体、精神或感觉的伤残、无法参加学校和职业培训以及无法参与社会经济生活，面对这些问题，喀麦隆采取行动通过了适当的法律框架并设立了一些负责机构。</w:t>
      </w:r>
    </w:p>
    <w:p w:rsidR="004652B9" w:rsidRPr="004652B9" w:rsidRDefault="004652B9" w:rsidP="004652B9">
      <w:pPr>
        <w:tabs>
          <w:tab w:val="clear" w:pos="431"/>
        </w:tabs>
        <w:suppressAutoHyphens/>
        <w:overflowPunct/>
        <w:adjustRightInd/>
        <w:snapToGrid/>
        <w:spacing w:after="120"/>
        <w:ind w:left="1134" w:right="1134"/>
        <w:rPr>
          <w:rFonts w:hint="eastAsia"/>
          <w:snapToGrid/>
          <w:color w:val="000000"/>
          <w:szCs w:val="21"/>
          <w:lang w:val="en-GB"/>
        </w:rPr>
      </w:pPr>
      <w:r w:rsidRPr="004652B9">
        <w:rPr>
          <w:iCs/>
          <w:snapToGrid/>
          <w:color w:val="000000"/>
          <w:szCs w:val="21"/>
          <w:lang w:val="en-GB"/>
        </w:rPr>
        <w:t>183.</w:t>
      </w:r>
      <w:r w:rsidRPr="004652B9">
        <w:rPr>
          <w:iCs/>
          <w:snapToGrid/>
          <w:color w:val="000000"/>
          <w:szCs w:val="21"/>
          <w:lang w:val="en-GB"/>
        </w:rPr>
        <w:tab/>
      </w:r>
      <w:r w:rsidRPr="004652B9">
        <w:rPr>
          <w:rFonts w:hint="eastAsia"/>
          <w:snapToGrid/>
          <w:color w:val="000000"/>
          <w:szCs w:val="21"/>
          <w:lang w:val="en-GB"/>
        </w:rPr>
        <w:t>为这个群体设立的战略旨在通过培训和社会职业参与、增加各种形式的支持以及发展合作伙伴来实现自身的独立。在这一点上，可以指出：</w:t>
      </w:r>
    </w:p>
    <w:p w:rsidR="004652B9" w:rsidRPr="004652B9" w:rsidRDefault="004652B9" w:rsidP="00864C43">
      <w:pPr>
        <w:pStyle w:val="Bullet1GC"/>
        <w:rPr>
          <w:snapToGrid/>
          <w:lang w:val="en-GB"/>
        </w:rPr>
      </w:pPr>
      <w:r w:rsidRPr="004652B9">
        <w:rPr>
          <w:rFonts w:hint="eastAsia"/>
          <w:snapToGrid/>
          <w:lang w:val="en-GB"/>
        </w:rPr>
        <w:t>在法律方面，</w:t>
      </w:r>
      <w:smartTag w:uri="urn:schemas-microsoft-com:office:smarttags" w:element="chsdate">
        <w:smartTagPr>
          <w:attr w:name="Year" w:val="1983"/>
          <w:attr w:name="Month" w:val="7"/>
          <w:attr w:name="Day" w:val="21"/>
          <w:attr w:name="IsLunarDate" w:val="False"/>
          <w:attr w:name="IsROCDate" w:val="False"/>
        </w:smartTagPr>
        <w:r w:rsidRPr="004652B9">
          <w:rPr>
            <w:rFonts w:hint="eastAsia"/>
            <w:snapToGrid/>
            <w:lang w:val="en-GB"/>
          </w:rPr>
          <w:t>1983</w:t>
        </w:r>
        <w:r w:rsidRPr="004652B9">
          <w:rPr>
            <w:rFonts w:hint="eastAsia"/>
            <w:snapToGrid/>
            <w:lang w:val="en-GB"/>
          </w:rPr>
          <w:t>年</w:t>
        </w:r>
        <w:r w:rsidRPr="004652B9">
          <w:rPr>
            <w:rFonts w:hint="eastAsia"/>
            <w:snapToGrid/>
            <w:lang w:val="en-GB"/>
          </w:rPr>
          <w:t>7</w:t>
        </w:r>
        <w:r w:rsidRPr="004652B9">
          <w:rPr>
            <w:rFonts w:hint="eastAsia"/>
            <w:snapToGrid/>
            <w:lang w:val="en-GB"/>
          </w:rPr>
          <w:t>月</w:t>
        </w:r>
        <w:r w:rsidRPr="004652B9">
          <w:rPr>
            <w:rFonts w:hint="eastAsia"/>
            <w:snapToGrid/>
            <w:lang w:val="en-GB"/>
          </w:rPr>
          <w:t>21</w:t>
        </w:r>
        <w:r w:rsidRPr="004652B9">
          <w:rPr>
            <w:rFonts w:hint="eastAsia"/>
            <w:snapToGrid/>
            <w:lang w:val="en-GB"/>
          </w:rPr>
          <w:t>日</w:t>
        </w:r>
      </w:smartTag>
      <w:r w:rsidRPr="004652B9">
        <w:rPr>
          <w:rFonts w:hint="eastAsia"/>
          <w:snapToGrid/>
          <w:lang w:val="en-GB"/>
        </w:rPr>
        <w:t>第</w:t>
      </w:r>
      <w:r w:rsidRPr="004652B9">
        <w:rPr>
          <w:snapToGrid/>
          <w:lang w:val="en-GB"/>
        </w:rPr>
        <w:t>83/013</w:t>
      </w:r>
      <w:r w:rsidRPr="004652B9">
        <w:rPr>
          <w:rFonts w:hint="eastAsia"/>
          <w:snapToGrid/>
          <w:lang w:val="en-GB"/>
        </w:rPr>
        <w:t>号《残疾人保护法》正在进行修正。正在研究中的草案旨在更好地考虑这一弱势群体的需要并保护他们免受各种形式的歧视。该草案的目的还表明“喀麦隆应当在关注机会平等、个人自主和参与为主导特征的领域内协调其法律武器”；</w:t>
      </w:r>
    </w:p>
    <w:p w:rsidR="004652B9" w:rsidRPr="004652B9" w:rsidRDefault="004652B9" w:rsidP="00864C43">
      <w:pPr>
        <w:pStyle w:val="Bullet1GC"/>
        <w:rPr>
          <w:snapToGrid/>
          <w:lang w:val="en-GB"/>
        </w:rPr>
      </w:pPr>
      <w:r w:rsidRPr="004652B9">
        <w:rPr>
          <w:rFonts w:hint="eastAsia"/>
          <w:snapToGrid/>
          <w:lang w:val="en-GB"/>
        </w:rPr>
        <w:t>在制度方面，自</w:t>
      </w:r>
      <w:r w:rsidRPr="004652B9">
        <w:rPr>
          <w:rFonts w:hint="eastAsia"/>
          <w:snapToGrid/>
          <w:lang w:val="en-GB"/>
        </w:rPr>
        <w:t>1996</w:t>
      </w:r>
      <w:r w:rsidRPr="004652B9">
        <w:rPr>
          <w:rFonts w:hint="eastAsia"/>
          <w:snapToGrid/>
          <w:lang w:val="en-GB"/>
        </w:rPr>
        <w:t>年以来，设立了残疾人重新适应和融入社会经济国家委员会</w:t>
      </w:r>
      <w:r w:rsidR="007C38B3">
        <w:rPr>
          <w:rFonts w:hint="eastAsia"/>
          <w:snapToGrid/>
          <w:lang w:val="en-GB"/>
        </w:rPr>
        <w:t>(</w:t>
      </w:r>
      <w:r w:rsidRPr="004652B9">
        <w:rPr>
          <w:snapToGrid/>
          <w:lang w:val="en-GB"/>
        </w:rPr>
        <w:t>CONRHA</w:t>
      </w:r>
      <w:r w:rsidR="007C38B3">
        <w:rPr>
          <w:rFonts w:hint="eastAsia"/>
          <w:snapToGrid/>
          <w:lang w:val="en-GB"/>
        </w:rPr>
        <w:t>)</w:t>
      </w:r>
      <w:r w:rsidRPr="004652B9">
        <w:rPr>
          <w:rFonts w:hint="eastAsia"/>
          <w:snapToGrid/>
          <w:lang w:val="en-GB"/>
        </w:rPr>
        <w:t>。</w:t>
      </w:r>
      <w:r w:rsidRPr="004652B9">
        <w:rPr>
          <w:snapToGrid/>
          <w:vertAlign w:val="superscript"/>
          <w:lang w:val="en-GB" w:eastAsia="en-US"/>
        </w:rPr>
        <w:footnoteReference w:id="56"/>
      </w:r>
      <w:r w:rsidRPr="004652B9">
        <w:rPr>
          <w:snapToGrid/>
          <w:lang w:val="en-GB"/>
        </w:rPr>
        <w:t>2003</w:t>
      </w:r>
      <w:r w:rsidRPr="004652B9">
        <w:rPr>
          <w:rFonts w:hint="eastAsia"/>
          <w:snapToGrid/>
          <w:lang w:val="en-GB"/>
        </w:rPr>
        <w:t>至</w:t>
      </w:r>
      <w:r w:rsidRPr="004652B9">
        <w:rPr>
          <w:snapToGrid/>
          <w:lang w:val="en-GB"/>
        </w:rPr>
        <w:t>2004</w:t>
      </w:r>
      <w:r w:rsidRPr="004652B9">
        <w:rPr>
          <w:rFonts w:hint="eastAsia"/>
          <w:snapToGrid/>
          <w:lang w:val="en-GB"/>
        </w:rPr>
        <w:t>年，非政府组织“</w:t>
      </w:r>
      <w:r w:rsidRPr="004652B9">
        <w:rPr>
          <w:snapToGrid/>
          <w:lang w:val="en-GB"/>
        </w:rPr>
        <w:t>国际残疾协会</w:t>
      </w:r>
      <w:r w:rsidRPr="004652B9">
        <w:rPr>
          <w:rFonts w:hint="eastAsia"/>
          <w:snapToGrid/>
          <w:lang w:val="en-GB"/>
        </w:rPr>
        <w:t>”在法国合作的支持下，完成了雅温得国家残疾人康复中心</w:t>
      </w:r>
      <w:r w:rsidR="007C38B3">
        <w:rPr>
          <w:rFonts w:hint="eastAsia"/>
          <w:snapToGrid/>
          <w:lang w:val="en-GB"/>
        </w:rPr>
        <w:t>(</w:t>
      </w:r>
      <w:r w:rsidRPr="004652B9">
        <w:rPr>
          <w:snapToGrid/>
          <w:lang w:val="en-GB"/>
        </w:rPr>
        <w:t>CNRH</w:t>
      </w:r>
      <w:r w:rsidR="007C38B3">
        <w:rPr>
          <w:rFonts w:hint="eastAsia"/>
          <w:snapToGrid/>
          <w:lang w:val="en-GB"/>
        </w:rPr>
        <w:t>)</w:t>
      </w:r>
      <w:r w:rsidRPr="004652B9">
        <w:rPr>
          <w:rFonts w:hint="eastAsia"/>
          <w:snapToGrid/>
          <w:lang w:val="en-GB"/>
        </w:rPr>
        <w:t>和布埃亚</w:t>
      </w:r>
      <w:r w:rsidRPr="004652B9">
        <w:rPr>
          <w:rFonts w:hint="eastAsia"/>
          <w:snapToGrid/>
        </w:rPr>
        <w:t>盲人康复协会</w:t>
      </w:r>
      <w:r w:rsidR="007C38B3">
        <w:rPr>
          <w:rFonts w:hint="eastAsia"/>
          <w:snapToGrid/>
        </w:rPr>
        <w:t>(</w:t>
      </w:r>
      <w:r w:rsidRPr="004652B9">
        <w:rPr>
          <w:rFonts w:hint="eastAsia"/>
          <w:snapToGrid/>
        </w:rPr>
        <w:t>RIB</w:t>
      </w:r>
      <w:r w:rsidR="007C38B3">
        <w:rPr>
          <w:rFonts w:hint="eastAsia"/>
          <w:snapToGrid/>
        </w:rPr>
        <w:t>)</w:t>
      </w:r>
      <w:r w:rsidRPr="004652B9">
        <w:rPr>
          <w:rFonts w:hint="eastAsia"/>
          <w:snapToGrid/>
        </w:rPr>
        <w:t>的</w:t>
      </w:r>
      <w:r w:rsidRPr="004652B9">
        <w:rPr>
          <w:rFonts w:hint="eastAsia"/>
          <w:snapToGrid/>
          <w:lang w:val="en-GB"/>
        </w:rPr>
        <w:t>组织和制度审计，目的是改善这些机构的运行。</w:t>
      </w:r>
    </w:p>
    <w:p w:rsidR="004652B9" w:rsidRPr="004652B9" w:rsidRDefault="004652B9" w:rsidP="004652B9">
      <w:pPr>
        <w:tabs>
          <w:tab w:val="clear" w:pos="431"/>
        </w:tabs>
        <w:suppressAutoHyphens/>
        <w:overflowPunct/>
        <w:adjustRightInd/>
        <w:snapToGrid/>
        <w:spacing w:after="120"/>
        <w:ind w:left="1134" w:right="1134"/>
        <w:rPr>
          <w:rFonts w:hint="eastAsia"/>
          <w:snapToGrid/>
          <w:color w:val="000000"/>
          <w:szCs w:val="21"/>
          <w:lang w:val="en-GB"/>
        </w:rPr>
      </w:pPr>
      <w:r w:rsidRPr="004652B9">
        <w:rPr>
          <w:iCs/>
          <w:snapToGrid/>
          <w:color w:val="000000"/>
          <w:szCs w:val="21"/>
          <w:lang w:val="en-GB"/>
        </w:rPr>
        <w:t>184.</w:t>
      </w:r>
      <w:r w:rsidRPr="004652B9">
        <w:rPr>
          <w:iCs/>
          <w:snapToGrid/>
          <w:color w:val="000000"/>
          <w:szCs w:val="21"/>
          <w:lang w:val="en-GB"/>
        </w:rPr>
        <w:tab/>
      </w:r>
      <w:r w:rsidRPr="004652B9">
        <w:rPr>
          <w:rFonts w:hint="eastAsia"/>
          <w:snapToGrid/>
          <w:color w:val="000000"/>
          <w:szCs w:val="21"/>
          <w:lang w:val="en-GB"/>
        </w:rPr>
        <w:t>此外，</w:t>
      </w:r>
      <w:r w:rsidRPr="004652B9">
        <w:rPr>
          <w:rFonts w:hint="eastAsia"/>
          <w:snapToGrid/>
          <w:color w:val="000000"/>
          <w:szCs w:val="21"/>
          <w:lang w:val="en-GB"/>
        </w:rPr>
        <w:t>2004</w:t>
      </w:r>
      <w:r w:rsidRPr="004652B9">
        <w:rPr>
          <w:rFonts w:hint="eastAsia"/>
          <w:snapToGrid/>
          <w:color w:val="000000"/>
          <w:szCs w:val="21"/>
          <w:lang w:val="en-GB"/>
        </w:rPr>
        <w:t>年与负责残疾人指导和培训的国际机构签署了</w:t>
      </w:r>
      <w:r w:rsidRPr="004652B9">
        <w:rPr>
          <w:rFonts w:hint="eastAsia"/>
          <w:snapToGrid/>
          <w:color w:val="000000"/>
          <w:szCs w:val="21"/>
          <w:lang w:val="en-GB"/>
        </w:rPr>
        <w:t>3</w:t>
      </w:r>
      <w:r w:rsidRPr="004652B9">
        <w:rPr>
          <w:rFonts w:hint="eastAsia"/>
          <w:snapToGrid/>
          <w:color w:val="000000"/>
          <w:szCs w:val="21"/>
          <w:lang w:val="en-GB"/>
        </w:rPr>
        <w:t>份合作伙伴协议。这些协议主要目的在于：</w:t>
      </w:r>
    </w:p>
    <w:p w:rsidR="004652B9" w:rsidRPr="004652B9" w:rsidRDefault="004652B9" w:rsidP="00864C43">
      <w:pPr>
        <w:pStyle w:val="Bullet1GC"/>
        <w:rPr>
          <w:snapToGrid/>
          <w:lang w:val="en-GB"/>
        </w:rPr>
      </w:pPr>
      <w:r w:rsidRPr="004652B9">
        <w:rPr>
          <w:rFonts w:hint="eastAsia"/>
          <w:snapToGrid/>
          <w:lang w:val="en-GB"/>
        </w:rPr>
        <w:t>建立一个次区域精神疾病治疗和康复中心；该项目还未进入实施阶段，但政府努力加速实现该项目；</w:t>
      </w:r>
    </w:p>
    <w:p w:rsidR="004652B9" w:rsidRPr="004652B9" w:rsidRDefault="004652B9" w:rsidP="00864C43">
      <w:pPr>
        <w:pStyle w:val="Bullet1GC"/>
        <w:rPr>
          <w:snapToGrid/>
          <w:lang w:val="en-GB"/>
        </w:rPr>
      </w:pPr>
      <w:r w:rsidRPr="004652B9">
        <w:rPr>
          <w:rFonts w:hint="eastAsia"/>
          <w:snapToGrid/>
          <w:lang w:val="en-GB"/>
        </w:rPr>
        <w:t>以捐赠的形式在马鲁阿建设和配备一个康复中心并在意大利培训</w:t>
      </w:r>
      <w:r w:rsidRPr="004652B9">
        <w:rPr>
          <w:rFonts w:hint="eastAsia"/>
          <w:snapToGrid/>
          <w:lang w:val="en-GB"/>
        </w:rPr>
        <w:t>16</w:t>
      </w:r>
      <w:r w:rsidRPr="004652B9">
        <w:rPr>
          <w:rFonts w:hint="eastAsia"/>
          <w:snapToGrid/>
          <w:lang w:val="en-GB"/>
        </w:rPr>
        <w:t>名喀麦隆年轻人在该中心工作；</w:t>
      </w:r>
    </w:p>
    <w:p w:rsidR="004652B9" w:rsidRPr="004652B9" w:rsidRDefault="004652B9" w:rsidP="00864C43">
      <w:pPr>
        <w:pStyle w:val="Bullet1GC"/>
        <w:rPr>
          <w:snapToGrid/>
          <w:lang w:val="en-GB"/>
        </w:rPr>
      </w:pPr>
      <w:r w:rsidRPr="004652B9">
        <w:rPr>
          <w:rFonts w:hint="eastAsia"/>
          <w:snapToGrid/>
          <w:lang w:val="en-GB"/>
        </w:rPr>
        <w:t>帮助这些人使用信息和通信技术。</w:t>
      </w:r>
    </w:p>
    <w:p w:rsidR="004652B9" w:rsidRDefault="00864C43" w:rsidP="00864C43">
      <w:pPr>
        <w:pStyle w:val="SingleTxtGC"/>
        <w:tabs>
          <w:tab w:val="clear" w:pos="1565"/>
          <w:tab w:val="clear" w:pos="1996"/>
          <w:tab w:val="clear" w:pos="2427"/>
        </w:tabs>
        <w:rPr>
          <w:rFonts w:hint="eastAsia"/>
          <w:snapToGrid/>
          <w:lang w:val="en-GB"/>
        </w:rPr>
      </w:pPr>
      <w:r w:rsidRPr="004652B9">
        <w:rPr>
          <w:iCs/>
          <w:snapToGrid/>
          <w:color w:val="000000"/>
          <w:szCs w:val="21"/>
          <w:lang w:val="en-GB"/>
        </w:rPr>
        <w:t>18</w:t>
      </w:r>
      <w:r>
        <w:rPr>
          <w:rFonts w:hint="eastAsia"/>
          <w:iCs/>
          <w:snapToGrid/>
          <w:color w:val="000000"/>
          <w:szCs w:val="21"/>
          <w:lang w:val="en-GB"/>
        </w:rPr>
        <w:t>5</w:t>
      </w:r>
      <w:r w:rsidRPr="004652B9">
        <w:rPr>
          <w:iCs/>
          <w:snapToGrid/>
          <w:color w:val="000000"/>
          <w:szCs w:val="21"/>
          <w:lang w:val="en-GB"/>
        </w:rPr>
        <w:t>.</w:t>
      </w:r>
      <w:r w:rsidRPr="004652B9">
        <w:rPr>
          <w:iCs/>
          <w:snapToGrid/>
          <w:color w:val="000000"/>
          <w:szCs w:val="21"/>
          <w:lang w:val="en-GB"/>
        </w:rPr>
        <w:tab/>
      </w:r>
      <w:r w:rsidR="004652B9" w:rsidRPr="004652B9">
        <w:rPr>
          <w:rFonts w:hint="eastAsia"/>
          <w:snapToGrid/>
          <w:lang w:val="en-GB"/>
        </w:rPr>
        <w:t>还需要指出的是，为从整体上增强残疾人的能力，尤其是麻风病人的能力，正在和瑞士一个机构签署援助麻风病人的合作伙伴协议。</w:t>
      </w:r>
    </w:p>
    <w:p w:rsidR="003610A0" w:rsidRPr="00C82EB7" w:rsidRDefault="003610A0" w:rsidP="00864C43">
      <w:pPr>
        <w:pStyle w:val="SingleTxtGC"/>
        <w:tabs>
          <w:tab w:val="clear" w:pos="1565"/>
          <w:tab w:val="clear" w:pos="1996"/>
          <w:tab w:val="clear" w:pos="2427"/>
        </w:tabs>
        <w:rPr>
          <w:rFonts w:hint="eastAsia"/>
        </w:rPr>
      </w:pPr>
      <w:r w:rsidRPr="00C82EB7">
        <w:rPr>
          <w:iCs/>
        </w:rPr>
        <w:t>186.</w:t>
      </w:r>
      <w:r w:rsidRPr="00C82EB7">
        <w:rPr>
          <w:iCs/>
        </w:rPr>
        <w:tab/>
      </w:r>
      <w:r>
        <w:rPr>
          <w:rFonts w:hint="eastAsia"/>
        </w:rPr>
        <w:t>附件三</w:t>
      </w:r>
      <w:r w:rsidRPr="00C82EB7">
        <w:rPr>
          <w:rFonts w:hint="eastAsia"/>
        </w:rPr>
        <w:t>中的表格表明了国家为帮助残疾人或穷人采取的行动。</w:t>
      </w:r>
      <w:r w:rsidRPr="00C82EB7">
        <w:rPr>
          <w:rStyle w:val="FootnoteReference"/>
          <w:color w:val="000000"/>
          <w:szCs w:val="21"/>
        </w:rPr>
        <w:footnoteReference w:id="57"/>
      </w:r>
    </w:p>
    <w:p w:rsidR="003610A0" w:rsidRPr="00C82EB7" w:rsidRDefault="003610A0" w:rsidP="00864C43">
      <w:pPr>
        <w:pStyle w:val="SingleTxtGC"/>
        <w:tabs>
          <w:tab w:val="clear" w:pos="1565"/>
          <w:tab w:val="clear" w:pos="1996"/>
          <w:tab w:val="clear" w:pos="2427"/>
        </w:tabs>
        <w:rPr>
          <w:rFonts w:hint="eastAsia"/>
        </w:rPr>
      </w:pPr>
      <w:r w:rsidRPr="00C82EB7">
        <w:rPr>
          <w:iCs/>
        </w:rPr>
        <w:t>187.</w:t>
      </w:r>
      <w:r w:rsidRPr="00C82EB7">
        <w:rPr>
          <w:iCs/>
        </w:rPr>
        <w:tab/>
      </w:r>
      <w:r w:rsidRPr="00C82EB7">
        <w:rPr>
          <w:rFonts w:hint="eastAsia"/>
        </w:rPr>
        <w:t>这些人在再教育和守时援助中并没有被涉及。这些援助只是给那些没有被援助的外部和内部病人。</w:t>
      </w:r>
    </w:p>
    <w:p w:rsidR="003610A0" w:rsidRPr="00C82EB7" w:rsidRDefault="003610A0" w:rsidP="00864C43">
      <w:pPr>
        <w:pStyle w:val="SingleTxtGC"/>
        <w:tabs>
          <w:tab w:val="clear" w:pos="1565"/>
          <w:tab w:val="clear" w:pos="1996"/>
          <w:tab w:val="clear" w:pos="2427"/>
        </w:tabs>
        <w:rPr>
          <w:rFonts w:hint="eastAsia"/>
          <w:color w:val="000000"/>
          <w:szCs w:val="21"/>
        </w:rPr>
      </w:pPr>
      <w:r w:rsidRPr="00C82EB7">
        <w:rPr>
          <w:iCs/>
          <w:color w:val="000000"/>
          <w:szCs w:val="21"/>
        </w:rPr>
        <w:t>188.</w:t>
      </w:r>
      <w:r w:rsidRPr="00C82EB7">
        <w:rPr>
          <w:iCs/>
          <w:color w:val="000000"/>
          <w:szCs w:val="21"/>
        </w:rPr>
        <w:tab/>
      </w:r>
      <w:r w:rsidRPr="00C82EB7">
        <w:rPr>
          <w:rFonts w:hint="eastAsia"/>
          <w:color w:val="000000"/>
          <w:szCs w:val="21"/>
        </w:rPr>
        <w:t>在培训方面和残疾人使用信息和通信技术</w:t>
      </w:r>
      <w:r w:rsidR="007C38B3">
        <w:rPr>
          <w:rFonts w:hint="eastAsia"/>
          <w:color w:val="000000"/>
          <w:szCs w:val="21"/>
        </w:rPr>
        <w:t>(</w:t>
      </w:r>
      <w:r w:rsidRPr="00C82EB7">
        <w:rPr>
          <w:rFonts w:hint="eastAsia"/>
          <w:color w:val="000000"/>
          <w:szCs w:val="21"/>
        </w:rPr>
        <w:t>TIC</w:t>
      </w:r>
      <w:r w:rsidR="007C38B3">
        <w:rPr>
          <w:rFonts w:hint="eastAsia"/>
          <w:color w:val="000000"/>
          <w:szCs w:val="21"/>
        </w:rPr>
        <w:t>)</w:t>
      </w:r>
      <w:r w:rsidRPr="00C82EB7">
        <w:rPr>
          <w:rFonts w:hint="eastAsia"/>
          <w:color w:val="000000"/>
          <w:szCs w:val="21"/>
        </w:rPr>
        <w:t>方面，</w:t>
      </w:r>
      <w:r w:rsidRPr="00C82EB7">
        <w:rPr>
          <w:rFonts w:hint="eastAsia"/>
          <w:color w:val="000000"/>
          <w:szCs w:val="21"/>
        </w:rPr>
        <w:t>2005</w:t>
      </w:r>
      <w:r w:rsidRPr="00C82EB7">
        <w:rPr>
          <w:rFonts w:hint="eastAsia"/>
          <w:color w:val="000000"/>
          <w:szCs w:val="21"/>
        </w:rPr>
        <w:t>年</w:t>
      </w:r>
      <w:r w:rsidRPr="00C82EB7">
        <w:rPr>
          <w:rFonts w:hint="eastAsia"/>
          <w:color w:val="000000"/>
          <w:szCs w:val="21"/>
        </w:rPr>
        <w:t>5</w:t>
      </w:r>
      <w:r w:rsidRPr="00C82EB7">
        <w:rPr>
          <w:rFonts w:hint="eastAsia"/>
          <w:color w:val="000000"/>
          <w:szCs w:val="21"/>
        </w:rPr>
        <w:t>月社会事务部</w:t>
      </w:r>
      <w:r w:rsidR="007C38B3">
        <w:rPr>
          <w:rFonts w:hint="eastAsia"/>
          <w:color w:val="000000"/>
          <w:szCs w:val="21"/>
        </w:rPr>
        <w:t>(</w:t>
      </w:r>
      <w:r w:rsidRPr="00C82EB7">
        <w:rPr>
          <w:rFonts w:hint="eastAsia"/>
          <w:color w:val="000000"/>
          <w:szCs w:val="21"/>
        </w:rPr>
        <w:t>MINAS</w:t>
      </w:r>
      <w:r w:rsidR="007C38B3">
        <w:rPr>
          <w:rFonts w:hint="eastAsia"/>
          <w:color w:val="000000"/>
          <w:szCs w:val="21"/>
        </w:rPr>
        <w:t>)</w:t>
      </w:r>
      <w:r w:rsidRPr="00C82EB7">
        <w:rPr>
          <w:rFonts w:hint="eastAsia"/>
          <w:color w:val="000000"/>
          <w:szCs w:val="21"/>
        </w:rPr>
        <w:t>和</w:t>
      </w:r>
      <w:r w:rsidRPr="00C82EB7">
        <w:rPr>
          <w:color w:val="000000"/>
          <w:szCs w:val="21"/>
        </w:rPr>
        <w:t>非洲信息学研究所</w:t>
      </w:r>
      <w:r w:rsidR="007C38B3">
        <w:rPr>
          <w:rFonts w:hint="eastAsia"/>
          <w:color w:val="000000"/>
          <w:szCs w:val="21"/>
        </w:rPr>
        <w:t>(</w:t>
      </w:r>
      <w:r w:rsidRPr="00C82EB7">
        <w:rPr>
          <w:rFonts w:hint="eastAsia"/>
          <w:color w:val="000000"/>
          <w:szCs w:val="21"/>
        </w:rPr>
        <w:t>IAI-</w:t>
      </w:r>
      <w:r w:rsidRPr="00C82EB7">
        <w:rPr>
          <w:rFonts w:hint="eastAsia"/>
          <w:color w:val="000000"/>
          <w:szCs w:val="21"/>
        </w:rPr>
        <w:t>喀麦隆</w:t>
      </w:r>
      <w:r w:rsidR="007C38B3">
        <w:rPr>
          <w:rFonts w:hint="eastAsia"/>
          <w:color w:val="000000"/>
          <w:szCs w:val="21"/>
        </w:rPr>
        <w:t>)</w:t>
      </w:r>
      <w:r w:rsidRPr="00C82EB7">
        <w:rPr>
          <w:rFonts w:hint="eastAsia"/>
          <w:color w:val="000000"/>
          <w:szCs w:val="21"/>
        </w:rPr>
        <w:t>签署了合作伙伴协议，培训残疾人、其他目标人群和社会事务部工作人员。</w:t>
      </w:r>
    </w:p>
    <w:p w:rsidR="003610A0" w:rsidRPr="00C82EB7" w:rsidRDefault="003610A0" w:rsidP="00864C43">
      <w:pPr>
        <w:pStyle w:val="SingleTxtGC"/>
        <w:tabs>
          <w:tab w:val="clear" w:pos="1565"/>
          <w:tab w:val="clear" w:pos="1996"/>
          <w:tab w:val="clear" w:pos="2427"/>
        </w:tabs>
        <w:rPr>
          <w:rFonts w:hint="eastAsia"/>
          <w:color w:val="000000"/>
          <w:szCs w:val="21"/>
        </w:rPr>
      </w:pPr>
      <w:r w:rsidRPr="00C82EB7">
        <w:rPr>
          <w:iCs/>
          <w:color w:val="000000"/>
          <w:szCs w:val="21"/>
        </w:rPr>
        <w:t>189.</w:t>
      </w:r>
      <w:r w:rsidRPr="00C82EB7">
        <w:rPr>
          <w:iCs/>
          <w:color w:val="000000"/>
          <w:szCs w:val="21"/>
        </w:rPr>
        <w:tab/>
      </w:r>
      <w:r w:rsidRPr="00C82EB7">
        <w:rPr>
          <w:rFonts w:hint="eastAsia"/>
          <w:color w:val="000000"/>
          <w:szCs w:val="21"/>
        </w:rPr>
        <w:t>在残疾儿童教育这一特殊领域，社会事务部</w:t>
      </w:r>
      <w:r w:rsidR="007C38B3">
        <w:rPr>
          <w:rFonts w:hint="eastAsia"/>
          <w:color w:val="000000"/>
          <w:szCs w:val="21"/>
        </w:rPr>
        <w:t>(</w:t>
      </w:r>
      <w:r w:rsidRPr="00C82EB7">
        <w:rPr>
          <w:rFonts w:hint="eastAsia"/>
          <w:color w:val="000000"/>
          <w:szCs w:val="21"/>
        </w:rPr>
        <w:t>MINAS</w:t>
      </w:r>
      <w:r w:rsidR="007C38B3">
        <w:rPr>
          <w:rFonts w:hint="eastAsia"/>
          <w:color w:val="000000"/>
          <w:szCs w:val="21"/>
        </w:rPr>
        <w:t>)</w:t>
      </w:r>
      <w:r w:rsidRPr="00C82EB7">
        <w:rPr>
          <w:rFonts w:hint="eastAsia"/>
          <w:color w:val="000000"/>
          <w:szCs w:val="21"/>
        </w:rPr>
        <w:t>和</w:t>
      </w:r>
      <w:r w:rsidRPr="00C82EB7">
        <w:rPr>
          <w:color w:val="000000"/>
          <w:szCs w:val="21"/>
        </w:rPr>
        <w:t>中等教育部</w:t>
      </w:r>
      <w:r w:rsidR="007C38B3">
        <w:rPr>
          <w:rFonts w:hint="eastAsia"/>
          <w:color w:val="000000"/>
          <w:szCs w:val="21"/>
        </w:rPr>
        <w:t>(</w:t>
      </w:r>
      <w:r w:rsidRPr="00C82EB7">
        <w:rPr>
          <w:color w:val="000000"/>
          <w:szCs w:val="21"/>
        </w:rPr>
        <w:t>MINESEC</w:t>
      </w:r>
      <w:r w:rsidR="007C38B3">
        <w:rPr>
          <w:rFonts w:hint="eastAsia"/>
          <w:color w:val="000000"/>
          <w:szCs w:val="21"/>
        </w:rPr>
        <w:t>)</w:t>
      </w:r>
      <w:r w:rsidRPr="00C82EB7">
        <w:rPr>
          <w:rFonts w:hint="eastAsia"/>
          <w:color w:val="000000"/>
          <w:szCs w:val="21"/>
        </w:rPr>
        <w:t>于</w:t>
      </w:r>
      <w:smartTag w:uri="urn:schemas-microsoft-com:office:smarttags" w:element="chsdate">
        <w:smartTagPr>
          <w:attr w:name="Year" w:val="2007"/>
          <w:attr w:name="Month" w:val="8"/>
          <w:attr w:name="Day" w:val="14"/>
          <w:attr w:name="IsLunarDate" w:val="False"/>
          <w:attr w:name="IsROCDate" w:val="False"/>
        </w:smartTagPr>
        <w:r w:rsidRPr="00C82EB7">
          <w:rPr>
            <w:rFonts w:hint="eastAsia"/>
            <w:color w:val="000000"/>
            <w:szCs w:val="21"/>
          </w:rPr>
          <w:t>2007</w:t>
        </w:r>
        <w:r w:rsidRPr="00C82EB7">
          <w:rPr>
            <w:rFonts w:hint="eastAsia"/>
            <w:color w:val="000000"/>
            <w:szCs w:val="21"/>
          </w:rPr>
          <w:t>年</w:t>
        </w:r>
        <w:r w:rsidRPr="00C82EB7">
          <w:rPr>
            <w:rFonts w:hint="eastAsia"/>
            <w:color w:val="000000"/>
            <w:szCs w:val="21"/>
          </w:rPr>
          <w:t>8</w:t>
        </w:r>
        <w:r w:rsidRPr="00C82EB7">
          <w:rPr>
            <w:rFonts w:hint="eastAsia"/>
            <w:color w:val="000000"/>
            <w:szCs w:val="21"/>
          </w:rPr>
          <w:t>月</w:t>
        </w:r>
        <w:r w:rsidRPr="00C82EB7">
          <w:rPr>
            <w:rFonts w:hint="eastAsia"/>
            <w:color w:val="000000"/>
            <w:szCs w:val="21"/>
          </w:rPr>
          <w:t>14</w:t>
        </w:r>
        <w:r w:rsidRPr="00C82EB7">
          <w:rPr>
            <w:rFonts w:hint="eastAsia"/>
            <w:color w:val="000000"/>
            <w:szCs w:val="21"/>
          </w:rPr>
          <w:t>日</w:t>
        </w:r>
      </w:smartTag>
      <w:r w:rsidRPr="00C82EB7">
        <w:rPr>
          <w:rFonts w:hint="eastAsia"/>
          <w:color w:val="000000"/>
          <w:szCs w:val="21"/>
        </w:rPr>
        <w:t>公布了一份鉴定残疾儿童和贫困残疾父母所生儿童的通函。在这封函件中，明确指出</w:t>
      </w:r>
      <w:r w:rsidRPr="00C82EB7">
        <w:rPr>
          <w:rFonts w:eastAsia="KaiTi_GB2312" w:hint="eastAsia"/>
          <w:color w:val="000000"/>
          <w:szCs w:val="21"/>
        </w:rPr>
        <w:t>“</w:t>
      </w:r>
      <w:r w:rsidRPr="00C82EB7">
        <w:rPr>
          <w:rFonts w:ascii="KaiTi_GB2312" w:eastAsia="KaiTi_GB2312" w:hint="eastAsia"/>
          <w:color w:val="000000"/>
          <w:szCs w:val="21"/>
        </w:rPr>
        <w:t>每年10月15日要进行汇报。中等教育部要对注册考试班级的学生以及他们的残疾可能使他们在正式考试中遇到的实际困难进行统计”</w:t>
      </w:r>
      <w:r w:rsidRPr="00C82EB7">
        <w:rPr>
          <w:rFonts w:hint="eastAsia"/>
          <w:color w:val="000000"/>
          <w:szCs w:val="21"/>
        </w:rPr>
        <w:t>。通过这种方式进行统计能够更好地回应残疾儿童的需要。但这种积极的区分措施应该通过适当的基础设施和财政措施来加强。</w:t>
      </w:r>
    </w:p>
    <w:p w:rsidR="003610A0" w:rsidRPr="0054568D" w:rsidRDefault="003610A0" w:rsidP="0054568D">
      <w:pPr>
        <w:pStyle w:val="H4GC"/>
        <w:rPr>
          <w:rFonts w:hint="eastAsia"/>
          <w:lang w:val="fr-FR"/>
        </w:rPr>
      </w:pPr>
      <w:r w:rsidRPr="00C82EB7">
        <w:rPr>
          <w:i/>
          <w:lang w:val="fr-FR"/>
        </w:rPr>
        <w:tab/>
      </w:r>
      <w:r w:rsidRPr="00C82EB7">
        <w:rPr>
          <w:i/>
          <w:lang w:val="fr-FR"/>
        </w:rPr>
        <w:tab/>
      </w:r>
      <w:r w:rsidRPr="0054568D">
        <w:rPr>
          <w:rFonts w:hint="eastAsia"/>
          <w:lang w:val="fr-FR"/>
        </w:rPr>
        <w:t>被边缘化的人</w:t>
      </w:r>
      <w:r w:rsidRPr="0054568D">
        <w:rPr>
          <w:rFonts w:hint="eastAsia"/>
          <w:lang w:val="fr-FR"/>
        </w:rPr>
        <w:t xml:space="preserve"> </w:t>
      </w:r>
    </w:p>
    <w:p w:rsidR="003610A0" w:rsidRPr="00C82EB7" w:rsidRDefault="003610A0" w:rsidP="00864C43">
      <w:pPr>
        <w:pStyle w:val="SingleTxtGC"/>
        <w:tabs>
          <w:tab w:val="clear" w:pos="1565"/>
          <w:tab w:val="clear" w:pos="1996"/>
          <w:tab w:val="clear" w:pos="2427"/>
        </w:tabs>
        <w:rPr>
          <w:rFonts w:hint="eastAsia"/>
          <w:color w:val="000000"/>
          <w:szCs w:val="21"/>
        </w:rPr>
      </w:pPr>
      <w:r w:rsidRPr="00C82EB7">
        <w:rPr>
          <w:iCs/>
          <w:color w:val="000000"/>
          <w:szCs w:val="21"/>
        </w:rPr>
        <w:t>190.</w:t>
      </w:r>
      <w:r w:rsidRPr="00C82EB7">
        <w:rPr>
          <w:iCs/>
          <w:color w:val="000000"/>
          <w:szCs w:val="21"/>
        </w:rPr>
        <w:tab/>
      </w:r>
      <w:r w:rsidRPr="00C82EB7">
        <w:rPr>
          <w:rFonts w:hint="eastAsia"/>
          <w:color w:val="000000"/>
          <w:szCs w:val="21"/>
        </w:rPr>
        <w:t>这是由传统上被边缘化的团体组成的群体</w:t>
      </w:r>
      <w:r w:rsidR="007C38B3">
        <w:rPr>
          <w:rFonts w:hint="eastAsia"/>
          <w:color w:val="000000"/>
          <w:szCs w:val="21"/>
        </w:rPr>
        <w:t>(</w:t>
      </w:r>
      <w:r w:rsidRPr="00C82EB7">
        <w:rPr>
          <w:rFonts w:hint="eastAsia"/>
          <w:color w:val="000000"/>
          <w:szCs w:val="21"/>
        </w:rPr>
        <w:t>侏儒、</w:t>
      </w:r>
      <w:r w:rsidRPr="00C82EB7">
        <w:rPr>
          <w:color w:val="000000"/>
          <w:szCs w:val="21"/>
        </w:rPr>
        <w:t>Bororo</w:t>
      </w:r>
      <w:r w:rsidRPr="00C82EB7">
        <w:rPr>
          <w:rFonts w:hint="eastAsia"/>
          <w:color w:val="000000"/>
          <w:szCs w:val="21"/>
        </w:rPr>
        <w:t>、巡回的山区居民、游民、内陆边境地区人民等</w:t>
      </w:r>
      <w:r w:rsidR="007C38B3">
        <w:rPr>
          <w:rFonts w:hint="eastAsia"/>
          <w:color w:val="000000"/>
          <w:szCs w:val="21"/>
        </w:rPr>
        <w:t>)</w:t>
      </w:r>
      <w:r w:rsidRPr="00C82EB7">
        <w:rPr>
          <w:rFonts w:hint="eastAsia"/>
          <w:color w:val="000000"/>
          <w:szCs w:val="21"/>
        </w:rPr>
        <w:t>；以及“新近边缘化”的群体</w:t>
      </w:r>
      <w:r w:rsidR="007C38B3">
        <w:rPr>
          <w:rFonts w:hint="eastAsia"/>
          <w:color w:val="000000"/>
          <w:szCs w:val="21"/>
        </w:rPr>
        <w:t>(</w:t>
      </w:r>
      <w:r w:rsidRPr="00C82EB7">
        <w:rPr>
          <w:rFonts w:hint="eastAsia"/>
          <w:color w:val="000000"/>
          <w:szCs w:val="21"/>
        </w:rPr>
        <w:t>流离失所者、难民和其他少数民族</w:t>
      </w:r>
      <w:r w:rsidR="007C38B3">
        <w:rPr>
          <w:rFonts w:hint="eastAsia"/>
          <w:color w:val="000000"/>
          <w:szCs w:val="21"/>
        </w:rPr>
        <w:t>)(</w:t>
      </w:r>
      <w:r w:rsidRPr="00C82EB7">
        <w:rPr>
          <w:color w:val="000000"/>
          <w:szCs w:val="21"/>
        </w:rPr>
        <w:t>2004</w:t>
      </w:r>
      <w:r w:rsidRPr="00C82EB7">
        <w:rPr>
          <w:rFonts w:hint="eastAsia"/>
          <w:color w:val="000000"/>
          <w:szCs w:val="21"/>
        </w:rPr>
        <w:t>年</w:t>
      </w:r>
      <w:r>
        <w:rPr>
          <w:rFonts w:hint="eastAsia"/>
          <w:color w:val="000000"/>
          <w:szCs w:val="21"/>
        </w:rPr>
        <w:t>《</w:t>
      </w:r>
      <w:r w:rsidRPr="00C82EB7">
        <w:rPr>
          <w:color w:val="000000"/>
          <w:szCs w:val="21"/>
        </w:rPr>
        <w:t>社会发展部门战略文件</w:t>
      </w:r>
      <w:r>
        <w:rPr>
          <w:rFonts w:hint="eastAsia"/>
          <w:color w:val="000000"/>
          <w:szCs w:val="21"/>
        </w:rPr>
        <w:t>》</w:t>
      </w:r>
      <w:r w:rsidR="007C38B3">
        <w:rPr>
          <w:rFonts w:hint="eastAsia"/>
          <w:color w:val="000000"/>
          <w:szCs w:val="21"/>
        </w:rPr>
        <w:t>)</w:t>
      </w:r>
      <w:r w:rsidRPr="00C82EB7">
        <w:rPr>
          <w:rFonts w:hint="eastAsia"/>
          <w:color w:val="000000"/>
          <w:szCs w:val="21"/>
        </w:rPr>
        <w:t>。</w:t>
      </w:r>
    </w:p>
    <w:p w:rsidR="003610A0" w:rsidRPr="00C82EB7" w:rsidRDefault="003610A0" w:rsidP="00864C43">
      <w:pPr>
        <w:pStyle w:val="SingleTxtGC"/>
        <w:tabs>
          <w:tab w:val="clear" w:pos="1565"/>
          <w:tab w:val="clear" w:pos="1996"/>
          <w:tab w:val="clear" w:pos="2427"/>
        </w:tabs>
        <w:rPr>
          <w:rFonts w:hint="eastAsia"/>
          <w:color w:val="000000"/>
          <w:szCs w:val="21"/>
        </w:rPr>
      </w:pPr>
      <w:r w:rsidRPr="00C82EB7">
        <w:rPr>
          <w:iCs/>
          <w:color w:val="000000"/>
          <w:szCs w:val="21"/>
        </w:rPr>
        <w:t>191.</w:t>
      </w:r>
      <w:r w:rsidRPr="00C82EB7">
        <w:rPr>
          <w:iCs/>
          <w:color w:val="000000"/>
          <w:szCs w:val="21"/>
        </w:rPr>
        <w:tab/>
      </w:r>
      <w:r w:rsidRPr="00C82EB7">
        <w:rPr>
          <w:rFonts w:hint="eastAsia"/>
          <w:color w:val="000000"/>
          <w:szCs w:val="21"/>
        </w:rPr>
        <w:t>这些群体大约有</w:t>
      </w:r>
      <w:r w:rsidRPr="00C82EB7">
        <w:rPr>
          <w:rFonts w:hint="eastAsia"/>
          <w:color w:val="000000"/>
          <w:szCs w:val="21"/>
        </w:rPr>
        <w:t>1 000 000</w:t>
      </w:r>
      <w:r w:rsidR="007C38B3">
        <w:rPr>
          <w:rFonts w:hint="eastAsia"/>
          <w:color w:val="000000"/>
          <w:szCs w:val="21"/>
        </w:rPr>
        <w:t>(</w:t>
      </w:r>
      <w:r w:rsidRPr="00C82EB7">
        <w:rPr>
          <w:rFonts w:hint="eastAsia"/>
          <w:color w:val="000000"/>
          <w:szCs w:val="21"/>
        </w:rPr>
        <w:t>一百万</w:t>
      </w:r>
      <w:r w:rsidR="007C38B3">
        <w:rPr>
          <w:rFonts w:hint="eastAsia"/>
          <w:color w:val="000000"/>
          <w:szCs w:val="21"/>
        </w:rPr>
        <w:t>)</w:t>
      </w:r>
      <w:r w:rsidRPr="00C82EB7">
        <w:rPr>
          <w:rFonts w:hint="eastAsia"/>
          <w:color w:val="000000"/>
          <w:szCs w:val="21"/>
        </w:rPr>
        <w:t>人。这些人的特点是非常迷恋他们的生活方式，抵制外部影响。由于他们所捍卫的价值，他们的文化是其特性和生活方式的基本因素。因此喀麦隆政府重视对其进行保护。</w:t>
      </w:r>
    </w:p>
    <w:p w:rsidR="003610A0" w:rsidRPr="00C82EB7" w:rsidRDefault="003610A0" w:rsidP="00864C43">
      <w:pPr>
        <w:pStyle w:val="SingleTxtGC"/>
        <w:tabs>
          <w:tab w:val="clear" w:pos="1565"/>
          <w:tab w:val="clear" w:pos="1996"/>
          <w:tab w:val="clear" w:pos="2427"/>
        </w:tabs>
        <w:rPr>
          <w:rFonts w:hint="eastAsia"/>
          <w:color w:val="000000"/>
          <w:szCs w:val="21"/>
        </w:rPr>
      </w:pPr>
      <w:r w:rsidRPr="00C82EB7">
        <w:rPr>
          <w:iCs/>
          <w:color w:val="000000"/>
          <w:szCs w:val="21"/>
        </w:rPr>
        <w:t>192.</w:t>
      </w:r>
      <w:r w:rsidRPr="00C82EB7">
        <w:rPr>
          <w:iCs/>
          <w:color w:val="000000"/>
          <w:szCs w:val="21"/>
        </w:rPr>
        <w:tab/>
      </w:r>
      <w:r w:rsidRPr="00C82EB7">
        <w:rPr>
          <w:rFonts w:hint="eastAsia"/>
          <w:color w:val="000000"/>
          <w:szCs w:val="21"/>
        </w:rPr>
        <w:t>新近被边缘化的人口是由于自然灾害导致生活条件恶化的人类团体</w:t>
      </w:r>
      <w:r w:rsidR="007C38B3">
        <w:rPr>
          <w:rFonts w:hint="eastAsia"/>
          <w:color w:val="000000"/>
          <w:szCs w:val="21"/>
        </w:rPr>
        <w:t>(</w:t>
      </w:r>
      <w:r w:rsidRPr="00C82EB7">
        <w:rPr>
          <w:rFonts w:hint="eastAsia"/>
          <w:color w:val="000000"/>
          <w:szCs w:val="21"/>
        </w:rPr>
        <w:t>尼奥斯湖被迫移徙人口就是例子</w:t>
      </w:r>
      <w:r w:rsidR="007C38B3">
        <w:rPr>
          <w:rFonts w:hint="eastAsia"/>
          <w:color w:val="000000"/>
          <w:szCs w:val="21"/>
        </w:rPr>
        <w:t>)</w:t>
      </w:r>
      <w:r w:rsidRPr="00C82EB7">
        <w:rPr>
          <w:rFonts w:hint="eastAsia"/>
          <w:color w:val="000000"/>
          <w:szCs w:val="21"/>
        </w:rPr>
        <w:t>。</w:t>
      </w:r>
    </w:p>
    <w:p w:rsidR="003610A0" w:rsidRPr="00C82EB7" w:rsidRDefault="003610A0" w:rsidP="00864C43">
      <w:pPr>
        <w:pStyle w:val="SingleTxtGC"/>
        <w:tabs>
          <w:tab w:val="clear" w:pos="1565"/>
          <w:tab w:val="clear" w:pos="1996"/>
          <w:tab w:val="clear" w:pos="2427"/>
        </w:tabs>
        <w:rPr>
          <w:rFonts w:hint="eastAsia"/>
          <w:color w:val="000000"/>
          <w:szCs w:val="21"/>
        </w:rPr>
      </w:pPr>
      <w:r w:rsidRPr="00C82EB7">
        <w:rPr>
          <w:iCs/>
          <w:color w:val="000000"/>
          <w:szCs w:val="21"/>
        </w:rPr>
        <w:t>193.</w:t>
      </w:r>
      <w:r w:rsidRPr="00C82EB7">
        <w:rPr>
          <w:iCs/>
          <w:color w:val="000000"/>
          <w:szCs w:val="21"/>
        </w:rPr>
        <w:tab/>
      </w:r>
      <w:r w:rsidRPr="00C82EB7">
        <w:rPr>
          <w:rFonts w:hint="eastAsia"/>
          <w:color w:val="000000"/>
          <w:szCs w:val="21"/>
        </w:rPr>
        <w:t>各</w:t>
      </w:r>
      <w:r w:rsidRPr="00864C43">
        <w:rPr>
          <w:rFonts w:hint="eastAsia"/>
        </w:rPr>
        <w:t>类社会</w:t>
      </w:r>
      <w:r w:rsidRPr="00C82EB7">
        <w:rPr>
          <w:rFonts w:hint="eastAsia"/>
          <w:color w:val="000000"/>
          <w:szCs w:val="21"/>
        </w:rPr>
        <w:t>问题表现在以下几个方面：</w:t>
      </w:r>
    </w:p>
    <w:p w:rsidR="003610A0" w:rsidRPr="00C82EB7" w:rsidRDefault="003610A0" w:rsidP="00864C43">
      <w:pPr>
        <w:pStyle w:val="Bullet1GC"/>
      </w:pPr>
      <w:r w:rsidRPr="00C82EB7">
        <w:rPr>
          <w:rFonts w:hint="eastAsia"/>
        </w:rPr>
        <w:t>物质和社会整体条件不稳定；</w:t>
      </w:r>
    </w:p>
    <w:p w:rsidR="003610A0" w:rsidRPr="00C82EB7" w:rsidRDefault="003610A0" w:rsidP="00864C43">
      <w:pPr>
        <w:pStyle w:val="Bullet1GC"/>
      </w:pPr>
      <w:r w:rsidRPr="00C82EB7">
        <w:rPr>
          <w:rFonts w:hint="eastAsia"/>
        </w:rPr>
        <w:t>国内公民意识薄弱；</w:t>
      </w:r>
    </w:p>
    <w:p w:rsidR="003610A0" w:rsidRPr="00C82EB7" w:rsidRDefault="003610A0" w:rsidP="00864C43">
      <w:pPr>
        <w:pStyle w:val="Bullet1GC"/>
      </w:pPr>
      <w:r w:rsidRPr="00C82EB7">
        <w:rPr>
          <w:rFonts w:hint="eastAsia"/>
        </w:rPr>
        <w:t>缺乏发展行动倡议；</w:t>
      </w:r>
    </w:p>
    <w:p w:rsidR="003610A0" w:rsidRPr="00C82EB7" w:rsidRDefault="003610A0" w:rsidP="00864C43">
      <w:pPr>
        <w:pStyle w:val="Bullet1GC"/>
      </w:pPr>
      <w:r w:rsidRPr="00C82EB7">
        <w:rPr>
          <w:rFonts w:hint="eastAsia"/>
        </w:rPr>
        <w:t>和周围团体缺乏互动，关系淡薄；</w:t>
      </w:r>
    </w:p>
    <w:p w:rsidR="003610A0" w:rsidRPr="00C82EB7" w:rsidRDefault="003610A0" w:rsidP="00864C43">
      <w:pPr>
        <w:pStyle w:val="Bullet1GC"/>
      </w:pPr>
      <w:r w:rsidRPr="00C82EB7">
        <w:rPr>
          <w:rFonts w:hint="eastAsia"/>
        </w:rPr>
        <w:t>妇女和儿童生活条件恶劣</w:t>
      </w:r>
      <w:r w:rsidR="007C38B3">
        <w:rPr>
          <w:rFonts w:hint="eastAsia"/>
        </w:rPr>
        <w:t>(</w:t>
      </w:r>
      <w:r w:rsidRPr="00C82EB7">
        <w:rPr>
          <w:rFonts w:hint="eastAsia"/>
        </w:rPr>
        <w:t>教育、医疗、营养</w:t>
      </w:r>
      <w:r w:rsidR="007C38B3">
        <w:rPr>
          <w:rFonts w:hint="eastAsia"/>
        </w:rPr>
        <w:t>)</w:t>
      </w:r>
      <w:r w:rsidRPr="00C82EB7">
        <w:rPr>
          <w:rFonts w:hint="eastAsia"/>
        </w:rPr>
        <w:t>；</w:t>
      </w:r>
    </w:p>
    <w:p w:rsidR="003610A0" w:rsidRPr="00C82EB7" w:rsidRDefault="003610A0" w:rsidP="00864C43">
      <w:pPr>
        <w:pStyle w:val="Bullet1GC"/>
      </w:pPr>
      <w:r w:rsidRPr="00C82EB7">
        <w:rPr>
          <w:rFonts w:hint="eastAsia"/>
        </w:rPr>
        <w:t>社会基础设施薄弱；</w:t>
      </w:r>
    </w:p>
    <w:p w:rsidR="003610A0" w:rsidRPr="00C82EB7" w:rsidRDefault="003610A0" w:rsidP="00864C43">
      <w:pPr>
        <w:pStyle w:val="Bullet1GC"/>
      </w:pPr>
      <w:r w:rsidRPr="00C82EB7">
        <w:rPr>
          <w:rFonts w:hint="eastAsia"/>
        </w:rPr>
        <w:t>土地问题；</w:t>
      </w:r>
    </w:p>
    <w:p w:rsidR="003610A0" w:rsidRPr="00C82EB7" w:rsidRDefault="003610A0" w:rsidP="00864C43">
      <w:pPr>
        <w:pStyle w:val="Bullet1GC"/>
      </w:pPr>
      <w:r w:rsidRPr="00C82EB7">
        <w:rPr>
          <w:rFonts w:hint="eastAsia"/>
        </w:rPr>
        <w:t>经济落后。</w:t>
      </w:r>
    </w:p>
    <w:p w:rsidR="003610A0" w:rsidRPr="00C82EB7" w:rsidRDefault="003610A0" w:rsidP="00864C43">
      <w:pPr>
        <w:pStyle w:val="SingleTxtGC"/>
        <w:tabs>
          <w:tab w:val="clear" w:pos="1565"/>
          <w:tab w:val="clear" w:pos="1996"/>
          <w:tab w:val="clear" w:pos="2427"/>
        </w:tabs>
        <w:rPr>
          <w:rFonts w:hint="eastAsia"/>
          <w:color w:val="000000"/>
          <w:szCs w:val="21"/>
        </w:rPr>
      </w:pPr>
      <w:r w:rsidRPr="00C82EB7">
        <w:rPr>
          <w:iCs/>
          <w:color w:val="000000"/>
          <w:szCs w:val="21"/>
        </w:rPr>
        <w:t>194.</w:t>
      </w:r>
      <w:r w:rsidRPr="00C82EB7">
        <w:rPr>
          <w:iCs/>
          <w:color w:val="000000"/>
          <w:szCs w:val="21"/>
        </w:rPr>
        <w:tab/>
      </w:r>
      <w:r w:rsidRPr="00C82EB7">
        <w:rPr>
          <w:rFonts w:hint="eastAsia"/>
          <w:color w:val="000000"/>
          <w:szCs w:val="21"/>
        </w:rPr>
        <w:t>为促进这些人口有效融入并发展他们的公民意识，政府采取了很多行动。这些行动都是依据《世界人权宣言》和《宪法》</w:t>
      </w:r>
      <w:r w:rsidRPr="00C82EB7">
        <w:rPr>
          <w:rStyle w:val="FootnoteReference"/>
          <w:color w:val="000000"/>
          <w:szCs w:val="21"/>
        </w:rPr>
        <w:footnoteReference w:id="58"/>
      </w:r>
      <w:r w:rsidRPr="00C82EB7">
        <w:rPr>
          <w:rFonts w:hint="eastAsia"/>
          <w:color w:val="000000"/>
          <w:szCs w:val="21"/>
        </w:rPr>
        <w:t>来开展的。主要有</w:t>
      </w:r>
      <w:r w:rsidRPr="00C82EB7">
        <w:rPr>
          <w:rFonts w:hint="eastAsia"/>
          <w:color w:val="000000"/>
          <w:szCs w:val="21"/>
        </w:rPr>
        <w:t> </w:t>
      </w:r>
      <w:r w:rsidR="007C38B3">
        <w:rPr>
          <w:rFonts w:hint="eastAsia"/>
          <w:color w:val="000000"/>
          <w:szCs w:val="21"/>
        </w:rPr>
        <w:t>：</w:t>
      </w:r>
    </w:p>
    <w:p w:rsidR="003610A0" w:rsidRPr="00C82EB7" w:rsidRDefault="003610A0" w:rsidP="00864C43">
      <w:pPr>
        <w:pStyle w:val="Bullet1GC"/>
      </w:pPr>
      <w:r w:rsidRPr="00C82EB7">
        <w:rPr>
          <w:rFonts w:hint="eastAsia"/>
        </w:rPr>
        <w:t>支持</w:t>
      </w:r>
      <w:r w:rsidRPr="00C82EB7">
        <w:rPr>
          <w:rFonts w:ascii="Arial" w:hAnsi="Arial" w:cs="Arial"/>
        </w:rPr>
        <w:t>朱姆</w:t>
      </w:r>
      <w:r w:rsidRPr="00C82EB7">
        <w:t>–Oveng–</w:t>
      </w:r>
      <w:r w:rsidRPr="00C82EB7">
        <w:rPr>
          <w:rFonts w:ascii="Arial" w:hAnsi="Arial" w:cs="Arial"/>
        </w:rPr>
        <w:t>明托姆</w:t>
      </w:r>
      <w:r w:rsidRPr="00C82EB7">
        <w:rPr>
          <w:rFonts w:hint="eastAsia"/>
        </w:rPr>
        <w:t>区</w:t>
      </w:r>
      <w:r w:rsidR="007C38B3">
        <w:rPr>
          <w:rFonts w:hint="eastAsia"/>
        </w:rPr>
        <w:t>(</w:t>
      </w:r>
      <w:r w:rsidRPr="00C82EB7">
        <w:rPr>
          <w:rFonts w:hint="eastAsia"/>
        </w:rPr>
        <w:t>德加和洛博省</w:t>
      </w:r>
      <w:r w:rsidR="007C38B3">
        <w:rPr>
          <w:rFonts w:hint="eastAsia"/>
        </w:rPr>
        <w:t>)</w:t>
      </w:r>
      <w:r w:rsidRPr="00C82EB7">
        <w:rPr>
          <w:rFonts w:hint="eastAsia"/>
        </w:rPr>
        <w:t>7</w:t>
      </w:r>
      <w:r>
        <w:rPr>
          <w:rFonts w:hint="eastAsia"/>
        </w:rPr>
        <w:t xml:space="preserve"> </w:t>
      </w:r>
      <w:r w:rsidRPr="00C82EB7">
        <w:rPr>
          <w:rFonts w:hint="eastAsia"/>
        </w:rPr>
        <w:t>000</w:t>
      </w:r>
      <w:r>
        <w:rPr>
          <w:rFonts w:hint="eastAsia"/>
        </w:rPr>
        <w:t>名</w:t>
      </w:r>
      <w:r w:rsidRPr="00C82EB7">
        <w:rPr>
          <w:rFonts w:hint="eastAsia"/>
        </w:rPr>
        <w:t>侏儒的经济和社会发展项目，从</w:t>
      </w:r>
      <w:r w:rsidRPr="00C82EB7">
        <w:rPr>
          <w:rFonts w:hint="eastAsia"/>
        </w:rPr>
        <w:t>2004</w:t>
      </w:r>
      <w:r w:rsidRPr="00C82EB7">
        <w:rPr>
          <w:rFonts w:hint="eastAsia"/>
        </w:rPr>
        <w:t>年至</w:t>
      </w:r>
      <w:r w:rsidRPr="00C82EB7">
        <w:rPr>
          <w:rFonts w:hint="eastAsia"/>
        </w:rPr>
        <w:t>2007</w:t>
      </w:r>
      <w:r w:rsidRPr="00C82EB7">
        <w:rPr>
          <w:rFonts w:hint="eastAsia"/>
        </w:rPr>
        <w:t>年在比利时的合作下开展；</w:t>
      </w:r>
    </w:p>
    <w:p w:rsidR="003610A0" w:rsidRPr="00C82EB7" w:rsidRDefault="003610A0" w:rsidP="00864C43">
      <w:pPr>
        <w:pStyle w:val="Bullet1GC"/>
      </w:pPr>
      <w:r w:rsidRPr="00C82EB7">
        <w:rPr>
          <w:rFonts w:hint="eastAsia"/>
        </w:rPr>
        <w:t>改善</w:t>
      </w:r>
      <w:r w:rsidRPr="00C82EB7">
        <w:t>Lolodorf</w:t>
      </w:r>
      <w:r w:rsidRPr="00C82EB7">
        <w:rPr>
          <w:rFonts w:hint="eastAsia"/>
        </w:rPr>
        <w:t>侏儒生活环境的项目。该项目是在</w:t>
      </w:r>
      <w:r w:rsidRPr="00C82EB7">
        <w:rPr>
          <w:rFonts w:eastAsia="KaiTi_GB2312" w:hint="eastAsia"/>
        </w:rPr>
        <w:t>“</w:t>
      </w:r>
      <w:r w:rsidRPr="00C82EB7">
        <w:rPr>
          <w:rFonts w:ascii="KaiTi_GB2312" w:eastAsia="KaiTi_GB2312" w:hint="eastAsia"/>
        </w:rPr>
        <w:t>喀麦隆生态多样性和保护协会”</w:t>
      </w:r>
      <w:r w:rsidRPr="00C82EB7">
        <w:rPr>
          <w:rFonts w:hint="eastAsia"/>
        </w:rPr>
        <w:t>的支持下开展的。涉及到</w:t>
      </w:r>
      <w:r w:rsidRPr="00C82EB7">
        <w:rPr>
          <w:rFonts w:hint="eastAsia"/>
        </w:rPr>
        <w:t>3</w:t>
      </w:r>
      <w:r>
        <w:rPr>
          <w:rFonts w:hint="eastAsia"/>
        </w:rPr>
        <w:t xml:space="preserve"> </w:t>
      </w:r>
      <w:r w:rsidRPr="00C82EB7">
        <w:rPr>
          <w:rFonts w:hint="eastAsia"/>
        </w:rPr>
        <w:t>500</w:t>
      </w:r>
      <w:r w:rsidRPr="00C82EB7">
        <w:rPr>
          <w:rFonts w:hint="eastAsia"/>
        </w:rPr>
        <w:t>个目标；</w:t>
      </w:r>
    </w:p>
    <w:p w:rsidR="003610A0" w:rsidRPr="00C82EB7" w:rsidRDefault="003610A0" w:rsidP="00864C43">
      <w:pPr>
        <w:pStyle w:val="Bullet1GC"/>
      </w:pPr>
      <w:r w:rsidRPr="00C82EB7">
        <w:rPr>
          <w:rFonts w:hint="eastAsia"/>
        </w:rPr>
        <w:t>在西北和东部省为</w:t>
      </w:r>
      <w:r w:rsidRPr="00C82EB7">
        <w:t>Mbororos</w:t>
      </w:r>
      <w:r w:rsidRPr="00C82EB7">
        <w:rPr>
          <w:rFonts w:hint="eastAsia"/>
        </w:rPr>
        <w:t>和侏儒儿童设立户籍档案支持项目，项目是在喀麦隆项目非政府组织和</w:t>
      </w:r>
      <w:r w:rsidRPr="00C82EB7">
        <w:rPr>
          <w:rFonts w:eastAsia="KaiTi_GB2312" w:hint="eastAsia"/>
        </w:rPr>
        <w:t>“社会</w:t>
      </w:r>
      <w:r w:rsidRPr="00C82EB7">
        <w:rPr>
          <w:rFonts w:eastAsia="KaiTi_GB2312"/>
        </w:rPr>
        <w:t>Mbororo</w:t>
      </w:r>
      <w:r w:rsidRPr="00C82EB7">
        <w:rPr>
          <w:rFonts w:eastAsia="KaiTi_GB2312" w:hint="eastAsia"/>
        </w:rPr>
        <w:t>和文化发展协会”</w:t>
      </w:r>
      <w:r w:rsidRPr="00C82EB7">
        <w:rPr>
          <w:rFonts w:hint="eastAsia"/>
        </w:rPr>
        <w:t>的积极参与下开展的。针对的是</w:t>
      </w:r>
      <w:r w:rsidRPr="00C82EB7">
        <w:rPr>
          <w:rFonts w:hint="eastAsia"/>
        </w:rPr>
        <w:t>7</w:t>
      </w:r>
      <w:r>
        <w:rPr>
          <w:rFonts w:hint="eastAsia"/>
        </w:rPr>
        <w:t xml:space="preserve"> </w:t>
      </w:r>
      <w:r w:rsidRPr="00C82EB7">
        <w:rPr>
          <w:rFonts w:hint="eastAsia"/>
        </w:rPr>
        <w:t>000</w:t>
      </w:r>
      <w:r w:rsidRPr="00C82EB7">
        <w:rPr>
          <w:rFonts w:hint="eastAsia"/>
        </w:rPr>
        <w:t>名儿童；</w:t>
      </w:r>
    </w:p>
    <w:p w:rsidR="003610A0" w:rsidRPr="00C82EB7" w:rsidRDefault="003610A0" w:rsidP="00864C43">
      <w:pPr>
        <w:pStyle w:val="Bullet1GC"/>
      </w:pPr>
      <w:r w:rsidRPr="00C82EB7">
        <w:rPr>
          <w:rFonts w:hint="eastAsia"/>
        </w:rPr>
        <w:t>继续开展</w:t>
      </w:r>
      <w:r w:rsidRPr="00C82EB7">
        <w:rPr>
          <w:rFonts w:hint="eastAsia"/>
        </w:rPr>
        <w:t>2000</w:t>
      </w:r>
      <w:r w:rsidRPr="00C82EB7">
        <w:rPr>
          <w:rFonts w:hint="eastAsia"/>
        </w:rPr>
        <w:t>年以来在</w:t>
      </w:r>
      <w:r w:rsidRPr="00C82EB7">
        <w:rPr>
          <w:rFonts w:hint="eastAsia"/>
        </w:rPr>
        <w:t>BIT</w:t>
      </w:r>
      <w:r w:rsidRPr="00C82EB7">
        <w:rPr>
          <w:rFonts w:hint="eastAsia"/>
        </w:rPr>
        <w:t>的支持下在东部省设立的</w:t>
      </w:r>
      <w:r w:rsidRPr="00C82EB7">
        <w:t>Cyrie</w:t>
      </w:r>
      <w:r w:rsidRPr="00C82EB7">
        <w:rPr>
          <w:rFonts w:hint="eastAsia"/>
        </w:rPr>
        <w:t>和</w:t>
      </w:r>
      <w:r w:rsidRPr="00C82EB7">
        <w:t>Mayos</w:t>
      </w:r>
      <w:r w:rsidRPr="00C82EB7">
        <w:rPr>
          <w:rFonts w:hint="eastAsia"/>
        </w:rPr>
        <w:t>联盟共同行动集团</w:t>
      </w:r>
      <w:r w:rsidR="007C38B3">
        <w:rPr>
          <w:rFonts w:hint="eastAsia"/>
        </w:rPr>
        <w:t>(</w:t>
      </w:r>
      <w:r w:rsidRPr="00C82EB7">
        <w:t>GICACYMA</w:t>
      </w:r>
      <w:r w:rsidR="007C38B3">
        <w:rPr>
          <w:rFonts w:hint="eastAsia"/>
        </w:rPr>
        <w:t>)</w:t>
      </w:r>
      <w:r w:rsidRPr="00C82EB7">
        <w:rPr>
          <w:rFonts w:hint="eastAsia"/>
        </w:rPr>
        <w:t>活动，目的是促进侏儒就业并促进其权利，尤其是公民权</w:t>
      </w:r>
      <w:r w:rsidR="007C38B3">
        <w:rPr>
          <w:rFonts w:hint="eastAsia"/>
        </w:rPr>
        <w:t>(</w:t>
      </w:r>
      <w:r w:rsidRPr="00C82EB7">
        <w:rPr>
          <w:rFonts w:hint="eastAsia"/>
        </w:rPr>
        <w:t>持有身份信息卡片和出生证、拥有地产、管理合作社和其他集体领域</w:t>
      </w:r>
      <w:r w:rsidR="007C38B3">
        <w:rPr>
          <w:rFonts w:hint="eastAsia"/>
        </w:rPr>
        <w:t>)</w:t>
      </w:r>
      <w:r w:rsidRPr="00C82EB7">
        <w:rPr>
          <w:rFonts w:hint="eastAsia"/>
        </w:rPr>
        <w:t>。该项目囊括了将近</w:t>
      </w:r>
      <w:r w:rsidRPr="00C82EB7">
        <w:rPr>
          <w:rFonts w:hint="eastAsia"/>
        </w:rPr>
        <w:t>30</w:t>
      </w:r>
      <w:r w:rsidRPr="00C82EB7">
        <w:rPr>
          <w:rFonts w:hint="eastAsia"/>
        </w:rPr>
        <w:t>个侏儒家庭中的</w:t>
      </w:r>
      <w:r w:rsidRPr="00C82EB7">
        <w:rPr>
          <w:rFonts w:hint="eastAsia"/>
        </w:rPr>
        <w:t>438</w:t>
      </w:r>
      <w:r w:rsidRPr="00C82EB7">
        <w:rPr>
          <w:rFonts w:hint="eastAsia"/>
        </w:rPr>
        <w:t>人。</w:t>
      </w:r>
    </w:p>
    <w:p w:rsidR="003610A0" w:rsidRPr="001C5440" w:rsidRDefault="003610A0" w:rsidP="00864C43">
      <w:pPr>
        <w:pStyle w:val="SingleTxtGC"/>
        <w:tabs>
          <w:tab w:val="clear" w:pos="1565"/>
          <w:tab w:val="clear" w:pos="1996"/>
          <w:tab w:val="clear" w:pos="2427"/>
        </w:tabs>
        <w:rPr>
          <w:rFonts w:eastAsia="SimHei" w:hint="eastAsia"/>
          <w:color w:val="000000"/>
          <w:szCs w:val="21"/>
        </w:rPr>
      </w:pPr>
      <w:r w:rsidRPr="00C82EB7">
        <w:rPr>
          <w:iCs/>
          <w:color w:val="000000"/>
          <w:szCs w:val="21"/>
        </w:rPr>
        <w:t>195.</w:t>
      </w:r>
      <w:r w:rsidRPr="00C82EB7">
        <w:rPr>
          <w:iCs/>
          <w:color w:val="000000"/>
          <w:szCs w:val="21"/>
        </w:rPr>
        <w:tab/>
      </w:r>
      <w:r w:rsidRPr="00C82EB7">
        <w:rPr>
          <w:rFonts w:hint="eastAsia"/>
          <w:color w:val="000000"/>
          <w:szCs w:val="21"/>
        </w:rPr>
        <w:t>但是弱势群体援助战略遇到了形势、结构和组织方面的困难。主要的障碍在于：</w:t>
      </w:r>
    </w:p>
    <w:p w:rsidR="003610A0" w:rsidRPr="00C82EB7" w:rsidRDefault="003610A0" w:rsidP="002C225C">
      <w:pPr>
        <w:pStyle w:val="Bullet1GC"/>
      </w:pPr>
      <w:r w:rsidRPr="00C82EB7">
        <w:rPr>
          <w:rFonts w:hint="eastAsia"/>
        </w:rPr>
        <w:t>缺乏制定适当战略的可靠数据和信息；</w:t>
      </w:r>
    </w:p>
    <w:p w:rsidR="003610A0" w:rsidRPr="00C82EB7" w:rsidRDefault="003610A0" w:rsidP="002C225C">
      <w:pPr>
        <w:pStyle w:val="Bullet1GC"/>
      </w:pPr>
      <w:r w:rsidRPr="00C82EB7">
        <w:rPr>
          <w:rFonts w:hint="eastAsia"/>
        </w:rPr>
        <w:t>人力资源、财力和基础设施不足；</w:t>
      </w:r>
    </w:p>
    <w:p w:rsidR="003610A0" w:rsidRPr="00C82EB7" w:rsidRDefault="003610A0" w:rsidP="002C225C">
      <w:pPr>
        <w:pStyle w:val="Bullet1GC"/>
      </w:pPr>
      <w:r w:rsidRPr="00C82EB7">
        <w:rPr>
          <w:rFonts w:hint="eastAsia"/>
        </w:rPr>
        <w:t>设备和机构老化；</w:t>
      </w:r>
    </w:p>
    <w:p w:rsidR="003610A0" w:rsidRPr="00C82EB7" w:rsidRDefault="003610A0" w:rsidP="002C225C">
      <w:pPr>
        <w:pStyle w:val="Bullet1GC"/>
      </w:pPr>
      <w:r w:rsidRPr="00C82EB7">
        <w:rPr>
          <w:rFonts w:hint="eastAsia"/>
        </w:rPr>
        <w:t>从援助弱势群体的横向特点来看，缺乏行动协调机制是真正的障碍。</w:t>
      </w:r>
    </w:p>
    <w:p w:rsidR="003610A0" w:rsidRPr="00C82EB7" w:rsidRDefault="003610A0" w:rsidP="00864C43">
      <w:pPr>
        <w:pStyle w:val="SingleTxtGC"/>
        <w:tabs>
          <w:tab w:val="clear" w:pos="1565"/>
          <w:tab w:val="clear" w:pos="1996"/>
          <w:tab w:val="clear" w:pos="2427"/>
        </w:tabs>
        <w:rPr>
          <w:rFonts w:hint="eastAsia"/>
          <w:color w:val="000000"/>
          <w:szCs w:val="21"/>
        </w:rPr>
      </w:pPr>
      <w:r w:rsidRPr="00C82EB7">
        <w:rPr>
          <w:iCs/>
          <w:color w:val="000000"/>
          <w:szCs w:val="21"/>
        </w:rPr>
        <w:t>196.</w:t>
      </w:r>
      <w:r w:rsidRPr="00C82EB7">
        <w:rPr>
          <w:iCs/>
          <w:color w:val="000000"/>
          <w:szCs w:val="21"/>
        </w:rPr>
        <w:tab/>
      </w:r>
      <w:r w:rsidRPr="00C82EB7">
        <w:rPr>
          <w:rFonts w:hint="eastAsia"/>
          <w:color w:val="000000"/>
          <w:szCs w:val="21"/>
        </w:rPr>
        <w:t>为继续采取有利于弱势群体的行动，至</w:t>
      </w:r>
      <w:r w:rsidRPr="00C82EB7">
        <w:rPr>
          <w:rFonts w:hint="eastAsia"/>
          <w:color w:val="000000"/>
          <w:szCs w:val="21"/>
        </w:rPr>
        <w:t>2015</w:t>
      </w:r>
      <w:r w:rsidRPr="00C82EB7">
        <w:rPr>
          <w:rFonts w:hint="eastAsia"/>
          <w:color w:val="000000"/>
          <w:szCs w:val="21"/>
        </w:rPr>
        <w:t>年的优先行动重点预计：</w:t>
      </w:r>
    </w:p>
    <w:p w:rsidR="003610A0" w:rsidRPr="00C82EB7" w:rsidRDefault="003610A0" w:rsidP="002C225C">
      <w:pPr>
        <w:pStyle w:val="Bullet1GC"/>
      </w:pPr>
      <w:r w:rsidRPr="00C82EB7">
        <w:rPr>
          <w:rFonts w:hint="eastAsia"/>
        </w:rPr>
        <w:t>进行立法改革，主要是修正保护残疾人的法律并制定一份保护儿童的法令；</w:t>
      </w:r>
    </w:p>
    <w:p w:rsidR="003610A0" w:rsidRPr="00C82EB7" w:rsidRDefault="003610A0" w:rsidP="002C225C">
      <w:pPr>
        <w:pStyle w:val="Bullet1GC"/>
      </w:pPr>
      <w:r w:rsidRPr="00C82EB7">
        <w:rPr>
          <w:rFonts w:hint="eastAsia"/>
        </w:rPr>
        <w:t>完成社会事务部门战略；</w:t>
      </w:r>
    </w:p>
    <w:p w:rsidR="003610A0" w:rsidRPr="00C82EB7" w:rsidRDefault="003610A0" w:rsidP="002C225C">
      <w:pPr>
        <w:pStyle w:val="Bullet1GC"/>
      </w:pPr>
      <w:r w:rsidRPr="00C82EB7">
        <w:rPr>
          <w:rFonts w:hint="eastAsia"/>
        </w:rPr>
        <w:t>通过对援助不适应社会和犯法未成年人的机构进行修复来重新启动再教育；</w:t>
      </w:r>
    </w:p>
    <w:p w:rsidR="003610A0" w:rsidRPr="00C82EB7" w:rsidRDefault="003610A0" w:rsidP="002C225C">
      <w:pPr>
        <w:pStyle w:val="Bullet1GC"/>
      </w:pPr>
      <w:r w:rsidRPr="00C82EB7">
        <w:rPr>
          <w:rFonts w:hint="eastAsia"/>
        </w:rPr>
        <w:t>振兴残疾人援助机构；</w:t>
      </w:r>
    </w:p>
    <w:p w:rsidR="003610A0" w:rsidRPr="00C82EB7" w:rsidRDefault="003610A0" w:rsidP="002C225C">
      <w:pPr>
        <w:pStyle w:val="Bullet1GC"/>
      </w:pPr>
      <w:r w:rsidRPr="00C82EB7">
        <w:rPr>
          <w:rFonts w:hint="eastAsia"/>
        </w:rPr>
        <w:t>扩充幼童援助机构；</w:t>
      </w:r>
    </w:p>
    <w:p w:rsidR="003610A0" w:rsidRPr="00C82EB7" w:rsidRDefault="003610A0" w:rsidP="002C225C">
      <w:pPr>
        <w:pStyle w:val="Bullet1GC"/>
      </w:pPr>
      <w:r w:rsidRPr="00C82EB7">
        <w:rPr>
          <w:rFonts w:hint="eastAsia"/>
        </w:rPr>
        <w:t>国家老龄化委员会</w:t>
      </w:r>
      <w:r w:rsidR="007C38B3">
        <w:rPr>
          <w:rFonts w:hint="eastAsia"/>
        </w:rPr>
        <w:t>(</w:t>
      </w:r>
      <w:r w:rsidRPr="00C82EB7">
        <w:rPr>
          <w:rFonts w:hint="eastAsia"/>
        </w:rPr>
        <w:t>CNV</w:t>
      </w:r>
      <w:r w:rsidR="007C38B3">
        <w:rPr>
          <w:rFonts w:hint="eastAsia"/>
        </w:rPr>
        <w:t>)</w:t>
      </w:r>
      <w:r w:rsidRPr="00C82EB7">
        <w:rPr>
          <w:rFonts w:hint="eastAsia"/>
        </w:rPr>
        <w:t>有效运行；</w:t>
      </w:r>
    </w:p>
    <w:p w:rsidR="003610A0" w:rsidRPr="00C82EB7" w:rsidRDefault="003610A0" w:rsidP="002C225C">
      <w:pPr>
        <w:pStyle w:val="Bullet1GC"/>
      </w:pPr>
      <w:r w:rsidRPr="00C82EB7">
        <w:rPr>
          <w:rFonts w:hint="eastAsia"/>
        </w:rPr>
        <w:t>完成对国家凝聚力的研究，其结果附在</w:t>
      </w:r>
      <w:r w:rsidRPr="00C82EB7">
        <w:rPr>
          <w:rFonts w:hint="eastAsia"/>
        </w:rPr>
        <w:t>2005</w:t>
      </w:r>
      <w:r w:rsidRPr="00C82EB7">
        <w:rPr>
          <w:rFonts w:hint="eastAsia"/>
        </w:rPr>
        <w:t>年</w:t>
      </w:r>
      <w:r w:rsidRPr="00C82EB7">
        <w:rPr>
          <w:rFonts w:hint="eastAsia"/>
        </w:rPr>
        <w:t>6</w:t>
      </w:r>
      <w:r w:rsidRPr="00C82EB7">
        <w:rPr>
          <w:rFonts w:hint="eastAsia"/>
        </w:rPr>
        <w:t>月关于该问题的研讨会决议中，这有利于发展更好的援助目标群体的战略。</w:t>
      </w:r>
    </w:p>
    <w:p w:rsidR="003610A0" w:rsidRPr="00C82EB7" w:rsidRDefault="003610A0" w:rsidP="00864C43">
      <w:pPr>
        <w:pStyle w:val="SingleTxtGC"/>
        <w:tabs>
          <w:tab w:val="clear" w:pos="1565"/>
          <w:tab w:val="clear" w:pos="1996"/>
          <w:tab w:val="clear" w:pos="2427"/>
        </w:tabs>
        <w:rPr>
          <w:rFonts w:hint="eastAsia"/>
          <w:iCs/>
          <w:color w:val="000000"/>
          <w:szCs w:val="21"/>
        </w:rPr>
      </w:pPr>
      <w:r w:rsidRPr="00C82EB7">
        <w:rPr>
          <w:iCs/>
          <w:color w:val="000000"/>
          <w:szCs w:val="21"/>
        </w:rPr>
        <w:t>197.</w:t>
      </w:r>
      <w:r w:rsidRPr="00C82EB7">
        <w:rPr>
          <w:iCs/>
          <w:color w:val="000000"/>
          <w:szCs w:val="21"/>
        </w:rPr>
        <w:tab/>
      </w:r>
      <w:r w:rsidRPr="00C82EB7">
        <w:rPr>
          <w:rFonts w:hint="eastAsia"/>
          <w:iCs/>
          <w:color w:val="000000"/>
          <w:szCs w:val="21"/>
        </w:rPr>
        <w:t>所有这些</w:t>
      </w:r>
      <w:r w:rsidRPr="00864C43">
        <w:rPr>
          <w:rFonts w:hint="eastAsia"/>
          <w:color w:val="000000"/>
          <w:szCs w:val="21"/>
        </w:rPr>
        <w:t>关注</w:t>
      </w:r>
      <w:r w:rsidRPr="00C82EB7">
        <w:rPr>
          <w:rFonts w:hint="eastAsia"/>
          <w:iCs/>
          <w:color w:val="000000"/>
          <w:szCs w:val="21"/>
        </w:rPr>
        <w:t>重点都包含在</w:t>
      </w:r>
      <w:r w:rsidRPr="00C82EB7">
        <w:rPr>
          <w:color w:val="000000"/>
          <w:szCs w:val="21"/>
        </w:rPr>
        <w:t>减贫战略文件</w:t>
      </w:r>
      <w:r w:rsidRPr="00C82EB7">
        <w:rPr>
          <w:rFonts w:hint="eastAsia"/>
          <w:color w:val="000000"/>
          <w:szCs w:val="21"/>
        </w:rPr>
        <w:t>和</w:t>
      </w:r>
      <w:r w:rsidRPr="00C82EB7">
        <w:rPr>
          <w:color w:val="000000"/>
          <w:szCs w:val="21"/>
        </w:rPr>
        <w:t>社会发展部门战略文件</w:t>
      </w:r>
      <w:r w:rsidRPr="00C82EB7">
        <w:rPr>
          <w:rFonts w:hint="eastAsia"/>
          <w:color w:val="000000"/>
          <w:szCs w:val="21"/>
        </w:rPr>
        <w:t>中。其中涉及到农业领域，在该领域中，政府制定了几个旨在改善农村人口生活条件的方案，尤其是专门以农业为生的边缘化人口。主要有</w:t>
      </w:r>
      <w:r w:rsidRPr="00C82EB7">
        <w:rPr>
          <w:rFonts w:ascii="KaiTi_GB2312" w:eastAsia="KaiTi_GB2312" w:hint="eastAsia"/>
          <w:color w:val="000000"/>
          <w:szCs w:val="21"/>
        </w:rPr>
        <w:t>粮食安全方案</w:t>
      </w:r>
      <w:r w:rsidR="007C38B3">
        <w:rPr>
          <w:rFonts w:ascii="KaiTi_GB2312" w:eastAsia="KaiTi_GB2312" w:hint="eastAsia"/>
          <w:color w:val="000000"/>
          <w:szCs w:val="21"/>
        </w:rPr>
        <w:t>(</w:t>
      </w:r>
      <w:r w:rsidRPr="00C82EB7">
        <w:rPr>
          <w:rFonts w:ascii="KaiTi_GB2312" w:eastAsia="KaiTi_GB2312" w:hint="eastAsia"/>
          <w:color w:val="000000"/>
          <w:szCs w:val="21"/>
        </w:rPr>
        <w:t>PSA</w:t>
      </w:r>
      <w:r w:rsidR="007C38B3">
        <w:rPr>
          <w:rFonts w:ascii="KaiTi_GB2312" w:eastAsia="KaiTi_GB2312" w:hint="eastAsia"/>
          <w:color w:val="000000"/>
          <w:szCs w:val="21"/>
        </w:rPr>
        <w:t>)</w:t>
      </w:r>
      <w:r w:rsidRPr="00C82EB7">
        <w:rPr>
          <w:rFonts w:ascii="KaiTi_GB2312" w:eastAsia="KaiTi_GB2312" w:hint="eastAsia"/>
          <w:color w:val="000000"/>
          <w:szCs w:val="21"/>
        </w:rPr>
        <w:t>、农业推广国家方案</w:t>
      </w:r>
      <w:r w:rsidR="007C38B3">
        <w:rPr>
          <w:rFonts w:ascii="KaiTi_GB2312" w:eastAsia="KaiTi_GB2312" w:hint="eastAsia"/>
          <w:color w:val="000000"/>
          <w:szCs w:val="21"/>
        </w:rPr>
        <w:t>(</w:t>
      </w:r>
      <w:r w:rsidRPr="00C82EB7">
        <w:rPr>
          <w:rFonts w:ascii="KaiTi_GB2312" w:eastAsia="KaiTi_GB2312" w:hint="eastAsia"/>
          <w:iCs/>
          <w:color w:val="000000"/>
          <w:szCs w:val="21"/>
        </w:rPr>
        <w:t>PNVRA</w:t>
      </w:r>
      <w:r w:rsidR="007C38B3">
        <w:rPr>
          <w:rFonts w:ascii="KaiTi_GB2312" w:eastAsia="KaiTi_GB2312" w:hint="eastAsia"/>
          <w:color w:val="000000"/>
          <w:szCs w:val="21"/>
        </w:rPr>
        <w:t>)</w:t>
      </w:r>
      <w:r w:rsidRPr="00C82EB7">
        <w:rPr>
          <w:rFonts w:ascii="KaiTi_GB2312" w:eastAsia="KaiTi_GB2312" w:hint="eastAsia"/>
          <w:color w:val="000000"/>
          <w:szCs w:val="21"/>
        </w:rPr>
        <w:t>、社区发展方案</w:t>
      </w:r>
      <w:r w:rsidR="007C38B3">
        <w:rPr>
          <w:rFonts w:ascii="KaiTi_GB2312" w:eastAsia="KaiTi_GB2312" w:hint="eastAsia"/>
          <w:color w:val="000000"/>
          <w:szCs w:val="21"/>
        </w:rPr>
        <w:t>(</w:t>
      </w:r>
      <w:r w:rsidRPr="00C82EB7">
        <w:rPr>
          <w:rFonts w:ascii="KaiTi_GB2312" w:eastAsia="KaiTi_GB2312" w:hint="eastAsia"/>
          <w:iCs/>
          <w:color w:val="000000"/>
          <w:szCs w:val="21"/>
        </w:rPr>
        <w:t>PRODEC</w:t>
      </w:r>
      <w:r w:rsidR="007C38B3">
        <w:rPr>
          <w:rFonts w:ascii="KaiTi_GB2312" w:eastAsia="KaiTi_GB2312" w:hint="eastAsia"/>
          <w:color w:val="000000"/>
          <w:szCs w:val="21"/>
        </w:rPr>
        <w:t>)</w:t>
      </w:r>
      <w:r w:rsidRPr="00C82EB7">
        <w:rPr>
          <w:rFonts w:ascii="KaiTi_GB2312" w:eastAsia="KaiTi_GB2312" w:hint="eastAsia"/>
          <w:color w:val="000000"/>
          <w:szCs w:val="21"/>
        </w:rPr>
        <w:t>。</w:t>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198.</w:t>
      </w:r>
      <w:r w:rsidRPr="00C82EB7">
        <w:rPr>
          <w:iCs/>
          <w:color w:val="000000"/>
          <w:szCs w:val="21"/>
        </w:rPr>
        <w:tab/>
      </w:r>
      <w:r w:rsidRPr="00C82EB7">
        <w:rPr>
          <w:rFonts w:hint="eastAsia"/>
          <w:color w:val="000000"/>
          <w:szCs w:val="21"/>
        </w:rPr>
        <w:t>还设立了资助和支持机构，主要有</w:t>
      </w:r>
      <w:r w:rsidRPr="00C82EB7">
        <w:rPr>
          <w:rFonts w:ascii="KaiTi_GB2312" w:eastAsia="KaiTi_GB2312" w:hint="eastAsia"/>
          <w:color w:val="000000"/>
          <w:szCs w:val="21"/>
        </w:rPr>
        <w:t>社区微型农业项目投资基金</w:t>
      </w:r>
      <w:r w:rsidR="007C38B3">
        <w:rPr>
          <w:rFonts w:ascii="KaiTi_GB2312" w:eastAsia="KaiTi_GB2312" w:hint="eastAsia"/>
          <w:color w:val="000000"/>
          <w:szCs w:val="21"/>
        </w:rPr>
        <w:t>(</w:t>
      </w:r>
      <w:r w:rsidRPr="00C82EB7">
        <w:rPr>
          <w:rFonts w:ascii="KaiTi_GB2312" w:eastAsia="KaiTi_GB2312" w:hint="eastAsia"/>
          <w:iCs/>
          <w:color w:val="000000"/>
          <w:szCs w:val="21"/>
        </w:rPr>
        <w:t>FIMAC</w:t>
      </w:r>
      <w:r w:rsidR="007C38B3">
        <w:rPr>
          <w:rFonts w:ascii="KaiTi_GB2312" w:eastAsia="KaiTi_GB2312" w:hint="eastAsia"/>
          <w:color w:val="000000"/>
          <w:szCs w:val="21"/>
        </w:rPr>
        <w:t>)</w:t>
      </w:r>
      <w:r w:rsidRPr="00C82EB7">
        <w:rPr>
          <w:rFonts w:ascii="KaiTi_GB2312" w:eastAsia="KaiTi_GB2312" w:hint="eastAsia"/>
          <w:color w:val="000000"/>
          <w:szCs w:val="21"/>
        </w:rPr>
        <w:t>、喀麦隆渔业发展特派团</w:t>
      </w:r>
      <w:r w:rsidR="007C38B3">
        <w:rPr>
          <w:rFonts w:ascii="KaiTi_GB2312" w:eastAsia="KaiTi_GB2312" w:hint="eastAsia"/>
          <w:color w:val="000000"/>
          <w:szCs w:val="21"/>
        </w:rPr>
        <w:t>(</w:t>
      </w:r>
      <w:r w:rsidRPr="00C82EB7">
        <w:rPr>
          <w:rFonts w:ascii="KaiTi_GB2312" w:eastAsia="KaiTi_GB2312" w:hint="eastAsia"/>
          <w:iCs/>
          <w:color w:val="000000"/>
          <w:szCs w:val="21"/>
        </w:rPr>
        <w:t>MIDEPECAM</w:t>
      </w:r>
      <w:r w:rsidR="007C38B3">
        <w:rPr>
          <w:rFonts w:ascii="KaiTi_GB2312" w:eastAsia="KaiTi_GB2312" w:hint="eastAsia"/>
          <w:color w:val="000000"/>
          <w:szCs w:val="21"/>
        </w:rPr>
        <w:t>)</w:t>
      </w:r>
      <w:r w:rsidRPr="00C82EB7">
        <w:rPr>
          <w:rFonts w:ascii="KaiTi_GB2312" w:eastAsia="KaiTi_GB2312" w:hint="eastAsia"/>
          <w:color w:val="000000"/>
          <w:szCs w:val="21"/>
        </w:rPr>
        <w:t>、海洋渔业发展基金</w:t>
      </w:r>
      <w:r w:rsidR="007C38B3">
        <w:rPr>
          <w:rFonts w:ascii="KaiTi_GB2312" w:eastAsia="KaiTi_GB2312" w:hint="eastAsia"/>
          <w:color w:val="000000"/>
          <w:szCs w:val="21"/>
        </w:rPr>
        <w:t>(</w:t>
      </w:r>
      <w:r w:rsidRPr="00C82EB7">
        <w:rPr>
          <w:rFonts w:ascii="KaiTi_GB2312" w:eastAsia="KaiTi_GB2312" w:hint="eastAsia"/>
          <w:iCs/>
          <w:color w:val="000000"/>
          <w:szCs w:val="21"/>
        </w:rPr>
        <w:t>CPDM</w:t>
      </w:r>
      <w:r w:rsidR="007C38B3">
        <w:rPr>
          <w:rFonts w:ascii="KaiTi_GB2312" w:eastAsia="KaiTi_GB2312" w:hint="eastAsia"/>
          <w:color w:val="000000"/>
          <w:szCs w:val="21"/>
        </w:rPr>
        <w:t>)</w:t>
      </w:r>
      <w:r w:rsidRPr="00C82EB7">
        <w:rPr>
          <w:rFonts w:ascii="KaiTi_GB2312" w:eastAsia="KaiTi_GB2312" w:hint="eastAsia"/>
          <w:color w:val="000000"/>
          <w:szCs w:val="21"/>
        </w:rPr>
        <w:t>、农村分散信贷试点项目、</w:t>
      </w:r>
      <w:r w:rsidRPr="00C82EB7">
        <w:rPr>
          <w:rFonts w:eastAsia="KaiTi_GB2312" w:hint="eastAsia"/>
          <w:color w:val="000000"/>
          <w:szCs w:val="21"/>
        </w:rPr>
        <w:t>公路养护基金</w:t>
      </w:r>
      <w:r w:rsidRPr="00C82EB7">
        <w:rPr>
          <w:rFonts w:hint="eastAsia"/>
          <w:color w:val="000000"/>
          <w:szCs w:val="21"/>
        </w:rPr>
        <w:t>以及各种农业、储蓄和信贷合作社。</w:t>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199.</w:t>
      </w:r>
      <w:r w:rsidRPr="00C82EB7">
        <w:rPr>
          <w:iCs/>
          <w:color w:val="000000"/>
          <w:szCs w:val="21"/>
        </w:rPr>
        <w:tab/>
      </w:r>
      <w:r w:rsidRPr="00C82EB7">
        <w:rPr>
          <w:rFonts w:hint="eastAsia"/>
          <w:color w:val="000000"/>
          <w:szCs w:val="21"/>
        </w:rPr>
        <w:t>为给弱势群体制定一份保障他们经济、社会及文化权利的经济方案，喀麦隆政府设立了一些机制以解决一些地区粮食生产和人口数量不平衡的问题。重点区域是国家北方的一些地区，频繁地干旱经常引起粮食不安全和紧张的状况。</w:t>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200.</w:t>
      </w:r>
      <w:r w:rsidRPr="00C82EB7">
        <w:rPr>
          <w:iCs/>
          <w:color w:val="000000"/>
          <w:szCs w:val="21"/>
        </w:rPr>
        <w:tab/>
      </w:r>
      <w:r w:rsidRPr="00C82EB7">
        <w:rPr>
          <w:rFonts w:hint="eastAsia"/>
          <w:color w:val="000000"/>
          <w:szCs w:val="21"/>
        </w:rPr>
        <w:t>自</w:t>
      </w:r>
      <w:r>
        <w:rPr>
          <w:rFonts w:hint="eastAsia"/>
          <w:color w:val="000000"/>
          <w:szCs w:val="21"/>
        </w:rPr>
        <w:t>重债穷国</w:t>
      </w:r>
      <w:r w:rsidRPr="00C82EB7">
        <w:rPr>
          <w:rFonts w:hint="eastAsia"/>
          <w:color w:val="000000"/>
          <w:szCs w:val="21"/>
        </w:rPr>
        <w:t>倡议完成之后，经济改革方案非常重视从</w:t>
      </w:r>
      <w:r>
        <w:rPr>
          <w:rFonts w:hint="eastAsia"/>
          <w:color w:val="000000"/>
          <w:szCs w:val="21"/>
        </w:rPr>
        <w:t>重债穷国</w:t>
      </w:r>
      <w:r w:rsidRPr="00C82EB7">
        <w:rPr>
          <w:rFonts w:hint="eastAsia"/>
          <w:color w:val="000000"/>
          <w:szCs w:val="21"/>
        </w:rPr>
        <w:t>基金基础上实现或将要实现的项目中受益的弱势群体。结构调整政策经验表明了需要更多地关注经济、社会及文化权利，尤其是比其他人更容易遇到社会、经济和文化问题的弱势群体。</w:t>
      </w:r>
    </w:p>
    <w:p w:rsidR="003610A0" w:rsidRPr="00C82EB7" w:rsidRDefault="003610A0" w:rsidP="002D1583">
      <w:pPr>
        <w:pStyle w:val="SingleTxtGC"/>
        <w:tabs>
          <w:tab w:val="clear" w:pos="1565"/>
          <w:tab w:val="clear" w:pos="1996"/>
          <w:tab w:val="clear" w:pos="2427"/>
        </w:tabs>
        <w:rPr>
          <w:rFonts w:hint="eastAsia"/>
          <w:bCs/>
          <w:color w:val="000000"/>
          <w:szCs w:val="21"/>
        </w:rPr>
      </w:pPr>
      <w:r w:rsidRPr="00C82EB7">
        <w:rPr>
          <w:iCs/>
          <w:color w:val="000000"/>
          <w:szCs w:val="21"/>
        </w:rPr>
        <w:t>201.</w:t>
      </w:r>
      <w:r w:rsidRPr="00C82EB7">
        <w:rPr>
          <w:iCs/>
          <w:color w:val="000000"/>
          <w:szCs w:val="21"/>
        </w:rPr>
        <w:tab/>
      </w:r>
      <w:r w:rsidRPr="002C225C">
        <w:rPr>
          <w:rFonts w:ascii="KaiTi_GB2312" w:eastAsia="KaiTi_GB2312" w:hint="eastAsia"/>
          <w:b/>
          <w:bCs/>
          <w:color w:val="000000"/>
          <w:szCs w:val="21"/>
        </w:rPr>
        <w:t>对第39段提出的问题做出的答复。</w:t>
      </w:r>
      <w:r w:rsidRPr="00C82EB7">
        <w:rPr>
          <w:rFonts w:hint="eastAsia"/>
          <w:bCs/>
          <w:color w:val="000000"/>
          <w:szCs w:val="21"/>
        </w:rPr>
        <w:t>2004</w:t>
      </w:r>
      <w:r w:rsidRPr="00C82EB7">
        <w:rPr>
          <w:rFonts w:hint="eastAsia"/>
          <w:bCs/>
          <w:color w:val="000000"/>
          <w:szCs w:val="21"/>
        </w:rPr>
        <w:t>年</w:t>
      </w:r>
      <w:r w:rsidRPr="00C82EB7">
        <w:rPr>
          <w:rFonts w:hint="eastAsia"/>
          <w:bCs/>
          <w:color w:val="000000"/>
          <w:szCs w:val="21"/>
        </w:rPr>
        <w:t>5</w:t>
      </w:r>
      <w:r w:rsidRPr="00C82EB7">
        <w:rPr>
          <w:rFonts w:hint="eastAsia"/>
          <w:bCs/>
          <w:color w:val="000000"/>
          <w:szCs w:val="21"/>
        </w:rPr>
        <w:t>月在雅温得召开的中非湿润森林生态系统会议期间，以及</w:t>
      </w:r>
      <w:r w:rsidRPr="00C82EB7">
        <w:rPr>
          <w:rFonts w:hint="eastAsia"/>
          <w:bCs/>
          <w:color w:val="000000"/>
          <w:szCs w:val="21"/>
        </w:rPr>
        <w:t>2001</w:t>
      </w:r>
      <w:r w:rsidRPr="00C82EB7">
        <w:rPr>
          <w:rFonts w:hint="eastAsia"/>
          <w:bCs/>
          <w:color w:val="000000"/>
          <w:szCs w:val="21"/>
        </w:rPr>
        <w:t>年德班反种族主义世界会议期间或是</w:t>
      </w:r>
      <w:r w:rsidRPr="00C82EB7">
        <w:rPr>
          <w:color w:val="000000"/>
          <w:szCs w:val="21"/>
        </w:rPr>
        <w:t>国际自然保护联盟</w:t>
      </w:r>
      <w:r w:rsidR="007C38B3">
        <w:rPr>
          <w:rFonts w:hint="eastAsia"/>
          <w:color w:val="000000"/>
          <w:szCs w:val="21"/>
        </w:rPr>
        <w:t>(</w:t>
      </w:r>
      <w:r w:rsidRPr="00C82EB7">
        <w:rPr>
          <w:bCs/>
          <w:color w:val="000000"/>
          <w:szCs w:val="21"/>
        </w:rPr>
        <w:t>UICN</w:t>
      </w:r>
      <w:r w:rsidR="007C38B3">
        <w:rPr>
          <w:rFonts w:hint="eastAsia"/>
          <w:color w:val="000000"/>
          <w:szCs w:val="21"/>
        </w:rPr>
        <w:t>)</w:t>
      </w:r>
      <w:r w:rsidRPr="00C82EB7">
        <w:rPr>
          <w:rFonts w:hint="eastAsia"/>
          <w:color w:val="000000"/>
          <w:szCs w:val="21"/>
        </w:rPr>
        <w:t>关于国家公园和保护区的第五次世界会议期间，都建议各国调整可能会对土著人民产生消极影响的政策。该措施也涉及到了喀麦隆巴卡皮格米人。他们受益于政府的关注，政府致力于改善他们</w:t>
      </w:r>
      <w:r w:rsidRPr="00C82EB7">
        <w:rPr>
          <w:color w:val="000000"/>
          <w:szCs w:val="21"/>
        </w:rPr>
        <w:t>适足生活水准权</w:t>
      </w:r>
      <w:r w:rsidRPr="00C82EB7">
        <w:rPr>
          <w:rFonts w:hint="eastAsia"/>
          <w:color w:val="000000"/>
          <w:szCs w:val="21"/>
        </w:rPr>
        <w:t>名义下的法律条件。</w:t>
      </w:r>
      <w:r w:rsidRPr="00C82EB7">
        <w:rPr>
          <w:rFonts w:hint="eastAsia"/>
          <w:bCs/>
          <w:color w:val="000000"/>
          <w:szCs w:val="21"/>
        </w:rPr>
        <w:t>他们组成了一个非常迷恋原有生活方式和文化的族群，但由于其数量在减少，所以相对于其他族群他们是少数。因此他们是喀麦隆《宪法》保护的少数群体。同时，作为一个持续在某个地方定居的团体，他们是权利受到喀麦隆《宪法》保护的土著人。</w:t>
      </w:r>
      <w:r w:rsidRPr="00C82EB7">
        <w:rPr>
          <w:rStyle w:val="FootnoteReference"/>
          <w:bCs/>
          <w:color w:val="000000"/>
          <w:szCs w:val="21"/>
        </w:rPr>
        <w:footnoteReference w:id="59"/>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202.</w:t>
      </w:r>
      <w:r w:rsidRPr="00C82EB7">
        <w:rPr>
          <w:iCs/>
          <w:color w:val="000000"/>
          <w:szCs w:val="21"/>
        </w:rPr>
        <w:tab/>
      </w:r>
      <w:r w:rsidRPr="00C82EB7">
        <w:rPr>
          <w:rFonts w:hint="eastAsia"/>
          <w:color w:val="000000"/>
          <w:szCs w:val="21"/>
        </w:rPr>
        <w:t>但是，尽管声明了该弱势群体的权利</w:t>
      </w:r>
      <w:r>
        <w:rPr>
          <w:rFonts w:hint="eastAsia"/>
          <w:color w:val="000000"/>
          <w:szCs w:val="21"/>
        </w:rPr>
        <w:t>，</w:t>
      </w:r>
      <w:r w:rsidRPr="00C82EB7">
        <w:rPr>
          <w:rStyle w:val="FootnoteReference"/>
          <w:color w:val="000000"/>
          <w:szCs w:val="21"/>
        </w:rPr>
        <w:footnoteReference w:id="60"/>
      </w:r>
      <w:r w:rsidRPr="00C82EB7">
        <w:rPr>
          <w:rFonts w:hint="eastAsia"/>
          <w:color w:val="000000"/>
          <w:szCs w:val="21"/>
        </w:rPr>
        <w:t>还是遇到了很多关于融入社会以及改善他们生活条件的状况。他们引以为生的狩猎和采集活动使其成为不断迁移的人口，在一年的某些时候很难遇到；他们的家园没有在地图上标示出来；他们作为公民，经常没有在</w:t>
      </w:r>
      <w:r w:rsidRPr="00C82EB7">
        <w:rPr>
          <w:color w:val="000000"/>
          <w:szCs w:val="21"/>
        </w:rPr>
        <w:t>行政事务处</w:t>
      </w:r>
      <w:r w:rsidRPr="00C82EB7">
        <w:rPr>
          <w:rFonts w:hint="eastAsia"/>
          <w:color w:val="000000"/>
          <w:szCs w:val="21"/>
        </w:rPr>
        <w:t>登记。</w:t>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203.</w:t>
      </w:r>
      <w:r w:rsidRPr="00C82EB7">
        <w:rPr>
          <w:iCs/>
          <w:color w:val="000000"/>
          <w:szCs w:val="21"/>
        </w:rPr>
        <w:tab/>
      </w:r>
      <w:r w:rsidRPr="00C82EB7">
        <w:rPr>
          <w:rFonts w:hint="eastAsia"/>
          <w:color w:val="000000"/>
          <w:szCs w:val="21"/>
        </w:rPr>
        <w:t>这种移动性和孤立状态当然使其在定居人口发生根本性变化和进行社会适应的时候保持了原有生活方式。但这也意味着皮格米人必定没有享受到社会基础服务：他们没有让孩子注册入学，也很难得到现代医疗护理。</w:t>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204.</w:t>
      </w:r>
      <w:r w:rsidRPr="00C82EB7">
        <w:rPr>
          <w:iCs/>
          <w:color w:val="000000"/>
          <w:szCs w:val="21"/>
        </w:rPr>
        <w:tab/>
      </w:r>
      <w:r w:rsidRPr="00C82EB7">
        <w:rPr>
          <w:rFonts w:hint="eastAsia"/>
          <w:color w:val="000000"/>
          <w:szCs w:val="21"/>
        </w:rPr>
        <w:t>为此，喀麦隆政府制定了支持</w:t>
      </w:r>
      <w:r w:rsidRPr="00C82EB7">
        <w:rPr>
          <w:color w:val="000000"/>
          <w:szCs w:val="21"/>
        </w:rPr>
        <w:t>朱姆</w:t>
      </w:r>
      <w:r w:rsidRPr="00C82EB7">
        <w:rPr>
          <w:rFonts w:hint="eastAsia"/>
          <w:color w:val="000000"/>
          <w:szCs w:val="21"/>
        </w:rPr>
        <w:t>、</w:t>
      </w:r>
      <w:r w:rsidRPr="00C82EB7">
        <w:rPr>
          <w:color w:val="000000"/>
          <w:szCs w:val="21"/>
        </w:rPr>
        <w:t>明托姆</w:t>
      </w:r>
      <w:r w:rsidRPr="00C82EB7">
        <w:rPr>
          <w:rFonts w:hint="eastAsia"/>
          <w:color w:val="000000"/>
          <w:szCs w:val="21"/>
        </w:rPr>
        <w:t>和赤道几内亚地区巴卡人经济和社会发展支助项目</w:t>
      </w:r>
      <w:r w:rsidR="007C38B3">
        <w:rPr>
          <w:rFonts w:hint="eastAsia"/>
          <w:color w:val="000000"/>
          <w:szCs w:val="21"/>
        </w:rPr>
        <w:t>(</w:t>
      </w:r>
      <w:r w:rsidRPr="00C82EB7">
        <w:rPr>
          <w:color w:val="000000"/>
          <w:szCs w:val="21"/>
        </w:rPr>
        <w:t>PADES</w:t>
      </w:r>
      <w:r w:rsidR="007C38B3">
        <w:rPr>
          <w:rFonts w:hint="eastAsia"/>
          <w:color w:val="000000"/>
          <w:szCs w:val="21"/>
        </w:rPr>
        <w:t>)</w:t>
      </w:r>
      <w:r w:rsidRPr="00C82EB7">
        <w:rPr>
          <w:rFonts w:hint="eastAsia"/>
          <w:color w:val="000000"/>
          <w:szCs w:val="21"/>
        </w:rPr>
        <w:t>，使其能够和班图邻居建立联系并获得地方公共服务。该项目自</w:t>
      </w:r>
      <w:r w:rsidRPr="00C82EB7">
        <w:rPr>
          <w:rFonts w:hint="eastAsia"/>
          <w:color w:val="000000"/>
          <w:szCs w:val="21"/>
        </w:rPr>
        <w:t>2005</w:t>
      </w:r>
      <w:r w:rsidRPr="00C82EB7">
        <w:rPr>
          <w:rFonts w:hint="eastAsia"/>
          <w:color w:val="000000"/>
          <w:szCs w:val="21"/>
        </w:rPr>
        <w:t>年开始实施，为期</w:t>
      </w:r>
      <w:r w:rsidRPr="00C82EB7">
        <w:rPr>
          <w:rFonts w:hint="eastAsia"/>
          <w:color w:val="000000"/>
          <w:szCs w:val="21"/>
        </w:rPr>
        <w:t>3</w:t>
      </w:r>
      <w:r w:rsidRPr="00C82EB7">
        <w:rPr>
          <w:rFonts w:hint="eastAsia"/>
          <w:color w:val="000000"/>
          <w:szCs w:val="21"/>
        </w:rPr>
        <w:t>年，目的是承认并保障巴卡群体公民的权利。</w:t>
      </w:r>
    </w:p>
    <w:p w:rsidR="003610A0" w:rsidRPr="00C82EB7" w:rsidRDefault="003610A0" w:rsidP="002D1583">
      <w:pPr>
        <w:pStyle w:val="SingleTxtGC"/>
        <w:tabs>
          <w:tab w:val="clear" w:pos="1565"/>
          <w:tab w:val="clear" w:pos="1996"/>
          <w:tab w:val="clear" w:pos="2427"/>
        </w:tabs>
        <w:rPr>
          <w:color w:val="000000"/>
          <w:szCs w:val="21"/>
          <w:lang w:val="fr-FR"/>
        </w:rPr>
      </w:pPr>
      <w:r w:rsidRPr="00C82EB7">
        <w:rPr>
          <w:iCs/>
          <w:color w:val="000000"/>
          <w:szCs w:val="21"/>
          <w:lang w:val="fr-FR"/>
        </w:rPr>
        <w:t>205.</w:t>
      </w:r>
      <w:r w:rsidRPr="00C82EB7">
        <w:rPr>
          <w:iCs/>
          <w:color w:val="000000"/>
          <w:szCs w:val="21"/>
          <w:lang w:val="fr-FR"/>
        </w:rPr>
        <w:tab/>
      </w:r>
      <w:r w:rsidRPr="00C82EB7">
        <w:rPr>
          <w:rFonts w:hint="eastAsia"/>
          <w:color w:val="000000"/>
          <w:szCs w:val="21"/>
        </w:rPr>
        <w:t>经济和社会发展支助项目</w:t>
      </w:r>
      <w:r w:rsidR="007C38B3">
        <w:rPr>
          <w:rFonts w:hint="eastAsia"/>
          <w:color w:val="000000"/>
          <w:szCs w:val="21"/>
        </w:rPr>
        <w:t>(</w:t>
      </w:r>
      <w:r w:rsidRPr="00C82EB7">
        <w:rPr>
          <w:color w:val="000000"/>
          <w:szCs w:val="21"/>
        </w:rPr>
        <w:t>PADES</w:t>
      </w:r>
      <w:r w:rsidR="007C38B3">
        <w:rPr>
          <w:rFonts w:hint="eastAsia"/>
          <w:color w:val="000000"/>
          <w:szCs w:val="21"/>
        </w:rPr>
        <w:t>)</w:t>
      </w:r>
      <w:r w:rsidRPr="00C82EB7">
        <w:rPr>
          <w:rFonts w:hint="eastAsia"/>
          <w:color w:val="000000"/>
          <w:szCs w:val="21"/>
        </w:rPr>
        <w:t>是政府和民间社会合作伙伴针对巴卡皮格米人的主要活动。涉及到在接受社会基础服务领域、公民身份领域、土地安全领域以及政治代表权领域内围绕实验行动进行的结构化方案。该方案是促进巴卡人、班图人和国家与非国家参与机构之间对话的一个步骤，这些机构是参与巴卡人完全融入国内社区对话的国家与非国家机构。</w:t>
      </w:r>
    </w:p>
    <w:p w:rsidR="003610A0" w:rsidRPr="00C82EB7" w:rsidRDefault="003610A0" w:rsidP="002D1583">
      <w:pPr>
        <w:pStyle w:val="SingleTxtGC"/>
        <w:tabs>
          <w:tab w:val="clear" w:pos="1565"/>
          <w:tab w:val="clear" w:pos="1996"/>
          <w:tab w:val="clear" w:pos="2427"/>
        </w:tabs>
        <w:rPr>
          <w:rFonts w:hint="eastAsia"/>
          <w:color w:val="000000"/>
          <w:szCs w:val="21"/>
          <w:lang w:val="fr-FR"/>
        </w:rPr>
      </w:pPr>
      <w:r w:rsidRPr="00C82EB7">
        <w:rPr>
          <w:iCs/>
          <w:color w:val="000000"/>
          <w:szCs w:val="21"/>
          <w:lang w:val="fr-FR"/>
        </w:rPr>
        <w:t>206.</w:t>
      </w:r>
      <w:r w:rsidRPr="00C82EB7">
        <w:rPr>
          <w:iCs/>
          <w:color w:val="000000"/>
          <w:szCs w:val="21"/>
          <w:lang w:val="fr-FR"/>
        </w:rPr>
        <w:tab/>
      </w:r>
      <w:r w:rsidRPr="00C82EB7">
        <w:rPr>
          <w:rFonts w:hint="eastAsia"/>
          <w:color w:val="000000"/>
          <w:szCs w:val="21"/>
        </w:rPr>
        <w:t>经济和社会发展支助项目</w:t>
      </w:r>
      <w:r w:rsidR="007C38B3">
        <w:rPr>
          <w:rFonts w:hint="eastAsia"/>
          <w:color w:val="000000"/>
          <w:szCs w:val="21"/>
        </w:rPr>
        <w:t>(</w:t>
      </w:r>
      <w:r w:rsidRPr="00C82EB7">
        <w:rPr>
          <w:color w:val="000000"/>
          <w:szCs w:val="21"/>
        </w:rPr>
        <w:t>PADES</w:t>
      </w:r>
      <w:r w:rsidR="007C38B3">
        <w:rPr>
          <w:rFonts w:hint="eastAsia"/>
          <w:color w:val="000000"/>
          <w:szCs w:val="21"/>
        </w:rPr>
        <w:t>)</w:t>
      </w:r>
      <w:r w:rsidRPr="00C82EB7">
        <w:rPr>
          <w:rFonts w:hint="eastAsia"/>
          <w:color w:val="000000"/>
          <w:szCs w:val="21"/>
        </w:rPr>
        <w:t>的最初成果是承认和促进巴卡人和周边族群的基本权利和义务。尤其关心的是促进其享有某些社会基础服务、改善对</w:t>
      </w:r>
      <w:r w:rsidRPr="00C82EB7">
        <w:rPr>
          <w:color w:val="000000"/>
          <w:szCs w:val="21"/>
        </w:rPr>
        <w:t>公民和政治权利</w:t>
      </w:r>
      <w:r w:rsidRPr="00C82EB7">
        <w:rPr>
          <w:rFonts w:hint="eastAsia"/>
          <w:color w:val="000000"/>
          <w:szCs w:val="21"/>
        </w:rPr>
        <w:t>的行使并在这些人口和土地和森林的关系上承认他们的文化特性。期待取得的最后一项成果是增强受益者和支持他们的中间组织的能力和组织积极性。</w:t>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207.</w:t>
      </w:r>
      <w:r w:rsidRPr="00C82EB7">
        <w:rPr>
          <w:iCs/>
          <w:color w:val="000000"/>
          <w:szCs w:val="21"/>
        </w:rPr>
        <w:tab/>
      </w:r>
      <w:r w:rsidRPr="002C225C">
        <w:rPr>
          <w:rFonts w:ascii="KaiTi_GB2312" w:eastAsia="KaiTi_GB2312" w:hint="eastAsia"/>
          <w:b/>
          <w:bCs/>
          <w:color w:val="000000"/>
          <w:szCs w:val="21"/>
        </w:rPr>
        <w:t>对第40段提出的问题做出的答复。</w:t>
      </w:r>
      <w:r w:rsidRPr="00C82EB7">
        <w:rPr>
          <w:rFonts w:hint="eastAsia"/>
          <w:color w:val="000000"/>
          <w:szCs w:val="21"/>
        </w:rPr>
        <w:t>为确保人民能够获得饮用水，喀麦隆在捐助者</w:t>
      </w:r>
      <w:r w:rsidR="007C38B3">
        <w:rPr>
          <w:rFonts w:hint="eastAsia"/>
          <w:color w:val="000000"/>
          <w:szCs w:val="21"/>
        </w:rPr>
        <w:t>(</w:t>
      </w:r>
      <w:r w:rsidRPr="00C82EB7">
        <w:rPr>
          <w:rFonts w:hint="eastAsia"/>
          <w:color w:val="000000"/>
          <w:szCs w:val="21"/>
        </w:rPr>
        <w:t>日本、</w:t>
      </w:r>
      <w:r w:rsidRPr="00C82EB7">
        <w:rPr>
          <w:color w:val="000000"/>
          <w:szCs w:val="21"/>
        </w:rPr>
        <w:t>非洲开发银行</w:t>
      </w:r>
      <w:r w:rsidRPr="00C82EB7">
        <w:rPr>
          <w:rFonts w:hint="eastAsia"/>
          <w:color w:val="000000"/>
          <w:szCs w:val="21"/>
        </w:rPr>
        <w:t>等</w:t>
      </w:r>
      <w:r w:rsidR="007C38B3">
        <w:rPr>
          <w:rFonts w:hint="eastAsia"/>
          <w:color w:val="000000"/>
          <w:szCs w:val="21"/>
        </w:rPr>
        <w:t>)</w:t>
      </w:r>
      <w:r w:rsidRPr="00C82EB7">
        <w:rPr>
          <w:rFonts w:hint="eastAsia"/>
          <w:color w:val="000000"/>
          <w:szCs w:val="21"/>
        </w:rPr>
        <w:t>以及社会发展合作伙伴</w:t>
      </w:r>
      <w:r w:rsidR="007C38B3">
        <w:rPr>
          <w:rFonts w:hint="eastAsia"/>
          <w:color w:val="000000"/>
          <w:szCs w:val="21"/>
        </w:rPr>
        <w:t>(</w:t>
      </w:r>
      <w:r w:rsidRPr="00C82EB7">
        <w:rPr>
          <w:rFonts w:hint="eastAsia"/>
          <w:color w:val="000000"/>
          <w:szCs w:val="21"/>
        </w:rPr>
        <w:t>非政府组织、</w:t>
      </w:r>
      <w:r w:rsidRPr="00C82EB7">
        <w:rPr>
          <w:color w:val="000000"/>
          <w:szCs w:val="21"/>
        </w:rPr>
        <w:t>宗教组织</w:t>
      </w:r>
      <w:r w:rsidR="007C38B3">
        <w:rPr>
          <w:rFonts w:hint="eastAsia"/>
          <w:color w:val="000000"/>
          <w:szCs w:val="21"/>
        </w:rPr>
        <w:t>)</w:t>
      </w:r>
      <w:r w:rsidRPr="00C82EB7">
        <w:rPr>
          <w:rFonts w:hint="eastAsia"/>
          <w:color w:val="000000"/>
          <w:szCs w:val="21"/>
        </w:rPr>
        <w:t>的支持下，在农村水利和二级城市供水框架下采取了行动。还采用了一种结算系统，考虑根据社会层次减少收费，以确保低收入人口能获得饮用水。这一关切专门列入了喀麦隆国家水协会</w:t>
      </w:r>
      <w:r w:rsidR="007C38B3">
        <w:rPr>
          <w:rFonts w:hint="eastAsia"/>
          <w:color w:val="000000"/>
          <w:szCs w:val="21"/>
        </w:rPr>
        <w:t>(</w:t>
      </w:r>
      <w:r w:rsidRPr="00C82EB7">
        <w:rPr>
          <w:color w:val="000000"/>
          <w:szCs w:val="21"/>
        </w:rPr>
        <w:t>SNEC</w:t>
      </w:r>
      <w:r w:rsidR="007C38B3">
        <w:rPr>
          <w:rFonts w:hint="eastAsia"/>
          <w:color w:val="000000"/>
          <w:szCs w:val="21"/>
        </w:rPr>
        <w:t>)</w:t>
      </w:r>
      <w:r w:rsidRPr="00C82EB7">
        <w:rPr>
          <w:rFonts w:hint="eastAsia"/>
          <w:color w:val="000000"/>
          <w:szCs w:val="21"/>
        </w:rPr>
        <w:t>私有化进程中。</w:t>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208.</w:t>
      </w:r>
      <w:r w:rsidRPr="00C82EB7">
        <w:rPr>
          <w:iCs/>
          <w:color w:val="000000"/>
          <w:szCs w:val="21"/>
        </w:rPr>
        <w:tab/>
      </w:r>
      <w:r w:rsidRPr="00C82EB7">
        <w:rPr>
          <w:rFonts w:hint="eastAsia"/>
          <w:color w:val="000000"/>
          <w:szCs w:val="21"/>
        </w:rPr>
        <w:t>此外还有</w:t>
      </w:r>
      <w:smartTag w:uri="urn:schemas-microsoft-com:office:smarttags" w:element="chsdate">
        <w:smartTagPr>
          <w:attr w:name="Year" w:val="1998"/>
          <w:attr w:name="Month" w:val="4"/>
          <w:attr w:name="Day" w:val="14"/>
          <w:attr w:name="IsLunarDate" w:val="False"/>
          <w:attr w:name="IsROCDate" w:val="False"/>
        </w:smartTagPr>
        <w:r w:rsidRPr="00C82EB7">
          <w:rPr>
            <w:rFonts w:hint="eastAsia"/>
            <w:color w:val="000000"/>
            <w:szCs w:val="21"/>
          </w:rPr>
          <w:t>1998</w:t>
        </w:r>
        <w:r w:rsidRPr="00C82EB7">
          <w:rPr>
            <w:rFonts w:hint="eastAsia"/>
            <w:color w:val="000000"/>
            <w:szCs w:val="21"/>
          </w:rPr>
          <w:t>年</w:t>
        </w:r>
        <w:r w:rsidRPr="00C82EB7">
          <w:rPr>
            <w:rFonts w:hint="eastAsia"/>
            <w:color w:val="000000"/>
            <w:szCs w:val="21"/>
          </w:rPr>
          <w:t>4</w:t>
        </w:r>
        <w:r w:rsidRPr="00C82EB7">
          <w:rPr>
            <w:rFonts w:hint="eastAsia"/>
            <w:color w:val="000000"/>
            <w:szCs w:val="21"/>
          </w:rPr>
          <w:t>月</w:t>
        </w:r>
        <w:r w:rsidRPr="00C82EB7">
          <w:rPr>
            <w:rFonts w:hint="eastAsia"/>
            <w:color w:val="000000"/>
            <w:szCs w:val="21"/>
          </w:rPr>
          <w:t>14</w:t>
        </w:r>
        <w:r w:rsidRPr="00C82EB7">
          <w:rPr>
            <w:rFonts w:hint="eastAsia"/>
            <w:color w:val="000000"/>
            <w:szCs w:val="21"/>
          </w:rPr>
          <w:t>日</w:t>
        </w:r>
      </w:smartTag>
      <w:r w:rsidRPr="00C82EB7">
        <w:rPr>
          <w:rFonts w:hint="eastAsia"/>
          <w:color w:val="000000"/>
          <w:szCs w:val="21"/>
        </w:rPr>
        <w:t>第</w:t>
      </w:r>
      <w:r w:rsidRPr="00C82EB7">
        <w:rPr>
          <w:color w:val="000000"/>
          <w:szCs w:val="21"/>
        </w:rPr>
        <w:t>98/005</w:t>
      </w:r>
      <w:r w:rsidRPr="00C82EB7">
        <w:rPr>
          <w:rFonts w:hint="eastAsia"/>
          <w:color w:val="000000"/>
          <w:szCs w:val="21"/>
        </w:rPr>
        <w:t>号关于水制度的法律在喀麦隆通过，以及控制、处理以及监测水质的国家指南的实施。但也不能忽视结构和形势双重计划仍存在着巨大的困难。</w:t>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209.</w:t>
      </w:r>
      <w:r w:rsidRPr="00C82EB7">
        <w:rPr>
          <w:iCs/>
          <w:color w:val="000000"/>
          <w:szCs w:val="21"/>
        </w:rPr>
        <w:tab/>
      </w:r>
      <w:r w:rsidRPr="00C82EB7">
        <w:rPr>
          <w:rFonts w:hint="eastAsia"/>
          <w:color w:val="000000"/>
          <w:szCs w:val="21"/>
        </w:rPr>
        <w:t>事实上，在结构方面，不存在不同操作者之间的协调机构。在形势方面，我们注意到，经济困难和不同结构调整的限制不容许公共和私营部门企业招聘人员。</w:t>
      </w:r>
    </w:p>
    <w:p w:rsidR="003610A0" w:rsidRPr="00C82EB7" w:rsidRDefault="003610A0" w:rsidP="002D1583">
      <w:pPr>
        <w:pStyle w:val="SingleTxtGC"/>
        <w:tabs>
          <w:tab w:val="clear" w:pos="1565"/>
          <w:tab w:val="clear" w:pos="1996"/>
          <w:tab w:val="clear" w:pos="2427"/>
        </w:tabs>
        <w:rPr>
          <w:rFonts w:hint="eastAsia"/>
          <w:color w:val="000000"/>
          <w:szCs w:val="21"/>
        </w:rPr>
      </w:pPr>
      <w:r w:rsidRPr="002D1583">
        <w:rPr>
          <w:color w:val="000000"/>
          <w:szCs w:val="21"/>
        </w:rPr>
        <w:t>210.</w:t>
      </w:r>
      <w:r w:rsidRPr="002D1583">
        <w:rPr>
          <w:color w:val="000000"/>
          <w:szCs w:val="21"/>
        </w:rPr>
        <w:tab/>
      </w:r>
      <w:r w:rsidRPr="00C82EB7">
        <w:rPr>
          <w:rFonts w:hint="eastAsia"/>
          <w:color w:val="000000"/>
          <w:szCs w:val="21"/>
        </w:rPr>
        <w:t>水是生命之源，缺水是极其不利的。所以政府采取积极措施确保人民能够更容易地获取高质量的水资源。在资金允许的情况下，确保所有人获得必需的水，足够个人和家庭使用且安全卫生，防止患病。在此框架下，更关注弱势群体使用能够定期提供足量的高质量安全用水设施和服务。为此按照住户的合理距离设置了供水点。同时还制定了相对低花费的供水方案，目的是保护弱势群体和被边缘化群体，并防止水媒疾病。</w:t>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211.</w:t>
      </w:r>
      <w:r w:rsidRPr="00C82EB7">
        <w:rPr>
          <w:iCs/>
          <w:color w:val="000000"/>
          <w:szCs w:val="21"/>
        </w:rPr>
        <w:tab/>
      </w:r>
      <w:r w:rsidRPr="00C82EB7">
        <w:rPr>
          <w:rFonts w:hint="eastAsia"/>
          <w:color w:val="000000"/>
          <w:szCs w:val="21"/>
        </w:rPr>
        <w:t>水处理设施的监测也是政府优先关注的重点。因为水资源的获取是由水处理设施的建设决定的。水处理网正在实现现代化。所以食品部门的改革进程促使在</w:t>
      </w:r>
      <w:smartTag w:uri="urn:schemas-microsoft-com:office:smarttags" w:element="chsdate">
        <w:smartTagPr>
          <w:attr w:name="Year" w:val="2005"/>
          <w:attr w:name="Month" w:val="12"/>
          <w:attr w:name="Day" w:val="31"/>
          <w:attr w:name="IsLunarDate" w:val="False"/>
          <w:attr w:name="IsROCDate" w:val="False"/>
        </w:smartTagPr>
        <w:r w:rsidRPr="00C82EB7">
          <w:rPr>
            <w:rFonts w:hint="eastAsia"/>
            <w:color w:val="000000"/>
            <w:szCs w:val="21"/>
          </w:rPr>
          <w:t>2005</w:t>
        </w:r>
        <w:r w:rsidRPr="00C82EB7">
          <w:rPr>
            <w:rFonts w:hint="eastAsia"/>
            <w:color w:val="000000"/>
            <w:szCs w:val="21"/>
          </w:rPr>
          <w:t>年</w:t>
        </w:r>
        <w:r w:rsidRPr="00C82EB7">
          <w:rPr>
            <w:rFonts w:hint="eastAsia"/>
            <w:color w:val="000000"/>
            <w:szCs w:val="21"/>
          </w:rPr>
          <w:t>12</w:t>
        </w:r>
        <w:r w:rsidRPr="00C82EB7">
          <w:rPr>
            <w:rFonts w:hint="eastAsia"/>
            <w:color w:val="000000"/>
            <w:szCs w:val="21"/>
          </w:rPr>
          <w:t>月</w:t>
        </w:r>
        <w:r w:rsidRPr="00C82EB7">
          <w:rPr>
            <w:rFonts w:hint="eastAsia"/>
            <w:color w:val="000000"/>
            <w:szCs w:val="21"/>
          </w:rPr>
          <w:t>31</w:t>
        </w:r>
        <w:r w:rsidRPr="00C82EB7">
          <w:rPr>
            <w:rFonts w:hint="eastAsia"/>
            <w:color w:val="000000"/>
            <w:szCs w:val="21"/>
          </w:rPr>
          <w:t>日</w:t>
        </w:r>
      </w:smartTag>
      <w:r w:rsidRPr="00C82EB7">
        <w:rPr>
          <w:rFonts w:hint="eastAsia"/>
          <w:color w:val="000000"/>
          <w:szCs w:val="21"/>
        </w:rPr>
        <w:t>第</w:t>
      </w:r>
      <w:r w:rsidRPr="00C82EB7">
        <w:rPr>
          <w:color w:val="000000"/>
          <w:szCs w:val="21"/>
        </w:rPr>
        <w:t>2005/492</w:t>
      </w:r>
      <w:r w:rsidRPr="00C82EB7">
        <w:rPr>
          <w:rFonts w:hint="eastAsia"/>
          <w:color w:val="000000"/>
          <w:szCs w:val="21"/>
        </w:rPr>
        <w:t>号法令下建立了一个国有公司</w:t>
      </w:r>
      <w:r w:rsidRPr="002D1583">
        <w:rPr>
          <w:rFonts w:hint="eastAsia"/>
          <w:color w:val="000000"/>
          <w:szCs w:val="21"/>
        </w:rPr>
        <w:t>喀麦隆自来水公司</w:t>
      </w:r>
      <w:r w:rsidR="007C38B3">
        <w:rPr>
          <w:rFonts w:hint="eastAsia"/>
          <w:color w:val="000000"/>
          <w:szCs w:val="21"/>
        </w:rPr>
        <w:t>(</w:t>
      </w:r>
      <w:r w:rsidRPr="002D1583">
        <w:rPr>
          <w:rFonts w:hint="eastAsia"/>
          <w:color w:val="000000"/>
          <w:szCs w:val="21"/>
        </w:rPr>
        <w:t>CAMWATER</w:t>
      </w:r>
      <w:r w:rsidR="007C38B3">
        <w:rPr>
          <w:rFonts w:hint="eastAsia"/>
          <w:color w:val="000000"/>
          <w:szCs w:val="21"/>
        </w:rPr>
        <w:t>)</w:t>
      </w:r>
      <w:r w:rsidRPr="002D1583">
        <w:rPr>
          <w:rFonts w:hint="eastAsia"/>
          <w:color w:val="000000"/>
          <w:szCs w:val="21"/>
        </w:rPr>
        <w:t>。该公司负责管理分配给城市及其周边地区饮用水公用事业的资产和权利。</w:t>
      </w:r>
      <w:smartTag w:uri="urn:schemas-microsoft-com:office:smarttags" w:element="chsdate">
        <w:smartTagPr>
          <w:attr w:name="Year" w:val="2005"/>
          <w:attr w:name="Month" w:val="12"/>
          <w:attr w:name="Day" w:val="31"/>
          <w:attr w:name="IsLunarDate" w:val="False"/>
          <w:attr w:name="IsROCDate" w:val="False"/>
        </w:smartTagPr>
        <w:r w:rsidRPr="002D1583">
          <w:rPr>
            <w:rFonts w:hint="eastAsia"/>
            <w:color w:val="000000"/>
            <w:szCs w:val="21"/>
          </w:rPr>
          <w:t>2005</w:t>
        </w:r>
        <w:r w:rsidRPr="002D1583">
          <w:rPr>
            <w:rFonts w:hint="eastAsia"/>
            <w:color w:val="000000"/>
            <w:szCs w:val="21"/>
          </w:rPr>
          <w:t>年</w:t>
        </w:r>
        <w:r w:rsidRPr="002D1583">
          <w:rPr>
            <w:rFonts w:hint="eastAsia"/>
            <w:color w:val="000000"/>
            <w:szCs w:val="21"/>
          </w:rPr>
          <w:t>12</w:t>
        </w:r>
        <w:r w:rsidRPr="002D1583">
          <w:rPr>
            <w:rFonts w:hint="eastAsia"/>
            <w:color w:val="000000"/>
            <w:szCs w:val="21"/>
          </w:rPr>
          <w:t>月</w:t>
        </w:r>
        <w:r w:rsidRPr="002D1583">
          <w:rPr>
            <w:rFonts w:hint="eastAsia"/>
            <w:color w:val="000000"/>
            <w:szCs w:val="21"/>
          </w:rPr>
          <w:t>31</w:t>
        </w:r>
        <w:r w:rsidRPr="002D1583">
          <w:rPr>
            <w:rFonts w:hint="eastAsia"/>
            <w:color w:val="000000"/>
            <w:szCs w:val="21"/>
          </w:rPr>
          <w:t>日</w:t>
        </w:r>
      </w:smartTag>
      <w:r w:rsidRPr="002D1583">
        <w:rPr>
          <w:rFonts w:hint="eastAsia"/>
          <w:color w:val="000000"/>
          <w:szCs w:val="21"/>
        </w:rPr>
        <w:t>的第</w:t>
      </w:r>
      <w:r w:rsidRPr="00C82EB7">
        <w:rPr>
          <w:color w:val="000000"/>
          <w:szCs w:val="21"/>
        </w:rPr>
        <w:t>2005/493</w:t>
      </w:r>
      <w:r w:rsidRPr="00C82EB7">
        <w:rPr>
          <w:rFonts w:hint="eastAsia"/>
          <w:color w:val="000000"/>
          <w:szCs w:val="21"/>
        </w:rPr>
        <w:t>号法令确定了</w:t>
      </w:r>
      <w:r w:rsidRPr="002D1583">
        <w:rPr>
          <w:rFonts w:hint="eastAsia"/>
          <w:color w:val="000000"/>
          <w:szCs w:val="21"/>
        </w:rPr>
        <w:t>城市及其周边地区饮用水及其净化公用事业授权的</w:t>
      </w:r>
      <w:r w:rsidRPr="00C82EB7">
        <w:rPr>
          <w:rFonts w:hint="eastAsia"/>
          <w:color w:val="000000"/>
          <w:szCs w:val="21"/>
        </w:rPr>
        <w:t>条件。</w:t>
      </w:r>
    </w:p>
    <w:p w:rsidR="003610A0" w:rsidRPr="00C82EB7" w:rsidRDefault="003610A0" w:rsidP="002D1583">
      <w:pPr>
        <w:pStyle w:val="SingleTxtGC"/>
        <w:tabs>
          <w:tab w:val="clear" w:pos="1565"/>
          <w:tab w:val="clear" w:pos="1996"/>
          <w:tab w:val="clear" w:pos="2427"/>
        </w:tabs>
        <w:rPr>
          <w:rFonts w:hint="eastAsia"/>
          <w:color w:val="000000"/>
          <w:szCs w:val="21"/>
        </w:rPr>
      </w:pPr>
      <w:r w:rsidRPr="002D1583">
        <w:rPr>
          <w:color w:val="000000"/>
          <w:szCs w:val="21"/>
        </w:rPr>
        <w:t>212.</w:t>
      </w:r>
      <w:r w:rsidRPr="002D1583">
        <w:rPr>
          <w:color w:val="000000"/>
          <w:szCs w:val="21"/>
        </w:rPr>
        <w:tab/>
      </w:r>
      <w:r w:rsidRPr="00C82EB7">
        <w:rPr>
          <w:rFonts w:hint="eastAsia"/>
          <w:color w:val="000000"/>
          <w:szCs w:val="21"/>
        </w:rPr>
        <w:t>分配网络的扩大对确保人们接近供水点也是至关重要的。这也是上面提到的法令规定的措施之一。同样，还要对水资源进行合理管理，以确保其可用率。考虑到水资源大量消耗，政府宣扬要合理治理该分部门的资源，注意合理使用水资源，以满足目前这一代人及其后代的需求。</w:t>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213.</w:t>
      </w:r>
      <w:r w:rsidRPr="00C82EB7">
        <w:rPr>
          <w:iCs/>
          <w:color w:val="000000"/>
          <w:szCs w:val="21"/>
        </w:rPr>
        <w:tab/>
      </w:r>
      <w:r w:rsidRPr="00C82EB7">
        <w:rPr>
          <w:rFonts w:hint="eastAsia"/>
          <w:color w:val="000000"/>
          <w:szCs w:val="21"/>
        </w:rPr>
        <w:t>虽然已经取得了重大改善，但政府承认供水还需要进一步改善。为此，人民应逐步参与到资源管理中。在此背景下，对</w:t>
      </w:r>
      <w:r w:rsidRPr="00C82EB7">
        <w:rPr>
          <w:rFonts w:hint="eastAsia"/>
          <w:color w:val="000000"/>
          <w:szCs w:val="21"/>
        </w:rPr>
        <w:t>1998</w:t>
      </w:r>
      <w:r w:rsidRPr="00C82EB7">
        <w:rPr>
          <w:rFonts w:hint="eastAsia"/>
          <w:color w:val="000000"/>
          <w:szCs w:val="21"/>
        </w:rPr>
        <w:t>年的法律进行了修正，以具体规定获得饮用水的权利，这是生命权不可或缺的条件。</w:t>
      </w:r>
      <w:r w:rsidRPr="00C82EB7">
        <w:rPr>
          <w:rStyle w:val="FootnoteReference"/>
          <w:color w:val="000000"/>
          <w:szCs w:val="21"/>
        </w:rPr>
        <w:footnoteReference w:id="61"/>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214.</w:t>
      </w:r>
      <w:r w:rsidRPr="00C82EB7">
        <w:rPr>
          <w:iCs/>
          <w:color w:val="000000"/>
          <w:szCs w:val="21"/>
        </w:rPr>
        <w:tab/>
      </w:r>
      <w:r w:rsidRPr="002C225C">
        <w:rPr>
          <w:rFonts w:ascii="KaiTi_GB2312" w:eastAsia="KaiTi_GB2312" w:hint="eastAsia"/>
          <w:b/>
          <w:bCs/>
          <w:color w:val="000000"/>
          <w:szCs w:val="21"/>
        </w:rPr>
        <w:t>对第41段提出的观点做出的答复。</w:t>
      </w:r>
      <w:r w:rsidRPr="00C82EB7">
        <w:rPr>
          <w:rStyle w:val="FootnoteReference"/>
          <w:rFonts w:eastAsia="KaiTi_GB2312"/>
          <w:color w:val="000000"/>
          <w:szCs w:val="21"/>
        </w:rPr>
        <w:footnoteReference w:id="62"/>
      </w:r>
      <w:r w:rsidR="002C225C">
        <w:rPr>
          <w:rFonts w:ascii="KaiTi_GB2312" w:eastAsia="KaiTi_GB2312" w:hint="eastAsia"/>
          <w:b/>
          <w:bCs/>
          <w:color w:val="000000"/>
          <w:szCs w:val="21"/>
        </w:rPr>
        <w:t xml:space="preserve"> </w:t>
      </w:r>
      <w:r w:rsidRPr="00C82EB7">
        <w:rPr>
          <w:rFonts w:hint="eastAsia"/>
          <w:color w:val="000000"/>
          <w:szCs w:val="21"/>
        </w:rPr>
        <w:t>城区，尤其是雅温得和杜阿拉城区自</w:t>
      </w:r>
      <w:r w:rsidRPr="00C82EB7">
        <w:rPr>
          <w:rFonts w:hint="eastAsia"/>
          <w:color w:val="000000"/>
          <w:szCs w:val="21"/>
        </w:rPr>
        <w:t>2006</w:t>
      </w:r>
      <w:r w:rsidRPr="00C82EB7">
        <w:rPr>
          <w:rFonts w:hint="eastAsia"/>
          <w:color w:val="000000"/>
          <w:szCs w:val="21"/>
        </w:rPr>
        <w:t>年以来在城市整顿进程中，已经驱逐了非法占据国家公共区域甚至是可能占据土地的人。有些拆迁使政府受到了非政府组织的质询，这些组织认为政府侵犯了居住权。但需要指出的是如果驱逐引起了人民和</w:t>
      </w:r>
      <w:r w:rsidRPr="00C82EB7">
        <w:rPr>
          <w:color w:val="000000"/>
          <w:szCs w:val="21"/>
        </w:rPr>
        <w:t>执法当局</w:t>
      </w:r>
      <w:r w:rsidRPr="00C82EB7">
        <w:rPr>
          <w:rFonts w:hint="eastAsia"/>
          <w:color w:val="000000"/>
          <w:szCs w:val="21"/>
        </w:rPr>
        <w:t>之间的冲突，之前总是已经依据喀麦隆法律的要求做出了催告。</w:t>
      </w:r>
    </w:p>
    <w:p w:rsidR="003610A0" w:rsidRPr="00C82EB7" w:rsidRDefault="003610A0" w:rsidP="002D1583">
      <w:pPr>
        <w:pStyle w:val="SingleTxtGC"/>
        <w:tabs>
          <w:tab w:val="clear" w:pos="1565"/>
          <w:tab w:val="clear" w:pos="1996"/>
          <w:tab w:val="clear" w:pos="2427"/>
        </w:tabs>
        <w:rPr>
          <w:rFonts w:hint="eastAsia"/>
          <w:color w:val="000000"/>
          <w:szCs w:val="21"/>
        </w:rPr>
      </w:pPr>
      <w:r w:rsidRPr="002D1583">
        <w:rPr>
          <w:color w:val="000000"/>
          <w:szCs w:val="21"/>
        </w:rPr>
        <w:t>215.</w:t>
      </w:r>
      <w:r w:rsidRPr="002D1583">
        <w:rPr>
          <w:color w:val="000000"/>
          <w:szCs w:val="21"/>
        </w:rPr>
        <w:tab/>
      </w:r>
      <w:r w:rsidRPr="00C82EB7">
        <w:rPr>
          <w:rFonts w:hint="eastAsia"/>
          <w:color w:val="000000"/>
          <w:szCs w:val="21"/>
        </w:rPr>
        <w:t>在</w:t>
      </w:r>
      <w:r w:rsidRPr="00C82EB7">
        <w:rPr>
          <w:rFonts w:hint="eastAsia"/>
          <w:color w:val="000000"/>
          <w:szCs w:val="21"/>
        </w:rPr>
        <w:t>2007</w:t>
      </w:r>
      <w:r w:rsidRPr="00C82EB7">
        <w:rPr>
          <w:rFonts w:hint="eastAsia"/>
          <w:color w:val="000000"/>
          <w:szCs w:val="21"/>
        </w:rPr>
        <w:t>年间，拆迁管理得到了政府和人民的关注。经历了两次主要的运动，影响到了国内一些城市人民的居住权，尤其是在杜阿拉和雅温得。</w:t>
      </w:r>
      <w:r w:rsidRPr="00C82EB7">
        <w:rPr>
          <w:rStyle w:val="FootnoteReference"/>
          <w:color w:val="000000"/>
          <w:szCs w:val="21"/>
        </w:rPr>
        <w:footnoteReference w:id="63"/>
      </w:r>
      <w:r>
        <w:rPr>
          <w:rFonts w:hint="eastAsia"/>
          <w:color w:val="000000"/>
          <w:szCs w:val="21"/>
        </w:rPr>
        <w:t>因此，一方面城市空间非法而混乱的占用导致驱逐</w:t>
      </w:r>
      <w:r w:rsidR="007C38B3">
        <w:rPr>
          <w:rFonts w:hint="eastAsia"/>
          <w:color w:val="000000"/>
          <w:szCs w:val="21"/>
        </w:rPr>
        <w:t>(</w:t>
      </w:r>
      <w:r>
        <w:rPr>
          <w:rFonts w:hint="eastAsia"/>
          <w:color w:val="000000"/>
          <w:szCs w:val="21"/>
        </w:rPr>
        <w:t>拆迁</w:t>
      </w:r>
      <w:r w:rsidR="002E2DC7" w:rsidRPr="002E2DC7">
        <w:rPr>
          <w:rFonts w:hint="eastAsia"/>
          <w:color w:val="000000"/>
          <w:spacing w:val="-50"/>
          <w:szCs w:val="21"/>
        </w:rPr>
        <w:t>―</w:t>
      </w:r>
      <w:r w:rsidR="002E2DC7" w:rsidRPr="002E2DC7">
        <w:rPr>
          <w:rFonts w:hint="eastAsia"/>
          <w:color w:val="000000"/>
          <w:szCs w:val="21"/>
        </w:rPr>
        <w:t>―</w:t>
      </w:r>
      <w:r>
        <w:rPr>
          <w:rFonts w:hint="eastAsia"/>
          <w:color w:val="000000"/>
          <w:szCs w:val="21"/>
        </w:rPr>
        <w:t>惩罚</w:t>
      </w:r>
      <w:r w:rsidR="007C38B3">
        <w:rPr>
          <w:rFonts w:hint="eastAsia"/>
          <w:color w:val="000000"/>
          <w:szCs w:val="21"/>
        </w:rPr>
        <w:t>)</w:t>
      </w:r>
      <w:r>
        <w:rPr>
          <w:rFonts w:hint="eastAsia"/>
          <w:color w:val="000000"/>
          <w:szCs w:val="21"/>
        </w:rPr>
        <w:t>，另一方面，这些非法占用空间因侵害公共利益招致充公。鉴于此种情况，政府面对驱逐工作、拆迁</w:t>
      </w:r>
      <w:r w:rsidR="002E2DC7" w:rsidRPr="002E2DC7">
        <w:rPr>
          <w:rFonts w:hint="eastAsia"/>
          <w:color w:val="000000"/>
          <w:spacing w:val="-50"/>
          <w:szCs w:val="21"/>
        </w:rPr>
        <w:t>―</w:t>
      </w:r>
      <w:r w:rsidR="002E2DC7" w:rsidRPr="002E2DC7">
        <w:rPr>
          <w:rFonts w:hint="eastAsia"/>
          <w:color w:val="000000"/>
          <w:szCs w:val="21"/>
        </w:rPr>
        <w:t>―</w:t>
      </w:r>
      <w:r>
        <w:rPr>
          <w:rFonts w:hint="eastAsia"/>
          <w:color w:val="000000"/>
          <w:szCs w:val="21"/>
        </w:rPr>
        <w:t>惩罚工作产生的困难，针对物产被充公的人群采取支援措施。</w:t>
      </w:r>
    </w:p>
    <w:p w:rsidR="003610A0" w:rsidRPr="00C82EB7" w:rsidRDefault="003610A0" w:rsidP="002C225C">
      <w:pPr>
        <w:pStyle w:val="H4GC"/>
        <w:rPr>
          <w:rFonts w:hint="eastAsia"/>
          <w:lang w:val="fr-FR"/>
        </w:rPr>
      </w:pPr>
      <w:r w:rsidRPr="00C82EB7">
        <w:rPr>
          <w:lang w:val="fr-FR"/>
        </w:rPr>
        <w:tab/>
      </w:r>
      <w:r w:rsidRPr="00C82EB7">
        <w:rPr>
          <w:lang w:val="fr-FR"/>
        </w:rPr>
        <w:tab/>
      </w:r>
      <w:r w:rsidRPr="00C82EB7">
        <w:rPr>
          <w:rFonts w:hint="eastAsia"/>
          <w:lang w:val="fr-FR"/>
        </w:rPr>
        <w:t>驱逐和拆除</w:t>
      </w:r>
      <w:r w:rsidR="002C225C">
        <w:rPr>
          <w:rFonts w:hint="eastAsia"/>
          <w:lang w:val="fr-FR"/>
        </w:rPr>
        <w:t>－</w:t>
      </w:r>
      <w:r w:rsidRPr="00C82EB7">
        <w:rPr>
          <w:rFonts w:hint="eastAsia"/>
          <w:lang w:val="fr-FR"/>
        </w:rPr>
        <w:t>惩罚方面的困难：</w:t>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216.</w:t>
      </w:r>
      <w:r w:rsidRPr="00C82EB7">
        <w:rPr>
          <w:iCs/>
          <w:color w:val="000000"/>
          <w:szCs w:val="21"/>
        </w:rPr>
        <w:tab/>
      </w:r>
      <w:smartTag w:uri="urn:schemas-microsoft-com:office:smarttags" w:element="chsdate">
        <w:smartTagPr>
          <w:attr w:name="Year" w:val="2006"/>
          <w:attr w:name="Month" w:val="11"/>
          <w:attr w:name="Day" w:val="15"/>
          <w:attr w:name="IsLunarDate" w:val="False"/>
          <w:attr w:name="IsROCDate" w:val="False"/>
        </w:smartTagPr>
        <w:r w:rsidRPr="00C82EB7">
          <w:rPr>
            <w:rFonts w:hint="eastAsia"/>
            <w:color w:val="000000"/>
            <w:szCs w:val="21"/>
          </w:rPr>
          <w:t>2006</w:t>
        </w:r>
        <w:r w:rsidRPr="00C82EB7">
          <w:rPr>
            <w:rFonts w:hint="eastAsia"/>
            <w:color w:val="000000"/>
            <w:szCs w:val="21"/>
          </w:rPr>
          <w:t>年</w:t>
        </w:r>
        <w:r w:rsidRPr="00C82EB7">
          <w:rPr>
            <w:rFonts w:hint="eastAsia"/>
            <w:color w:val="000000"/>
            <w:szCs w:val="21"/>
          </w:rPr>
          <w:t>11</w:t>
        </w:r>
        <w:r w:rsidRPr="00C82EB7">
          <w:rPr>
            <w:rFonts w:hint="eastAsia"/>
            <w:color w:val="000000"/>
            <w:szCs w:val="21"/>
          </w:rPr>
          <w:t>月</w:t>
        </w:r>
        <w:r w:rsidRPr="00C82EB7">
          <w:rPr>
            <w:rFonts w:hint="eastAsia"/>
            <w:color w:val="000000"/>
            <w:szCs w:val="21"/>
          </w:rPr>
          <w:t>15</w:t>
        </w:r>
        <w:r w:rsidRPr="00C82EB7">
          <w:rPr>
            <w:rFonts w:hint="eastAsia"/>
            <w:color w:val="000000"/>
            <w:szCs w:val="21"/>
          </w:rPr>
          <w:t>日</w:t>
        </w:r>
      </w:smartTag>
      <w:r w:rsidRPr="00C82EB7">
        <w:rPr>
          <w:rFonts w:hint="eastAsia"/>
          <w:color w:val="000000"/>
          <w:szCs w:val="21"/>
        </w:rPr>
        <w:t>从雅温得</w:t>
      </w:r>
      <w:r w:rsidRPr="00C82EB7">
        <w:rPr>
          <w:color w:val="000000"/>
          <w:szCs w:val="21"/>
        </w:rPr>
        <w:t>Etetak</w:t>
      </w:r>
      <w:r w:rsidRPr="00C82EB7">
        <w:rPr>
          <w:rFonts w:hint="eastAsia"/>
          <w:color w:val="000000"/>
          <w:szCs w:val="21"/>
        </w:rPr>
        <w:t>街区开始的驱逐、拆除和破坏涉及到了所谓的</w:t>
      </w:r>
      <w:r w:rsidRPr="00C82EB7">
        <w:rPr>
          <w:rFonts w:eastAsia="KaiTi_GB2312" w:hint="eastAsia"/>
          <w:color w:val="000000"/>
          <w:szCs w:val="21"/>
        </w:rPr>
        <w:t>“</w:t>
      </w:r>
      <w:r w:rsidRPr="00C82EB7">
        <w:rPr>
          <w:rFonts w:ascii="KaiTi_GB2312" w:eastAsia="KaiTi_GB2312" w:hint="eastAsia"/>
          <w:color w:val="000000"/>
          <w:szCs w:val="21"/>
        </w:rPr>
        <w:t>高地区域，禁</w:t>
      </w:r>
      <w:r w:rsidRPr="002D1583">
        <w:rPr>
          <w:rFonts w:hint="eastAsia"/>
          <w:color w:val="000000"/>
          <w:szCs w:val="21"/>
        </w:rPr>
        <w:t>止建设”</w:t>
      </w:r>
      <w:r w:rsidRPr="00C82EB7">
        <w:rPr>
          <w:rFonts w:hint="eastAsia"/>
          <w:color w:val="000000"/>
          <w:szCs w:val="21"/>
        </w:rPr>
        <w:t>区域</w:t>
      </w:r>
      <w:r w:rsidR="007C38B3">
        <w:rPr>
          <w:rFonts w:hint="eastAsia"/>
          <w:color w:val="000000"/>
          <w:szCs w:val="21"/>
        </w:rPr>
        <w:t>(</w:t>
      </w:r>
      <w:r w:rsidRPr="00C82EB7">
        <w:rPr>
          <w:rFonts w:hint="eastAsia"/>
          <w:color w:val="000000"/>
          <w:szCs w:val="21"/>
        </w:rPr>
        <w:t>山的侧面、沼泽区域</w:t>
      </w:r>
      <w:r w:rsidR="007C38B3">
        <w:rPr>
          <w:rFonts w:hint="eastAsia"/>
          <w:color w:val="000000"/>
          <w:szCs w:val="21"/>
        </w:rPr>
        <w:t>)</w:t>
      </w:r>
      <w:r w:rsidRPr="00C82EB7">
        <w:rPr>
          <w:rFonts w:hint="eastAsia"/>
          <w:color w:val="000000"/>
          <w:szCs w:val="21"/>
        </w:rPr>
        <w:t>，这是国家以及工业区整治和管理特派团</w:t>
      </w:r>
      <w:r w:rsidR="007C38B3">
        <w:rPr>
          <w:rFonts w:hint="eastAsia"/>
          <w:color w:val="000000"/>
          <w:szCs w:val="21"/>
        </w:rPr>
        <w:t>(</w:t>
      </w:r>
      <w:r w:rsidRPr="00C82EB7">
        <w:rPr>
          <w:color w:val="000000"/>
          <w:szCs w:val="21"/>
        </w:rPr>
        <w:t>MAGZI</w:t>
      </w:r>
      <w:r w:rsidR="007C38B3">
        <w:rPr>
          <w:rFonts w:hint="eastAsia"/>
          <w:color w:val="000000"/>
          <w:szCs w:val="21"/>
        </w:rPr>
        <w:t>)</w:t>
      </w:r>
      <w:r w:rsidRPr="00C82EB7">
        <w:rPr>
          <w:rFonts w:hint="eastAsia"/>
          <w:color w:val="000000"/>
          <w:szCs w:val="21"/>
        </w:rPr>
        <w:t>区域占有者的专属区域。</w:t>
      </w:r>
    </w:p>
    <w:p w:rsidR="003610A0" w:rsidRPr="00C82EB7" w:rsidRDefault="003610A0" w:rsidP="002D1583">
      <w:pPr>
        <w:pStyle w:val="SingleTxtGC"/>
        <w:tabs>
          <w:tab w:val="clear" w:pos="1565"/>
          <w:tab w:val="clear" w:pos="1996"/>
          <w:tab w:val="clear" w:pos="2427"/>
        </w:tabs>
        <w:rPr>
          <w:rFonts w:hint="eastAsia"/>
          <w:color w:val="000000"/>
          <w:szCs w:val="21"/>
        </w:rPr>
      </w:pPr>
      <w:r w:rsidRPr="002D1583">
        <w:rPr>
          <w:color w:val="000000"/>
          <w:szCs w:val="21"/>
        </w:rPr>
        <w:t>217.</w:t>
      </w:r>
      <w:r w:rsidRPr="002D1583">
        <w:rPr>
          <w:color w:val="000000"/>
          <w:szCs w:val="21"/>
        </w:rPr>
        <w:tab/>
      </w:r>
      <w:r w:rsidRPr="00C82EB7">
        <w:rPr>
          <w:rFonts w:hint="eastAsia"/>
          <w:color w:val="000000"/>
          <w:szCs w:val="21"/>
        </w:rPr>
        <w:t>除了这些驱逐、拆除和破坏行动的实际执行外，需要考虑国家特权和尊重公民社会权利之间的冲突问题。首先国家有义务确保其公民根据准则行动。其次国家有义务确保遵守公共秩序，主要是在公共安全和公共卫生两个方面。相关职能部门</w:t>
      </w:r>
      <w:r w:rsidR="007C38B3">
        <w:rPr>
          <w:rFonts w:hint="eastAsia"/>
          <w:color w:val="000000"/>
          <w:szCs w:val="21"/>
        </w:rPr>
        <w:t>(</w:t>
      </w:r>
      <w:r w:rsidRPr="00C82EB7">
        <w:rPr>
          <w:rFonts w:hint="eastAsia"/>
          <w:color w:val="000000"/>
          <w:szCs w:val="21"/>
        </w:rPr>
        <w:t>城市发展和生境部、边境区域和事务部、城市共同体</w:t>
      </w:r>
      <w:r w:rsidR="007C38B3">
        <w:rPr>
          <w:rFonts w:hint="eastAsia"/>
          <w:color w:val="000000"/>
          <w:szCs w:val="21"/>
        </w:rPr>
        <w:t>)</w:t>
      </w:r>
      <w:r w:rsidRPr="00C82EB7">
        <w:rPr>
          <w:rFonts w:hint="eastAsia"/>
          <w:color w:val="000000"/>
          <w:szCs w:val="21"/>
        </w:rPr>
        <w:t>负责在出现违背准则的情况下进行驱逐和拆除而不需进行任何赔偿。</w:t>
      </w:r>
    </w:p>
    <w:p w:rsidR="003610A0" w:rsidRPr="001C5440" w:rsidRDefault="003610A0" w:rsidP="002D1583">
      <w:pPr>
        <w:pStyle w:val="SingleTxtGC"/>
        <w:tabs>
          <w:tab w:val="clear" w:pos="1565"/>
          <w:tab w:val="clear" w:pos="1996"/>
          <w:tab w:val="clear" w:pos="2427"/>
        </w:tabs>
        <w:rPr>
          <w:rFonts w:eastAsia="SimHei" w:hint="eastAsia"/>
          <w:color w:val="000000"/>
          <w:szCs w:val="21"/>
        </w:rPr>
      </w:pPr>
      <w:r w:rsidRPr="002D1583">
        <w:rPr>
          <w:color w:val="000000"/>
          <w:szCs w:val="21"/>
        </w:rPr>
        <w:t>218.</w:t>
      </w:r>
      <w:r w:rsidRPr="002D1583">
        <w:rPr>
          <w:color w:val="000000"/>
          <w:szCs w:val="21"/>
        </w:rPr>
        <w:tab/>
      </w:r>
      <w:r w:rsidRPr="00C82EB7">
        <w:rPr>
          <w:rFonts w:hint="eastAsia"/>
          <w:color w:val="000000"/>
          <w:szCs w:val="21"/>
        </w:rPr>
        <w:t>事实上，这一方面涉及到把雅温得和杜阿拉市转变为更适合居住的城区，另一方面，涉及到防止在危险区域进行建设以避免发生灾难性事件</w:t>
      </w:r>
      <w:r w:rsidR="007C38B3">
        <w:rPr>
          <w:rFonts w:hint="eastAsia"/>
          <w:color w:val="000000"/>
          <w:szCs w:val="21"/>
        </w:rPr>
        <w:t>(</w:t>
      </w:r>
      <w:r w:rsidRPr="00C82EB7">
        <w:rPr>
          <w:rFonts w:hint="eastAsia"/>
          <w:color w:val="000000"/>
          <w:szCs w:val="21"/>
        </w:rPr>
        <w:t>坍塌</w:t>
      </w:r>
      <w:r w:rsidR="007C38B3">
        <w:rPr>
          <w:rFonts w:hint="eastAsia"/>
          <w:color w:val="000000"/>
          <w:szCs w:val="21"/>
        </w:rPr>
        <w:t>)</w:t>
      </w:r>
      <w:r w:rsidRPr="00C82EB7">
        <w:rPr>
          <w:rFonts w:hint="eastAsia"/>
          <w:color w:val="000000"/>
          <w:szCs w:val="21"/>
        </w:rPr>
        <w:t>，以及在沼泽地区建设以避免水灾和水媒疾病。政府承认居住区和城市是促进经济发展和社会、文化及科学进步的文明中心。因此需要采取行动改善生活条件并保证发展繁荣。这项基本职责的主要目的是建设可行的人类住区，尤其是保护公民不在危险的住房内居住。</w:t>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219.</w:t>
      </w:r>
      <w:r w:rsidRPr="00C82EB7">
        <w:rPr>
          <w:iCs/>
          <w:color w:val="000000"/>
          <w:szCs w:val="21"/>
        </w:rPr>
        <w:tab/>
      </w:r>
      <w:r w:rsidRPr="00C82EB7">
        <w:rPr>
          <w:rFonts w:hint="eastAsia"/>
          <w:color w:val="000000"/>
          <w:szCs w:val="21"/>
        </w:rPr>
        <w:t>最后，驱逐产生了国家在普遍人权方面义务扩大的问题，更具体地是在保证体面居住的权利方面。就像在居住条件</w:t>
      </w:r>
      <w:r w:rsidRPr="00C82EB7">
        <w:rPr>
          <w:rFonts w:hint="eastAsia"/>
          <w:color w:val="000000"/>
          <w:szCs w:val="21"/>
        </w:rPr>
        <w:t>II</w:t>
      </w:r>
      <w:r w:rsidRPr="00C82EB7">
        <w:rPr>
          <w:rStyle w:val="FootnoteReference"/>
          <w:color w:val="000000"/>
          <w:szCs w:val="21"/>
        </w:rPr>
        <w:footnoteReference w:id="64"/>
      </w:r>
      <w:r w:rsidRPr="00C82EB7">
        <w:rPr>
          <w:rFonts w:hint="eastAsia"/>
          <w:color w:val="000000"/>
          <w:szCs w:val="21"/>
        </w:rPr>
        <w:t>中介绍的一样，该权利</w:t>
      </w:r>
      <w:r w:rsidRPr="00C82EB7">
        <w:rPr>
          <w:rFonts w:ascii="KaiTi_GB2312" w:eastAsia="KaiTi_GB2312" w:hint="eastAsia"/>
          <w:color w:val="000000"/>
          <w:szCs w:val="21"/>
        </w:rPr>
        <w:t>“不仅仅是指头上有屋顶的权利。还意味着能够使用所有不可或缺的健康生活系统，尤其是在城区，特别是获得清洁水的权利，以及享有垃圾处理和清除的权利，使用学校、交通和其他城市生活必不可少的基础设施的权利”</w:t>
      </w:r>
      <w:r w:rsidRPr="00C82EB7">
        <w:rPr>
          <w:rFonts w:hint="eastAsia"/>
          <w:color w:val="000000"/>
          <w:szCs w:val="21"/>
        </w:rPr>
        <w:t>。</w:t>
      </w:r>
      <w:r w:rsidRPr="00C82EB7">
        <w:rPr>
          <w:rStyle w:val="FootnoteReference"/>
          <w:rFonts w:ascii="KaiTi_GB2312" w:eastAsia="KaiTi_GB2312" w:hint="eastAsia"/>
          <w:color w:val="000000"/>
          <w:szCs w:val="21"/>
        </w:rPr>
        <w:footnoteReference w:id="65"/>
      </w:r>
      <w:r w:rsidRPr="00C82EB7">
        <w:rPr>
          <w:rFonts w:hint="eastAsia"/>
          <w:color w:val="000000"/>
          <w:szCs w:val="21"/>
        </w:rPr>
        <w:t>联合国的该指示指出了政府在该领域的义务，即确保公民真正拥有体面住房，即安全的、配备良好的住房。</w:t>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220.</w:t>
      </w:r>
      <w:r w:rsidRPr="00C82EB7">
        <w:rPr>
          <w:iCs/>
          <w:color w:val="000000"/>
          <w:szCs w:val="21"/>
        </w:rPr>
        <w:tab/>
      </w:r>
      <w:r w:rsidRPr="00C82EB7">
        <w:rPr>
          <w:rFonts w:hint="eastAsia"/>
          <w:color w:val="000000"/>
          <w:szCs w:val="21"/>
        </w:rPr>
        <w:t>因此，拆除和驱逐行为不是对居住权的否定，而更是对该权利的一种保护措施。已经注意到法律框架不足以保护不享有地产的人，政府在</w:t>
      </w:r>
      <w:smartTag w:uri="urn:schemas-microsoft-com:office:smarttags" w:element="chsdate">
        <w:smartTagPr>
          <w:attr w:name="Year" w:val="2008"/>
          <w:attr w:name="Month" w:val="4"/>
          <w:attr w:name="Day" w:val="23"/>
          <w:attr w:name="IsLunarDate" w:val="False"/>
          <w:attr w:name="IsROCDate" w:val="False"/>
        </w:smartTagPr>
        <w:r w:rsidRPr="00C82EB7">
          <w:rPr>
            <w:rFonts w:hint="eastAsia"/>
            <w:color w:val="000000"/>
            <w:szCs w:val="21"/>
          </w:rPr>
          <w:t>2008</w:t>
        </w:r>
        <w:r w:rsidRPr="00C82EB7">
          <w:rPr>
            <w:rFonts w:hint="eastAsia"/>
            <w:color w:val="000000"/>
            <w:szCs w:val="21"/>
          </w:rPr>
          <w:t>年</w:t>
        </w:r>
        <w:r w:rsidRPr="00C82EB7">
          <w:rPr>
            <w:rFonts w:hint="eastAsia"/>
            <w:color w:val="000000"/>
            <w:szCs w:val="21"/>
          </w:rPr>
          <w:t>4</w:t>
        </w:r>
        <w:r w:rsidRPr="00C82EB7">
          <w:rPr>
            <w:rFonts w:hint="eastAsia"/>
            <w:color w:val="000000"/>
            <w:szCs w:val="21"/>
          </w:rPr>
          <w:t>月</w:t>
        </w:r>
        <w:r w:rsidRPr="00C82EB7">
          <w:rPr>
            <w:rFonts w:hint="eastAsia"/>
            <w:color w:val="000000"/>
            <w:szCs w:val="21"/>
          </w:rPr>
          <w:t>23</w:t>
        </w:r>
        <w:r w:rsidRPr="00C82EB7">
          <w:rPr>
            <w:rFonts w:hint="eastAsia"/>
            <w:color w:val="000000"/>
            <w:szCs w:val="21"/>
          </w:rPr>
          <w:t>日</w:t>
        </w:r>
      </w:smartTag>
      <w:r w:rsidRPr="00C82EB7">
        <w:rPr>
          <w:rFonts w:hint="eastAsia"/>
          <w:color w:val="000000"/>
          <w:szCs w:val="21"/>
        </w:rPr>
        <w:t>第</w:t>
      </w:r>
      <w:r w:rsidRPr="00C82EB7">
        <w:rPr>
          <w:color w:val="000000"/>
          <w:szCs w:val="21"/>
        </w:rPr>
        <w:t>2008/ 0738/PM</w:t>
      </w:r>
      <w:r w:rsidRPr="00C82EB7">
        <w:rPr>
          <w:rFonts w:hint="eastAsia"/>
          <w:color w:val="000000"/>
          <w:szCs w:val="21"/>
        </w:rPr>
        <w:t>号关于程序组织和地产整治方法的总理法令中采取了修正措施。</w:t>
      </w:r>
    </w:p>
    <w:p w:rsidR="003610A0" w:rsidRPr="00C82EB7" w:rsidRDefault="003610A0" w:rsidP="002E2DC7">
      <w:pPr>
        <w:pStyle w:val="H4GC"/>
        <w:rPr>
          <w:rFonts w:hint="eastAsia"/>
          <w:lang w:val="fr-FR"/>
        </w:rPr>
      </w:pPr>
      <w:r w:rsidRPr="00C82EB7">
        <w:rPr>
          <w:lang w:val="fr-FR"/>
        </w:rPr>
        <w:tab/>
      </w:r>
      <w:r w:rsidRPr="00C82EB7">
        <w:rPr>
          <w:lang w:val="fr-FR"/>
        </w:rPr>
        <w:tab/>
      </w:r>
      <w:r w:rsidRPr="00C82EB7">
        <w:rPr>
          <w:rFonts w:hint="eastAsia"/>
          <w:lang w:val="fr-FR"/>
        </w:rPr>
        <w:t>对失去所有权人口的支援措施</w:t>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221.</w:t>
      </w:r>
      <w:r w:rsidRPr="00C82EB7">
        <w:rPr>
          <w:iCs/>
          <w:color w:val="000000"/>
          <w:szCs w:val="21"/>
        </w:rPr>
        <w:tab/>
      </w:r>
      <w:r w:rsidRPr="00C82EB7">
        <w:rPr>
          <w:rFonts w:hint="eastAsia"/>
          <w:color w:val="000000"/>
          <w:szCs w:val="21"/>
        </w:rPr>
        <w:t>一般意义上来讲，剥夺所有权是试图强制剥夺地产所有者财产的一切行动，经常是剥夺持有者真正的不动产所有权。</w:t>
      </w:r>
      <w:r w:rsidRPr="00C82EB7">
        <w:rPr>
          <w:rStyle w:val="FootnoteReference"/>
          <w:color w:val="000000"/>
          <w:szCs w:val="21"/>
        </w:rPr>
        <w:footnoteReference w:id="66"/>
      </w:r>
      <w:r w:rsidRPr="00C82EB7">
        <w:rPr>
          <w:rFonts w:hint="eastAsia"/>
          <w:color w:val="000000"/>
          <w:szCs w:val="21"/>
        </w:rPr>
        <w:t>按这个定义，没收就直接和居住权联系在一起，因为在被剥夺所有权的人失去基本所有权的时候，就相应地失去了居住权。这样，没收行动就必须配备对受害人口的支援措施。</w:t>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222.</w:t>
      </w:r>
      <w:r w:rsidRPr="00C82EB7">
        <w:rPr>
          <w:iCs/>
          <w:color w:val="000000"/>
          <w:szCs w:val="21"/>
        </w:rPr>
        <w:tab/>
      </w:r>
      <w:r w:rsidRPr="00C82EB7">
        <w:rPr>
          <w:rFonts w:hint="eastAsia"/>
          <w:color w:val="000000"/>
          <w:szCs w:val="21"/>
        </w:rPr>
        <w:t>雅温得城市共同体的主要工作就是美化城市，应尊重人民基本权利的要求，该机构采取了行动，见附件</w:t>
      </w:r>
      <w:r w:rsidRPr="00C82EB7">
        <w:rPr>
          <w:rFonts w:hint="eastAsia"/>
          <w:color w:val="000000"/>
          <w:szCs w:val="21"/>
        </w:rPr>
        <w:t>4</w:t>
      </w:r>
      <w:r w:rsidRPr="00C82EB7">
        <w:rPr>
          <w:rFonts w:hint="eastAsia"/>
          <w:color w:val="000000"/>
          <w:szCs w:val="21"/>
        </w:rPr>
        <w:t>中的表格。</w:t>
      </w:r>
    </w:p>
    <w:p w:rsidR="003610A0" w:rsidRPr="00C82EB7" w:rsidRDefault="003610A0" w:rsidP="002D1583">
      <w:pPr>
        <w:pStyle w:val="SingleTxtGC"/>
        <w:tabs>
          <w:tab w:val="clear" w:pos="1565"/>
          <w:tab w:val="clear" w:pos="1996"/>
          <w:tab w:val="clear" w:pos="2427"/>
        </w:tabs>
        <w:rPr>
          <w:rFonts w:hint="eastAsia"/>
          <w:color w:val="000000"/>
          <w:szCs w:val="21"/>
        </w:rPr>
      </w:pPr>
      <w:r w:rsidRPr="002D1583">
        <w:rPr>
          <w:color w:val="000000"/>
          <w:szCs w:val="21"/>
        </w:rPr>
        <w:t>223.</w:t>
      </w:r>
      <w:r w:rsidRPr="002D1583">
        <w:rPr>
          <w:color w:val="000000"/>
          <w:szCs w:val="21"/>
        </w:rPr>
        <w:tab/>
      </w:r>
      <w:r w:rsidRPr="00C82EB7">
        <w:rPr>
          <w:rFonts w:hint="eastAsia"/>
          <w:color w:val="000000"/>
          <w:szCs w:val="21"/>
        </w:rPr>
        <w:t>在实施杜阿拉</w:t>
      </w:r>
      <w:r w:rsidRPr="00C82EB7">
        <w:rPr>
          <w:color w:val="000000"/>
          <w:szCs w:val="21"/>
        </w:rPr>
        <w:t>基础设施</w:t>
      </w:r>
      <w:r w:rsidRPr="00C82EB7">
        <w:rPr>
          <w:rFonts w:hint="eastAsia"/>
          <w:color w:val="000000"/>
          <w:szCs w:val="21"/>
        </w:rPr>
        <w:t>项目</w:t>
      </w:r>
      <w:r w:rsidR="007C38B3">
        <w:rPr>
          <w:rFonts w:hint="eastAsia"/>
          <w:color w:val="000000"/>
          <w:szCs w:val="21"/>
        </w:rPr>
        <w:t>(</w:t>
      </w:r>
      <w:r w:rsidRPr="00C82EB7">
        <w:rPr>
          <w:rFonts w:hint="eastAsia"/>
          <w:color w:val="000000"/>
          <w:szCs w:val="21"/>
        </w:rPr>
        <w:t>PID</w:t>
      </w:r>
      <w:r w:rsidR="007C38B3">
        <w:rPr>
          <w:rFonts w:hint="eastAsia"/>
          <w:color w:val="000000"/>
          <w:szCs w:val="21"/>
        </w:rPr>
        <w:t>)</w:t>
      </w:r>
      <w:r w:rsidRPr="00C82EB7">
        <w:rPr>
          <w:rFonts w:hint="eastAsia"/>
          <w:color w:val="000000"/>
          <w:szCs w:val="21"/>
        </w:rPr>
        <w:t>的框架下，杜阿拉城市共同体预付</w:t>
      </w:r>
      <w:r w:rsidRPr="00C82EB7">
        <w:rPr>
          <w:color w:val="000000"/>
          <w:szCs w:val="21"/>
        </w:rPr>
        <w:t>825 140 000</w:t>
      </w:r>
      <w:r w:rsidRPr="00C82EB7">
        <w:rPr>
          <w:rFonts w:hint="eastAsia"/>
          <w:color w:val="000000"/>
          <w:szCs w:val="21"/>
        </w:rPr>
        <w:t>非洲金融共同体法郎补偿被驱逐的人口。</w:t>
      </w:r>
    </w:p>
    <w:p w:rsidR="003610A0" w:rsidRPr="00C82EB7" w:rsidRDefault="003610A0" w:rsidP="002D1583">
      <w:pPr>
        <w:pStyle w:val="SingleTxtGC"/>
        <w:tabs>
          <w:tab w:val="clear" w:pos="1565"/>
          <w:tab w:val="clear" w:pos="1996"/>
          <w:tab w:val="clear" w:pos="2427"/>
        </w:tabs>
        <w:rPr>
          <w:rFonts w:hint="eastAsia"/>
          <w:color w:val="000000"/>
          <w:szCs w:val="21"/>
        </w:rPr>
      </w:pPr>
      <w:r w:rsidRPr="002D1583">
        <w:rPr>
          <w:color w:val="000000"/>
          <w:szCs w:val="21"/>
        </w:rPr>
        <w:t>224.</w:t>
      </w:r>
      <w:r w:rsidRPr="002D1583">
        <w:rPr>
          <w:color w:val="000000"/>
          <w:szCs w:val="21"/>
        </w:rPr>
        <w:tab/>
      </w:r>
      <w:r w:rsidRPr="00C82EB7">
        <w:rPr>
          <w:rFonts w:hint="eastAsia"/>
          <w:color w:val="000000"/>
          <w:szCs w:val="21"/>
        </w:rPr>
        <w:t>此外，对完成</w:t>
      </w:r>
      <w:r w:rsidRPr="00C82EB7">
        <w:rPr>
          <w:rFonts w:hint="eastAsia"/>
          <w:color w:val="000000"/>
          <w:szCs w:val="21"/>
        </w:rPr>
        <w:t>C2D</w:t>
      </w:r>
      <w:r w:rsidRPr="00C82EB7">
        <w:rPr>
          <w:rFonts w:hint="eastAsia"/>
          <w:color w:val="000000"/>
          <w:szCs w:val="21"/>
        </w:rPr>
        <w:t>资金支持下的道路工程时登记的受害者们，补偿程序正在完成。此外，杜阿拉城市共同体在杜阿拉第三大区的</w:t>
      </w:r>
      <w:r w:rsidRPr="00C82EB7">
        <w:rPr>
          <w:color w:val="000000"/>
          <w:szCs w:val="21"/>
        </w:rPr>
        <w:t>NKOLMBONG</w:t>
      </w:r>
      <w:r w:rsidRPr="00C82EB7">
        <w:rPr>
          <w:rFonts w:hint="eastAsia"/>
          <w:color w:val="000000"/>
          <w:szCs w:val="21"/>
        </w:rPr>
        <w:t>设立了一个安置区。该区域安置了</w:t>
      </w:r>
      <w:r w:rsidRPr="00C82EB7">
        <w:rPr>
          <w:rFonts w:hint="eastAsia"/>
          <w:color w:val="000000"/>
          <w:szCs w:val="21"/>
        </w:rPr>
        <w:t>600</w:t>
      </w:r>
      <w:r w:rsidRPr="00C82EB7">
        <w:rPr>
          <w:rFonts w:hint="eastAsia"/>
          <w:color w:val="000000"/>
          <w:szCs w:val="21"/>
        </w:rPr>
        <w:t>名在建设“杜阿拉</w:t>
      </w:r>
      <w:r w:rsidRPr="00C82EB7">
        <w:rPr>
          <w:rFonts w:hint="eastAsia"/>
          <w:color w:val="000000"/>
          <w:szCs w:val="21"/>
        </w:rPr>
        <w:t>-</w:t>
      </w:r>
      <w:r w:rsidRPr="00C82EB7">
        <w:rPr>
          <w:rFonts w:hint="eastAsia"/>
          <w:color w:val="000000"/>
          <w:szCs w:val="21"/>
        </w:rPr>
        <w:t>雅温得重轴”以及地区消防安全学校</w:t>
      </w:r>
      <w:r w:rsidR="007C38B3">
        <w:rPr>
          <w:rFonts w:hint="eastAsia"/>
          <w:color w:val="000000"/>
          <w:szCs w:val="21"/>
        </w:rPr>
        <w:t>(</w:t>
      </w:r>
      <w:r w:rsidRPr="00C82EB7">
        <w:rPr>
          <w:rFonts w:hint="eastAsia"/>
          <w:color w:val="000000"/>
          <w:szCs w:val="21"/>
        </w:rPr>
        <w:t>ERSI</w:t>
      </w:r>
      <w:r w:rsidR="007C38B3">
        <w:rPr>
          <w:rFonts w:hint="eastAsia"/>
          <w:color w:val="000000"/>
          <w:szCs w:val="21"/>
        </w:rPr>
        <w:t>)</w:t>
      </w:r>
      <w:r w:rsidRPr="00C82EB7">
        <w:rPr>
          <w:rFonts w:hint="eastAsia"/>
          <w:color w:val="000000"/>
          <w:szCs w:val="21"/>
        </w:rPr>
        <w:t>后被驱逐的受害者。</w:t>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225.</w:t>
      </w:r>
      <w:r w:rsidRPr="00C82EB7">
        <w:rPr>
          <w:iCs/>
          <w:color w:val="000000"/>
          <w:szCs w:val="21"/>
        </w:rPr>
        <w:tab/>
      </w:r>
      <w:r w:rsidRPr="00C82EB7">
        <w:rPr>
          <w:rFonts w:hint="eastAsia"/>
          <w:color w:val="000000"/>
          <w:szCs w:val="21"/>
        </w:rPr>
        <w:t>为实施</w:t>
      </w:r>
      <w:r w:rsidRPr="00C82EB7">
        <w:rPr>
          <w:color w:val="000000"/>
          <w:szCs w:val="21"/>
        </w:rPr>
        <w:t>促进实现适足住房权</w:t>
      </w:r>
      <w:r w:rsidRPr="00C82EB7">
        <w:rPr>
          <w:rFonts w:hint="eastAsia"/>
          <w:color w:val="000000"/>
          <w:szCs w:val="21"/>
        </w:rPr>
        <w:t>政策，政府努力支持社会住房建设方面的行动。因此在</w:t>
      </w:r>
      <w:r w:rsidRPr="00C82EB7">
        <w:rPr>
          <w:rFonts w:hint="eastAsia"/>
          <w:color w:val="000000"/>
          <w:szCs w:val="21"/>
        </w:rPr>
        <w:t>2007</w:t>
      </w:r>
      <w:r w:rsidRPr="00C82EB7">
        <w:rPr>
          <w:rFonts w:hint="eastAsia"/>
          <w:color w:val="000000"/>
          <w:szCs w:val="21"/>
        </w:rPr>
        <w:t>年特别重视促进房地产公司的活动。</w:t>
      </w:r>
    </w:p>
    <w:p w:rsidR="003610A0" w:rsidRPr="00C82EB7" w:rsidRDefault="003610A0" w:rsidP="002D1583">
      <w:pPr>
        <w:pStyle w:val="SingleTxtGC"/>
        <w:tabs>
          <w:tab w:val="clear" w:pos="1565"/>
          <w:tab w:val="clear" w:pos="1996"/>
          <w:tab w:val="clear" w:pos="2427"/>
        </w:tabs>
        <w:rPr>
          <w:rFonts w:hint="eastAsia"/>
          <w:color w:val="000000"/>
          <w:szCs w:val="21"/>
        </w:rPr>
      </w:pPr>
      <w:r w:rsidRPr="002D1583">
        <w:rPr>
          <w:color w:val="000000"/>
          <w:szCs w:val="21"/>
        </w:rPr>
        <w:t>226.</w:t>
      </w:r>
      <w:r w:rsidRPr="002D1583">
        <w:rPr>
          <w:color w:val="000000"/>
          <w:szCs w:val="21"/>
        </w:rPr>
        <w:tab/>
      </w:r>
      <w:r w:rsidRPr="00C82EB7">
        <w:rPr>
          <w:rFonts w:hint="eastAsia"/>
          <w:color w:val="000000"/>
          <w:szCs w:val="21"/>
        </w:rPr>
        <w:t>这些房地产公司是确保体面住房权利进程中的重要角色。其中主要有国营的喀麦隆不动产公司</w:t>
      </w:r>
      <w:r w:rsidR="007C38B3">
        <w:rPr>
          <w:rFonts w:hint="eastAsia"/>
          <w:color w:val="000000"/>
          <w:szCs w:val="21"/>
        </w:rPr>
        <w:t>(</w:t>
      </w:r>
      <w:r w:rsidRPr="00C82EB7">
        <w:rPr>
          <w:rFonts w:hint="eastAsia"/>
          <w:color w:val="000000"/>
          <w:szCs w:val="21"/>
        </w:rPr>
        <w:t>SIC</w:t>
      </w:r>
      <w:r w:rsidR="007C38B3">
        <w:rPr>
          <w:rFonts w:hint="eastAsia"/>
          <w:color w:val="000000"/>
          <w:szCs w:val="21"/>
        </w:rPr>
        <w:t>)</w:t>
      </w:r>
      <w:r w:rsidRPr="00C82EB7">
        <w:rPr>
          <w:rFonts w:hint="eastAsia"/>
          <w:color w:val="000000"/>
          <w:szCs w:val="21"/>
        </w:rPr>
        <w:t>，以及其他一些私营企业，其参与得到越来越多的鼓励</w:t>
      </w:r>
      <w:r>
        <w:rPr>
          <w:rFonts w:hint="eastAsia"/>
          <w:color w:val="000000"/>
          <w:szCs w:val="21"/>
        </w:rPr>
        <w:t>。</w:t>
      </w:r>
      <w:r w:rsidRPr="00C82EB7">
        <w:rPr>
          <w:rStyle w:val="FootnoteReference"/>
          <w:color w:val="000000"/>
          <w:szCs w:val="21"/>
        </w:rPr>
        <w:footnoteReference w:id="67"/>
      </w:r>
      <w:r w:rsidR="00886B21">
        <w:rPr>
          <w:rFonts w:hint="eastAsia"/>
          <w:color w:val="000000"/>
          <w:szCs w:val="21"/>
        </w:rPr>
        <w:t xml:space="preserve"> </w:t>
      </w:r>
      <w:r w:rsidRPr="00C82EB7">
        <w:rPr>
          <w:rFonts w:hint="eastAsia"/>
          <w:color w:val="000000"/>
          <w:szCs w:val="21"/>
        </w:rPr>
        <w:t>SIC</w:t>
      </w:r>
      <w:r w:rsidRPr="00C82EB7">
        <w:rPr>
          <w:rFonts w:hint="eastAsia"/>
          <w:color w:val="000000"/>
          <w:szCs w:val="21"/>
        </w:rPr>
        <w:t>的职责是为低收入人群建设社会性住房。在</w:t>
      </w:r>
      <w:r w:rsidRPr="00C82EB7">
        <w:rPr>
          <w:rFonts w:hint="eastAsia"/>
          <w:color w:val="000000"/>
          <w:szCs w:val="21"/>
        </w:rPr>
        <w:t>2007</w:t>
      </w:r>
      <w:r w:rsidRPr="00C82EB7">
        <w:rPr>
          <w:rFonts w:hint="eastAsia"/>
          <w:color w:val="000000"/>
          <w:szCs w:val="21"/>
        </w:rPr>
        <w:t>年期间采取了非常重要的行动。主要可以指出两点：</w:t>
      </w:r>
    </w:p>
    <w:p w:rsidR="003610A0" w:rsidRPr="00C82EB7" w:rsidRDefault="003610A0" w:rsidP="00886B21">
      <w:pPr>
        <w:pStyle w:val="Bullet1GC"/>
      </w:pPr>
      <w:r w:rsidRPr="00C82EB7">
        <w:rPr>
          <w:rFonts w:hint="eastAsia"/>
        </w:rPr>
        <w:t>改进租赁管理框架：已经采取了措施改写合同，其目标是通过打击转租现象和恢复</w:t>
      </w:r>
      <w:r w:rsidRPr="00C82EB7">
        <w:rPr>
          <w:rFonts w:hint="eastAsia"/>
        </w:rPr>
        <w:t>SIC</w:t>
      </w:r>
      <w:r w:rsidRPr="00C82EB7">
        <w:rPr>
          <w:rFonts w:hint="eastAsia"/>
        </w:rPr>
        <w:t>控制住房分配，对住房进行管理，以实现国家遗产问题的合理化</w:t>
      </w:r>
      <w:r>
        <w:rPr>
          <w:rFonts w:hint="eastAsia"/>
        </w:rPr>
        <w:t>。</w:t>
      </w:r>
      <w:r w:rsidRPr="00C82EB7">
        <w:rPr>
          <w:rStyle w:val="FootnoteReference"/>
          <w:color w:val="000000"/>
          <w:szCs w:val="21"/>
        </w:rPr>
        <w:footnoteReference w:id="68"/>
      </w:r>
      <w:r w:rsidRPr="00C82EB7">
        <w:rPr>
          <w:rFonts w:hint="eastAsia"/>
        </w:rPr>
        <w:t>为此，</w:t>
      </w:r>
      <w:r w:rsidRPr="00C82EB7">
        <w:rPr>
          <w:rFonts w:hint="eastAsia"/>
        </w:rPr>
        <w:t>SIC</w:t>
      </w:r>
      <w:r w:rsidRPr="00C82EB7">
        <w:rPr>
          <w:rFonts w:hint="eastAsia"/>
        </w:rPr>
        <w:t>对所有的承租者进行了鉴定，以确定他们有新式租约资质。房客的数量接近</w:t>
      </w:r>
      <w:r w:rsidRPr="00C82EB7">
        <w:rPr>
          <w:rFonts w:hint="eastAsia"/>
        </w:rPr>
        <w:t>1</w:t>
      </w:r>
      <w:r>
        <w:rPr>
          <w:rFonts w:hint="eastAsia"/>
        </w:rPr>
        <w:t xml:space="preserve"> </w:t>
      </w:r>
      <w:r w:rsidRPr="00C82EB7">
        <w:rPr>
          <w:rFonts w:hint="eastAsia"/>
        </w:rPr>
        <w:t>500</w:t>
      </w:r>
      <w:r w:rsidRPr="00C82EB7">
        <w:rPr>
          <w:rFonts w:hint="eastAsia"/>
        </w:rPr>
        <w:t>人，住房总量为</w:t>
      </w:r>
      <w:r w:rsidRPr="00C82EB7">
        <w:rPr>
          <w:rFonts w:hint="eastAsia"/>
        </w:rPr>
        <w:t>2</w:t>
      </w:r>
      <w:r>
        <w:rPr>
          <w:rFonts w:hint="eastAsia"/>
        </w:rPr>
        <w:t xml:space="preserve"> </w:t>
      </w:r>
      <w:r w:rsidRPr="00C82EB7">
        <w:rPr>
          <w:rFonts w:hint="eastAsia"/>
        </w:rPr>
        <w:t>300</w:t>
      </w:r>
      <w:r w:rsidRPr="00C82EB7">
        <w:rPr>
          <w:rFonts w:hint="eastAsia"/>
        </w:rPr>
        <w:t>个。这些措施确保了住房分配的协调和透明；</w:t>
      </w:r>
    </w:p>
    <w:p w:rsidR="003610A0" w:rsidRPr="00C82EB7" w:rsidRDefault="003610A0" w:rsidP="00886B21">
      <w:pPr>
        <w:pStyle w:val="Bullet1GC"/>
      </w:pPr>
      <w:r w:rsidRPr="00C82EB7">
        <w:rPr>
          <w:rFonts w:hint="eastAsia"/>
        </w:rPr>
        <w:t>完成雅温得城市新住房的建设。这涉及到通过在雅温得和杜阿拉实施的三年期方案重启自</w:t>
      </w:r>
      <w:r w:rsidRPr="00C82EB7">
        <w:rPr>
          <w:rFonts w:hint="eastAsia"/>
        </w:rPr>
        <w:t>1987</w:t>
      </w:r>
      <w:r w:rsidRPr="00C82EB7">
        <w:rPr>
          <w:rFonts w:hint="eastAsia"/>
        </w:rPr>
        <w:t>年中止的投资。</w:t>
      </w:r>
      <w:smartTag w:uri="urn:schemas-microsoft-com:office:smarttags" w:element="chsdate">
        <w:smartTagPr>
          <w:attr w:name="Year" w:val="2007"/>
          <w:attr w:name="Month" w:val="10"/>
          <w:attr w:name="Day" w:val="1"/>
          <w:attr w:name="IsLunarDate" w:val="False"/>
          <w:attr w:name="IsROCDate" w:val="False"/>
        </w:smartTagPr>
        <w:r w:rsidRPr="00C82EB7">
          <w:rPr>
            <w:rFonts w:hint="eastAsia"/>
          </w:rPr>
          <w:t>2007</w:t>
        </w:r>
        <w:r w:rsidRPr="00C82EB7">
          <w:rPr>
            <w:rFonts w:hint="eastAsia"/>
          </w:rPr>
          <w:t>年</w:t>
        </w:r>
        <w:r w:rsidRPr="00C82EB7">
          <w:rPr>
            <w:rFonts w:hint="eastAsia"/>
          </w:rPr>
          <w:t>10</w:t>
        </w:r>
        <w:r w:rsidRPr="00C82EB7">
          <w:rPr>
            <w:rFonts w:hint="eastAsia"/>
          </w:rPr>
          <w:t>月</w:t>
        </w:r>
        <w:r w:rsidRPr="00C82EB7">
          <w:rPr>
            <w:rFonts w:hint="eastAsia"/>
          </w:rPr>
          <w:t>1</w:t>
        </w:r>
        <w:r w:rsidRPr="00C82EB7">
          <w:rPr>
            <w:rFonts w:hint="eastAsia"/>
          </w:rPr>
          <w:t>日</w:t>
        </w:r>
      </w:smartTag>
      <w:r w:rsidRPr="00C82EB7">
        <w:rPr>
          <w:rFonts w:hint="eastAsia"/>
        </w:rPr>
        <w:t>，城市发展和生境部部长为</w:t>
      </w:r>
      <w:r w:rsidRPr="00C82EB7">
        <w:t>Mfandena</w:t>
      </w:r>
      <w:r w:rsidRPr="00C82EB7">
        <w:rPr>
          <w:rFonts w:hint="eastAsia"/>
        </w:rPr>
        <w:t>城的建筑</w:t>
      </w:r>
      <w:r w:rsidRPr="00C82EB7">
        <w:rPr>
          <w:rStyle w:val="FootnoteReference"/>
          <w:color w:val="000000"/>
          <w:szCs w:val="21"/>
        </w:rPr>
        <w:footnoteReference w:id="69"/>
      </w:r>
      <w:r w:rsidRPr="00C82EB7">
        <w:rPr>
          <w:rFonts w:hint="eastAsia"/>
        </w:rPr>
        <w:t>举行落成仪式。这些建筑有</w:t>
      </w:r>
      <w:r w:rsidRPr="00C82EB7">
        <w:rPr>
          <w:rFonts w:hint="eastAsia"/>
        </w:rPr>
        <w:t>160</w:t>
      </w:r>
      <w:r w:rsidRPr="00C82EB7">
        <w:rPr>
          <w:rFonts w:hint="eastAsia"/>
        </w:rPr>
        <w:t>套</w:t>
      </w:r>
      <w:r w:rsidRPr="00C82EB7">
        <w:rPr>
          <w:rFonts w:hint="eastAsia"/>
        </w:rPr>
        <w:t>3</w:t>
      </w:r>
      <w:r w:rsidRPr="00C82EB7">
        <w:rPr>
          <w:rFonts w:hint="eastAsia"/>
        </w:rPr>
        <w:t>至</w:t>
      </w:r>
      <w:r w:rsidRPr="00C82EB7">
        <w:rPr>
          <w:rFonts w:hint="eastAsia"/>
        </w:rPr>
        <w:t>5</w:t>
      </w:r>
      <w:r w:rsidRPr="00C82EB7">
        <w:rPr>
          <w:rFonts w:hint="eastAsia"/>
        </w:rPr>
        <w:t>室的住房，其建设进入了</w:t>
      </w:r>
      <w:r w:rsidRPr="00C82EB7">
        <w:rPr>
          <w:rFonts w:hint="eastAsia"/>
        </w:rPr>
        <w:t>SIC</w:t>
      </w:r>
      <w:r w:rsidRPr="00C82EB7">
        <w:rPr>
          <w:rFonts w:hint="eastAsia"/>
        </w:rPr>
        <w:t>的新战略，该战略的执行有利于为人们解决住房紧缺和高价格的困难。</w:t>
      </w:r>
    </w:p>
    <w:p w:rsidR="003610A0" w:rsidRPr="00A54CDD" w:rsidRDefault="003610A0" w:rsidP="002D1583">
      <w:pPr>
        <w:pStyle w:val="SingleTxtGC"/>
        <w:tabs>
          <w:tab w:val="clear" w:pos="1565"/>
          <w:tab w:val="clear" w:pos="1996"/>
          <w:tab w:val="clear" w:pos="2427"/>
        </w:tabs>
        <w:rPr>
          <w:rFonts w:hint="eastAsia"/>
          <w:color w:val="000000"/>
          <w:spacing w:val="-1"/>
          <w:szCs w:val="21"/>
        </w:rPr>
      </w:pPr>
      <w:r w:rsidRPr="00C82EB7">
        <w:rPr>
          <w:iCs/>
          <w:color w:val="000000"/>
          <w:szCs w:val="21"/>
        </w:rPr>
        <w:t>227.</w:t>
      </w:r>
      <w:r w:rsidRPr="00C82EB7">
        <w:rPr>
          <w:iCs/>
          <w:color w:val="000000"/>
          <w:szCs w:val="21"/>
        </w:rPr>
        <w:tab/>
      </w:r>
      <w:r w:rsidRPr="00C82EB7">
        <w:rPr>
          <w:rFonts w:hint="eastAsia"/>
          <w:color w:val="000000"/>
          <w:szCs w:val="21"/>
        </w:rPr>
        <w:t>在世界生境日当天，政府表达了促进社会性住房领域其他投资的愿望。因</w:t>
      </w:r>
      <w:r w:rsidR="00A54CDD">
        <w:rPr>
          <w:color w:val="000000"/>
          <w:szCs w:val="21"/>
          <w:lang w:val="es-ES"/>
        </w:rPr>
        <w:t> </w:t>
      </w:r>
      <w:r w:rsidRPr="00C82EB7">
        <w:rPr>
          <w:rFonts w:hint="eastAsia"/>
          <w:color w:val="000000"/>
          <w:szCs w:val="21"/>
        </w:rPr>
        <w:t>致力于支持旨在改善不动产部门供应的所有举动。为此还对</w:t>
      </w:r>
      <w:r w:rsidRPr="00C82EB7">
        <w:rPr>
          <w:color w:val="000000"/>
          <w:szCs w:val="21"/>
        </w:rPr>
        <w:t>Leboudi</w:t>
      </w:r>
      <w:r w:rsidRPr="00C82EB7">
        <w:rPr>
          <w:rFonts w:hint="eastAsia"/>
          <w:color w:val="000000"/>
          <w:szCs w:val="21"/>
        </w:rPr>
        <w:t>不动产</w:t>
      </w:r>
      <w:r w:rsidRPr="00A54CDD">
        <w:rPr>
          <w:rFonts w:hint="eastAsia"/>
          <w:color w:val="000000"/>
          <w:spacing w:val="-1"/>
          <w:szCs w:val="21"/>
        </w:rPr>
        <w:t>公司的住房建设工地进行了考察，该企业公民参与建设</w:t>
      </w:r>
      <w:r w:rsidRPr="00A54CDD">
        <w:rPr>
          <w:rFonts w:hint="eastAsia"/>
          <w:color w:val="000000"/>
          <w:spacing w:val="-1"/>
          <w:szCs w:val="21"/>
        </w:rPr>
        <w:t>500</w:t>
      </w:r>
      <w:r w:rsidRPr="00A54CDD">
        <w:rPr>
          <w:rFonts w:hint="eastAsia"/>
          <w:color w:val="000000"/>
          <w:spacing w:val="-1"/>
          <w:szCs w:val="21"/>
        </w:rPr>
        <w:t>套住房，每年</w:t>
      </w:r>
      <w:r w:rsidRPr="00A54CDD">
        <w:rPr>
          <w:rFonts w:hint="eastAsia"/>
          <w:color w:val="000000"/>
          <w:spacing w:val="-1"/>
          <w:szCs w:val="21"/>
        </w:rPr>
        <w:t>50</w:t>
      </w:r>
      <w:r w:rsidRPr="00A54CDD">
        <w:rPr>
          <w:rFonts w:hint="eastAsia"/>
          <w:color w:val="000000"/>
          <w:spacing w:val="-1"/>
          <w:szCs w:val="21"/>
        </w:rPr>
        <w:t>套。</w:t>
      </w:r>
      <w:r w:rsidRPr="00A54CDD">
        <w:rPr>
          <w:spacing w:val="-1"/>
          <w:vertAlign w:val="superscript"/>
        </w:rPr>
        <w:footnoteReference w:id="70"/>
      </w:r>
    </w:p>
    <w:p w:rsidR="003610A0" w:rsidRPr="00C82EB7" w:rsidRDefault="003610A0" w:rsidP="002D1583">
      <w:pPr>
        <w:pStyle w:val="SingleTxtGC"/>
        <w:tabs>
          <w:tab w:val="clear" w:pos="1565"/>
          <w:tab w:val="clear" w:pos="1996"/>
          <w:tab w:val="clear" w:pos="2427"/>
        </w:tabs>
        <w:rPr>
          <w:rFonts w:hint="eastAsia"/>
          <w:color w:val="000000"/>
          <w:szCs w:val="21"/>
        </w:rPr>
      </w:pPr>
      <w:r w:rsidRPr="002D1583">
        <w:rPr>
          <w:color w:val="000000"/>
          <w:szCs w:val="21"/>
        </w:rPr>
        <w:t>228.</w:t>
      </w:r>
      <w:r w:rsidRPr="002D1583">
        <w:rPr>
          <w:color w:val="000000"/>
          <w:szCs w:val="21"/>
        </w:rPr>
        <w:tab/>
      </w:r>
      <w:r w:rsidRPr="00C82EB7">
        <w:rPr>
          <w:rFonts w:hint="eastAsia"/>
          <w:color w:val="000000"/>
          <w:szCs w:val="21"/>
        </w:rPr>
        <w:t>政府还决定设立一个合作伙伴框架来支持个人努力建造社会性住房。学生住房是一个不可忽视的问题，政府也很关注，尤其是自</w:t>
      </w:r>
      <w:r w:rsidRPr="00C82EB7">
        <w:rPr>
          <w:rFonts w:hint="eastAsia"/>
          <w:color w:val="000000"/>
          <w:szCs w:val="21"/>
        </w:rPr>
        <w:t>2005</w:t>
      </w:r>
      <w:r w:rsidRPr="00C82EB7">
        <w:rPr>
          <w:rFonts w:hint="eastAsia"/>
          <w:color w:val="000000"/>
          <w:szCs w:val="21"/>
        </w:rPr>
        <w:t>年学生社团运动以来，为促使出租人减少学生的租金采取了一些措施，还经常进行检查以确保临近大学校园的小区业主们遵守价格规定。</w:t>
      </w:r>
      <w:r w:rsidRPr="00C82EB7">
        <w:rPr>
          <w:rStyle w:val="FootnoteReference"/>
          <w:color w:val="000000"/>
          <w:szCs w:val="21"/>
        </w:rPr>
        <w:footnoteReference w:id="71"/>
      </w:r>
      <w:r w:rsidRPr="00C82EB7">
        <w:rPr>
          <w:rFonts w:hint="eastAsia"/>
          <w:color w:val="000000"/>
          <w:szCs w:val="21"/>
        </w:rPr>
        <w:t>为指导落实这些措施，</w:t>
      </w:r>
      <w:smartTag w:uri="urn:schemas-microsoft-com:office:smarttags" w:element="chsdate">
        <w:smartTagPr>
          <w:attr w:name="Year" w:val="2005"/>
          <w:attr w:name="Month" w:val="6"/>
          <w:attr w:name="Day" w:val="30"/>
          <w:attr w:name="IsLunarDate" w:val="False"/>
          <w:attr w:name="IsROCDate" w:val="False"/>
        </w:smartTagPr>
        <w:r w:rsidRPr="00C82EB7">
          <w:rPr>
            <w:rFonts w:hint="eastAsia"/>
            <w:color w:val="000000"/>
            <w:szCs w:val="21"/>
          </w:rPr>
          <w:t>2005</w:t>
        </w:r>
        <w:r w:rsidRPr="00C82EB7">
          <w:rPr>
            <w:rFonts w:hint="eastAsia"/>
            <w:color w:val="000000"/>
            <w:szCs w:val="21"/>
          </w:rPr>
          <w:t>年</w:t>
        </w:r>
        <w:r w:rsidRPr="00C82EB7">
          <w:rPr>
            <w:rFonts w:hint="eastAsia"/>
            <w:color w:val="000000"/>
            <w:szCs w:val="21"/>
          </w:rPr>
          <w:t>6</w:t>
        </w:r>
        <w:r w:rsidRPr="00C82EB7">
          <w:rPr>
            <w:rFonts w:hint="eastAsia"/>
            <w:color w:val="000000"/>
            <w:szCs w:val="21"/>
          </w:rPr>
          <w:t>月</w:t>
        </w:r>
        <w:r w:rsidRPr="00C82EB7">
          <w:rPr>
            <w:rFonts w:hint="eastAsia"/>
            <w:color w:val="000000"/>
            <w:szCs w:val="21"/>
          </w:rPr>
          <w:t>30</w:t>
        </w:r>
        <w:r w:rsidRPr="00C82EB7">
          <w:rPr>
            <w:rFonts w:hint="eastAsia"/>
            <w:color w:val="000000"/>
            <w:szCs w:val="21"/>
          </w:rPr>
          <w:t>日</w:t>
        </w:r>
      </w:smartTag>
      <w:r w:rsidRPr="00C82EB7">
        <w:rPr>
          <w:color w:val="000000"/>
          <w:szCs w:val="21"/>
        </w:rPr>
        <w:t>0006/ MINDUH/ MINCOMMERCE/ MINDAF/ MINESUP</w:t>
      </w:r>
      <w:r w:rsidRPr="00C82EB7">
        <w:rPr>
          <w:rFonts w:hint="eastAsia"/>
          <w:color w:val="000000"/>
          <w:szCs w:val="21"/>
        </w:rPr>
        <w:t>号部际</w:t>
      </w:r>
      <w:r>
        <w:rPr>
          <w:rFonts w:hint="eastAsia"/>
          <w:color w:val="000000"/>
          <w:szCs w:val="21"/>
        </w:rPr>
        <w:t>命令</w:t>
      </w:r>
      <w:r w:rsidRPr="00C82EB7">
        <w:rPr>
          <w:rFonts w:hint="eastAsia"/>
          <w:color w:val="000000"/>
          <w:szCs w:val="21"/>
        </w:rPr>
        <w:t>设立了州立大学学生租金特别组，</w:t>
      </w:r>
      <w:r w:rsidRPr="00C82EB7">
        <w:rPr>
          <w:rFonts w:hint="eastAsia"/>
          <w:color w:val="000000"/>
          <w:szCs w:val="21"/>
        </w:rPr>
        <w:t xml:space="preserve"> 2006</w:t>
      </w:r>
      <w:r w:rsidRPr="00C82EB7">
        <w:rPr>
          <w:rFonts w:hint="eastAsia"/>
          <w:color w:val="000000"/>
          <w:szCs w:val="21"/>
        </w:rPr>
        <w:t>年在不同的州立大学做了一些调查。该股还在大学区做了住房统计，对学生住房困难进行估计。</w:t>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229.</w:t>
      </w:r>
      <w:r w:rsidRPr="00C82EB7">
        <w:rPr>
          <w:iCs/>
          <w:color w:val="000000"/>
          <w:szCs w:val="21"/>
        </w:rPr>
        <w:tab/>
      </w:r>
      <w:r w:rsidRPr="00C82EB7">
        <w:rPr>
          <w:rFonts w:hint="eastAsia"/>
          <w:color w:val="000000"/>
          <w:szCs w:val="21"/>
        </w:rPr>
        <w:t>这样，他们指出了住房供应的不足、拥挤、不遵守建设标准、没有大学区域的限定、不卫生以及不安全。</w:t>
      </w:r>
    </w:p>
    <w:p w:rsidR="003610A0" w:rsidRPr="00C82EB7" w:rsidRDefault="003610A0" w:rsidP="002D1583">
      <w:pPr>
        <w:pStyle w:val="SingleTxtGC"/>
        <w:tabs>
          <w:tab w:val="clear" w:pos="1565"/>
          <w:tab w:val="clear" w:pos="1996"/>
          <w:tab w:val="clear" w:pos="2427"/>
        </w:tabs>
        <w:rPr>
          <w:rFonts w:hint="eastAsia"/>
          <w:color w:val="000000"/>
          <w:szCs w:val="21"/>
        </w:rPr>
      </w:pPr>
      <w:r w:rsidRPr="002D1583">
        <w:rPr>
          <w:color w:val="000000"/>
          <w:szCs w:val="21"/>
        </w:rPr>
        <w:t>230.</w:t>
      </w:r>
      <w:r w:rsidRPr="002D1583">
        <w:rPr>
          <w:color w:val="000000"/>
          <w:szCs w:val="21"/>
        </w:rPr>
        <w:tab/>
      </w:r>
      <w:smartTag w:uri="urn:schemas-microsoft-com:office:smarttags" w:element="chsdate">
        <w:smartTagPr>
          <w:attr w:name="Year" w:val="2008"/>
          <w:attr w:name="Month" w:val="8"/>
          <w:attr w:name="Day" w:val="20"/>
          <w:attr w:name="IsLunarDate" w:val="False"/>
          <w:attr w:name="IsROCDate" w:val="False"/>
        </w:smartTagPr>
        <w:r w:rsidRPr="00C82EB7">
          <w:rPr>
            <w:rFonts w:hint="eastAsia"/>
            <w:color w:val="000000"/>
            <w:szCs w:val="21"/>
          </w:rPr>
          <w:t>2008</w:t>
        </w:r>
        <w:r w:rsidRPr="00C82EB7">
          <w:rPr>
            <w:rFonts w:hint="eastAsia"/>
            <w:color w:val="000000"/>
            <w:szCs w:val="21"/>
          </w:rPr>
          <w:t>年</w:t>
        </w:r>
        <w:r w:rsidRPr="00C82EB7">
          <w:rPr>
            <w:rFonts w:hint="eastAsia"/>
            <w:color w:val="000000"/>
            <w:szCs w:val="21"/>
          </w:rPr>
          <w:t>8</w:t>
        </w:r>
        <w:r w:rsidRPr="00C82EB7">
          <w:rPr>
            <w:rFonts w:hint="eastAsia"/>
            <w:color w:val="000000"/>
            <w:szCs w:val="21"/>
          </w:rPr>
          <w:t>月</w:t>
        </w:r>
        <w:r w:rsidRPr="00C82EB7">
          <w:rPr>
            <w:rFonts w:hint="eastAsia"/>
            <w:color w:val="000000"/>
            <w:szCs w:val="21"/>
          </w:rPr>
          <w:t>20</w:t>
        </w:r>
        <w:r w:rsidRPr="00C82EB7">
          <w:rPr>
            <w:rFonts w:hint="eastAsia"/>
            <w:color w:val="000000"/>
            <w:szCs w:val="21"/>
          </w:rPr>
          <w:t>日</w:t>
        </w:r>
      </w:smartTag>
      <w:r w:rsidRPr="00C82EB7">
        <w:rPr>
          <w:rFonts w:hint="eastAsia"/>
          <w:color w:val="000000"/>
          <w:szCs w:val="21"/>
        </w:rPr>
        <w:t>，该组开始在涉及学生住房问题有关各方之间建立稳固的合作伙伴关系，以减少租金总额并提高舒适度以及安全和卫生条件。</w:t>
      </w:r>
      <w:r w:rsidRPr="00C2244C">
        <w:rPr>
          <w:vertAlign w:val="superscript"/>
        </w:rPr>
        <w:footnoteReference w:id="72"/>
      </w:r>
      <w:r w:rsidRPr="00C82EB7">
        <w:rPr>
          <w:rFonts w:hint="eastAsia"/>
          <w:color w:val="000000"/>
          <w:szCs w:val="21"/>
        </w:rPr>
        <w:t>所以应该说采取的没收措施是为了改善人们的生活条件、卫生和安全条件以及健康状况，而不是剥夺他们的经济、社会和文化权利。然而必须承认政府应确定住房政策，考虑到人们的经济困难和不稳定的状况，以实现体面住房的权利。</w:t>
      </w:r>
    </w:p>
    <w:p w:rsidR="003610A0" w:rsidRPr="00C82EB7" w:rsidRDefault="003610A0" w:rsidP="002D1583">
      <w:pPr>
        <w:pStyle w:val="SingleTxtGC"/>
        <w:tabs>
          <w:tab w:val="clear" w:pos="1565"/>
          <w:tab w:val="clear" w:pos="1996"/>
          <w:tab w:val="clear" w:pos="2427"/>
        </w:tabs>
        <w:rPr>
          <w:rFonts w:hint="eastAsia"/>
          <w:color w:val="000000"/>
          <w:szCs w:val="21"/>
        </w:rPr>
      </w:pPr>
      <w:r w:rsidRPr="002D1583">
        <w:rPr>
          <w:color w:val="000000"/>
          <w:szCs w:val="21"/>
        </w:rPr>
        <w:t>231.</w:t>
      </w:r>
      <w:r w:rsidRPr="002D1583">
        <w:rPr>
          <w:color w:val="000000"/>
          <w:szCs w:val="21"/>
        </w:rPr>
        <w:tab/>
      </w:r>
      <w:r w:rsidRPr="00886B21">
        <w:rPr>
          <w:rFonts w:ascii="KaiTi_GB2312" w:eastAsia="KaiTi_GB2312" w:hint="eastAsia"/>
          <w:b/>
          <w:color w:val="000000"/>
          <w:szCs w:val="21"/>
        </w:rPr>
        <w:t>对第42段提出的观点做出的答复。</w:t>
      </w:r>
      <w:r w:rsidRPr="00C82EB7">
        <w:rPr>
          <w:rFonts w:hint="eastAsia"/>
          <w:color w:val="000000"/>
          <w:szCs w:val="21"/>
        </w:rPr>
        <w:t>享受医疗服务是人类健康权的重要因素。意识到其重要性以及其他组成因素的基本特点，即有权享受完整和有效医疗体系，包括医疗护理和辅助设备</w:t>
      </w:r>
      <w:r w:rsidRPr="00C82EB7">
        <w:rPr>
          <w:rStyle w:val="FootnoteReference"/>
          <w:color w:val="000000"/>
          <w:szCs w:val="21"/>
        </w:rPr>
        <w:footnoteReference w:id="73"/>
      </w:r>
      <w:r w:rsidRPr="00C82EB7">
        <w:rPr>
          <w:rFonts w:hint="eastAsia"/>
          <w:color w:val="000000"/>
          <w:szCs w:val="21"/>
        </w:rPr>
        <w:t>，政府打算继续实现其“卫生为大家”的目标，与其千年发展目标相一致。为此制定了卫生部门战略，在</w:t>
      </w:r>
      <w:r w:rsidRPr="00C82EB7">
        <w:rPr>
          <w:rFonts w:hint="eastAsia"/>
          <w:color w:val="000000"/>
          <w:szCs w:val="21"/>
        </w:rPr>
        <w:t>2001-2010</w:t>
      </w:r>
      <w:r w:rsidRPr="00C82EB7">
        <w:rPr>
          <w:rFonts w:hint="eastAsia"/>
          <w:color w:val="000000"/>
          <w:szCs w:val="21"/>
        </w:rPr>
        <w:t>年期间提高人们的健康水平和质量。该战略主要为了：</w:t>
      </w:r>
    </w:p>
    <w:p w:rsidR="003610A0" w:rsidRPr="00C82EB7" w:rsidRDefault="003610A0" w:rsidP="00886B21">
      <w:pPr>
        <w:pStyle w:val="Bullet1GC"/>
      </w:pPr>
      <w:r w:rsidRPr="00C82EB7">
        <w:rPr>
          <w:rFonts w:hint="eastAsia"/>
        </w:rPr>
        <w:t>将弱势群体的发病率和死亡率减少三分之一；</w:t>
      </w:r>
    </w:p>
    <w:p w:rsidR="003610A0" w:rsidRPr="00C82EB7" w:rsidRDefault="003610A0" w:rsidP="00886B21">
      <w:pPr>
        <w:pStyle w:val="Bullet1GC"/>
      </w:pPr>
      <w:r w:rsidRPr="00C82EB7">
        <w:rPr>
          <w:rFonts w:hint="eastAsia"/>
        </w:rPr>
        <w:t>设立对</w:t>
      </w:r>
      <w:r w:rsidRPr="00C82EB7">
        <w:rPr>
          <w:rFonts w:hint="eastAsia"/>
        </w:rPr>
        <w:t>90%</w:t>
      </w:r>
      <w:r w:rsidRPr="00C82EB7">
        <w:rPr>
          <w:rFonts w:hint="eastAsia"/>
        </w:rPr>
        <w:t>的人来说少于一小时路程的最低限度卫生一揽子方案</w:t>
      </w:r>
      <w:r w:rsidR="007C38B3">
        <w:rPr>
          <w:rFonts w:hint="eastAsia"/>
        </w:rPr>
        <w:t>(</w:t>
      </w:r>
      <w:r w:rsidRPr="00C82EB7">
        <w:rPr>
          <w:rFonts w:hint="eastAsia"/>
        </w:rPr>
        <w:t>PSM</w:t>
      </w:r>
      <w:r w:rsidR="007C38B3">
        <w:rPr>
          <w:rFonts w:hint="eastAsia"/>
        </w:rPr>
        <w:t>)</w:t>
      </w:r>
      <w:r w:rsidRPr="00C82EB7">
        <w:rPr>
          <w:rFonts w:hint="eastAsia"/>
        </w:rPr>
        <w:t>医疗体系；</w:t>
      </w:r>
      <w:r w:rsidRPr="00C82EB7">
        <w:t xml:space="preserve"> </w:t>
      </w:r>
    </w:p>
    <w:p w:rsidR="003610A0" w:rsidRPr="00C82EB7" w:rsidRDefault="003610A0" w:rsidP="00886B21">
      <w:pPr>
        <w:pStyle w:val="Bullet1GC"/>
      </w:pPr>
      <w:r w:rsidRPr="00C82EB7">
        <w:rPr>
          <w:rFonts w:hint="eastAsia"/>
        </w:rPr>
        <w:t>在农村区域设立医疗机构；</w:t>
      </w:r>
    </w:p>
    <w:p w:rsidR="003610A0" w:rsidRPr="00C82EB7" w:rsidRDefault="003610A0" w:rsidP="00886B21">
      <w:pPr>
        <w:pStyle w:val="Bullet1GC"/>
      </w:pPr>
      <w:r w:rsidRPr="00C82EB7">
        <w:rPr>
          <w:rFonts w:hint="eastAsia"/>
        </w:rPr>
        <w:t>供应药品和疫苗；</w:t>
      </w:r>
    </w:p>
    <w:p w:rsidR="003610A0" w:rsidRPr="00C82EB7" w:rsidRDefault="003610A0" w:rsidP="00886B21">
      <w:pPr>
        <w:pStyle w:val="Bullet1GC"/>
      </w:pPr>
      <w:r w:rsidRPr="00C82EB7">
        <w:rPr>
          <w:rFonts w:hint="eastAsia"/>
        </w:rPr>
        <w:t>培训公共卫生人员；</w:t>
      </w:r>
    </w:p>
    <w:p w:rsidR="003610A0" w:rsidRPr="00C82EB7" w:rsidRDefault="003610A0" w:rsidP="001A247C">
      <w:pPr>
        <w:pStyle w:val="Bullet1GC"/>
        <w:keepNext/>
        <w:ind w:left="1987" w:right="1138" w:hanging="374"/>
      </w:pPr>
      <w:r w:rsidRPr="00C82EB7">
        <w:rPr>
          <w:rFonts w:hint="eastAsia"/>
        </w:rPr>
        <w:t>打击非法销售药品；</w:t>
      </w:r>
    </w:p>
    <w:p w:rsidR="003610A0" w:rsidRPr="00C82EB7" w:rsidRDefault="003610A0" w:rsidP="00886B21">
      <w:pPr>
        <w:pStyle w:val="Bullet1GC"/>
      </w:pPr>
      <w:r w:rsidRPr="00C82EB7">
        <w:rPr>
          <w:rFonts w:hint="eastAsia"/>
        </w:rPr>
        <w:t>降低未经注册药物的价格</w:t>
      </w:r>
      <w:r w:rsidR="007C38B3">
        <w:rPr>
          <w:rFonts w:hint="eastAsia"/>
        </w:rPr>
        <w:t>(</w:t>
      </w:r>
      <w:r w:rsidRPr="00C82EB7">
        <w:rPr>
          <w:rFonts w:hint="eastAsia"/>
        </w:rPr>
        <w:t>艾滋病、疟疾、盘尾丝虫病等</w:t>
      </w:r>
      <w:r w:rsidR="007C38B3">
        <w:rPr>
          <w:rFonts w:hint="eastAsia"/>
        </w:rPr>
        <w:t>)</w:t>
      </w:r>
      <w:r w:rsidRPr="00C82EB7">
        <w:rPr>
          <w:rFonts w:hint="eastAsia"/>
        </w:rPr>
        <w:t>，甚至免费治疗。</w:t>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color w:val="000000"/>
          <w:szCs w:val="21"/>
        </w:rPr>
        <w:t>232.</w:t>
      </w:r>
      <w:r w:rsidRPr="00C82EB7">
        <w:rPr>
          <w:color w:val="000000"/>
          <w:szCs w:val="21"/>
        </w:rPr>
        <w:tab/>
      </w:r>
      <w:r w:rsidRPr="00C82EB7">
        <w:rPr>
          <w:rFonts w:hint="eastAsia"/>
          <w:color w:val="000000"/>
          <w:szCs w:val="21"/>
        </w:rPr>
        <w:t>为保证实现上述不同目标，组织了医疗卫生管理</w:t>
      </w:r>
      <w:r>
        <w:rPr>
          <w:rFonts w:hint="eastAsia"/>
          <w:color w:val="000000"/>
          <w:szCs w:val="21"/>
        </w:rPr>
        <w:t>、</w:t>
      </w:r>
      <w:r w:rsidRPr="00C82EB7">
        <w:rPr>
          <w:rStyle w:val="FootnoteReference"/>
          <w:color w:val="000000"/>
          <w:szCs w:val="21"/>
        </w:rPr>
        <w:footnoteReference w:id="74"/>
      </w:r>
      <w:r w:rsidRPr="00C82EB7">
        <w:rPr>
          <w:rFonts w:hint="eastAsia"/>
          <w:color w:val="000000"/>
          <w:szCs w:val="21"/>
        </w:rPr>
        <w:t>医生</w:t>
      </w:r>
      <w:r w:rsidRPr="00C82EB7">
        <w:rPr>
          <w:rStyle w:val="FootnoteReference"/>
          <w:color w:val="000000"/>
          <w:szCs w:val="21"/>
        </w:rPr>
        <w:footnoteReference w:id="75"/>
      </w:r>
      <w:r w:rsidRPr="00C82EB7">
        <w:rPr>
          <w:rFonts w:hint="eastAsia"/>
          <w:color w:val="000000"/>
          <w:szCs w:val="21"/>
        </w:rPr>
        <w:t>和护士人员招聘。这些措施的目标是实现医疗卫生管理进程的现代化、巩固制度框架、促进对患者的检测，尤其是农村地区的患者。</w:t>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color w:val="000000"/>
          <w:szCs w:val="21"/>
        </w:rPr>
        <w:t>233.</w:t>
      </w:r>
      <w:r w:rsidRPr="00C82EB7">
        <w:rPr>
          <w:color w:val="000000"/>
          <w:szCs w:val="21"/>
        </w:rPr>
        <w:tab/>
      </w:r>
      <w:r w:rsidRPr="00C82EB7">
        <w:rPr>
          <w:rFonts w:hint="eastAsia"/>
          <w:color w:val="000000"/>
          <w:szCs w:val="21"/>
        </w:rPr>
        <w:t>因此政府确定了其卫生部门战略，在此框架下，提出了一项可以受到</w:t>
      </w:r>
      <w:r>
        <w:rPr>
          <w:rFonts w:hint="eastAsia"/>
          <w:color w:val="000000"/>
          <w:szCs w:val="21"/>
        </w:rPr>
        <w:t>重债穷国</w:t>
      </w:r>
      <w:r w:rsidRPr="00C82EB7">
        <w:rPr>
          <w:rFonts w:hint="eastAsia"/>
          <w:color w:val="000000"/>
          <w:szCs w:val="21"/>
        </w:rPr>
        <w:t>倡议资助的方案。该方案涉及到通过考试来招聘</w:t>
      </w:r>
      <w:r w:rsidRPr="00C82EB7">
        <w:rPr>
          <w:rFonts w:hint="eastAsia"/>
          <w:color w:val="000000"/>
          <w:szCs w:val="21"/>
        </w:rPr>
        <w:t>1</w:t>
      </w:r>
      <w:r>
        <w:rPr>
          <w:rFonts w:hint="eastAsia"/>
          <w:color w:val="000000"/>
          <w:szCs w:val="21"/>
        </w:rPr>
        <w:t xml:space="preserve"> </w:t>
      </w:r>
      <w:r w:rsidRPr="00C82EB7">
        <w:rPr>
          <w:rFonts w:hint="eastAsia"/>
          <w:color w:val="000000"/>
          <w:szCs w:val="21"/>
        </w:rPr>
        <w:t>200</w:t>
      </w:r>
      <w:r w:rsidRPr="00C82EB7">
        <w:rPr>
          <w:rFonts w:hint="eastAsia"/>
          <w:color w:val="000000"/>
          <w:szCs w:val="21"/>
        </w:rPr>
        <w:t>名人员，分配如下：</w:t>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color w:val="000000"/>
          <w:szCs w:val="21"/>
        </w:rPr>
        <w:t>234.</w:t>
      </w:r>
      <w:r w:rsidRPr="00C82EB7">
        <w:rPr>
          <w:color w:val="000000"/>
          <w:szCs w:val="21"/>
        </w:rPr>
        <w:tab/>
      </w:r>
      <w:r w:rsidRPr="00C82EB7">
        <w:rPr>
          <w:rFonts w:hint="eastAsia"/>
          <w:color w:val="000000"/>
          <w:szCs w:val="21"/>
        </w:rPr>
        <w:t>医生：</w:t>
      </w:r>
    </w:p>
    <w:p w:rsidR="003610A0" w:rsidRPr="00886B21" w:rsidRDefault="003610A0" w:rsidP="00886B21">
      <w:pPr>
        <w:pStyle w:val="Bullet1GC"/>
      </w:pPr>
      <w:r w:rsidRPr="00886B21">
        <w:rPr>
          <w:rFonts w:hint="eastAsia"/>
        </w:rPr>
        <w:t>50</w:t>
      </w:r>
      <w:r w:rsidRPr="00886B21">
        <w:rPr>
          <w:rFonts w:hint="eastAsia"/>
        </w:rPr>
        <w:t>名获得医学博士学位并持有公共卫生文凭的公共医疗医生；</w:t>
      </w:r>
    </w:p>
    <w:p w:rsidR="003610A0" w:rsidRPr="00C82EB7" w:rsidRDefault="003610A0" w:rsidP="00886B21">
      <w:pPr>
        <w:pStyle w:val="Bullet1GC"/>
        <w:rPr>
          <w:color w:val="000000"/>
          <w:szCs w:val="21"/>
          <w:lang w:val="fr-FR"/>
        </w:rPr>
      </w:pPr>
      <w:r w:rsidRPr="00886B21">
        <w:rPr>
          <w:rFonts w:hint="eastAsia"/>
        </w:rPr>
        <w:t>50</w:t>
      </w:r>
      <w:r w:rsidRPr="00C82EB7">
        <w:rPr>
          <w:rFonts w:hint="eastAsia"/>
          <w:color w:val="000000"/>
          <w:szCs w:val="21"/>
          <w:lang w:val="fr-FR"/>
        </w:rPr>
        <w:t>名获得医学博士学位的通科医生。</w:t>
      </w:r>
    </w:p>
    <w:p w:rsidR="003610A0" w:rsidRPr="00C82EB7" w:rsidRDefault="003610A0" w:rsidP="002D1583">
      <w:pPr>
        <w:pStyle w:val="SingleTxtGC"/>
        <w:tabs>
          <w:tab w:val="clear" w:pos="1565"/>
          <w:tab w:val="clear" w:pos="1996"/>
          <w:tab w:val="clear" w:pos="2427"/>
        </w:tabs>
        <w:rPr>
          <w:rFonts w:hint="eastAsia"/>
          <w:color w:val="000000"/>
          <w:szCs w:val="21"/>
          <w:lang w:val="fr-FR"/>
        </w:rPr>
      </w:pPr>
      <w:r w:rsidRPr="00C82EB7">
        <w:rPr>
          <w:iCs/>
          <w:color w:val="000000"/>
          <w:szCs w:val="21"/>
          <w:lang w:val="fr-FR"/>
        </w:rPr>
        <w:t>235.</w:t>
      </w:r>
      <w:r w:rsidRPr="00C82EB7">
        <w:rPr>
          <w:iCs/>
          <w:color w:val="000000"/>
          <w:szCs w:val="21"/>
          <w:lang w:val="fr-FR"/>
        </w:rPr>
        <w:tab/>
      </w:r>
      <w:r w:rsidRPr="00C82EB7">
        <w:rPr>
          <w:rFonts w:hint="eastAsia"/>
          <w:color w:val="000000"/>
          <w:szCs w:val="21"/>
          <w:lang w:val="fr-FR"/>
        </w:rPr>
        <w:t>高级健康技师：</w:t>
      </w:r>
    </w:p>
    <w:p w:rsidR="003610A0" w:rsidRPr="00C82EB7" w:rsidRDefault="003610A0" w:rsidP="00886B21">
      <w:pPr>
        <w:pStyle w:val="Bullet1GC"/>
        <w:rPr>
          <w:color w:val="000000"/>
          <w:szCs w:val="21"/>
          <w:lang w:val="fr-FR"/>
        </w:rPr>
      </w:pPr>
      <w:r w:rsidRPr="00C82EB7">
        <w:rPr>
          <w:rFonts w:hint="eastAsia"/>
          <w:color w:val="000000"/>
          <w:szCs w:val="21"/>
          <w:lang w:val="fr-FR"/>
        </w:rPr>
        <w:t>50</w:t>
      </w:r>
      <w:r w:rsidRPr="00C82EB7">
        <w:rPr>
          <w:rFonts w:hint="eastAsia"/>
          <w:color w:val="000000"/>
          <w:szCs w:val="21"/>
          <w:lang w:val="fr-FR"/>
        </w:rPr>
        <w:t>名持有高级技师文凭和业士学位或</w:t>
      </w:r>
      <w:r w:rsidRPr="00C82EB7">
        <w:rPr>
          <w:color w:val="000000"/>
          <w:szCs w:val="21"/>
          <w:lang w:val="fr-FR"/>
        </w:rPr>
        <w:t>GCE-A</w:t>
      </w:r>
      <w:r w:rsidRPr="00C82EB7">
        <w:rPr>
          <w:rFonts w:hint="eastAsia"/>
          <w:color w:val="000000"/>
          <w:szCs w:val="21"/>
          <w:lang w:val="fr-FR"/>
        </w:rPr>
        <w:t>级的高级护理技师或高级公共医疗技师。</w:t>
      </w:r>
    </w:p>
    <w:p w:rsidR="003610A0" w:rsidRPr="001C5440" w:rsidRDefault="003610A0" w:rsidP="002D1583">
      <w:pPr>
        <w:pStyle w:val="SingleTxtGC"/>
        <w:tabs>
          <w:tab w:val="clear" w:pos="1565"/>
          <w:tab w:val="clear" w:pos="1996"/>
          <w:tab w:val="clear" w:pos="2427"/>
        </w:tabs>
        <w:rPr>
          <w:rFonts w:eastAsia="SimHei" w:hint="eastAsia"/>
          <w:color w:val="000000"/>
          <w:szCs w:val="21"/>
          <w:lang w:val="fr-FR"/>
        </w:rPr>
      </w:pPr>
      <w:r w:rsidRPr="00C82EB7">
        <w:rPr>
          <w:iCs/>
          <w:color w:val="000000"/>
          <w:szCs w:val="21"/>
          <w:lang w:val="fr-FR"/>
        </w:rPr>
        <w:t>236.</w:t>
      </w:r>
      <w:r w:rsidRPr="00C82EB7">
        <w:rPr>
          <w:iCs/>
          <w:color w:val="000000"/>
          <w:szCs w:val="21"/>
          <w:lang w:val="fr-FR"/>
        </w:rPr>
        <w:tab/>
      </w:r>
      <w:r w:rsidRPr="00C82EB7">
        <w:rPr>
          <w:rFonts w:hint="eastAsia"/>
          <w:bCs/>
          <w:color w:val="000000"/>
          <w:szCs w:val="21"/>
          <w:lang w:val="fr-FR"/>
        </w:rPr>
        <w:t>专业</w:t>
      </w:r>
      <w:r w:rsidRPr="002D1583">
        <w:rPr>
          <w:rFonts w:hint="eastAsia"/>
          <w:color w:val="000000"/>
          <w:szCs w:val="21"/>
        </w:rPr>
        <w:t>护士</w:t>
      </w:r>
      <w:r w:rsidRPr="00C82EB7">
        <w:rPr>
          <w:rFonts w:hint="eastAsia"/>
          <w:bCs/>
          <w:color w:val="000000"/>
          <w:szCs w:val="21"/>
          <w:lang w:val="fr-FR"/>
        </w:rPr>
        <w:t>：</w:t>
      </w:r>
    </w:p>
    <w:p w:rsidR="003610A0" w:rsidRPr="00C82EB7" w:rsidRDefault="003610A0" w:rsidP="00886B21">
      <w:pPr>
        <w:pStyle w:val="Bullet1GC"/>
        <w:rPr>
          <w:color w:val="000000"/>
          <w:szCs w:val="21"/>
          <w:lang w:val="fr-FR"/>
        </w:rPr>
      </w:pPr>
      <w:r w:rsidRPr="00C82EB7">
        <w:rPr>
          <w:rFonts w:hint="eastAsia"/>
          <w:color w:val="000000"/>
          <w:szCs w:val="21"/>
          <w:lang w:val="fr-FR"/>
        </w:rPr>
        <w:t>50</w:t>
      </w:r>
      <w:r w:rsidRPr="00C82EB7">
        <w:rPr>
          <w:rFonts w:hint="eastAsia"/>
          <w:color w:val="000000"/>
          <w:szCs w:val="21"/>
          <w:lang w:val="fr-FR"/>
        </w:rPr>
        <w:t>名持有国家麻醉师文凭、业士学位或</w:t>
      </w:r>
      <w:r w:rsidRPr="00C82EB7">
        <w:rPr>
          <w:color w:val="000000"/>
          <w:szCs w:val="21"/>
          <w:lang w:val="fr-FR"/>
        </w:rPr>
        <w:t>GCE-A</w:t>
      </w:r>
      <w:r w:rsidRPr="00C82EB7">
        <w:rPr>
          <w:rFonts w:hint="eastAsia"/>
          <w:color w:val="000000"/>
          <w:szCs w:val="21"/>
          <w:lang w:val="fr-FR"/>
        </w:rPr>
        <w:t>级、或经测验或</w:t>
      </w:r>
      <w:r w:rsidRPr="00C82EB7">
        <w:rPr>
          <w:rFonts w:hint="eastAsia"/>
          <w:color w:val="000000"/>
          <w:szCs w:val="21"/>
          <w:lang w:val="fr-FR"/>
        </w:rPr>
        <w:t>GCE</w:t>
      </w:r>
      <w:r w:rsidRPr="00C82EB7">
        <w:rPr>
          <w:rFonts w:hint="eastAsia"/>
          <w:color w:val="000000"/>
          <w:szCs w:val="21"/>
          <w:lang w:val="fr-FR"/>
        </w:rPr>
        <w:t>普通程度的国家颁发文凭护士；</w:t>
      </w:r>
    </w:p>
    <w:p w:rsidR="003610A0" w:rsidRPr="00C82EB7" w:rsidRDefault="003610A0" w:rsidP="00886B21">
      <w:pPr>
        <w:pStyle w:val="Bullet1GC"/>
        <w:rPr>
          <w:color w:val="000000"/>
          <w:szCs w:val="21"/>
          <w:lang w:val="fr-FR"/>
        </w:rPr>
      </w:pPr>
      <w:r w:rsidRPr="00C82EB7">
        <w:rPr>
          <w:color w:val="000000"/>
          <w:szCs w:val="21"/>
          <w:lang w:val="fr-FR"/>
        </w:rPr>
        <w:t xml:space="preserve"> </w:t>
      </w:r>
      <w:r w:rsidRPr="00C82EB7">
        <w:rPr>
          <w:rFonts w:hint="eastAsia"/>
          <w:color w:val="000000"/>
          <w:szCs w:val="21"/>
          <w:lang w:val="fr-FR"/>
        </w:rPr>
        <w:t>100</w:t>
      </w:r>
      <w:r w:rsidRPr="00C82EB7">
        <w:rPr>
          <w:rFonts w:hint="eastAsia"/>
          <w:color w:val="000000"/>
          <w:szCs w:val="21"/>
          <w:lang w:val="fr-FR"/>
        </w:rPr>
        <w:t>名持有产科医生专业文凭和业士学位或</w:t>
      </w:r>
      <w:r w:rsidRPr="00C82EB7">
        <w:rPr>
          <w:color w:val="000000"/>
          <w:szCs w:val="21"/>
          <w:lang w:val="fr-FR"/>
        </w:rPr>
        <w:t>GCE-A</w:t>
      </w:r>
      <w:r w:rsidRPr="00C82EB7">
        <w:rPr>
          <w:rFonts w:hint="eastAsia"/>
          <w:color w:val="000000"/>
          <w:szCs w:val="21"/>
          <w:lang w:val="fr-FR"/>
        </w:rPr>
        <w:t>级、或经测验或</w:t>
      </w:r>
      <w:r w:rsidRPr="00C82EB7">
        <w:rPr>
          <w:rFonts w:hint="eastAsia"/>
          <w:color w:val="000000"/>
          <w:szCs w:val="21"/>
          <w:lang w:val="fr-FR"/>
        </w:rPr>
        <w:t>GCE</w:t>
      </w:r>
      <w:r w:rsidRPr="00C82EB7">
        <w:rPr>
          <w:rFonts w:hint="eastAsia"/>
          <w:color w:val="000000"/>
          <w:szCs w:val="21"/>
          <w:lang w:val="fr-FR"/>
        </w:rPr>
        <w:t>普通程度的国家颁发文凭护士。</w:t>
      </w:r>
    </w:p>
    <w:p w:rsidR="003610A0" w:rsidRPr="001C5440" w:rsidRDefault="003610A0" w:rsidP="002D1583">
      <w:pPr>
        <w:pStyle w:val="SingleTxtGC"/>
        <w:tabs>
          <w:tab w:val="clear" w:pos="1565"/>
          <w:tab w:val="clear" w:pos="1996"/>
          <w:tab w:val="clear" w:pos="2427"/>
        </w:tabs>
        <w:rPr>
          <w:rFonts w:eastAsia="SimHei" w:hint="eastAsia"/>
          <w:color w:val="000000"/>
          <w:szCs w:val="21"/>
          <w:lang w:val="fr-FR"/>
        </w:rPr>
      </w:pPr>
      <w:r w:rsidRPr="00C82EB7">
        <w:rPr>
          <w:iCs/>
          <w:color w:val="000000"/>
          <w:szCs w:val="21"/>
          <w:lang w:val="fr-FR"/>
        </w:rPr>
        <w:t>237.</w:t>
      </w:r>
      <w:r w:rsidRPr="00C82EB7">
        <w:rPr>
          <w:iCs/>
          <w:color w:val="000000"/>
          <w:szCs w:val="21"/>
          <w:lang w:val="fr-FR"/>
        </w:rPr>
        <w:tab/>
      </w:r>
      <w:r w:rsidRPr="002D1583">
        <w:rPr>
          <w:rFonts w:hint="eastAsia"/>
          <w:color w:val="000000"/>
          <w:szCs w:val="21"/>
        </w:rPr>
        <w:t>国家</w:t>
      </w:r>
      <w:r w:rsidRPr="00C82EB7">
        <w:rPr>
          <w:rFonts w:hint="eastAsia"/>
          <w:color w:val="000000"/>
          <w:szCs w:val="21"/>
          <w:lang w:val="fr-FR"/>
        </w:rPr>
        <w:t>颁发文凭的护士：</w:t>
      </w:r>
    </w:p>
    <w:p w:rsidR="003610A0" w:rsidRPr="00C82EB7" w:rsidRDefault="003610A0" w:rsidP="00886B21">
      <w:pPr>
        <w:pStyle w:val="Bullet1GC"/>
        <w:rPr>
          <w:color w:val="000000"/>
          <w:szCs w:val="21"/>
          <w:lang w:val="fr-FR"/>
        </w:rPr>
      </w:pPr>
      <w:r w:rsidRPr="00C82EB7">
        <w:rPr>
          <w:rFonts w:hint="eastAsia"/>
          <w:color w:val="000000"/>
          <w:szCs w:val="21"/>
          <w:lang w:val="fr-FR"/>
        </w:rPr>
        <w:t>600</w:t>
      </w:r>
      <w:r w:rsidRPr="00C82EB7">
        <w:rPr>
          <w:rFonts w:hint="eastAsia"/>
          <w:color w:val="000000"/>
          <w:szCs w:val="21"/>
          <w:lang w:val="fr-FR"/>
        </w:rPr>
        <w:t>名持有国家护士文凭、业士学位或</w:t>
      </w:r>
      <w:r w:rsidRPr="00C82EB7">
        <w:rPr>
          <w:color w:val="000000"/>
          <w:szCs w:val="21"/>
          <w:lang w:val="fr-FR"/>
        </w:rPr>
        <w:t>GCE-A</w:t>
      </w:r>
      <w:r w:rsidRPr="00C82EB7">
        <w:rPr>
          <w:rFonts w:hint="eastAsia"/>
          <w:color w:val="000000"/>
          <w:szCs w:val="21"/>
          <w:lang w:val="fr-FR"/>
        </w:rPr>
        <w:t>级、或经测验或</w:t>
      </w:r>
      <w:r w:rsidRPr="00C82EB7">
        <w:rPr>
          <w:rFonts w:hint="eastAsia"/>
          <w:color w:val="000000"/>
          <w:szCs w:val="21"/>
          <w:lang w:val="fr-FR"/>
        </w:rPr>
        <w:t>GCE</w:t>
      </w:r>
      <w:r w:rsidRPr="00C82EB7">
        <w:rPr>
          <w:rFonts w:hint="eastAsia"/>
          <w:color w:val="000000"/>
          <w:szCs w:val="21"/>
          <w:lang w:val="fr-FR"/>
        </w:rPr>
        <w:t>普通程度的国家颁发文凭的护士。</w:t>
      </w:r>
    </w:p>
    <w:p w:rsidR="003610A0" w:rsidRPr="00C82EB7" w:rsidRDefault="003610A0" w:rsidP="002D1583">
      <w:pPr>
        <w:pStyle w:val="SingleTxtGC"/>
        <w:tabs>
          <w:tab w:val="clear" w:pos="1565"/>
          <w:tab w:val="clear" w:pos="1996"/>
          <w:tab w:val="clear" w:pos="2427"/>
        </w:tabs>
        <w:rPr>
          <w:rFonts w:hint="eastAsia"/>
          <w:color w:val="000000"/>
          <w:szCs w:val="21"/>
          <w:lang w:val="fr-FR"/>
        </w:rPr>
      </w:pPr>
      <w:r w:rsidRPr="00C82EB7">
        <w:rPr>
          <w:iCs/>
          <w:color w:val="000000"/>
          <w:szCs w:val="21"/>
          <w:lang w:val="fr-FR"/>
        </w:rPr>
        <w:t>238.</w:t>
      </w:r>
      <w:r w:rsidRPr="00C82EB7">
        <w:rPr>
          <w:iCs/>
          <w:color w:val="000000"/>
          <w:szCs w:val="21"/>
          <w:lang w:val="fr-FR"/>
        </w:rPr>
        <w:tab/>
      </w:r>
      <w:r w:rsidRPr="00C82EB7">
        <w:rPr>
          <w:rFonts w:hint="eastAsia"/>
          <w:color w:val="000000"/>
          <w:szCs w:val="21"/>
          <w:lang w:val="fr-FR"/>
        </w:rPr>
        <w:t>获得</w:t>
      </w:r>
      <w:r w:rsidRPr="002D1583">
        <w:rPr>
          <w:rFonts w:hint="eastAsia"/>
          <w:color w:val="000000"/>
          <w:szCs w:val="21"/>
        </w:rPr>
        <w:t>合格</w:t>
      </w:r>
      <w:r w:rsidRPr="00C82EB7">
        <w:rPr>
          <w:rFonts w:hint="eastAsia"/>
          <w:color w:val="000000"/>
          <w:szCs w:val="21"/>
          <w:lang w:val="fr-FR"/>
        </w:rPr>
        <w:t>证书的护士：</w:t>
      </w:r>
    </w:p>
    <w:p w:rsidR="003610A0" w:rsidRPr="00C82EB7" w:rsidRDefault="003610A0" w:rsidP="00886B21">
      <w:pPr>
        <w:pStyle w:val="Bullet1GC"/>
        <w:rPr>
          <w:color w:val="000000"/>
          <w:szCs w:val="21"/>
          <w:lang w:val="fr-FR"/>
        </w:rPr>
      </w:pPr>
      <w:r w:rsidRPr="00C82EB7">
        <w:rPr>
          <w:rFonts w:hint="eastAsia"/>
          <w:color w:val="000000"/>
          <w:szCs w:val="21"/>
          <w:lang w:val="fr-FR"/>
        </w:rPr>
        <w:t>50</w:t>
      </w:r>
      <w:r w:rsidRPr="00C82EB7">
        <w:rPr>
          <w:rFonts w:hint="eastAsia"/>
          <w:color w:val="000000"/>
          <w:szCs w:val="21"/>
          <w:lang w:val="fr-FR"/>
        </w:rPr>
        <w:t>名持有产科护士证书、</w:t>
      </w:r>
      <w:r w:rsidRPr="00C82EB7">
        <w:rPr>
          <w:color w:val="000000"/>
          <w:szCs w:val="21"/>
          <w:lang w:val="fr-FR"/>
        </w:rPr>
        <w:t>BEPC</w:t>
      </w:r>
      <w:r w:rsidRPr="00C82EB7">
        <w:rPr>
          <w:rFonts w:hint="eastAsia"/>
          <w:color w:val="000000"/>
          <w:szCs w:val="21"/>
          <w:lang w:val="fr-FR"/>
        </w:rPr>
        <w:t>或</w:t>
      </w:r>
      <w:r w:rsidRPr="00C82EB7">
        <w:rPr>
          <w:rFonts w:hint="eastAsia"/>
          <w:color w:val="000000"/>
          <w:szCs w:val="21"/>
          <w:lang w:val="fr-FR"/>
        </w:rPr>
        <w:t>GCE</w:t>
      </w:r>
      <w:r w:rsidRPr="00C82EB7">
        <w:rPr>
          <w:rFonts w:hint="eastAsia"/>
          <w:color w:val="000000"/>
          <w:szCs w:val="21"/>
          <w:lang w:val="fr-FR"/>
        </w:rPr>
        <w:t>普通程度的已获产科合格证书的护士；</w:t>
      </w:r>
    </w:p>
    <w:p w:rsidR="003610A0" w:rsidRPr="00C82EB7" w:rsidRDefault="003610A0" w:rsidP="00886B21">
      <w:pPr>
        <w:pStyle w:val="Bullet1GC"/>
        <w:rPr>
          <w:color w:val="000000"/>
          <w:szCs w:val="21"/>
          <w:lang w:val="fr-FR"/>
        </w:rPr>
      </w:pPr>
      <w:r w:rsidRPr="00C82EB7">
        <w:rPr>
          <w:rFonts w:hint="eastAsia"/>
          <w:color w:val="000000"/>
          <w:szCs w:val="21"/>
          <w:lang w:val="fr-FR"/>
        </w:rPr>
        <w:t>50</w:t>
      </w:r>
      <w:r w:rsidRPr="00C82EB7">
        <w:rPr>
          <w:rFonts w:hint="eastAsia"/>
          <w:color w:val="000000"/>
          <w:szCs w:val="21"/>
          <w:lang w:val="fr-FR"/>
        </w:rPr>
        <w:t>名持有通科护士证书、</w:t>
      </w:r>
      <w:r w:rsidRPr="00C82EB7">
        <w:rPr>
          <w:color w:val="000000"/>
          <w:szCs w:val="21"/>
          <w:lang w:val="fr-FR"/>
        </w:rPr>
        <w:t>BEPC</w:t>
      </w:r>
      <w:r w:rsidRPr="00C82EB7">
        <w:rPr>
          <w:rFonts w:hint="eastAsia"/>
          <w:color w:val="000000"/>
          <w:szCs w:val="21"/>
          <w:lang w:val="fr-FR"/>
        </w:rPr>
        <w:t>或</w:t>
      </w:r>
      <w:r w:rsidRPr="00C82EB7">
        <w:rPr>
          <w:rFonts w:hint="eastAsia"/>
          <w:color w:val="000000"/>
          <w:szCs w:val="21"/>
          <w:lang w:val="fr-FR"/>
        </w:rPr>
        <w:t>GCE</w:t>
      </w:r>
      <w:r w:rsidRPr="00C82EB7">
        <w:rPr>
          <w:rFonts w:hint="eastAsia"/>
          <w:color w:val="000000"/>
          <w:szCs w:val="21"/>
          <w:lang w:val="fr-FR"/>
        </w:rPr>
        <w:t>普通程度的已获通科合格证书的护士。</w:t>
      </w:r>
    </w:p>
    <w:p w:rsidR="003610A0" w:rsidRPr="00C82EB7" w:rsidRDefault="003610A0" w:rsidP="002D1583">
      <w:pPr>
        <w:pStyle w:val="SingleTxtGC"/>
        <w:tabs>
          <w:tab w:val="clear" w:pos="1565"/>
          <w:tab w:val="clear" w:pos="1996"/>
          <w:tab w:val="clear" w:pos="2427"/>
        </w:tabs>
        <w:rPr>
          <w:rFonts w:hint="eastAsia"/>
          <w:color w:val="000000"/>
          <w:szCs w:val="21"/>
          <w:lang w:val="fr-FR"/>
        </w:rPr>
      </w:pPr>
      <w:r w:rsidRPr="00C82EB7">
        <w:rPr>
          <w:iCs/>
          <w:color w:val="000000"/>
          <w:szCs w:val="21"/>
          <w:lang w:val="fr-FR"/>
        </w:rPr>
        <w:t>239.</w:t>
      </w:r>
      <w:r w:rsidRPr="00C82EB7">
        <w:rPr>
          <w:iCs/>
          <w:color w:val="000000"/>
          <w:szCs w:val="21"/>
          <w:lang w:val="fr-FR"/>
        </w:rPr>
        <w:tab/>
      </w:r>
      <w:r w:rsidRPr="00C82EB7">
        <w:rPr>
          <w:rFonts w:hint="eastAsia"/>
          <w:color w:val="000000"/>
          <w:szCs w:val="21"/>
          <w:lang w:val="fr-FR"/>
        </w:rPr>
        <w:t>化验室助理技师：</w:t>
      </w:r>
    </w:p>
    <w:p w:rsidR="003610A0" w:rsidRPr="00C82EB7" w:rsidRDefault="003610A0" w:rsidP="00886B21">
      <w:pPr>
        <w:pStyle w:val="Bullet1GC"/>
        <w:rPr>
          <w:color w:val="000000"/>
          <w:szCs w:val="21"/>
          <w:lang w:val="fr-FR"/>
        </w:rPr>
      </w:pPr>
      <w:r w:rsidRPr="00C82EB7">
        <w:rPr>
          <w:rFonts w:hint="eastAsia"/>
          <w:color w:val="000000"/>
          <w:szCs w:val="21"/>
          <w:lang w:val="fr-FR"/>
        </w:rPr>
        <w:t>50</w:t>
      </w:r>
      <w:r w:rsidRPr="00C82EB7">
        <w:rPr>
          <w:rFonts w:hint="eastAsia"/>
          <w:color w:val="000000"/>
          <w:szCs w:val="21"/>
          <w:lang w:val="fr-FR"/>
        </w:rPr>
        <w:t>名</w:t>
      </w:r>
      <w:r w:rsidRPr="00886B21">
        <w:rPr>
          <w:rFonts w:hint="eastAsia"/>
        </w:rPr>
        <w:t>持有</w:t>
      </w:r>
      <w:r w:rsidRPr="00C82EB7">
        <w:rPr>
          <w:rFonts w:hint="eastAsia"/>
          <w:color w:val="000000"/>
          <w:szCs w:val="21"/>
          <w:lang w:val="fr-FR"/>
        </w:rPr>
        <w:t>化验室助理技师文凭、</w:t>
      </w:r>
      <w:r w:rsidRPr="00C82EB7">
        <w:rPr>
          <w:color w:val="000000"/>
          <w:szCs w:val="21"/>
          <w:lang w:val="fr-FR"/>
        </w:rPr>
        <w:t>BEPC</w:t>
      </w:r>
      <w:r w:rsidRPr="00C82EB7">
        <w:rPr>
          <w:rFonts w:hint="eastAsia"/>
          <w:color w:val="000000"/>
          <w:szCs w:val="21"/>
          <w:lang w:val="fr-FR"/>
        </w:rPr>
        <w:t>或</w:t>
      </w:r>
      <w:r w:rsidRPr="00C82EB7">
        <w:rPr>
          <w:rFonts w:hint="eastAsia"/>
          <w:color w:val="000000"/>
          <w:szCs w:val="21"/>
          <w:lang w:val="fr-FR"/>
        </w:rPr>
        <w:t>GCE</w:t>
      </w:r>
      <w:r w:rsidRPr="00C82EB7">
        <w:rPr>
          <w:rFonts w:hint="eastAsia"/>
          <w:color w:val="000000"/>
          <w:szCs w:val="21"/>
          <w:lang w:val="fr-FR"/>
        </w:rPr>
        <w:t>普通程度的化验室助理技师。</w:t>
      </w:r>
    </w:p>
    <w:p w:rsidR="003610A0" w:rsidRPr="00C82EB7" w:rsidRDefault="003610A0" w:rsidP="00A54CDD">
      <w:pPr>
        <w:pStyle w:val="SingleTxtGC"/>
        <w:keepNext/>
        <w:tabs>
          <w:tab w:val="clear" w:pos="1565"/>
          <w:tab w:val="clear" w:pos="1996"/>
          <w:tab w:val="clear" w:pos="2427"/>
        </w:tabs>
        <w:ind w:left="1138" w:right="1138"/>
        <w:rPr>
          <w:rFonts w:hint="eastAsia"/>
          <w:color w:val="000000"/>
          <w:szCs w:val="21"/>
          <w:lang w:val="fr-FR"/>
        </w:rPr>
      </w:pPr>
      <w:r w:rsidRPr="00C82EB7">
        <w:rPr>
          <w:iCs/>
          <w:color w:val="000000"/>
          <w:szCs w:val="21"/>
          <w:lang w:val="fr-FR"/>
        </w:rPr>
        <w:t>240.</w:t>
      </w:r>
      <w:r w:rsidRPr="00C82EB7">
        <w:rPr>
          <w:iCs/>
          <w:color w:val="000000"/>
          <w:szCs w:val="21"/>
          <w:lang w:val="fr-FR"/>
        </w:rPr>
        <w:tab/>
      </w:r>
      <w:r w:rsidRPr="00C82EB7">
        <w:rPr>
          <w:rFonts w:hint="eastAsia"/>
          <w:color w:val="000000"/>
          <w:szCs w:val="21"/>
          <w:lang w:val="fr-FR"/>
        </w:rPr>
        <w:t>护理员：</w:t>
      </w:r>
    </w:p>
    <w:p w:rsidR="003610A0" w:rsidRPr="00C82EB7" w:rsidRDefault="003610A0" w:rsidP="00886B21">
      <w:pPr>
        <w:pStyle w:val="Bullet1GC"/>
        <w:rPr>
          <w:color w:val="000000"/>
          <w:szCs w:val="21"/>
          <w:lang w:val="fr-FR"/>
        </w:rPr>
      </w:pPr>
      <w:r w:rsidRPr="00C82EB7">
        <w:rPr>
          <w:rFonts w:hint="eastAsia"/>
          <w:color w:val="000000"/>
          <w:szCs w:val="21"/>
          <w:lang w:val="fr-FR"/>
        </w:rPr>
        <w:t>50</w:t>
      </w:r>
      <w:r w:rsidRPr="00C82EB7">
        <w:rPr>
          <w:rFonts w:hint="eastAsia"/>
          <w:color w:val="000000"/>
          <w:szCs w:val="21"/>
          <w:lang w:val="fr-FR"/>
        </w:rPr>
        <w:t>名</w:t>
      </w:r>
      <w:r w:rsidRPr="00886B21">
        <w:rPr>
          <w:rFonts w:hint="eastAsia"/>
        </w:rPr>
        <w:t>持有</w:t>
      </w:r>
      <w:r w:rsidRPr="00C82EB7">
        <w:rPr>
          <w:rFonts w:hint="eastAsia"/>
          <w:color w:val="000000"/>
          <w:szCs w:val="21"/>
          <w:lang w:val="fr-FR"/>
        </w:rPr>
        <w:t>护理员证书、普通医学学科以及</w:t>
      </w:r>
      <w:r w:rsidRPr="00C82EB7">
        <w:rPr>
          <w:rFonts w:hint="eastAsia"/>
          <w:color w:val="000000"/>
          <w:szCs w:val="21"/>
          <w:lang w:val="fr-FR"/>
        </w:rPr>
        <w:t>BEPC</w:t>
      </w:r>
      <w:r w:rsidRPr="00C82EB7">
        <w:rPr>
          <w:rFonts w:hint="eastAsia"/>
          <w:color w:val="000000"/>
          <w:szCs w:val="21"/>
          <w:lang w:val="fr-FR"/>
        </w:rPr>
        <w:t>的通科护理员；</w:t>
      </w:r>
    </w:p>
    <w:p w:rsidR="003610A0" w:rsidRPr="00C82EB7" w:rsidRDefault="003610A0" w:rsidP="00886B21">
      <w:pPr>
        <w:pStyle w:val="Bullet1GC"/>
        <w:rPr>
          <w:color w:val="000000"/>
          <w:szCs w:val="21"/>
          <w:lang w:val="fr-FR"/>
        </w:rPr>
      </w:pPr>
      <w:r w:rsidRPr="00C82EB7">
        <w:rPr>
          <w:rFonts w:hint="eastAsia"/>
          <w:color w:val="000000"/>
          <w:szCs w:val="21"/>
          <w:lang w:val="fr-FR"/>
        </w:rPr>
        <w:t>50</w:t>
      </w:r>
      <w:r w:rsidRPr="00C82EB7">
        <w:rPr>
          <w:rFonts w:hint="eastAsia"/>
          <w:color w:val="000000"/>
          <w:szCs w:val="21"/>
          <w:lang w:val="fr-FR"/>
        </w:rPr>
        <w:t>名</w:t>
      </w:r>
      <w:r w:rsidRPr="00886B21">
        <w:rPr>
          <w:rFonts w:hint="eastAsia"/>
        </w:rPr>
        <w:t>持有</w:t>
      </w:r>
      <w:r w:rsidRPr="00C82EB7">
        <w:rPr>
          <w:rFonts w:hint="eastAsia"/>
          <w:color w:val="000000"/>
          <w:szCs w:val="21"/>
          <w:lang w:val="fr-FR"/>
        </w:rPr>
        <w:t>化验学科护理员证书和</w:t>
      </w:r>
      <w:r w:rsidRPr="00C82EB7">
        <w:rPr>
          <w:rFonts w:hint="eastAsia"/>
          <w:color w:val="000000"/>
          <w:szCs w:val="21"/>
          <w:lang w:val="fr-FR"/>
        </w:rPr>
        <w:t>BEPC</w:t>
      </w:r>
      <w:r w:rsidRPr="00C82EB7">
        <w:rPr>
          <w:rFonts w:hint="eastAsia"/>
          <w:color w:val="000000"/>
          <w:szCs w:val="21"/>
          <w:lang w:val="fr-FR"/>
        </w:rPr>
        <w:t>的化验学科护理员。</w:t>
      </w:r>
    </w:p>
    <w:p w:rsidR="003610A0" w:rsidRPr="001C5440" w:rsidRDefault="003610A0" w:rsidP="002D1583">
      <w:pPr>
        <w:pStyle w:val="SingleTxtGC"/>
        <w:tabs>
          <w:tab w:val="clear" w:pos="1565"/>
          <w:tab w:val="clear" w:pos="1996"/>
          <w:tab w:val="clear" w:pos="2427"/>
        </w:tabs>
        <w:rPr>
          <w:rFonts w:eastAsia="SimHei" w:hint="eastAsia"/>
          <w:color w:val="000000"/>
          <w:szCs w:val="21"/>
          <w:lang w:val="fr-FR"/>
        </w:rPr>
      </w:pPr>
      <w:r w:rsidRPr="00C82EB7">
        <w:rPr>
          <w:iCs/>
          <w:color w:val="000000"/>
          <w:szCs w:val="21"/>
          <w:lang w:val="fr-FR"/>
        </w:rPr>
        <w:t>241.</w:t>
      </w:r>
      <w:r w:rsidRPr="00C82EB7">
        <w:rPr>
          <w:iCs/>
          <w:color w:val="000000"/>
          <w:szCs w:val="21"/>
          <w:lang w:val="fr-FR"/>
        </w:rPr>
        <w:tab/>
      </w:r>
      <w:r w:rsidRPr="00C82EB7">
        <w:rPr>
          <w:rFonts w:hint="eastAsia"/>
          <w:color w:val="000000"/>
          <w:szCs w:val="21"/>
          <w:lang w:val="fr-FR"/>
        </w:rPr>
        <w:t>行政人员：</w:t>
      </w:r>
    </w:p>
    <w:p w:rsidR="003610A0" w:rsidRPr="00C82EB7" w:rsidRDefault="003610A0" w:rsidP="00886B21">
      <w:pPr>
        <w:pStyle w:val="Bullet1GC"/>
        <w:rPr>
          <w:color w:val="000000"/>
          <w:szCs w:val="21"/>
          <w:lang w:val="fr-FR"/>
        </w:rPr>
      </w:pPr>
      <w:r w:rsidRPr="00C82EB7">
        <w:rPr>
          <w:rFonts w:hint="eastAsia"/>
          <w:color w:val="000000"/>
          <w:szCs w:val="21"/>
          <w:lang w:val="fr-FR"/>
        </w:rPr>
        <w:t>50</w:t>
      </w:r>
      <w:r w:rsidRPr="00C82EB7">
        <w:rPr>
          <w:rFonts w:hint="eastAsia"/>
          <w:color w:val="000000"/>
          <w:szCs w:val="21"/>
          <w:lang w:val="fr-FR"/>
        </w:rPr>
        <w:t>名</w:t>
      </w:r>
      <w:r w:rsidRPr="00886B21">
        <w:rPr>
          <w:rFonts w:hint="eastAsia"/>
        </w:rPr>
        <w:t>持有</w:t>
      </w:r>
      <w:r w:rsidRPr="00C82EB7">
        <w:rPr>
          <w:rFonts w:hint="eastAsia"/>
          <w:color w:val="000000"/>
          <w:szCs w:val="21"/>
          <w:lang w:val="fr-FR"/>
        </w:rPr>
        <w:t>业士学位</w:t>
      </w:r>
      <w:r w:rsidRPr="00C82EB7">
        <w:rPr>
          <w:rFonts w:hint="eastAsia"/>
          <w:color w:val="000000"/>
          <w:szCs w:val="21"/>
          <w:lang w:val="fr-FR"/>
        </w:rPr>
        <w:t>G1</w:t>
      </w:r>
      <w:r w:rsidRPr="00C82EB7">
        <w:rPr>
          <w:rFonts w:hint="eastAsia"/>
          <w:color w:val="000000"/>
          <w:szCs w:val="21"/>
          <w:lang w:val="fr-FR"/>
        </w:rPr>
        <w:t>或</w:t>
      </w:r>
      <w:r w:rsidRPr="00C82EB7">
        <w:rPr>
          <w:rFonts w:hint="eastAsia"/>
          <w:color w:val="000000"/>
          <w:szCs w:val="21"/>
          <w:lang w:val="fr-FR"/>
        </w:rPr>
        <w:t>G2</w:t>
      </w:r>
      <w:r w:rsidRPr="00C82EB7">
        <w:rPr>
          <w:rFonts w:hint="eastAsia"/>
          <w:color w:val="000000"/>
          <w:szCs w:val="21"/>
          <w:lang w:val="fr-FR"/>
        </w:rPr>
        <w:t>或</w:t>
      </w:r>
      <w:r w:rsidR="007C38B3">
        <w:rPr>
          <w:rFonts w:hint="eastAsia"/>
          <w:color w:val="000000"/>
          <w:szCs w:val="21"/>
          <w:lang w:val="fr-FR"/>
        </w:rPr>
        <w:t xml:space="preserve">D, </w:t>
      </w:r>
      <w:r w:rsidRPr="00C82EB7">
        <w:rPr>
          <w:rFonts w:hint="eastAsia"/>
          <w:color w:val="000000"/>
          <w:szCs w:val="21"/>
          <w:lang w:val="fr-FR"/>
        </w:rPr>
        <w:t>或</w:t>
      </w:r>
      <w:r w:rsidRPr="00C82EB7">
        <w:rPr>
          <w:rFonts w:hint="eastAsia"/>
          <w:color w:val="000000"/>
          <w:szCs w:val="21"/>
          <w:lang w:val="fr-FR"/>
        </w:rPr>
        <w:t>GCE-A</w:t>
      </w:r>
      <w:r w:rsidRPr="00C82EB7">
        <w:rPr>
          <w:rFonts w:hint="eastAsia"/>
          <w:color w:val="000000"/>
          <w:szCs w:val="21"/>
          <w:lang w:val="fr-FR"/>
        </w:rPr>
        <w:t>级的行政人员。</w:t>
      </w:r>
    </w:p>
    <w:p w:rsidR="003610A0" w:rsidRPr="001C5440" w:rsidRDefault="003610A0" w:rsidP="002D1583">
      <w:pPr>
        <w:pStyle w:val="SingleTxtGC"/>
        <w:tabs>
          <w:tab w:val="clear" w:pos="1565"/>
          <w:tab w:val="clear" w:pos="1996"/>
          <w:tab w:val="clear" w:pos="2427"/>
        </w:tabs>
        <w:rPr>
          <w:rFonts w:eastAsia="SimHei" w:hint="eastAsia"/>
          <w:color w:val="000000"/>
          <w:szCs w:val="21"/>
        </w:rPr>
      </w:pPr>
      <w:r w:rsidRPr="00C82EB7">
        <w:rPr>
          <w:iCs/>
          <w:color w:val="000000"/>
          <w:szCs w:val="21"/>
        </w:rPr>
        <w:t>242.</w:t>
      </w:r>
      <w:r w:rsidRPr="00C82EB7">
        <w:rPr>
          <w:iCs/>
          <w:color w:val="000000"/>
          <w:szCs w:val="21"/>
        </w:rPr>
        <w:tab/>
      </w:r>
      <w:r w:rsidRPr="00C82EB7">
        <w:rPr>
          <w:rFonts w:hint="eastAsia"/>
          <w:color w:val="000000"/>
          <w:szCs w:val="21"/>
        </w:rPr>
        <w:t>人们获得必需药品是扶贫的另一个重要方面。</w:t>
      </w:r>
      <w:r w:rsidRPr="00C82EB7">
        <w:rPr>
          <w:rFonts w:hint="eastAsia"/>
          <w:color w:val="000000"/>
          <w:szCs w:val="21"/>
        </w:rPr>
        <w:t>1998</w:t>
      </w:r>
      <w:r w:rsidRPr="00C82EB7">
        <w:rPr>
          <w:rFonts w:hint="eastAsia"/>
          <w:color w:val="000000"/>
          <w:szCs w:val="21"/>
        </w:rPr>
        <w:t>年设立了国家药品和主要医疗消耗品供应中心</w:t>
      </w:r>
      <w:r w:rsidR="007C38B3">
        <w:rPr>
          <w:rFonts w:hint="eastAsia"/>
          <w:color w:val="000000"/>
          <w:szCs w:val="21"/>
        </w:rPr>
        <w:t>(</w:t>
      </w:r>
      <w:r w:rsidRPr="00C82EB7">
        <w:rPr>
          <w:color w:val="000000"/>
          <w:szCs w:val="21"/>
        </w:rPr>
        <w:t>CENAME</w:t>
      </w:r>
      <w:r w:rsidR="007C38B3">
        <w:rPr>
          <w:rFonts w:hint="eastAsia"/>
          <w:color w:val="000000"/>
          <w:szCs w:val="21"/>
        </w:rPr>
        <w:t>)</w:t>
      </w:r>
      <w:r w:rsidRPr="00C82EB7">
        <w:rPr>
          <w:rFonts w:hint="eastAsia"/>
          <w:color w:val="000000"/>
          <w:szCs w:val="21"/>
        </w:rPr>
        <w:t>，负责提供必需药品医疗培训的省供药中心</w:t>
      </w:r>
      <w:r w:rsidR="007C38B3">
        <w:rPr>
          <w:rFonts w:hint="eastAsia"/>
          <w:color w:val="000000"/>
          <w:szCs w:val="21"/>
        </w:rPr>
        <w:t>(</w:t>
      </w:r>
      <w:r w:rsidRPr="00C82EB7">
        <w:rPr>
          <w:color w:val="000000"/>
          <w:szCs w:val="21"/>
        </w:rPr>
        <w:t>CAPP</w:t>
      </w:r>
      <w:r w:rsidR="007C38B3">
        <w:rPr>
          <w:rFonts w:hint="eastAsia"/>
          <w:color w:val="000000"/>
          <w:szCs w:val="21"/>
        </w:rPr>
        <w:t>)</w:t>
      </w:r>
      <w:r w:rsidRPr="00C82EB7">
        <w:rPr>
          <w:rFonts w:hint="eastAsia"/>
          <w:color w:val="000000"/>
          <w:szCs w:val="21"/>
        </w:rPr>
        <w:t>也已经建成。同时，还通过了一项税率政策，目标是在</w:t>
      </w:r>
      <w:r w:rsidRPr="00C82EB7">
        <w:rPr>
          <w:rFonts w:hint="eastAsia"/>
          <w:color w:val="000000"/>
          <w:szCs w:val="21"/>
        </w:rPr>
        <w:t>2001</w:t>
      </w:r>
      <w:r w:rsidRPr="00C82EB7">
        <w:rPr>
          <w:rFonts w:hint="eastAsia"/>
          <w:color w:val="000000"/>
          <w:szCs w:val="21"/>
        </w:rPr>
        <w:t>年将药品价格平均降低</w:t>
      </w:r>
      <w:r w:rsidRPr="00C82EB7">
        <w:rPr>
          <w:rFonts w:hint="eastAsia"/>
          <w:color w:val="000000"/>
          <w:szCs w:val="21"/>
        </w:rPr>
        <w:t>42%</w:t>
      </w:r>
      <w:r w:rsidRPr="00C82EB7">
        <w:rPr>
          <w:rFonts w:hint="eastAsia"/>
          <w:color w:val="000000"/>
          <w:szCs w:val="21"/>
        </w:rPr>
        <w:t>，在</w:t>
      </w:r>
      <w:r w:rsidRPr="00C82EB7">
        <w:rPr>
          <w:rFonts w:hint="eastAsia"/>
          <w:color w:val="000000"/>
          <w:szCs w:val="21"/>
        </w:rPr>
        <w:t>2005</w:t>
      </w:r>
      <w:r w:rsidRPr="00C82EB7">
        <w:rPr>
          <w:rFonts w:hint="eastAsia"/>
          <w:color w:val="000000"/>
          <w:szCs w:val="21"/>
        </w:rPr>
        <w:t>年平均降低</w:t>
      </w:r>
      <w:r w:rsidRPr="00C82EB7">
        <w:rPr>
          <w:rFonts w:hint="eastAsia"/>
          <w:color w:val="000000"/>
          <w:szCs w:val="21"/>
        </w:rPr>
        <w:t>23%</w:t>
      </w:r>
      <w:r w:rsidRPr="00C82EB7">
        <w:rPr>
          <w:rFonts w:hint="eastAsia"/>
          <w:color w:val="000000"/>
          <w:szCs w:val="21"/>
        </w:rPr>
        <w:t>。在</w:t>
      </w:r>
      <w:r w:rsidRPr="00C82EB7">
        <w:rPr>
          <w:rFonts w:hint="eastAsia"/>
          <w:color w:val="000000"/>
          <w:szCs w:val="21"/>
        </w:rPr>
        <w:t>2007</w:t>
      </w:r>
      <w:r w:rsidRPr="00C82EB7">
        <w:rPr>
          <w:rFonts w:hint="eastAsia"/>
          <w:color w:val="000000"/>
          <w:szCs w:val="21"/>
        </w:rPr>
        <w:t>年，除了治疗结核和</w:t>
      </w:r>
      <w:r w:rsidRPr="00C82EB7">
        <w:rPr>
          <w:color w:val="000000"/>
          <w:szCs w:val="21"/>
        </w:rPr>
        <w:t>抗逆转录病毒</w:t>
      </w:r>
      <w:r w:rsidR="007C38B3">
        <w:rPr>
          <w:rFonts w:hint="eastAsia"/>
          <w:color w:val="000000"/>
          <w:szCs w:val="21"/>
        </w:rPr>
        <w:t>(</w:t>
      </w:r>
      <w:r w:rsidRPr="00C82EB7">
        <w:rPr>
          <w:rFonts w:hint="eastAsia"/>
          <w:color w:val="000000"/>
          <w:szCs w:val="21"/>
        </w:rPr>
        <w:t>ARV</w:t>
      </w:r>
      <w:r w:rsidR="007C38B3">
        <w:rPr>
          <w:rFonts w:hint="eastAsia"/>
          <w:color w:val="000000"/>
          <w:szCs w:val="21"/>
        </w:rPr>
        <w:t>)</w:t>
      </w:r>
      <w:r w:rsidRPr="00C82EB7">
        <w:rPr>
          <w:rFonts w:hint="eastAsia"/>
          <w:color w:val="000000"/>
          <w:szCs w:val="21"/>
        </w:rPr>
        <w:t>的药品免费外，其他所有药品都降低</w:t>
      </w:r>
      <w:r w:rsidRPr="00C82EB7">
        <w:rPr>
          <w:rFonts w:hint="eastAsia"/>
          <w:color w:val="000000"/>
          <w:szCs w:val="21"/>
        </w:rPr>
        <w:t>65%</w:t>
      </w:r>
      <w:r w:rsidRPr="00C82EB7">
        <w:rPr>
          <w:rFonts w:hint="eastAsia"/>
          <w:color w:val="000000"/>
          <w:szCs w:val="21"/>
        </w:rPr>
        <w:t>。</w:t>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243.</w:t>
      </w:r>
      <w:r w:rsidRPr="00C82EB7">
        <w:rPr>
          <w:iCs/>
          <w:color w:val="000000"/>
          <w:szCs w:val="21"/>
        </w:rPr>
        <w:tab/>
      </w:r>
      <w:r w:rsidRPr="00C82EB7">
        <w:rPr>
          <w:rFonts w:hint="eastAsia"/>
          <w:color w:val="000000"/>
          <w:szCs w:val="21"/>
        </w:rPr>
        <w:t>此外，</w:t>
      </w:r>
      <w:r w:rsidRPr="00C82EB7">
        <w:rPr>
          <w:rFonts w:hint="eastAsia"/>
          <w:color w:val="000000"/>
          <w:szCs w:val="21"/>
        </w:rPr>
        <w:t>1996</w:t>
      </w:r>
      <w:r w:rsidRPr="00C82EB7">
        <w:rPr>
          <w:rFonts w:hint="eastAsia"/>
          <w:color w:val="000000"/>
          <w:szCs w:val="21"/>
        </w:rPr>
        <w:t>年</w:t>
      </w:r>
      <w:r w:rsidRPr="00C82EB7">
        <w:rPr>
          <w:rFonts w:hint="eastAsia"/>
          <w:color w:val="000000"/>
          <w:szCs w:val="21"/>
        </w:rPr>
        <w:t>3</w:t>
      </w:r>
      <w:r w:rsidRPr="00C82EB7">
        <w:rPr>
          <w:rFonts w:hint="eastAsia"/>
          <w:color w:val="000000"/>
          <w:szCs w:val="21"/>
        </w:rPr>
        <w:t>月设立了国家药品质量监测和鉴定实验室</w:t>
      </w:r>
      <w:r w:rsidR="007C38B3">
        <w:rPr>
          <w:rFonts w:hint="eastAsia"/>
          <w:color w:val="000000"/>
          <w:szCs w:val="21"/>
        </w:rPr>
        <w:t>(</w:t>
      </w:r>
      <w:r w:rsidRPr="00C82EB7">
        <w:rPr>
          <w:color w:val="000000"/>
          <w:szCs w:val="21"/>
        </w:rPr>
        <w:t>LANACOME</w:t>
      </w:r>
      <w:r w:rsidR="007C38B3">
        <w:rPr>
          <w:rFonts w:hint="eastAsia"/>
          <w:color w:val="000000"/>
          <w:szCs w:val="21"/>
        </w:rPr>
        <w:t>)</w:t>
      </w:r>
      <w:r w:rsidRPr="00C82EB7">
        <w:rPr>
          <w:rFonts w:hint="eastAsia"/>
          <w:color w:val="000000"/>
          <w:szCs w:val="21"/>
        </w:rPr>
        <w:t>保证药品的质量。但是还有一些犹豫的区域造成了国家医疗政策的不稳定。尤其是在农村地区的人们，有时更倾向于用传统医学，而不是现代医学。这样就无法对一般大众，尤其是弱势群体享受医疗护理的状况进行可靠的统计。但是政府采取行动鼓励成果越来越受到科学界关注的传统医学的发展，并促进科学界、现代医学和传统医学之间的协调和配合。</w:t>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244.</w:t>
      </w:r>
      <w:r w:rsidRPr="00C82EB7">
        <w:rPr>
          <w:iCs/>
          <w:color w:val="000000"/>
          <w:szCs w:val="21"/>
        </w:rPr>
        <w:tab/>
      </w:r>
      <w:r w:rsidRPr="00886B21">
        <w:rPr>
          <w:rFonts w:ascii="KaiTi_GB2312" w:eastAsia="KaiTi_GB2312" w:hint="eastAsia"/>
          <w:b/>
          <w:color w:val="000000"/>
          <w:szCs w:val="21"/>
        </w:rPr>
        <w:t>对第43段提出的观点做出的回复。</w:t>
      </w:r>
      <w:r w:rsidRPr="00C82EB7">
        <w:rPr>
          <w:rFonts w:hint="eastAsia"/>
          <w:color w:val="000000"/>
          <w:szCs w:val="21"/>
        </w:rPr>
        <w:t>自</w:t>
      </w:r>
      <w:r w:rsidRPr="00C82EB7">
        <w:rPr>
          <w:rFonts w:hint="eastAsia"/>
          <w:color w:val="000000"/>
          <w:szCs w:val="21"/>
        </w:rPr>
        <w:t>1996</w:t>
      </w:r>
      <w:r w:rsidRPr="00C82EB7">
        <w:rPr>
          <w:rFonts w:hint="eastAsia"/>
          <w:color w:val="000000"/>
          <w:szCs w:val="21"/>
        </w:rPr>
        <w:t>年以来，喀麦隆的初等教育是免费的</w:t>
      </w:r>
      <w:r>
        <w:rPr>
          <w:rFonts w:hint="eastAsia"/>
          <w:color w:val="000000"/>
          <w:szCs w:val="21"/>
        </w:rPr>
        <w:t>。</w:t>
      </w:r>
      <w:r w:rsidRPr="00C82EB7">
        <w:rPr>
          <w:rStyle w:val="FootnoteReference"/>
          <w:color w:val="000000"/>
          <w:szCs w:val="21"/>
        </w:rPr>
        <w:footnoteReference w:id="76"/>
      </w:r>
      <w:smartTag w:uri="urn:schemas-microsoft-com:office:smarttags" w:element="chsdate">
        <w:smartTagPr>
          <w:attr w:name="Year" w:val="1998"/>
          <w:attr w:name="Month" w:val="4"/>
          <w:attr w:name="Day" w:val="14"/>
          <w:attr w:name="IsLunarDate" w:val="False"/>
          <w:attr w:name="IsROCDate" w:val="False"/>
        </w:smartTagPr>
        <w:r w:rsidRPr="00C82EB7">
          <w:rPr>
            <w:rFonts w:hint="eastAsia"/>
            <w:color w:val="000000"/>
            <w:szCs w:val="21"/>
          </w:rPr>
          <w:t>1998</w:t>
        </w:r>
        <w:r w:rsidRPr="00C82EB7">
          <w:rPr>
            <w:rFonts w:hint="eastAsia"/>
            <w:color w:val="000000"/>
            <w:szCs w:val="21"/>
          </w:rPr>
          <w:t>年</w:t>
        </w:r>
        <w:r w:rsidRPr="00C82EB7">
          <w:rPr>
            <w:rFonts w:hint="eastAsia"/>
            <w:color w:val="000000"/>
            <w:szCs w:val="21"/>
          </w:rPr>
          <w:t>4</w:t>
        </w:r>
        <w:r w:rsidRPr="00C82EB7">
          <w:rPr>
            <w:rFonts w:hint="eastAsia"/>
            <w:color w:val="000000"/>
            <w:szCs w:val="21"/>
          </w:rPr>
          <w:t>月</w:t>
        </w:r>
        <w:r w:rsidRPr="00C82EB7">
          <w:rPr>
            <w:rFonts w:hint="eastAsia"/>
            <w:color w:val="000000"/>
            <w:szCs w:val="21"/>
          </w:rPr>
          <w:t>14</w:t>
        </w:r>
        <w:r w:rsidRPr="00C82EB7">
          <w:rPr>
            <w:rFonts w:hint="eastAsia"/>
            <w:color w:val="000000"/>
            <w:szCs w:val="21"/>
          </w:rPr>
          <w:t>日</w:t>
        </w:r>
      </w:smartTag>
      <w:r w:rsidRPr="00C82EB7">
        <w:rPr>
          <w:rFonts w:hint="eastAsia"/>
          <w:color w:val="000000"/>
          <w:szCs w:val="21"/>
        </w:rPr>
        <w:t>第</w:t>
      </w:r>
      <w:r w:rsidRPr="00C82EB7">
        <w:rPr>
          <w:color w:val="000000"/>
          <w:szCs w:val="21"/>
        </w:rPr>
        <w:t>98/004</w:t>
      </w:r>
      <w:r w:rsidRPr="00C82EB7">
        <w:rPr>
          <w:rFonts w:hint="eastAsia"/>
          <w:color w:val="000000"/>
          <w:szCs w:val="21"/>
        </w:rPr>
        <w:t>号关于喀麦隆教育方向的法律规定“国家确保儿童的受教育权”。为此，国家保证所有人，不分性别，政治、哲学主张和宗教信仰，社会、文化、语言或地理起源都享有平等受教育的机会，</w:t>
      </w:r>
      <w:smartTag w:uri="urn:schemas-microsoft-com:office:smarttags" w:element="chsdate">
        <w:smartTagPr>
          <w:attr w:name="Year" w:val="2000"/>
          <w:attr w:name="Month" w:val="6"/>
          <w:attr w:name="Day" w:val="30"/>
          <w:attr w:name="IsLunarDate" w:val="False"/>
          <w:attr w:name="IsROCDate" w:val="False"/>
        </w:smartTagPr>
        <w:r w:rsidRPr="00C82EB7">
          <w:rPr>
            <w:rFonts w:hint="eastAsia"/>
            <w:color w:val="000000"/>
            <w:szCs w:val="21"/>
          </w:rPr>
          <w:t>2000</w:t>
        </w:r>
        <w:r w:rsidRPr="00C82EB7">
          <w:rPr>
            <w:rFonts w:hint="eastAsia"/>
            <w:color w:val="000000"/>
            <w:szCs w:val="21"/>
          </w:rPr>
          <w:t>年</w:t>
        </w:r>
        <w:r w:rsidRPr="00C82EB7">
          <w:rPr>
            <w:rFonts w:hint="eastAsia"/>
            <w:color w:val="000000"/>
            <w:szCs w:val="21"/>
          </w:rPr>
          <w:t>6</w:t>
        </w:r>
        <w:r w:rsidRPr="00C82EB7">
          <w:rPr>
            <w:rFonts w:hint="eastAsia"/>
            <w:color w:val="000000"/>
            <w:szCs w:val="21"/>
          </w:rPr>
          <w:t>月</w:t>
        </w:r>
        <w:r w:rsidRPr="00C82EB7">
          <w:rPr>
            <w:rFonts w:hint="eastAsia"/>
            <w:color w:val="000000"/>
            <w:szCs w:val="21"/>
          </w:rPr>
          <w:t>30</w:t>
        </w:r>
        <w:r w:rsidRPr="00C82EB7">
          <w:rPr>
            <w:rFonts w:hint="eastAsia"/>
            <w:color w:val="000000"/>
            <w:szCs w:val="21"/>
          </w:rPr>
          <w:t>日</w:t>
        </w:r>
      </w:smartTag>
      <w:r w:rsidRPr="00C82EB7">
        <w:rPr>
          <w:rFonts w:hint="eastAsia"/>
          <w:color w:val="000000"/>
          <w:szCs w:val="21"/>
        </w:rPr>
        <w:t>第</w:t>
      </w:r>
      <w:r w:rsidRPr="00C82EB7">
        <w:rPr>
          <w:color w:val="000000"/>
          <w:szCs w:val="21"/>
        </w:rPr>
        <w:t>2000/08</w:t>
      </w:r>
      <w:r w:rsidRPr="00C82EB7">
        <w:rPr>
          <w:rFonts w:hint="eastAsia"/>
          <w:color w:val="000000"/>
          <w:szCs w:val="21"/>
        </w:rPr>
        <w:t>号财政法确立了公共初级学校的免费原则。</w:t>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245.</w:t>
      </w:r>
      <w:r w:rsidRPr="00C82EB7">
        <w:rPr>
          <w:iCs/>
          <w:color w:val="000000"/>
          <w:szCs w:val="21"/>
        </w:rPr>
        <w:tab/>
      </w:r>
      <w:r w:rsidRPr="00C82EB7">
        <w:rPr>
          <w:rFonts w:hint="eastAsia"/>
          <w:color w:val="000000"/>
          <w:szCs w:val="21"/>
        </w:rPr>
        <w:t>在</w:t>
      </w:r>
      <w:r w:rsidRPr="00C82EB7">
        <w:rPr>
          <w:rFonts w:hint="eastAsia"/>
          <w:color w:val="000000"/>
          <w:szCs w:val="21"/>
        </w:rPr>
        <w:t>1995</w:t>
      </w:r>
      <w:r w:rsidRPr="00C82EB7">
        <w:rPr>
          <w:rFonts w:hint="eastAsia"/>
          <w:color w:val="000000"/>
          <w:szCs w:val="21"/>
        </w:rPr>
        <w:t>年召开的教育总体状况和</w:t>
      </w:r>
      <w:r w:rsidRPr="00C82EB7">
        <w:rPr>
          <w:rFonts w:hint="eastAsia"/>
          <w:color w:val="000000"/>
          <w:szCs w:val="21"/>
        </w:rPr>
        <w:t>1997</w:t>
      </w:r>
      <w:r w:rsidRPr="00C82EB7">
        <w:rPr>
          <w:rFonts w:hint="eastAsia"/>
          <w:color w:val="000000"/>
          <w:szCs w:val="21"/>
        </w:rPr>
        <w:t>年举行的技术教育论坛之后，</w:t>
      </w:r>
      <w:r w:rsidRPr="00C82EB7">
        <w:rPr>
          <w:rFonts w:hint="eastAsia"/>
          <w:color w:val="000000"/>
          <w:szCs w:val="21"/>
        </w:rPr>
        <w:t>1998</w:t>
      </w:r>
      <w:r w:rsidRPr="00C82EB7">
        <w:rPr>
          <w:rFonts w:hint="eastAsia"/>
          <w:color w:val="000000"/>
          <w:szCs w:val="21"/>
        </w:rPr>
        <w:t>年</w:t>
      </w:r>
      <w:r w:rsidRPr="00C82EB7">
        <w:rPr>
          <w:rFonts w:hint="eastAsia"/>
          <w:color w:val="000000"/>
          <w:szCs w:val="21"/>
        </w:rPr>
        <w:t>4</w:t>
      </w:r>
      <w:r w:rsidRPr="00C82EB7">
        <w:rPr>
          <w:rFonts w:hint="eastAsia"/>
          <w:color w:val="000000"/>
          <w:szCs w:val="21"/>
        </w:rPr>
        <w:t>月通过的教育方针法中表明了国家的政策保证。该法律首次提出了</w:t>
      </w:r>
      <w:r w:rsidRPr="00C82EB7">
        <w:rPr>
          <w:rFonts w:eastAsia="KaiTi_GB2312" w:hint="eastAsia"/>
          <w:color w:val="000000"/>
          <w:szCs w:val="21"/>
        </w:rPr>
        <w:t>“教育共同体”</w:t>
      </w:r>
      <w:r w:rsidRPr="00C82EB7">
        <w:rPr>
          <w:rStyle w:val="FootnoteReference"/>
          <w:color w:val="000000"/>
          <w:szCs w:val="21"/>
        </w:rPr>
        <w:footnoteReference w:id="77"/>
      </w:r>
      <w:r w:rsidRPr="00C82EB7">
        <w:rPr>
          <w:rFonts w:hint="eastAsia"/>
          <w:color w:val="000000"/>
          <w:szCs w:val="21"/>
        </w:rPr>
        <w:t>的概念，从此该共同体在制定政策</w:t>
      </w:r>
      <w:r w:rsidR="007C38B3">
        <w:rPr>
          <w:rFonts w:hint="eastAsia"/>
          <w:color w:val="000000"/>
          <w:szCs w:val="21"/>
        </w:rPr>
        <w:t>(</w:t>
      </w:r>
      <w:r w:rsidRPr="00C82EB7">
        <w:rPr>
          <w:rFonts w:hint="eastAsia"/>
          <w:color w:val="000000"/>
          <w:szCs w:val="21"/>
        </w:rPr>
        <w:t>教育部门战略</w:t>
      </w:r>
      <w:r w:rsidR="007C38B3">
        <w:rPr>
          <w:rFonts w:hint="eastAsia"/>
          <w:color w:val="000000"/>
          <w:szCs w:val="21"/>
        </w:rPr>
        <w:t>)</w:t>
      </w:r>
      <w:r w:rsidRPr="00C82EB7">
        <w:rPr>
          <w:rFonts w:hint="eastAsia"/>
          <w:color w:val="000000"/>
          <w:szCs w:val="21"/>
        </w:rPr>
        <w:t>、战略规划</w:t>
      </w:r>
      <w:r w:rsidR="007C38B3">
        <w:rPr>
          <w:rFonts w:hint="eastAsia"/>
          <w:color w:val="000000"/>
          <w:szCs w:val="21"/>
        </w:rPr>
        <w:t>(</w:t>
      </w:r>
      <w:r w:rsidRPr="00C82EB7">
        <w:rPr>
          <w:rFonts w:hint="eastAsia"/>
          <w:color w:val="000000"/>
          <w:szCs w:val="21"/>
        </w:rPr>
        <w:t>全民教育国家计划</w:t>
      </w:r>
      <w:r w:rsidR="007C38B3">
        <w:rPr>
          <w:rFonts w:hint="eastAsia"/>
          <w:color w:val="000000"/>
          <w:szCs w:val="21"/>
        </w:rPr>
        <w:t>)</w:t>
      </w:r>
      <w:r w:rsidRPr="00C82EB7">
        <w:rPr>
          <w:rFonts w:hint="eastAsia"/>
          <w:color w:val="000000"/>
          <w:szCs w:val="21"/>
        </w:rPr>
        <w:t>以及实施方案进程中发挥着重要作用。</w:t>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246.</w:t>
      </w:r>
      <w:r w:rsidRPr="00C82EB7">
        <w:rPr>
          <w:iCs/>
          <w:color w:val="000000"/>
          <w:szCs w:val="21"/>
        </w:rPr>
        <w:tab/>
      </w:r>
      <w:r w:rsidRPr="00C82EB7">
        <w:rPr>
          <w:rFonts w:hint="eastAsia"/>
          <w:color w:val="000000"/>
          <w:szCs w:val="21"/>
        </w:rPr>
        <w:t>教育系统的资金方面出现了严重的赤字：教师、班级设备、资料供应以使学生们能够在理想条件下接受教育。</w:t>
      </w:r>
    </w:p>
    <w:p w:rsidR="003610A0" w:rsidRPr="001C5440" w:rsidRDefault="003610A0" w:rsidP="002D1583">
      <w:pPr>
        <w:pStyle w:val="SingleTxtGC"/>
        <w:tabs>
          <w:tab w:val="clear" w:pos="1565"/>
          <w:tab w:val="clear" w:pos="1996"/>
          <w:tab w:val="clear" w:pos="2427"/>
        </w:tabs>
        <w:rPr>
          <w:rFonts w:eastAsia="SimHei" w:hint="eastAsia"/>
          <w:color w:val="000000"/>
          <w:szCs w:val="21"/>
          <w:lang w:val="fr-FR"/>
        </w:rPr>
      </w:pPr>
      <w:r w:rsidRPr="00C82EB7">
        <w:rPr>
          <w:iCs/>
          <w:color w:val="000000"/>
          <w:szCs w:val="21"/>
          <w:lang w:val="fr-FR"/>
        </w:rPr>
        <w:t>247.</w:t>
      </w:r>
      <w:r w:rsidRPr="00C82EB7">
        <w:rPr>
          <w:iCs/>
          <w:color w:val="000000"/>
          <w:szCs w:val="21"/>
          <w:lang w:val="fr-FR"/>
        </w:rPr>
        <w:tab/>
      </w:r>
      <w:r w:rsidRPr="00C82EB7">
        <w:rPr>
          <w:rFonts w:hint="eastAsia"/>
          <w:color w:val="000000"/>
          <w:szCs w:val="21"/>
          <w:lang w:val="fr-FR"/>
        </w:rPr>
        <w:t>自</w:t>
      </w:r>
      <w:r w:rsidRPr="00C82EB7">
        <w:rPr>
          <w:rFonts w:hint="eastAsia"/>
          <w:color w:val="000000"/>
          <w:szCs w:val="21"/>
          <w:lang w:val="fr-FR"/>
        </w:rPr>
        <w:t>1999</w:t>
      </w:r>
      <w:r w:rsidRPr="00C82EB7">
        <w:rPr>
          <w:rFonts w:hint="eastAsia"/>
          <w:color w:val="000000"/>
          <w:szCs w:val="21"/>
          <w:lang w:val="fr-FR"/>
        </w:rPr>
        <w:t>年以来，尤其是初等教育方面的毛就学率得到了改善，有了双倍的变化。</w:t>
      </w:r>
      <w:r w:rsidRPr="00C82EB7">
        <w:rPr>
          <w:rFonts w:hint="eastAsia"/>
          <w:color w:val="000000"/>
          <w:szCs w:val="21"/>
          <w:lang w:val="fr-FR"/>
        </w:rPr>
        <w:t>2002</w:t>
      </w:r>
      <w:r w:rsidRPr="00C82EB7">
        <w:rPr>
          <w:rFonts w:hint="eastAsia"/>
          <w:color w:val="000000"/>
          <w:szCs w:val="21"/>
          <w:lang w:val="fr-FR"/>
        </w:rPr>
        <w:t>年法</w:t>
      </w:r>
      <w:r w:rsidRPr="002D1583">
        <w:rPr>
          <w:rFonts w:hint="eastAsia"/>
          <w:color w:val="000000"/>
          <w:szCs w:val="21"/>
        </w:rPr>
        <w:t>语次</w:t>
      </w:r>
      <w:r w:rsidRPr="00C82EB7">
        <w:rPr>
          <w:rFonts w:hint="eastAsia"/>
          <w:color w:val="000000"/>
          <w:szCs w:val="21"/>
          <w:lang w:val="fr-FR"/>
        </w:rPr>
        <w:t>系统下初等教育的入学率为</w:t>
      </w:r>
      <w:r w:rsidRPr="00C82EB7">
        <w:rPr>
          <w:color w:val="000000"/>
          <w:szCs w:val="21"/>
          <w:lang w:val="fr-FR"/>
        </w:rPr>
        <w:t>94</w:t>
      </w:r>
      <w:r w:rsidRPr="00C82EB7">
        <w:rPr>
          <w:rFonts w:hint="eastAsia"/>
          <w:color w:val="000000"/>
          <w:szCs w:val="21"/>
          <w:lang w:val="fr-FR"/>
        </w:rPr>
        <w:t>.</w:t>
      </w:r>
      <w:r w:rsidRPr="00C82EB7">
        <w:rPr>
          <w:color w:val="000000"/>
          <w:szCs w:val="21"/>
          <w:lang w:val="fr-FR"/>
        </w:rPr>
        <w:t>6 %</w:t>
      </w:r>
      <w:r w:rsidRPr="00C82EB7">
        <w:rPr>
          <w:rFonts w:hint="eastAsia"/>
          <w:color w:val="000000"/>
          <w:szCs w:val="21"/>
          <w:lang w:val="fr-FR"/>
        </w:rPr>
        <w:t>，英语次系统下为</w:t>
      </w:r>
      <w:r w:rsidRPr="00C82EB7">
        <w:rPr>
          <w:color w:val="000000"/>
          <w:szCs w:val="21"/>
          <w:lang w:val="fr-FR"/>
        </w:rPr>
        <w:t>92</w:t>
      </w:r>
      <w:r w:rsidRPr="00C82EB7">
        <w:rPr>
          <w:rFonts w:hint="eastAsia"/>
          <w:color w:val="000000"/>
          <w:szCs w:val="21"/>
          <w:lang w:val="fr-FR"/>
        </w:rPr>
        <w:t>.</w:t>
      </w:r>
      <w:r w:rsidRPr="00C82EB7">
        <w:rPr>
          <w:color w:val="000000"/>
          <w:szCs w:val="21"/>
          <w:lang w:val="fr-FR"/>
        </w:rPr>
        <w:t>9 %</w:t>
      </w:r>
      <w:r w:rsidRPr="00C82EB7">
        <w:rPr>
          <w:rFonts w:hint="eastAsia"/>
          <w:color w:val="000000"/>
          <w:szCs w:val="21"/>
          <w:lang w:val="fr-FR"/>
        </w:rPr>
        <w:t>。在</w:t>
      </w:r>
      <w:r w:rsidRPr="00C82EB7">
        <w:rPr>
          <w:rFonts w:hint="eastAsia"/>
          <w:color w:val="000000"/>
          <w:szCs w:val="21"/>
          <w:lang w:val="fr-FR"/>
        </w:rPr>
        <w:t>2007</w:t>
      </w:r>
      <w:r w:rsidRPr="00C82EB7">
        <w:rPr>
          <w:rFonts w:hint="eastAsia"/>
          <w:color w:val="000000"/>
          <w:szCs w:val="21"/>
          <w:lang w:val="fr-FR"/>
        </w:rPr>
        <w:t>年，该比例稳定在</w:t>
      </w:r>
      <w:r w:rsidRPr="00C82EB7">
        <w:rPr>
          <w:rFonts w:hint="eastAsia"/>
          <w:color w:val="000000"/>
          <w:szCs w:val="21"/>
          <w:lang w:val="fr-FR"/>
        </w:rPr>
        <w:t>101%</w:t>
      </w:r>
      <w:r w:rsidRPr="00C82EB7">
        <w:rPr>
          <w:rFonts w:hint="eastAsia"/>
          <w:color w:val="000000"/>
          <w:szCs w:val="21"/>
          <w:lang w:val="fr-FR"/>
        </w:rPr>
        <w:t>。</w:t>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248.</w:t>
      </w:r>
      <w:r w:rsidRPr="00C82EB7">
        <w:rPr>
          <w:iCs/>
          <w:color w:val="000000"/>
          <w:szCs w:val="21"/>
        </w:rPr>
        <w:tab/>
      </w:r>
      <w:r w:rsidRPr="00C2244C">
        <w:rPr>
          <w:rFonts w:hint="eastAsia"/>
          <w:color w:val="000000"/>
          <w:spacing w:val="2"/>
          <w:szCs w:val="21"/>
        </w:rPr>
        <w:t>对教师数量和质量方面的需求提高了。所以政府采取措施向优先教育区域</w:t>
      </w:r>
      <w:r w:rsidRPr="00C82EB7">
        <w:rPr>
          <w:rStyle w:val="FootnoteReference"/>
          <w:color w:val="000000"/>
          <w:szCs w:val="21"/>
        </w:rPr>
        <w:footnoteReference w:id="78"/>
      </w:r>
      <w:r w:rsidR="00C2244C">
        <w:rPr>
          <w:rFonts w:hint="eastAsia"/>
          <w:color w:val="000000"/>
          <w:spacing w:val="2"/>
          <w:szCs w:val="21"/>
        </w:rPr>
        <w:t xml:space="preserve"> </w:t>
      </w:r>
      <w:r w:rsidR="007C38B3">
        <w:rPr>
          <w:rFonts w:hint="eastAsia"/>
          <w:color w:val="000000"/>
          <w:szCs w:val="21"/>
        </w:rPr>
        <w:t>(</w:t>
      </w:r>
      <w:r w:rsidRPr="00C82EB7">
        <w:rPr>
          <w:rFonts w:hint="eastAsia"/>
          <w:color w:val="000000"/>
          <w:szCs w:val="21"/>
        </w:rPr>
        <w:t>ZEP</w:t>
      </w:r>
      <w:r w:rsidR="007C38B3">
        <w:rPr>
          <w:rFonts w:hint="eastAsia"/>
          <w:color w:val="000000"/>
          <w:szCs w:val="21"/>
        </w:rPr>
        <w:t>)</w:t>
      </w:r>
      <w:r w:rsidRPr="00C82EB7">
        <w:rPr>
          <w:rFonts w:hint="eastAsia"/>
          <w:color w:val="000000"/>
          <w:szCs w:val="21"/>
        </w:rPr>
        <w:t>投入了将近</w:t>
      </w:r>
      <w:r w:rsidRPr="00C82EB7">
        <w:rPr>
          <w:rFonts w:hint="eastAsia"/>
          <w:color w:val="000000"/>
          <w:szCs w:val="21"/>
        </w:rPr>
        <w:t>8</w:t>
      </w:r>
      <w:r>
        <w:rPr>
          <w:rFonts w:hint="eastAsia"/>
          <w:color w:val="000000"/>
          <w:szCs w:val="21"/>
        </w:rPr>
        <w:t xml:space="preserve"> </w:t>
      </w:r>
      <w:r w:rsidRPr="00C82EB7">
        <w:rPr>
          <w:rFonts w:hint="eastAsia"/>
          <w:color w:val="000000"/>
          <w:szCs w:val="21"/>
        </w:rPr>
        <w:t>000</w:t>
      </w:r>
      <w:r w:rsidRPr="00C82EB7">
        <w:rPr>
          <w:rFonts w:hint="eastAsia"/>
          <w:color w:val="000000"/>
          <w:szCs w:val="21"/>
        </w:rPr>
        <w:t>名临时教员，以缓解教员的短缺。</w:t>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249.</w:t>
      </w:r>
      <w:r w:rsidRPr="00C82EB7">
        <w:rPr>
          <w:iCs/>
          <w:color w:val="000000"/>
          <w:szCs w:val="21"/>
        </w:rPr>
        <w:tab/>
      </w:r>
      <w:r w:rsidRPr="00C82EB7">
        <w:rPr>
          <w:rFonts w:hint="eastAsia"/>
          <w:color w:val="000000"/>
          <w:szCs w:val="21"/>
        </w:rPr>
        <w:t>2008</w:t>
      </w:r>
      <w:r w:rsidRPr="00C82EB7">
        <w:rPr>
          <w:rFonts w:hint="eastAsia"/>
          <w:color w:val="000000"/>
          <w:szCs w:val="21"/>
        </w:rPr>
        <w:t>年教员短缺数量为</w:t>
      </w:r>
      <w:r w:rsidRPr="00C82EB7">
        <w:rPr>
          <w:rFonts w:hint="eastAsia"/>
          <w:color w:val="000000"/>
          <w:szCs w:val="21"/>
        </w:rPr>
        <w:t>30 000</w:t>
      </w:r>
      <w:r w:rsidRPr="00C82EB7">
        <w:rPr>
          <w:rFonts w:hint="eastAsia"/>
          <w:color w:val="000000"/>
          <w:szCs w:val="21"/>
        </w:rPr>
        <w:t>名，为解决这一短缺，采取了新的行动以消除初级教员的短缺，尽管</w:t>
      </w:r>
      <w:r>
        <w:rPr>
          <w:rFonts w:hint="eastAsia"/>
          <w:color w:val="000000"/>
          <w:szCs w:val="21"/>
        </w:rPr>
        <w:t>做出</w:t>
      </w:r>
      <w:r w:rsidRPr="00C82EB7">
        <w:rPr>
          <w:rFonts w:hint="eastAsia"/>
          <w:color w:val="000000"/>
          <w:szCs w:val="21"/>
        </w:rPr>
        <w:t>了努力，</w:t>
      </w:r>
      <w:r w:rsidRPr="00C82EB7">
        <w:rPr>
          <w:rFonts w:hint="eastAsia"/>
          <w:color w:val="000000"/>
          <w:szCs w:val="21"/>
        </w:rPr>
        <w:t>2005</w:t>
      </w:r>
      <w:r w:rsidRPr="00C82EB7">
        <w:rPr>
          <w:rFonts w:hint="eastAsia"/>
          <w:color w:val="000000"/>
          <w:szCs w:val="21"/>
        </w:rPr>
        <w:t>年仍缺少</w:t>
      </w:r>
      <w:r w:rsidRPr="00C82EB7">
        <w:rPr>
          <w:rFonts w:hint="eastAsia"/>
          <w:color w:val="000000"/>
          <w:szCs w:val="21"/>
        </w:rPr>
        <w:t>30 000</w:t>
      </w:r>
      <w:r w:rsidRPr="00C82EB7">
        <w:rPr>
          <w:rFonts w:hint="eastAsia"/>
          <w:color w:val="000000"/>
          <w:szCs w:val="21"/>
        </w:rPr>
        <w:t>名初级教员。这项新的举动旨在逐步制定直至</w:t>
      </w:r>
      <w:r w:rsidRPr="00C82EB7">
        <w:rPr>
          <w:rFonts w:hint="eastAsia"/>
          <w:color w:val="000000"/>
          <w:szCs w:val="21"/>
        </w:rPr>
        <w:t>2015</w:t>
      </w:r>
      <w:r w:rsidRPr="00C82EB7">
        <w:rPr>
          <w:rFonts w:hint="eastAsia"/>
          <w:color w:val="000000"/>
          <w:szCs w:val="21"/>
        </w:rPr>
        <w:t>年的全民教育方案。具体涉及到招聘从未在公立小学教课的</w:t>
      </w:r>
      <w:r w:rsidRPr="00C82EB7">
        <w:rPr>
          <w:rFonts w:hint="eastAsia"/>
          <w:color w:val="000000"/>
          <w:szCs w:val="21"/>
        </w:rPr>
        <w:t>2</w:t>
      </w:r>
      <w:r>
        <w:rPr>
          <w:rFonts w:hint="eastAsia"/>
          <w:color w:val="000000"/>
          <w:szCs w:val="21"/>
        </w:rPr>
        <w:t xml:space="preserve"> </w:t>
      </w:r>
      <w:r w:rsidRPr="00C82EB7">
        <w:rPr>
          <w:rFonts w:hint="eastAsia"/>
          <w:color w:val="000000"/>
          <w:szCs w:val="21"/>
        </w:rPr>
        <w:t>000</w:t>
      </w:r>
      <w:r w:rsidRPr="00C82EB7">
        <w:rPr>
          <w:rFonts w:hint="eastAsia"/>
          <w:color w:val="000000"/>
          <w:szCs w:val="21"/>
        </w:rPr>
        <w:t>名家长负责人，以及</w:t>
      </w:r>
      <w:r w:rsidRPr="00C82EB7">
        <w:rPr>
          <w:rFonts w:hint="eastAsia"/>
          <w:color w:val="000000"/>
          <w:szCs w:val="21"/>
        </w:rPr>
        <w:t>3</w:t>
      </w:r>
      <w:r>
        <w:rPr>
          <w:rFonts w:hint="eastAsia"/>
          <w:color w:val="000000"/>
          <w:szCs w:val="21"/>
        </w:rPr>
        <w:t xml:space="preserve"> </w:t>
      </w:r>
      <w:r w:rsidRPr="00C82EB7">
        <w:rPr>
          <w:rFonts w:hint="eastAsia"/>
          <w:color w:val="000000"/>
          <w:szCs w:val="21"/>
        </w:rPr>
        <w:t>525</w:t>
      </w:r>
      <w:r w:rsidRPr="00C82EB7">
        <w:rPr>
          <w:rFonts w:hint="eastAsia"/>
          <w:color w:val="000000"/>
          <w:szCs w:val="21"/>
        </w:rPr>
        <w:t>名幼儿园和小学教师资格证书持有者</w:t>
      </w:r>
      <w:r w:rsidR="007C38B3">
        <w:rPr>
          <w:rFonts w:hint="eastAsia"/>
          <w:color w:val="000000"/>
          <w:szCs w:val="21"/>
        </w:rPr>
        <w:t>(</w:t>
      </w:r>
      <w:r w:rsidRPr="00C82EB7">
        <w:rPr>
          <w:color w:val="000000"/>
          <w:szCs w:val="21"/>
        </w:rPr>
        <w:t>CAPIEMP</w:t>
      </w:r>
      <w:r w:rsidR="007C38B3">
        <w:rPr>
          <w:rFonts w:hint="eastAsia"/>
          <w:color w:val="000000"/>
          <w:szCs w:val="21"/>
        </w:rPr>
        <w:t>)</w:t>
      </w:r>
      <w:r w:rsidRPr="00C82EB7">
        <w:rPr>
          <w:rFonts w:hint="eastAsia"/>
          <w:color w:val="000000"/>
          <w:szCs w:val="21"/>
        </w:rPr>
        <w:t>。</w:t>
      </w:r>
    </w:p>
    <w:p w:rsidR="003610A0" w:rsidRPr="00C82EB7" w:rsidRDefault="003610A0" w:rsidP="002D1583">
      <w:pPr>
        <w:pStyle w:val="SingleTxtGC"/>
        <w:tabs>
          <w:tab w:val="clear" w:pos="1565"/>
          <w:tab w:val="clear" w:pos="1996"/>
          <w:tab w:val="clear" w:pos="2427"/>
        </w:tabs>
        <w:rPr>
          <w:rFonts w:hint="eastAsia"/>
          <w:color w:val="000000"/>
          <w:szCs w:val="21"/>
        </w:rPr>
      </w:pPr>
      <w:r w:rsidRPr="002D1583">
        <w:rPr>
          <w:color w:val="000000"/>
          <w:szCs w:val="21"/>
        </w:rPr>
        <w:t>250.</w:t>
      </w:r>
      <w:r w:rsidRPr="002D1583">
        <w:rPr>
          <w:color w:val="000000"/>
          <w:szCs w:val="21"/>
        </w:rPr>
        <w:tab/>
      </w:r>
      <w:r w:rsidRPr="00C82EB7">
        <w:rPr>
          <w:rFonts w:hint="eastAsia"/>
          <w:color w:val="000000"/>
          <w:szCs w:val="21"/>
        </w:rPr>
        <w:t>在</w:t>
      </w:r>
      <w:r w:rsidRPr="00C82EB7">
        <w:rPr>
          <w:rFonts w:hint="eastAsia"/>
          <w:color w:val="000000"/>
          <w:szCs w:val="21"/>
        </w:rPr>
        <w:t>2008</w:t>
      </w:r>
      <w:r w:rsidRPr="00C82EB7">
        <w:rPr>
          <w:rFonts w:hint="eastAsia"/>
          <w:color w:val="000000"/>
          <w:szCs w:val="21"/>
        </w:rPr>
        <w:t>年共招聘了</w:t>
      </w:r>
      <w:r w:rsidRPr="00C82EB7">
        <w:rPr>
          <w:rFonts w:hint="eastAsia"/>
          <w:color w:val="000000"/>
          <w:szCs w:val="21"/>
        </w:rPr>
        <w:t>5</w:t>
      </w:r>
      <w:r>
        <w:rPr>
          <w:rFonts w:hint="eastAsia"/>
          <w:color w:val="000000"/>
          <w:szCs w:val="21"/>
        </w:rPr>
        <w:t xml:space="preserve"> </w:t>
      </w:r>
      <w:r w:rsidRPr="00C82EB7">
        <w:rPr>
          <w:rFonts w:hint="eastAsia"/>
          <w:color w:val="000000"/>
          <w:szCs w:val="21"/>
        </w:rPr>
        <w:t>525</w:t>
      </w:r>
      <w:r w:rsidRPr="00C82EB7">
        <w:rPr>
          <w:rFonts w:hint="eastAsia"/>
          <w:color w:val="000000"/>
          <w:szCs w:val="21"/>
        </w:rPr>
        <w:t>名小学教员，以补充</w:t>
      </w:r>
      <w:r w:rsidRPr="00C82EB7">
        <w:rPr>
          <w:rFonts w:hint="eastAsia"/>
          <w:color w:val="000000"/>
          <w:szCs w:val="21"/>
        </w:rPr>
        <w:t>2007</w:t>
      </w:r>
      <w:r w:rsidRPr="00C82EB7">
        <w:rPr>
          <w:rFonts w:hint="eastAsia"/>
          <w:color w:val="000000"/>
          <w:szCs w:val="21"/>
        </w:rPr>
        <w:t>年的</w:t>
      </w:r>
      <w:r w:rsidRPr="00C82EB7">
        <w:rPr>
          <w:rFonts w:hint="eastAsia"/>
          <w:color w:val="000000"/>
          <w:szCs w:val="21"/>
        </w:rPr>
        <w:t>18 800</w:t>
      </w:r>
      <w:r w:rsidRPr="00C82EB7">
        <w:rPr>
          <w:rFonts w:hint="eastAsia"/>
          <w:color w:val="000000"/>
          <w:szCs w:val="21"/>
        </w:rPr>
        <w:t>名合同雇员。还将继续招聘直到</w:t>
      </w:r>
      <w:r w:rsidRPr="00C82EB7">
        <w:rPr>
          <w:rFonts w:hint="eastAsia"/>
          <w:color w:val="000000"/>
          <w:szCs w:val="21"/>
        </w:rPr>
        <w:t>2011</w:t>
      </w:r>
      <w:r w:rsidRPr="00C82EB7">
        <w:rPr>
          <w:rFonts w:hint="eastAsia"/>
          <w:color w:val="000000"/>
          <w:szCs w:val="21"/>
        </w:rPr>
        <w:t>年教员数量达到</w:t>
      </w:r>
      <w:r w:rsidRPr="00C82EB7">
        <w:rPr>
          <w:rFonts w:hint="eastAsia"/>
          <w:color w:val="000000"/>
          <w:szCs w:val="21"/>
        </w:rPr>
        <w:t>37 200</w:t>
      </w:r>
      <w:r w:rsidRPr="00C82EB7">
        <w:rPr>
          <w:rFonts w:hint="eastAsia"/>
          <w:color w:val="000000"/>
          <w:szCs w:val="21"/>
        </w:rPr>
        <w:t>名。</w:t>
      </w:r>
      <w:r w:rsidRPr="00C82EB7">
        <w:rPr>
          <w:rStyle w:val="FootnoteReference"/>
          <w:color w:val="000000"/>
          <w:szCs w:val="21"/>
        </w:rPr>
        <w:footnoteReference w:id="79"/>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251.</w:t>
      </w:r>
      <w:r w:rsidRPr="00C82EB7">
        <w:rPr>
          <w:iCs/>
          <w:color w:val="000000"/>
          <w:szCs w:val="21"/>
        </w:rPr>
        <w:tab/>
      </w:r>
      <w:r w:rsidRPr="00C82EB7">
        <w:rPr>
          <w:rFonts w:hint="eastAsia"/>
          <w:color w:val="000000"/>
          <w:szCs w:val="21"/>
        </w:rPr>
        <w:t>招聘要在明确认定的需要的基础上进行。因此，公布了一个贫困学校的名单，随形势逐步进行修改，直到涵盖所有的优先教育区域</w:t>
      </w:r>
      <w:r w:rsidR="007C38B3">
        <w:rPr>
          <w:rFonts w:hint="eastAsia"/>
          <w:color w:val="000000"/>
          <w:szCs w:val="21"/>
        </w:rPr>
        <w:t>(</w:t>
      </w:r>
      <w:r w:rsidRPr="00C82EB7">
        <w:rPr>
          <w:rFonts w:hint="eastAsia"/>
          <w:color w:val="000000"/>
          <w:szCs w:val="21"/>
        </w:rPr>
        <w:t>ZEP</w:t>
      </w:r>
      <w:r w:rsidR="007C38B3">
        <w:rPr>
          <w:rFonts w:hint="eastAsia"/>
          <w:color w:val="000000"/>
          <w:szCs w:val="21"/>
        </w:rPr>
        <w:t>)</w:t>
      </w:r>
      <w:r w:rsidRPr="00C82EB7">
        <w:rPr>
          <w:rFonts w:hint="eastAsia"/>
          <w:color w:val="000000"/>
          <w:szCs w:val="21"/>
        </w:rPr>
        <w:t>。</w:t>
      </w:r>
    </w:p>
    <w:p w:rsidR="003610A0" w:rsidRPr="00C82EB7" w:rsidRDefault="003610A0" w:rsidP="002D1583">
      <w:pPr>
        <w:pStyle w:val="SingleTxtGC"/>
        <w:tabs>
          <w:tab w:val="clear" w:pos="1565"/>
          <w:tab w:val="clear" w:pos="1996"/>
          <w:tab w:val="clear" w:pos="2427"/>
        </w:tabs>
        <w:rPr>
          <w:rFonts w:hint="eastAsia"/>
          <w:color w:val="000000"/>
          <w:szCs w:val="21"/>
        </w:rPr>
      </w:pPr>
      <w:r w:rsidRPr="002D1583">
        <w:rPr>
          <w:color w:val="000000"/>
          <w:szCs w:val="21"/>
        </w:rPr>
        <w:t>252.</w:t>
      </w:r>
      <w:r w:rsidRPr="002D1583">
        <w:rPr>
          <w:color w:val="000000"/>
          <w:szCs w:val="21"/>
        </w:rPr>
        <w:tab/>
      </w:r>
      <w:r w:rsidRPr="00C82EB7">
        <w:rPr>
          <w:rFonts w:hint="eastAsia"/>
          <w:color w:val="000000"/>
          <w:szCs w:val="21"/>
        </w:rPr>
        <w:t>因此，近几年国家对教育的资助不断增加，从而突显了教育成本的高昂。</w:t>
      </w:r>
      <w:r w:rsidRPr="00C82EB7">
        <w:rPr>
          <w:rFonts w:hint="eastAsia"/>
          <w:color w:val="000000"/>
          <w:szCs w:val="21"/>
        </w:rPr>
        <w:t>2001</w:t>
      </w:r>
      <w:r w:rsidRPr="00C82EB7">
        <w:rPr>
          <w:rFonts w:hint="eastAsia"/>
          <w:color w:val="000000"/>
          <w:szCs w:val="21"/>
        </w:rPr>
        <w:t>年相对较少</w:t>
      </w:r>
      <w:r w:rsidR="007C38B3">
        <w:rPr>
          <w:rFonts w:hint="eastAsia"/>
          <w:color w:val="000000"/>
          <w:szCs w:val="21"/>
        </w:rPr>
        <w:t>(</w:t>
      </w:r>
      <w:r w:rsidRPr="00C82EB7">
        <w:rPr>
          <w:rFonts w:hint="eastAsia"/>
          <w:color w:val="000000"/>
          <w:szCs w:val="21"/>
        </w:rPr>
        <w:t>1</w:t>
      </w:r>
      <w:r>
        <w:rPr>
          <w:rFonts w:hint="eastAsia"/>
          <w:color w:val="000000"/>
          <w:szCs w:val="21"/>
        </w:rPr>
        <w:t xml:space="preserve"> </w:t>
      </w:r>
      <w:r w:rsidRPr="00C82EB7">
        <w:rPr>
          <w:rFonts w:hint="eastAsia"/>
          <w:color w:val="000000"/>
          <w:szCs w:val="21"/>
        </w:rPr>
        <w:t>820</w:t>
      </w:r>
      <w:r w:rsidRPr="00C82EB7">
        <w:rPr>
          <w:rFonts w:hint="eastAsia"/>
          <w:color w:val="000000"/>
          <w:szCs w:val="21"/>
        </w:rPr>
        <w:t>亿非洲金融共同体法郎</w:t>
      </w:r>
      <w:r w:rsidR="007C38B3">
        <w:rPr>
          <w:rFonts w:hint="eastAsia"/>
          <w:color w:val="000000"/>
          <w:szCs w:val="21"/>
        </w:rPr>
        <w:t>)</w:t>
      </w:r>
      <w:r>
        <w:rPr>
          <w:rFonts w:hint="eastAsia"/>
          <w:color w:val="000000"/>
          <w:szCs w:val="21"/>
        </w:rPr>
        <w:t>，</w:t>
      </w:r>
      <w:r w:rsidRPr="00C2244C">
        <w:rPr>
          <w:vertAlign w:val="superscript"/>
        </w:rPr>
        <w:footnoteReference w:id="80"/>
      </w:r>
      <w:r w:rsidR="00C2244C">
        <w:rPr>
          <w:rFonts w:hint="eastAsia"/>
          <w:color w:val="000000"/>
          <w:szCs w:val="21"/>
        </w:rPr>
        <w:t xml:space="preserve">  </w:t>
      </w:r>
      <w:r w:rsidRPr="00C82EB7">
        <w:rPr>
          <w:rFonts w:hint="eastAsia"/>
          <w:color w:val="000000"/>
          <w:szCs w:val="21"/>
        </w:rPr>
        <w:t>2008</w:t>
      </w:r>
      <w:r w:rsidRPr="00C82EB7">
        <w:rPr>
          <w:rFonts w:hint="eastAsia"/>
          <w:color w:val="000000"/>
          <w:szCs w:val="21"/>
        </w:rPr>
        <w:t>年对基础教育的资助达到了</w:t>
      </w:r>
      <w:r w:rsidRPr="00C82EB7">
        <w:rPr>
          <w:rFonts w:hint="eastAsia"/>
          <w:color w:val="000000"/>
          <w:szCs w:val="21"/>
        </w:rPr>
        <w:t>1</w:t>
      </w:r>
      <w:r>
        <w:rPr>
          <w:rFonts w:hint="eastAsia"/>
          <w:color w:val="000000"/>
          <w:szCs w:val="21"/>
        </w:rPr>
        <w:t xml:space="preserve"> </w:t>
      </w:r>
      <w:r w:rsidRPr="00C82EB7">
        <w:rPr>
          <w:rFonts w:hint="eastAsia"/>
          <w:color w:val="000000"/>
          <w:szCs w:val="21"/>
        </w:rPr>
        <w:t>130</w:t>
      </w:r>
      <w:r w:rsidRPr="00C82EB7">
        <w:rPr>
          <w:rFonts w:hint="eastAsia"/>
          <w:color w:val="000000"/>
          <w:szCs w:val="21"/>
        </w:rPr>
        <w:t>亿非洲金融共同体法郎</w:t>
      </w:r>
      <w:r w:rsidRPr="00C2244C">
        <w:rPr>
          <w:vertAlign w:val="superscript"/>
        </w:rPr>
        <w:footnoteReference w:id="81"/>
      </w:r>
      <w:r w:rsidRPr="00C82EB7">
        <w:rPr>
          <w:rFonts w:hint="eastAsia"/>
          <w:color w:val="000000"/>
          <w:szCs w:val="21"/>
        </w:rPr>
        <w:t>，中等教育达到了</w:t>
      </w:r>
      <w:r w:rsidRPr="00C82EB7">
        <w:rPr>
          <w:rFonts w:hint="eastAsia"/>
          <w:color w:val="000000"/>
          <w:szCs w:val="21"/>
        </w:rPr>
        <w:t>1</w:t>
      </w:r>
      <w:r>
        <w:rPr>
          <w:rFonts w:hint="eastAsia"/>
          <w:color w:val="000000"/>
          <w:szCs w:val="21"/>
        </w:rPr>
        <w:t xml:space="preserve"> </w:t>
      </w:r>
      <w:r w:rsidRPr="00C82EB7">
        <w:rPr>
          <w:rFonts w:hint="eastAsia"/>
          <w:color w:val="000000"/>
          <w:szCs w:val="21"/>
        </w:rPr>
        <w:t>681</w:t>
      </w:r>
      <w:r w:rsidRPr="00C82EB7">
        <w:rPr>
          <w:rFonts w:hint="eastAsia"/>
          <w:color w:val="000000"/>
          <w:szCs w:val="21"/>
        </w:rPr>
        <w:t>亿非洲金融共同体法郎。</w:t>
      </w:r>
      <w:r w:rsidRPr="00C82EB7">
        <w:rPr>
          <w:rStyle w:val="FootnoteReference"/>
          <w:color w:val="000000"/>
          <w:szCs w:val="21"/>
        </w:rPr>
        <w:footnoteReference w:id="82"/>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253.</w:t>
      </w:r>
      <w:r w:rsidRPr="00C82EB7">
        <w:rPr>
          <w:iCs/>
          <w:color w:val="000000"/>
          <w:szCs w:val="21"/>
        </w:rPr>
        <w:tab/>
      </w:r>
      <w:r w:rsidRPr="00C82EB7">
        <w:rPr>
          <w:rFonts w:hint="eastAsia"/>
          <w:color w:val="000000"/>
          <w:szCs w:val="21"/>
        </w:rPr>
        <w:t>随着</w:t>
      </w:r>
      <w:r w:rsidRPr="00C82EB7">
        <w:rPr>
          <w:rFonts w:hint="eastAsia"/>
          <w:color w:val="000000"/>
          <w:szCs w:val="21"/>
        </w:rPr>
        <w:t>2000</w:t>
      </w:r>
      <w:r w:rsidRPr="00C82EB7">
        <w:rPr>
          <w:rFonts w:hint="eastAsia"/>
          <w:color w:val="000000"/>
          <w:szCs w:val="21"/>
        </w:rPr>
        <w:t>年教育部门战略的制定，一些目标已基本达到，即：</w:t>
      </w:r>
    </w:p>
    <w:p w:rsidR="003610A0" w:rsidRPr="00886B21" w:rsidRDefault="003610A0" w:rsidP="00886B21">
      <w:pPr>
        <w:pStyle w:val="Bullet1GC"/>
      </w:pPr>
      <w:r w:rsidRPr="00C82EB7">
        <w:rPr>
          <w:rFonts w:hint="eastAsia"/>
          <w:color w:val="000000"/>
          <w:szCs w:val="21"/>
        </w:rPr>
        <w:t>扩大</w:t>
      </w:r>
      <w:r w:rsidRPr="00886B21">
        <w:rPr>
          <w:rFonts w:hint="eastAsia"/>
        </w:rPr>
        <w:t>受教育的范围，改正了各省之间的一些不平等；</w:t>
      </w:r>
    </w:p>
    <w:p w:rsidR="003610A0" w:rsidRPr="00886B21" w:rsidRDefault="003610A0" w:rsidP="00886B21">
      <w:pPr>
        <w:pStyle w:val="Bullet1GC"/>
      </w:pPr>
      <w:r w:rsidRPr="00886B21">
        <w:rPr>
          <w:rFonts w:hint="eastAsia"/>
        </w:rPr>
        <w:t>提高教育供应的质量；</w:t>
      </w:r>
    </w:p>
    <w:p w:rsidR="003610A0" w:rsidRPr="00C82EB7" w:rsidRDefault="003610A0" w:rsidP="00886B21">
      <w:pPr>
        <w:pStyle w:val="Bullet1GC"/>
        <w:rPr>
          <w:color w:val="000000"/>
          <w:szCs w:val="21"/>
        </w:rPr>
      </w:pPr>
      <w:r w:rsidRPr="00886B21">
        <w:rPr>
          <w:rFonts w:hint="eastAsia"/>
        </w:rPr>
        <w:t>与私营部门和民间团体发展有效的合作伙伴并改善教育体系的管理和治理</w:t>
      </w:r>
      <w:r w:rsidRPr="00C82EB7">
        <w:rPr>
          <w:rFonts w:hint="eastAsia"/>
          <w:color w:val="000000"/>
          <w:szCs w:val="21"/>
        </w:rPr>
        <w:t>，同时优先考虑农村地区，尤其是国家的东部、北部和极北部地区。</w:t>
      </w:r>
      <w:r w:rsidRPr="00C82EB7">
        <w:rPr>
          <w:rFonts w:hint="eastAsia"/>
          <w:color w:val="000000"/>
          <w:szCs w:val="21"/>
        </w:rPr>
        <w:t>2003</w:t>
      </w:r>
      <w:r w:rsidRPr="00C82EB7">
        <w:rPr>
          <w:rFonts w:hint="eastAsia"/>
          <w:color w:val="000000"/>
          <w:szCs w:val="21"/>
        </w:rPr>
        <w:t>至</w:t>
      </w:r>
      <w:r w:rsidRPr="00C82EB7">
        <w:rPr>
          <w:rFonts w:hint="eastAsia"/>
          <w:color w:val="000000"/>
          <w:szCs w:val="21"/>
        </w:rPr>
        <w:t>2004</w:t>
      </w:r>
      <w:r w:rsidRPr="00C82EB7">
        <w:rPr>
          <w:rFonts w:hint="eastAsia"/>
          <w:color w:val="000000"/>
          <w:szCs w:val="21"/>
        </w:rPr>
        <w:t>年，初等教育阶段共有</w:t>
      </w:r>
      <w:r w:rsidRPr="00C82EB7">
        <w:rPr>
          <w:color w:val="000000"/>
          <w:szCs w:val="21"/>
        </w:rPr>
        <w:t>2 906 732</w:t>
      </w:r>
      <w:r w:rsidRPr="00C82EB7">
        <w:rPr>
          <w:rFonts w:hint="eastAsia"/>
          <w:color w:val="000000"/>
          <w:szCs w:val="21"/>
        </w:rPr>
        <w:t>名学生，相对于</w:t>
      </w:r>
      <w:r w:rsidRPr="00C82EB7">
        <w:rPr>
          <w:rFonts w:hint="eastAsia"/>
          <w:color w:val="000000"/>
          <w:szCs w:val="21"/>
        </w:rPr>
        <w:t>2002</w:t>
      </w:r>
      <w:r w:rsidRPr="00C82EB7">
        <w:rPr>
          <w:rFonts w:hint="eastAsia"/>
          <w:color w:val="000000"/>
          <w:szCs w:val="21"/>
        </w:rPr>
        <w:t>至</w:t>
      </w:r>
      <w:r w:rsidRPr="00C82EB7">
        <w:rPr>
          <w:rFonts w:hint="eastAsia"/>
          <w:color w:val="000000"/>
          <w:szCs w:val="21"/>
        </w:rPr>
        <w:t>2003</w:t>
      </w:r>
      <w:r w:rsidRPr="00C82EB7">
        <w:rPr>
          <w:rFonts w:hint="eastAsia"/>
          <w:color w:val="000000"/>
          <w:szCs w:val="21"/>
        </w:rPr>
        <w:t>年提高了</w:t>
      </w:r>
      <w:r w:rsidRPr="00C82EB7">
        <w:rPr>
          <w:rFonts w:hint="eastAsia"/>
          <w:color w:val="000000"/>
          <w:szCs w:val="21"/>
        </w:rPr>
        <w:t>4%</w:t>
      </w:r>
      <w:r w:rsidRPr="00C82EB7">
        <w:rPr>
          <w:rFonts w:hint="eastAsia"/>
          <w:color w:val="000000"/>
          <w:szCs w:val="21"/>
        </w:rPr>
        <w:t>。从性别分配来看，有</w:t>
      </w:r>
      <w:r w:rsidRPr="00C82EB7">
        <w:rPr>
          <w:rFonts w:hint="eastAsia"/>
          <w:color w:val="000000"/>
          <w:szCs w:val="21"/>
        </w:rPr>
        <w:t>49%</w:t>
      </w:r>
      <w:r w:rsidRPr="00C82EB7">
        <w:rPr>
          <w:rFonts w:hint="eastAsia"/>
          <w:color w:val="000000"/>
          <w:szCs w:val="21"/>
        </w:rPr>
        <w:t>的女孩和</w:t>
      </w:r>
      <w:r w:rsidRPr="00C82EB7">
        <w:rPr>
          <w:color w:val="000000"/>
          <w:szCs w:val="21"/>
        </w:rPr>
        <w:t>50</w:t>
      </w:r>
      <w:r w:rsidRPr="00C82EB7">
        <w:rPr>
          <w:rFonts w:hint="eastAsia"/>
          <w:color w:val="000000"/>
          <w:szCs w:val="21"/>
        </w:rPr>
        <w:t>.</w:t>
      </w:r>
      <w:r w:rsidRPr="00C82EB7">
        <w:rPr>
          <w:color w:val="000000"/>
          <w:szCs w:val="21"/>
        </w:rPr>
        <w:t>3 %</w:t>
      </w:r>
      <w:r w:rsidRPr="00C82EB7">
        <w:rPr>
          <w:rFonts w:hint="eastAsia"/>
          <w:color w:val="000000"/>
          <w:szCs w:val="21"/>
        </w:rPr>
        <w:t>的男孩。</w:t>
      </w:r>
      <w:r w:rsidRPr="00C82EB7">
        <w:rPr>
          <w:rStyle w:val="FootnoteReference"/>
          <w:color w:val="000000"/>
          <w:szCs w:val="21"/>
        </w:rPr>
        <w:footnoteReference w:id="83"/>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254.</w:t>
      </w:r>
      <w:r w:rsidRPr="00C82EB7">
        <w:rPr>
          <w:iCs/>
          <w:color w:val="000000"/>
          <w:szCs w:val="21"/>
        </w:rPr>
        <w:tab/>
      </w:r>
      <w:r w:rsidRPr="00C2244C">
        <w:rPr>
          <w:rFonts w:hint="eastAsia"/>
          <w:color w:val="000000"/>
          <w:spacing w:val="4"/>
          <w:szCs w:val="21"/>
        </w:rPr>
        <w:t>对初级学生的指导是由</w:t>
      </w:r>
      <w:r w:rsidRPr="00C2244C">
        <w:rPr>
          <w:rFonts w:hint="eastAsia"/>
          <w:color w:val="000000"/>
          <w:spacing w:val="4"/>
          <w:szCs w:val="21"/>
        </w:rPr>
        <w:t>55 226</w:t>
      </w:r>
      <w:r w:rsidRPr="00C2244C">
        <w:rPr>
          <w:rFonts w:hint="eastAsia"/>
          <w:color w:val="000000"/>
          <w:spacing w:val="4"/>
          <w:szCs w:val="21"/>
        </w:rPr>
        <w:t>名教员来确保的，其中有</w:t>
      </w:r>
      <w:r w:rsidRPr="00C2244C">
        <w:rPr>
          <w:color w:val="000000"/>
          <w:spacing w:val="4"/>
          <w:szCs w:val="21"/>
        </w:rPr>
        <w:t>70</w:t>
      </w:r>
      <w:r w:rsidRPr="00C2244C">
        <w:rPr>
          <w:rFonts w:hint="eastAsia"/>
          <w:color w:val="000000"/>
          <w:spacing w:val="4"/>
          <w:szCs w:val="21"/>
        </w:rPr>
        <w:t>.</w:t>
      </w:r>
      <w:r w:rsidRPr="00C2244C">
        <w:rPr>
          <w:color w:val="000000"/>
          <w:spacing w:val="4"/>
          <w:szCs w:val="21"/>
        </w:rPr>
        <w:t>1 %</w:t>
      </w:r>
      <w:r w:rsidRPr="00C2244C">
        <w:rPr>
          <w:rFonts w:hint="eastAsia"/>
          <w:color w:val="000000"/>
          <w:spacing w:val="4"/>
          <w:szCs w:val="21"/>
        </w:rPr>
        <w:t>在公立学校任教。相对于</w:t>
      </w:r>
      <w:r w:rsidRPr="00C2244C">
        <w:rPr>
          <w:rFonts w:hint="eastAsia"/>
          <w:color w:val="000000"/>
          <w:spacing w:val="4"/>
          <w:szCs w:val="21"/>
        </w:rPr>
        <w:t>2002</w:t>
      </w:r>
      <w:r w:rsidRPr="00C2244C">
        <w:rPr>
          <w:rFonts w:hint="eastAsia"/>
          <w:color w:val="000000"/>
          <w:spacing w:val="4"/>
          <w:szCs w:val="21"/>
        </w:rPr>
        <w:t>至</w:t>
      </w:r>
      <w:r w:rsidRPr="00C2244C">
        <w:rPr>
          <w:rFonts w:hint="eastAsia"/>
          <w:color w:val="000000"/>
          <w:spacing w:val="4"/>
          <w:szCs w:val="21"/>
        </w:rPr>
        <w:t>2003</w:t>
      </w:r>
      <w:r w:rsidRPr="00C2244C">
        <w:rPr>
          <w:rFonts w:hint="eastAsia"/>
          <w:color w:val="000000"/>
          <w:spacing w:val="4"/>
          <w:szCs w:val="21"/>
        </w:rPr>
        <w:t>学年，</w:t>
      </w:r>
      <w:r w:rsidRPr="00C2244C">
        <w:rPr>
          <w:rFonts w:hint="eastAsia"/>
          <w:color w:val="000000"/>
          <w:spacing w:val="4"/>
          <w:szCs w:val="21"/>
        </w:rPr>
        <w:t>2003</w:t>
      </w:r>
      <w:r w:rsidRPr="00C2244C">
        <w:rPr>
          <w:rFonts w:hint="eastAsia"/>
          <w:color w:val="000000"/>
          <w:spacing w:val="4"/>
          <w:szCs w:val="21"/>
        </w:rPr>
        <w:t>至</w:t>
      </w:r>
      <w:r w:rsidRPr="00C2244C">
        <w:rPr>
          <w:rFonts w:hint="eastAsia"/>
          <w:color w:val="000000"/>
          <w:spacing w:val="4"/>
          <w:szCs w:val="21"/>
        </w:rPr>
        <w:t>2004</w:t>
      </w:r>
      <w:r w:rsidRPr="00C2244C">
        <w:rPr>
          <w:rFonts w:hint="eastAsia"/>
          <w:color w:val="000000"/>
          <w:spacing w:val="4"/>
          <w:szCs w:val="21"/>
        </w:rPr>
        <w:t>学年教员的数量增长了</w:t>
      </w:r>
      <w:r w:rsidRPr="00C82EB7">
        <w:rPr>
          <w:color w:val="000000"/>
          <w:szCs w:val="21"/>
        </w:rPr>
        <w:t>12</w:t>
      </w:r>
      <w:r w:rsidRPr="00C82EB7">
        <w:rPr>
          <w:rFonts w:hint="eastAsia"/>
          <w:color w:val="000000"/>
          <w:szCs w:val="21"/>
        </w:rPr>
        <w:t>.</w:t>
      </w:r>
      <w:r w:rsidRPr="00C82EB7">
        <w:rPr>
          <w:color w:val="000000"/>
          <w:szCs w:val="21"/>
        </w:rPr>
        <w:t>7 %</w:t>
      </w:r>
      <w:r w:rsidRPr="00C82EB7">
        <w:rPr>
          <w:rFonts w:hint="eastAsia"/>
          <w:color w:val="000000"/>
          <w:szCs w:val="21"/>
        </w:rPr>
        <w:t>。</w:t>
      </w:r>
    </w:p>
    <w:p w:rsidR="003610A0" w:rsidRPr="00C82EB7" w:rsidRDefault="003610A0" w:rsidP="00A54CDD">
      <w:pPr>
        <w:pStyle w:val="SingleTxtGC"/>
        <w:keepNext/>
        <w:tabs>
          <w:tab w:val="clear" w:pos="1565"/>
          <w:tab w:val="clear" w:pos="1996"/>
          <w:tab w:val="clear" w:pos="2427"/>
        </w:tabs>
        <w:ind w:left="1138" w:right="1138"/>
        <w:rPr>
          <w:rFonts w:hint="eastAsia"/>
          <w:color w:val="000000"/>
          <w:szCs w:val="21"/>
        </w:rPr>
      </w:pPr>
      <w:r w:rsidRPr="00C82EB7">
        <w:rPr>
          <w:iCs/>
          <w:color w:val="000000"/>
          <w:szCs w:val="21"/>
        </w:rPr>
        <w:t>255.</w:t>
      </w:r>
      <w:r w:rsidRPr="00C82EB7">
        <w:rPr>
          <w:iCs/>
          <w:color w:val="000000"/>
          <w:szCs w:val="21"/>
        </w:rPr>
        <w:tab/>
      </w:r>
      <w:r w:rsidRPr="00C82EB7">
        <w:rPr>
          <w:rFonts w:hint="eastAsia"/>
          <w:color w:val="000000"/>
          <w:szCs w:val="21"/>
        </w:rPr>
        <w:t>基础设施方面，</w:t>
      </w:r>
      <w:r w:rsidRPr="00C82EB7">
        <w:rPr>
          <w:rFonts w:hint="eastAsia"/>
          <w:color w:val="000000"/>
          <w:szCs w:val="21"/>
        </w:rPr>
        <w:t>2003</w:t>
      </w:r>
      <w:r w:rsidRPr="00C82EB7">
        <w:rPr>
          <w:rFonts w:hint="eastAsia"/>
          <w:color w:val="000000"/>
          <w:szCs w:val="21"/>
        </w:rPr>
        <w:t>至</w:t>
      </w:r>
      <w:r w:rsidRPr="00C82EB7">
        <w:rPr>
          <w:rFonts w:hint="eastAsia"/>
          <w:color w:val="000000"/>
          <w:szCs w:val="21"/>
        </w:rPr>
        <w:t>2004</w:t>
      </w:r>
      <w:r w:rsidRPr="00C82EB7">
        <w:rPr>
          <w:rFonts w:hint="eastAsia"/>
          <w:color w:val="000000"/>
          <w:szCs w:val="21"/>
        </w:rPr>
        <w:t>学年，统计的学校有</w:t>
      </w:r>
      <w:r w:rsidRPr="00C82EB7">
        <w:rPr>
          <w:rFonts w:hint="eastAsia"/>
          <w:color w:val="000000"/>
          <w:szCs w:val="21"/>
        </w:rPr>
        <w:t>10 913</w:t>
      </w:r>
      <w:r w:rsidRPr="00C82EB7">
        <w:rPr>
          <w:rFonts w:hint="eastAsia"/>
          <w:color w:val="000000"/>
          <w:szCs w:val="21"/>
        </w:rPr>
        <w:t>所。相对于前一学年，这一数字增长了</w:t>
      </w:r>
      <w:r w:rsidRPr="00C82EB7">
        <w:rPr>
          <w:rFonts w:hint="eastAsia"/>
          <w:color w:val="000000"/>
          <w:szCs w:val="21"/>
        </w:rPr>
        <w:t>4%</w:t>
      </w:r>
      <w:r w:rsidRPr="00C82EB7">
        <w:rPr>
          <w:rFonts w:hint="eastAsia"/>
          <w:color w:val="000000"/>
          <w:szCs w:val="21"/>
        </w:rPr>
        <w:t>。我们还可以指出一些行动：</w:t>
      </w:r>
    </w:p>
    <w:p w:rsidR="003610A0" w:rsidRPr="00886B21" w:rsidRDefault="003610A0" w:rsidP="00886B21">
      <w:pPr>
        <w:pStyle w:val="Bullet1GC"/>
      </w:pPr>
      <w:r w:rsidRPr="00C82EB7">
        <w:rPr>
          <w:rFonts w:hint="eastAsia"/>
          <w:color w:val="000000"/>
          <w:szCs w:val="21"/>
        </w:rPr>
        <w:t>修改</w:t>
      </w:r>
      <w:r w:rsidRPr="00886B21">
        <w:rPr>
          <w:rFonts w:hint="eastAsia"/>
        </w:rPr>
        <w:t>学校方案；</w:t>
      </w:r>
    </w:p>
    <w:p w:rsidR="003610A0" w:rsidRPr="00886B21" w:rsidRDefault="003610A0" w:rsidP="00886B21">
      <w:pPr>
        <w:pStyle w:val="Bullet1GC"/>
      </w:pPr>
      <w:r w:rsidRPr="00886B21">
        <w:rPr>
          <w:rFonts w:hint="eastAsia"/>
        </w:rPr>
        <w:t>改革初等教育证书</w:t>
      </w:r>
      <w:r w:rsidR="007C38B3">
        <w:rPr>
          <w:rFonts w:hint="eastAsia"/>
        </w:rPr>
        <w:t>(</w:t>
      </w:r>
      <w:r w:rsidRPr="00886B21">
        <w:rPr>
          <w:rFonts w:hint="eastAsia"/>
        </w:rPr>
        <w:t>CEP</w:t>
      </w:r>
      <w:r w:rsidR="007C38B3">
        <w:rPr>
          <w:rFonts w:hint="eastAsia"/>
        </w:rPr>
        <w:t>)</w:t>
      </w:r>
      <w:r w:rsidRPr="00886B21">
        <w:rPr>
          <w:rFonts w:hint="eastAsia"/>
        </w:rPr>
        <w:t>和小学休业证书</w:t>
      </w:r>
      <w:r w:rsidR="007C38B3">
        <w:rPr>
          <w:rFonts w:hint="eastAsia"/>
        </w:rPr>
        <w:t>(</w:t>
      </w:r>
      <w:r w:rsidRPr="00886B21">
        <w:rPr>
          <w:rFonts w:hint="eastAsia"/>
        </w:rPr>
        <w:t>FSLC</w:t>
      </w:r>
      <w:r w:rsidR="007C38B3">
        <w:rPr>
          <w:rFonts w:hint="eastAsia"/>
        </w:rPr>
        <w:t>)</w:t>
      </w:r>
      <w:r w:rsidRPr="00886B21">
        <w:rPr>
          <w:rFonts w:hint="eastAsia"/>
        </w:rPr>
        <w:t>评价体系，以改进初等教育中一直实施的方案，并给今后要经受实践考验的学生提供职业基础；</w:t>
      </w:r>
    </w:p>
    <w:p w:rsidR="003610A0" w:rsidRPr="00886B21" w:rsidRDefault="003610A0" w:rsidP="00886B21">
      <w:pPr>
        <w:pStyle w:val="Bullet1GC"/>
      </w:pPr>
      <w:r w:rsidRPr="00886B21">
        <w:rPr>
          <w:rFonts w:hint="eastAsia"/>
        </w:rPr>
        <w:t>对教员进行按能力进行分析研究</w:t>
      </w:r>
      <w:r w:rsidR="007C38B3">
        <w:rPr>
          <w:rFonts w:hint="eastAsia"/>
        </w:rPr>
        <w:t>(</w:t>
      </w:r>
      <w:r w:rsidRPr="00886B21">
        <w:rPr>
          <w:rFonts w:hint="eastAsia"/>
        </w:rPr>
        <w:t>APC</w:t>
      </w:r>
      <w:r w:rsidR="007C38B3">
        <w:rPr>
          <w:rFonts w:hint="eastAsia"/>
        </w:rPr>
        <w:t>)</w:t>
      </w:r>
      <w:r w:rsidRPr="00886B21">
        <w:rPr>
          <w:rFonts w:hint="eastAsia"/>
        </w:rPr>
        <w:t>基础上的新教育法</w:t>
      </w:r>
      <w:r w:rsidR="007C38B3">
        <w:rPr>
          <w:rFonts w:hint="eastAsia"/>
        </w:rPr>
        <w:t>(</w:t>
      </w:r>
      <w:r w:rsidRPr="00886B21">
        <w:rPr>
          <w:rFonts w:hint="eastAsia"/>
        </w:rPr>
        <w:t>NAP</w:t>
      </w:r>
      <w:r w:rsidR="007C38B3">
        <w:rPr>
          <w:rFonts w:hint="eastAsia"/>
        </w:rPr>
        <w:t>)</w:t>
      </w:r>
      <w:r w:rsidRPr="00886B21">
        <w:rPr>
          <w:rFonts w:hint="eastAsia"/>
        </w:rPr>
        <w:t>培训；</w:t>
      </w:r>
    </w:p>
    <w:p w:rsidR="003610A0" w:rsidRPr="00C82EB7" w:rsidRDefault="003610A0" w:rsidP="00886B21">
      <w:pPr>
        <w:pStyle w:val="Bullet1GC"/>
        <w:rPr>
          <w:color w:val="000000"/>
          <w:szCs w:val="21"/>
        </w:rPr>
      </w:pPr>
      <w:r w:rsidRPr="00886B21">
        <w:rPr>
          <w:rFonts w:hint="eastAsia"/>
        </w:rPr>
        <w:t>在</w:t>
      </w:r>
      <w:r w:rsidRPr="00886B21">
        <w:t>联</w:t>
      </w:r>
      <w:r w:rsidRPr="00C82EB7">
        <w:rPr>
          <w:color w:val="000000"/>
          <w:szCs w:val="21"/>
        </w:rPr>
        <w:t>合国儿童基金会</w:t>
      </w:r>
      <w:r w:rsidRPr="00C82EB7">
        <w:rPr>
          <w:rFonts w:hint="eastAsia"/>
          <w:color w:val="000000"/>
          <w:szCs w:val="21"/>
        </w:rPr>
        <w:t>的支持下，通过教育要求框架下的</w:t>
      </w:r>
      <w:r w:rsidRPr="00C82EB7">
        <w:rPr>
          <w:rFonts w:eastAsia="KaiTi_GB2312" w:hint="eastAsia"/>
          <w:color w:val="000000"/>
          <w:szCs w:val="21"/>
        </w:rPr>
        <w:t>“基础教育”</w:t>
      </w:r>
      <w:r w:rsidRPr="00C82EB7">
        <w:rPr>
          <w:rFonts w:hint="eastAsia"/>
          <w:color w:val="000000"/>
          <w:szCs w:val="21"/>
        </w:rPr>
        <w:t>方案对目标人群开展宣传行动。这些多样的行动涉及到辩论演说、社区参与、社会动员，所有行动都基于促进女童教育的战略，该战略是在</w:t>
      </w:r>
      <w:r w:rsidRPr="00C82EB7">
        <w:rPr>
          <w:rFonts w:hint="eastAsia"/>
          <w:color w:val="000000"/>
          <w:szCs w:val="21"/>
        </w:rPr>
        <w:t>2005</w:t>
      </w:r>
      <w:r w:rsidRPr="00C82EB7">
        <w:rPr>
          <w:rFonts w:hint="eastAsia"/>
          <w:color w:val="000000"/>
          <w:szCs w:val="21"/>
        </w:rPr>
        <w:t>年</w:t>
      </w:r>
      <w:r w:rsidRPr="00C82EB7">
        <w:rPr>
          <w:color w:val="000000"/>
          <w:szCs w:val="21"/>
        </w:rPr>
        <w:t>25/25</w:t>
      </w:r>
      <w:r w:rsidRPr="00C82EB7">
        <w:rPr>
          <w:rFonts w:hint="eastAsia"/>
          <w:color w:val="000000"/>
          <w:szCs w:val="21"/>
        </w:rPr>
        <w:t>倡议的场合下加入</w:t>
      </w:r>
      <w:r>
        <w:rPr>
          <w:rFonts w:hint="eastAsia"/>
          <w:color w:val="000000"/>
          <w:szCs w:val="21"/>
        </w:rPr>
        <w:t>《</w:t>
      </w:r>
      <w:r w:rsidRPr="00C82EB7">
        <w:rPr>
          <w:rFonts w:hint="eastAsia"/>
          <w:color w:val="000000"/>
          <w:szCs w:val="21"/>
        </w:rPr>
        <w:t>瓦加杜古协议</w:t>
      </w:r>
      <w:r>
        <w:rPr>
          <w:rFonts w:hint="eastAsia"/>
          <w:color w:val="000000"/>
          <w:szCs w:val="21"/>
        </w:rPr>
        <w:t>》</w:t>
      </w:r>
      <w:r w:rsidRPr="00C82EB7">
        <w:rPr>
          <w:rFonts w:hint="eastAsia"/>
          <w:color w:val="000000"/>
          <w:szCs w:val="21"/>
        </w:rPr>
        <w:t>之后，在全国范围内提出的。</w:t>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256.</w:t>
      </w:r>
      <w:r w:rsidRPr="00C82EB7">
        <w:rPr>
          <w:iCs/>
          <w:color w:val="000000"/>
          <w:szCs w:val="21"/>
        </w:rPr>
        <w:tab/>
      </w:r>
      <w:r w:rsidRPr="00C82EB7">
        <w:rPr>
          <w:rFonts w:hint="eastAsia"/>
          <w:color w:val="000000"/>
          <w:szCs w:val="21"/>
        </w:rPr>
        <w:t>此外，为改进教育质量采取了各种各样的行动，发展合作伙伴还提供了公共援助。至此，提供教育越来越重要了，而且明显可以感受到社区参与学校管理，尤其是涉及到私立学校的开设。为改进对教育的补助，政府打算通过在</w:t>
      </w:r>
      <w:r w:rsidRPr="00C82EB7">
        <w:rPr>
          <w:rFonts w:hint="eastAsia"/>
          <w:color w:val="000000"/>
          <w:szCs w:val="21"/>
        </w:rPr>
        <w:t>2010</w:t>
      </w:r>
      <w:r w:rsidRPr="00C82EB7">
        <w:rPr>
          <w:rFonts w:hint="eastAsia"/>
          <w:color w:val="000000"/>
          <w:szCs w:val="21"/>
        </w:rPr>
        <w:t>年将入学率提高到</w:t>
      </w:r>
      <w:r w:rsidRPr="00C82EB7">
        <w:rPr>
          <w:rFonts w:hint="eastAsia"/>
          <w:color w:val="000000"/>
          <w:szCs w:val="21"/>
        </w:rPr>
        <w:t>95%</w:t>
      </w:r>
      <w:r w:rsidRPr="00C82EB7">
        <w:rPr>
          <w:rFonts w:hint="eastAsia"/>
          <w:color w:val="000000"/>
          <w:szCs w:val="21"/>
        </w:rPr>
        <w:t>并改进教育质量来具体表现小学的免费性。为此，在政府战略框架下采取了一些措施、主要有</w:t>
      </w:r>
      <w:r>
        <w:rPr>
          <w:rFonts w:hint="eastAsia"/>
          <w:color w:val="000000"/>
          <w:szCs w:val="21"/>
        </w:rPr>
        <w:t>：</w:t>
      </w:r>
    </w:p>
    <w:p w:rsidR="003610A0" w:rsidRPr="00886B21" w:rsidRDefault="003610A0" w:rsidP="00886B21">
      <w:pPr>
        <w:pStyle w:val="Bullet1GC"/>
      </w:pPr>
      <w:r w:rsidRPr="00C82EB7">
        <w:rPr>
          <w:rFonts w:hint="eastAsia"/>
          <w:color w:val="000000"/>
          <w:szCs w:val="21"/>
        </w:rPr>
        <w:t>设立</w:t>
      </w:r>
      <w:r w:rsidRPr="00886B21">
        <w:rPr>
          <w:rFonts w:hint="eastAsia"/>
        </w:rPr>
        <w:t>一个专门负责初等教育的部，即基础教育部</w:t>
      </w:r>
      <w:r w:rsidR="007C38B3">
        <w:rPr>
          <w:rFonts w:hint="eastAsia"/>
        </w:rPr>
        <w:t>(</w:t>
      </w:r>
      <w:r w:rsidRPr="00886B21">
        <w:t>MINEDUB</w:t>
      </w:r>
      <w:r w:rsidR="007C38B3">
        <w:rPr>
          <w:rFonts w:hint="eastAsia"/>
        </w:rPr>
        <w:t>)</w:t>
      </w:r>
      <w:r w:rsidRPr="00886B21">
        <w:rPr>
          <w:rFonts w:hint="eastAsia"/>
        </w:rPr>
        <w:t>；</w:t>
      </w:r>
    </w:p>
    <w:p w:rsidR="003610A0" w:rsidRPr="00886B21" w:rsidRDefault="003610A0" w:rsidP="00886B21">
      <w:pPr>
        <w:pStyle w:val="Bullet1GC"/>
      </w:pPr>
      <w:r w:rsidRPr="00886B21">
        <w:rPr>
          <w:rFonts w:hint="eastAsia"/>
        </w:rPr>
        <w:t>持续增加基础教育预算，虽然仍很有限，但已经是所有部门中最高的了；</w:t>
      </w:r>
      <w:r w:rsidRPr="00886B21">
        <w:rPr>
          <w:vertAlign w:val="superscript"/>
        </w:rPr>
        <w:footnoteReference w:id="84"/>
      </w:r>
    </w:p>
    <w:p w:rsidR="003610A0" w:rsidRPr="00886B21" w:rsidRDefault="003610A0" w:rsidP="00886B21">
      <w:pPr>
        <w:pStyle w:val="Bullet1GC"/>
      </w:pPr>
      <w:r w:rsidRPr="00886B21">
        <w:rPr>
          <w:rFonts w:hint="eastAsia"/>
        </w:rPr>
        <w:t>开设</w:t>
      </w:r>
      <w:r w:rsidRPr="00886B21">
        <w:rPr>
          <w:rFonts w:hint="eastAsia"/>
        </w:rPr>
        <w:t>1477</w:t>
      </w:r>
      <w:r w:rsidRPr="00886B21">
        <w:rPr>
          <w:rFonts w:hint="eastAsia"/>
        </w:rPr>
        <w:t>所小学；</w:t>
      </w:r>
    </w:p>
    <w:p w:rsidR="003610A0" w:rsidRPr="00886B21" w:rsidRDefault="003610A0" w:rsidP="00886B21">
      <w:pPr>
        <w:pStyle w:val="Bullet1GC"/>
      </w:pPr>
      <w:r w:rsidRPr="00886B21">
        <w:rPr>
          <w:rFonts w:hint="eastAsia"/>
        </w:rPr>
        <w:t>每年为优先教育区域的学生和教师发放将近</w:t>
      </w:r>
      <w:r w:rsidRPr="00886B21">
        <w:rPr>
          <w:rFonts w:hint="eastAsia"/>
        </w:rPr>
        <w:t>20</w:t>
      </w:r>
      <w:r w:rsidRPr="00886B21">
        <w:rPr>
          <w:rFonts w:hint="eastAsia"/>
        </w:rPr>
        <w:t>亿非洲金融共同体法郎的教材，即</w:t>
      </w:r>
      <w:r w:rsidRPr="00886B21">
        <w:rPr>
          <w:rFonts w:hint="eastAsia"/>
        </w:rPr>
        <w:t>4</w:t>
      </w:r>
      <w:r w:rsidRPr="00886B21">
        <w:rPr>
          <w:rFonts w:hint="eastAsia"/>
        </w:rPr>
        <w:t>年内</w:t>
      </w:r>
      <w:r w:rsidRPr="00886B21">
        <w:rPr>
          <w:rFonts w:hint="eastAsia"/>
        </w:rPr>
        <w:t>80</w:t>
      </w:r>
      <w:r w:rsidRPr="00886B21">
        <w:rPr>
          <w:rFonts w:hint="eastAsia"/>
        </w:rPr>
        <w:t>亿元；</w:t>
      </w:r>
      <w:r w:rsidRPr="00886B21">
        <w:rPr>
          <w:vertAlign w:val="superscript"/>
        </w:rPr>
        <w:footnoteReference w:id="85"/>
      </w:r>
    </w:p>
    <w:p w:rsidR="003610A0" w:rsidRPr="00886B21" w:rsidRDefault="003610A0" w:rsidP="00886B21">
      <w:pPr>
        <w:pStyle w:val="Bullet1GC"/>
      </w:pPr>
      <w:r w:rsidRPr="00886B21">
        <w:rPr>
          <w:rFonts w:hint="eastAsia"/>
        </w:rPr>
        <w:t>在</w:t>
      </w:r>
      <w:r w:rsidRPr="00886B21">
        <w:rPr>
          <w:rFonts w:hint="eastAsia"/>
        </w:rPr>
        <w:t>2004</w:t>
      </w:r>
      <w:r w:rsidRPr="00886B21">
        <w:rPr>
          <w:rFonts w:hint="eastAsia"/>
        </w:rPr>
        <w:t>年招聘</w:t>
      </w:r>
      <w:r w:rsidRPr="00886B21">
        <w:rPr>
          <w:rFonts w:hint="eastAsia"/>
        </w:rPr>
        <w:t>10 857</w:t>
      </w:r>
      <w:r w:rsidRPr="00886B21">
        <w:rPr>
          <w:rFonts w:hint="eastAsia"/>
        </w:rPr>
        <w:t>名临时小学教师；</w:t>
      </w:r>
    </w:p>
    <w:p w:rsidR="003610A0" w:rsidRPr="00C82EB7" w:rsidRDefault="003610A0" w:rsidP="00886B21">
      <w:pPr>
        <w:pStyle w:val="Bullet1GC"/>
        <w:rPr>
          <w:color w:val="000000"/>
          <w:szCs w:val="21"/>
        </w:rPr>
      </w:pPr>
      <w:r w:rsidRPr="00886B21">
        <w:rPr>
          <w:rFonts w:hint="eastAsia"/>
        </w:rPr>
        <w:t>2005</w:t>
      </w:r>
      <w:r w:rsidRPr="00C82EB7">
        <w:rPr>
          <w:rFonts w:hint="eastAsia"/>
          <w:color w:val="000000"/>
          <w:szCs w:val="21"/>
        </w:rPr>
        <w:t>年加入</w:t>
      </w:r>
      <w:r w:rsidRPr="00C82EB7">
        <w:rPr>
          <w:rFonts w:hint="eastAsia"/>
          <w:color w:val="000000"/>
          <w:szCs w:val="21"/>
        </w:rPr>
        <w:t>1 700</w:t>
      </w:r>
      <w:r w:rsidRPr="00C82EB7">
        <w:rPr>
          <w:rFonts w:hint="eastAsia"/>
          <w:color w:val="000000"/>
          <w:szCs w:val="21"/>
        </w:rPr>
        <w:t>名临时小学教师；</w:t>
      </w:r>
    </w:p>
    <w:p w:rsidR="003610A0" w:rsidRPr="00886B21" w:rsidRDefault="003610A0" w:rsidP="00886B21">
      <w:pPr>
        <w:pStyle w:val="Bullet1GC"/>
      </w:pPr>
      <w:r w:rsidRPr="00C82EB7">
        <w:rPr>
          <w:rFonts w:hint="eastAsia"/>
          <w:color w:val="000000"/>
          <w:szCs w:val="21"/>
        </w:rPr>
        <w:t>每年向全国</w:t>
      </w:r>
      <w:r w:rsidRPr="00886B21">
        <w:rPr>
          <w:rFonts w:hint="eastAsia"/>
        </w:rPr>
        <w:t>的公立小学划拨将近</w:t>
      </w:r>
      <w:r w:rsidRPr="00886B21">
        <w:rPr>
          <w:rFonts w:hint="eastAsia"/>
        </w:rPr>
        <w:t>35</w:t>
      </w:r>
      <w:r w:rsidRPr="00886B21">
        <w:rPr>
          <w:rFonts w:hint="eastAsia"/>
        </w:rPr>
        <w:t>亿非洲金融共同体法郎的运转预算经费，即</w:t>
      </w:r>
      <w:r w:rsidRPr="00886B21">
        <w:rPr>
          <w:rFonts w:hint="eastAsia"/>
        </w:rPr>
        <w:t>4</w:t>
      </w:r>
      <w:r w:rsidRPr="00886B21">
        <w:rPr>
          <w:rFonts w:hint="eastAsia"/>
        </w:rPr>
        <w:t>年内</w:t>
      </w:r>
      <w:r w:rsidR="007C38B3">
        <w:rPr>
          <w:rFonts w:hint="eastAsia"/>
        </w:rPr>
        <w:t>(</w:t>
      </w:r>
      <w:r w:rsidRPr="00886B21">
        <w:rPr>
          <w:rFonts w:hint="eastAsia"/>
        </w:rPr>
        <w:t>2000</w:t>
      </w:r>
      <w:r w:rsidRPr="00886B21">
        <w:rPr>
          <w:rFonts w:hint="eastAsia"/>
        </w:rPr>
        <w:t>至</w:t>
      </w:r>
      <w:r w:rsidRPr="00886B21">
        <w:rPr>
          <w:rFonts w:hint="eastAsia"/>
        </w:rPr>
        <w:t>2004</w:t>
      </w:r>
      <w:r w:rsidRPr="00886B21">
        <w:rPr>
          <w:rFonts w:hint="eastAsia"/>
        </w:rPr>
        <w:t>年</w:t>
      </w:r>
      <w:r w:rsidR="007C38B3">
        <w:rPr>
          <w:rFonts w:hint="eastAsia"/>
        </w:rPr>
        <w:t>)</w:t>
      </w:r>
      <w:r w:rsidRPr="00886B21">
        <w:rPr>
          <w:rFonts w:hint="eastAsia"/>
        </w:rPr>
        <w:t>140</w:t>
      </w:r>
      <w:r w:rsidRPr="00886B21">
        <w:rPr>
          <w:rFonts w:hint="eastAsia"/>
        </w:rPr>
        <w:t>亿非洲金融共同体法郎；</w:t>
      </w:r>
    </w:p>
    <w:p w:rsidR="003610A0" w:rsidRPr="00C82EB7" w:rsidRDefault="003610A0" w:rsidP="00886B21">
      <w:pPr>
        <w:pStyle w:val="Bullet1GC"/>
        <w:rPr>
          <w:color w:val="000000"/>
          <w:szCs w:val="21"/>
        </w:rPr>
      </w:pPr>
      <w:r w:rsidRPr="00886B21">
        <w:rPr>
          <w:rFonts w:hint="eastAsia"/>
        </w:rPr>
        <w:t>用重债穷国基金建设并配备</w:t>
      </w:r>
      <w:r w:rsidRPr="00886B21">
        <w:rPr>
          <w:rFonts w:hint="eastAsia"/>
        </w:rPr>
        <w:t>3 918</w:t>
      </w:r>
      <w:r w:rsidRPr="00886B21">
        <w:rPr>
          <w:rFonts w:hint="eastAsia"/>
        </w:rPr>
        <w:t>间教室、在和日本合作框架下建设</w:t>
      </w:r>
      <w:r w:rsidRPr="00886B21">
        <w:rPr>
          <w:rFonts w:hint="eastAsia"/>
        </w:rPr>
        <w:t>779</w:t>
      </w:r>
      <w:r w:rsidRPr="00886B21">
        <w:rPr>
          <w:rFonts w:hint="eastAsia"/>
        </w:rPr>
        <w:t>间教室，在非洲发展银行将近</w:t>
      </w:r>
      <w:r w:rsidRPr="00886B21">
        <w:rPr>
          <w:rFonts w:hint="eastAsia"/>
        </w:rPr>
        <w:t>80</w:t>
      </w:r>
      <w:r w:rsidRPr="00886B21">
        <w:rPr>
          <w:rFonts w:hint="eastAsia"/>
        </w:rPr>
        <w:t>亿非洲金融共同体法郎资助下的教育</w:t>
      </w:r>
      <w:r w:rsidRPr="00886B21">
        <w:rPr>
          <w:rFonts w:hint="eastAsia"/>
        </w:rPr>
        <w:t>II</w:t>
      </w:r>
      <w:r w:rsidRPr="00886B21">
        <w:rPr>
          <w:rFonts w:hint="eastAsia"/>
        </w:rPr>
        <w:t>方案框架下建立</w:t>
      </w:r>
      <w:r w:rsidRPr="00886B21">
        <w:rPr>
          <w:rFonts w:hint="eastAsia"/>
        </w:rPr>
        <w:t>425</w:t>
      </w:r>
      <w:r w:rsidRPr="00886B21">
        <w:rPr>
          <w:rFonts w:hint="eastAsia"/>
        </w:rPr>
        <w:t>间教室，在和伊斯兰开发银行方案下完成费用为</w:t>
      </w:r>
      <w:r w:rsidRPr="00886B21">
        <w:rPr>
          <w:rFonts w:hint="eastAsia"/>
        </w:rPr>
        <w:t>75</w:t>
      </w:r>
      <w:r w:rsidRPr="00886B21">
        <w:rPr>
          <w:rFonts w:hint="eastAsia"/>
        </w:rPr>
        <w:t>亿非洲金融</w:t>
      </w:r>
      <w:r w:rsidRPr="00C82EB7">
        <w:rPr>
          <w:rFonts w:hint="eastAsia"/>
          <w:color w:val="000000"/>
          <w:szCs w:val="21"/>
        </w:rPr>
        <w:t>共同体法郎的</w:t>
      </w:r>
      <w:r w:rsidRPr="00C82EB7">
        <w:rPr>
          <w:rFonts w:hint="eastAsia"/>
          <w:color w:val="000000"/>
          <w:szCs w:val="21"/>
        </w:rPr>
        <w:t>294</w:t>
      </w:r>
      <w:r w:rsidRPr="00C82EB7">
        <w:rPr>
          <w:rFonts w:hint="eastAsia"/>
          <w:color w:val="000000"/>
          <w:szCs w:val="21"/>
        </w:rPr>
        <w:t>间教室。</w:t>
      </w:r>
      <w:r w:rsidRPr="00C82EB7">
        <w:rPr>
          <w:rStyle w:val="FootnoteReference"/>
          <w:color w:val="000000"/>
          <w:szCs w:val="21"/>
        </w:rPr>
        <w:footnoteReference w:id="86"/>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257.</w:t>
      </w:r>
      <w:r w:rsidRPr="00C82EB7">
        <w:rPr>
          <w:iCs/>
          <w:color w:val="000000"/>
          <w:szCs w:val="21"/>
        </w:rPr>
        <w:tab/>
      </w:r>
      <w:r w:rsidRPr="00C82EB7">
        <w:rPr>
          <w:rFonts w:hint="eastAsia"/>
          <w:color w:val="000000"/>
          <w:szCs w:val="21"/>
        </w:rPr>
        <w:t>通过采取各种行动，成功提高了小学的入学率。小学一年级的入学率从</w:t>
      </w:r>
      <w:r w:rsidRPr="00C82EB7">
        <w:rPr>
          <w:rFonts w:hint="eastAsia"/>
          <w:color w:val="000000"/>
          <w:szCs w:val="21"/>
        </w:rPr>
        <w:t>2001</w:t>
      </w:r>
      <w:r w:rsidRPr="00C82EB7">
        <w:rPr>
          <w:rFonts w:hint="eastAsia"/>
          <w:color w:val="000000"/>
          <w:szCs w:val="21"/>
        </w:rPr>
        <w:t>至</w:t>
      </w:r>
      <w:r w:rsidRPr="00C82EB7">
        <w:rPr>
          <w:rFonts w:hint="eastAsia"/>
          <w:color w:val="000000"/>
          <w:szCs w:val="21"/>
        </w:rPr>
        <w:t>2002</w:t>
      </w:r>
      <w:r w:rsidRPr="00C82EB7">
        <w:rPr>
          <w:rFonts w:hint="eastAsia"/>
          <w:color w:val="000000"/>
          <w:szCs w:val="21"/>
        </w:rPr>
        <w:t>学年的</w:t>
      </w:r>
      <w:r w:rsidRPr="00C82EB7">
        <w:rPr>
          <w:color w:val="000000"/>
          <w:szCs w:val="21"/>
        </w:rPr>
        <w:t>98</w:t>
      </w:r>
      <w:r w:rsidRPr="00C82EB7">
        <w:rPr>
          <w:rFonts w:hint="eastAsia"/>
          <w:color w:val="000000"/>
          <w:szCs w:val="21"/>
        </w:rPr>
        <w:t>.</w:t>
      </w:r>
      <w:r w:rsidRPr="00C82EB7">
        <w:rPr>
          <w:color w:val="000000"/>
          <w:szCs w:val="21"/>
        </w:rPr>
        <w:t>1 %</w:t>
      </w:r>
      <w:r w:rsidRPr="00C82EB7">
        <w:rPr>
          <w:rFonts w:hint="eastAsia"/>
          <w:color w:val="000000"/>
          <w:szCs w:val="21"/>
        </w:rPr>
        <w:t>上升至</w:t>
      </w:r>
      <w:r w:rsidRPr="00C82EB7">
        <w:rPr>
          <w:rFonts w:hint="eastAsia"/>
          <w:color w:val="000000"/>
          <w:szCs w:val="21"/>
        </w:rPr>
        <w:t>2002</w:t>
      </w:r>
      <w:r w:rsidRPr="00C82EB7">
        <w:rPr>
          <w:rFonts w:hint="eastAsia"/>
          <w:color w:val="000000"/>
          <w:szCs w:val="21"/>
        </w:rPr>
        <w:t>至</w:t>
      </w:r>
      <w:r w:rsidRPr="00C82EB7">
        <w:rPr>
          <w:rFonts w:hint="eastAsia"/>
          <w:color w:val="000000"/>
          <w:szCs w:val="21"/>
        </w:rPr>
        <w:t>2003</w:t>
      </w:r>
      <w:r w:rsidRPr="00C82EB7">
        <w:rPr>
          <w:rFonts w:hint="eastAsia"/>
          <w:color w:val="000000"/>
          <w:szCs w:val="21"/>
        </w:rPr>
        <w:t>学年的</w:t>
      </w:r>
      <w:r w:rsidRPr="00C82EB7">
        <w:rPr>
          <w:color w:val="000000"/>
          <w:szCs w:val="21"/>
        </w:rPr>
        <w:t>99</w:t>
      </w:r>
      <w:r w:rsidRPr="00C82EB7">
        <w:rPr>
          <w:rFonts w:hint="eastAsia"/>
          <w:color w:val="000000"/>
          <w:szCs w:val="21"/>
        </w:rPr>
        <w:t>.</w:t>
      </w:r>
      <w:r w:rsidRPr="00C82EB7">
        <w:rPr>
          <w:color w:val="000000"/>
          <w:szCs w:val="21"/>
        </w:rPr>
        <w:t>6 %</w:t>
      </w:r>
      <w:r w:rsidRPr="00C82EB7">
        <w:rPr>
          <w:rFonts w:hint="eastAsia"/>
          <w:color w:val="000000"/>
          <w:szCs w:val="21"/>
        </w:rPr>
        <w:t>。男女平等总体指数也得到了改善，从</w:t>
      </w:r>
      <w:r w:rsidRPr="00C82EB7">
        <w:rPr>
          <w:color w:val="000000"/>
          <w:szCs w:val="21"/>
        </w:rPr>
        <w:t xml:space="preserve">85 % </w:t>
      </w:r>
      <w:r w:rsidRPr="00C82EB7">
        <w:rPr>
          <w:rFonts w:hint="eastAsia"/>
          <w:color w:val="000000"/>
          <w:szCs w:val="21"/>
        </w:rPr>
        <w:t>上升至</w:t>
      </w:r>
      <w:r w:rsidRPr="00C82EB7">
        <w:rPr>
          <w:color w:val="000000"/>
          <w:szCs w:val="21"/>
        </w:rPr>
        <w:t xml:space="preserve"> 90 %</w:t>
      </w:r>
      <w:r w:rsidRPr="00C82EB7">
        <w:rPr>
          <w:rFonts w:hint="eastAsia"/>
          <w:color w:val="000000"/>
          <w:szCs w:val="21"/>
        </w:rPr>
        <w:t>，这有利于促进性别平等。完成初级阶段学业的学生比例也从</w:t>
      </w:r>
      <w:r w:rsidRPr="00C82EB7">
        <w:rPr>
          <w:rFonts w:hint="eastAsia"/>
          <w:color w:val="000000"/>
          <w:szCs w:val="21"/>
        </w:rPr>
        <w:t>2004</w:t>
      </w:r>
      <w:r w:rsidRPr="00C82EB7">
        <w:rPr>
          <w:rFonts w:hint="eastAsia"/>
          <w:color w:val="000000"/>
          <w:szCs w:val="21"/>
        </w:rPr>
        <w:t>年的</w:t>
      </w:r>
      <w:r w:rsidRPr="00C82EB7">
        <w:rPr>
          <w:color w:val="000000"/>
          <w:szCs w:val="21"/>
        </w:rPr>
        <w:t>57</w:t>
      </w:r>
      <w:r w:rsidRPr="00C82EB7">
        <w:rPr>
          <w:rFonts w:hint="eastAsia"/>
          <w:color w:val="000000"/>
          <w:szCs w:val="21"/>
        </w:rPr>
        <w:t>.</w:t>
      </w:r>
      <w:r w:rsidRPr="00C82EB7">
        <w:rPr>
          <w:color w:val="000000"/>
          <w:szCs w:val="21"/>
        </w:rPr>
        <w:t>9 %</w:t>
      </w:r>
      <w:r w:rsidRPr="00C82EB7">
        <w:rPr>
          <w:rFonts w:hint="eastAsia"/>
          <w:color w:val="000000"/>
          <w:szCs w:val="21"/>
        </w:rPr>
        <w:t>上升至</w:t>
      </w:r>
      <w:r w:rsidRPr="00C82EB7">
        <w:rPr>
          <w:rFonts w:hint="eastAsia"/>
          <w:color w:val="000000"/>
          <w:szCs w:val="21"/>
        </w:rPr>
        <w:t>2007</w:t>
      </w:r>
      <w:r w:rsidRPr="00C82EB7">
        <w:rPr>
          <w:rFonts w:hint="eastAsia"/>
          <w:color w:val="000000"/>
          <w:szCs w:val="21"/>
        </w:rPr>
        <w:t>年的</w:t>
      </w:r>
      <w:r w:rsidRPr="00C82EB7">
        <w:rPr>
          <w:color w:val="000000"/>
          <w:szCs w:val="21"/>
        </w:rPr>
        <w:t>75</w:t>
      </w:r>
      <w:r w:rsidRPr="00C82EB7">
        <w:rPr>
          <w:rFonts w:hint="eastAsia"/>
          <w:color w:val="000000"/>
          <w:szCs w:val="21"/>
        </w:rPr>
        <w:t>.</w:t>
      </w:r>
      <w:r w:rsidRPr="00C82EB7">
        <w:rPr>
          <w:color w:val="000000"/>
          <w:szCs w:val="21"/>
        </w:rPr>
        <w:t>28 %</w:t>
      </w:r>
      <w:r w:rsidRPr="00C82EB7">
        <w:rPr>
          <w:rFonts w:hint="eastAsia"/>
          <w:color w:val="000000"/>
          <w:szCs w:val="21"/>
        </w:rPr>
        <w:t>。</w:t>
      </w:r>
    </w:p>
    <w:p w:rsidR="003610A0" w:rsidRPr="00C82EB7" w:rsidRDefault="003610A0" w:rsidP="002D1583">
      <w:pPr>
        <w:pStyle w:val="SingleTxtGC"/>
        <w:tabs>
          <w:tab w:val="clear" w:pos="1565"/>
          <w:tab w:val="clear" w:pos="1996"/>
          <w:tab w:val="clear" w:pos="2427"/>
        </w:tabs>
        <w:rPr>
          <w:rFonts w:hint="eastAsia"/>
          <w:bCs/>
          <w:color w:val="000000"/>
          <w:szCs w:val="21"/>
        </w:rPr>
      </w:pPr>
      <w:r w:rsidRPr="002D1583">
        <w:rPr>
          <w:color w:val="000000"/>
          <w:szCs w:val="21"/>
        </w:rPr>
        <w:t>258.</w:t>
      </w:r>
      <w:r w:rsidRPr="002D1583">
        <w:rPr>
          <w:color w:val="000000"/>
          <w:szCs w:val="21"/>
        </w:rPr>
        <w:tab/>
      </w:r>
      <w:r w:rsidRPr="002D1583">
        <w:rPr>
          <w:rFonts w:hint="eastAsia"/>
          <w:color w:val="000000"/>
          <w:szCs w:val="21"/>
        </w:rPr>
        <w:t>但是仍存在很多</w:t>
      </w:r>
      <w:r w:rsidRPr="00C82EB7">
        <w:rPr>
          <w:rFonts w:hint="eastAsia"/>
          <w:bCs/>
          <w:color w:val="000000"/>
          <w:szCs w:val="21"/>
        </w:rPr>
        <w:t>问题。涉及到财政方面，教育需要巨额的投资，而国家考虑到其发展水平，还不能应付。教室的建设和配备还遇到了拨付资金的管理问题，这就越来越需要公款管理人参与其中。</w:t>
      </w:r>
    </w:p>
    <w:p w:rsidR="003610A0" w:rsidRPr="002D1583"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259.</w:t>
      </w:r>
      <w:r w:rsidRPr="00C82EB7">
        <w:rPr>
          <w:iCs/>
          <w:color w:val="000000"/>
          <w:szCs w:val="21"/>
        </w:rPr>
        <w:tab/>
      </w:r>
      <w:r w:rsidRPr="00C82EB7">
        <w:rPr>
          <w:rFonts w:hint="eastAsia"/>
          <w:bCs/>
          <w:color w:val="000000"/>
          <w:szCs w:val="21"/>
        </w:rPr>
        <w:t>因此需要增加基础教育的预算、重视最紧迫的问题</w:t>
      </w:r>
      <w:r w:rsidR="007C38B3">
        <w:rPr>
          <w:rFonts w:hint="eastAsia"/>
          <w:bCs/>
          <w:color w:val="000000"/>
          <w:szCs w:val="21"/>
        </w:rPr>
        <w:t>(</w:t>
      </w:r>
      <w:r w:rsidRPr="00C82EB7">
        <w:rPr>
          <w:rFonts w:hint="eastAsia"/>
          <w:bCs/>
          <w:color w:val="000000"/>
          <w:szCs w:val="21"/>
        </w:rPr>
        <w:t>投资和运行</w:t>
      </w:r>
      <w:r w:rsidR="007C38B3">
        <w:rPr>
          <w:rFonts w:hint="eastAsia"/>
          <w:bCs/>
          <w:color w:val="000000"/>
          <w:szCs w:val="21"/>
        </w:rPr>
        <w:t>)</w:t>
      </w:r>
      <w:r w:rsidRPr="00C82EB7">
        <w:rPr>
          <w:rFonts w:hint="eastAsia"/>
          <w:bCs/>
          <w:color w:val="000000"/>
          <w:szCs w:val="21"/>
        </w:rPr>
        <w:t>并改善教师的工作条件。新的招聘</w:t>
      </w:r>
      <w:r w:rsidRPr="002D1583">
        <w:rPr>
          <w:rFonts w:hint="eastAsia"/>
          <w:color w:val="000000"/>
          <w:szCs w:val="21"/>
        </w:rPr>
        <w:t>措施致力于在师生数量关系改善的情况下解决工作条件的问题。同样，农村地区和低入学率地区的学校里教师的数量也会增加，从而也会建设新的学校。</w:t>
      </w:r>
    </w:p>
    <w:p w:rsidR="003610A0" w:rsidRPr="002D1583" w:rsidRDefault="003610A0" w:rsidP="002D1583">
      <w:pPr>
        <w:pStyle w:val="SingleTxtGC"/>
        <w:tabs>
          <w:tab w:val="clear" w:pos="1565"/>
          <w:tab w:val="clear" w:pos="1996"/>
          <w:tab w:val="clear" w:pos="2427"/>
        </w:tabs>
        <w:rPr>
          <w:rFonts w:hint="eastAsia"/>
          <w:color w:val="000000"/>
          <w:szCs w:val="21"/>
        </w:rPr>
      </w:pPr>
      <w:r w:rsidRPr="002D1583">
        <w:rPr>
          <w:color w:val="000000"/>
          <w:szCs w:val="21"/>
        </w:rPr>
        <w:t>260.</w:t>
      </w:r>
      <w:r w:rsidRPr="002D1583">
        <w:rPr>
          <w:color w:val="000000"/>
          <w:szCs w:val="21"/>
        </w:rPr>
        <w:tab/>
      </w:r>
      <w:r w:rsidRPr="002D1583">
        <w:rPr>
          <w:rFonts w:hint="eastAsia"/>
          <w:color w:val="000000"/>
          <w:szCs w:val="21"/>
        </w:rPr>
        <w:t>在小学教师培训以及改善他们地位方面仍需努力，这是政府一直需要面对的基本问题。这些问题的解决能够更好地处理农村地区的状况，在那些地区教育水平大大依赖于发展水平的改善，主要的挑战是在</w:t>
      </w:r>
      <w:r w:rsidRPr="002D1583">
        <w:rPr>
          <w:rFonts w:hint="eastAsia"/>
          <w:color w:val="000000"/>
          <w:szCs w:val="21"/>
        </w:rPr>
        <w:t>2015</w:t>
      </w:r>
      <w:r w:rsidRPr="002D1583">
        <w:rPr>
          <w:rFonts w:hint="eastAsia"/>
          <w:color w:val="000000"/>
          <w:szCs w:val="21"/>
        </w:rPr>
        <w:t>年前，入学率要提高将近</w:t>
      </w:r>
      <w:r w:rsidRPr="002D1583">
        <w:rPr>
          <w:rFonts w:hint="eastAsia"/>
          <w:color w:val="000000"/>
          <w:szCs w:val="21"/>
        </w:rPr>
        <w:t>25</w:t>
      </w:r>
      <w:r w:rsidRPr="002D1583">
        <w:rPr>
          <w:rFonts w:hint="eastAsia"/>
          <w:color w:val="000000"/>
          <w:szCs w:val="21"/>
        </w:rPr>
        <w:t>个百分点，扫盲率上升</w:t>
      </w:r>
      <w:r w:rsidRPr="002D1583">
        <w:rPr>
          <w:rFonts w:hint="eastAsia"/>
          <w:color w:val="000000"/>
          <w:szCs w:val="21"/>
        </w:rPr>
        <w:t>18</w:t>
      </w:r>
      <w:r w:rsidRPr="002D1583">
        <w:rPr>
          <w:rFonts w:hint="eastAsia"/>
          <w:color w:val="000000"/>
          <w:szCs w:val="21"/>
        </w:rPr>
        <w:t>个百分点。</w:t>
      </w:r>
      <w:r w:rsidRPr="00886B21">
        <w:rPr>
          <w:vertAlign w:val="superscript"/>
        </w:rPr>
        <w:footnoteReference w:id="87"/>
      </w:r>
    </w:p>
    <w:p w:rsidR="003610A0" w:rsidRPr="00C82EB7" w:rsidRDefault="003610A0" w:rsidP="002D1583">
      <w:pPr>
        <w:pStyle w:val="SingleTxtGC"/>
        <w:tabs>
          <w:tab w:val="clear" w:pos="1565"/>
          <w:tab w:val="clear" w:pos="1996"/>
          <w:tab w:val="clear" w:pos="2427"/>
        </w:tabs>
        <w:rPr>
          <w:rFonts w:hint="eastAsia"/>
          <w:color w:val="000000"/>
          <w:szCs w:val="21"/>
        </w:rPr>
      </w:pPr>
      <w:r w:rsidRPr="002D1583">
        <w:rPr>
          <w:color w:val="000000"/>
          <w:szCs w:val="21"/>
        </w:rPr>
        <w:t>261.</w:t>
      </w:r>
      <w:r w:rsidRPr="002D1583">
        <w:rPr>
          <w:color w:val="000000"/>
          <w:szCs w:val="21"/>
        </w:rPr>
        <w:tab/>
      </w:r>
      <w:r w:rsidRPr="00886B21">
        <w:rPr>
          <w:rFonts w:ascii="KaiTi_GB2312" w:eastAsia="KaiTi_GB2312" w:hint="eastAsia"/>
          <w:b/>
          <w:color w:val="000000"/>
          <w:szCs w:val="21"/>
        </w:rPr>
        <w:t>对第44段提出的观点做出的回复。</w:t>
      </w:r>
      <w:r w:rsidRPr="00C82EB7">
        <w:rPr>
          <w:rFonts w:hint="eastAsia"/>
          <w:color w:val="000000"/>
          <w:szCs w:val="21"/>
        </w:rPr>
        <w:t>为实施《公约》条款，采取了一些措施反对性别歧视并促进男女平等。本报告在第三部分中分析了这些措施。</w:t>
      </w:r>
    </w:p>
    <w:p w:rsidR="003610A0" w:rsidRPr="00C82EB7" w:rsidRDefault="003610A0" w:rsidP="002D1583">
      <w:pPr>
        <w:pStyle w:val="SingleTxtGC"/>
        <w:tabs>
          <w:tab w:val="clear" w:pos="1565"/>
          <w:tab w:val="clear" w:pos="1996"/>
          <w:tab w:val="clear" w:pos="2427"/>
        </w:tabs>
        <w:rPr>
          <w:rFonts w:hint="eastAsia"/>
          <w:color w:val="000000"/>
          <w:szCs w:val="21"/>
        </w:rPr>
      </w:pPr>
      <w:r w:rsidRPr="00C82EB7">
        <w:rPr>
          <w:iCs/>
          <w:color w:val="000000"/>
          <w:szCs w:val="21"/>
        </w:rPr>
        <w:t>262.</w:t>
      </w:r>
      <w:r w:rsidRPr="00C82EB7">
        <w:rPr>
          <w:iCs/>
          <w:color w:val="000000"/>
          <w:szCs w:val="21"/>
        </w:rPr>
        <w:tab/>
      </w:r>
      <w:r w:rsidRPr="00886B21">
        <w:rPr>
          <w:rFonts w:ascii="KaiTi_GB2312" w:eastAsia="KaiTi_GB2312" w:hint="eastAsia"/>
          <w:b/>
          <w:color w:val="000000"/>
          <w:szCs w:val="21"/>
        </w:rPr>
        <w:t>对第45段提出的观点做出回复。</w:t>
      </w:r>
      <w:r w:rsidRPr="00C82EB7">
        <w:rPr>
          <w:rFonts w:hint="eastAsia"/>
          <w:color w:val="000000"/>
          <w:szCs w:val="21"/>
        </w:rPr>
        <w:t>虽然喀麦隆人民的健康水平仍未达到标准，但政府采取了很多措施制定医疗卫生政策来帮助解决人们享受医疗方面的困难，并因此提高健康状况。为此制定了两项大的方针。第一个是免疫卫生政策，第二个是生殖健康政策。</w:t>
      </w:r>
    </w:p>
    <w:p w:rsidR="003610A0" w:rsidRPr="003610A0" w:rsidRDefault="003610A0" w:rsidP="002D1583">
      <w:pPr>
        <w:pStyle w:val="SingleTxtGC"/>
        <w:tabs>
          <w:tab w:val="clear" w:pos="1565"/>
          <w:tab w:val="clear" w:pos="1996"/>
          <w:tab w:val="clear" w:pos="2427"/>
        </w:tabs>
        <w:rPr>
          <w:rFonts w:hint="eastAsia"/>
          <w:snapToGrid/>
          <w:color w:val="000000"/>
          <w:szCs w:val="21"/>
          <w:lang w:val="en-GB"/>
        </w:rPr>
      </w:pPr>
      <w:r w:rsidRPr="002D1583">
        <w:rPr>
          <w:color w:val="000000"/>
          <w:szCs w:val="21"/>
        </w:rPr>
        <w:t>263.</w:t>
      </w:r>
      <w:r w:rsidRPr="002D1583">
        <w:rPr>
          <w:color w:val="000000"/>
          <w:szCs w:val="21"/>
        </w:rPr>
        <w:tab/>
      </w:r>
      <w:r w:rsidRPr="002D1583">
        <w:rPr>
          <w:rFonts w:hint="eastAsia"/>
          <w:color w:val="000000"/>
          <w:szCs w:val="21"/>
        </w:rPr>
        <w:t>免疫卫生政策围绕着防治大流行病和其他大规模疾病来开展。主要涉及疟疾、艾滋</w:t>
      </w:r>
      <w:r w:rsidRPr="003610A0">
        <w:rPr>
          <w:rFonts w:hint="eastAsia"/>
          <w:snapToGrid/>
          <w:color w:val="000000"/>
          <w:szCs w:val="21"/>
          <w:lang w:val="en-GB"/>
        </w:rPr>
        <w:t>病、结核病、心血管疾病、眼疾和癌症。</w:t>
      </w:r>
      <w:r w:rsidRPr="003610A0">
        <w:rPr>
          <w:snapToGrid/>
          <w:color w:val="000000"/>
          <w:vertAlign w:val="superscript"/>
          <w:lang w:val="en-GB" w:eastAsia="en-US"/>
        </w:rPr>
        <w:footnoteReference w:id="88"/>
      </w:r>
      <w:r w:rsidRPr="003610A0">
        <w:rPr>
          <w:rFonts w:hint="eastAsia"/>
          <w:snapToGrid/>
          <w:color w:val="000000"/>
          <w:szCs w:val="21"/>
          <w:lang w:val="en-GB"/>
        </w:rPr>
        <w:t>像在许多热带国家一样，疟疾是打击破坏性影响战略和行动中最严重的问题。该疾病在喀麦隆传播猖獗，到医疗机构问诊的病人中有</w:t>
      </w:r>
      <w:r w:rsidRPr="003610A0">
        <w:rPr>
          <w:rFonts w:hint="eastAsia"/>
          <w:snapToGrid/>
          <w:color w:val="000000"/>
          <w:szCs w:val="21"/>
          <w:lang w:val="en-GB"/>
        </w:rPr>
        <w:t>45%</w:t>
      </w:r>
      <w:r w:rsidRPr="003610A0">
        <w:rPr>
          <w:rFonts w:hint="eastAsia"/>
          <w:snapToGrid/>
          <w:color w:val="000000"/>
          <w:szCs w:val="21"/>
          <w:lang w:val="en-GB"/>
        </w:rPr>
        <w:t>都是感染了疟疾，</w:t>
      </w:r>
      <w:r w:rsidRPr="003610A0">
        <w:rPr>
          <w:rFonts w:hint="eastAsia"/>
          <w:snapToGrid/>
          <w:color w:val="000000"/>
          <w:szCs w:val="21"/>
          <w:lang w:val="en-GB"/>
        </w:rPr>
        <w:t>5</w:t>
      </w:r>
      <w:r w:rsidRPr="003610A0">
        <w:rPr>
          <w:rFonts w:hint="eastAsia"/>
          <w:snapToGrid/>
          <w:color w:val="000000"/>
          <w:szCs w:val="21"/>
          <w:lang w:val="en-GB"/>
        </w:rPr>
        <w:t>岁以下儿童死亡病例中有</w:t>
      </w:r>
      <w:r w:rsidRPr="003610A0">
        <w:rPr>
          <w:rFonts w:hint="eastAsia"/>
          <w:snapToGrid/>
          <w:color w:val="000000"/>
          <w:szCs w:val="21"/>
          <w:lang w:val="en-GB"/>
        </w:rPr>
        <w:t>35%</w:t>
      </w:r>
      <w:r w:rsidRPr="003610A0">
        <w:rPr>
          <w:rFonts w:hint="eastAsia"/>
          <w:snapToGrid/>
          <w:color w:val="000000"/>
          <w:szCs w:val="21"/>
          <w:lang w:val="en-GB"/>
        </w:rPr>
        <w:t>死于疟疾。</w:t>
      </w:r>
      <w:r w:rsidRPr="003610A0">
        <w:rPr>
          <w:snapToGrid/>
          <w:color w:val="000000"/>
          <w:vertAlign w:val="superscript"/>
          <w:lang w:val="en-GB" w:eastAsia="en-US"/>
        </w:rPr>
        <w:footnoteReference w:id="89"/>
      </w:r>
    </w:p>
    <w:p w:rsidR="003610A0" w:rsidRPr="003610A0" w:rsidRDefault="003610A0" w:rsidP="002D1583">
      <w:pPr>
        <w:pStyle w:val="SingleTxtGC"/>
        <w:tabs>
          <w:tab w:val="clear" w:pos="1565"/>
          <w:tab w:val="clear" w:pos="1996"/>
          <w:tab w:val="clear" w:pos="2427"/>
        </w:tabs>
        <w:rPr>
          <w:rFonts w:hint="eastAsia"/>
          <w:snapToGrid/>
          <w:color w:val="000000"/>
          <w:szCs w:val="21"/>
          <w:lang w:val="en-GB"/>
        </w:rPr>
      </w:pPr>
      <w:r w:rsidRPr="003610A0">
        <w:rPr>
          <w:iCs/>
          <w:snapToGrid/>
          <w:color w:val="000000"/>
          <w:szCs w:val="21"/>
          <w:lang w:val="en-GB"/>
        </w:rPr>
        <w:t>264.</w:t>
      </w:r>
      <w:r w:rsidRPr="003610A0">
        <w:rPr>
          <w:iCs/>
          <w:snapToGrid/>
          <w:color w:val="000000"/>
          <w:szCs w:val="21"/>
          <w:lang w:val="en-GB"/>
        </w:rPr>
        <w:tab/>
      </w:r>
      <w:r w:rsidRPr="003610A0">
        <w:rPr>
          <w:rFonts w:hint="eastAsia"/>
          <w:snapToGrid/>
          <w:color w:val="000000"/>
          <w:szCs w:val="21"/>
          <w:lang w:val="en-GB"/>
        </w:rPr>
        <w:t>意识到这一现状，政府制定了一项预防计划，</w:t>
      </w:r>
      <w:r w:rsidRPr="003610A0">
        <w:rPr>
          <w:snapToGrid/>
          <w:color w:val="000000"/>
          <w:vertAlign w:val="superscript"/>
          <w:lang w:val="en-GB" w:eastAsia="en-US"/>
        </w:rPr>
        <w:footnoteReference w:id="90"/>
      </w:r>
      <w:r w:rsidRPr="003610A0">
        <w:rPr>
          <w:rFonts w:hint="eastAsia"/>
          <w:snapToGrid/>
          <w:color w:val="000000"/>
          <w:szCs w:val="21"/>
          <w:lang w:val="en-GB"/>
        </w:rPr>
        <w:t>并发放了许多驱虫蚊帐，优先考虑有</w:t>
      </w:r>
      <w:r w:rsidRPr="003610A0">
        <w:rPr>
          <w:rFonts w:hint="eastAsia"/>
          <w:snapToGrid/>
          <w:color w:val="000000"/>
          <w:szCs w:val="21"/>
          <w:lang w:val="en-GB"/>
        </w:rPr>
        <w:t>5</w:t>
      </w:r>
      <w:r w:rsidRPr="003610A0">
        <w:rPr>
          <w:rFonts w:hint="eastAsia"/>
          <w:snapToGrid/>
          <w:color w:val="000000"/>
          <w:szCs w:val="21"/>
          <w:lang w:val="en-GB"/>
        </w:rPr>
        <w:t>岁以下儿童的家庭。其次优先考虑孕妇，她们还享受</w:t>
      </w:r>
      <w:r w:rsidRPr="003610A0">
        <w:rPr>
          <w:snapToGrid/>
          <w:color w:val="000000"/>
          <w:szCs w:val="21"/>
          <w:lang w:val="en-GB"/>
        </w:rPr>
        <w:t>间歇预防性治疗</w:t>
      </w:r>
      <w:r w:rsidRPr="003610A0">
        <w:rPr>
          <w:rFonts w:hint="eastAsia"/>
          <w:snapToGrid/>
          <w:color w:val="000000"/>
          <w:szCs w:val="21"/>
          <w:lang w:val="en-GB"/>
        </w:rPr>
        <w:t>。</w:t>
      </w:r>
      <w:r w:rsidRPr="003610A0">
        <w:rPr>
          <w:snapToGrid/>
          <w:color w:val="000000"/>
          <w:vertAlign w:val="superscript"/>
          <w:lang w:val="en-GB" w:eastAsia="en-US"/>
        </w:rPr>
        <w:footnoteReference w:id="91"/>
      </w:r>
      <w:r w:rsidRPr="003610A0">
        <w:rPr>
          <w:rFonts w:hint="eastAsia"/>
          <w:snapToGrid/>
          <w:color w:val="000000"/>
          <w:szCs w:val="21"/>
          <w:lang w:val="en-GB"/>
        </w:rPr>
        <w:t>同时，已对</w:t>
      </w:r>
      <w:r w:rsidRPr="003610A0">
        <w:rPr>
          <w:rFonts w:hint="eastAsia"/>
          <w:snapToGrid/>
          <w:color w:val="000000"/>
          <w:szCs w:val="21"/>
          <w:lang w:val="en-GB"/>
        </w:rPr>
        <w:t>2 445</w:t>
      </w:r>
      <w:r w:rsidRPr="003610A0">
        <w:rPr>
          <w:rFonts w:hint="eastAsia"/>
          <w:snapToGrid/>
          <w:color w:val="000000"/>
          <w:szCs w:val="21"/>
          <w:lang w:val="en-GB"/>
        </w:rPr>
        <w:t>名服务提供商中的</w:t>
      </w:r>
      <w:r w:rsidRPr="003610A0">
        <w:rPr>
          <w:rFonts w:hint="eastAsia"/>
          <w:snapToGrid/>
          <w:color w:val="000000"/>
          <w:szCs w:val="21"/>
          <w:lang w:val="en-GB"/>
        </w:rPr>
        <w:t>2 316</w:t>
      </w:r>
      <w:r w:rsidRPr="003610A0">
        <w:rPr>
          <w:rFonts w:hint="eastAsia"/>
          <w:snapToGrid/>
          <w:color w:val="000000"/>
          <w:szCs w:val="21"/>
          <w:lang w:val="en-GB"/>
        </w:rPr>
        <w:t>名进行了</w:t>
      </w:r>
      <w:r w:rsidRPr="003610A0">
        <w:rPr>
          <w:snapToGrid/>
          <w:color w:val="000000"/>
          <w:szCs w:val="21"/>
          <w:lang w:val="en-GB"/>
        </w:rPr>
        <w:t>青蒿素综合疗法</w:t>
      </w:r>
      <w:r w:rsidRPr="003610A0">
        <w:rPr>
          <w:rFonts w:hint="eastAsia"/>
          <w:snapToGrid/>
          <w:color w:val="000000"/>
          <w:szCs w:val="21"/>
          <w:lang w:val="en-GB"/>
        </w:rPr>
        <w:t>培训。经常为医疗机构发放显微镜方便化验测试。此外，政府还鼓励对抗疟疾药进行治疗效果研究和疟疾传染媒介的易感性研究。</w:t>
      </w:r>
    </w:p>
    <w:p w:rsidR="003610A0" w:rsidRPr="002D1583" w:rsidRDefault="003610A0" w:rsidP="002D1583">
      <w:pPr>
        <w:pStyle w:val="SingleTxtGC"/>
        <w:tabs>
          <w:tab w:val="clear" w:pos="1565"/>
          <w:tab w:val="clear" w:pos="1996"/>
          <w:tab w:val="clear" w:pos="2427"/>
        </w:tabs>
        <w:rPr>
          <w:rFonts w:hint="eastAsia"/>
          <w:color w:val="000000"/>
          <w:szCs w:val="21"/>
        </w:rPr>
      </w:pPr>
      <w:r w:rsidRPr="003610A0">
        <w:rPr>
          <w:iCs/>
          <w:snapToGrid/>
          <w:color w:val="000000"/>
          <w:szCs w:val="21"/>
          <w:lang w:val="en-GB"/>
        </w:rPr>
        <w:t>265.</w:t>
      </w:r>
      <w:r w:rsidRPr="003610A0">
        <w:rPr>
          <w:iCs/>
          <w:snapToGrid/>
          <w:color w:val="000000"/>
          <w:szCs w:val="21"/>
          <w:lang w:val="en-GB"/>
        </w:rPr>
        <w:tab/>
      </w:r>
      <w:r w:rsidRPr="003610A0">
        <w:rPr>
          <w:rFonts w:hint="eastAsia"/>
          <w:snapToGrid/>
          <w:color w:val="000000"/>
          <w:szCs w:val="21"/>
          <w:lang w:val="en-GB"/>
        </w:rPr>
        <w:t>最后</w:t>
      </w:r>
      <w:r w:rsidRPr="002D1583">
        <w:rPr>
          <w:rFonts w:hint="eastAsia"/>
          <w:color w:val="000000"/>
          <w:szCs w:val="21"/>
        </w:rPr>
        <w:t>，在</w:t>
      </w:r>
      <w:r w:rsidRPr="002D1583">
        <w:rPr>
          <w:color w:val="000000"/>
          <w:szCs w:val="21"/>
        </w:rPr>
        <w:t>世界卫生组织</w:t>
      </w:r>
      <w:r w:rsidRPr="002D1583">
        <w:rPr>
          <w:rFonts w:hint="eastAsia"/>
          <w:color w:val="000000"/>
          <w:szCs w:val="21"/>
        </w:rPr>
        <w:t>的支持下，一般药品和其他防治疟疾药品的价格大大降低，以使所有阶层的人都能使用。</w:t>
      </w:r>
      <w:r w:rsidRPr="00886B21">
        <w:rPr>
          <w:color w:val="000000"/>
          <w:szCs w:val="21"/>
          <w:vertAlign w:val="superscript"/>
        </w:rPr>
        <w:footnoteReference w:id="92"/>
      </w:r>
    </w:p>
    <w:p w:rsidR="003610A0" w:rsidRPr="003610A0" w:rsidRDefault="003610A0" w:rsidP="002D1583">
      <w:pPr>
        <w:pStyle w:val="SingleTxtGC"/>
        <w:tabs>
          <w:tab w:val="clear" w:pos="1565"/>
          <w:tab w:val="clear" w:pos="1996"/>
          <w:tab w:val="clear" w:pos="2427"/>
        </w:tabs>
        <w:rPr>
          <w:rFonts w:hint="eastAsia"/>
          <w:snapToGrid/>
          <w:color w:val="000000"/>
          <w:szCs w:val="21"/>
          <w:lang w:val="en-GB"/>
        </w:rPr>
      </w:pPr>
      <w:r w:rsidRPr="002D1583">
        <w:rPr>
          <w:color w:val="000000"/>
          <w:szCs w:val="21"/>
        </w:rPr>
        <w:t>266.</w:t>
      </w:r>
      <w:r w:rsidRPr="002D1583">
        <w:rPr>
          <w:color w:val="000000"/>
          <w:szCs w:val="21"/>
        </w:rPr>
        <w:tab/>
      </w:r>
      <w:r w:rsidRPr="002D1583">
        <w:rPr>
          <w:rFonts w:hint="eastAsia"/>
          <w:color w:val="000000"/>
          <w:szCs w:val="21"/>
        </w:rPr>
        <w:t>但是，应该承认，目前还不能完全控制疟疾。在资金、基础设施和人员方面还存在着很多需要。这样就不能将全国所有地区都覆盖，疟疾继续在喀麦隆很多地区肆虐。</w:t>
      </w:r>
      <w:r w:rsidR="007C38B3">
        <w:rPr>
          <w:rFonts w:hint="eastAsia"/>
          <w:color w:val="000000"/>
          <w:szCs w:val="21"/>
        </w:rPr>
        <w:t>(</w:t>
      </w:r>
      <w:r w:rsidRPr="002D1583">
        <w:rPr>
          <w:rFonts w:hint="eastAsia"/>
          <w:color w:val="000000"/>
          <w:szCs w:val="21"/>
        </w:rPr>
        <w:t>资料来源：公共卫生部</w:t>
      </w:r>
      <w:r w:rsidR="007C38B3">
        <w:rPr>
          <w:rFonts w:hint="eastAsia"/>
          <w:color w:val="000000"/>
          <w:szCs w:val="21"/>
        </w:rPr>
        <w:t>)</w:t>
      </w:r>
      <w:r w:rsidRPr="002D1583">
        <w:rPr>
          <w:rFonts w:hint="eastAsia"/>
          <w:color w:val="000000"/>
          <w:szCs w:val="21"/>
        </w:rPr>
        <w:t>。防治艾滋病也是政府在医疗卫生方面优先考虑</w:t>
      </w:r>
      <w:r w:rsidRPr="003610A0">
        <w:rPr>
          <w:rFonts w:hint="eastAsia"/>
          <w:snapToGrid/>
          <w:color w:val="000000"/>
          <w:szCs w:val="21"/>
          <w:lang w:val="en-GB"/>
        </w:rPr>
        <w:t>的事情。</w:t>
      </w:r>
      <w:r w:rsidRPr="003610A0">
        <w:rPr>
          <w:snapToGrid/>
          <w:color w:val="000000"/>
          <w:vertAlign w:val="superscript"/>
          <w:lang w:val="en-GB" w:eastAsia="en-US"/>
        </w:rPr>
        <w:footnoteReference w:id="93"/>
      </w:r>
      <w:r w:rsidR="00886B21">
        <w:rPr>
          <w:rFonts w:hint="eastAsia"/>
          <w:snapToGrid/>
          <w:color w:val="000000"/>
          <w:szCs w:val="21"/>
          <w:lang w:val="en-GB"/>
        </w:rPr>
        <w:t xml:space="preserve"> </w:t>
      </w:r>
      <w:r w:rsidRPr="003610A0">
        <w:rPr>
          <w:rFonts w:hint="eastAsia"/>
          <w:snapToGrid/>
          <w:color w:val="000000"/>
          <w:szCs w:val="21"/>
          <w:lang w:val="en-GB"/>
        </w:rPr>
        <w:t>在宣传活动框架下已取得了进步，所采取行动的直接效果是在喀麦隆大大降低了患病率。</w:t>
      </w:r>
      <w:r w:rsidRPr="003610A0">
        <w:rPr>
          <w:snapToGrid/>
          <w:color w:val="000000"/>
          <w:vertAlign w:val="superscript"/>
          <w:lang w:val="en-GB" w:eastAsia="en-US"/>
        </w:rPr>
        <w:footnoteReference w:id="94"/>
      </w:r>
    </w:p>
    <w:p w:rsidR="003610A0" w:rsidRPr="003610A0" w:rsidRDefault="003610A0" w:rsidP="00886B21">
      <w:pPr>
        <w:pStyle w:val="SingleTxtGC"/>
        <w:tabs>
          <w:tab w:val="clear" w:pos="1565"/>
          <w:tab w:val="clear" w:pos="1996"/>
          <w:tab w:val="clear" w:pos="2427"/>
        </w:tabs>
        <w:rPr>
          <w:rFonts w:hint="eastAsia"/>
          <w:snapToGrid/>
          <w:color w:val="000000"/>
          <w:szCs w:val="21"/>
          <w:lang w:val="en-GB"/>
        </w:rPr>
      </w:pPr>
      <w:r w:rsidRPr="003610A0">
        <w:rPr>
          <w:iCs/>
          <w:snapToGrid/>
          <w:color w:val="000000"/>
          <w:szCs w:val="21"/>
          <w:lang w:val="en-GB"/>
        </w:rPr>
        <w:t>267.</w:t>
      </w:r>
      <w:r w:rsidRPr="003610A0">
        <w:rPr>
          <w:iCs/>
          <w:snapToGrid/>
          <w:color w:val="000000"/>
          <w:szCs w:val="21"/>
          <w:lang w:val="en-GB"/>
        </w:rPr>
        <w:tab/>
      </w:r>
      <w:r w:rsidRPr="003610A0">
        <w:rPr>
          <w:rFonts w:hint="eastAsia"/>
          <w:snapToGrid/>
          <w:color w:val="000000"/>
          <w:szCs w:val="21"/>
          <w:lang w:val="en-GB"/>
        </w:rPr>
        <w:t>在政府</w:t>
      </w:r>
      <w:r w:rsidRPr="002D1583">
        <w:rPr>
          <w:rFonts w:hint="eastAsia"/>
          <w:color w:val="000000"/>
          <w:szCs w:val="21"/>
        </w:rPr>
        <w:t>活动</w:t>
      </w:r>
      <w:r w:rsidRPr="003610A0">
        <w:rPr>
          <w:rFonts w:hint="eastAsia"/>
          <w:snapToGrid/>
          <w:color w:val="000000"/>
          <w:szCs w:val="21"/>
          <w:lang w:val="en-GB"/>
        </w:rPr>
        <w:t>下，一些分散的特别方案主要用于：</w:t>
      </w:r>
    </w:p>
    <w:p w:rsidR="003610A0" w:rsidRPr="003610A0" w:rsidRDefault="00886B21" w:rsidP="00886B21">
      <w:pPr>
        <w:pStyle w:val="SingleTxtGC"/>
        <w:rPr>
          <w:rFonts w:hint="eastAsia"/>
          <w:snapToGrid/>
          <w:lang w:val="en-GB"/>
        </w:rPr>
      </w:pPr>
      <w:r>
        <w:rPr>
          <w:rFonts w:hint="eastAsia"/>
          <w:snapToGrid/>
          <w:lang w:val="en-GB"/>
        </w:rPr>
        <w:tab/>
      </w:r>
      <w:r w:rsidR="003610A0" w:rsidRPr="003610A0">
        <w:rPr>
          <w:snapToGrid/>
          <w:lang w:val="en-GB"/>
        </w:rPr>
        <w:t>a)</w:t>
      </w:r>
      <w:r w:rsidR="003610A0" w:rsidRPr="003610A0">
        <w:rPr>
          <w:snapToGrid/>
          <w:lang w:val="en-GB"/>
        </w:rPr>
        <w:tab/>
      </w:r>
      <w:r w:rsidR="003610A0" w:rsidRPr="003610A0">
        <w:rPr>
          <w:rFonts w:hint="eastAsia"/>
          <w:snapToGrid/>
          <w:lang w:val="en-GB"/>
        </w:rPr>
        <w:t>通过发放</w:t>
      </w:r>
      <w:r w:rsidR="003610A0" w:rsidRPr="003610A0">
        <w:rPr>
          <w:snapToGrid/>
          <w:lang w:val="en-GB"/>
        </w:rPr>
        <w:t>安全套</w:t>
      </w:r>
      <w:r w:rsidR="003610A0" w:rsidRPr="003610A0">
        <w:rPr>
          <w:rFonts w:hint="eastAsia"/>
          <w:snapToGrid/>
          <w:lang w:val="en-GB"/>
        </w:rPr>
        <w:t>、用移动设备检查来增强有利于年轻人和妇女的预防活动；</w:t>
      </w:r>
      <w:r w:rsidR="003610A0" w:rsidRPr="003610A0">
        <w:rPr>
          <w:rFonts w:hint="eastAsia"/>
          <w:snapToGrid/>
          <w:lang w:val="en-GB"/>
        </w:rPr>
        <w:t xml:space="preserve"> </w:t>
      </w:r>
    </w:p>
    <w:p w:rsidR="003610A0" w:rsidRPr="003610A0" w:rsidRDefault="00886B21" w:rsidP="00886B21">
      <w:pPr>
        <w:pStyle w:val="SingleTxtGC"/>
        <w:rPr>
          <w:rFonts w:hint="eastAsia"/>
          <w:snapToGrid/>
          <w:lang w:val="en-GB"/>
        </w:rPr>
      </w:pPr>
      <w:r>
        <w:rPr>
          <w:rFonts w:hint="eastAsia"/>
          <w:snapToGrid/>
          <w:lang w:val="en-GB"/>
        </w:rPr>
        <w:tab/>
      </w:r>
      <w:r w:rsidR="003610A0" w:rsidRPr="003610A0">
        <w:rPr>
          <w:snapToGrid/>
          <w:lang w:val="en-GB"/>
        </w:rPr>
        <w:t>b)</w:t>
      </w:r>
      <w:r w:rsidR="003610A0" w:rsidRPr="003610A0">
        <w:rPr>
          <w:snapToGrid/>
          <w:lang w:val="en-GB"/>
        </w:rPr>
        <w:tab/>
      </w:r>
      <w:r w:rsidR="003610A0" w:rsidRPr="003610A0">
        <w:rPr>
          <w:rFonts w:hint="eastAsia"/>
          <w:snapToGrid/>
          <w:lang w:val="en-GB"/>
        </w:rPr>
        <w:t>强化对结核病患者的检查和咨询服务，以及对</w:t>
      </w:r>
      <w:r w:rsidR="003610A0" w:rsidRPr="003610A0">
        <w:rPr>
          <w:snapToGrid/>
          <w:lang w:val="en-GB"/>
        </w:rPr>
        <w:t>艾滋病感染者</w:t>
      </w:r>
      <w:r w:rsidR="007C38B3">
        <w:rPr>
          <w:rFonts w:hint="eastAsia"/>
          <w:snapToGrid/>
          <w:lang w:val="en-GB"/>
        </w:rPr>
        <w:t>(</w:t>
      </w:r>
      <w:r w:rsidR="003610A0" w:rsidRPr="003610A0">
        <w:rPr>
          <w:rFonts w:hint="eastAsia"/>
          <w:snapToGrid/>
          <w:lang w:val="en-GB"/>
        </w:rPr>
        <w:t>PVVS</w:t>
      </w:r>
      <w:r w:rsidR="007C38B3">
        <w:rPr>
          <w:rFonts w:hint="eastAsia"/>
          <w:snapToGrid/>
          <w:lang w:val="en-GB"/>
        </w:rPr>
        <w:t>)</w:t>
      </w:r>
      <w:r w:rsidR="003610A0" w:rsidRPr="003610A0">
        <w:rPr>
          <w:rFonts w:hint="eastAsia"/>
          <w:snapToGrid/>
          <w:lang w:val="en-GB"/>
        </w:rPr>
        <w:t>的管理手段；</w:t>
      </w:r>
    </w:p>
    <w:p w:rsidR="003610A0" w:rsidRPr="003610A0" w:rsidRDefault="00886B21" w:rsidP="00886B21">
      <w:pPr>
        <w:pStyle w:val="SingleTxtGC"/>
        <w:rPr>
          <w:rFonts w:hint="eastAsia"/>
          <w:snapToGrid/>
          <w:lang w:val="en-GB"/>
        </w:rPr>
      </w:pPr>
      <w:r>
        <w:rPr>
          <w:rFonts w:hint="eastAsia"/>
          <w:snapToGrid/>
          <w:lang w:val="en-GB"/>
        </w:rPr>
        <w:tab/>
      </w:r>
      <w:r w:rsidR="003610A0" w:rsidRPr="003610A0">
        <w:rPr>
          <w:snapToGrid/>
          <w:lang w:val="en-GB"/>
        </w:rPr>
        <w:t>c)</w:t>
      </w:r>
      <w:r w:rsidR="003610A0" w:rsidRPr="003610A0">
        <w:rPr>
          <w:snapToGrid/>
          <w:lang w:val="en-GB"/>
        </w:rPr>
        <w:tab/>
      </w:r>
      <w:r w:rsidR="003610A0" w:rsidRPr="003610A0">
        <w:rPr>
          <w:rFonts w:hint="eastAsia"/>
          <w:snapToGrid/>
          <w:lang w:val="en-GB"/>
        </w:rPr>
        <w:t>通过对</w:t>
      </w:r>
      <w:r w:rsidR="003610A0" w:rsidRPr="003610A0">
        <w:rPr>
          <w:snapToGrid/>
          <w:lang w:val="en-GB"/>
        </w:rPr>
        <w:t>抗逆转录病毒</w:t>
      </w:r>
      <w:r w:rsidR="003610A0" w:rsidRPr="003610A0">
        <w:rPr>
          <w:rFonts w:hint="eastAsia"/>
          <w:snapToGrid/>
          <w:lang w:val="en-GB"/>
        </w:rPr>
        <w:t>的管理和对机会性感染的治疗，以适当的方式管理</w:t>
      </w:r>
      <w:r w:rsidR="003610A0" w:rsidRPr="003610A0">
        <w:rPr>
          <w:snapToGrid/>
          <w:lang w:val="en-GB"/>
        </w:rPr>
        <w:t>艾滋病感染者</w:t>
      </w:r>
      <w:r w:rsidR="003610A0" w:rsidRPr="003610A0">
        <w:rPr>
          <w:rFonts w:hint="eastAsia"/>
          <w:snapToGrid/>
          <w:lang w:val="en-GB"/>
        </w:rPr>
        <w:t>；</w:t>
      </w:r>
    </w:p>
    <w:p w:rsidR="003610A0" w:rsidRPr="003610A0" w:rsidRDefault="00886B21" w:rsidP="00886B21">
      <w:pPr>
        <w:pStyle w:val="SingleTxtGC"/>
        <w:rPr>
          <w:rFonts w:hint="eastAsia"/>
          <w:snapToGrid/>
          <w:lang w:val="en-GB"/>
        </w:rPr>
      </w:pPr>
      <w:r>
        <w:rPr>
          <w:rFonts w:hint="eastAsia"/>
          <w:snapToGrid/>
          <w:lang w:val="en-GB"/>
        </w:rPr>
        <w:tab/>
      </w:r>
      <w:r w:rsidR="003610A0" w:rsidRPr="003610A0">
        <w:rPr>
          <w:snapToGrid/>
          <w:lang w:val="en-GB"/>
        </w:rPr>
        <w:t>d)</w:t>
      </w:r>
      <w:r w:rsidR="003610A0" w:rsidRPr="003610A0">
        <w:rPr>
          <w:snapToGrid/>
          <w:lang w:val="en-GB"/>
        </w:rPr>
        <w:tab/>
      </w:r>
      <w:r w:rsidR="003610A0" w:rsidRPr="003610A0">
        <w:rPr>
          <w:rFonts w:hint="eastAsia"/>
          <w:snapToGrid/>
          <w:lang w:val="en-GB"/>
        </w:rPr>
        <w:t>采取家庭为基础的治疗，并根据对县一级进行的分散研究分级采取母婴传播预防活动。</w:t>
      </w:r>
    </w:p>
    <w:p w:rsidR="003610A0" w:rsidRPr="002D1583" w:rsidRDefault="003610A0" w:rsidP="002D1583">
      <w:pPr>
        <w:pStyle w:val="SingleTxtGC"/>
        <w:tabs>
          <w:tab w:val="clear" w:pos="1565"/>
          <w:tab w:val="clear" w:pos="1996"/>
          <w:tab w:val="clear" w:pos="2427"/>
        </w:tabs>
        <w:rPr>
          <w:rFonts w:hint="eastAsia"/>
          <w:color w:val="000000"/>
          <w:szCs w:val="21"/>
        </w:rPr>
      </w:pPr>
      <w:r w:rsidRPr="003610A0">
        <w:rPr>
          <w:iCs/>
          <w:snapToGrid/>
          <w:color w:val="000000"/>
          <w:szCs w:val="21"/>
          <w:lang w:val="en-GB"/>
        </w:rPr>
        <w:t>268.</w:t>
      </w:r>
      <w:r w:rsidRPr="003610A0">
        <w:rPr>
          <w:iCs/>
          <w:snapToGrid/>
          <w:color w:val="000000"/>
          <w:szCs w:val="21"/>
          <w:lang w:val="en-GB"/>
        </w:rPr>
        <w:tab/>
      </w:r>
      <w:r w:rsidRPr="003610A0">
        <w:rPr>
          <w:rFonts w:hint="eastAsia"/>
          <w:snapToGrid/>
          <w:color w:val="000000"/>
          <w:szCs w:val="21"/>
          <w:lang w:val="en-GB"/>
        </w:rPr>
        <w:t>艾滋病毒</w:t>
      </w:r>
      <w:r w:rsidRPr="003610A0">
        <w:rPr>
          <w:rFonts w:hint="eastAsia"/>
          <w:snapToGrid/>
          <w:color w:val="000000"/>
          <w:szCs w:val="21"/>
          <w:lang w:val="en-GB"/>
        </w:rPr>
        <w:t>/</w:t>
      </w:r>
      <w:r w:rsidRPr="003610A0">
        <w:rPr>
          <w:rFonts w:hint="eastAsia"/>
          <w:snapToGrid/>
          <w:color w:val="000000"/>
          <w:szCs w:val="21"/>
          <w:lang w:val="en-GB"/>
        </w:rPr>
        <w:t>艾滋病管理工作继续进行，批准了</w:t>
      </w:r>
      <w:r w:rsidRPr="003610A0">
        <w:rPr>
          <w:rFonts w:hint="eastAsia"/>
          <w:snapToGrid/>
          <w:color w:val="000000"/>
          <w:szCs w:val="21"/>
          <w:lang w:val="en-GB"/>
        </w:rPr>
        <w:t>23</w:t>
      </w:r>
      <w:r w:rsidRPr="003610A0">
        <w:rPr>
          <w:rFonts w:hint="eastAsia"/>
          <w:snapToGrid/>
          <w:color w:val="000000"/>
          <w:szCs w:val="21"/>
          <w:lang w:val="en-GB"/>
        </w:rPr>
        <w:t>个治疗中心和</w:t>
      </w:r>
      <w:r w:rsidRPr="003610A0">
        <w:rPr>
          <w:rFonts w:hint="eastAsia"/>
          <w:snapToGrid/>
          <w:color w:val="000000"/>
          <w:szCs w:val="21"/>
          <w:lang w:val="en-GB"/>
        </w:rPr>
        <w:t>65</w:t>
      </w:r>
      <w:r w:rsidRPr="003610A0">
        <w:rPr>
          <w:rFonts w:hint="eastAsia"/>
          <w:snapToGrid/>
          <w:color w:val="000000"/>
          <w:szCs w:val="21"/>
          <w:lang w:val="en-GB"/>
        </w:rPr>
        <w:t>个援助机构。这些机构已经开始运转，目的是让</w:t>
      </w:r>
      <w:r w:rsidRPr="003610A0">
        <w:rPr>
          <w:rFonts w:hint="eastAsia"/>
          <w:snapToGrid/>
          <w:color w:val="000000"/>
          <w:szCs w:val="21"/>
          <w:lang w:val="en-GB"/>
        </w:rPr>
        <w:t>27 000</w:t>
      </w:r>
      <w:r w:rsidRPr="003610A0">
        <w:rPr>
          <w:rFonts w:hint="eastAsia"/>
          <w:snapToGrid/>
          <w:color w:val="000000"/>
          <w:szCs w:val="21"/>
          <w:lang w:val="en-GB"/>
        </w:rPr>
        <w:t>位病人接受抗逆转录病毒治疗；</w:t>
      </w:r>
      <w:r w:rsidRPr="003610A0">
        <w:rPr>
          <w:rFonts w:hint="eastAsia"/>
          <w:snapToGrid/>
          <w:color w:val="000000"/>
          <w:szCs w:val="21"/>
          <w:lang w:val="en-GB"/>
        </w:rPr>
        <w:t>28 500</w:t>
      </w:r>
      <w:r w:rsidRPr="003610A0">
        <w:rPr>
          <w:rFonts w:hint="eastAsia"/>
          <w:snapToGrid/>
          <w:color w:val="000000"/>
          <w:szCs w:val="21"/>
          <w:lang w:val="en-GB"/>
        </w:rPr>
        <w:t>个</w:t>
      </w:r>
      <w:r w:rsidRPr="003610A0">
        <w:rPr>
          <w:snapToGrid/>
          <w:color w:val="000000"/>
          <w:szCs w:val="21"/>
          <w:lang w:val="en-GB"/>
        </w:rPr>
        <w:t>艾滋病毒</w:t>
      </w:r>
      <w:r w:rsidRPr="003610A0">
        <w:rPr>
          <w:snapToGrid/>
          <w:color w:val="000000"/>
          <w:szCs w:val="21"/>
          <w:lang w:val="en-GB"/>
        </w:rPr>
        <w:t>/</w:t>
      </w:r>
      <w:r w:rsidRPr="003610A0">
        <w:rPr>
          <w:snapToGrid/>
          <w:color w:val="000000"/>
          <w:szCs w:val="21"/>
          <w:lang w:val="en-GB"/>
        </w:rPr>
        <w:t>艾滋病感染者</w:t>
      </w:r>
      <w:r w:rsidRPr="003610A0">
        <w:rPr>
          <w:rFonts w:hint="eastAsia"/>
          <w:snapToGrid/>
          <w:color w:val="000000"/>
          <w:szCs w:val="21"/>
          <w:lang w:val="en-GB"/>
        </w:rPr>
        <w:t>也接受了治疗，其中有</w:t>
      </w:r>
      <w:r w:rsidRPr="003610A0">
        <w:rPr>
          <w:rFonts w:hint="eastAsia"/>
          <w:snapToGrid/>
          <w:color w:val="000000"/>
          <w:szCs w:val="21"/>
          <w:lang w:val="en-GB"/>
        </w:rPr>
        <w:t>1 014</w:t>
      </w:r>
      <w:r w:rsidRPr="003610A0">
        <w:rPr>
          <w:rFonts w:hint="eastAsia"/>
          <w:snapToGrid/>
          <w:color w:val="000000"/>
          <w:szCs w:val="21"/>
          <w:lang w:val="en-GB"/>
        </w:rPr>
        <w:t>个儿童。此外，</w:t>
      </w:r>
      <w:r w:rsidRPr="003610A0">
        <w:rPr>
          <w:rFonts w:hint="eastAsia"/>
          <w:snapToGrid/>
          <w:color w:val="000000"/>
          <w:szCs w:val="21"/>
          <w:lang w:val="en-GB"/>
        </w:rPr>
        <w:t>2006</w:t>
      </w:r>
      <w:r w:rsidRPr="003610A0">
        <w:rPr>
          <w:rFonts w:hint="eastAsia"/>
          <w:snapToGrid/>
          <w:color w:val="000000"/>
          <w:szCs w:val="21"/>
          <w:lang w:val="en-GB"/>
        </w:rPr>
        <w:t>至</w:t>
      </w:r>
      <w:r w:rsidRPr="003610A0">
        <w:rPr>
          <w:rFonts w:hint="eastAsia"/>
          <w:snapToGrid/>
          <w:color w:val="000000"/>
          <w:szCs w:val="21"/>
          <w:lang w:val="en-GB"/>
        </w:rPr>
        <w:t>2</w:t>
      </w:r>
      <w:r w:rsidRPr="002D1583">
        <w:rPr>
          <w:rFonts w:hint="eastAsia"/>
          <w:color w:val="000000"/>
          <w:szCs w:val="21"/>
        </w:rPr>
        <w:t>010</w:t>
      </w:r>
      <w:r w:rsidRPr="002D1583">
        <w:rPr>
          <w:rFonts w:hint="eastAsia"/>
          <w:color w:val="000000"/>
          <w:szCs w:val="21"/>
        </w:rPr>
        <w:t>年期间为控制艾滋病毒</w:t>
      </w:r>
      <w:r w:rsidRPr="002D1583">
        <w:rPr>
          <w:rFonts w:hint="eastAsia"/>
          <w:color w:val="000000"/>
          <w:szCs w:val="21"/>
        </w:rPr>
        <w:t>/</w:t>
      </w:r>
      <w:r w:rsidRPr="002D1583">
        <w:rPr>
          <w:rFonts w:hint="eastAsia"/>
          <w:color w:val="000000"/>
          <w:szCs w:val="21"/>
        </w:rPr>
        <w:t>艾滋病的卫生部门操作计划已经制定，并于</w:t>
      </w:r>
      <w:smartTag w:uri="urn:schemas-microsoft-com:office:smarttags" w:element="chsdate">
        <w:smartTagPr>
          <w:attr w:name="Year" w:val="2006"/>
          <w:attr w:name="Month" w:val="3"/>
          <w:attr w:name="Day" w:val="1"/>
          <w:attr w:name="IsLunarDate" w:val="False"/>
          <w:attr w:name="IsROCDate" w:val="False"/>
        </w:smartTagPr>
        <w:r w:rsidRPr="002D1583">
          <w:rPr>
            <w:rFonts w:hint="eastAsia"/>
            <w:color w:val="000000"/>
            <w:szCs w:val="21"/>
          </w:rPr>
          <w:t>2006</w:t>
        </w:r>
        <w:r w:rsidRPr="002D1583">
          <w:rPr>
            <w:rFonts w:hint="eastAsia"/>
            <w:color w:val="000000"/>
            <w:szCs w:val="21"/>
          </w:rPr>
          <w:t>年</w:t>
        </w:r>
        <w:r w:rsidRPr="002D1583">
          <w:rPr>
            <w:rFonts w:hint="eastAsia"/>
            <w:color w:val="000000"/>
            <w:szCs w:val="21"/>
          </w:rPr>
          <w:t>3</w:t>
        </w:r>
        <w:r w:rsidRPr="002D1583">
          <w:rPr>
            <w:rFonts w:hint="eastAsia"/>
            <w:color w:val="000000"/>
            <w:szCs w:val="21"/>
          </w:rPr>
          <w:t>月</w:t>
        </w:r>
        <w:r w:rsidRPr="002D1583">
          <w:rPr>
            <w:rFonts w:hint="eastAsia"/>
            <w:color w:val="000000"/>
            <w:szCs w:val="21"/>
          </w:rPr>
          <w:t>1</w:t>
        </w:r>
        <w:r w:rsidRPr="002D1583">
          <w:rPr>
            <w:rFonts w:hint="eastAsia"/>
            <w:color w:val="000000"/>
            <w:szCs w:val="21"/>
          </w:rPr>
          <w:t>日</w:t>
        </w:r>
      </w:smartTag>
      <w:r w:rsidRPr="002D1583">
        <w:rPr>
          <w:rFonts w:hint="eastAsia"/>
          <w:color w:val="000000"/>
          <w:szCs w:val="21"/>
        </w:rPr>
        <w:t>由政府首脑总理正式提出。由</w:t>
      </w:r>
      <w:r w:rsidRPr="002D1583">
        <w:rPr>
          <w:color w:val="000000"/>
          <w:szCs w:val="21"/>
        </w:rPr>
        <w:t>世界卫生组织</w:t>
      </w:r>
      <w:r w:rsidRPr="002D1583">
        <w:rPr>
          <w:rFonts w:hint="eastAsia"/>
          <w:color w:val="000000"/>
          <w:szCs w:val="21"/>
        </w:rPr>
        <w:t>、</w:t>
      </w:r>
      <w:r w:rsidRPr="002D1583">
        <w:rPr>
          <w:color w:val="000000"/>
          <w:szCs w:val="21"/>
        </w:rPr>
        <w:t>石油输出国组织</w:t>
      </w:r>
      <w:r w:rsidRPr="002D1583">
        <w:rPr>
          <w:rFonts w:hint="eastAsia"/>
          <w:color w:val="000000"/>
          <w:szCs w:val="21"/>
        </w:rPr>
        <w:t>和</w:t>
      </w:r>
      <w:r w:rsidRPr="002D1583">
        <w:rPr>
          <w:color w:val="000000"/>
          <w:szCs w:val="21"/>
        </w:rPr>
        <w:t>联合国儿童基金会</w:t>
      </w:r>
      <w:r w:rsidRPr="002D1583">
        <w:rPr>
          <w:rFonts w:hint="eastAsia"/>
          <w:color w:val="000000"/>
          <w:szCs w:val="21"/>
        </w:rPr>
        <w:t>提供的“第五轮全球基金”</w:t>
      </w:r>
      <w:r w:rsidRPr="002D1583">
        <w:rPr>
          <w:color w:val="000000"/>
          <w:szCs w:val="21"/>
        </w:rPr>
        <w:t xml:space="preserve"> </w:t>
      </w:r>
      <w:r w:rsidRPr="00886B21">
        <w:rPr>
          <w:color w:val="000000"/>
          <w:szCs w:val="21"/>
          <w:vertAlign w:val="superscript"/>
        </w:rPr>
        <w:footnoteReference w:id="95"/>
      </w:r>
      <w:r w:rsidRPr="002D1583">
        <w:rPr>
          <w:rFonts w:hint="eastAsia"/>
          <w:color w:val="000000"/>
          <w:szCs w:val="21"/>
        </w:rPr>
        <w:t>已经可以用于开展与此相关的活动。</w:t>
      </w:r>
    </w:p>
    <w:p w:rsidR="003610A0" w:rsidRPr="003610A0" w:rsidRDefault="003610A0" w:rsidP="002937F6">
      <w:pPr>
        <w:pStyle w:val="SingleTxtGC"/>
        <w:keepNext/>
        <w:tabs>
          <w:tab w:val="clear" w:pos="1565"/>
          <w:tab w:val="clear" w:pos="1996"/>
          <w:tab w:val="clear" w:pos="2427"/>
        </w:tabs>
        <w:ind w:left="1138" w:right="1138"/>
        <w:rPr>
          <w:rFonts w:hint="eastAsia"/>
          <w:snapToGrid/>
          <w:color w:val="000000"/>
          <w:szCs w:val="21"/>
          <w:lang w:val="en-GB"/>
        </w:rPr>
      </w:pPr>
      <w:r w:rsidRPr="002D1583">
        <w:rPr>
          <w:color w:val="000000"/>
          <w:szCs w:val="21"/>
        </w:rPr>
        <w:t>269.</w:t>
      </w:r>
      <w:r w:rsidRPr="002D1583">
        <w:rPr>
          <w:color w:val="000000"/>
          <w:szCs w:val="21"/>
        </w:rPr>
        <w:tab/>
      </w:r>
      <w:r w:rsidRPr="002D1583">
        <w:rPr>
          <w:rFonts w:hint="eastAsia"/>
          <w:color w:val="000000"/>
          <w:szCs w:val="21"/>
        </w:rPr>
        <w:t>重</w:t>
      </w:r>
      <w:r w:rsidRPr="003610A0">
        <w:rPr>
          <w:rFonts w:hint="eastAsia"/>
          <w:snapToGrid/>
          <w:color w:val="000000"/>
          <w:szCs w:val="21"/>
          <w:lang w:val="en-GB"/>
        </w:rPr>
        <w:t>债穷国基金也被用于防治艾滋病毒</w:t>
      </w:r>
      <w:r w:rsidRPr="003610A0">
        <w:rPr>
          <w:rFonts w:hint="eastAsia"/>
          <w:snapToGrid/>
          <w:color w:val="000000"/>
          <w:szCs w:val="21"/>
          <w:lang w:val="en-GB"/>
        </w:rPr>
        <w:t>/</w:t>
      </w:r>
      <w:r w:rsidRPr="003610A0">
        <w:rPr>
          <w:rFonts w:hint="eastAsia"/>
          <w:snapToGrid/>
          <w:color w:val="000000"/>
          <w:szCs w:val="21"/>
          <w:lang w:val="en-GB"/>
        </w:rPr>
        <w:t>艾滋病，这方面的资金和人员仍很紧缺。</w:t>
      </w:r>
    </w:p>
    <w:p w:rsidR="003610A0" w:rsidRPr="003610A0" w:rsidRDefault="003610A0" w:rsidP="002D1583">
      <w:pPr>
        <w:pStyle w:val="SingleTxtGC"/>
        <w:tabs>
          <w:tab w:val="clear" w:pos="1565"/>
          <w:tab w:val="clear" w:pos="1996"/>
          <w:tab w:val="clear" w:pos="2427"/>
        </w:tabs>
        <w:rPr>
          <w:rFonts w:hint="eastAsia"/>
          <w:snapToGrid/>
          <w:color w:val="000000"/>
          <w:szCs w:val="21"/>
          <w:lang w:val="en-GB"/>
        </w:rPr>
      </w:pPr>
      <w:r w:rsidRPr="003610A0">
        <w:rPr>
          <w:iCs/>
          <w:snapToGrid/>
          <w:color w:val="000000"/>
          <w:szCs w:val="21"/>
          <w:lang w:val="en-GB"/>
        </w:rPr>
        <w:t>270.</w:t>
      </w:r>
      <w:r w:rsidRPr="003610A0">
        <w:rPr>
          <w:iCs/>
          <w:snapToGrid/>
          <w:color w:val="000000"/>
          <w:szCs w:val="21"/>
          <w:lang w:val="en-GB"/>
        </w:rPr>
        <w:tab/>
      </w:r>
      <w:r w:rsidRPr="002D1583">
        <w:rPr>
          <w:rFonts w:hint="eastAsia"/>
          <w:color w:val="000000"/>
          <w:szCs w:val="21"/>
        </w:rPr>
        <w:t>关于</w:t>
      </w:r>
      <w:r w:rsidRPr="003610A0">
        <w:rPr>
          <w:rFonts w:hint="eastAsia"/>
          <w:snapToGrid/>
          <w:color w:val="000000"/>
          <w:szCs w:val="21"/>
          <w:lang w:val="en-GB"/>
        </w:rPr>
        <w:t>结核病，政府制定了一项专门的防治方案。设立结核病诊断和治疗中心是该方案最具体的表现。这些覆盖全国的中心有</w:t>
      </w:r>
      <w:r w:rsidRPr="003610A0">
        <w:rPr>
          <w:rFonts w:hint="eastAsia"/>
          <w:snapToGrid/>
          <w:color w:val="000000"/>
          <w:szCs w:val="21"/>
          <w:lang w:val="en-GB"/>
        </w:rPr>
        <w:t>191</w:t>
      </w:r>
      <w:r w:rsidRPr="003610A0">
        <w:rPr>
          <w:rFonts w:hint="eastAsia"/>
          <w:snapToGrid/>
          <w:color w:val="000000"/>
          <w:szCs w:val="21"/>
          <w:lang w:val="en-GB"/>
        </w:rPr>
        <w:t>个，负责免费发放抗结核病药物、疾病跟踪监测、通过接种卡介苗来预防以及提早普查检出疾病。在最后一点上，已确定了</w:t>
      </w:r>
      <w:r w:rsidRPr="003610A0">
        <w:rPr>
          <w:rFonts w:hint="eastAsia"/>
          <w:snapToGrid/>
          <w:color w:val="000000"/>
          <w:szCs w:val="21"/>
          <w:lang w:val="en-GB"/>
        </w:rPr>
        <w:t>70%</w:t>
      </w:r>
      <w:r w:rsidRPr="003610A0">
        <w:rPr>
          <w:rFonts w:hint="eastAsia"/>
          <w:snapToGrid/>
          <w:color w:val="000000"/>
          <w:szCs w:val="21"/>
          <w:lang w:val="en-GB"/>
        </w:rPr>
        <w:t>的普查目标，已达到了</w:t>
      </w:r>
      <w:r w:rsidRPr="003610A0">
        <w:rPr>
          <w:rFonts w:hint="eastAsia"/>
          <w:snapToGrid/>
          <w:color w:val="000000"/>
          <w:szCs w:val="21"/>
          <w:lang w:val="en-GB"/>
        </w:rPr>
        <w:t>96%</w:t>
      </w:r>
      <w:r w:rsidRPr="003610A0">
        <w:rPr>
          <w:rFonts w:hint="eastAsia"/>
          <w:snapToGrid/>
          <w:color w:val="000000"/>
          <w:szCs w:val="21"/>
          <w:lang w:val="en-GB"/>
        </w:rPr>
        <w:t>，至于至少治疗</w:t>
      </w:r>
      <w:r w:rsidRPr="003610A0">
        <w:rPr>
          <w:rFonts w:hint="eastAsia"/>
          <w:snapToGrid/>
          <w:color w:val="000000"/>
          <w:szCs w:val="21"/>
          <w:lang w:val="en-GB"/>
        </w:rPr>
        <w:t>85%</w:t>
      </w:r>
      <w:r w:rsidRPr="003610A0">
        <w:rPr>
          <w:rFonts w:hint="eastAsia"/>
          <w:snapToGrid/>
          <w:color w:val="000000"/>
          <w:szCs w:val="21"/>
          <w:lang w:val="en-GB"/>
        </w:rPr>
        <w:t>新发现结核病案例的目标，已经实现了</w:t>
      </w:r>
      <w:r w:rsidRPr="003610A0">
        <w:rPr>
          <w:rFonts w:hint="eastAsia"/>
          <w:snapToGrid/>
          <w:color w:val="000000"/>
          <w:szCs w:val="21"/>
          <w:lang w:val="en-GB"/>
        </w:rPr>
        <w:t>74%</w:t>
      </w:r>
      <w:r w:rsidRPr="003610A0">
        <w:rPr>
          <w:rFonts w:hint="eastAsia"/>
          <w:snapToGrid/>
          <w:color w:val="000000"/>
          <w:szCs w:val="21"/>
          <w:lang w:val="en-GB"/>
        </w:rPr>
        <w:t>。</w:t>
      </w:r>
    </w:p>
    <w:p w:rsidR="003610A0" w:rsidRPr="003610A0" w:rsidRDefault="003610A0" w:rsidP="002D1583">
      <w:pPr>
        <w:pStyle w:val="SingleTxtGC"/>
        <w:tabs>
          <w:tab w:val="clear" w:pos="1565"/>
          <w:tab w:val="clear" w:pos="1996"/>
          <w:tab w:val="clear" w:pos="2427"/>
        </w:tabs>
        <w:rPr>
          <w:rFonts w:hint="eastAsia"/>
          <w:snapToGrid/>
          <w:color w:val="000000"/>
          <w:szCs w:val="21"/>
          <w:lang w:val="en-GB"/>
        </w:rPr>
      </w:pPr>
      <w:r w:rsidRPr="003610A0">
        <w:rPr>
          <w:iCs/>
          <w:snapToGrid/>
          <w:color w:val="000000"/>
          <w:szCs w:val="21"/>
          <w:lang w:val="en-GB"/>
        </w:rPr>
        <w:t>271.</w:t>
      </w:r>
      <w:r w:rsidRPr="003610A0">
        <w:rPr>
          <w:iCs/>
          <w:snapToGrid/>
          <w:color w:val="000000"/>
          <w:szCs w:val="21"/>
          <w:lang w:val="en-GB"/>
        </w:rPr>
        <w:tab/>
      </w:r>
      <w:r w:rsidRPr="003610A0">
        <w:rPr>
          <w:rFonts w:hint="eastAsia"/>
          <w:snapToGrid/>
          <w:color w:val="000000"/>
          <w:szCs w:val="21"/>
          <w:lang w:val="en-GB"/>
        </w:rPr>
        <w:t>在</w:t>
      </w:r>
      <w:r w:rsidRPr="003610A0">
        <w:rPr>
          <w:rFonts w:hint="eastAsia"/>
          <w:snapToGrid/>
          <w:color w:val="000000"/>
          <w:szCs w:val="21"/>
          <w:lang w:val="en-GB"/>
        </w:rPr>
        <w:t>1997</w:t>
      </w:r>
      <w:r w:rsidRPr="003610A0">
        <w:rPr>
          <w:rFonts w:hint="eastAsia"/>
          <w:snapToGrid/>
          <w:color w:val="000000"/>
          <w:szCs w:val="21"/>
          <w:lang w:val="en-GB"/>
        </w:rPr>
        <w:t>年把治疗该疾病的费用降到</w:t>
      </w:r>
      <w:r w:rsidRPr="003610A0">
        <w:rPr>
          <w:rFonts w:hint="eastAsia"/>
          <w:snapToGrid/>
          <w:color w:val="000000"/>
          <w:szCs w:val="21"/>
          <w:lang w:val="en-GB"/>
        </w:rPr>
        <w:t>5 000</w:t>
      </w:r>
      <w:r w:rsidRPr="003610A0">
        <w:rPr>
          <w:rFonts w:hint="eastAsia"/>
          <w:snapToGrid/>
          <w:color w:val="000000"/>
          <w:szCs w:val="21"/>
          <w:lang w:val="en-GB"/>
        </w:rPr>
        <w:t>非洲金融共同体法郎之后，需要指出的是，政府自</w:t>
      </w:r>
      <w:smartTag w:uri="urn:schemas-microsoft-com:office:smarttags" w:element="chsdate">
        <w:smartTagPr>
          <w:attr w:name="Year" w:val="2004"/>
          <w:attr w:name="Month" w:val="10"/>
          <w:attr w:name="Day" w:val="1"/>
          <w:attr w:name="IsLunarDate" w:val="False"/>
          <w:attr w:name="IsROCDate" w:val="False"/>
        </w:smartTagPr>
        <w:r w:rsidRPr="003610A0">
          <w:rPr>
            <w:rFonts w:hint="eastAsia"/>
            <w:snapToGrid/>
            <w:color w:val="000000"/>
            <w:szCs w:val="21"/>
            <w:lang w:val="en-GB"/>
          </w:rPr>
          <w:t>2004</w:t>
        </w:r>
        <w:r w:rsidRPr="003610A0">
          <w:rPr>
            <w:rFonts w:hint="eastAsia"/>
            <w:snapToGrid/>
            <w:color w:val="000000"/>
            <w:szCs w:val="21"/>
            <w:lang w:val="en-GB"/>
          </w:rPr>
          <w:t>年</w:t>
        </w:r>
        <w:r w:rsidRPr="003610A0">
          <w:rPr>
            <w:rFonts w:hint="eastAsia"/>
            <w:snapToGrid/>
            <w:color w:val="000000"/>
            <w:szCs w:val="21"/>
            <w:lang w:val="en-GB"/>
          </w:rPr>
          <w:t>10</w:t>
        </w:r>
        <w:r w:rsidRPr="003610A0">
          <w:rPr>
            <w:rFonts w:hint="eastAsia"/>
            <w:snapToGrid/>
            <w:color w:val="000000"/>
            <w:szCs w:val="21"/>
            <w:lang w:val="en-GB"/>
          </w:rPr>
          <w:t>月</w:t>
        </w:r>
        <w:r w:rsidRPr="003610A0">
          <w:rPr>
            <w:rFonts w:hint="eastAsia"/>
            <w:snapToGrid/>
            <w:color w:val="000000"/>
            <w:szCs w:val="21"/>
            <w:lang w:val="en-GB"/>
          </w:rPr>
          <w:t>1</w:t>
        </w:r>
        <w:r w:rsidRPr="003610A0">
          <w:rPr>
            <w:rFonts w:hint="eastAsia"/>
            <w:snapToGrid/>
            <w:color w:val="000000"/>
            <w:szCs w:val="21"/>
            <w:lang w:val="en-GB"/>
          </w:rPr>
          <w:t>日</w:t>
        </w:r>
      </w:smartTag>
      <w:r w:rsidRPr="003610A0">
        <w:rPr>
          <w:rFonts w:hint="eastAsia"/>
          <w:snapToGrid/>
          <w:color w:val="000000"/>
          <w:szCs w:val="21"/>
          <w:lang w:val="en-GB"/>
        </w:rPr>
        <w:t>起决定实行免费治疗。经常开展眼疾、心血管疾病和癌症方面的宣传运动，并实行免费检查。但其援助问题仍然存在，因为治疗成本高昂以及国家用于资助研究和促进治疗的资金有限。</w:t>
      </w:r>
    </w:p>
    <w:p w:rsidR="003610A0" w:rsidRPr="003610A0" w:rsidRDefault="003610A0" w:rsidP="002D1583">
      <w:pPr>
        <w:pStyle w:val="SingleTxtGC"/>
        <w:tabs>
          <w:tab w:val="clear" w:pos="1565"/>
          <w:tab w:val="clear" w:pos="1996"/>
          <w:tab w:val="clear" w:pos="2427"/>
        </w:tabs>
        <w:rPr>
          <w:rFonts w:hint="eastAsia"/>
          <w:snapToGrid/>
          <w:color w:val="000000"/>
          <w:szCs w:val="21"/>
          <w:lang w:val="en-GB"/>
        </w:rPr>
      </w:pPr>
      <w:r w:rsidRPr="003610A0">
        <w:rPr>
          <w:iCs/>
          <w:snapToGrid/>
          <w:color w:val="000000"/>
          <w:szCs w:val="21"/>
          <w:lang w:val="en-GB"/>
        </w:rPr>
        <w:t>272.</w:t>
      </w:r>
      <w:r w:rsidRPr="003610A0">
        <w:rPr>
          <w:iCs/>
          <w:snapToGrid/>
          <w:color w:val="000000"/>
          <w:szCs w:val="21"/>
          <w:lang w:val="en-GB"/>
        </w:rPr>
        <w:tab/>
      </w:r>
      <w:r w:rsidRPr="003610A0">
        <w:rPr>
          <w:rFonts w:hint="eastAsia"/>
          <w:snapToGrid/>
          <w:color w:val="000000"/>
          <w:szCs w:val="21"/>
          <w:lang w:val="en-GB"/>
        </w:rPr>
        <w:t>生殖健康政策关注的是生殖问题。公共卫生部、妇女和家庭促进部以及社会事务部职责框架下都提出了该政策。这涉及到应对早孕的方法、降低产妇死亡率、促进</w:t>
      </w:r>
      <w:r w:rsidRPr="002D1583">
        <w:rPr>
          <w:rFonts w:hint="eastAsia"/>
          <w:color w:val="000000"/>
          <w:szCs w:val="21"/>
        </w:rPr>
        <w:t>计划生育</w:t>
      </w:r>
      <w:r w:rsidRPr="003610A0">
        <w:rPr>
          <w:rFonts w:hint="eastAsia"/>
          <w:snapToGrid/>
          <w:color w:val="000000"/>
          <w:szCs w:val="21"/>
          <w:lang w:val="en-GB"/>
        </w:rPr>
        <w:t>、对妇女进行节育技术方面的教育。</w:t>
      </w:r>
    </w:p>
    <w:p w:rsidR="003610A0" w:rsidRPr="003610A0" w:rsidRDefault="003610A0" w:rsidP="002D1583">
      <w:pPr>
        <w:pStyle w:val="SingleTxtGC"/>
        <w:tabs>
          <w:tab w:val="clear" w:pos="1565"/>
          <w:tab w:val="clear" w:pos="1996"/>
          <w:tab w:val="clear" w:pos="2427"/>
        </w:tabs>
        <w:rPr>
          <w:rFonts w:hint="eastAsia"/>
          <w:snapToGrid/>
          <w:color w:val="000000"/>
          <w:szCs w:val="21"/>
          <w:lang w:val="en-GB"/>
        </w:rPr>
      </w:pPr>
      <w:r w:rsidRPr="003610A0">
        <w:rPr>
          <w:iCs/>
          <w:snapToGrid/>
          <w:color w:val="000000"/>
          <w:szCs w:val="21"/>
          <w:lang w:val="en-GB"/>
        </w:rPr>
        <w:t>273.</w:t>
      </w:r>
      <w:r w:rsidRPr="003610A0">
        <w:rPr>
          <w:iCs/>
          <w:snapToGrid/>
          <w:color w:val="000000"/>
          <w:szCs w:val="21"/>
          <w:lang w:val="en-GB"/>
        </w:rPr>
        <w:tab/>
      </w:r>
      <w:r w:rsidRPr="003610A0">
        <w:rPr>
          <w:rFonts w:hint="eastAsia"/>
          <w:snapToGrid/>
          <w:color w:val="000000"/>
          <w:szCs w:val="21"/>
          <w:lang w:val="en-GB"/>
        </w:rPr>
        <w:t>在生殖健康方案框架下，已通过</w:t>
      </w:r>
      <w:r w:rsidRPr="003610A0">
        <w:rPr>
          <w:snapToGrid/>
          <w:color w:val="000000"/>
          <w:szCs w:val="21"/>
          <w:lang w:val="en-GB"/>
        </w:rPr>
        <w:t>儿童疾病综合管理</w:t>
      </w:r>
      <w:r w:rsidRPr="003610A0">
        <w:rPr>
          <w:rFonts w:hint="eastAsia"/>
          <w:snapToGrid/>
          <w:color w:val="000000"/>
          <w:szCs w:val="21"/>
          <w:lang w:val="en-GB"/>
        </w:rPr>
        <w:t>倡议</w:t>
      </w:r>
      <w:r w:rsidR="007C38B3">
        <w:rPr>
          <w:rFonts w:hint="eastAsia"/>
          <w:snapToGrid/>
          <w:color w:val="000000"/>
          <w:szCs w:val="21"/>
          <w:lang w:val="en-GB"/>
        </w:rPr>
        <w:t>(</w:t>
      </w:r>
      <w:r w:rsidRPr="003610A0">
        <w:rPr>
          <w:snapToGrid/>
          <w:color w:val="000000"/>
          <w:szCs w:val="21"/>
          <w:lang w:val="en-GB"/>
        </w:rPr>
        <w:t>PCIME</w:t>
      </w:r>
      <w:r w:rsidR="007C38B3">
        <w:rPr>
          <w:rFonts w:hint="eastAsia"/>
          <w:snapToGrid/>
          <w:color w:val="000000"/>
          <w:szCs w:val="21"/>
          <w:lang w:val="en-GB"/>
        </w:rPr>
        <w:t>)</w:t>
      </w:r>
      <w:r w:rsidRPr="003610A0">
        <w:rPr>
          <w:rFonts w:hint="eastAsia"/>
          <w:snapToGrid/>
          <w:color w:val="000000"/>
          <w:szCs w:val="21"/>
          <w:lang w:val="en-GB"/>
        </w:rPr>
        <w:t>、疫苗接种和降低产妇死亡率方案做出了努力，其中包括新生儿和产科紧急护理</w:t>
      </w:r>
      <w:r w:rsidR="007C38B3">
        <w:rPr>
          <w:rFonts w:hint="eastAsia"/>
          <w:snapToGrid/>
          <w:color w:val="000000"/>
          <w:szCs w:val="21"/>
          <w:lang w:val="en-GB"/>
        </w:rPr>
        <w:t>(</w:t>
      </w:r>
      <w:r w:rsidRPr="003610A0">
        <w:rPr>
          <w:snapToGrid/>
          <w:color w:val="000000"/>
          <w:szCs w:val="21"/>
          <w:lang w:val="en-GB"/>
        </w:rPr>
        <w:t>SONEU</w:t>
      </w:r>
      <w:r w:rsidR="007C38B3">
        <w:rPr>
          <w:rFonts w:hint="eastAsia"/>
          <w:snapToGrid/>
          <w:color w:val="000000"/>
          <w:szCs w:val="21"/>
          <w:lang w:val="en-GB"/>
        </w:rPr>
        <w:t>)</w:t>
      </w:r>
      <w:r w:rsidRPr="003610A0">
        <w:rPr>
          <w:rFonts w:hint="eastAsia"/>
          <w:snapToGrid/>
          <w:color w:val="000000"/>
          <w:szCs w:val="21"/>
          <w:lang w:val="en-GB"/>
        </w:rPr>
        <w:t>，覆盖了十分之四的省份，这是在世界卫生组织、</w:t>
      </w:r>
      <w:r w:rsidRPr="003610A0">
        <w:rPr>
          <w:snapToGrid/>
          <w:color w:val="000000"/>
          <w:szCs w:val="21"/>
          <w:lang w:val="en-GB"/>
        </w:rPr>
        <w:t>联合国儿童基金会</w:t>
      </w:r>
      <w:r w:rsidRPr="003610A0">
        <w:rPr>
          <w:rFonts w:hint="eastAsia"/>
          <w:snapToGrid/>
          <w:color w:val="000000"/>
          <w:szCs w:val="21"/>
        </w:rPr>
        <w:t>和</w:t>
      </w:r>
      <w:r w:rsidRPr="003610A0">
        <w:rPr>
          <w:snapToGrid/>
          <w:color w:val="000000"/>
          <w:szCs w:val="21"/>
          <w:lang w:val="en-GB"/>
        </w:rPr>
        <w:t>AWARE</w:t>
      </w:r>
      <w:r w:rsidRPr="003610A0">
        <w:rPr>
          <w:rFonts w:hint="eastAsia"/>
          <w:snapToGrid/>
          <w:color w:val="000000"/>
          <w:szCs w:val="21"/>
          <w:lang w:val="en-GB"/>
        </w:rPr>
        <w:t>的支持下实现的。</w:t>
      </w:r>
      <w:r w:rsidRPr="003610A0">
        <w:rPr>
          <w:snapToGrid/>
          <w:color w:val="000000"/>
          <w:szCs w:val="21"/>
          <w:lang w:val="en-GB"/>
        </w:rPr>
        <w:t>降低婴儿死亡率</w:t>
      </w:r>
      <w:r w:rsidRPr="003610A0">
        <w:rPr>
          <w:rFonts w:hint="eastAsia"/>
          <w:snapToGrid/>
          <w:color w:val="000000"/>
          <w:szCs w:val="21"/>
          <w:lang w:val="en-GB"/>
        </w:rPr>
        <w:t>的路线图以及避孕产品安全战略计划</w:t>
      </w:r>
      <w:r w:rsidR="007C38B3">
        <w:rPr>
          <w:rFonts w:hint="eastAsia"/>
          <w:snapToGrid/>
          <w:color w:val="000000"/>
          <w:szCs w:val="21"/>
          <w:lang w:val="en-GB"/>
        </w:rPr>
        <w:t>(</w:t>
      </w:r>
      <w:r w:rsidRPr="003610A0">
        <w:rPr>
          <w:snapToGrid/>
          <w:color w:val="000000"/>
          <w:szCs w:val="21"/>
          <w:lang w:val="en-GB"/>
        </w:rPr>
        <w:t>PSSPC</w:t>
      </w:r>
      <w:r w:rsidR="007C38B3">
        <w:rPr>
          <w:rFonts w:hint="eastAsia"/>
          <w:snapToGrid/>
          <w:color w:val="000000"/>
          <w:szCs w:val="21"/>
          <w:lang w:val="en-GB"/>
        </w:rPr>
        <w:t>)</w:t>
      </w:r>
      <w:r w:rsidRPr="003610A0">
        <w:rPr>
          <w:rFonts w:hint="eastAsia"/>
          <w:snapToGrid/>
          <w:color w:val="000000"/>
          <w:szCs w:val="21"/>
          <w:lang w:val="en-GB"/>
        </w:rPr>
        <w:t>已经制定、生效并分发。此外，还组织了针对医护人员的培训、制作了有利于新生儿和产科紧急护理</w:t>
      </w:r>
      <w:r w:rsidR="007C38B3">
        <w:rPr>
          <w:rFonts w:hint="eastAsia"/>
          <w:snapToGrid/>
          <w:color w:val="000000"/>
          <w:szCs w:val="21"/>
          <w:lang w:val="en-GB"/>
        </w:rPr>
        <w:t>(</w:t>
      </w:r>
      <w:r w:rsidRPr="003610A0">
        <w:rPr>
          <w:snapToGrid/>
          <w:color w:val="000000"/>
          <w:szCs w:val="21"/>
          <w:lang w:val="en-GB"/>
        </w:rPr>
        <w:t>SONEU</w:t>
      </w:r>
      <w:r w:rsidR="007C38B3">
        <w:rPr>
          <w:rFonts w:hint="eastAsia"/>
          <w:snapToGrid/>
          <w:color w:val="000000"/>
          <w:szCs w:val="21"/>
          <w:lang w:val="en-GB"/>
        </w:rPr>
        <w:t>)</w:t>
      </w:r>
      <w:r w:rsidRPr="003610A0">
        <w:rPr>
          <w:rFonts w:hint="eastAsia"/>
          <w:snapToGrid/>
          <w:color w:val="000000"/>
          <w:szCs w:val="21"/>
          <w:lang w:val="en-GB"/>
        </w:rPr>
        <w:t>的宣传工具通讯指南。此外，还培养了一些社区自我诊断行为者。</w:t>
      </w:r>
    </w:p>
    <w:p w:rsidR="003610A0" w:rsidRPr="003610A0" w:rsidRDefault="003610A0" w:rsidP="002D1583">
      <w:pPr>
        <w:pStyle w:val="SingleTxtGC"/>
        <w:tabs>
          <w:tab w:val="clear" w:pos="1565"/>
          <w:tab w:val="clear" w:pos="1996"/>
          <w:tab w:val="clear" w:pos="2427"/>
        </w:tabs>
        <w:rPr>
          <w:rFonts w:hint="eastAsia"/>
          <w:snapToGrid/>
          <w:color w:val="000000"/>
          <w:szCs w:val="21"/>
          <w:lang w:val="en-GB"/>
        </w:rPr>
      </w:pPr>
      <w:r w:rsidRPr="003610A0">
        <w:rPr>
          <w:iCs/>
          <w:snapToGrid/>
          <w:color w:val="000000"/>
          <w:szCs w:val="21"/>
          <w:lang w:val="en-GB"/>
        </w:rPr>
        <w:t>274.</w:t>
      </w:r>
      <w:r w:rsidRPr="003610A0">
        <w:rPr>
          <w:iCs/>
          <w:snapToGrid/>
          <w:color w:val="000000"/>
          <w:szCs w:val="21"/>
          <w:lang w:val="en-GB"/>
        </w:rPr>
        <w:tab/>
      </w:r>
      <w:r w:rsidRPr="003610A0">
        <w:rPr>
          <w:rFonts w:hint="eastAsia"/>
          <w:snapToGrid/>
          <w:color w:val="000000"/>
          <w:szCs w:val="21"/>
          <w:lang w:val="en-GB"/>
        </w:rPr>
        <w:t>最后，为更好地处理妇女和儿童的健康问题，由性病、重新组合的产前问诊以及</w:t>
      </w:r>
      <w:r w:rsidRPr="003610A0">
        <w:rPr>
          <w:snapToGrid/>
          <w:color w:val="000000"/>
          <w:szCs w:val="21"/>
          <w:lang w:val="en-GB"/>
        </w:rPr>
        <w:t>母婴</w:t>
      </w:r>
      <w:r w:rsidRPr="002D1583">
        <w:rPr>
          <w:color w:val="000000"/>
          <w:szCs w:val="21"/>
        </w:rPr>
        <w:t>传播</w:t>
      </w:r>
      <w:r w:rsidRPr="003610A0">
        <w:rPr>
          <w:rFonts w:hint="eastAsia"/>
          <w:snapToGrid/>
          <w:color w:val="000000"/>
          <w:szCs w:val="21"/>
          <w:lang w:val="en-GB"/>
        </w:rPr>
        <w:t>方案援助的新生儿和产科紧急护理服务者完整培训手册也已制作完成并生效。详情请参看</w:t>
      </w:r>
      <w:r w:rsidR="007C38B3">
        <w:rPr>
          <w:rFonts w:hint="eastAsia"/>
          <w:snapToGrid/>
          <w:color w:val="000000"/>
          <w:szCs w:val="21"/>
          <w:lang w:val="en-GB"/>
        </w:rPr>
        <w:t>(</w:t>
      </w:r>
      <w:r w:rsidRPr="003610A0">
        <w:rPr>
          <w:rFonts w:hint="eastAsia"/>
          <w:snapToGrid/>
          <w:color w:val="000000"/>
          <w:szCs w:val="21"/>
          <w:lang w:val="en-GB"/>
        </w:rPr>
        <w:t>第三部分，第</w:t>
      </w:r>
      <w:r w:rsidRPr="003610A0">
        <w:rPr>
          <w:rFonts w:hint="eastAsia"/>
          <w:snapToGrid/>
          <w:color w:val="000000"/>
          <w:szCs w:val="21"/>
          <w:lang w:val="en-GB"/>
        </w:rPr>
        <w:t>509</w:t>
      </w:r>
      <w:r w:rsidRPr="003610A0">
        <w:rPr>
          <w:rFonts w:hint="eastAsia"/>
          <w:snapToGrid/>
          <w:color w:val="000000"/>
          <w:szCs w:val="21"/>
          <w:lang w:val="en-GB"/>
        </w:rPr>
        <w:t>和</w:t>
      </w:r>
      <w:r w:rsidRPr="003610A0">
        <w:rPr>
          <w:rFonts w:hint="eastAsia"/>
          <w:snapToGrid/>
          <w:color w:val="000000"/>
          <w:szCs w:val="21"/>
          <w:lang w:val="en-GB"/>
        </w:rPr>
        <w:t>510</w:t>
      </w:r>
      <w:r w:rsidRPr="003610A0">
        <w:rPr>
          <w:rFonts w:hint="eastAsia"/>
          <w:snapToGrid/>
          <w:color w:val="000000"/>
          <w:szCs w:val="21"/>
          <w:lang w:val="en-GB"/>
        </w:rPr>
        <w:t>段</w:t>
      </w:r>
      <w:r w:rsidR="007C38B3">
        <w:rPr>
          <w:rFonts w:hint="eastAsia"/>
          <w:snapToGrid/>
          <w:color w:val="000000"/>
          <w:szCs w:val="21"/>
          <w:lang w:val="en-GB"/>
        </w:rPr>
        <w:t>)</w:t>
      </w:r>
      <w:r w:rsidRPr="003610A0">
        <w:rPr>
          <w:rFonts w:hint="eastAsia"/>
          <w:snapToGrid/>
          <w:color w:val="000000"/>
          <w:szCs w:val="21"/>
          <w:lang w:val="en-GB"/>
        </w:rPr>
        <w:t>。</w:t>
      </w:r>
    </w:p>
    <w:p w:rsidR="003610A0" w:rsidRPr="003610A0" w:rsidRDefault="003610A0" w:rsidP="002D1583">
      <w:pPr>
        <w:pStyle w:val="SingleTxtGC"/>
        <w:tabs>
          <w:tab w:val="clear" w:pos="1565"/>
          <w:tab w:val="clear" w:pos="1996"/>
          <w:tab w:val="clear" w:pos="2427"/>
        </w:tabs>
        <w:rPr>
          <w:rFonts w:hint="eastAsia"/>
          <w:snapToGrid/>
          <w:color w:val="000000"/>
          <w:szCs w:val="21"/>
          <w:lang w:val="en-GB"/>
        </w:rPr>
      </w:pPr>
      <w:r w:rsidRPr="003610A0">
        <w:rPr>
          <w:iCs/>
          <w:snapToGrid/>
          <w:color w:val="000000"/>
          <w:szCs w:val="21"/>
          <w:lang w:val="en-GB"/>
        </w:rPr>
        <w:t>275.</w:t>
      </w:r>
      <w:r w:rsidRPr="003610A0">
        <w:rPr>
          <w:iCs/>
          <w:snapToGrid/>
          <w:color w:val="000000"/>
          <w:szCs w:val="21"/>
          <w:lang w:val="en-GB"/>
        </w:rPr>
        <w:tab/>
      </w:r>
      <w:r w:rsidRPr="00886B21">
        <w:rPr>
          <w:rFonts w:ascii="KaiTi_GB2312" w:eastAsia="KaiTi_GB2312" w:hint="eastAsia"/>
          <w:b/>
          <w:snapToGrid/>
          <w:color w:val="000000"/>
          <w:szCs w:val="21"/>
          <w:lang w:val="en-GB"/>
        </w:rPr>
        <w:t>对第</w:t>
      </w:r>
      <w:r w:rsidRPr="00886B21">
        <w:rPr>
          <w:rFonts w:ascii="KaiTi_GB2312" w:eastAsia="KaiTi_GB2312" w:hint="eastAsia"/>
          <w:b/>
          <w:color w:val="000000"/>
          <w:szCs w:val="21"/>
        </w:rPr>
        <w:t>46</w:t>
      </w:r>
      <w:r w:rsidRPr="00886B21">
        <w:rPr>
          <w:rFonts w:ascii="KaiTi_GB2312" w:eastAsia="KaiTi_GB2312" w:hint="eastAsia"/>
          <w:b/>
          <w:snapToGrid/>
          <w:color w:val="000000"/>
          <w:szCs w:val="21"/>
          <w:lang w:val="en-GB"/>
        </w:rPr>
        <w:t>段提出的观点做出回复。</w:t>
      </w:r>
      <w:r w:rsidRPr="003610A0">
        <w:rPr>
          <w:rFonts w:hint="eastAsia"/>
          <w:snapToGrid/>
          <w:color w:val="000000"/>
          <w:szCs w:val="21"/>
          <w:lang w:val="en-GB"/>
        </w:rPr>
        <w:t>行政人员参与了联合国机构，主要是联合国人权和中非民主次区域中心组织的研讨会，</w:t>
      </w:r>
      <w:r w:rsidRPr="003610A0">
        <w:rPr>
          <w:snapToGrid/>
          <w:color w:val="000000"/>
          <w:vertAlign w:val="superscript"/>
          <w:lang w:val="en-GB" w:eastAsia="en-US"/>
        </w:rPr>
        <w:footnoteReference w:id="96"/>
      </w:r>
      <w:r w:rsidRPr="003610A0">
        <w:rPr>
          <w:rFonts w:hint="eastAsia"/>
          <w:snapToGrid/>
          <w:color w:val="000000"/>
          <w:szCs w:val="21"/>
          <w:lang w:val="en-GB"/>
        </w:rPr>
        <w:t>目的是通过培训更好地掌握提交给条约监督机构的报告撰写技术。</w:t>
      </w:r>
      <w:r w:rsidRPr="003610A0">
        <w:rPr>
          <w:rFonts w:hint="eastAsia"/>
          <w:snapToGrid/>
          <w:color w:val="000000"/>
          <w:szCs w:val="21"/>
          <w:lang w:val="en-GB"/>
        </w:rPr>
        <w:t>2007</w:t>
      </w:r>
      <w:r w:rsidRPr="003610A0">
        <w:rPr>
          <w:rFonts w:hint="eastAsia"/>
          <w:snapToGrid/>
          <w:color w:val="000000"/>
          <w:szCs w:val="21"/>
          <w:lang w:val="en-GB"/>
        </w:rPr>
        <w:t>年</w:t>
      </w:r>
      <w:r w:rsidRPr="003610A0">
        <w:rPr>
          <w:rFonts w:hint="eastAsia"/>
          <w:snapToGrid/>
          <w:color w:val="000000"/>
          <w:szCs w:val="21"/>
          <w:lang w:val="en-GB"/>
        </w:rPr>
        <w:t>11</w:t>
      </w:r>
      <w:r w:rsidRPr="003610A0">
        <w:rPr>
          <w:rFonts w:hint="eastAsia"/>
          <w:snapToGrid/>
          <w:color w:val="000000"/>
          <w:szCs w:val="21"/>
          <w:lang w:val="en-GB"/>
        </w:rPr>
        <w:t>月组织的这些讲习班能够增强这些人员的写作能力，为答复人权条约监督机构的评价和建议，要提交一些数据，他们都参与这一数据的采集和处理进程。这项技术援助再一次表明了政府与国际机构密切协作，以有效实现喀麦隆所有人权和民主的坚定意愿。</w:t>
      </w:r>
    </w:p>
    <w:p w:rsidR="003610A0" w:rsidRPr="003610A0" w:rsidRDefault="003610A0" w:rsidP="002D1583">
      <w:pPr>
        <w:pStyle w:val="SingleTxtGC"/>
        <w:tabs>
          <w:tab w:val="clear" w:pos="1565"/>
          <w:tab w:val="clear" w:pos="1996"/>
          <w:tab w:val="clear" w:pos="2427"/>
        </w:tabs>
        <w:rPr>
          <w:rFonts w:hint="eastAsia"/>
          <w:snapToGrid/>
          <w:color w:val="000000"/>
          <w:szCs w:val="21"/>
          <w:lang w:val="en-GB"/>
        </w:rPr>
      </w:pPr>
      <w:r w:rsidRPr="003610A0">
        <w:rPr>
          <w:iCs/>
          <w:snapToGrid/>
          <w:color w:val="000000"/>
          <w:szCs w:val="21"/>
          <w:lang w:val="en-GB"/>
        </w:rPr>
        <w:t>276.</w:t>
      </w:r>
      <w:r w:rsidRPr="003610A0">
        <w:rPr>
          <w:iCs/>
          <w:snapToGrid/>
          <w:color w:val="000000"/>
          <w:szCs w:val="21"/>
          <w:lang w:val="en-GB"/>
        </w:rPr>
        <w:tab/>
      </w:r>
      <w:smartTag w:uri="urn:schemas-microsoft-com:office:smarttags" w:element="chsdate">
        <w:smartTagPr>
          <w:attr w:name="Year" w:val="2008"/>
          <w:attr w:name="Month" w:val="10"/>
          <w:attr w:name="Day" w:val="8"/>
          <w:attr w:name="IsLunarDate" w:val="False"/>
          <w:attr w:name="IsROCDate" w:val="False"/>
        </w:smartTagPr>
        <w:r w:rsidRPr="002D1583">
          <w:rPr>
            <w:rFonts w:hint="eastAsia"/>
            <w:color w:val="000000"/>
            <w:szCs w:val="21"/>
          </w:rPr>
          <w:t>2008</w:t>
        </w:r>
        <w:r w:rsidRPr="002D1583">
          <w:rPr>
            <w:rFonts w:hint="eastAsia"/>
            <w:color w:val="000000"/>
            <w:szCs w:val="21"/>
          </w:rPr>
          <w:t>年</w:t>
        </w:r>
        <w:r w:rsidRPr="002D1583">
          <w:rPr>
            <w:rFonts w:hint="eastAsia"/>
            <w:color w:val="000000"/>
            <w:szCs w:val="21"/>
          </w:rPr>
          <w:t>10</w:t>
        </w:r>
        <w:r w:rsidRPr="003610A0">
          <w:rPr>
            <w:rFonts w:hint="eastAsia"/>
            <w:snapToGrid/>
            <w:color w:val="000000"/>
            <w:szCs w:val="21"/>
            <w:lang w:val="en-GB"/>
          </w:rPr>
          <w:t>月</w:t>
        </w:r>
        <w:r w:rsidRPr="003610A0">
          <w:rPr>
            <w:rFonts w:hint="eastAsia"/>
            <w:snapToGrid/>
            <w:color w:val="000000"/>
            <w:szCs w:val="21"/>
            <w:lang w:val="en-GB"/>
          </w:rPr>
          <w:t>8</w:t>
        </w:r>
        <w:r w:rsidRPr="003610A0">
          <w:rPr>
            <w:rFonts w:hint="eastAsia"/>
            <w:snapToGrid/>
            <w:color w:val="000000"/>
            <w:szCs w:val="21"/>
            <w:lang w:val="en-GB"/>
          </w:rPr>
          <w:t>日</w:t>
        </w:r>
      </w:smartTag>
      <w:r w:rsidRPr="003610A0">
        <w:rPr>
          <w:rFonts w:hint="eastAsia"/>
          <w:snapToGrid/>
          <w:color w:val="000000"/>
          <w:szCs w:val="21"/>
          <w:lang w:val="en-GB"/>
        </w:rPr>
        <w:t>和</w:t>
      </w:r>
      <w:r w:rsidRPr="003610A0">
        <w:rPr>
          <w:rFonts w:hint="eastAsia"/>
          <w:snapToGrid/>
          <w:color w:val="000000"/>
          <w:szCs w:val="21"/>
          <w:lang w:val="en-GB"/>
        </w:rPr>
        <w:t>9</w:t>
      </w:r>
      <w:r w:rsidRPr="003610A0">
        <w:rPr>
          <w:rFonts w:hint="eastAsia"/>
          <w:snapToGrid/>
          <w:color w:val="000000"/>
          <w:szCs w:val="21"/>
          <w:lang w:val="en-GB"/>
        </w:rPr>
        <w:t>日，国家人权和自由委员会还在雅温得组织了关于该问题焦点的研讨会。</w:t>
      </w:r>
    </w:p>
    <w:p w:rsidR="003610A0" w:rsidRPr="003610A0" w:rsidRDefault="003610A0" w:rsidP="002D1583">
      <w:pPr>
        <w:pStyle w:val="SingleTxtGC"/>
        <w:tabs>
          <w:tab w:val="clear" w:pos="1565"/>
          <w:tab w:val="clear" w:pos="1996"/>
          <w:tab w:val="clear" w:pos="2427"/>
        </w:tabs>
        <w:rPr>
          <w:rFonts w:hint="eastAsia"/>
          <w:snapToGrid/>
          <w:color w:val="000000"/>
          <w:szCs w:val="21"/>
          <w:lang w:val="en-GB"/>
        </w:rPr>
      </w:pPr>
      <w:r w:rsidRPr="003610A0">
        <w:rPr>
          <w:iCs/>
          <w:snapToGrid/>
          <w:color w:val="000000"/>
          <w:szCs w:val="21"/>
          <w:lang w:val="en-GB"/>
        </w:rPr>
        <w:t>277.</w:t>
      </w:r>
      <w:r w:rsidRPr="003610A0">
        <w:rPr>
          <w:iCs/>
          <w:snapToGrid/>
          <w:color w:val="000000"/>
          <w:szCs w:val="21"/>
          <w:lang w:val="en-GB"/>
        </w:rPr>
        <w:tab/>
      </w:r>
      <w:r w:rsidRPr="003610A0">
        <w:rPr>
          <w:rFonts w:hint="eastAsia"/>
          <w:snapToGrid/>
          <w:color w:val="000000"/>
          <w:szCs w:val="21"/>
          <w:lang w:val="en-GB"/>
        </w:rPr>
        <w:t>合作还体现在不同报告生效的框架下，这些报告考虑了民间社会组织和</w:t>
      </w:r>
      <w:r w:rsidRPr="003610A0">
        <w:rPr>
          <w:snapToGrid/>
          <w:color w:val="000000"/>
          <w:szCs w:val="21"/>
          <w:lang w:val="en-GB"/>
        </w:rPr>
        <w:t>联合国开发计划署</w:t>
      </w:r>
      <w:r w:rsidRPr="003610A0">
        <w:rPr>
          <w:rFonts w:hint="eastAsia"/>
          <w:snapToGrid/>
          <w:color w:val="000000"/>
          <w:szCs w:val="21"/>
          <w:lang w:val="en-GB"/>
        </w:rPr>
        <w:t>等联合国机构的参与，喀麦隆促进和保护人权行动计划制作框架也体现了合作。</w:t>
      </w:r>
    </w:p>
    <w:p w:rsidR="003610A0" w:rsidRPr="003610A0" w:rsidRDefault="003610A0" w:rsidP="002D1583">
      <w:pPr>
        <w:pStyle w:val="SingleTxtGC"/>
        <w:tabs>
          <w:tab w:val="clear" w:pos="1565"/>
          <w:tab w:val="clear" w:pos="1996"/>
          <w:tab w:val="clear" w:pos="2427"/>
        </w:tabs>
        <w:rPr>
          <w:rFonts w:hint="eastAsia"/>
          <w:snapToGrid/>
          <w:color w:val="000000"/>
          <w:szCs w:val="21"/>
          <w:lang w:val="en-GB"/>
        </w:rPr>
      </w:pPr>
      <w:r w:rsidRPr="003610A0">
        <w:rPr>
          <w:iCs/>
          <w:snapToGrid/>
          <w:color w:val="000000"/>
          <w:szCs w:val="21"/>
          <w:lang w:val="en-GB"/>
        </w:rPr>
        <w:t>278.</w:t>
      </w:r>
      <w:r w:rsidRPr="003610A0">
        <w:rPr>
          <w:iCs/>
          <w:snapToGrid/>
          <w:color w:val="000000"/>
          <w:szCs w:val="21"/>
          <w:lang w:val="en-GB"/>
        </w:rPr>
        <w:tab/>
      </w:r>
      <w:r w:rsidRPr="00886B21">
        <w:rPr>
          <w:rFonts w:ascii="KaiTi_GB2312" w:eastAsia="KaiTi_GB2312" w:hint="eastAsia"/>
          <w:b/>
          <w:snapToGrid/>
          <w:color w:val="000000"/>
          <w:szCs w:val="21"/>
          <w:lang w:val="en-GB"/>
        </w:rPr>
        <w:t>对第47段提出的观点做出回复。</w:t>
      </w:r>
      <w:r w:rsidRPr="003610A0">
        <w:rPr>
          <w:rFonts w:hint="eastAsia"/>
          <w:snapToGrid/>
          <w:color w:val="000000"/>
          <w:szCs w:val="21"/>
          <w:lang w:val="en-GB"/>
        </w:rPr>
        <w:t>国家促进人权机构根据委员会的建议进行了出版。</w:t>
      </w:r>
    </w:p>
    <w:p w:rsidR="003610A0" w:rsidRPr="003610A0" w:rsidRDefault="003610A0" w:rsidP="002D1583">
      <w:pPr>
        <w:pStyle w:val="SingleTxtGC"/>
        <w:tabs>
          <w:tab w:val="clear" w:pos="1565"/>
          <w:tab w:val="clear" w:pos="1996"/>
          <w:tab w:val="clear" w:pos="2427"/>
        </w:tabs>
        <w:rPr>
          <w:rFonts w:hint="eastAsia"/>
          <w:snapToGrid/>
          <w:color w:val="000000"/>
          <w:szCs w:val="21"/>
          <w:lang w:val="en-GB"/>
        </w:rPr>
      </w:pPr>
      <w:r w:rsidRPr="003610A0">
        <w:rPr>
          <w:iCs/>
          <w:snapToGrid/>
          <w:color w:val="000000"/>
          <w:szCs w:val="21"/>
          <w:lang w:val="en-GB"/>
        </w:rPr>
        <w:t>279.</w:t>
      </w:r>
      <w:r w:rsidRPr="003610A0">
        <w:rPr>
          <w:iCs/>
          <w:snapToGrid/>
          <w:color w:val="000000"/>
          <w:szCs w:val="21"/>
          <w:lang w:val="en-GB"/>
        </w:rPr>
        <w:tab/>
      </w:r>
      <w:r w:rsidRPr="003610A0">
        <w:rPr>
          <w:rFonts w:hint="eastAsia"/>
          <w:snapToGrid/>
          <w:color w:val="000000"/>
          <w:szCs w:val="21"/>
          <w:lang w:val="en-GB"/>
        </w:rPr>
        <w:t>此外，司法部每年都公布一份喀麦隆人权状况的报告。尽管该报告是以普遍的方式发放给国内和国际社会，但法官和</w:t>
      </w:r>
      <w:r w:rsidRPr="003610A0">
        <w:rPr>
          <w:snapToGrid/>
          <w:color w:val="000000"/>
          <w:szCs w:val="21"/>
          <w:lang w:val="en-GB"/>
        </w:rPr>
        <w:t>监狱管理局</w:t>
      </w:r>
      <w:r w:rsidRPr="003610A0">
        <w:rPr>
          <w:rFonts w:hint="eastAsia"/>
          <w:snapToGrid/>
          <w:color w:val="000000"/>
          <w:szCs w:val="21"/>
          <w:lang w:val="en-GB"/>
        </w:rPr>
        <w:t>人员特别参与进来，并参加了研讨会，以更好地了解人权问题。</w:t>
      </w:r>
    </w:p>
    <w:p w:rsidR="003610A0" w:rsidRPr="003610A0" w:rsidRDefault="003610A0" w:rsidP="002D1583">
      <w:pPr>
        <w:pStyle w:val="SingleTxtGC"/>
        <w:tabs>
          <w:tab w:val="clear" w:pos="1565"/>
          <w:tab w:val="clear" w:pos="1996"/>
          <w:tab w:val="clear" w:pos="2427"/>
        </w:tabs>
        <w:rPr>
          <w:rFonts w:hint="eastAsia"/>
          <w:snapToGrid/>
          <w:color w:val="000000"/>
          <w:szCs w:val="21"/>
          <w:lang w:val="en-GB"/>
        </w:rPr>
      </w:pPr>
      <w:r w:rsidRPr="003610A0">
        <w:rPr>
          <w:iCs/>
          <w:snapToGrid/>
          <w:color w:val="000000"/>
          <w:szCs w:val="21"/>
          <w:lang w:val="en-GB"/>
        </w:rPr>
        <w:t>280.</w:t>
      </w:r>
      <w:r w:rsidRPr="003610A0">
        <w:rPr>
          <w:iCs/>
          <w:snapToGrid/>
          <w:color w:val="000000"/>
          <w:szCs w:val="21"/>
          <w:lang w:val="en-GB"/>
        </w:rPr>
        <w:tab/>
      </w:r>
      <w:r w:rsidRPr="003610A0">
        <w:rPr>
          <w:rFonts w:hint="eastAsia"/>
          <w:snapToGrid/>
          <w:color w:val="000000"/>
          <w:szCs w:val="21"/>
          <w:lang w:val="en-GB"/>
        </w:rPr>
        <w:t>同时，</w:t>
      </w:r>
      <w:r w:rsidRPr="003610A0">
        <w:rPr>
          <w:snapToGrid/>
          <w:color w:val="000000"/>
          <w:szCs w:val="21"/>
          <w:lang w:val="en-GB"/>
        </w:rPr>
        <w:t>MINJUSTICE</w:t>
      </w:r>
      <w:r w:rsidRPr="003610A0">
        <w:rPr>
          <w:rFonts w:hint="eastAsia"/>
          <w:snapToGrid/>
          <w:color w:val="000000"/>
          <w:szCs w:val="21"/>
          <w:lang w:val="en-GB"/>
        </w:rPr>
        <w:t>开始了一项国内和国际保护人权文件的编译项目，以使其供法律、行政和民间社会组织专业人员所用。此外，该政府部门自</w:t>
      </w:r>
      <w:r w:rsidRPr="003610A0">
        <w:rPr>
          <w:rFonts w:hint="eastAsia"/>
          <w:snapToGrid/>
          <w:color w:val="000000"/>
          <w:szCs w:val="21"/>
          <w:lang w:val="en-GB"/>
        </w:rPr>
        <w:t>2006</w:t>
      </w:r>
      <w:r w:rsidRPr="003610A0">
        <w:rPr>
          <w:rFonts w:hint="eastAsia"/>
          <w:snapToGrid/>
          <w:color w:val="000000"/>
          <w:szCs w:val="21"/>
          <w:lang w:val="en-GB"/>
        </w:rPr>
        <w:t>年以来还公布了一份名为</w:t>
      </w:r>
      <w:r w:rsidRPr="003610A0">
        <w:rPr>
          <w:rFonts w:eastAsia="KaiTi_GB2312" w:hint="eastAsia"/>
          <w:snapToGrid/>
          <w:color w:val="000000"/>
          <w:szCs w:val="21"/>
          <w:lang w:val="en-GB"/>
        </w:rPr>
        <w:t>《</w:t>
      </w:r>
      <w:r w:rsidRPr="003610A0">
        <w:rPr>
          <w:rFonts w:eastAsia="KaiTi_GB2312"/>
          <w:snapToGrid/>
          <w:color w:val="000000"/>
          <w:szCs w:val="21"/>
          <w:lang w:val="en-GB"/>
        </w:rPr>
        <w:t>Justicia</w:t>
      </w:r>
      <w:r w:rsidRPr="003610A0">
        <w:rPr>
          <w:rFonts w:eastAsia="KaiTi_GB2312" w:hint="eastAsia"/>
          <w:snapToGrid/>
          <w:color w:val="000000"/>
          <w:szCs w:val="21"/>
          <w:lang w:val="en-GB"/>
        </w:rPr>
        <w:t>》</w:t>
      </w:r>
      <w:r w:rsidRPr="003610A0">
        <w:rPr>
          <w:rFonts w:hint="eastAsia"/>
          <w:snapToGrid/>
          <w:color w:val="000000"/>
          <w:szCs w:val="21"/>
          <w:lang w:val="en-GB"/>
        </w:rPr>
        <w:t>的杂志，其中就涉及到与人权有关的问题。</w:t>
      </w:r>
    </w:p>
    <w:p w:rsidR="003610A0" w:rsidRPr="002D1583" w:rsidRDefault="003610A0" w:rsidP="002D1583">
      <w:pPr>
        <w:pStyle w:val="SingleTxtGC"/>
        <w:tabs>
          <w:tab w:val="clear" w:pos="1565"/>
          <w:tab w:val="clear" w:pos="1996"/>
          <w:tab w:val="clear" w:pos="2427"/>
        </w:tabs>
        <w:rPr>
          <w:rFonts w:hint="eastAsia"/>
          <w:color w:val="000000"/>
          <w:szCs w:val="21"/>
        </w:rPr>
      </w:pPr>
      <w:r w:rsidRPr="003610A0">
        <w:rPr>
          <w:iCs/>
          <w:snapToGrid/>
          <w:color w:val="000000"/>
          <w:szCs w:val="21"/>
          <w:lang w:val="en-GB"/>
        </w:rPr>
        <w:t>281.</w:t>
      </w:r>
      <w:r w:rsidRPr="003610A0">
        <w:rPr>
          <w:iCs/>
          <w:snapToGrid/>
          <w:color w:val="000000"/>
          <w:szCs w:val="21"/>
          <w:lang w:val="en-GB"/>
        </w:rPr>
        <w:tab/>
      </w:r>
      <w:r w:rsidRPr="003610A0">
        <w:rPr>
          <w:rFonts w:hint="eastAsia"/>
          <w:snapToGrid/>
          <w:color w:val="000000"/>
          <w:szCs w:val="21"/>
          <w:lang w:val="en-GB"/>
        </w:rPr>
        <w:t>国家人权和自由委员会</w:t>
      </w:r>
      <w:r w:rsidR="007C38B3">
        <w:rPr>
          <w:rFonts w:hint="eastAsia"/>
          <w:snapToGrid/>
          <w:color w:val="000000"/>
          <w:szCs w:val="21"/>
          <w:lang w:val="en-GB"/>
        </w:rPr>
        <w:t>(</w:t>
      </w:r>
      <w:r w:rsidRPr="003610A0">
        <w:rPr>
          <w:snapToGrid/>
          <w:color w:val="000000"/>
          <w:szCs w:val="21"/>
          <w:lang w:val="en-GB"/>
        </w:rPr>
        <w:t>CNDHL</w:t>
      </w:r>
      <w:r w:rsidR="007C38B3">
        <w:rPr>
          <w:rFonts w:hint="eastAsia"/>
          <w:snapToGrid/>
          <w:color w:val="000000"/>
          <w:szCs w:val="21"/>
          <w:lang w:val="en-GB"/>
        </w:rPr>
        <w:t>)</w:t>
      </w:r>
      <w:r w:rsidRPr="003610A0">
        <w:rPr>
          <w:rFonts w:hint="eastAsia"/>
          <w:snapToGrid/>
          <w:color w:val="000000"/>
          <w:szCs w:val="21"/>
          <w:lang w:val="en-GB"/>
        </w:rPr>
        <w:t>在</w:t>
      </w:r>
      <w:r w:rsidRPr="003610A0">
        <w:rPr>
          <w:rFonts w:hint="eastAsia"/>
          <w:snapToGrid/>
          <w:color w:val="000000"/>
          <w:szCs w:val="21"/>
          <w:lang w:val="en-GB"/>
        </w:rPr>
        <w:t>2007</w:t>
      </w:r>
      <w:r w:rsidRPr="003610A0">
        <w:rPr>
          <w:rFonts w:hint="eastAsia"/>
          <w:snapToGrid/>
          <w:color w:val="000000"/>
          <w:szCs w:val="21"/>
          <w:lang w:val="en-GB"/>
        </w:rPr>
        <w:t>年制定了一份关于喀麦隆人权执行情况以</w:t>
      </w:r>
      <w:r w:rsidRPr="002D1583">
        <w:rPr>
          <w:rFonts w:hint="eastAsia"/>
          <w:color w:val="000000"/>
          <w:szCs w:val="21"/>
        </w:rPr>
        <w:t>及取得进步和面临困难的四年期报告。根据</w:t>
      </w:r>
      <w:smartTag w:uri="urn:schemas-microsoft-com:office:smarttags" w:element="chsdate">
        <w:smartTagPr>
          <w:attr w:name="Year" w:val="2004"/>
          <w:attr w:name="Month" w:val="7"/>
          <w:attr w:name="Day" w:val="22"/>
          <w:attr w:name="IsLunarDate" w:val="False"/>
          <w:attr w:name="IsROCDate" w:val="False"/>
        </w:smartTagPr>
        <w:r w:rsidRPr="002D1583">
          <w:rPr>
            <w:rFonts w:hint="eastAsia"/>
            <w:color w:val="000000"/>
            <w:szCs w:val="21"/>
          </w:rPr>
          <w:t>2004</w:t>
        </w:r>
        <w:r w:rsidRPr="002D1583">
          <w:rPr>
            <w:rFonts w:hint="eastAsia"/>
            <w:color w:val="000000"/>
            <w:szCs w:val="21"/>
          </w:rPr>
          <w:t>年</w:t>
        </w:r>
        <w:r w:rsidRPr="002D1583">
          <w:rPr>
            <w:rFonts w:hint="eastAsia"/>
            <w:color w:val="000000"/>
            <w:szCs w:val="21"/>
          </w:rPr>
          <w:t>7</w:t>
        </w:r>
        <w:r w:rsidRPr="002D1583">
          <w:rPr>
            <w:rFonts w:hint="eastAsia"/>
            <w:color w:val="000000"/>
            <w:szCs w:val="21"/>
          </w:rPr>
          <w:t>月</w:t>
        </w:r>
        <w:r w:rsidRPr="002D1583">
          <w:rPr>
            <w:rFonts w:hint="eastAsia"/>
            <w:color w:val="000000"/>
            <w:szCs w:val="21"/>
          </w:rPr>
          <w:t>22</w:t>
        </w:r>
        <w:r w:rsidRPr="002D1583">
          <w:rPr>
            <w:rFonts w:hint="eastAsia"/>
            <w:color w:val="000000"/>
            <w:szCs w:val="21"/>
          </w:rPr>
          <w:t>日</w:t>
        </w:r>
      </w:smartTag>
      <w:r w:rsidRPr="002D1583">
        <w:rPr>
          <w:rFonts w:hint="eastAsia"/>
          <w:color w:val="000000"/>
          <w:szCs w:val="21"/>
        </w:rPr>
        <w:t>第</w:t>
      </w:r>
      <w:r w:rsidRPr="002D1583">
        <w:rPr>
          <w:color w:val="000000"/>
          <w:szCs w:val="21"/>
        </w:rPr>
        <w:t>2004/016</w:t>
      </w:r>
      <w:r w:rsidRPr="002D1583">
        <w:rPr>
          <w:rFonts w:hint="eastAsia"/>
          <w:color w:val="000000"/>
          <w:szCs w:val="21"/>
        </w:rPr>
        <w:t>号关于国家人权和自由委员会设立、组织和运行的法律，该机构的职责是促进和保护人权和自由。除其他行动之外，该委员会通过各种方式向公众普及与人权有关的文件，包括教育、宣传以及组织会议和研讨会。</w:t>
      </w:r>
      <w:r w:rsidRPr="00886B21">
        <w:rPr>
          <w:color w:val="000000"/>
          <w:szCs w:val="21"/>
          <w:vertAlign w:val="superscript"/>
        </w:rPr>
        <w:footnoteReference w:id="97"/>
      </w:r>
      <w:r w:rsidRPr="002D1583">
        <w:rPr>
          <w:rFonts w:hint="eastAsia"/>
          <w:color w:val="000000"/>
          <w:szCs w:val="21"/>
        </w:rPr>
        <w:t>为此，可以指出于</w:t>
      </w:r>
      <w:smartTag w:uri="urn:schemas-microsoft-com:office:smarttags" w:element="chsdate">
        <w:smartTagPr>
          <w:attr w:name="Year" w:val="2008"/>
          <w:attr w:name="Month" w:val="10"/>
          <w:attr w:name="Day" w:val="14"/>
          <w:attr w:name="IsLunarDate" w:val="False"/>
          <w:attr w:name="IsROCDate" w:val="False"/>
        </w:smartTagPr>
        <w:r w:rsidRPr="002D1583">
          <w:rPr>
            <w:rFonts w:hint="eastAsia"/>
            <w:color w:val="000000"/>
            <w:szCs w:val="21"/>
          </w:rPr>
          <w:t>2008</w:t>
        </w:r>
        <w:r w:rsidRPr="002D1583">
          <w:rPr>
            <w:rFonts w:hint="eastAsia"/>
            <w:color w:val="000000"/>
            <w:szCs w:val="21"/>
          </w:rPr>
          <w:t>年</w:t>
        </w:r>
        <w:r w:rsidRPr="002D1583">
          <w:rPr>
            <w:rFonts w:hint="eastAsia"/>
            <w:color w:val="000000"/>
            <w:szCs w:val="21"/>
          </w:rPr>
          <w:t>10</w:t>
        </w:r>
        <w:r w:rsidRPr="002D1583">
          <w:rPr>
            <w:rFonts w:hint="eastAsia"/>
            <w:color w:val="000000"/>
            <w:szCs w:val="21"/>
          </w:rPr>
          <w:t>月</w:t>
        </w:r>
        <w:r w:rsidRPr="002D1583">
          <w:rPr>
            <w:rFonts w:hint="eastAsia"/>
            <w:color w:val="000000"/>
            <w:szCs w:val="21"/>
          </w:rPr>
          <w:t>14</w:t>
        </w:r>
        <w:r w:rsidRPr="002D1583">
          <w:rPr>
            <w:rFonts w:hint="eastAsia"/>
            <w:color w:val="000000"/>
            <w:szCs w:val="21"/>
          </w:rPr>
          <w:t>日</w:t>
        </w:r>
      </w:smartTag>
      <w:r w:rsidRPr="002D1583">
        <w:rPr>
          <w:rFonts w:hint="eastAsia"/>
          <w:color w:val="000000"/>
          <w:szCs w:val="21"/>
        </w:rPr>
        <w:t>和</w:t>
      </w:r>
      <w:r w:rsidRPr="002D1583">
        <w:rPr>
          <w:rFonts w:hint="eastAsia"/>
          <w:color w:val="000000"/>
          <w:szCs w:val="21"/>
        </w:rPr>
        <w:t>15</w:t>
      </w:r>
      <w:r w:rsidRPr="002D1583">
        <w:rPr>
          <w:rFonts w:hint="eastAsia"/>
          <w:color w:val="000000"/>
          <w:szCs w:val="21"/>
        </w:rPr>
        <w:t>日举行的法官和其他法院人员及</w:t>
      </w:r>
      <w:r w:rsidRPr="002D1583">
        <w:rPr>
          <w:color w:val="000000"/>
          <w:szCs w:val="21"/>
        </w:rPr>
        <w:t>刑事调查官</w:t>
      </w:r>
      <w:r w:rsidRPr="002D1583">
        <w:rPr>
          <w:rFonts w:hint="eastAsia"/>
          <w:color w:val="000000"/>
          <w:szCs w:val="21"/>
        </w:rPr>
        <w:t>关于人权和司法问题的训练讨论会。</w:t>
      </w:r>
    </w:p>
    <w:p w:rsidR="003610A0" w:rsidRPr="003610A0" w:rsidRDefault="003610A0" w:rsidP="002D1583">
      <w:pPr>
        <w:pStyle w:val="SingleTxtGC"/>
        <w:tabs>
          <w:tab w:val="clear" w:pos="1565"/>
          <w:tab w:val="clear" w:pos="1996"/>
          <w:tab w:val="clear" w:pos="2427"/>
        </w:tabs>
        <w:rPr>
          <w:rFonts w:hint="eastAsia"/>
          <w:snapToGrid/>
          <w:color w:val="000000"/>
          <w:szCs w:val="21"/>
          <w:lang w:val="en-GB"/>
        </w:rPr>
      </w:pPr>
      <w:r w:rsidRPr="002D1583">
        <w:rPr>
          <w:color w:val="000000"/>
          <w:szCs w:val="21"/>
        </w:rPr>
        <w:t>282.</w:t>
      </w:r>
      <w:r w:rsidRPr="002D1583">
        <w:rPr>
          <w:color w:val="000000"/>
          <w:szCs w:val="21"/>
        </w:rPr>
        <w:tab/>
      </w:r>
      <w:r w:rsidRPr="002D1583">
        <w:rPr>
          <w:rFonts w:hint="eastAsia"/>
          <w:color w:val="000000"/>
          <w:szCs w:val="21"/>
        </w:rPr>
        <w:t>英联</w:t>
      </w:r>
      <w:r w:rsidRPr="003610A0">
        <w:rPr>
          <w:rFonts w:hint="eastAsia"/>
          <w:snapToGrid/>
          <w:color w:val="000000"/>
          <w:szCs w:val="21"/>
          <w:lang w:val="en-GB"/>
        </w:rPr>
        <w:t>邦还于</w:t>
      </w:r>
      <w:r w:rsidRPr="003610A0">
        <w:rPr>
          <w:rFonts w:hint="eastAsia"/>
          <w:snapToGrid/>
          <w:color w:val="000000"/>
          <w:szCs w:val="21"/>
          <w:lang w:val="en-GB"/>
        </w:rPr>
        <w:t>3</w:t>
      </w:r>
      <w:r w:rsidRPr="003610A0">
        <w:rPr>
          <w:rFonts w:hint="eastAsia"/>
          <w:snapToGrid/>
          <w:color w:val="000000"/>
          <w:szCs w:val="21"/>
          <w:lang w:val="en-GB"/>
        </w:rPr>
        <w:t>月</w:t>
      </w:r>
      <w:r w:rsidRPr="003610A0">
        <w:rPr>
          <w:rFonts w:hint="eastAsia"/>
          <w:snapToGrid/>
          <w:color w:val="000000"/>
          <w:szCs w:val="21"/>
          <w:lang w:val="en-GB"/>
        </w:rPr>
        <w:t>14</w:t>
      </w:r>
      <w:r w:rsidRPr="003610A0">
        <w:rPr>
          <w:rFonts w:hint="eastAsia"/>
          <w:snapToGrid/>
          <w:color w:val="000000"/>
          <w:szCs w:val="21"/>
          <w:lang w:val="en-GB"/>
        </w:rPr>
        <w:t>至</w:t>
      </w:r>
      <w:r w:rsidRPr="003610A0">
        <w:rPr>
          <w:rFonts w:hint="eastAsia"/>
          <w:snapToGrid/>
          <w:color w:val="000000"/>
          <w:szCs w:val="21"/>
          <w:lang w:val="en-GB"/>
        </w:rPr>
        <w:t>15</w:t>
      </w:r>
      <w:r w:rsidRPr="003610A0">
        <w:rPr>
          <w:rFonts w:hint="eastAsia"/>
          <w:snapToGrid/>
          <w:color w:val="000000"/>
          <w:szCs w:val="21"/>
          <w:lang w:val="en-GB"/>
        </w:rPr>
        <w:t>日在喀麦隆组织了一次题为</w:t>
      </w:r>
      <w:r w:rsidRPr="003610A0">
        <w:rPr>
          <w:rFonts w:eastAsia="KaiTi_GB2312" w:hint="eastAsia"/>
          <w:snapToGrid/>
          <w:color w:val="000000"/>
          <w:szCs w:val="21"/>
          <w:lang w:val="en-GB"/>
        </w:rPr>
        <w:t>“</w:t>
      </w:r>
      <w:r w:rsidRPr="003610A0">
        <w:rPr>
          <w:rFonts w:ascii="KaiTi_GB2312" w:eastAsia="KaiTi_GB2312" w:hint="eastAsia"/>
          <w:snapToGrid/>
          <w:color w:val="000000"/>
          <w:szCs w:val="21"/>
          <w:lang w:val="en-GB"/>
        </w:rPr>
        <w:t>在司法行政中的人权</w:t>
      </w:r>
      <w:r w:rsidRPr="003610A0">
        <w:rPr>
          <w:rFonts w:eastAsia="KaiTi_GB2312" w:hint="eastAsia"/>
          <w:snapToGrid/>
          <w:color w:val="000000"/>
          <w:szCs w:val="21"/>
          <w:lang w:val="en-GB"/>
        </w:rPr>
        <w:t>”</w:t>
      </w:r>
      <w:r w:rsidRPr="003610A0">
        <w:rPr>
          <w:rFonts w:hint="eastAsia"/>
          <w:snapToGrid/>
          <w:color w:val="000000"/>
          <w:szCs w:val="21"/>
          <w:lang w:val="en-GB"/>
        </w:rPr>
        <w:t>的研讨会。</w:t>
      </w:r>
    </w:p>
    <w:p w:rsidR="003610A0" w:rsidRPr="002D1583" w:rsidRDefault="003610A0" w:rsidP="002D1583">
      <w:pPr>
        <w:pStyle w:val="SingleTxtGC"/>
        <w:tabs>
          <w:tab w:val="clear" w:pos="1565"/>
          <w:tab w:val="clear" w:pos="1996"/>
          <w:tab w:val="clear" w:pos="2427"/>
        </w:tabs>
        <w:rPr>
          <w:rFonts w:hint="eastAsia"/>
          <w:color w:val="000000"/>
          <w:szCs w:val="21"/>
        </w:rPr>
      </w:pPr>
      <w:r w:rsidRPr="003610A0">
        <w:rPr>
          <w:iCs/>
          <w:snapToGrid/>
          <w:color w:val="000000"/>
          <w:szCs w:val="21"/>
          <w:lang w:val="en-GB"/>
        </w:rPr>
        <w:t>283.</w:t>
      </w:r>
      <w:r w:rsidRPr="003610A0">
        <w:rPr>
          <w:iCs/>
          <w:snapToGrid/>
          <w:color w:val="000000"/>
          <w:szCs w:val="21"/>
          <w:lang w:val="en-GB"/>
        </w:rPr>
        <w:tab/>
      </w:r>
      <w:r w:rsidRPr="003610A0">
        <w:rPr>
          <w:rFonts w:hint="eastAsia"/>
          <w:snapToGrid/>
          <w:color w:val="000000"/>
          <w:szCs w:val="21"/>
          <w:lang w:val="en-GB"/>
        </w:rPr>
        <w:t>这些宣传措施无疑促进了</w:t>
      </w:r>
      <w:r w:rsidRPr="003610A0">
        <w:rPr>
          <w:snapToGrid/>
          <w:color w:val="000000"/>
          <w:szCs w:val="21"/>
          <w:lang w:val="en-GB"/>
        </w:rPr>
        <w:t>《经济、社会</w:t>
      </w:r>
      <w:r w:rsidRPr="003610A0">
        <w:rPr>
          <w:rFonts w:hint="eastAsia"/>
          <w:snapToGrid/>
          <w:color w:val="000000"/>
          <w:szCs w:val="21"/>
          <w:lang w:val="en-GB"/>
        </w:rPr>
        <w:t>、</w:t>
      </w:r>
      <w:r w:rsidRPr="003610A0">
        <w:rPr>
          <w:snapToGrid/>
          <w:color w:val="000000"/>
          <w:szCs w:val="21"/>
          <w:lang w:val="en-GB"/>
        </w:rPr>
        <w:t>文化权利国际公约》</w:t>
      </w:r>
      <w:r w:rsidRPr="003610A0">
        <w:rPr>
          <w:rFonts w:hint="eastAsia"/>
          <w:snapToGrid/>
          <w:color w:val="000000"/>
          <w:szCs w:val="21"/>
          <w:lang w:val="en-GB"/>
        </w:rPr>
        <w:t>条款在不同社会集团的普及。它们能够说明取得的进步，并对喀麦隆促进一般人权，尤其是经济、社会</w:t>
      </w:r>
      <w:r w:rsidRPr="002D1583">
        <w:rPr>
          <w:rFonts w:hint="eastAsia"/>
          <w:color w:val="000000"/>
          <w:szCs w:val="21"/>
        </w:rPr>
        <w:t>和文化权利的渐进性做出评价。法律专业人员通常在其中发挥着积极作用。</w:t>
      </w:r>
    </w:p>
    <w:p w:rsidR="003610A0" w:rsidRPr="002D1583" w:rsidRDefault="003610A0" w:rsidP="002D1583">
      <w:pPr>
        <w:pStyle w:val="SingleTxtGC"/>
        <w:tabs>
          <w:tab w:val="clear" w:pos="1565"/>
          <w:tab w:val="clear" w:pos="1996"/>
          <w:tab w:val="clear" w:pos="2427"/>
        </w:tabs>
        <w:rPr>
          <w:rFonts w:hint="eastAsia"/>
          <w:color w:val="000000"/>
          <w:szCs w:val="21"/>
        </w:rPr>
      </w:pPr>
      <w:r w:rsidRPr="002D1583">
        <w:rPr>
          <w:color w:val="000000"/>
          <w:szCs w:val="21"/>
        </w:rPr>
        <w:t>284.</w:t>
      </w:r>
      <w:r w:rsidRPr="002D1583">
        <w:rPr>
          <w:color w:val="000000"/>
          <w:szCs w:val="21"/>
        </w:rPr>
        <w:tab/>
      </w:r>
      <w:r w:rsidRPr="002D1583">
        <w:rPr>
          <w:rFonts w:hint="eastAsia"/>
          <w:color w:val="000000"/>
          <w:szCs w:val="21"/>
        </w:rPr>
        <w:t>像司法部等一些政府部门经常参与训练讲习班和联合国机构，比如联合国</w:t>
      </w:r>
      <w:r w:rsidRPr="002D1583">
        <w:rPr>
          <w:color w:val="000000"/>
          <w:szCs w:val="21"/>
        </w:rPr>
        <w:t>次区域人权与民主中心</w:t>
      </w:r>
      <w:r w:rsidRPr="002D1583">
        <w:rPr>
          <w:rFonts w:hint="eastAsia"/>
          <w:color w:val="000000"/>
          <w:szCs w:val="21"/>
        </w:rPr>
        <w:t>的活动，</w:t>
      </w:r>
      <w:r w:rsidRPr="00886B21">
        <w:rPr>
          <w:color w:val="000000"/>
          <w:szCs w:val="21"/>
          <w:vertAlign w:val="superscript"/>
        </w:rPr>
        <w:footnoteReference w:id="98"/>
      </w:r>
      <w:r w:rsidRPr="002D1583">
        <w:rPr>
          <w:rFonts w:hint="eastAsia"/>
          <w:color w:val="000000"/>
          <w:szCs w:val="21"/>
        </w:rPr>
        <w:t>这也表明了和联合国机构合作的意愿。</w:t>
      </w:r>
    </w:p>
    <w:p w:rsidR="003610A0" w:rsidRPr="002D1583" w:rsidRDefault="003610A0" w:rsidP="002D1583">
      <w:pPr>
        <w:pStyle w:val="SingleTxtGC"/>
        <w:tabs>
          <w:tab w:val="clear" w:pos="1565"/>
          <w:tab w:val="clear" w:pos="1996"/>
          <w:tab w:val="clear" w:pos="2427"/>
        </w:tabs>
        <w:rPr>
          <w:rFonts w:hint="eastAsia"/>
          <w:color w:val="000000"/>
          <w:szCs w:val="21"/>
        </w:rPr>
      </w:pPr>
      <w:r w:rsidRPr="002D1583">
        <w:rPr>
          <w:color w:val="000000"/>
          <w:szCs w:val="21"/>
        </w:rPr>
        <w:t>285.</w:t>
      </w:r>
      <w:r w:rsidRPr="002D1583">
        <w:rPr>
          <w:color w:val="000000"/>
          <w:szCs w:val="21"/>
        </w:rPr>
        <w:tab/>
      </w:r>
      <w:r w:rsidRPr="002D1583">
        <w:rPr>
          <w:rFonts w:hint="eastAsia"/>
          <w:color w:val="000000"/>
          <w:szCs w:val="21"/>
        </w:rPr>
        <w:t>考虑到委员会关于对法律专业人员宣传条约的建议，制定并在教育机构、大学</w:t>
      </w:r>
      <w:r w:rsidRPr="00952D2B">
        <w:rPr>
          <w:color w:val="000000"/>
          <w:szCs w:val="21"/>
          <w:vertAlign w:val="superscript"/>
        </w:rPr>
        <w:footnoteReference w:id="99"/>
      </w:r>
      <w:r w:rsidRPr="002D1583">
        <w:rPr>
          <w:rFonts w:hint="eastAsia"/>
          <w:color w:val="000000"/>
          <w:szCs w:val="21"/>
        </w:rPr>
        <w:t>以及司法机构实施了许多人权教育方案。该行动是喀麦隆对联合国在人权教育十年框架下发出的号召做出的答复。例如，国家人权和自由委员会在和几个政府部门合作下，已开始制定在学校和大学中的人权教育方案。</w:t>
      </w:r>
    </w:p>
    <w:p w:rsidR="003610A0" w:rsidRPr="003610A0" w:rsidRDefault="003610A0" w:rsidP="002D1583">
      <w:pPr>
        <w:pStyle w:val="SingleTxtGC"/>
        <w:tabs>
          <w:tab w:val="clear" w:pos="1565"/>
          <w:tab w:val="clear" w:pos="1996"/>
          <w:tab w:val="clear" w:pos="2427"/>
        </w:tabs>
        <w:rPr>
          <w:rFonts w:hint="eastAsia"/>
          <w:snapToGrid/>
          <w:color w:val="000000"/>
          <w:szCs w:val="21"/>
          <w:lang w:val="en-GB"/>
        </w:rPr>
      </w:pPr>
      <w:r w:rsidRPr="002D1583">
        <w:rPr>
          <w:color w:val="000000"/>
          <w:szCs w:val="21"/>
        </w:rPr>
        <w:t>286.</w:t>
      </w:r>
      <w:r w:rsidRPr="002D1583">
        <w:rPr>
          <w:color w:val="000000"/>
          <w:szCs w:val="21"/>
        </w:rPr>
        <w:tab/>
      </w:r>
      <w:r w:rsidRPr="002D1583">
        <w:rPr>
          <w:rFonts w:hint="eastAsia"/>
          <w:color w:val="000000"/>
          <w:szCs w:val="21"/>
        </w:rPr>
        <w:t>关于</w:t>
      </w:r>
      <w:r w:rsidRPr="003610A0">
        <w:rPr>
          <w:rFonts w:hint="eastAsia"/>
          <w:snapToGrid/>
          <w:color w:val="000000"/>
          <w:szCs w:val="21"/>
          <w:lang w:val="en-GB"/>
        </w:rPr>
        <w:t>法律专业人员，其中有法官、自由职业者以及大学教师，喀麦隆政府在非常重视人权的</w:t>
      </w:r>
      <w:r w:rsidRPr="003610A0">
        <w:rPr>
          <w:snapToGrid/>
          <w:color w:val="000000"/>
          <w:szCs w:val="21"/>
          <w:lang w:val="en-GB"/>
        </w:rPr>
        <w:t>刑事诉讼法</w:t>
      </w:r>
      <w:r w:rsidRPr="003610A0">
        <w:rPr>
          <w:rFonts w:hint="eastAsia"/>
          <w:snapToGrid/>
          <w:color w:val="000000"/>
          <w:szCs w:val="21"/>
          <w:lang w:val="en-GB"/>
        </w:rPr>
        <w:t>生效前后采取了措施推广该文件。</w:t>
      </w:r>
      <w:r w:rsidRPr="003610A0">
        <w:rPr>
          <w:snapToGrid/>
          <w:color w:val="000000"/>
          <w:vertAlign w:val="superscript"/>
          <w:lang w:val="en-GB" w:eastAsia="en-US"/>
        </w:rPr>
        <w:footnoteReference w:id="100"/>
      </w:r>
    </w:p>
    <w:p w:rsidR="003610A0" w:rsidRPr="003610A0" w:rsidRDefault="003610A0" w:rsidP="002D1583">
      <w:pPr>
        <w:pStyle w:val="SingleTxtGC"/>
        <w:tabs>
          <w:tab w:val="clear" w:pos="1565"/>
          <w:tab w:val="clear" w:pos="1996"/>
          <w:tab w:val="clear" w:pos="2427"/>
        </w:tabs>
        <w:rPr>
          <w:rFonts w:eastAsia="SimHei" w:hint="eastAsia"/>
          <w:snapToGrid/>
          <w:color w:val="000000"/>
          <w:szCs w:val="21"/>
          <w:lang w:val="en-GB"/>
        </w:rPr>
      </w:pPr>
      <w:r w:rsidRPr="003610A0">
        <w:rPr>
          <w:iCs/>
          <w:snapToGrid/>
          <w:color w:val="000000"/>
          <w:szCs w:val="21"/>
          <w:lang w:val="en-GB"/>
        </w:rPr>
        <w:t>287.</w:t>
      </w:r>
      <w:r w:rsidRPr="003610A0">
        <w:rPr>
          <w:iCs/>
          <w:snapToGrid/>
          <w:color w:val="000000"/>
          <w:szCs w:val="21"/>
          <w:lang w:val="en-GB"/>
        </w:rPr>
        <w:tab/>
      </w:r>
      <w:r w:rsidRPr="003610A0">
        <w:rPr>
          <w:rFonts w:hint="eastAsia"/>
          <w:snapToGrid/>
          <w:color w:val="000000"/>
          <w:szCs w:val="21"/>
          <w:lang w:val="en-GB"/>
        </w:rPr>
        <w:t>此外，国家人权和自由委员会开始了制定保护和促进计划的进程，显示喀麦隆的</w:t>
      </w:r>
      <w:r w:rsidRPr="002D1583">
        <w:rPr>
          <w:rFonts w:hint="eastAsia"/>
          <w:color w:val="000000"/>
          <w:szCs w:val="21"/>
        </w:rPr>
        <w:t>重点</w:t>
      </w:r>
      <w:r w:rsidRPr="003610A0">
        <w:rPr>
          <w:rFonts w:hint="eastAsia"/>
          <w:snapToGrid/>
          <w:color w:val="000000"/>
          <w:szCs w:val="21"/>
          <w:lang w:val="en-GB"/>
        </w:rPr>
        <w:t>、取得的进步以及为确保更好地普及并不断促进人权需要面对的挑战。</w:t>
      </w:r>
    </w:p>
    <w:p w:rsidR="003610A0" w:rsidRPr="003610A0" w:rsidRDefault="003610A0" w:rsidP="002D1583">
      <w:pPr>
        <w:pStyle w:val="SingleTxtGC"/>
        <w:tabs>
          <w:tab w:val="clear" w:pos="1565"/>
          <w:tab w:val="clear" w:pos="1996"/>
          <w:tab w:val="clear" w:pos="2427"/>
        </w:tabs>
        <w:rPr>
          <w:rFonts w:hint="eastAsia"/>
          <w:snapToGrid/>
          <w:color w:val="000000"/>
          <w:szCs w:val="21"/>
          <w:lang w:val="en-GB"/>
        </w:rPr>
      </w:pPr>
      <w:r w:rsidRPr="003610A0">
        <w:rPr>
          <w:iCs/>
          <w:snapToGrid/>
          <w:color w:val="000000"/>
          <w:szCs w:val="21"/>
          <w:lang w:val="en-GB"/>
        </w:rPr>
        <w:t>288.</w:t>
      </w:r>
      <w:r w:rsidRPr="003610A0">
        <w:rPr>
          <w:iCs/>
          <w:snapToGrid/>
          <w:color w:val="000000"/>
          <w:szCs w:val="21"/>
          <w:lang w:val="en-GB"/>
        </w:rPr>
        <w:tab/>
      </w:r>
      <w:r w:rsidRPr="003610A0">
        <w:rPr>
          <w:rFonts w:hint="eastAsia"/>
          <w:snapToGrid/>
          <w:color w:val="000000"/>
          <w:szCs w:val="21"/>
          <w:lang w:val="en-GB"/>
        </w:rPr>
        <w:t>最后，必须重视非政府组织对所有社会阶层所做的宣传和广泛普及。政府特别重视这些参与人权宣传战略的民间社会行为者。这些行为者既有国内民间社会的，也有国际民间社会的。虽然很难给出参与社会、经济和文化权利领域的非政府组织和协会的具体数量，但是可以说这些人权捍卫者的所有行动都有利于喀麦隆的发展。</w:t>
      </w:r>
      <w:r w:rsidRPr="003610A0">
        <w:rPr>
          <w:snapToGrid/>
          <w:color w:val="000000"/>
          <w:vertAlign w:val="superscript"/>
          <w:lang w:val="en-GB" w:eastAsia="en-US"/>
        </w:rPr>
        <w:footnoteReference w:id="101"/>
      </w:r>
      <w:r w:rsidR="00952D2B">
        <w:rPr>
          <w:rFonts w:hint="eastAsia"/>
          <w:snapToGrid/>
          <w:color w:val="000000"/>
          <w:szCs w:val="21"/>
          <w:lang w:val="en-GB"/>
        </w:rPr>
        <w:t xml:space="preserve"> </w:t>
      </w:r>
      <w:r w:rsidRPr="003610A0">
        <w:rPr>
          <w:rFonts w:hint="eastAsia"/>
          <w:snapToGrid/>
          <w:color w:val="000000"/>
          <w:szCs w:val="21"/>
          <w:lang w:val="en-GB"/>
        </w:rPr>
        <w:t>喀麦隆支持他们并经常参与他们开展的活动，因为他们具有扶贫的性质。</w:t>
      </w:r>
    </w:p>
    <w:p w:rsidR="003610A0" w:rsidRPr="003610A0" w:rsidRDefault="003610A0" w:rsidP="00886B21">
      <w:pPr>
        <w:pStyle w:val="HChGC"/>
        <w:rPr>
          <w:snapToGrid/>
          <w:lang w:val="en-GB"/>
        </w:rPr>
      </w:pPr>
      <w:r w:rsidRPr="003610A0">
        <w:rPr>
          <w:snapToGrid/>
          <w:lang w:val="en-GB"/>
        </w:rPr>
        <w:tab/>
      </w:r>
      <w:r w:rsidRPr="003610A0">
        <w:rPr>
          <w:rFonts w:hint="eastAsia"/>
          <w:snapToGrid/>
          <w:lang w:val="en-GB"/>
        </w:rPr>
        <w:t>五．</w:t>
      </w:r>
      <w:r w:rsidR="00886B21">
        <w:rPr>
          <w:rFonts w:hint="eastAsia"/>
          <w:snapToGrid/>
          <w:lang w:val="en-GB"/>
        </w:rPr>
        <w:tab/>
      </w:r>
      <w:r w:rsidRPr="003610A0">
        <w:rPr>
          <w:rFonts w:hint="eastAsia"/>
          <w:snapToGrid/>
          <w:lang w:val="en-GB"/>
        </w:rPr>
        <w:t>审查《公约》条款执行情况</w:t>
      </w:r>
      <w:r w:rsidRPr="003610A0">
        <w:rPr>
          <w:snapToGrid/>
          <w:lang w:val="en-GB"/>
        </w:rPr>
        <w:t xml:space="preserve"> (</w:t>
      </w:r>
      <w:r w:rsidRPr="003610A0">
        <w:rPr>
          <w:rFonts w:hint="eastAsia"/>
          <w:snapToGrid/>
          <w:lang w:val="en-GB"/>
        </w:rPr>
        <w:t>逐条检查</w:t>
      </w:r>
      <w:r w:rsidRPr="003610A0">
        <w:rPr>
          <w:snapToGrid/>
          <w:lang w:val="en-GB"/>
        </w:rPr>
        <w:t>)</w:t>
      </w:r>
    </w:p>
    <w:p w:rsidR="003610A0" w:rsidRPr="003610A0" w:rsidRDefault="003610A0" w:rsidP="002D1583">
      <w:pPr>
        <w:pStyle w:val="SingleTxtGC"/>
        <w:tabs>
          <w:tab w:val="clear" w:pos="1565"/>
          <w:tab w:val="clear" w:pos="1996"/>
          <w:tab w:val="clear" w:pos="2427"/>
        </w:tabs>
        <w:rPr>
          <w:rFonts w:hint="eastAsia"/>
          <w:snapToGrid/>
          <w:color w:val="000000"/>
          <w:szCs w:val="21"/>
          <w:lang w:val="en-GB"/>
        </w:rPr>
      </w:pPr>
      <w:r w:rsidRPr="003610A0">
        <w:rPr>
          <w:iCs/>
          <w:snapToGrid/>
          <w:color w:val="000000"/>
          <w:szCs w:val="21"/>
          <w:lang w:val="en-GB"/>
        </w:rPr>
        <w:t>289.</w:t>
      </w:r>
      <w:r w:rsidRPr="003610A0">
        <w:rPr>
          <w:iCs/>
          <w:snapToGrid/>
          <w:color w:val="000000"/>
          <w:szCs w:val="21"/>
          <w:lang w:val="en-GB"/>
        </w:rPr>
        <w:tab/>
      </w:r>
      <w:r w:rsidRPr="003610A0">
        <w:rPr>
          <w:rFonts w:hint="eastAsia"/>
          <w:snapToGrid/>
          <w:color w:val="000000"/>
          <w:szCs w:val="21"/>
          <w:lang w:val="en-GB"/>
        </w:rPr>
        <w:t>这</w:t>
      </w:r>
      <w:r w:rsidRPr="002D1583">
        <w:rPr>
          <w:rFonts w:hint="eastAsia"/>
          <w:color w:val="000000"/>
          <w:szCs w:val="21"/>
        </w:rPr>
        <w:t>部分</w:t>
      </w:r>
      <w:r w:rsidRPr="003610A0">
        <w:rPr>
          <w:rFonts w:hint="eastAsia"/>
          <w:snapToGrid/>
          <w:color w:val="000000"/>
          <w:szCs w:val="21"/>
          <w:lang w:val="en-GB"/>
        </w:rPr>
        <w:t>对《公约》每项条款在喀麦隆保证经济、社会和文化权利系统内的有效性进行分析研究，将围绕一般条件的检查和特别权利的介绍逐条进行陈述。</w:t>
      </w:r>
    </w:p>
    <w:p w:rsidR="003610A0" w:rsidRPr="003610A0" w:rsidRDefault="003610A0" w:rsidP="00952D2B">
      <w:pPr>
        <w:pStyle w:val="H1GC"/>
        <w:rPr>
          <w:rFonts w:hint="eastAsia"/>
          <w:snapToGrid/>
          <w:lang w:val="en-GB"/>
        </w:rPr>
      </w:pPr>
      <w:r w:rsidRPr="003610A0">
        <w:rPr>
          <w:snapToGrid/>
          <w:lang w:val="en-GB"/>
        </w:rPr>
        <w:tab/>
        <w:t>A.</w:t>
      </w:r>
      <w:r w:rsidRPr="003610A0">
        <w:rPr>
          <w:snapToGrid/>
          <w:lang w:val="en-GB"/>
        </w:rPr>
        <w:tab/>
      </w:r>
      <w:r w:rsidRPr="003610A0">
        <w:rPr>
          <w:rFonts w:hint="eastAsia"/>
          <w:snapToGrid/>
          <w:lang w:val="en-GB"/>
        </w:rPr>
        <w:t>对《公约》条款中一般义务的检查</w:t>
      </w:r>
    </w:p>
    <w:p w:rsidR="003610A0" w:rsidRPr="003610A0" w:rsidRDefault="003610A0" w:rsidP="00952D2B">
      <w:pPr>
        <w:pStyle w:val="H23GC"/>
        <w:rPr>
          <w:rFonts w:hint="eastAsia"/>
          <w:snapToGrid/>
          <w:lang w:val="en-GB"/>
        </w:rPr>
      </w:pPr>
      <w:r w:rsidRPr="003610A0">
        <w:rPr>
          <w:snapToGrid/>
          <w:lang w:val="en-GB"/>
        </w:rPr>
        <w:tab/>
      </w:r>
      <w:r w:rsidRPr="003610A0">
        <w:rPr>
          <w:snapToGrid/>
          <w:lang w:val="en-GB"/>
        </w:rPr>
        <w:tab/>
      </w:r>
      <w:r w:rsidRPr="003610A0">
        <w:rPr>
          <w:rFonts w:hint="eastAsia"/>
          <w:snapToGrid/>
          <w:lang w:val="en-GB"/>
        </w:rPr>
        <w:t>第一条</w:t>
      </w:r>
    </w:p>
    <w:p w:rsidR="003610A0" w:rsidRPr="003610A0" w:rsidRDefault="003610A0" w:rsidP="003610A0">
      <w:pPr>
        <w:tabs>
          <w:tab w:val="clear" w:pos="431"/>
        </w:tabs>
        <w:suppressAutoHyphens/>
        <w:overflowPunct/>
        <w:adjustRightInd/>
        <w:snapToGrid/>
        <w:spacing w:after="120"/>
        <w:ind w:left="1134" w:right="1134"/>
        <w:rPr>
          <w:rFonts w:hint="eastAsia"/>
          <w:snapToGrid/>
          <w:color w:val="000000"/>
          <w:szCs w:val="21"/>
          <w:lang w:val="en-GB"/>
        </w:rPr>
      </w:pPr>
      <w:r w:rsidRPr="003610A0">
        <w:rPr>
          <w:iCs/>
          <w:snapToGrid/>
          <w:color w:val="000000"/>
          <w:szCs w:val="21"/>
          <w:lang w:val="en-GB"/>
        </w:rPr>
        <w:t>290.</w:t>
      </w:r>
      <w:r w:rsidRPr="003610A0">
        <w:rPr>
          <w:iCs/>
          <w:snapToGrid/>
          <w:color w:val="000000"/>
          <w:szCs w:val="21"/>
          <w:lang w:val="en-GB"/>
        </w:rPr>
        <w:tab/>
      </w:r>
      <w:r w:rsidRPr="003610A0">
        <w:rPr>
          <w:rFonts w:hint="eastAsia"/>
          <w:snapToGrid/>
          <w:color w:val="000000"/>
          <w:szCs w:val="21"/>
          <w:lang w:val="en-GB"/>
        </w:rPr>
        <w:t>需要指出的是喀麦隆于</w:t>
      </w:r>
      <w:smartTag w:uri="urn:schemas-microsoft-com:office:smarttags" w:element="chsdate">
        <w:smartTagPr>
          <w:attr w:name="Year" w:val="1960"/>
          <w:attr w:name="Month" w:val="1"/>
          <w:attr w:name="Day" w:val="1"/>
          <w:attr w:name="IsLunarDate" w:val="False"/>
          <w:attr w:name="IsROCDate" w:val="False"/>
        </w:smartTagPr>
        <w:r w:rsidRPr="003610A0">
          <w:rPr>
            <w:rFonts w:hint="eastAsia"/>
            <w:snapToGrid/>
            <w:color w:val="000000"/>
            <w:szCs w:val="21"/>
            <w:lang w:val="en-GB"/>
          </w:rPr>
          <w:t>1960</w:t>
        </w:r>
        <w:r w:rsidRPr="003610A0">
          <w:rPr>
            <w:rFonts w:hint="eastAsia"/>
            <w:snapToGrid/>
            <w:color w:val="000000"/>
            <w:szCs w:val="21"/>
            <w:lang w:val="en-GB"/>
          </w:rPr>
          <w:t>年</w:t>
        </w:r>
        <w:r w:rsidRPr="003610A0">
          <w:rPr>
            <w:rFonts w:hint="eastAsia"/>
            <w:snapToGrid/>
            <w:color w:val="000000"/>
            <w:szCs w:val="21"/>
            <w:lang w:val="en-GB"/>
          </w:rPr>
          <w:t>1</w:t>
        </w:r>
        <w:r w:rsidRPr="003610A0">
          <w:rPr>
            <w:rFonts w:hint="eastAsia"/>
            <w:snapToGrid/>
            <w:color w:val="000000"/>
            <w:szCs w:val="21"/>
            <w:lang w:val="en-GB"/>
          </w:rPr>
          <w:t>月</w:t>
        </w:r>
        <w:r w:rsidRPr="003610A0">
          <w:rPr>
            <w:rFonts w:hint="eastAsia"/>
            <w:snapToGrid/>
            <w:color w:val="000000"/>
            <w:szCs w:val="21"/>
            <w:lang w:val="en-GB"/>
          </w:rPr>
          <w:t>1</w:t>
        </w:r>
        <w:r w:rsidRPr="003610A0">
          <w:rPr>
            <w:rFonts w:hint="eastAsia"/>
            <w:snapToGrid/>
            <w:color w:val="000000"/>
            <w:szCs w:val="21"/>
            <w:lang w:val="en-GB"/>
          </w:rPr>
          <w:t>日</w:t>
        </w:r>
      </w:smartTag>
      <w:r w:rsidRPr="003610A0">
        <w:rPr>
          <w:rFonts w:hint="eastAsia"/>
          <w:snapToGrid/>
          <w:color w:val="000000"/>
          <w:szCs w:val="21"/>
          <w:lang w:val="en-GB"/>
        </w:rPr>
        <w:t>获得了法国托管部分的国际主权，</w:t>
      </w:r>
      <w:smartTag w:uri="urn:schemas-microsoft-com:office:smarttags" w:element="chsdate">
        <w:smartTagPr>
          <w:attr w:name="Year" w:val="1961"/>
          <w:attr w:name="Month" w:val="10"/>
          <w:attr w:name="Day" w:val="1"/>
          <w:attr w:name="IsLunarDate" w:val="False"/>
          <w:attr w:name="IsROCDate" w:val="False"/>
        </w:smartTagPr>
        <w:r w:rsidRPr="003610A0">
          <w:rPr>
            <w:rFonts w:hint="eastAsia"/>
            <w:snapToGrid/>
            <w:color w:val="000000"/>
            <w:szCs w:val="21"/>
            <w:lang w:val="en-GB"/>
          </w:rPr>
          <w:t>1961</w:t>
        </w:r>
        <w:r w:rsidRPr="003610A0">
          <w:rPr>
            <w:rFonts w:hint="eastAsia"/>
            <w:snapToGrid/>
            <w:color w:val="000000"/>
            <w:szCs w:val="21"/>
            <w:lang w:val="en-GB"/>
          </w:rPr>
          <w:t>年</w:t>
        </w:r>
        <w:r w:rsidRPr="003610A0">
          <w:rPr>
            <w:rFonts w:hint="eastAsia"/>
            <w:snapToGrid/>
            <w:color w:val="000000"/>
            <w:szCs w:val="21"/>
            <w:lang w:val="en-GB"/>
          </w:rPr>
          <w:t>10</w:t>
        </w:r>
        <w:r w:rsidRPr="003610A0">
          <w:rPr>
            <w:rFonts w:hint="eastAsia"/>
            <w:snapToGrid/>
            <w:color w:val="000000"/>
            <w:szCs w:val="21"/>
            <w:lang w:val="en-GB"/>
          </w:rPr>
          <w:t>月</w:t>
        </w:r>
        <w:r w:rsidRPr="003610A0">
          <w:rPr>
            <w:rFonts w:hint="eastAsia"/>
            <w:snapToGrid/>
            <w:color w:val="000000"/>
            <w:szCs w:val="21"/>
            <w:lang w:val="en-GB"/>
          </w:rPr>
          <w:t>1</w:t>
        </w:r>
        <w:r w:rsidRPr="003610A0">
          <w:rPr>
            <w:rFonts w:hint="eastAsia"/>
            <w:snapToGrid/>
            <w:color w:val="000000"/>
            <w:szCs w:val="21"/>
            <w:lang w:val="en-GB"/>
          </w:rPr>
          <w:t>日</w:t>
        </w:r>
      </w:smartTag>
      <w:r w:rsidRPr="003610A0">
        <w:rPr>
          <w:rFonts w:hint="eastAsia"/>
          <w:snapToGrid/>
          <w:color w:val="000000"/>
          <w:szCs w:val="21"/>
          <w:lang w:val="en-GB"/>
        </w:rPr>
        <w:t>获得英国托管部分的国际主权。喀麦隆人民的自决权在《宪法》中得到了重申。</w:t>
      </w:r>
      <w:r w:rsidRPr="003610A0">
        <w:rPr>
          <w:snapToGrid/>
          <w:color w:val="000000"/>
          <w:vertAlign w:val="superscript"/>
          <w:lang w:val="en-GB" w:eastAsia="en-US"/>
        </w:rPr>
        <w:footnoteReference w:id="102"/>
      </w:r>
    </w:p>
    <w:p w:rsidR="003610A0" w:rsidRPr="003610A0" w:rsidRDefault="003610A0" w:rsidP="003610A0">
      <w:pPr>
        <w:tabs>
          <w:tab w:val="clear" w:pos="431"/>
        </w:tabs>
        <w:suppressAutoHyphens/>
        <w:overflowPunct/>
        <w:adjustRightInd/>
        <w:snapToGrid/>
        <w:spacing w:after="120"/>
        <w:ind w:left="1134" w:right="1134"/>
        <w:rPr>
          <w:rFonts w:hint="eastAsia"/>
          <w:snapToGrid/>
          <w:color w:val="000000"/>
          <w:szCs w:val="21"/>
          <w:lang w:val="en-GB"/>
        </w:rPr>
      </w:pPr>
      <w:r w:rsidRPr="003610A0">
        <w:rPr>
          <w:iCs/>
          <w:snapToGrid/>
          <w:color w:val="000000"/>
          <w:szCs w:val="21"/>
          <w:lang w:val="en-GB"/>
        </w:rPr>
        <w:t>291.</w:t>
      </w:r>
      <w:r w:rsidRPr="003610A0">
        <w:rPr>
          <w:iCs/>
          <w:snapToGrid/>
          <w:color w:val="000000"/>
          <w:szCs w:val="21"/>
          <w:lang w:val="en-GB"/>
        </w:rPr>
        <w:tab/>
      </w:r>
      <w:r w:rsidRPr="003610A0">
        <w:rPr>
          <w:rFonts w:hint="eastAsia"/>
          <w:snapToGrid/>
          <w:color w:val="000000"/>
          <w:szCs w:val="21"/>
          <w:lang w:val="en-GB"/>
        </w:rPr>
        <w:t>关于其有效性，一个民族的自决权必须以国家普遍承认自由采取行动为条件，也就是说，通过承认一个民族的主权实现人民的独立。因此，在</w:t>
      </w:r>
      <w:r w:rsidRPr="003610A0">
        <w:rPr>
          <w:rFonts w:hint="eastAsia"/>
          <w:snapToGrid/>
          <w:color w:val="000000"/>
          <w:szCs w:val="21"/>
          <w:lang w:val="en-GB"/>
        </w:rPr>
        <w:t>1990</w:t>
      </w:r>
      <w:r w:rsidRPr="003610A0">
        <w:rPr>
          <w:rFonts w:hint="eastAsia"/>
          <w:snapToGrid/>
          <w:color w:val="000000"/>
          <w:szCs w:val="21"/>
          <w:lang w:val="en-GB"/>
        </w:rPr>
        <w:t>年不同法律中可以找到自决权的迹象，尤其是关于：</w:t>
      </w:r>
    </w:p>
    <w:p w:rsidR="003610A0" w:rsidRPr="003610A0" w:rsidRDefault="003610A0" w:rsidP="00952D2B">
      <w:pPr>
        <w:pStyle w:val="Bullet1GC"/>
        <w:rPr>
          <w:snapToGrid/>
          <w:lang w:val="en-GB"/>
        </w:rPr>
      </w:pPr>
      <w:r w:rsidRPr="003610A0">
        <w:rPr>
          <w:rFonts w:hint="eastAsia"/>
          <w:snapToGrid/>
          <w:lang w:val="en-GB"/>
        </w:rPr>
        <w:t>经济自由中的从事所有商业活动的自由</w:t>
      </w:r>
      <w:r w:rsidR="007C38B3">
        <w:rPr>
          <w:rFonts w:hint="eastAsia"/>
          <w:snapToGrid/>
          <w:lang w:val="en-GB"/>
        </w:rPr>
        <w:t>(</w:t>
      </w:r>
      <w:r w:rsidRPr="003610A0">
        <w:rPr>
          <w:rFonts w:hint="eastAsia"/>
          <w:snapToGrid/>
          <w:lang w:val="en-GB"/>
        </w:rPr>
        <w:t>第</w:t>
      </w:r>
      <w:r w:rsidRPr="003610A0">
        <w:rPr>
          <w:snapToGrid/>
          <w:lang w:val="en-GB"/>
        </w:rPr>
        <w:t>90/031</w:t>
      </w:r>
      <w:r w:rsidRPr="003610A0">
        <w:rPr>
          <w:rFonts w:hint="eastAsia"/>
          <w:snapToGrid/>
          <w:lang w:val="en-GB"/>
        </w:rPr>
        <w:t>号法律</w:t>
      </w:r>
      <w:r w:rsidR="007C38B3">
        <w:rPr>
          <w:rFonts w:hint="eastAsia"/>
          <w:snapToGrid/>
          <w:lang w:val="en-GB"/>
        </w:rPr>
        <w:t>)</w:t>
      </w:r>
      <w:r w:rsidRPr="003610A0">
        <w:rPr>
          <w:rFonts w:hint="eastAsia"/>
          <w:snapToGrid/>
          <w:lang w:val="en-GB"/>
        </w:rPr>
        <w:t>；</w:t>
      </w:r>
    </w:p>
    <w:p w:rsidR="003610A0" w:rsidRPr="003610A0" w:rsidRDefault="003610A0" w:rsidP="00952D2B">
      <w:pPr>
        <w:pStyle w:val="Bullet1GC"/>
        <w:rPr>
          <w:snapToGrid/>
          <w:lang w:val="en-GB"/>
        </w:rPr>
      </w:pPr>
      <w:r w:rsidRPr="003610A0">
        <w:rPr>
          <w:rFonts w:hint="eastAsia"/>
          <w:snapToGrid/>
          <w:lang w:val="en-GB"/>
        </w:rPr>
        <w:t>结社自由</w:t>
      </w:r>
      <w:r w:rsidR="007C38B3">
        <w:rPr>
          <w:rFonts w:hint="eastAsia"/>
          <w:snapToGrid/>
          <w:lang w:val="en-GB"/>
        </w:rPr>
        <w:t>(</w:t>
      </w:r>
      <w:r w:rsidRPr="003610A0">
        <w:rPr>
          <w:rFonts w:hint="eastAsia"/>
          <w:snapToGrid/>
          <w:lang w:val="en-GB"/>
        </w:rPr>
        <w:t>第</w:t>
      </w:r>
      <w:r w:rsidRPr="003610A0">
        <w:rPr>
          <w:snapToGrid/>
          <w:lang w:val="en-GB"/>
        </w:rPr>
        <w:t>90/053</w:t>
      </w:r>
      <w:r w:rsidRPr="003610A0">
        <w:rPr>
          <w:rFonts w:hint="eastAsia"/>
          <w:snapToGrid/>
          <w:lang w:val="en-GB"/>
        </w:rPr>
        <w:t>号法律</w:t>
      </w:r>
      <w:r w:rsidR="007C38B3">
        <w:rPr>
          <w:rFonts w:hint="eastAsia"/>
          <w:snapToGrid/>
          <w:lang w:val="en-GB"/>
        </w:rPr>
        <w:t>)</w:t>
      </w:r>
      <w:r w:rsidRPr="003610A0">
        <w:rPr>
          <w:rFonts w:hint="eastAsia"/>
          <w:snapToGrid/>
          <w:lang w:val="en-GB"/>
        </w:rPr>
        <w:t>；</w:t>
      </w:r>
    </w:p>
    <w:p w:rsidR="003610A0" w:rsidRPr="003610A0" w:rsidRDefault="003610A0" w:rsidP="00952D2B">
      <w:pPr>
        <w:pStyle w:val="Bullet1GC"/>
        <w:rPr>
          <w:snapToGrid/>
          <w:lang w:val="en-GB"/>
        </w:rPr>
      </w:pPr>
      <w:r w:rsidRPr="003610A0">
        <w:rPr>
          <w:rFonts w:hint="eastAsia"/>
          <w:snapToGrid/>
          <w:lang w:val="en-GB"/>
        </w:rPr>
        <w:t>集会和游行示威的自由</w:t>
      </w:r>
      <w:r w:rsidR="007C38B3">
        <w:rPr>
          <w:rFonts w:hint="eastAsia"/>
          <w:snapToGrid/>
          <w:lang w:val="en-GB"/>
        </w:rPr>
        <w:t>(</w:t>
      </w:r>
      <w:r w:rsidRPr="003610A0">
        <w:rPr>
          <w:rFonts w:hint="eastAsia"/>
          <w:snapToGrid/>
          <w:lang w:val="en-GB"/>
        </w:rPr>
        <w:t>第</w:t>
      </w:r>
      <w:r w:rsidRPr="003610A0">
        <w:rPr>
          <w:snapToGrid/>
          <w:lang w:val="en-GB"/>
        </w:rPr>
        <w:t>90/055</w:t>
      </w:r>
      <w:r w:rsidRPr="003610A0">
        <w:rPr>
          <w:rFonts w:hint="eastAsia"/>
          <w:snapToGrid/>
          <w:lang w:val="en-GB"/>
        </w:rPr>
        <w:t>号法律</w:t>
      </w:r>
      <w:r w:rsidR="007C38B3">
        <w:rPr>
          <w:rFonts w:hint="eastAsia"/>
          <w:snapToGrid/>
          <w:lang w:val="en-GB"/>
        </w:rPr>
        <w:t>)</w:t>
      </w:r>
      <w:r w:rsidRPr="003610A0">
        <w:rPr>
          <w:rFonts w:hint="eastAsia"/>
          <w:snapToGrid/>
          <w:lang w:val="en-GB"/>
        </w:rPr>
        <w:t>；</w:t>
      </w:r>
    </w:p>
    <w:p w:rsidR="003610A0" w:rsidRPr="003610A0" w:rsidRDefault="003610A0" w:rsidP="00952D2B">
      <w:pPr>
        <w:pStyle w:val="Bullet1GC"/>
        <w:rPr>
          <w:snapToGrid/>
          <w:lang w:val="en-GB"/>
        </w:rPr>
      </w:pPr>
      <w:r w:rsidRPr="003610A0">
        <w:rPr>
          <w:rFonts w:hint="eastAsia"/>
          <w:snapToGrid/>
          <w:lang w:val="en-GB"/>
        </w:rPr>
        <w:t>设立政党的自由</w:t>
      </w:r>
      <w:r w:rsidRPr="003610A0">
        <w:rPr>
          <w:snapToGrid/>
          <w:lang w:val="en-GB"/>
        </w:rPr>
        <w:t xml:space="preserve"> </w:t>
      </w:r>
      <w:r w:rsidR="007C38B3">
        <w:rPr>
          <w:rFonts w:hint="eastAsia"/>
          <w:snapToGrid/>
          <w:lang w:val="en-GB"/>
        </w:rPr>
        <w:t>(</w:t>
      </w:r>
      <w:r w:rsidRPr="003610A0">
        <w:rPr>
          <w:rFonts w:hint="eastAsia"/>
          <w:snapToGrid/>
          <w:lang w:val="en-GB"/>
        </w:rPr>
        <w:t>第</w:t>
      </w:r>
      <w:r w:rsidRPr="003610A0">
        <w:rPr>
          <w:snapToGrid/>
          <w:lang w:val="en-GB"/>
        </w:rPr>
        <w:t>90/056</w:t>
      </w:r>
      <w:r w:rsidRPr="003610A0">
        <w:rPr>
          <w:rFonts w:hint="eastAsia"/>
          <w:snapToGrid/>
          <w:lang w:val="en-GB"/>
        </w:rPr>
        <w:t>号法律</w:t>
      </w:r>
      <w:r w:rsidR="007C38B3">
        <w:rPr>
          <w:rFonts w:hint="eastAsia"/>
          <w:snapToGrid/>
          <w:lang w:val="en-GB"/>
        </w:rPr>
        <w:t>)</w:t>
      </w:r>
      <w:r w:rsidRPr="003610A0">
        <w:rPr>
          <w:rFonts w:hint="eastAsia"/>
          <w:snapToGrid/>
          <w:lang w:val="en-GB"/>
        </w:rPr>
        <w:t>；</w:t>
      </w:r>
    </w:p>
    <w:p w:rsidR="003610A0" w:rsidRPr="003610A0" w:rsidRDefault="003610A0" w:rsidP="00952D2B">
      <w:pPr>
        <w:pStyle w:val="Bullet1GC"/>
        <w:rPr>
          <w:snapToGrid/>
          <w:lang w:val="en-GB"/>
        </w:rPr>
      </w:pPr>
      <w:r w:rsidRPr="003610A0">
        <w:rPr>
          <w:rFonts w:hint="eastAsia"/>
          <w:snapToGrid/>
          <w:lang w:val="en-GB"/>
        </w:rPr>
        <w:t>社会交往自由</w:t>
      </w:r>
      <w:r w:rsidRPr="003610A0">
        <w:rPr>
          <w:snapToGrid/>
          <w:lang w:val="en-GB"/>
        </w:rPr>
        <w:t xml:space="preserve"> </w:t>
      </w:r>
      <w:r w:rsidR="007C38B3">
        <w:rPr>
          <w:rFonts w:hint="eastAsia"/>
          <w:snapToGrid/>
          <w:lang w:val="en-GB"/>
        </w:rPr>
        <w:t>(</w:t>
      </w:r>
      <w:r w:rsidRPr="003610A0">
        <w:rPr>
          <w:rFonts w:hint="eastAsia"/>
          <w:snapToGrid/>
          <w:lang w:val="en-GB"/>
        </w:rPr>
        <w:t>第</w:t>
      </w:r>
      <w:r w:rsidRPr="003610A0">
        <w:rPr>
          <w:snapToGrid/>
          <w:lang w:val="en-GB"/>
        </w:rPr>
        <w:t>90/052</w:t>
      </w:r>
      <w:r w:rsidRPr="003610A0">
        <w:rPr>
          <w:rFonts w:hint="eastAsia"/>
          <w:snapToGrid/>
          <w:lang w:val="en-GB"/>
        </w:rPr>
        <w:t>号法律</w:t>
      </w:r>
      <w:r w:rsidR="007C38B3">
        <w:rPr>
          <w:rFonts w:hint="eastAsia"/>
          <w:snapToGrid/>
          <w:lang w:val="en-GB"/>
        </w:rPr>
        <w:t>)</w:t>
      </w:r>
      <w:r w:rsidRPr="003610A0">
        <w:rPr>
          <w:rFonts w:hint="eastAsia"/>
          <w:snapToGrid/>
          <w:lang w:val="en-GB"/>
        </w:rPr>
        <w:t>。</w:t>
      </w:r>
    </w:p>
    <w:p w:rsidR="003610A0" w:rsidRPr="003610A0" w:rsidRDefault="003610A0" w:rsidP="003610A0">
      <w:pPr>
        <w:tabs>
          <w:tab w:val="clear" w:pos="431"/>
        </w:tabs>
        <w:suppressAutoHyphens/>
        <w:overflowPunct/>
        <w:adjustRightInd/>
        <w:snapToGrid/>
        <w:spacing w:after="120"/>
        <w:ind w:left="1134" w:right="1134"/>
        <w:rPr>
          <w:rFonts w:eastAsia="SimHei" w:hint="eastAsia"/>
          <w:snapToGrid/>
          <w:color w:val="000000"/>
          <w:szCs w:val="21"/>
          <w:lang w:val="en-GB"/>
        </w:rPr>
      </w:pPr>
      <w:r w:rsidRPr="003610A0">
        <w:rPr>
          <w:iCs/>
          <w:snapToGrid/>
          <w:color w:val="000000"/>
          <w:szCs w:val="21"/>
          <w:lang w:val="en-GB"/>
        </w:rPr>
        <w:t>292.</w:t>
      </w:r>
      <w:r w:rsidRPr="003610A0">
        <w:rPr>
          <w:iCs/>
          <w:snapToGrid/>
          <w:color w:val="000000"/>
          <w:szCs w:val="21"/>
          <w:lang w:val="en-GB"/>
        </w:rPr>
        <w:tab/>
      </w:r>
      <w:r w:rsidRPr="003610A0">
        <w:rPr>
          <w:rFonts w:hint="eastAsia"/>
          <w:snapToGrid/>
          <w:color w:val="000000"/>
          <w:szCs w:val="21"/>
          <w:lang w:val="en-GB"/>
        </w:rPr>
        <w:t>除这些行为自由外，《宪法》还规定了来去人身自由，只需遵守法律规定的限制。</w:t>
      </w:r>
    </w:p>
    <w:p w:rsidR="003610A0" w:rsidRPr="003610A0" w:rsidRDefault="003610A0" w:rsidP="00952D2B">
      <w:pPr>
        <w:pStyle w:val="H23GC"/>
        <w:rPr>
          <w:snapToGrid/>
          <w:lang w:val="en-GB"/>
        </w:rPr>
      </w:pPr>
      <w:r w:rsidRPr="003610A0">
        <w:rPr>
          <w:snapToGrid/>
          <w:lang w:val="en-GB"/>
        </w:rPr>
        <w:tab/>
      </w:r>
      <w:r w:rsidRPr="003610A0">
        <w:rPr>
          <w:snapToGrid/>
          <w:lang w:val="en-GB"/>
        </w:rPr>
        <w:tab/>
      </w:r>
      <w:r w:rsidRPr="003610A0">
        <w:rPr>
          <w:rFonts w:hint="eastAsia"/>
          <w:snapToGrid/>
          <w:lang w:val="en-GB"/>
        </w:rPr>
        <w:t>第二条</w:t>
      </w:r>
      <w:r w:rsidRPr="003610A0">
        <w:rPr>
          <w:snapToGrid/>
          <w:lang w:val="en-GB"/>
        </w:rPr>
        <w:t xml:space="preserve"> </w:t>
      </w:r>
    </w:p>
    <w:p w:rsidR="003610A0" w:rsidRPr="003610A0" w:rsidRDefault="003610A0" w:rsidP="003610A0">
      <w:pPr>
        <w:tabs>
          <w:tab w:val="clear" w:pos="431"/>
        </w:tabs>
        <w:suppressAutoHyphens/>
        <w:overflowPunct/>
        <w:adjustRightInd/>
        <w:snapToGrid/>
        <w:spacing w:after="120"/>
        <w:ind w:left="1134" w:right="1134"/>
        <w:rPr>
          <w:rFonts w:hint="eastAsia"/>
          <w:snapToGrid/>
          <w:color w:val="000000"/>
          <w:szCs w:val="21"/>
          <w:lang w:val="en-GB"/>
        </w:rPr>
      </w:pPr>
      <w:r w:rsidRPr="003610A0">
        <w:rPr>
          <w:iCs/>
          <w:snapToGrid/>
          <w:color w:val="000000"/>
          <w:szCs w:val="21"/>
          <w:lang w:val="en-GB"/>
        </w:rPr>
        <w:t>293.</w:t>
      </w:r>
      <w:r w:rsidRPr="003610A0">
        <w:rPr>
          <w:iCs/>
          <w:snapToGrid/>
          <w:color w:val="000000"/>
          <w:szCs w:val="21"/>
          <w:lang w:val="en-GB"/>
        </w:rPr>
        <w:tab/>
      </w:r>
      <w:r w:rsidRPr="003610A0">
        <w:rPr>
          <w:rFonts w:hint="eastAsia"/>
          <w:snapToGrid/>
          <w:color w:val="000000"/>
          <w:szCs w:val="21"/>
          <w:lang w:val="en-GB"/>
        </w:rPr>
        <w:t>喀麦隆国家同意履行两类义务。一方面是手段义务，要求政府落实一切措施确保更好地实现经济、社会和文化权利。另一方面是结果义务，要求政府必须达到具体和确定的结果。对于这些义务的表达，促进和保护经济、社会和文化权利总体框架的第一部分都有提及。</w:t>
      </w:r>
    </w:p>
    <w:p w:rsidR="003610A0" w:rsidRPr="003610A0" w:rsidRDefault="003610A0" w:rsidP="00952D2B">
      <w:pPr>
        <w:pStyle w:val="H1GC"/>
        <w:rPr>
          <w:rFonts w:hint="eastAsia"/>
          <w:snapToGrid/>
          <w:lang w:val="en-GB"/>
        </w:rPr>
      </w:pPr>
      <w:r w:rsidRPr="003610A0">
        <w:rPr>
          <w:snapToGrid/>
          <w:lang w:val="en-GB"/>
        </w:rPr>
        <w:tab/>
        <w:t>B.</w:t>
      </w:r>
      <w:r w:rsidRPr="003610A0">
        <w:rPr>
          <w:snapToGrid/>
          <w:lang w:val="en-GB"/>
        </w:rPr>
        <w:tab/>
      </w:r>
      <w:r w:rsidRPr="003610A0">
        <w:rPr>
          <w:rFonts w:hint="eastAsia"/>
          <w:snapToGrid/>
          <w:lang w:val="en-GB"/>
        </w:rPr>
        <w:t>对《公约》条款特殊义务的检查</w:t>
      </w:r>
    </w:p>
    <w:p w:rsidR="003610A0" w:rsidRPr="003610A0" w:rsidRDefault="003610A0" w:rsidP="00952D2B">
      <w:pPr>
        <w:pStyle w:val="H23GC"/>
        <w:rPr>
          <w:snapToGrid/>
          <w:lang w:val="en-GB"/>
        </w:rPr>
      </w:pPr>
      <w:r w:rsidRPr="003610A0">
        <w:rPr>
          <w:snapToGrid/>
          <w:lang w:val="en-GB"/>
        </w:rPr>
        <w:tab/>
      </w:r>
      <w:r w:rsidRPr="003610A0">
        <w:rPr>
          <w:snapToGrid/>
          <w:lang w:val="en-GB"/>
        </w:rPr>
        <w:tab/>
      </w:r>
      <w:r w:rsidRPr="003610A0">
        <w:rPr>
          <w:rFonts w:hint="eastAsia"/>
          <w:snapToGrid/>
          <w:lang w:val="en-GB"/>
        </w:rPr>
        <w:t>第三条</w:t>
      </w:r>
      <w:r w:rsidRPr="003610A0">
        <w:rPr>
          <w:snapToGrid/>
          <w:lang w:val="en-GB"/>
        </w:rPr>
        <w:t xml:space="preserve"> </w:t>
      </w:r>
    </w:p>
    <w:p w:rsidR="003610A0" w:rsidRPr="003610A0" w:rsidRDefault="003610A0" w:rsidP="003610A0">
      <w:pPr>
        <w:tabs>
          <w:tab w:val="clear" w:pos="431"/>
        </w:tabs>
        <w:suppressAutoHyphens/>
        <w:overflowPunct/>
        <w:adjustRightInd/>
        <w:snapToGrid/>
        <w:spacing w:after="120"/>
        <w:ind w:left="1134" w:right="1134"/>
        <w:rPr>
          <w:rFonts w:hint="eastAsia"/>
          <w:snapToGrid/>
          <w:color w:val="000000"/>
          <w:szCs w:val="21"/>
          <w:lang w:val="en-GB"/>
        </w:rPr>
      </w:pPr>
      <w:r w:rsidRPr="003610A0">
        <w:rPr>
          <w:iCs/>
          <w:snapToGrid/>
          <w:color w:val="000000"/>
          <w:szCs w:val="21"/>
          <w:lang w:val="en-GB"/>
        </w:rPr>
        <w:t>294.</w:t>
      </w:r>
      <w:r w:rsidRPr="003610A0">
        <w:rPr>
          <w:iCs/>
          <w:snapToGrid/>
          <w:color w:val="000000"/>
          <w:szCs w:val="21"/>
          <w:lang w:val="en-GB"/>
        </w:rPr>
        <w:tab/>
      </w:r>
      <w:r w:rsidRPr="003610A0">
        <w:rPr>
          <w:rFonts w:hint="eastAsia"/>
          <w:snapToGrid/>
          <w:color w:val="000000"/>
          <w:szCs w:val="21"/>
          <w:lang w:val="en-GB"/>
        </w:rPr>
        <w:t>喀麦隆法律系统中对法人资格的获取没有考虑到性别。因为权利主体的地位，获取法人资格的结果意味着男女同等享有行使权力的能力。对一个权利主体人格权</w:t>
      </w:r>
      <w:r w:rsidR="007C38B3">
        <w:rPr>
          <w:rFonts w:hint="eastAsia"/>
          <w:snapToGrid/>
          <w:color w:val="000000"/>
          <w:szCs w:val="21"/>
          <w:lang w:val="en-GB"/>
        </w:rPr>
        <w:t>(</w:t>
      </w:r>
      <w:r w:rsidRPr="003610A0">
        <w:rPr>
          <w:rFonts w:hint="eastAsia"/>
          <w:snapToGrid/>
          <w:color w:val="000000"/>
          <w:szCs w:val="21"/>
          <w:lang w:val="en-GB"/>
        </w:rPr>
        <w:t>基本权利</w:t>
      </w:r>
      <w:r w:rsidR="007C38B3">
        <w:rPr>
          <w:rFonts w:hint="eastAsia"/>
          <w:snapToGrid/>
          <w:color w:val="000000"/>
          <w:szCs w:val="21"/>
          <w:lang w:val="en-GB"/>
        </w:rPr>
        <w:t>)</w:t>
      </w:r>
      <w:r w:rsidRPr="003610A0">
        <w:rPr>
          <w:rFonts w:hint="eastAsia"/>
          <w:snapToGrid/>
          <w:color w:val="000000"/>
          <w:szCs w:val="21"/>
          <w:lang w:val="en-GB"/>
        </w:rPr>
        <w:t>的承认是平等概念中暗含的，是《基本法》承认的人权支柱。</w:t>
      </w:r>
    </w:p>
    <w:p w:rsidR="003610A0" w:rsidRPr="003610A0" w:rsidRDefault="003610A0" w:rsidP="003610A0">
      <w:pPr>
        <w:tabs>
          <w:tab w:val="clear" w:pos="431"/>
        </w:tabs>
        <w:suppressAutoHyphens/>
        <w:overflowPunct/>
        <w:adjustRightInd/>
        <w:snapToGrid/>
        <w:spacing w:after="120"/>
        <w:ind w:left="1134" w:right="1134"/>
        <w:rPr>
          <w:rFonts w:hint="eastAsia"/>
          <w:snapToGrid/>
          <w:color w:val="000000"/>
          <w:szCs w:val="21"/>
          <w:lang w:val="en-GB"/>
        </w:rPr>
      </w:pPr>
      <w:r w:rsidRPr="003610A0">
        <w:rPr>
          <w:iCs/>
          <w:snapToGrid/>
          <w:color w:val="000000"/>
          <w:szCs w:val="21"/>
          <w:lang w:val="en-GB"/>
        </w:rPr>
        <w:t>295.</w:t>
      </w:r>
      <w:r w:rsidRPr="003610A0">
        <w:rPr>
          <w:iCs/>
          <w:snapToGrid/>
          <w:color w:val="000000"/>
          <w:szCs w:val="21"/>
          <w:lang w:val="en-GB"/>
        </w:rPr>
        <w:tab/>
      </w:r>
      <w:r w:rsidRPr="003610A0">
        <w:rPr>
          <w:rFonts w:hint="eastAsia"/>
          <w:snapToGrid/>
          <w:color w:val="000000"/>
          <w:szCs w:val="21"/>
          <w:lang w:val="en-GB"/>
        </w:rPr>
        <w:t>但是，对喀麦隆社会的实际观测反映了存在大量的歧视性文件和状况。这打破了对所有权利主体的平等，是在喀麦隆仍根深蒂固的传统社会男权主义概念的结果。这一性别歧视的概念使妇女</w:t>
      </w:r>
      <w:r w:rsidR="007C38B3">
        <w:rPr>
          <w:rFonts w:hint="eastAsia"/>
          <w:snapToGrid/>
          <w:color w:val="000000"/>
          <w:szCs w:val="21"/>
          <w:lang w:val="en-GB"/>
        </w:rPr>
        <w:t>(</w:t>
      </w:r>
      <w:r w:rsidRPr="003610A0">
        <w:rPr>
          <w:rFonts w:hint="eastAsia"/>
          <w:snapToGrid/>
          <w:color w:val="000000"/>
          <w:szCs w:val="21"/>
          <w:lang w:val="en-GB"/>
        </w:rPr>
        <w:t>成年女性和年轻女孩</w:t>
      </w:r>
      <w:r w:rsidR="007C38B3">
        <w:rPr>
          <w:rFonts w:hint="eastAsia"/>
          <w:snapToGrid/>
          <w:color w:val="000000"/>
          <w:szCs w:val="21"/>
          <w:lang w:val="en-GB"/>
        </w:rPr>
        <w:t>)</w:t>
      </w:r>
      <w:r w:rsidRPr="003610A0">
        <w:rPr>
          <w:rFonts w:hint="eastAsia"/>
          <w:snapToGrid/>
          <w:color w:val="000000"/>
          <w:szCs w:val="21"/>
          <w:lang w:val="en-GB"/>
        </w:rPr>
        <w:t>处于次等地位。</w:t>
      </w:r>
    </w:p>
    <w:p w:rsidR="003610A0" w:rsidRPr="003610A0" w:rsidRDefault="003610A0" w:rsidP="003610A0">
      <w:pPr>
        <w:tabs>
          <w:tab w:val="clear" w:pos="431"/>
        </w:tabs>
        <w:suppressAutoHyphens/>
        <w:overflowPunct/>
        <w:adjustRightInd/>
        <w:snapToGrid/>
        <w:spacing w:after="120"/>
        <w:ind w:left="1134" w:right="1134"/>
        <w:rPr>
          <w:rFonts w:hint="eastAsia"/>
          <w:snapToGrid/>
          <w:color w:val="000000"/>
          <w:szCs w:val="21"/>
          <w:lang w:val="en-GB"/>
        </w:rPr>
      </w:pPr>
      <w:r w:rsidRPr="003610A0">
        <w:rPr>
          <w:iCs/>
          <w:snapToGrid/>
          <w:color w:val="000000"/>
          <w:szCs w:val="21"/>
          <w:lang w:val="en-GB"/>
        </w:rPr>
        <w:t>296.</w:t>
      </w:r>
      <w:r w:rsidRPr="003610A0">
        <w:rPr>
          <w:iCs/>
          <w:snapToGrid/>
          <w:color w:val="000000"/>
          <w:szCs w:val="21"/>
          <w:lang w:val="en-GB"/>
        </w:rPr>
        <w:tab/>
      </w:r>
      <w:r w:rsidRPr="003610A0">
        <w:rPr>
          <w:rFonts w:hint="eastAsia"/>
          <w:snapToGrid/>
          <w:color w:val="000000"/>
          <w:szCs w:val="21"/>
          <w:lang w:val="en-GB"/>
        </w:rPr>
        <w:t>然而，由于在数量上占优势，女性在社会发展事业和国家建设中发挥着决定性作用。根据《公约》第三条，国家有义务重建法律相对于社会障碍的优先地位。这样，在喀麦隆采取反对性别歧视的措施、促进性别方面的研究和讨论宪法中的平等便有了依据。</w:t>
      </w:r>
    </w:p>
    <w:p w:rsidR="003610A0" w:rsidRPr="003610A0" w:rsidRDefault="003610A0" w:rsidP="002E2DC7">
      <w:pPr>
        <w:pStyle w:val="H23GC"/>
        <w:rPr>
          <w:rFonts w:hint="eastAsia"/>
          <w:snapToGrid/>
          <w:lang w:val="en-GB"/>
        </w:rPr>
      </w:pPr>
      <w:r w:rsidRPr="003610A0">
        <w:rPr>
          <w:snapToGrid/>
          <w:lang w:val="en-GB"/>
        </w:rPr>
        <w:tab/>
      </w:r>
      <w:r w:rsidRPr="003610A0">
        <w:rPr>
          <w:snapToGrid/>
          <w:lang w:val="en-GB"/>
        </w:rPr>
        <w:tab/>
        <w:t>a)</w:t>
      </w:r>
      <w:r w:rsidRPr="003610A0">
        <w:rPr>
          <w:snapToGrid/>
          <w:lang w:val="en-GB"/>
        </w:rPr>
        <w:tab/>
      </w:r>
      <w:r w:rsidRPr="003610A0">
        <w:rPr>
          <w:rFonts w:hint="eastAsia"/>
          <w:snapToGrid/>
          <w:lang w:val="en-GB"/>
        </w:rPr>
        <w:t>反对性别歧视措施</w:t>
      </w:r>
    </w:p>
    <w:p w:rsidR="003610A0" w:rsidRPr="003610A0" w:rsidRDefault="003610A0" w:rsidP="003610A0">
      <w:pPr>
        <w:tabs>
          <w:tab w:val="clear" w:pos="431"/>
        </w:tabs>
        <w:suppressAutoHyphens/>
        <w:overflowPunct/>
        <w:adjustRightInd/>
        <w:snapToGrid/>
        <w:spacing w:after="120"/>
        <w:ind w:left="1134" w:right="1134"/>
        <w:rPr>
          <w:rFonts w:hint="eastAsia"/>
          <w:snapToGrid/>
          <w:color w:val="000000"/>
          <w:szCs w:val="21"/>
          <w:lang w:val="en-GB"/>
        </w:rPr>
      </w:pPr>
      <w:r w:rsidRPr="003610A0">
        <w:rPr>
          <w:iCs/>
          <w:snapToGrid/>
          <w:color w:val="000000"/>
          <w:szCs w:val="21"/>
          <w:lang w:val="en-GB"/>
        </w:rPr>
        <w:t>297.</w:t>
      </w:r>
      <w:r w:rsidRPr="003610A0">
        <w:rPr>
          <w:iCs/>
          <w:snapToGrid/>
          <w:color w:val="000000"/>
          <w:szCs w:val="21"/>
          <w:lang w:val="en-GB"/>
        </w:rPr>
        <w:tab/>
      </w:r>
      <w:r w:rsidRPr="003610A0">
        <w:rPr>
          <w:rFonts w:hint="eastAsia"/>
          <w:snapToGrid/>
          <w:color w:val="000000"/>
          <w:szCs w:val="21"/>
          <w:lang w:val="en-GB"/>
        </w:rPr>
        <w:t>这些措施旨在缩小男性和女性享有并行使权力方面的差距，并致力于制定政策和方案、通过文件、设立机构负责与妇女权力有关的问题，并规划项目促进妇女权力。</w:t>
      </w:r>
    </w:p>
    <w:p w:rsidR="003610A0" w:rsidRPr="003610A0" w:rsidRDefault="003610A0" w:rsidP="00952D2B">
      <w:pPr>
        <w:pStyle w:val="H4GC"/>
        <w:rPr>
          <w:rFonts w:hint="eastAsia"/>
          <w:snapToGrid/>
          <w:lang w:val="fr-FR"/>
        </w:rPr>
      </w:pPr>
      <w:r w:rsidRPr="003610A0">
        <w:rPr>
          <w:snapToGrid/>
          <w:lang w:val="fr-FR"/>
        </w:rPr>
        <w:tab/>
      </w:r>
      <w:r w:rsidRPr="003610A0">
        <w:rPr>
          <w:snapToGrid/>
          <w:lang w:val="fr-FR"/>
        </w:rPr>
        <w:tab/>
      </w:r>
      <w:r w:rsidRPr="003610A0">
        <w:rPr>
          <w:rFonts w:hint="eastAsia"/>
          <w:snapToGrid/>
          <w:lang w:val="fr-FR"/>
        </w:rPr>
        <w:t>制定政策和方案</w:t>
      </w:r>
    </w:p>
    <w:p w:rsidR="003610A0" w:rsidRPr="003610A0" w:rsidRDefault="003610A0" w:rsidP="003610A0">
      <w:pPr>
        <w:tabs>
          <w:tab w:val="clear" w:pos="431"/>
        </w:tabs>
        <w:suppressAutoHyphens/>
        <w:overflowPunct/>
        <w:adjustRightInd/>
        <w:snapToGrid/>
        <w:spacing w:after="120"/>
        <w:ind w:left="1134" w:right="1134"/>
        <w:rPr>
          <w:rFonts w:hint="eastAsia"/>
          <w:snapToGrid/>
          <w:color w:val="000000"/>
          <w:szCs w:val="21"/>
          <w:lang w:val="en-GB"/>
        </w:rPr>
      </w:pPr>
      <w:r w:rsidRPr="003610A0">
        <w:rPr>
          <w:iCs/>
          <w:snapToGrid/>
          <w:color w:val="000000"/>
          <w:szCs w:val="21"/>
          <w:lang w:val="en-GB"/>
        </w:rPr>
        <w:t>298.</w:t>
      </w:r>
      <w:r w:rsidRPr="003610A0">
        <w:rPr>
          <w:iCs/>
          <w:snapToGrid/>
          <w:color w:val="000000"/>
          <w:szCs w:val="21"/>
          <w:lang w:val="en-GB"/>
        </w:rPr>
        <w:tab/>
      </w:r>
      <w:r w:rsidRPr="003610A0">
        <w:rPr>
          <w:rFonts w:hint="eastAsia"/>
          <w:snapToGrid/>
          <w:color w:val="000000"/>
          <w:szCs w:val="21"/>
          <w:lang w:val="en-GB"/>
        </w:rPr>
        <w:t>这项任务由妇女和家庭事务部承担，该部负责制定并实施尊重妇女在社会中权利的措施、消除针对妇女一切歧视的措施以及在政治、经济、社会和文化领域增加平等保障的措施；还负责落实有关家庭的国家政策。</w:t>
      </w:r>
    </w:p>
    <w:p w:rsidR="003610A0" w:rsidRPr="003610A0" w:rsidRDefault="003610A0" w:rsidP="002E2DC7">
      <w:pPr>
        <w:pStyle w:val="H4GC"/>
        <w:rPr>
          <w:rFonts w:hint="eastAsia"/>
          <w:snapToGrid/>
          <w:lang w:val="fr-FR"/>
        </w:rPr>
      </w:pPr>
      <w:r w:rsidRPr="003610A0">
        <w:rPr>
          <w:snapToGrid/>
          <w:lang w:val="fr-FR"/>
        </w:rPr>
        <w:tab/>
      </w:r>
      <w:r w:rsidRPr="003610A0">
        <w:rPr>
          <w:snapToGrid/>
          <w:lang w:val="fr-FR"/>
        </w:rPr>
        <w:tab/>
      </w:r>
      <w:r w:rsidRPr="003610A0">
        <w:rPr>
          <w:rFonts w:hint="eastAsia"/>
          <w:snapToGrid/>
          <w:lang w:val="fr-FR"/>
        </w:rPr>
        <w:t>通过法律文件</w:t>
      </w:r>
      <w:r w:rsidRPr="003610A0">
        <w:rPr>
          <w:rFonts w:hint="eastAsia"/>
          <w:snapToGrid/>
          <w:lang w:val="fr-FR"/>
        </w:rPr>
        <w:t xml:space="preserve"> </w:t>
      </w:r>
    </w:p>
    <w:p w:rsidR="003610A0" w:rsidRPr="003610A0" w:rsidRDefault="003610A0" w:rsidP="003610A0">
      <w:pPr>
        <w:tabs>
          <w:tab w:val="clear" w:pos="431"/>
        </w:tabs>
        <w:suppressAutoHyphens/>
        <w:overflowPunct/>
        <w:adjustRightInd/>
        <w:snapToGrid/>
        <w:spacing w:after="120"/>
        <w:ind w:left="1134" w:right="1134"/>
        <w:rPr>
          <w:rFonts w:eastAsia="SimHei" w:hint="eastAsia"/>
          <w:snapToGrid/>
          <w:color w:val="000000"/>
          <w:szCs w:val="21"/>
          <w:lang w:val="en-GB"/>
        </w:rPr>
      </w:pPr>
      <w:r w:rsidRPr="003610A0">
        <w:rPr>
          <w:iCs/>
          <w:snapToGrid/>
          <w:color w:val="000000"/>
          <w:szCs w:val="21"/>
          <w:lang w:val="en-GB"/>
        </w:rPr>
        <w:t>299.</w:t>
      </w:r>
      <w:r w:rsidRPr="003610A0">
        <w:rPr>
          <w:iCs/>
          <w:snapToGrid/>
          <w:color w:val="000000"/>
          <w:szCs w:val="21"/>
          <w:lang w:val="en-GB"/>
        </w:rPr>
        <w:tab/>
      </w:r>
      <w:r w:rsidRPr="003610A0">
        <w:rPr>
          <w:rFonts w:hint="eastAsia"/>
          <w:snapToGrid/>
          <w:color w:val="000000"/>
          <w:szCs w:val="21"/>
          <w:lang w:val="en-GB"/>
        </w:rPr>
        <w:t>关于约束喀麦隆的文件，可以指出：</w:t>
      </w:r>
    </w:p>
    <w:p w:rsidR="003610A0" w:rsidRPr="003610A0" w:rsidRDefault="003610A0" w:rsidP="002D1583">
      <w:pPr>
        <w:pStyle w:val="H4GC"/>
        <w:rPr>
          <w:rFonts w:hint="eastAsia"/>
          <w:snapToGrid/>
          <w:lang w:val="en-GB"/>
        </w:rPr>
      </w:pPr>
      <w:r w:rsidRPr="003610A0">
        <w:rPr>
          <w:snapToGrid/>
          <w:lang w:val="en-GB"/>
        </w:rPr>
        <w:tab/>
      </w:r>
      <w:r w:rsidRPr="003610A0">
        <w:rPr>
          <w:snapToGrid/>
          <w:lang w:val="en-GB"/>
        </w:rPr>
        <w:tab/>
      </w:r>
      <w:r w:rsidRPr="003610A0">
        <w:rPr>
          <w:rFonts w:hint="eastAsia"/>
          <w:snapToGrid/>
          <w:lang w:val="fr-FR"/>
        </w:rPr>
        <w:t>国际法律规范</w:t>
      </w:r>
    </w:p>
    <w:p w:rsidR="003610A0" w:rsidRPr="003610A0" w:rsidRDefault="003610A0" w:rsidP="003610A0">
      <w:pPr>
        <w:tabs>
          <w:tab w:val="clear" w:pos="431"/>
        </w:tabs>
        <w:suppressAutoHyphens/>
        <w:overflowPunct/>
        <w:adjustRightInd/>
        <w:snapToGrid/>
        <w:spacing w:after="120"/>
        <w:ind w:left="1134" w:right="1134"/>
        <w:rPr>
          <w:rFonts w:hint="eastAsia"/>
          <w:snapToGrid/>
          <w:color w:val="000000"/>
          <w:szCs w:val="21"/>
          <w:lang w:val="en-GB"/>
        </w:rPr>
      </w:pPr>
      <w:r w:rsidRPr="003610A0">
        <w:rPr>
          <w:iCs/>
          <w:snapToGrid/>
          <w:color w:val="000000"/>
          <w:szCs w:val="21"/>
          <w:lang w:val="en-GB"/>
        </w:rPr>
        <w:t>300.</w:t>
      </w:r>
      <w:r w:rsidRPr="003610A0">
        <w:rPr>
          <w:iCs/>
          <w:snapToGrid/>
          <w:color w:val="000000"/>
          <w:szCs w:val="21"/>
          <w:lang w:val="en-GB"/>
        </w:rPr>
        <w:tab/>
      </w:r>
      <w:r w:rsidRPr="003610A0">
        <w:rPr>
          <w:rFonts w:hint="eastAsia"/>
          <w:iCs/>
          <w:snapToGrid/>
          <w:color w:val="000000"/>
          <w:szCs w:val="21"/>
          <w:lang w:val="en-GB"/>
        </w:rPr>
        <w:t>《</w:t>
      </w:r>
      <w:r w:rsidRPr="003610A0">
        <w:rPr>
          <w:snapToGrid/>
          <w:color w:val="000000"/>
          <w:szCs w:val="21"/>
          <w:lang w:val="en-GB"/>
        </w:rPr>
        <w:t>世界人权宣言</w:t>
      </w:r>
      <w:r w:rsidRPr="003610A0">
        <w:rPr>
          <w:rFonts w:hint="eastAsia"/>
          <w:snapToGrid/>
          <w:color w:val="000000"/>
          <w:szCs w:val="21"/>
          <w:lang w:val="en-GB"/>
        </w:rPr>
        <w:t>》第</w:t>
      </w:r>
      <w:r w:rsidRPr="003610A0">
        <w:rPr>
          <w:rFonts w:hint="eastAsia"/>
          <w:snapToGrid/>
          <w:color w:val="000000"/>
          <w:szCs w:val="21"/>
          <w:lang w:val="en-GB"/>
        </w:rPr>
        <w:t>1</w:t>
      </w:r>
      <w:r w:rsidRPr="003610A0">
        <w:rPr>
          <w:rFonts w:hint="eastAsia"/>
          <w:snapToGrid/>
          <w:color w:val="000000"/>
          <w:szCs w:val="21"/>
          <w:lang w:val="en-GB"/>
        </w:rPr>
        <w:t>条确立了男女平等的原则：</w:t>
      </w:r>
      <w:r w:rsidRPr="003610A0">
        <w:rPr>
          <w:rFonts w:ascii="KaiTi_GB2312" w:eastAsia="KaiTi_GB2312" w:hint="eastAsia"/>
          <w:snapToGrid/>
          <w:color w:val="000000"/>
          <w:szCs w:val="21"/>
          <w:lang w:val="en-GB"/>
        </w:rPr>
        <w:t>“人人生来自由，在尊严和权利上一律平等”</w:t>
      </w:r>
      <w:r w:rsidRPr="003610A0">
        <w:rPr>
          <w:rFonts w:eastAsia="KaiTi_GB2312" w:hint="eastAsia"/>
          <w:snapToGrid/>
          <w:color w:val="000000"/>
          <w:szCs w:val="21"/>
          <w:lang w:val="en-GB"/>
        </w:rPr>
        <w:t>。</w:t>
      </w:r>
      <w:smartTag w:uri="urn:schemas-microsoft-com:office:smarttags" w:element="chsdate">
        <w:smartTagPr>
          <w:attr w:name="Year" w:val="1994"/>
          <w:attr w:name="Month" w:val="8"/>
          <w:attr w:name="Day" w:val="23"/>
          <w:attr w:name="IsLunarDate" w:val="False"/>
          <w:attr w:name="IsROCDate" w:val="False"/>
        </w:smartTagPr>
        <w:r w:rsidRPr="003610A0">
          <w:rPr>
            <w:rFonts w:hint="eastAsia"/>
            <w:snapToGrid/>
            <w:color w:val="000000"/>
            <w:szCs w:val="21"/>
            <w:lang w:val="en-GB"/>
          </w:rPr>
          <w:t>1994</w:t>
        </w:r>
        <w:r w:rsidRPr="003610A0">
          <w:rPr>
            <w:rFonts w:hint="eastAsia"/>
            <w:snapToGrid/>
            <w:color w:val="000000"/>
            <w:szCs w:val="21"/>
            <w:lang w:val="en-GB"/>
          </w:rPr>
          <w:t>年</w:t>
        </w:r>
        <w:r w:rsidRPr="003610A0">
          <w:rPr>
            <w:rFonts w:hint="eastAsia"/>
            <w:snapToGrid/>
            <w:color w:val="000000"/>
            <w:szCs w:val="21"/>
            <w:lang w:val="en-GB"/>
          </w:rPr>
          <w:t>8</w:t>
        </w:r>
        <w:r w:rsidRPr="003610A0">
          <w:rPr>
            <w:rFonts w:hint="eastAsia"/>
            <w:snapToGrid/>
            <w:color w:val="000000"/>
            <w:szCs w:val="21"/>
            <w:lang w:val="en-GB"/>
          </w:rPr>
          <w:t>月</w:t>
        </w:r>
        <w:r w:rsidRPr="003610A0">
          <w:rPr>
            <w:rFonts w:hint="eastAsia"/>
            <w:snapToGrid/>
            <w:color w:val="000000"/>
            <w:szCs w:val="21"/>
            <w:lang w:val="en-GB"/>
          </w:rPr>
          <w:t>23</w:t>
        </w:r>
        <w:r w:rsidRPr="003610A0">
          <w:rPr>
            <w:rFonts w:hint="eastAsia"/>
            <w:snapToGrid/>
            <w:color w:val="000000"/>
            <w:szCs w:val="21"/>
            <w:lang w:val="en-GB"/>
          </w:rPr>
          <w:t>日</w:t>
        </w:r>
      </w:smartTag>
      <w:r w:rsidRPr="003610A0">
        <w:rPr>
          <w:rFonts w:hint="eastAsia"/>
          <w:snapToGrid/>
          <w:color w:val="000000"/>
          <w:szCs w:val="21"/>
          <w:lang w:val="en-GB"/>
        </w:rPr>
        <w:t>批准的《</w:t>
      </w:r>
      <w:r w:rsidRPr="003610A0">
        <w:rPr>
          <w:snapToGrid/>
          <w:color w:val="000000"/>
          <w:szCs w:val="21"/>
          <w:lang w:val="en-GB"/>
        </w:rPr>
        <w:t>消除对妇女一切形式歧视公约</w:t>
      </w:r>
      <w:r w:rsidRPr="003610A0">
        <w:rPr>
          <w:rFonts w:hint="eastAsia"/>
          <w:snapToGrid/>
          <w:color w:val="000000"/>
          <w:szCs w:val="21"/>
          <w:lang w:val="en-GB"/>
        </w:rPr>
        <w:t>》及其</w:t>
      </w:r>
      <w:smartTag w:uri="urn:schemas-microsoft-com:office:smarttags" w:element="chsdate">
        <w:smartTagPr>
          <w:attr w:name="Year" w:val="1999"/>
          <w:attr w:name="Month" w:val="10"/>
          <w:attr w:name="Day" w:val="6"/>
          <w:attr w:name="IsLunarDate" w:val="False"/>
          <w:attr w:name="IsROCDate" w:val="False"/>
        </w:smartTagPr>
        <w:r w:rsidRPr="003610A0">
          <w:rPr>
            <w:rFonts w:hint="eastAsia"/>
            <w:snapToGrid/>
            <w:color w:val="000000"/>
            <w:szCs w:val="21"/>
            <w:lang w:val="en-GB"/>
          </w:rPr>
          <w:t>1999</w:t>
        </w:r>
        <w:r w:rsidRPr="003610A0">
          <w:rPr>
            <w:rFonts w:hint="eastAsia"/>
            <w:snapToGrid/>
            <w:color w:val="000000"/>
            <w:szCs w:val="21"/>
            <w:lang w:val="en-GB"/>
          </w:rPr>
          <w:t>年</w:t>
        </w:r>
        <w:r w:rsidRPr="003610A0">
          <w:rPr>
            <w:rFonts w:hint="eastAsia"/>
            <w:snapToGrid/>
            <w:color w:val="000000"/>
            <w:szCs w:val="21"/>
            <w:lang w:val="en-GB"/>
          </w:rPr>
          <w:t>10</w:t>
        </w:r>
        <w:r w:rsidRPr="003610A0">
          <w:rPr>
            <w:rFonts w:hint="eastAsia"/>
            <w:snapToGrid/>
            <w:color w:val="000000"/>
            <w:szCs w:val="21"/>
            <w:lang w:val="en-GB"/>
          </w:rPr>
          <w:t>月</w:t>
        </w:r>
        <w:r w:rsidRPr="003610A0">
          <w:rPr>
            <w:rFonts w:hint="eastAsia"/>
            <w:snapToGrid/>
            <w:color w:val="000000"/>
            <w:szCs w:val="21"/>
            <w:lang w:val="en-GB"/>
          </w:rPr>
          <w:t>6</w:t>
        </w:r>
        <w:r w:rsidRPr="003610A0">
          <w:rPr>
            <w:rFonts w:hint="eastAsia"/>
            <w:snapToGrid/>
            <w:color w:val="000000"/>
            <w:szCs w:val="21"/>
            <w:lang w:val="en-GB"/>
          </w:rPr>
          <w:t>日</w:t>
        </w:r>
      </w:smartTag>
      <w:r w:rsidRPr="003610A0">
        <w:rPr>
          <w:rFonts w:hint="eastAsia"/>
          <w:snapToGrid/>
          <w:color w:val="000000"/>
          <w:szCs w:val="21"/>
          <w:lang w:val="en-GB"/>
        </w:rPr>
        <w:t>的《任择议定书》，喀麦隆于</w:t>
      </w:r>
      <w:smartTag w:uri="urn:schemas-microsoft-com:office:smarttags" w:element="chsdate">
        <w:smartTagPr>
          <w:attr w:name="Year" w:val="2004"/>
          <w:attr w:name="Month" w:val="11"/>
          <w:attr w:name="Day" w:val="1"/>
          <w:attr w:name="IsLunarDate" w:val="False"/>
          <w:attr w:name="IsROCDate" w:val="False"/>
        </w:smartTagPr>
        <w:r w:rsidRPr="003610A0">
          <w:rPr>
            <w:rFonts w:hint="eastAsia"/>
            <w:snapToGrid/>
            <w:color w:val="000000"/>
            <w:szCs w:val="21"/>
            <w:lang w:val="en-GB"/>
          </w:rPr>
          <w:t>2004</w:t>
        </w:r>
        <w:r w:rsidRPr="003610A0">
          <w:rPr>
            <w:rFonts w:hint="eastAsia"/>
            <w:snapToGrid/>
            <w:color w:val="000000"/>
            <w:szCs w:val="21"/>
            <w:lang w:val="en-GB"/>
          </w:rPr>
          <w:t>年</w:t>
        </w:r>
        <w:r w:rsidRPr="003610A0">
          <w:rPr>
            <w:rFonts w:hint="eastAsia"/>
            <w:snapToGrid/>
            <w:color w:val="000000"/>
            <w:szCs w:val="21"/>
            <w:lang w:val="en-GB"/>
          </w:rPr>
          <w:t>11</w:t>
        </w:r>
        <w:r w:rsidRPr="003610A0">
          <w:rPr>
            <w:rFonts w:hint="eastAsia"/>
            <w:snapToGrid/>
            <w:color w:val="000000"/>
            <w:szCs w:val="21"/>
            <w:lang w:val="en-GB"/>
          </w:rPr>
          <w:t>月</w:t>
        </w:r>
        <w:r w:rsidRPr="003610A0">
          <w:rPr>
            <w:rFonts w:hint="eastAsia"/>
            <w:snapToGrid/>
            <w:color w:val="000000"/>
            <w:szCs w:val="21"/>
            <w:lang w:val="en-GB"/>
          </w:rPr>
          <w:t>1</w:t>
        </w:r>
        <w:r w:rsidRPr="003610A0">
          <w:rPr>
            <w:rFonts w:hint="eastAsia"/>
            <w:snapToGrid/>
            <w:color w:val="000000"/>
            <w:szCs w:val="21"/>
            <w:lang w:val="en-GB"/>
          </w:rPr>
          <w:t>日</w:t>
        </w:r>
      </w:smartTag>
      <w:r w:rsidRPr="003610A0">
        <w:rPr>
          <w:rFonts w:hint="eastAsia"/>
          <w:snapToGrid/>
          <w:color w:val="000000"/>
          <w:szCs w:val="21"/>
          <w:lang w:val="en-GB"/>
        </w:rPr>
        <w:t>加入该文书。</w:t>
      </w:r>
    </w:p>
    <w:p w:rsidR="003610A0" w:rsidRPr="003610A0" w:rsidRDefault="003610A0" w:rsidP="002D1583">
      <w:pPr>
        <w:pStyle w:val="H4GC"/>
        <w:rPr>
          <w:rFonts w:hint="eastAsia"/>
          <w:snapToGrid/>
          <w:lang w:val="en-GB"/>
        </w:rPr>
      </w:pPr>
      <w:bookmarkStart w:id="6" w:name="_Toc131315193"/>
      <w:bookmarkStart w:id="7" w:name="_Toc131322468"/>
      <w:bookmarkStart w:id="8" w:name="_Toc135204527"/>
      <w:bookmarkStart w:id="9" w:name="_Toc142911679"/>
      <w:r w:rsidRPr="003610A0">
        <w:rPr>
          <w:snapToGrid/>
          <w:lang w:val="en-GB"/>
        </w:rPr>
        <w:tab/>
      </w:r>
      <w:r w:rsidRPr="003610A0">
        <w:rPr>
          <w:snapToGrid/>
          <w:lang w:val="en-GB"/>
        </w:rPr>
        <w:tab/>
      </w:r>
      <w:bookmarkEnd w:id="6"/>
      <w:bookmarkEnd w:id="7"/>
      <w:bookmarkEnd w:id="8"/>
      <w:bookmarkEnd w:id="9"/>
      <w:r w:rsidRPr="003610A0">
        <w:rPr>
          <w:rFonts w:hint="eastAsia"/>
          <w:snapToGrid/>
          <w:lang w:val="fr-FR"/>
        </w:rPr>
        <w:t>国内法律规范</w:t>
      </w:r>
    </w:p>
    <w:p w:rsidR="003610A0" w:rsidRPr="00952D2B" w:rsidRDefault="003610A0" w:rsidP="002E2DC7">
      <w:pPr>
        <w:pStyle w:val="H56GC"/>
        <w:rPr>
          <w:rFonts w:hint="eastAsia"/>
          <w:snapToGrid/>
          <w:lang w:val="en-GB"/>
        </w:rPr>
      </w:pPr>
      <w:bookmarkStart w:id="10" w:name="_Toc131315194"/>
      <w:bookmarkStart w:id="11" w:name="_Toc131322469"/>
      <w:bookmarkStart w:id="12" w:name="_Toc135204528"/>
      <w:bookmarkStart w:id="13" w:name="_Toc142911680"/>
      <w:r w:rsidRPr="003610A0">
        <w:rPr>
          <w:snapToGrid/>
          <w:lang w:val="en-GB"/>
        </w:rPr>
        <w:tab/>
      </w:r>
      <w:r w:rsidRPr="003610A0">
        <w:rPr>
          <w:snapToGrid/>
          <w:lang w:val="en-GB"/>
        </w:rPr>
        <w:tab/>
      </w:r>
      <w:bookmarkEnd w:id="10"/>
      <w:bookmarkEnd w:id="11"/>
      <w:bookmarkEnd w:id="12"/>
      <w:bookmarkEnd w:id="13"/>
      <w:r w:rsidRPr="00952D2B">
        <w:rPr>
          <w:rFonts w:hint="eastAsia"/>
          <w:snapToGrid/>
          <w:lang w:val="en-GB"/>
        </w:rPr>
        <w:t>宪法</w:t>
      </w:r>
    </w:p>
    <w:p w:rsidR="003610A0" w:rsidRPr="003610A0" w:rsidRDefault="003610A0" w:rsidP="003610A0">
      <w:pPr>
        <w:tabs>
          <w:tab w:val="clear" w:pos="431"/>
        </w:tabs>
        <w:suppressAutoHyphens/>
        <w:overflowPunct/>
        <w:adjustRightInd/>
        <w:snapToGrid/>
        <w:spacing w:after="120"/>
        <w:ind w:left="1134" w:right="1134"/>
        <w:rPr>
          <w:rFonts w:hint="eastAsia"/>
          <w:snapToGrid/>
          <w:color w:val="000000"/>
          <w:szCs w:val="21"/>
          <w:lang w:val="en-GB"/>
        </w:rPr>
      </w:pPr>
      <w:r w:rsidRPr="003610A0">
        <w:rPr>
          <w:iCs/>
          <w:snapToGrid/>
          <w:color w:val="000000"/>
          <w:szCs w:val="21"/>
          <w:lang w:val="en-GB"/>
        </w:rPr>
        <w:t>301.</w:t>
      </w:r>
      <w:r w:rsidRPr="003610A0">
        <w:rPr>
          <w:iCs/>
          <w:snapToGrid/>
          <w:color w:val="000000"/>
          <w:szCs w:val="21"/>
          <w:lang w:val="en-GB"/>
        </w:rPr>
        <w:tab/>
      </w:r>
      <w:r w:rsidRPr="003610A0">
        <w:rPr>
          <w:rFonts w:hint="eastAsia"/>
          <w:snapToGrid/>
          <w:color w:val="000000"/>
          <w:szCs w:val="21"/>
          <w:lang w:val="en-GB"/>
        </w:rPr>
        <w:t>喀麦隆宪法在序言中规定了男女在法律面前一律平等的原则</w:t>
      </w:r>
      <w:r w:rsidRPr="003610A0">
        <w:rPr>
          <w:rFonts w:ascii="KaiTi_GB2312" w:eastAsia="KaiTi_GB2312" w:hint="eastAsia"/>
          <w:snapToGrid/>
          <w:color w:val="000000"/>
          <w:szCs w:val="21"/>
          <w:lang w:val="en-GB"/>
        </w:rPr>
        <w:t>“人类，不分种族、宗教、性别、信仰，享有神圣不可侵犯的权利”</w:t>
      </w:r>
      <w:r w:rsidRPr="003610A0">
        <w:rPr>
          <w:rFonts w:eastAsia="KaiTi_GB2312" w:hint="eastAsia"/>
          <w:snapToGrid/>
          <w:color w:val="000000"/>
          <w:szCs w:val="21"/>
          <w:lang w:val="en-GB"/>
        </w:rPr>
        <w:t>。</w:t>
      </w:r>
      <w:r w:rsidRPr="003610A0">
        <w:rPr>
          <w:rFonts w:hint="eastAsia"/>
          <w:snapToGrid/>
          <w:color w:val="000000"/>
          <w:szCs w:val="21"/>
          <w:lang w:val="en-GB"/>
        </w:rPr>
        <w:t>此外，该序言还声明</w:t>
      </w:r>
      <w:r w:rsidRPr="003610A0">
        <w:rPr>
          <w:rFonts w:ascii="KaiTi_GB2312" w:eastAsia="KaiTi_GB2312" w:hint="eastAsia"/>
          <w:snapToGrid/>
          <w:color w:val="000000"/>
          <w:szCs w:val="21"/>
          <w:lang w:val="en-GB"/>
        </w:rPr>
        <w:t>“所有人都平等地享受权利和履行义务”</w:t>
      </w:r>
      <w:r w:rsidRPr="003610A0">
        <w:rPr>
          <w:rFonts w:hint="eastAsia"/>
          <w:snapToGrid/>
          <w:color w:val="000000"/>
          <w:szCs w:val="21"/>
          <w:lang w:val="en-GB"/>
        </w:rPr>
        <w:t>，国家保证所有的男性和女性公民享有《宪法》序言中列举的权利和自由。</w:t>
      </w:r>
    </w:p>
    <w:p w:rsidR="003610A0" w:rsidRPr="003610A0" w:rsidRDefault="003610A0" w:rsidP="00952D2B">
      <w:pPr>
        <w:pStyle w:val="H23GC"/>
        <w:rPr>
          <w:rFonts w:hint="eastAsia"/>
          <w:snapToGrid/>
          <w:lang w:val="en-GB"/>
        </w:rPr>
      </w:pPr>
      <w:bookmarkStart w:id="14" w:name="_Toc131315195"/>
      <w:bookmarkStart w:id="15" w:name="_Toc131322470"/>
      <w:bookmarkStart w:id="16" w:name="_Toc135204529"/>
      <w:bookmarkStart w:id="17" w:name="_Toc142911681"/>
      <w:r w:rsidRPr="003610A0">
        <w:rPr>
          <w:snapToGrid/>
          <w:lang w:val="en-GB"/>
        </w:rPr>
        <w:tab/>
      </w:r>
      <w:r w:rsidRPr="003610A0">
        <w:rPr>
          <w:snapToGrid/>
          <w:lang w:val="en-GB"/>
        </w:rPr>
        <w:tab/>
      </w:r>
      <w:bookmarkEnd w:id="14"/>
      <w:bookmarkEnd w:id="15"/>
      <w:bookmarkEnd w:id="16"/>
      <w:bookmarkEnd w:id="17"/>
      <w:r w:rsidRPr="00952D2B">
        <w:rPr>
          <w:rFonts w:eastAsia="SimSun" w:hint="eastAsia"/>
          <w:snapToGrid/>
          <w:lang w:val="en-GB"/>
        </w:rPr>
        <w:t>民法</w:t>
      </w:r>
    </w:p>
    <w:p w:rsidR="003610A0" w:rsidRPr="003610A0" w:rsidRDefault="003610A0" w:rsidP="003610A0">
      <w:pPr>
        <w:tabs>
          <w:tab w:val="clear" w:pos="431"/>
        </w:tabs>
        <w:suppressAutoHyphens/>
        <w:overflowPunct/>
        <w:adjustRightInd/>
        <w:snapToGrid/>
        <w:spacing w:after="120"/>
        <w:ind w:left="1134" w:right="1134"/>
        <w:rPr>
          <w:rFonts w:eastAsia="KaiTi_GB2312" w:hint="eastAsia"/>
          <w:iCs/>
          <w:snapToGrid/>
          <w:color w:val="000000"/>
          <w:szCs w:val="21"/>
          <w:lang w:val="en-GB"/>
        </w:rPr>
      </w:pPr>
      <w:r w:rsidRPr="003610A0">
        <w:rPr>
          <w:iCs/>
          <w:snapToGrid/>
          <w:color w:val="000000"/>
          <w:szCs w:val="21"/>
          <w:lang w:val="en-GB"/>
        </w:rPr>
        <w:t>302.</w:t>
      </w:r>
      <w:r w:rsidRPr="003610A0">
        <w:rPr>
          <w:iCs/>
          <w:snapToGrid/>
          <w:color w:val="000000"/>
          <w:szCs w:val="21"/>
          <w:lang w:val="en-GB"/>
        </w:rPr>
        <w:tab/>
      </w:r>
      <w:r w:rsidRPr="003610A0">
        <w:rPr>
          <w:rFonts w:hint="eastAsia"/>
          <w:iCs/>
          <w:snapToGrid/>
          <w:color w:val="000000"/>
          <w:szCs w:val="21"/>
          <w:lang w:val="en-GB"/>
        </w:rPr>
        <w:t>喀麦隆法律中，承认男性和女性拥有同样的法律能力。因为《民法》第</w:t>
      </w:r>
      <w:r w:rsidRPr="003610A0">
        <w:rPr>
          <w:rFonts w:hint="eastAsia"/>
          <w:iCs/>
          <w:snapToGrid/>
          <w:color w:val="000000"/>
          <w:szCs w:val="21"/>
          <w:lang w:val="en-GB"/>
        </w:rPr>
        <w:t>16</w:t>
      </w:r>
      <w:r w:rsidRPr="003610A0">
        <w:rPr>
          <w:rFonts w:hint="eastAsia"/>
          <w:iCs/>
          <w:snapToGrid/>
          <w:color w:val="000000"/>
          <w:szCs w:val="21"/>
          <w:lang w:val="en-GB"/>
        </w:rPr>
        <w:t>条规定</w:t>
      </w:r>
      <w:r w:rsidRPr="003610A0">
        <w:rPr>
          <w:rFonts w:eastAsia="KaiTi_GB2312" w:hint="eastAsia"/>
          <w:iCs/>
          <w:snapToGrid/>
          <w:color w:val="000000"/>
          <w:szCs w:val="21"/>
          <w:lang w:val="en-GB"/>
        </w:rPr>
        <w:t>“</w:t>
      </w:r>
      <w:r w:rsidRPr="003610A0">
        <w:rPr>
          <w:rFonts w:ascii="KaiTi_GB2312" w:eastAsia="KaiTi_GB2312" w:hint="eastAsia"/>
          <w:snapToGrid/>
          <w:color w:val="000000"/>
          <w:szCs w:val="21"/>
          <w:lang w:val="en-GB"/>
        </w:rPr>
        <w:t>妇女享有充分的法律行为能力。该能力的行使只受到婚姻法和法律的约束”。</w:t>
      </w:r>
    </w:p>
    <w:p w:rsidR="003610A0" w:rsidRPr="003610A0" w:rsidRDefault="003610A0" w:rsidP="002E2DC7">
      <w:pPr>
        <w:pStyle w:val="H56GC"/>
        <w:rPr>
          <w:rFonts w:hint="eastAsia"/>
          <w:snapToGrid/>
          <w:color w:val="000000"/>
          <w:szCs w:val="21"/>
          <w:lang w:val="en-GB"/>
        </w:rPr>
      </w:pPr>
      <w:bookmarkStart w:id="18" w:name="_Toc131315196"/>
      <w:bookmarkStart w:id="19" w:name="_Toc131322471"/>
      <w:bookmarkStart w:id="20" w:name="_Toc135204530"/>
      <w:bookmarkStart w:id="21" w:name="_Toc142911682"/>
      <w:r w:rsidRPr="003610A0">
        <w:rPr>
          <w:snapToGrid/>
          <w:color w:val="000000"/>
          <w:szCs w:val="21"/>
          <w:lang w:val="en-GB"/>
        </w:rPr>
        <w:tab/>
      </w:r>
      <w:r w:rsidRPr="003610A0">
        <w:rPr>
          <w:snapToGrid/>
          <w:color w:val="000000"/>
          <w:szCs w:val="21"/>
          <w:lang w:val="en-GB"/>
        </w:rPr>
        <w:tab/>
      </w:r>
      <w:bookmarkEnd w:id="18"/>
      <w:bookmarkEnd w:id="19"/>
      <w:bookmarkEnd w:id="20"/>
      <w:bookmarkEnd w:id="21"/>
      <w:r w:rsidRPr="00952D2B">
        <w:rPr>
          <w:rFonts w:hint="eastAsia"/>
          <w:snapToGrid/>
          <w:lang w:val="en-GB"/>
        </w:rPr>
        <w:t>刑法</w:t>
      </w:r>
    </w:p>
    <w:p w:rsidR="003610A0" w:rsidRPr="003610A0" w:rsidRDefault="003610A0" w:rsidP="003610A0">
      <w:pPr>
        <w:tabs>
          <w:tab w:val="clear" w:pos="431"/>
        </w:tabs>
        <w:suppressAutoHyphens/>
        <w:overflowPunct/>
        <w:adjustRightInd/>
        <w:snapToGrid/>
        <w:spacing w:after="120"/>
        <w:ind w:left="1134" w:right="1134"/>
        <w:rPr>
          <w:rFonts w:hint="eastAsia"/>
          <w:snapToGrid/>
          <w:color w:val="000000"/>
          <w:szCs w:val="21"/>
          <w:lang w:val="en-GB"/>
        </w:rPr>
      </w:pPr>
      <w:r w:rsidRPr="003610A0">
        <w:rPr>
          <w:iCs/>
          <w:snapToGrid/>
          <w:color w:val="000000"/>
          <w:szCs w:val="21"/>
          <w:lang w:val="en-GB"/>
        </w:rPr>
        <w:t>303.</w:t>
      </w:r>
      <w:r w:rsidRPr="003610A0">
        <w:rPr>
          <w:iCs/>
          <w:snapToGrid/>
          <w:color w:val="000000"/>
          <w:szCs w:val="21"/>
          <w:lang w:val="en-GB"/>
        </w:rPr>
        <w:tab/>
      </w:r>
      <w:r w:rsidRPr="003610A0">
        <w:rPr>
          <w:rFonts w:hint="eastAsia"/>
          <w:iCs/>
          <w:snapToGrid/>
          <w:color w:val="000000"/>
          <w:szCs w:val="21"/>
          <w:lang w:val="en-GB"/>
        </w:rPr>
        <w:t>《</w:t>
      </w:r>
      <w:r w:rsidRPr="003610A0">
        <w:rPr>
          <w:rFonts w:hint="eastAsia"/>
          <w:snapToGrid/>
          <w:color w:val="000000"/>
          <w:szCs w:val="21"/>
          <w:lang w:val="en-GB"/>
        </w:rPr>
        <w:t>刑法》第一条规定了所有人在法律面前一律平等的原则：</w:t>
      </w:r>
      <w:r w:rsidRPr="003610A0">
        <w:rPr>
          <w:rFonts w:ascii="KaiTi_GB2312" w:eastAsia="KaiTi_GB2312" w:hint="eastAsia"/>
          <w:snapToGrid/>
          <w:color w:val="000000"/>
          <w:szCs w:val="21"/>
          <w:lang w:val="en-GB"/>
        </w:rPr>
        <w:t>“刑法对所有人都有约束力”。</w:t>
      </w:r>
      <w:r w:rsidRPr="003610A0">
        <w:rPr>
          <w:rFonts w:hint="eastAsia"/>
          <w:snapToGrid/>
          <w:color w:val="000000"/>
          <w:szCs w:val="21"/>
          <w:lang w:val="en-GB"/>
        </w:rPr>
        <w:t>并没有对</w:t>
      </w:r>
      <w:r w:rsidRPr="003610A0">
        <w:rPr>
          <w:snapToGrid/>
          <w:color w:val="000000"/>
          <w:szCs w:val="21"/>
          <w:lang w:val="en-GB"/>
        </w:rPr>
        <w:t>切割女性生殖器官</w:t>
      </w:r>
      <w:r w:rsidRPr="003610A0">
        <w:rPr>
          <w:rFonts w:hint="eastAsia"/>
          <w:snapToGrid/>
          <w:color w:val="000000"/>
          <w:szCs w:val="21"/>
          <w:lang w:val="en-GB"/>
        </w:rPr>
        <w:t>的专门惩罚规定。该行为一般是以造成人身损害为名进行制止，刑法中规定要进行制裁，尤其是造成严重或一般伤害的。为解决该问题，政府制定了打击暴力和基于性别歧视的法律草案，专门规定了</w:t>
      </w:r>
      <w:r w:rsidRPr="003610A0">
        <w:rPr>
          <w:snapToGrid/>
          <w:color w:val="000000"/>
          <w:szCs w:val="21"/>
          <w:lang w:val="en-GB"/>
        </w:rPr>
        <w:t>防止切割女性生殖器官</w:t>
      </w:r>
      <w:r w:rsidRPr="003610A0">
        <w:rPr>
          <w:rFonts w:hint="eastAsia"/>
          <w:snapToGrid/>
          <w:color w:val="000000"/>
          <w:szCs w:val="21"/>
          <w:lang w:val="en-GB"/>
        </w:rPr>
        <w:t>和家庭暴力的条款。</w:t>
      </w:r>
    </w:p>
    <w:p w:rsidR="003610A0" w:rsidRPr="003610A0" w:rsidRDefault="003610A0" w:rsidP="002E2DC7">
      <w:pPr>
        <w:pStyle w:val="H56GC"/>
        <w:rPr>
          <w:rFonts w:hint="eastAsia"/>
          <w:snapToGrid/>
          <w:color w:val="000000"/>
          <w:szCs w:val="21"/>
          <w:lang w:val="en-GB"/>
        </w:rPr>
      </w:pPr>
      <w:bookmarkStart w:id="22" w:name="_Toc131315197"/>
      <w:bookmarkStart w:id="23" w:name="_Toc131322472"/>
      <w:bookmarkStart w:id="24" w:name="_Toc135204531"/>
      <w:bookmarkStart w:id="25" w:name="_Toc142911683"/>
      <w:r w:rsidRPr="003610A0">
        <w:rPr>
          <w:snapToGrid/>
          <w:color w:val="000000"/>
          <w:szCs w:val="21"/>
          <w:lang w:val="en-GB"/>
        </w:rPr>
        <w:tab/>
      </w:r>
      <w:r w:rsidRPr="003610A0">
        <w:rPr>
          <w:snapToGrid/>
          <w:color w:val="000000"/>
          <w:szCs w:val="21"/>
          <w:lang w:val="en-GB"/>
        </w:rPr>
        <w:tab/>
      </w:r>
      <w:bookmarkEnd w:id="22"/>
      <w:bookmarkEnd w:id="23"/>
      <w:bookmarkEnd w:id="24"/>
      <w:bookmarkEnd w:id="25"/>
      <w:r w:rsidRPr="00952D2B">
        <w:rPr>
          <w:rFonts w:hint="eastAsia"/>
          <w:snapToGrid/>
          <w:lang w:val="en-GB"/>
        </w:rPr>
        <w:t>劳动法</w:t>
      </w:r>
    </w:p>
    <w:p w:rsidR="003610A0" w:rsidRPr="003610A0" w:rsidRDefault="003610A0" w:rsidP="003610A0">
      <w:pPr>
        <w:tabs>
          <w:tab w:val="clear" w:pos="431"/>
        </w:tabs>
        <w:suppressAutoHyphens/>
        <w:overflowPunct/>
        <w:adjustRightInd/>
        <w:snapToGrid/>
        <w:spacing w:after="120"/>
        <w:ind w:left="1134" w:right="1134"/>
        <w:rPr>
          <w:rFonts w:hint="eastAsia"/>
          <w:snapToGrid/>
          <w:color w:val="000000"/>
          <w:szCs w:val="21"/>
          <w:lang w:val="en-GB"/>
        </w:rPr>
      </w:pPr>
      <w:r w:rsidRPr="003610A0">
        <w:rPr>
          <w:iCs/>
          <w:snapToGrid/>
          <w:color w:val="000000"/>
          <w:szCs w:val="21"/>
          <w:lang w:val="en-GB"/>
        </w:rPr>
        <w:t>304.</w:t>
      </w:r>
      <w:r w:rsidRPr="003610A0">
        <w:rPr>
          <w:iCs/>
          <w:snapToGrid/>
          <w:color w:val="000000"/>
          <w:szCs w:val="21"/>
          <w:lang w:val="en-GB"/>
        </w:rPr>
        <w:tab/>
      </w:r>
      <w:r w:rsidRPr="003610A0">
        <w:rPr>
          <w:rFonts w:hint="eastAsia"/>
          <w:snapToGrid/>
          <w:color w:val="000000"/>
          <w:szCs w:val="21"/>
          <w:lang w:val="en-GB"/>
        </w:rPr>
        <w:t>在社会领域，劳动法和其他社会保障法律文件包含一些促进妇女福利及其保护的条款。例如，《劳动法》第</w:t>
      </w:r>
      <w:r w:rsidRPr="003610A0">
        <w:rPr>
          <w:rFonts w:hint="eastAsia"/>
          <w:snapToGrid/>
          <w:color w:val="000000"/>
          <w:szCs w:val="21"/>
          <w:lang w:val="en-GB"/>
        </w:rPr>
        <w:t>84</w:t>
      </w:r>
      <w:r w:rsidRPr="003610A0">
        <w:rPr>
          <w:rFonts w:hint="eastAsia"/>
          <w:snapToGrid/>
          <w:color w:val="000000"/>
          <w:szCs w:val="21"/>
          <w:lang w:val="en-GB"/>
        </w:rPr>
        <w:t>条第</w:t>
      </w:r>
      <w:r w:rsidRPr="003610A0">
        <w:rPr>
          <w:rFonts w:hint="eastAsia"/>
          <w:snapToGrid/>
          <w:color w:val="000000"/>
          <w:szCs w:val="21"/>
          <w:lang w:val="en-GB"/>
        </w:rPr>
        <w:t>1</w:t>
      </w:r>
      <w:r w:rsidRPr="003610A0">
        <w:rPr>
          <w:rFonts w:hint="eastAsia"/>
          <w:snapToGrid/>
          <w:color w:val="000000"/>
          <w:szCs w:val="21"/>
          <w:lang w:val="en-GB"/>
        </w:rPr>
        <w:t>款规定孕妇可以中止劳动合同，不需预先通知也不需支付赔偿金，而雇主不能因为怀孕而中止劳动合同。</w:t>
      </w:r>
    </w:p>
    <w:p w:rsidR="003610A0" w:rsidRPr="003610A0" w:rsidRDefault="003610A0" w:rsidP="003610A0">
      <w:pPr>
        <w:tabs>
          <w:tab w:val="clear" w:pos="431"/>
        </w:tabs>
        <w:suppressAutoHyphens/>
        <w:overflowPunct/>
        <w:adjustRightInd/>
        <w:snapToGrid/>
        <w:spacing w:after="120"/>
        <w:ind w:left="1134" w:right="1134"/>
        <w:rPr>
          <w:rFonts w:hint="eastAsia"/>
          <w:snapToGrid/>
          <w:color w:val="000000"/>
          <w:szCs w:val="21"/>
          <w:lang w:val="en-GB"/>
        </w:rPr>
      </w:pPr>
      <w:r w:rsidRPr="003610A0">
        <w:rPr>
          <w:iCs/>
          <w:snapToGrid/>
          <w:color w:val="000000"/>
          <w:szCs w:val="21"/>
          <w:lang w:val="en-GB"/>
        </w:rPr>
        <w:t>305.</w:t>
      </w:r>
      <w:r w:rsidRPr="003610A0">
        <w:rPr>
          <w:iCs/>
          <w:snapToGrid/>
          <w:color w:val="000000"/>
          <w:szCs w:val="21"/>
          <w:lang w:val="en-GB"/>
        </w:rPr>
        <w:tab/>
      </w:r>
      <w:r w:rsidRPr="003610A0">
        <w:rPr>
          <w:rFonts w:hint="eastAsia"/>
          <w:iCs/>
          <w:snapToGrid/>
          <w:color w:val="000000"/>
          <w:szCs w:val="21"/>
          <w:lang w:val="en-GB"/>
        </w:rPr>
        <w:t>《</w:t>
      </w:r>
      <w:r w:rsidRPr="003610A0">
        <w:rPr>
          <w:rFonts w:hint="eastAsia"/>
          <w:snapToGrid/>
          <w:color w:val="000000"/>
          <w:szCs w:val="21"/>
          <w:lang w:val="en-GB"/>
        </w:rPr>
        <w:t>劳动法》第</w:t>
      </w:r>
      <w:r w:rsidRPr="003610A0">
        <w:rPr>
          <w:rFonts w:hint="eastAsia"/>
          <w:snapToGrid/>
          <w:color w:val="000000"/>
          <w:szCs w:val="21"/>
          <w:lang w:val="en-GB"/>
        </w:rPr>
        <w:t>84</w:t>
      </w:r>
      <w:r w:rsidRPr="003610A0">
        <w:rPr>
          <w:rFonts w:hint="eastAsia"/>
          <w:snapToGrid/>
          <w:color w:val="000000"/>
          <w:szCs w:val="21"/>
          <w:lang w:val="en-GB"/>
        </w:rPr>
        <w:t>条第</w:t>
      </w:r>
      <w:r w:rsidRPr="003610A0">
        <w:rPr>
          <w:rFonts w:hint="eastAsia"/>
          <w:snapToGrid/>
          <w:color w:val="000000"/>
          <w:szCs w:val="21"/>
          <w:lang w:val="en-GB"/>
        </w:rPr>
        <w:t>2</w:t>
      </w:r>
      <w:r w:rsidRPr="003610A0">
        <w:rPr>
          <w:rFonts w:hint="eastAsia"/>
          <w:snapToGrid/>
          <w:color w:val="000000"/>
          <w:szCs w:val="21"/>
          <w:lang w:val="en-GB"/>
        </w:rPr>
        <w:t>款赋予孕妇十四周产假的权利，在正式出具证明孕期或产期生病的情况下还可以延长</w:t>
      </w:r>
      <w:r w:rsidRPr="003610A0">
        <w:rPr>
          <w:rFonts w:hint="eastAsia"/>
          <w:snapToGrid/>
          <w:color w:val="000000"/>
          <w:szCs w:val="21"/>
          <w:lang w:val="en-GB"/>
        </w:rPr>
        <w:t>6</w:t>
      </w:r>
      <w:r w:rsidRPr="003610A0">
        <w:rPr>
          <w:rFonts w:hint="eastAsia"/>
          <w:snapToGrid/>
          <w:color w:val="000000"/>
          <w:szCs w:val="21"/>
          <w:lang w:val="en-GB"/>
        </w:rPr>
        <w:t>周。同时，该法第</w:t>
      </w:r>
      <w:r w:rsidRPr="003610A0">
        <w:rPr>
          <w:rFonts w:hint="eastAsia"/>
          <w:snapToGrid/>
          <w:color w:val="000000"/>
          <w:szCs w:val="21"/>
          <w:lang w:val="en-GB"/>
        </w:rPr>
        <w:t>61</w:t>
      </w:r>
      <w:r w:rsidRPr="003610A0">
        <w:rPr>
          <w:rFonts w:hint="eastAsia"/>
          <w:snapToGrid/>
          <w:color w:val="000000"/>
          <w:szCs w:val="21"/>
          <w:lang w:val="en-GB"/>
        </w:rPr>
        <w:t>条规定了不分性别、年龄和身份同工同酬的原则。</w:t>
      </w:r>
      <w:r w:rsidRPr="003610A0">
        <w:rPr>
          <w:snapToGrid/>
          <w:color w:val="000000"/>
          <w:vertAlign w:val="superscript"/>
          <w:lang w:val="en-GB" w:eastAsia="en-US"/>
        </w:rPr>
        <w:footnoteReference w:id="103"/>
      </w:r>
    </w:p>
    <w:p w:rsidR="003610A0" w:rsidRPr="00952D2B" w:rsidRDefault="003610A0" w:rsidP="00952D2B">
      <w:pPr>
        <w:pStyle w:val="H23GC"/>
        <w:rPr>
          <w:rFonts w:eastAsia="SimSun"/>
          <w:snapToGrid/>
          <w:lang w:val="en-GB"/>
        </w:rPr>
      </w:pPr>
      <w:bookmarkStart w:id="26" w:name="_Toc131315198"/>
      <w:bookmarkStart w:id="27" w:name="_Toc131322473"/>
      <w:bookmarkStart w:id="28" w:name="_Toc135204532"/>
      <w:bookmarkStart w:id="29" w:name="_Toc142911684"/>
      <w:r w:rsidRPr="003610A0">
        <w:rPr>
          <w:snapToGrid/>
          <w:lang w:val="en-GB"/>
        </w:rPr>
        <w:tab/>
      </w:r>
      <w:r w:rsidRPr="003610A0">
        <w:rPr>
          <w:snapToGrid/>
          <w:lang w:val="en-GB"/>
        </w:rPr>
        <w:tab/>
      </w:r>
      <w:bookmarkEnd w:id="26"/>
      <w:bookmarkEnd w:id="27"/>
      <w:bookmarkEnd w:id="28"/>
      <w:bookmarkEnd w:id="29"/>
      <w:smartTag w:uri="urn:schemas-microsoft-com:office:smarttags" w:element="chsdate">
        <w:smartTagPr>
          <w:attr w:name="Year" w:val="1994"/>
          <w:attr w:name="Month" w:val="10"/>
          <w:attr w:name="Day" w:val="7"/>
          <w:attr w:name="IsLunarDate" w:val="False"/>
          <w:attr w:name="IsROCDate" w:val="False"/>
        </w:smartTagPr>
        <w:r w:rsidRPr="00952D2B">
          <w:rPr>
            <w:rFonts w:eastAsia="SimSun"/>
            <w:snapToGrid/>
            <w:lang w:val="en-GB"/>
          </w:rPr>
          <w:t>1994</w:t>
        </w:r>
        <w:r w:rsidRPr="00952D2B">
          <w:rPr>
            <w:rFonts w:eastAsia="SimSun" w:hAnsi="SimSun"/>
            <w:snapToGrid/>
            <w:lang w:val="en-GB"/>
          </w:rPr>
          <w:t>年</w:t>
        </w:r>
        <w:r w:rsidRPr="00952D2B">
          <w:rPr>
            <w:rFonts w:eastAsia="SimSun"/>
            <w:snapToGrid/>
            <w:lang w:val="en-GB"/>
          </w:rPr>
          <w:t>10</w:t>
        </w:r>
        <w:r w:rsidRPr="00952D2B">
          <w:rPr>
            <w:rFonts w:eastAsia="SimSun" w:hAnsi="SimSun"/>
            <w:snapToGrid/>
            <w:lang w:val="en-GB"/>
          </w:rPr>
          <w:t>月</w:t>
        </w:r>
        <w:r w:rsidRPr="00952D2B">
          <w:rPr>
            <w:rFonts w:eastAsia="SimSun"/>
            <w:snapToGrid/>
            <w:lang w:val="en-GB"/>
          </w:rPr>
          <w:t>7</w:t>
        </w:r>
        <w:r w:rsidRPr="00952D2B">
          <w:rPr>
            <w:rFonts w:eastAsia="SimSun" w:hAnsi="SimSun"/>
            <w:snapToGrid/>
            <w:lang w:val="en-GB"/>
          </w:rPr>
          <w:t>日</w:t>
        </w:r>
      </w:smartTag>
      <w:r w:rsidRPr="00952D2B">
        <w:rPr>
          <w:rFonts w:eastAsia="SimSun" w:hAnsi="SimSun"/>
          <w:snapToGrid/>
          <w:lang w:val="en-GB"/>
        </w:rPr>
        <w:t>第</w:t>
      </w:r>
      <w:r w:rsidRPr="00952D2B">
        <w:rPr>
          <w:rFonts w:eastAsia="SimSun"/>
          <w:snapToGrid/>
          <w:lang w:val="en-GB"/>
        </w:rPr>
        <w:t>94/199</w:t>
      </w:r>
      <w:r w:rsidRPr="00952D2B">
        <w:rPr>
          <w:rFonts w:eastAsia="SimSun" w:hAnsi="SimSun"/>
          <w:snapToGrid/>
          <w:lang w:val="en-GB"/>
        </w:rPr>
        <w:t>号关于公务员总章程的法令</w:t>
      </w:r>
      <w:r w:rsidR="007C38B3">
        <w:rPr>
          <w:rFonts w:eastAsia="SimSun" w:hAnsi="SimSun"/>
          <w:snapToGrid/>
          <w:lang w:val="en-GB"/>
        </w:rPr>
        <w:t>(</w:t>
      </w:r>
      <w:smartTag w:uri="urn:schemas-microsoft-com:office:smarttags" w:element="chsdate">
        <w:smartTagPr>
          <w:attr w:name="Year" w:val="2000"/>
          <w:attr w:name="Month" w:val="10"/>
          <w:attr w:name="Day" w:val="12"/>
          <w:attr w:name="IsLunarDate" w:val="False"/>
          <w:attr w:name="IsROCDate" w:val="False"/>
        </w:smartTagPr>
        <w:r w:rsidRPr="00952D2B">
          <w:rPr>
            <w:rFonts w:eastAsia="SimSun"/>
            <w:snapToGrid/>
            <w:lang w:val="en-GB"/>
          </w:rPr>
          <w:t>2000</w:t>
        </w:r>
        <w:r w:rsidRPr="00952D2B">
          <w:rPr>
            <w:rFonts w:eastAsia="SimSun" w:hAnsi="SimSun"/>
            <w:snapToGrid/>
            <w:lang w:val="en-GB"/>
          </w:rPr>
          <w:t>年</w:t>
        </w:r>
        <w:r w:rsidRPr="00952D2B">
          <w:rPr>
            <w:rFonts w:eastAsia="SimSun"/>
            <w:snapToGrid/>
            <w:lang w:val="en-GB"/>
          </w:rPr>
          <w:t>10</w:t>
        </w:r>
        <w:r w:rsidRPr="00952D2B">
          <w:rPr>
            <w:rFonts w:eastAsia="SimSun" w:hAnsi="SimSun"/>
            <w:snapToGrid/>
            <w:lang w:val="en-GB"/>
          </w:rPr>
          <w:t>月</w:t>
        </w:r>
        <w:r w:rsidRPr="00952D2B">
          <w:rPr>
            <w:rFonts w:eastAsia="SimSun"/>
            <w:snapToGrid/>
            <w:lang w:val="en-GB"/>
          </w:rPr>
          <w:t>12</w:t>
        </w:r>
        <w:r w:rsidRPr="00952D2B">
          <w:rPr>
            <w:rFonts w:eastAsia="SimSun" w:hAnsi="SimSun"/>
            <w:snapToGrid/>
            <w:lang w:val="en-GB"/>
          </w:rPr>
          <w:t>日</w:t>
        </w:r>
      </w:smartTag>
      <w:r w:rsidRPr="00952D2B">
        <w:rPr>
          <w:rFonts w:eastAsia="SimSun" w:hAnsi="SimSun"/>
          <w:snapToGrid/>
          <w:lang w:val="en-GB"/>
        </w:rPr>
        <w:t>第</w:t>
      </w:r>
      <w:r w:rsidRPr="00952D2B">
        <w:rPr>
          <w:rFonts w:eastAsia="SimSun"/>
          <w:snapToGrid/>
          <w:lang w:val="en-GB"/>
        </w:rPr>
        <w:t>2000/287</w:t>
      </w:r>
      <w:r w:rsidRPr="00952D2B">
        <w:rPr>
          <w:rFonts w:eastAsia="SimSun" w:hAnsi="SimSun"/>
          <w:snapToGrid/>
          <w:lang w:val="en-GB"/>
        </w:rPr>
        <w:t>号法令对其进行了修改</w:t>
      </w:r>
      <w:r w:rsidR="007C38B3">
        <w:rPr>
          <w:rFonts w:eastAsia="SimSun" w:hAnsi="SimSun"/>
          <w:snapToGrid/>
          <w:lang w:val="en-GB"/>
        </w:rPr>
        <w:t>)</w:t>
      </w:r>
    </w:p>
    <w:p w:rsidR="003610A0" w:rsidRPr="003610A0" w:rsidRDefault="003610A0" w:rsidP="003610A0">
      <w:pPr>
        <w:tabs>
          <w:tab w:val="clear" w:pos="431"/>
        </w:tabs>
        <w:suppressAutoHyphens/>
        <w:overflowPunct/>
        <w:adjustRightInd/>
        <w:snapToGrid/>
        <w:spacing w:after="120"/>
        <w:ind w:left="1134" w:right="1134"/>
        <w:rPr>
          <w:rFonts w:hint="eastAsia"/>
          <w:snapToGrid/>
          <w:color w:val="000000"/>
          <w:szCs w:val="21"/>
          <w:lang w:val="en-GB"/>
        </w:rPr>
      </w:pPr>
      <w:r w:rsidRPr="003610A0">
        <w:rPr>
          <w:iCs/>
          <w:snapToGrid/>
          <w:color w:val="000000"/>
          <w:szCs w:val="21"/>
          <w:lang w:val="en-GB"/>
        </w:rPr>
        <w:t>306.</w:t>
      </w:r>
      <w:r w:rsidRPr="003610A0">
        <w:rPr>
          <w:iCs/>
          <w:snapToGrid/>
          <w:color w:val="000000"/>
          <w:szCs w:val="21"/>
          <w:lang w:val="en-GB"/>
        </w:rPr>
        <w:tab/>
      </w:r>
      <w:r w:rsidRPr="003610A0">
        <w:rPr>
          <w:rFonts w:hint="eastAsia"/>
          <w:snapToGrid/>
          <w:color w:val="000000"/>
          <w:szCs w:val="21"/>
          <w:lang w:val="en-GB"/>
        </w:rPr>
        <w:t>该法令在第</w:t>
      </w:r>
      <w:r w:rsidRPr="003610A0">
        <w:rPr>
          <w:rFonts w:hint="eastAsia"/>
          <w:snapToGrid/>
          <w:color w:val="000000"/>
          <w:szCs w:val="21"/>
          <w:lang w:val="en-GB"/>
        </w:rPr>
        <w:t>12</w:t>
      </w:r>
      <w:r w:rsidRPr="003610A0">
        <w:rPr>
          <w:rFonts w:hint="eastAsia"/>
          <w:snapToGrid/>
          <w:color w:val="000000"/>
          <w:szCs w:val="21"/>
          <w:lang w:val="en-GB"/>
        </w:rPr>
        <w:t>和</w:t>
      </w:r>
      <w:r w:rsidRPr="003610A0">
        <w:rPr>
          <w:rFonts w:hint="eastAsia"/>
          <w:snapToGrid/>
          <w:color w:val="000000"/>
          <w:szCs w:val="21"/>
          <w:lang w:val="en-GB"/>
        </w:rPr>
        <w:t>13</w:t>
      </w:r>
      <w:r w:rsidRPr="003610A0">
        <w:rPr>
          <w:rFonts w:hint="eastAsia"/>
          <w:snapToGrid/>
          <w:color w:val="000000"/>
          <w:szCs w:val="21"/>
          <w:lang w:val="en-GB"/>
        </w:rPr>
        <w:t>条规定所有符合年龄规定的喀麦隆籍人不受任何歧视都可以成为公务员，即“</w:t>
      </w:r>
      <w:r w:rsidRPr="003610A0">
        <w:rPr>
          <w:rFonts w:hint="eastAsia"/>
          <w:snapToGrid/>
          <w:color w:val="000000"/>
          <w:szCs w:val="21"/>
          <w:lang w:val="en-GB"/>
        </w:rPr>
        <w:t>C</w:t>
      </w:r>
      <w:r w:rsidRPr="003610A0">
        <w:rPr>
          <w:rFonts w:hint="eastAsia"/>
          <w:snapToGrid/>
          <w:color w:val="000000"/>
          <w:szCs w:val="21"/>
          <w:lang w:val="en-GB"/>
        </w:rPr>
        <w:t>”类和“</w:t>
      </w:r>
      <w:r w:rsidRPr="003610A0">
        <w:rPr>
          <w:rFonts w:hint="eastAsia"/>
          <w:snapToGrid/>
          <w:color w:val="000000"/>
          <w:szCs w:val="21"/>
          <w:lang w:val="en-GB"/>
        </w:rPr>
        <w:t>D</w:t>
      </w:r>
      <w:r w:rsidRPr="003610A0">
        <w:rPr>
          <w:rFonts w:hint="eastAsia"/>
          <w:snapToGrid/>
          <w:color w:val="000000"/>
          <w:szCs w:val="21"/>
          <w:lang w:val="en-GB"/>
        </w:rPr>
        <w:t>”类公务员要在</w:t>
      </w:r>
      <w:r w:rsidRPr="003610A0">
        <w:rPr>
          <w:rFonts w:hint="eastAsia"/>
          <w:snapToGrid/>
          <w:color w:val="000000"/>
          <w:szCs w:val="21"/>
          <w:lang w:val="en-GB"/>
        </w:rPr>
        <w:t>17</w:t>
      </w:r>
      <w:r w:rsidRPr="003610A0">
        <w:rPr>
          <w:rFonts w:hint="eastAsia"/>
          <w:snapToGrid/>
          <w:color w:val="000000"/>
          <w:szCs w:val="21"/>
          <w:lang w:val="en-GB"/>
        </w:rPr>
        <w:t>至</w:t>
      </w:r>
      <w:r w:rsidRPr="003610A0">
        <w:rPr>
          <w:rFonts w:hint="eastAsia"/>
          <w:snapToGrid/>
          <w:color w:val="000000"/>
          <w:szCs w:val="21"/>
          <w:lang w:val="en-GB"/>
        </w:rPr>
        <w:t>30</w:t>
      </w:r>
      <w:r w:rsidRPr="003610A0">
        <w:rPr>
          <w:rFonts w:hint="eastAsia"/>
          <w:snapToGrid/>
          <w:color w:val="000000"/>
          <w:szCs w:val="21"/>
          <w:lang w:val="en-GB"/>
        </w:rPr>
        <w:t>岁，</w:t>
      </w:r>
      <w:r w:rsidRPr="003610A0">
        <w:rPr>
          <w:rFonts w:hint="eastAsia"/>
          <w:snapToGrid/>
          <w:color w:val="000000"/>
          <w:szCs w:val="21"/>
          <w:lang w:val="en-GB"/>
        </w:rPr>
        <w:t>A</w:t>
      </w:r>
      <w:r w:rsidRPr="003610A0">
        <w:rPr>
          <w:rFonts w:hint="eastAsia"/>
          <w:snapToGrid/>
          <w:color w:val="000000"/>
          <w:szCs w:val="21"/>
          <w:lang w:val="en-GB"/>
        </w:rPr>
        <w:t>和</w:t>
      </w:r>
      <w:r w:rsidRPr="003610A0">
        <w:rPr>
          <w:rFonts w:hint="eastAsia"/>
          <w:snapToGrid/>
          <w:color w:val="000000"/>
          <w:szCs w:val="21"/>
          <w:lang w:val="en-GB"/>
        </w:rPr>
        <w:t>B</w:t>
      </w:r>
      <w:r w:rsidRPr="003610A0">
        <w:rPr>
          <w:rFonts w:hint="eastAsia"/>
          <w:snapToGrid/>
          <w:color w:val="000000"/>
          <w:szCs w:val="21"/>
          <w:lang w:val="en-GB"/>
        </w:rPr>
        <w:t>类公务员要在</w:t>
      </w:r>
      <w:r w:rsidRPr="003610A0">
        <w:rPr>
          <w:rFonts w:hint="eastAsia"/>
          <w:snapToGrid/>
          <w:color w:val="000000"/>
          <w:szCs w:val="21"/>
          <w:lang w:val="en-GB"/>
        </w:rPr>
        <w:t>17</w:t>
      </w:r>
      <w:r w:rsidRPr="003610A0">
        <w:rPr>
          <w:rFonts w:hint="eastAsia"/>
          <w:snapToGrid/>
          <w:color w:val="000000"/>
          <w:szCs w:val="21"/>
          <w:lang w:val="en-GB"/>
        </w:rPr>
        <w:t>至</w:t>
      </w:r>
      <w:r w:rsidRPr="003610A0">
        <w:rPr>
          <w:rFonts w:hint="eastAsia"/>
          <w:snapToGrid/>
          <w:color w:val="000000"/>
          <w:szCs w:val="21"/>
          <w:lang w:val="en-GB"/>
        </w:rPr>
        <w:t>35</w:t>
      </w:r>
      <w:r w:rsidRPr="003610A0">
        <w:rPr>
          <w:rFonts w:hint="eastAsia"/>
          <w:snapToGrid/>
          <w:color w:val="000000"/>
          <w:szCs w:val="21"/>
          <w:lang w:val="en-GB"/>
        </w:rPr>
        <w:t>岁，同时要满足身体和心理方面的条件。</w:t>
      </w:r>
    </w:p>
    <w:p w:rsidR="003610A0" w:rsidRPr="003610A0" w:rsidRDefault="003610A0" w:rsidP="002E2DC7">
      <w:pPr>
        <w:pStyle w:val="H56GC"/>
        <w:rPr>
          <w:snapToGrid/>
          <w:color w:val="000000"/>
          <w:szCs w:val="21"/>
          <w:lang w:val="en-GB"/>
        </w:rPr>
      </w:pPr>
      <w:bookmarkStart w:id="30" w:name="_Toc131315199"/>
      <w:bookmarkStart w:id="31" w:name="_Toc131322474"/>
      <w:bookmarkStart w:id="32" w:name="_Toc135204533"/>
      <w:r w:rsidRPr="003610A0">
        <w:rPr>
          <w:snapToGrid/>
          <w:color w:val="000000"/>
          <w:szCs w:val="21"/>
          <w:lang w:val="en-GB"/>
        </w:rPr>
        <w:tab/>
      </w:r>
      <w:r w:rsidRPr="003610A0">
        <w:rPr>
          <w:snapToGrid/>
          <w:color w:val="000000"/>
          <w:szCs w:val="21"/>
          <w:lang w:val="en-GB"/>
        </w:rPr>
        <w:tab/>
      </w:r>
      <w:bookmarkEnd w:id="30"/>
      <w:bookmarkEnd w:id="31"/>
      <w:bookmarkEnd w:id="32"/>
      <w:r w:rsidRPr="00952D2B">
        <w:rPr>
          <w:rFonts w:hint="eastAsia"/>
          <w:snapToGrid/>
          <w:lang w:val="en-GB"/>
        </w:rPr>
        <w:t>选举法</w:t>
      </w:r>
      <w:r w:rsidRPr="003610A0">
        <w:rPr>
          <w:snapToGrid/>
          <w:color w:val="000000"/>
          <w:vertAlign w:val="superscript"/>
          <w:lang w:val="en-GB" w:eastAsia="en-US"/>
        </w:rPr>
        <w:footnoteReference w:id="104"/>
      </w:r>
    </w:p>
    <w:p w:rsidR="003610A0" w:rsidRPr="003610A0" w:rsidRDefault="003610A0" w:rsidP="003610A0">
      <w:pPr>
        <w:tabs>
          <w:tab w:val="clear" w:pos="431"/>
        </w:tabs>
        <w:suppressAutoHyphens/>
        <w:overflowPunct/>
        <w:adjustRightInd/>
        <w:snapToGrid/>
        <w:spacing w:after="120"/>
        <w:ind w:left="1134" w:right="1134"/>
        <w:rPr>
          <w:rFonts w:hint="eastAsia"/>
          <w:snapToGrid/>
          <w:color w:val="000000"/>
          <w:szCs w:val="21"/>
          <w:lang w:val="fr-FR"/>
        </w:rPr>
      </w:pPr>
      <w:r w:rsidRPr="003610A0">
        <w:rPr>
          <w:iCs/>
          <w:snapToGrid/>
          <w:color w:val="000000"/>
          <w:szCs w:val="21"/>
          <w:lang w:val="fr-FR"/>
        </w:rPr>
        <w:t>307.</w:t>
      </w:r>
      <w:r w:rsidRPr="003610A0">
        <w:rPr>
          <w:iCs/>
          <w:snapToGrid/>
          <w:color w:val="000000"/>
          <w:szCs w:val="21"/>
          <w:lang w:val="fr-FR"/>
        </w:rPr>
        <w:tab/>
      </w:r>
      <w:r w:rsidRPr="003610A0">
        <w:rPr>
          <w:rFonts w:hint="eastAsia"/>
          <w:iCs/>
          <w:snapToGrid/>
          <w:color w:val="000000"/>
          <w:szCs w:val="21"/>
          <w:lang w:val="fr-FR"/>
        </w:rPr>
        <w:t>《</w:t>
      </w:r>
      <w:r w:rsidRPr="003610A0">
        <w:rPr>
          <w:rFonts w:hint="eastAsia"/>
          <w:snapToGrid/>
          <w:color w:val="000000"/>
          <w:szCs w:val="21"/>
          <w:lang w:val="fr-FR"/>
        </w:rPr>
        <w:t>选举法》论述的是选举权和平等的条件。所有喀麦隆国籍的人或加入喀麦隆国籍的人，不分性别，只要达到了</w:t>
      </w:r>
      <w:r w:rsidRPr="003610A0">
        <w:rPr>
          <w:rFonts w:hint="eastAsia"/>
          <w:snapToGrid/>
          <w:color w:val="000000"/>
          <w:szCs w:val="21"/>
          <w:lang w:val="fr-FR"/>
        </w:rPr>
        <w:t>20</w:t>
      </w:r>
      <w:r w:rsidRPr="003610A0">
        <w:rPr>
          <w:rFonts w:hint="eastAsia"/>
          <w:snapToGrid/>
          <w:color w:val="000000"/>
          <w:szCs w:val="21"/>
          <w:lang w:val="fr-FR"/>
        </w:rPr>
        <w:t>岁而且没有涉及到法律规定的没有资格的情况，都有选举权。此外，享有投票权并定期在选民名册上登记的，在选举日年满</w:t>
      </w:r>
      <w:r w:rsidRPr="003610A0">
        <w:rPr>
          <w:rFonts w:hint="eastAsia"/>
          <w:snapToGrid/>
          <w:color w:val="000000"/>
          <w:szCs w:val="21"/>
          <w:lang w:val="fr-FR"/>
        </w:rPr>
        <w:t>23</w:t>
      </w:r>
      <w:r w:rsidRPr="003610A0">
        <w:rPr>
          <w:rFonts w:hint="eastAsia"/>
          <w:snapToGrid/>
          <w:color w:val="000000"/>
          <w:szCs w:val="21"/>
          <w:lang w:val="fr-FR"/>
        </w:rPr>
        <w:t>岁，能够读写法语或英语的所有喀麦隆公民不分性别，都可以成为国民议会选举候选人。</w:t>
      </w:r>
    </w:p>
    <w:p w:rsidR="003610A0" w:rsidRPr="003610A0" w:rsidRDefault="003610A0" w:rsidP="002E2DC7">
      <w:pPr>
        <w:pStyle w:val="H23GC"/>
        <w:rPr>
          <w:rFonts w:hint="eastAsia"/>
          <w:snapToGrid/>
          <w:lang w:val="en-GB"/>
        </w:rPr>
      </w:pPr>
      <w:r w:rsidRPr="003610A0">
        <w:rPr>
          <w:snapToGrid/>
          <w:lang w:val="en-GB"/>
        </w:rPr>
        <w:tab/>
      </w:r>
      <w:r w:rsidRPr="003610A0">
        <w:rPr>
          <w:snapToGrid/>
          <w:lang w:val="en-GB"/>
        </w:rPr>
        <w:tab/>
        <w:t>b)</w:t>
      </w:r>
      <w:r w:rsidRPr="003610A0">
        <w:rPr>
          <w:snapToGrid/>
          <w:lang w:val="en-GB"/>
        </w:rPr>
        <w:tab/>
      </w:r>
      <w:r w:rsidRPr="003610A0">
        <w:rPr>
          <w:rFonts w:hint="eastAsia"/>
          <w:snapToGrid/>
          <w:lang w:val="en-GB"/>
        </w:rPr>
        <w:t>促进性别方面的研究</w:t>
      </w:r>
    </w:p>
    <w:p w:rsidR="003610A0" w:rsidRPr="003610A0" w:rsidRDefault="003610A0" w:rsidP="003610A0">
      <w:pPr>
        <w:tabs>
          <w:tab w:val="clear" w:pos="431"/>
        </w:tabs>
        <w:suppressAutoHyphens/>
        <w:overflowPunct/>
        <w:adjustRightInd/>
        <w:snapToGrid/>
        <w:spacing w:after="120"/>
        <w:ind w:left="1134" w:right="1134"/>
        <w:rPr>
          <w:rFonts w:hint="eastAsia"/>
          <w:snapToGrid/>
          <w:color w:val="000000"/>
          <w:szCs w:val="21"/>
          <w:lang w:val="en-GB"/>
        </w:rPr>
      </w:pPr>
      <w:r w:rsidRPr="003610A0">
        <w:rPr>
          <w:iCs/>
          <w:snapToGrid/>
          <w:color w:val="000000"/>
          <w:szCs w:val="21"/>
          <w:lang w:val="en-GB"/>
        </w:rPr>
        <w:t>308.</w:t>
      </w:r>
      <w:r w:rsidRPr="003610A0">
        <w:rPr>
          <w:iCs/>
          <w:snapToGrid/>
          <w:color w:val="000000"/>
          <w:szCs w:val="21"/>
          <w:lang w:val="en-GB"/>
        </w:rPr>
        <w:tab/>
      </w:r>
      <w:r w:rsidRPr="003610A0">
        <w:rPr>
          <w:rFonts w:hint="eastAsia"/>
          <w:snapToGrid/>
          <w:color w:val="000000"/>
          <w:szCs w:val="21"/>
          <w:lang w:val="en-GB"/>
        </w:rPr>
        <w:t>在喀麦隆，妇女占全国总人口的</w:t>
      </w:r>
      <w:r w:rsidRPr="003610A0">
        <w:rPr>
          <w:rFonts w:hint="eastAsia"/>
          <w:snapToGrid/>
          <w:color w:val="000000"/>
          <w:szCs w:val="21"/>
          <w:lang w:val="en-GB"/>
        </w:rPr>
        <w:t>51%</w:t>
      </w:r>
      <w:r w:rsidRPr="003610A0">
        <w:rPr>
          <w:rFonts w:hint="eastAsia"/>
          <w:snapToGrid/>
          <w:color w:val="000000"/>
          <w:szCs w:val="21"/>
          <w:lang w:val="en-GB"/>
        </w:rPr>
        <w:t>。尽管在数量上占多数，以及政府在</w:t>
      </w:r>
      <w:r w:rsidRPr="003610A0">
        <w:rPr>
          <w:rFonts w:hint="eastAsia"/>
          <w:snapToGrid/>
          <w:color w:val="000000"/>
          <w:szCs w:val="21"/>
          <w:lang w:val="en-GB"/>
        </w:rPr>
        <w:t>1984</w:t>
      </w:r>
      <w:r w:rsidRPr="003610A0">
        <w:rPr>
          <w:rFonts w:hint="eastAsia"/>
          <w:snapToGrid/>
          <w:color w:val="000000"/>
          <w:szCs w:val="21"/>
          <w:lang w:val="en-GB"/>
        </w:rPr>
        <w:t>年设立了妇女事务部，但妇女的状况仍令人担忧，她们大部分仅限于生育和家务。</w:t>
      </w:r>
    </w:p>
    <w:p w:rsidR="003610A0" w:rsidRPr="003610A0" w:rsidRDefault="003610A0" w:rsidP="003610A0">
      <w:pPr>
        <w:tabs>
          <w:tab w:val="clear" w:pos="431"/>
        </w:tabs>
        <w:suppressAutoHyphens/>
        <w:overflowPunct/>
        <w:adjustRightInd/>
        <w:snapToGrid/>
        <w:spacing w:after="120"/>
        <w:ind w:left="1134" w:right="1134"/>
        <w:rPr>
          <w:rFonts w:hint="eastAsia"/>
          <w:snapToGrid/>
          <w:color w:val="000000"/>
          <w:szCs w:val="21"/>
          <w:lang w:val="en-GB"/>
        </w:rPr>
      </w:pPr>
      <w:r w:rsidRPr="003610A0">
        <w:rPr>
          <w:iCs/>
          <w:snapToGrid/>
          <w:color w:val="000000"/>
          <w:szCs w:val="21"/>
          <w:lang w:val="en-GB"/>
        </w:rPr>
        <w:t>309.</w:t>
      </w:r>
      <w:r w:rsidRPr="003610A0">
        <w:rPr>
          <w:iCs/>
          <w:snapToGrid/>
          <w:color w:val="000000"/>
          <w:szCs w:val="21"/>
          <w:lang w:val="en-GB"/>
        </w:rPr>
        <w:tab/>
      </w:r>
      <w:r w:rsidRPr="003610A0">
        <w:rPr>
          <w:rFonts w:hint="eastAsia"/>
          <w:snapToGrid/>
          <w:color w:val="000000"/>
          <w:szCs w:val="21"/>
          <w:lang w:val="en-GB"/>
        </w:rPr>
        <w:t>但是，喀麦隆没有脱离从</w:t>
      </w:r>
      <w:r w:rsidRPr="003610A0">
        <w:rPr>
          <w:rFonts w:hint="eastAsia"/>
          <w:snapToGrid/>
          <w:color w:val="000000"/>
          <w:szCs w:val="21"/>
          <w:lang w:val="en-GB"/>
        </w:rPr>
        <w:t>1970</w:t>
      </w:r>
      <w:r w:rsidRPr="003610A0">
        <w:rPr>
          <w:rFonts w:hint="eastAsia"/>
          <w:snapToGrid/>
          <w:color w:val="000000"/>
          <w:szCs w:val="21"/>
          <w:lang w:val="en-GB"/>
        </w:rPr>
        <w:t>年代开始的国际趋势，并把妇女解放作为可持续发展的重要条件。为此，努力在制定政府政策时重视对性别的研究，因此通过了</w:t>
      </w:r>
      <w:r w:rsidRPr="003610A0">
        <w:rPr>
          <w:snapToGrid/>
          <w:color w:val="000000"/>
          <w:szCs w:val="21"/>
          <w:lang w:val="en-GB"/>
        </w:rPr>
        <w:t>《消除对妇女一切形式歧视公约》</w:t>
      </w:r>
      <w:r w:rsidRPr="003610A0">
        <w:rPr>
          <w:rFonts w:hint="eastAsia"/>
          <w:snapToGrid/>
          <w:color w:val="000000"/>
          <w:szCs w:val="21"/>
          <w:lang w:val="en-GB"/>
        </w:rPr>
        <w:t>，还参加了哥本哈根</w:t>
      </w:r>
      <w:r w:rsidRPr="003610A0">
        <w:rPr>
          <w:snapToGrid/>
          <w:color w:val="000000"/>
          <w:szCs w:val="21"/>
          <w:lang w:val="en-GB"/>
        </w:rPr>
        <w:t>社会发展问题世界首脑会议</w:t>
      </w:r>
      <w:r w:rsidR="007C38B3">
        <w:rPr>
          <w:rFonts w:hint="eastAsia"/>
          <w:snapToGrid/>
          <w:color w:val="000000"/>
          <w:szCs w:val="21"/>
          <w:lang w:val="en-GB"/>
        </w:rPr>
        <w:t>(</w:t>
      </w:r>
      <w:r w:rsidRPr="003610A0">
        <w:rPr>
          <w:rFonts w:hint="eastAsia"/>
          <w:snapToGrid/>
          <w:color w:val="000000"/>
          <w:szCs w:val="21"/>
          <w:lang w:val="en-GB"/>
        </w:rPr>
        <w:t>1995</w:t>
      </w:r>
      <w:r w:rsidRPr="003610A0">
        <w:rPr>
          <w:rFonts w:hint="eastAsia"/>
          <w:snapToGrid/>
          <w:color w:val="000000"/>
          <w:szCs w:val="21"/>
          <w:lang w:val="en-GB"/>
        </w:rPr>
        <w:t>年</w:t>
      </w:r>
      <w:r w:rsidRPr="003610A0">
        <w:rPr>
          <w:rFonts w:hint="eastAsia"/>
          <w:snapToGrid/>
          <w:color w:val="000000"/>
          <w:szCs w:val="21"/>
          <w:lang w:val="en-GB"/>
        </w:rPr>
        <w:t>3</w:t>
      </w:r>
      <w:r w:rsidRPr="003610A0">
        <w:rPr>
          <w:rFonts w:hint="eastAsia"/>
          <w:snapToGrid/>
          <w:color w:val="000000"/>
          <w:szCs w:val="21"/>
          <w:lang w:val="en-GB"/>
        </w:rPr>
        <w:t>月</w:t>
      </w:r>
      <w:r w:rsidR="007C38B3">
        <w:rPr>
          <w:rFonts w:hint="eastAsia"/>
          <w:snapToGrid/>
          <w:color w:val="000000"/>
          <w:szCs w:val="21"/>
          <w:lang w:val="en-GB"/>
        </w:rPr>
        <w:t>)</w:t>
      </w:r>
      <w:r w:rsidRPr="003610A0">
        <w:rPr>
          <w:rFonts w:hint="eastAsia"/>
          <w:snapToGrid/>
          <w:color w:val="000000"/>
          <w:szCs w:val="21"/>
          <w:lang w:val="en-GB"/>
        </w:rPr>
        <w:t>以及北京</w:t>
      </w:r>
      <w:r w:rsidRPr="003610A0">
        <w:rPr>
          <w:snapToGrid/>
          <w:color w:val="000000"/>
          <w:szCs w:val="21"/>
          <w:lang w:val="en-GB"/>
        </w:rPr>
        <w:t>第四次妇女问题世界会议</w:t>
      </w:r>
      <w:r w:rsidR="007C38B3">
        <w:rPr>
          <w:rFonts w:hint="eastAsia"/>
          <w:snapToGrid/>
          <w:color w:val="000000"/>
          <w:szCs w:val="21"/>
          <w:lang w:val="en-GB"/>
        </w:rPr>
        <w:t>(</w:t>
      </w:r>
      <w:r w:rsidRPr="003610A0">
        <w:rPr>
          <w:rFonts w:hint="eastAsia"/>
          <w:snapToGrid/>
          <w:color w:val="000000"/>
          <w:szCs w:val="21"/>
          <w:lang w:val="en-GB"/>
        </w:rPr>
        <w:t>1995</w:t>
      </w:r>
      <w:r w:rsidRPr="003610A0">
        <w:rPr>
          <w:rFonts w:hint="eastAsia"/>
          <w:snapToGrid/>
          <w:color w:val="000000"/>
          <w:szCs w:val="21"/>
          <w:lang w:val="en-GB"/>
        </w:rPr>
        <w:t>年</w:t>
      </w:r>
      <w:r w:rsidRPr="003610A0">
        <w:rPr>
          <w:rFonts w:hint="eastAsia"/>
          <w:snapToGrid/>
          <w:color w:val="000000"/>
          <w:szCs w:val="21"/>
          <w:lang w:val="en-GB"/>
        </w:rPr>
        <w:t>9</w:t>
      </w:r>
      <w:r w:rsidRPr="003610A0">
        <w:rPr>
          <w:rFonts w:hint="eastAsia"/>
          <w:snapToGrid/>
          <w:color w:val="000000"/>
          <w:szCs w:val="21"/>
          <w:lang w:val="en-GB"/>
        </w:rPr>
        <w:t>月</w:t>
      </w:r>
      <w:r w:rsidR="007C38B3">
        <w:rPr>
          <w:rFonts w:hint="eastAsia"/>
          <w:snapToGrid/>
          <w:color w:val="000000"/>
          <w:szCs w:val="21"/>
          <w:lang w:val="en-GB"/>
        </w:rPr>
        <w:t>)</w:t>
      </w:r>
      <w:r w:rsidRPr="003610A0">
        <w:rPr>
          <w:rFonts w:hint="eastAsia"/>
          <w:snapToGrid/>
          <w:color w:val="000000"/>
          <w:szCs w:val="21"/>
          <w:lang w:val="en-GB"/>
        </w:rPr>
        <w:t>。</w:t>
      </w:r>
    </w:p>
    <w:p w:rsidR="003610A0" w:rsidRPr="003610A0" w:rsidRDefault="003610A0" w:rsidP="003610A0">
      <w:pPr>
        <w:tabs>
          <w:tab w:val="clear" w:pos="431"/>
        </w:tabs>
        <w:suppressAutoHyphens/>
        <w:overflowPunct/>
        <w:adjustRightInd/>
        <w:snapToGrid/>
        <w:spacing w:after="120"/>
        <w:ind w:left="1134" w:right="1134"/>
        <w:rPr>
          <w:rFonts w:eastAsia="SimHei" w:hint="eastAsia"/>
          <w:snapToGrid/>
          <w:color w:val="000000"/>
          <w:szCs w:val="21"/>
          <w:lang w:val="en-GB"/>
        </w:rPr>
      </w:pPr>
      <w:r w:rsidRPr="003610A0">
        <w:rPr>
          <w:iCs/>
          <w:snapToGrid/>
          <w:color w:val="000000"/>
          <w:szCs w:val="21"/>
          <w:lang w:val="en-GB"/>
        </w:rPr>
        <w:t>310.</w:t>
      </w:r>
      <w:r w:rsidRPr="003610A0">
        <w:rPr>
          <w:iCs/>
          <w:snapToGrid/>
          <w:color w:val="000000"/>
          <w:szCs w:val="21"/>
          <w:lang w:val="en-GB"/>
        </w:rPr>
        <w:tab/>
      </w:r>
      <w:r w:rsidRPr="003610A0">
        <w:rPr>
          <w:rFonts w:hint="eastAsia"/>
          <w:snapToGrid/>
          <w:color w:val="000000"/>
          <w:szCs w:val="21"/>
          <w:lang w:val="en-GB"/>
        </w:rPr>
        <w:t>哥本哈根会议以来，在经常出现性别不平等的领域：政治、经济、社会和文化领域，在国家计划中建立男女之间的公平和平等已经取得了重大进步。在这方面，促进家庭和妇女事务的部门自</w:t>
      </w:r>
      <w:r w:rsidRPr="003610A0">
        <w:rPr>
          <w:rFonts w:hint="eastAsia"/>
          <w:snapToGrid/>
          <w:color w:val="000000"/>
          <w:szCs w:val="21"/>
          <w:lang w:val="en-GB"/>
        </w:rPr>
        <w:t>1997</w:t>
      </w:r>
      <w:r w:rsidRPr="003610A0">
        <w:rPr>
          <w:rFonts w:hint="eastAsia"/>
          <w:snapToGrid/>
          <w:color w:val="000000"/>
          <w:szCs w:val="21"/>
          <w:lang w:val="en-GB"/>
        </w:rPr>
        <w:t>年</w:t>
      </w:r>
      <w:r w:rsidRPr="003610A0">
        <w:rPr>
          <w:rFonts w:hint="eastAsia"/>
          <w:snapToGrid/>
          <w:color w:val="000000"/>
          <w:szCs w:val="21"/>
          <w:lang w:val="en-GB"/>
        </w:rPr>
        <w:t>4</w:t>
      </w:r>
      <w:r w:rsidRPr="003610A0">
        <w:rPr>
          <w:rFonts w:hint="eastAsia"/>
          <w:snapToGrid/>
          <w:color w:val="000000"/>
          <w:szCs w:val="21"/>
          <w:lang w:val="en-GB"/>
        </w:rPr>
        <w:t>月以来，在国内和国际合作伙伴的帮助下，制定并通过了《</w:t>
      </w:r>
      <w:r w:rsidRPr="003610A0">
        <w:rPr>
          <w:snapToGrid/>
          <w:color w:val="000000"/>
          <w:szCs w:val="21"/>
          <w:lang w:val="en-GB"/>
        </w:rPr>
        <w:t>使妇女进入发展的主流</w:t>
      </w:r>
      <w:r w:rsidRPr="003610A0">
        <w:rPr>
          <w:rFonts w:hint="eastAsia"/>
          <w:snapToGrid/>
          <w:color w:val="000000"/>
          <w:szCs w:val="21"/>
          <w:lang w:val="en-GB"/>
        </w:rPr>
        <w:t>国家行动计划》，根据北京会议确定的优先重点，该计划旨在：</w:t>
      </w:r>
    </w:p>
    <w:p w:rsidR="003610A0" w:rsidRPr="003610A0" w:rsidRDefault="003610A0" w:rsidP="00952D2B">
      <w:pPr>
        <w:pStyle w:val="Bullet1GC"/>
        <w:rPr>
          <w:snapToGrid/>
          <w:lang w:val="en-GB"/>
        </w:rPr>
      </w:pPr>
      <w:r w:rsidRPr="003610A0">
        <w:rPr>
          <w:rFonts w:hint="eastAsia"/>
          <w:snapToGrid/>
          <w:lang w:val="en-GB"/>
        </w:rPr>
        <w:t>改善妇女的生活水平和法律地位；</w:t>
      </w:r>
    </w:p>
    <w:p w:rsidR="003610A0" w:rsidRPr="003610A0" w:rsidRDefault="003610A0" w:rsidP="00952D2B">
      <w:pPr>
        <w:pStyle w:val="Bullet1GC"/>
        <w:rPr>
          <w:snapToGrid/>
          <w:lang w:val="en-GB" w:eastAsia="en-US"/>
        </w:rPr>
      </w:pPr>
      <w:r w:rsidRPr="003610A0">
        <w:rPr>
          <w:rFonts w:hint="eastAsia"/>
          <w:snapToGrid/>
          <w:lang w:val="en-GB"/>
        </w:rPr>
        <w:t>妇女参与决策；</w:t>
      </w:r>
    </w:p>
    <w:p w:rsidR="003610A0" w:rsidRPr="003610A0" w:rsidRDefault="003610A0" w:rsidP="00952D2B">
      <w:pPr>
        <w:pStyle w:val="Bullet1GC"/>
        <w:rPr>
          <w:snapToGrid/>
          <w:lang w:val="en-GB"/>
        </w:rPr>
      </w:pPr>
      <w:r w:rsidRPr="003610A0">
        <w:rPr>
          <w:rFonts w:hint="eastAsia"/>
          <w:snapToGrid/>
          <w:lang w:val="en-GB"/>
        </w:rPr>
        <w:t>制止对妇女的暴力行为；</w:t>
      </w:r>
    </w:p>
    <w:p w:rsidR="003610A0" w:rsidRPr="003610A0" w:rsidRDefault="003610A0" w:rsidP="00952D2B">
      <w:pPr>
        <w:pStyle w:val="Bullet1GC"/>
        <w:rPr>
          <w:snapToGrid/>
          <w:lang w:val="en-GB" w:eastAsia="en-US"/>
        </w:rPr>
      </w:pPr>
      <w:r w:rsidRPr="003610A0">
        <w:rPr>
          <w:rFonts w:hint="eastAsia"/>
          <w:snapToGrid/>
          <w:lang w:val="en-GB"/>
        </w:rPr>
        <w:t>女童的教育；</w:t>
      </w:r>
    </w:p>
    <w:p w:rsidR="003610A0" w:rsidRPr="003610A0" w:rsidRDefault="003610A0" w:rsidP="00952D2B">
      <w:pPr>
        <w:pStyle w:val="Bullet1GC"/>
        <w:rPr>
          <w:snapToGrid/>
          <w:lang w:val="en-GB" w:eastAsia="en-US"/>
        </w:rPr>
      </w:pPr>
      <w:r w:rsidRPr="003610A0">
        <w:rPr>
          <w:rFonts w:hint="eastAsia"/>
          <w:snapToGrid/>
          <w:lang w:val="en-GB"/>
        </w:rPr>
        <w:t>改善妇女的健康状况；</w:t>
      </w:r>
    </w:p>
    <w:p w:rsidR="003610A0" w:rsidRPr="003610A0" w:rsidRDefault="003610A0" w:rsidP="00952D2B">
      <w:pPr>
        <w:pStyle w:val="Bullet1GC"/>
        <w:rPr>
          <w:snapToGrid/>
          <w:lang w:val="en-GB" w:eastAsia="en-US"/>
        </w:rPr>
      </w:pPr>
      <w:r w:rsidRPr="003610A0">
        <w:rPr>
          <w:rFonts w:hint="eastAsia"/>
          <w:snapToGrid/>
          <w:lang w:val="en-GB"/>
        </w:rPr>
        <w:t>改善妇女的生活条件；</w:t>
      </w:r>
    </w:p>
    <w:p w:rsidR="003610A0" w:rsidRPr="003610A0" w:rsidRDefault="003610A0" w:rsidP="00952D2B">
      <w:pPr>
        <w:pStyle w:val="Bullet1GC"/>
        <w:rPr>
          <w:snapToGrid/>
          <w:lang w:val="en-GB" w:eastAsia="en-US"/>
        </w:rPr>
      </w:pPr>
      <w:r w:rsidRPr="003610A0">
        <w:rPr>
          <w:rFonts w:hint="eastAsia"/>
          <w:snapToGrid/>
          <w:lang w:val="en-GB"/>
        </w:rPr>
        <w:t>改善制度框架。</w:t>
      </w:r>
      <w:r w:rsidRPr="003610A0">
        <w:rPr>
          <w:snapToGrid/>
          <w:lang w:val="en-GB" w:eastAsia="en-US"/>
        </w:rPr>
        <w:t xml:space="preserve"> </w:t>
      </w:r>
    </w:p>
    <w:p w:rsidR="003610A0" w:rsidRPr="003610A0" w:rsidRDefault="003610A0" w:rsidP="003610A0">
      <w:pPr>
        <w:tabs>
          <w:tab w:val="clear" w:pos="431"/>
        </w:tabs>
        <w:suppressAutoHyphens/>
        <w:overflowPunct/>
        <w:adjustRightInd/>
        <w:snapToGrid/>
        <w:spacing w:after="120"/>
        <w:ind w:left="1134" w:right="1134"/>
        <w:rPr>
          <w:rFonts w:hint="eastAsia"/>
          <w:snapToGrid/>
          <w:color w:val="000000"/>
          <w:szCs w:val="21"/>
          <w:lang w:val="en-GB"/>
        </w:rPr>
      </w:pPr>
      <w:r w:rsidRPr="003610A0">
        <w:rPr>
          <w:iCs/>
          <w:snapToGrid/>
          <w:color w:val="000000"/>
          <w:szCs w:val="21"/>
          <w:lang w:val="en-GB"/>
        </w:rPr>
        <w:t>311.</w:t>
      </w:r>
      <w:r w:rsidRPr="003610A0">
        <w:rPr>
          <w:iCs/>
          <w:snapToGrid/>
          <w:color w:val="000000"/>
          <w:szCs w:val="21"/>
          <w:lang w:val="en-GB"/>
        </w:rPr>
        <w:tab/>
      </w:r>
      <w:r w:rsidRPr="003610A0">
        <w:rPr>
          <w:rFonts w:hint="eastAsia"/>
          <w:snapToGrid/>
          <w:color w:val="000000"/>
          <w:szCs w:val="21"/>
          <w:lang w:val="en-GB"/>
        </w:rPr>
        <w:t>此外，社会发展部门战略和正在制定的提高妇女地位次部门战略文件从政治、经济和社会三个方面对妇女状况做出了不满意的判断。从中得出需要改进的结果。</w:t>
      </w:r>
    </w:p>
    <w:p w:rsidR="003610A0" w:rsidRPr="003610A0" w:rsidRDefault="003610A0" w:rsidP="003610A0">
      <w:pPr>
        <w:tabs>
          <w:tab w:val="clear" w:pos="431"/>
        </w:tabs>
        <w:suppressAutoHyphens/>
        <w:overflowPunct/>
        <w:adjustRightInd/>
        <w:snapToGrid/>
        <w:spacing w:after="120"/>
        <w:ind w:left="1134" w:right="1134"/>
        <w:rPr>
          <w:rFonts w:hint="eastAsia"/>
          <w:snapToGrid/>
          <w:color w:val="000000"/>
          <w:szCs w:val="21"/>
          <w:lang w:val="en-GB"/>
        </w:rPr>
      </w:pPr>
      <w:r w:rsidRPr="003610A0">
        <w:rPr>
          <w:rFonts w:hint="eastAsia"/>
          <w:snapToGrid/>
          <w:color w:val="000000"/>
          <w:szCs w:val="21"/>
          <w:lang w:val="en-GB"/>
        </w:rPr>
        <w:t>为此采取了一些措施：</w:t>
      </w:r>
    </w:p>
    <w:p w:rsidR="003610A0" w:rsidRPr="00952D2B" w:rsidRDefault="003610A0" w:rsidP="00952D2B">
      <w:pPr>
        <w:pStyle w:val="Bullet1GC"/>
        <w:rPr>
          <w:snapToGrid/>
          <w:lang w:val="en-GB"/>
        </w:rPr>
      </w:pPr>
      <w:r w:rsidRPr="003610A0">
        <w:rPr>
          <w:rFonts w:hint="eastAsia"/>
          <w:snapToGrid/>
          <w:color w:val="000000"/>
          <w:szCs w:val="21"/>
          <w:lang w:val="en-GB"/>
        </w:rPr>
        <w:t>性别</w:t>
      </w:r>
      <w:r w:rsidRPr="00952D2B">
        <w:rPr>
          <w:rFonts w:hint="eastAsia"/>
          <w:snapToGrid/>
          <w:lang w:val="en-GB"/>
        </w:rPr>
        <w:t>研究的制度化；</w:t>
      </w:r>
    </w:p>
    <w:p w:rsidR="003610A0" w:rsidRPr="00952D2B" w:rsidRDefault="003610A0" w:rsidP="00952D2B">
      <w:pPr>
        <w:pStyle w:val="Bullet1GC"/>
        <w:rPr>
          <w:snapToGrid/>
          <w:lang w:val="en-GB"/>
        </w:rPr>
      </w:pPr>
      <w:r w:rsidRPr="00952D2B">
        <w:rPr>
          <w:rFonts w:hint="eastAsia"/>
          <w:snapToGrid/>
          <w:lang w:val="en-GB"/>
        </w:rPr>
        <w:t>在公共行政中指明性别；</w:t>
      </w:r>
    </w:p>
    <w:p w:rsidR="003610A0" w:rsidRPr="003610A0" w:rsidRDefault="003610A0" w:rsidP="00952D2B">
      <w:pPr>
        <w:pStyle w:val="Bullet1GC"/>
        <w:rPr>
          <w:snapToGrid/>
          <w:color w:val="000000"/>
          <w:szCs w:val="21"/>
          <w:lang w:val="en-GB"/>
        </w:rPr>
      </w:pPr>
      <w:r w:rsidRPr="00952D2B">
        <w:rPr>
          <w:rFonts w:hint="eastAsia"/>
          <w:snapToGrid/>
          <w:lang w:val="en-GB"/>
        </w:rPr>
        <w:t>在任</w:t>
      </w:r>
      <w:r w:rsidRPr="003610A0">
        <w:rPr>
          <w:rFonts w:hint="eastAsia"/>
          <w:snapToGrid/>
          <w:color w:val="000000"/>
          <w:szCs w:val="21"/>
          <w:lang w:val="en-GB"/>
        </w:rPr>
        <w:t>命中考虑性别</w:t>
      </w:r>
      <w:r w:rsidR="007C38B3">
        <w:rPr>
          <w:rFonts w:hint="eastAsia"/>
          <w:snapToGrid/>
          <w:color w:val="000000"/>
          <w:szCs w:val="21"/>
          <w:lang w:val="en-GB"/>
        </w:rPr>
        <w:t>(</w:t>
      </w:r>
      <w:r w:rsidRPr="003610A0">
        <w:rPr>
          <w:rFonts w:hint="eastAsia"/>
          <w:snapToGrid/>
          <w:color w:val="000000"/>
          <w:szCs w:val="21"/>
          <w:lang w:val="en-GB"/>
        </w:rPr>
        <w:t>见第</w:t>
      </w:r>
      <w:r w:rsidRPr="003610A0">
        <w:rPr>
          <w:rFonts w:hint="eastAsia"/>
          <w:snapToGrid/>
          <w:color w:val="000000"/>
          <w:szCs w:val="21"/>
          <w:lang w:val="en-GB"/>
        </w:rPr>
        <w:t>95</w:t>
      </w:r>
      <w:r w:rsidRPr="003610A0">
        <w:rPr>
          <w:rFonts w:hint="eastAsia"/>
          <w:snapToGrid/>
          <w:color w:val="000000"/>
          <w:szCs w:val="21"/>
          <w:lang w:val="en-GB"/>
        </w:rPr>
        <w:t>至</w:t>
      </w:r>
      <w:r w:rsidRPr="003610A0">
        <w:rPr>
          <w:rFonts w:hint="eastAsia"/>
          <w:snapToGrid/>
          <w:color w:val="000000"/>
          <w:szCs w:val="21"/>
          <w:lang w:val="en-GB"/>
        </w:rPr>
        <w:t>101</w:t>
      </w:r>
      <w:r w:rsidRPr="003610A0">
        <w:rPr>
          <w:rFonts w:hint="eastAsia"/>
          <w:snapToGrid/>
          <w:color w:val="000000"/>
          <w:szCs w:val="21"/>
          <w:lang w:val="en-GB"/>
        </w:rPr>
        <w:t>段</w:t>
      </w:r>
      <w:r w:rsidR="007C38B3">
        <w:rPr>
          <w:rFonts w:hint="eastAsia"/>
          <w:snapToGrid/>
          <w:color w:val="000000"/>
          <w:szCs w:val="21"/>
          <w:lang w:val="en-GB"/>
        </w:rPr>
        <w:t>)</w:t>
      </w:r>
      <w:r w:rsidRPr="003610A0">
        <w:rPr>
          <w:rFonts w:hint="eastAsia"/>
          <w:snapToGrid/>
          <w:color w:val="000000"/>
          <w:szCs w:val="21"/>
          <w:lang w:val="en-GB"/>
        </w:rPr>
        <w:t>。</w:t>
      </w:r>
    </w:p>
    <w:p w:rsidR="003610A0" w:rsidRPr="003610A0" w:rsidRDefault="003610A0" w:rsidP="002D1583">
      <w:pPr>
        <w:pStyle w:val="H23GC"/>
        <w:rPr>
          <w:rFonts w:hint="eastAsia"/>
          <w:snapToGrid/>
          <w:lang w:val="en-GB"/>
        </w:rPr>
      </w:pPr>
      <w:r w:rsidRPr="003610A0">
        <w:rPr>
          <w:snapToGrid/>
          <w:lang w:val="en-GB"/>
        </w:rPr>
        <w:tab/>
      </w:r>
      <w:r w:rsidRPr="003610A0">
        <w:rPr>
          <w:snapToGrid/>
          <w:lang w:val="en-GB"/>
        </w:rPr>
        <w:tab/>
        <w:t>c)</w:t>
      </w:r>
      <w:r w:rsidRPr="003610A0">
        <w:rPr>
          <w:snapToGrid/>
          <w:lang w:val="en-GB"/>
        </w:rPr>
        <w:tab/>
      </w:r>
      <w:r w:rsidRPr="003610A0">
        <w:rPr>
          <w:rFonts w:hint="eastAsia"/>
          <w:snapToGrid/>
          <w:lang w:val="en-GB"/>
        </w:rPr>
        <w:t>关于将平等加入宪法的讨论</w:t>
      </w:r>
    </w:p>
    <w:p w:rsidR="003610A0" w:rsidRPr="003610A0" w:rsidRDefault="003610A0" w:rsidP="003610A0">
      <w:pPr>
        <w:tabs>
          <w:tab w:val="clear" w:pos="431"/>
        </w:tabs>
        <w:suppressAutoHyphens/>
        <w:overflowPunct/>
        <w:adjustRightInd/>
        <w:snapToGrid/>
        <w:spacing w:after="120"/>
        <w:ind w:left="1134" w:right="1134"/>
        <w:rPr>
          <w:rFonts w:hint="eastAsia"/>
          <w:snapToGrid/>
          <w:color w:val="000000"/>
          <w:szCs w:val="21"/>
          <w:lang w:val="en-GB"/>
        </w:rPr>
      </w:pPr>
      <w:r w:rsidRPr="003610A0">
        <w:rPr>
          <w:iCs/>
          <w:snapToGrid/>
          <w:color w:val="000000"/>
          <w:szCs w:val="21"/>
          <w:lang w:val="en-GB"/>
        </w:rPr>
        <w:t>312.</w:t>
      </w:r>
      <w:r w:rsidRPr="003610A0">
        <w:rPr>
          <w:iCs/>
          <w:snapToGrid/>
          <w:color w:val="000000"/>
          <w:szCs w:val="21"/>
          <w:lang w:val="en-GB"/>
        </w:rPr>
        <w:tab/>
      </w:r>
      <w:r w:rsidRPr="003610A0">
        <w:rPr>
          <w:rFonts w:hint="eastAsia"/>
          <w:snapToGrid/>
          <w:color w:val="000000"/>
          <w:szCs w:val="21"/>
          <w:lang w:val="en-GB"/>
        </w:rPr>
        <w:t>对喀麦隆进行的实际观测表明平等原则并没有得到完全实施。这是为了扭转趋势，因为共和国总统在</w:t>
      </w:r>
      <w:smartTag w:uri="urn:schemas-microsoft-com:office:smarttags" w:element="chsdate">
        <w:smartTagPr>
          <w:attr w:name="Year" w:val="2007"/>
          <w:attr w:name="Month" w:val="12"/>
          <w:attr w:name="Day" w:val="31"/>
          <w:attr w:name="IsLunarDate" w:val="False"/>
          <w:attr w:name="IsROCDate" w:val="False"/>
        </w:smartTagPr>
        <w:r w:rsidRPr="003610A0">
          <w:rPr>
            <w:rFonts w:hint="eastAsia"/>
            <w:snapToGrid/>
            <w:color w:val="000000"/>
            <w:szCs w:val="21"/>
            <w:lang w:val="en-GB"/>
          </w:rPr>
          <w:t>2007</w:t>
        </w:r>
        <w:r w:rsidRPr="003610A0">
          <w:rPr>
            <w:rFonts w:hint="eastAsia"/>
            <w:snapToGrid/>
            <w:color w:val="000000"/>
            <w:szCs w:val="21"/>
            <w:lang w:val="en-GB"/>
          </w:rPr>
          <w:t>年</w:t>
        </w:r>
        <w:r w:rsidRPr="003610A0">
          <w:rPr>
            <w:rFonts w:hint="eastAsia"/>
            <w:snapToGrid/>
            <w:color w:val="000000"/>
            <w:szCs w:val="21"/>
            <w:lang w:val="en-GB"/>
          </w:rPr>
          <w:t>12</w:t>
        </w:r>
        <w:r w:rsidRPr="003610A0">
          <w:rPr>
            <w:rFonts w:hint="eastAsia"/>
            <w:snapToGrid/>
            <w:color w:val="000000"/>
            <w:szCs w:val="21"/>
            <w:lang w:val="en-GB"/>
          </w:rPr>
          <w:t>月</w:t>
        </w:r>
        <w:r w:rsidRPr="003610A0">
          <w:rPr>
            <w:rFonts w:hint="eastAsia"/>
            <w:snapToGrid/>
            <w:color w:val="000000"/>
            <w:szCs w:val="21"/>
            <w:lang w:val="en-GB"/>
          </w:rPr>
          <w:t>31</w:t>
        </w:r>
        <w:r w:rsidRPr="003610A0">
          <w:rPr>
            <w:rFonts w:hint="eastAsia"/>
            <w:snapToGrid/>
            <w:color w:val="000000"/>
            <w:szCs w:val="21"/>
            <w:lang w:val="en-GB"/>
          </w:rPr>
          <w:t>日</w:t>
        </w:r>
      </w:smartTag>
      <w:r w:rsidRPr="003610A0">
        <w:rPr>
          <w:rFonts w:hint="eastAsia"/>
          <w:snapToGrid/>
          <w:color w:val="000000"/>
          <w:szCs w:val="21"/>
          <w:lang w:val="en-GB"/>
        </w:rPr>
        <w:t>在对全民讲话时宣布了要修改宪法，女性主义运动想要抓住修改宪法的机会提议将平等加入未来的喀麦隆宪法中</w:t>
      </w:r>
      <w:r w:rsidRPr="003610A0">
        <w:rPr>
          <w:snapToGrid/>
          <w:color w:val="000000"/>
          <w:vertAlign w:val="superscript"/>
          <w:lang w:val="en-GB" w:eastAsia="en-US"/>
        </w:rPr>
        <w:footnoteReference w:id="105"/>
      </w:r>
      <w:r w:rsidRPr="003610A0">
        <w:rPr>
          <w:rFonts w:hint="eastAsia"/>
          <w:snapToGrid/>
          <w:color w:val="000000"/>
          <w:szCs w:val="21"/>
          <w:lang w:val="en-GB"/>
        </w:rPr>
        <w:t>。但是她们的建议在通过</w:t>
      </w:r>
      <w:smartTag w:uri="urn:schemas-microsoft-com:office:smarttags" w:element="chsdate">
        <w:smartTagPr>
          <w:attr w:name="Year" w:val="2008"/>
          <w:attr w:name="Month" w:val="4"/>
          <w:attr w:name="Day" w:val="14"/>
          <w:attr w:name="IsLunarDate" w:val="False"/>
          <w:attr w:name="IsROCDate" w:val="False"/>
        </w:smartTagPr>
        <w:r w:rsidRPr="003610A0">
          <w:rPr>
            <w:rFonts w:hint="eastAsia"/>
            <w:snapToGrid/>
            <w:color w:val="000000"/>
            <w:szCs w:val="21"/>
            <w:lang w:val="en-GB"/>
          </w:rPr>
          <w:t>2008</w:t>
        </w:r>
        <w:r w:rsidRPr="003610A0">
          <w:rPr>
            <w:rFonts w:hint="eastAsia"/>
            <w:snapToGrid/>
            <w:color w:val="000000"/>
            <w:szCs w:val="21"/>
            <w:lang w:val="en-GB"/>
          </w:rPr>
          <w:t>年</w:t>
        </w:r>
        <w:r w:rsidRPr="003610A0">
          <w:rPr>
            <w:rFonts w:hint="eastAsia"/>
            <w:snapToGrid/>
            <w:color w:val="000000"/>
            <w:szCs w:val="21"/>
            <w:lang w:val="en-GB"/>
          </w:rPr>
          <w:t>4</w:t>
        </w:r>
        <w:r w:rsidRPr="003610A0">
          <w:rPr>
            <w:rFonts w:hint="eastAsia"/>
            <w:snapToGrid/>
            <w:color w:val="000000"/>
            <w:szCs w:val="21"/>
            <w:lang w:val="en-GB"/>
          </w:rPr>
          <w:t>月</w:t>
        </w:r>
        <w:r w:rsidRPr="003610A0">
          <w:rPr>
            <w:rFonts w:hint="eastAsia"/>
            <w:snapToGrid/>
            <w:color w:val="000000"/>
            <w:szCs w:val="21"/>
            <w:lang w:val="en-GB"/>
          </w:rPr>
          <w:t>14</w:t>
        </w:r>
        <w:r w:rsidRPr="003610A0">
          <w:rPr>
            <w:rFonts w:hint="eastAsia"/>
            <w:snapToGrid/>
            <w:color w:val="000000"/>
            <w:szCs w:val="21"/>
            <w:lang w:val="en-GB"/>
          </w:rPr>
          <w:t>日</w:t>
        </w:r>
      </w:smartTag>
      <w:r w:rsidRPr="003610A0">
        <w:rPr>
          <w:rFonts w:hint="eastAsia"/>
          <w:snapToGrid/>
          <w:color w:val="000000"/>
          <w:szCs w:val="21"/>
          <w:lang w:val="en-GB"/>
        </w:rPr>
        <w:t>第</w:t>
      </w:r>
      <w:r w:rsidRPr="003610A0">
        <w:rPr>
          <w:snapToGrid/>
          <w:color w:val="000000"/>
          <w:szCs w:val="21"/>
          <w:lang w:val="en-GB"/>
        </w:rPr>
        <w:t>2008/001</w:t>
      </w:r>
      <w:r w:rsidRPr="003610A0">
        <w:rPr>
          <w:rFonts w:hint="eastAsia"/>
          <w:snapToGrid/>
          <w:color w:val="000000"/>
          <w:szCs w:val="21"/>
          <w:lang w:val="en-GB"/>
        </w:rPr>
        <w:t>号法律时没有被考虑，该法律修改并补充了</w:t>
      </w:r>
      <w:smartTag w:uri="urn:schemas-microsoft-com:office:smarttags" w:element="chsdate">
        <w:smartTagPr>
          <w:attr w:name="Year" w:val="2010"/>
          <w:attr w:name="Month" w:val="1"/>
          <w:attr w:name="Day" w:val="18"/>
          <w:attr w:name="IsLunarDate" w:val="False"/>
          <w:attr w:name="IsROCDate" w:val="False"/>
        </w:smartTagPr>
        <w:r w:rsidRPr="003610A0">
          <w:rPr>
            <w:rFonts w:hint="eastAsia"/>
            <w:snapToGrid/>
            <w:color w:val="000000"/>
            <w:szCs w:val="21"/>
            <w:lang w:val="en-GB"/>
          </w:rPr>
          <w:t>1</w:t>
        </w:r>
        <w:r w:rsidRPr="003610A0">
          <w:rPr>
            <w:rFonts w:hint="eastAsia"/>
            <w:snapToGrid/>
            <w:color w:val="000000"/>
            <w:szCs w:val="21"/>
            <w:lang w:val="en-GB"/>
          </w:rPr>
          <w:t>月</w:t>
        </w:r>
        <w:r w:rsidRPr="003610A0">
          <w:rPr>
            <w:rFonts w:hint="eastAsia"/>
            <w:snapToGrid/>
            <w:color w:val="000000"/>
            <w:szCs w:val="21"/>
            <w:lang w:val="en-GB"/>
          </w:rPr>
          <w:t>18</w:t>
        </w:r>
        <w:r w:rsidRPr="003610A0">
          <w:rPr>
            <w:rFonts w:hint="eastAsia"/>
            <w:snapToGrid/>
            <w:color w:val="000000"/>
            <w:szCs w:val="21"/>
            <w:lang w:val="en-GB"/>
          </w:rPr>
          <w:t>日</w:t>
        </w:r>
      </w:smartTag>
      <w:r w:rsidRPr="003610A0">
        <w:rPr>
          <w:rFonts w:hint="eastAsia"/>
          <w:snapToGrid/>
          <w:color w:val="000000"/>
          <w:szCs w:val="21"/>
          <w:lang w:val="en-GB"/>
        </w:rPr>
        <w:t>关于修改</w:t>
      </w:r>
      <w:smartTag w:uri="urn:schemas-microsoft-com:office:smarttags" w:element="chsdate">
        <w:smartTagPr>
          <w:attr w:name="Year" w:val="1972"/>
          <w:attr w:name="Month" w:val="6"/>
          <w:attr w:name="Day" w:val="2"/>
          <w:attr w:name="IsLunarDate" w:val="False"/>
          <w:attr w:name="IsROCDate" w:val="False"/>
        </w:smartTagPr>
        <w:r w:rsidRPr="003610A0">
          <w:rPr>
            <w:rFonts w:hint="eastAsia"/>
            <w:snapToGrid/>
            <w:color w:val="000000"/>
            <w:szCs w:val="21"/>
            <w:lang w:val="en-GB"/>
          </w:rPr>
          <w:t>1972</w:t>
        </w:r>
        <w:r w:rsidRPr="003610A0">
          <w:rPr>
            <w:rFonts w:hint="eastAsia"/>
            <w:snapToGrid/>
            <w:color w:val="000000"/>
            <w:szCs w:val="21"/>
            <w:lang w:val="en-GB"/>
          </w:rPr>
          <w:t>年</w:t>
        </w:r>
        <w:r w:rsidRPr="003610A0">
          <w:rPr>
            <w:rFonts w:hint="eastAsia"/>
            <w:snapToGrid/>
            <w:color w:val="000000"/>
            <w:szCs w:val="21"/>
            <w:lang w:val="en-GB"/>
          </w:rPr>
          <w:t>6</w:t>
        </w:r>
        <w:r w:rsidRPr="003610A0">
          <w:rPr>
            <w:rFonts w:hint="eastAsia"/>
            <w:snapToGrid/>
            <w:color w:val="000000"/>
            <w:szCs w:val="21"/>
            <w:lang w:val="en-GB"/>
          </w:rPr>
          <w:t>月</w:t>
        </w:r>
        <w:r w:rsidRPr="003610A0">
          <w:rPr>
            <w:rFonts w:hint="eastAsia"/>
            <w:snapToGrid/>
            <w:color w:val="000000"/>
            <w:szCs w:val="21"/>
            <w:lang w:val="en-GB"/>
          </w:rPr>
          <w:t>2</w:t>
        </w:r>
        <w:r w:rsidRPr="003610A0">
          <w:rPr>
            <w:rFonts w:hint="eastAsia"/>
            <w:snapToGrid/>
            <w:color w:val="000000"/>
            <w:szCs w:val="21"/>
            <w:lang w:val="en-GB"/>
          </w:rPr>
          <w:t>日</w:t>
        </w:r>
      </w:smartTag>
      <w:r w:rsidRPr="003610A0">
        <w:rPr>
          <w:rFonts w:hint="eastAsia"/>
          <w:snapToGrid/>
          <w:color w:val="000000"/>
          <w:szCs w:val="21"/>
          <w:lang w:val="en-GB"/>
        </w:rPr>
        <w:t>《宪法》的第</w:t>
      </w:r>
      <w:r w:rsidRPr="003610A0">
        <w:rPr>
          <w:snapToGrid/>
          <w:color w:val="000000"/>
          <w:szCs w:val="21"/>
          <w:lang w:val="en-GB"/>
        </w:rPr>
        <w:t>96/06</w:t>
      </w:r>
      <w:r w:rsidRPr="003610A0">
        <w:rPr>
          <w:rFonts w:hint="eastAsia"/>
          <w:snapToGrid/>
          <w:color w:val="000000"/>
          <w:szCs w:val="21"/>
          <w:lang w:val="en-GB"/>
        </w:rPr>
        <w:t>号法律中的一些条款。</w:t>
      </w:r>
    </w:p>
    <w:p w:rsidR="003610A0" w:rsidRPr="003610A0" w:rsidRDefault="003610A0" w:rsidP="00952D2B">
      <w:pPr>
        <w:pStyle w:val="H23GC"/>
        <w:rPr>
          <w:snapToGrid/>
          <w:lang w:val="en-GB"/>
        </w:rPr>
      </w:pPr>
      <w:r w:rsidRPr="003610A0">
        <w:rPr>
          <w:snapToGrid/>
          <w:lang w:val="en-GB"/>
        </w:rPr>
        <w:tab/>
      </w:r>
      <w:r w:rsidRPr="003610A0">
        <w:rPr>
          <w:snapToGrid/>
          <w:lang w:val="en-GB"/>
        </w:rPr>
        <w:tab/>
      </w:r>
      <w:r w:rsidRPr="003610A0">
        <w:rPr>
          <w:rFonts w:hint="eastAsia"/>
          <w:snapToGrid/>
          <w:lang w:val="en-GB"/>
        </w:rPr>
        <w:t>第四条</w:t>
      </w:r>
      <w:r w:rsidRPr="003610A0">
        <w:rPr>
          <w:snapToGrid/>
          <w:lang w:val="en-GB"/>
        </w:rPr>
        <w:t xml:space="preserve"> </w:t>
      </w:r>
    </w:p>
    <w:p w:rsidR="003610A0" w:rsidRPr="003610A0" w:rsidRDefault="003610A0" w:rsidP="003610A0">
      <w:pPr>
        <w:tabs>
          <w:tab w:val="clear" w:pos="431"/>
        </w:tabs>
        <w:suppressAutoHyphens/>
        <w:overflowPunct/>
        <w:adjustRightInd/>
        <w:snapToGrid/>
        <w:spacing w:after="120"/>
        <w:ind w:left="1134" w:right="1134"/>
        <w:rPr>
          <w:rFonts w:hint="eastAsia"/>
          <w:snapToGrid/>
          <w:color w:val="000000"/>
          <w:szCs w:val="21"/>
          <w:lang w:val="en-GB"/>
        </w:rPr>
      </w:pPr>
      <w:r w:rsidRPr="003610A0">
        <w:rPr>
          <w:iCs/>
          <w:snapToGrid/>
          <w:color w:val="000000"/>
          <w:szCs w:val="21"/>
          <w:lang w:val="en-GB"/>
        </w:rPr>
        <w:t>313.</w:t>
      </w:r>
      <w:r w:rsidRPr="003610A0">
        <w:rPr>
          <w:iCs/>
          <w:snapToGrid/>
          <w:color w:val="000000"/>
          <w:szCs w:val="21"/>
          <w:lang w:val="en-GB"/>
        </w:rPr>
        <w:tab/>
      </w:r>
      <w:r w:rsidRPr="003610A0">
        <w:rPr>
          <w:rFonts w:hint="eastAsia"/>
          <w:snapToGrid/>
          <w:color w:val="000000"/>
          <w:szCs w:val="21"/>
          <w:lang w:val="en-GB"/>
        </w:rPr>
        <w:t>经济、社会和文化权利可能受到的限制仍遵守合法性原则，该原则确保遵守法制。因为要限制经济、社会和文化权利，国家应确保其行动符合法律规定，与法律相协调或法律文件授予其权利。这三项要求阐述了合法性原则，即喀麦隆法律体系的基础。</w:t>
      </w:r>
    </w:p>
    <w:p w:rsidR="00AD59F0" w:rsidRPr="00AD59F0" w:rsidRDefault="004652B9" w:rsidP="00952D2B">
      <w:pPr>
        <w:pStyle w:val="H23GC"/>
        <w:rPr>
          <w:rFonts w:hint="eastAsia"/>
          <w:snapToGrid/>
          <w:lang w:val="en-GB"/>
        </w:rPr>
      </w:pPr>
      <w:r>
        <w:rPr>
          <w:rFonts w:hint="eastAsia"/>
          <w:snapToGrid/>
          <w:lang w:val="en-GB"/>
        </w:rPr>
        <w:tab/>
      </w:r>
      <w:r>
        <w:rPr>
          <w:rFonts w:hint="eastAsia"/>
          <w:snapToGrid/>
          <w:lang w:val="en-GB"/>
        </w:rPr>
        <w:tab/>
      </w:r>
      <w:r w:rsidR="00AD59F0" w:rsidRPr="00AD59F0">
        <w:rPr>
          <w:rFonts w:hint="eastAsia"/>
          <w:snapToGrid/>
          <w:lang w:val="en-GB"/>
        </w:rPr>
        <w:t>第五条</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314.</w:t>
      </w:r>
      <w:r w:rsidRPr="00AD59F0">
        <w:rPr>
          <w:iCs/>
          <w:snapToGrid/>
          <w:color w:val="000000"/>
          <w:szCs w:val="21"/>
          <w:lang w:val="en-GB"/>
        </w:rPr>
        <w:tab/>
      </w:r>
      <w:r w:rsidRPr="00AD59F0">
        <w:rPr>
          <w:rFonts w:hint="eastAsia"/>
          <w:snapToGrid/>
          <w:color w:val="000000"/>
          <w:szCs w:val="21"/>
          <w:lang w:val="en-GB"/>
        </w:rPr>
        <w:t>尊重经济、社会和文化权利的不可触犯性是政府可能实施的限制措施合法并合理的必然结果。</w:t>
      </w:r>
    </w:p>
    <w:p w:rsidR="00AD59F0" w:rsidRPr="00AD59F0" w:rsidRDefault="00AD59F0" w:rsidP="00952D2B">
      <w:pPr>
        <w:pStyle w:val="H23GC"/>
        <w:rPr>
          <w:rFonts w:hint="eastAsia"/>
          <w:snapToGrid/>
          <w:color w:val="000000"/>
          <w:szCs w:val="21"/>
          <w:lang w:val="en-GB"/>
        </w:rPr>
      </w:pPr>
      <w:r w:rsidRPr="00AD59F0">
        <w:rPr>
          <w:snapToGrid/>
          <w:color w:val="000000"/>
          <w:szCs w:val="21"/>
          <w:lang w:val="en-GB"/>
        </w:rPr>
        <w:tab/>
      </w:r>
      <w:r w:rsidRPr="00AD59F0">
        <w:rPr>
          <w:snapToGrid/>
          <w:color w:val="000000"/>
          <w:szCs w:val="21"/>
          <w:lang w:val="en-GB"/>
        </w:rPr>
        <w:tab/>
      </w:r>
      <w:r w:rsidRPr="00AD59F0">
        <w:rPr>
          <w:rFonts w:hint="eastAsia"/>
          <w:snapToGrid/>
          <w:color w:val="000000"/>
          <w:szCs w:val="21"/>
          <w:lang w:val="en-GB"/>
        </w:rPr>
        <w:t>第六条</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315.</w:t>
      </w:r>
      <w:r w:rsidRPr="00AD59F0">
        <w:rPr>
          <w:iCs/>
          <w:snapToGrid/>
          <w:color w:val="000000"/>
          <w:szCs w:val="21"/>
          <w:lang w:val="en-GB"/>
        </w:rPr>
        <w:tab/>
      </w:r>
      <w:r w:rsidRPr="00AD59F0">
        <w:rPr>
          <w:rFonts w:hint="eastAsia"/>
          <w:snapToGrid/>
          <w:color w:val="000000"/>
          <w:szCs w:val="21"/>
          <w:lang w:val="en-GB"/>
        </w:rPr>
        <w:t>喀麦隆作为</w:t>
      </w:r>
      <w:r w:rsidRPr="00AD59F0">
        <w:rPr>
          <w:snapToGrid/>
          <w:color w:val="000000"/>
          <w:szCs w:val="21"/>
          <w:lang w:val="en-GB"/>
        </w:rPr>
        <w:t>国际劳工组织</w:t>
      </w:r>
      <w:r w:rsidRPr="00AD59F0">
        <w:rPr>
          <w:rFonts w:hint="eastAsia"/>
          <w:snapToGrid/>
          <w:color w:val="000000"/>
          <w:szCs w:val="21"/>
          <w:lang w:val="en-GB"/>
        </w:rPr>
        <w:t>八项基本公约</w:t>
      </w:r>
      <w:r w:rsidRPr="00AD59F0">
        <w:rPr>
          <w:bCs/>
          <w:snapToGrid/>
          <w:color w:val="000000"/>
          <w:vertAlign w:val="superscript"/>
          <w:lang w:val="en-GB" w:eastAsia="en-US"/>
        </w:rPr>
        <w:footnoteReference w:id="106"/>
      </w:r>
      <w:r w:rsidRPr="00AD59F0">
        <w:rPr>
          <w:rFonts w:hint="eastAsia"/>
          <w:snapToGrid/>
          <w:color w:val="000000"/>
          <w:szCs w:val="21"/>
          <w:lang w:val="en-GB"/>
        </w:rPr>
        <w:t>和</w:t>
      </w:r>
      <w:r w:rsidRPr="00AD59F0">
        <w:rPr>
          <w:snapToGrid/>
          <w:color w:val="000000"/>
          <w:szCs w:val="21"/>
          <w:lang w:val="en-GB"/>
        </w:rPr>
        <w:t>《经济、社会</w:t>
      </w:r>
      <w:r w:rsidRPr="00AD59F0">
        <w:rPr>
          <w:rFonts w:hint="eastAsia"/>
          <w:snapToGrid/>
          <w:color w:val="000000"/>
          <w:szCs w:val="21"/>
          <w:lang w:val="en-GB"/>
        </w:rPr>
        <w:t>、</w:t>
      </w:r>
      <w:r w:rsidRPr="00AD59F0">
        <w:rPr>
          <w:snapToGrid/>
          <w:color w:val="000000"/>
          <w:szCs w:val="21"/>
          <w:lang w:val="en-GB"/>
        </w:rPr>
        <w:t>文化权利国际公约》</w:t>
      </w:r>
      <w:r w:rsidRPr="00AD59F0">
        <w:rPr>
          <w:rFonts w:hint="eastAsia"/>
          <w:snapToGrid/>
          <w:color w:val="000000"/>
          <w:szCs w:val="21"/>
          <w:lang w:val="en-GB"/>
        </w:rPr>
        <w:t>的缔约国，致力于在全国范围内促进并保护劳动权。通过启动名为</w:t>
      </w:r>
      <w:r w:rsidRPr="00AD59F0">
        <w:rPr>
          <w:rFonts w:ascii="KaiTi_GB2312" w:eastAsia="KaiTi_GB2312" w:hint="eastAsia"/>
          <w:snapToGrid/>
          <w:color w:val="000000"/>
          <w:szCs w:val="21"/>
          <w:lang w:val="en-GB"/>
        </w:rPr>
        <w:t>“工作中基本权利原则</w:t>
      </w:r>
      <w:r w:rsidRPr="00AD59F0">
        <w:rPr>
          <w:rFonts w:ascii="KaiTi_GB2312" w:eastAsia="KaiTi_GB2312" w:hint="eastAsia"/>
          <w:bCs/>
          <w:snapToGrid/>
          <w:color w:val="000000"/>
          <w:szCs w:val="21"/>
          <w:lang w:val="en-GB"/>
        </w:rPr>
        <w:t>宣言草案</w:t>
      </w:r>
      <w:r w:rsidRPr="00AD59F0">
        <w:rPr>
          <w:rFonts w:ascii="KaiTi_GB2312" w:eastAsia="KaiTi_GB2312" w:hint="eastAsia"/>
          <w:snapToGrid/>
          <w:color w:val="000000"/>
          <w:szCs w:val="21"/>
          <w:lang w:val="en-GB"/>
        </w:rPr>
        <w:t>”</w:t>
      </w:r>
      <w:r w:rsidR="007C38B3">
        <w:rPr>
          <w:rFonts w:hint="eastAsia"/>
          <w:snapToGrid/>
          <w:color w:val="000000"/>
          <w:szCs w:val="21"/>
          <w:lang w:val="en-GB"/>
        </w:rPr>
        <w:t>(</w:t>
      </w:r>
      <w:r w:rsidRPr="00AD59F0">
        <w:rPr>
          <w:snapToGrid/>
          <w:color w:val="000000"/>
          <w:szCs w:val="21"/>
          <w:lang w:val="en-GB"/>
        </w:rPr>
        <w:t>PAMODEC</w:t>
      </w:r>
      <w:r w:rsidR="007C38B3">
        <w:rPr>
          <w:rFonts w:hint="eastAsia"/>
          <w:snapToGrid/>
          <w:color w:val="000000"/>
          <w:szCs w:val="21"/>
          <w:lang w:val="en-GB"/>
        </w:rPr>
        <w:t>)</w:t>
      </w:r>
      <w:r w:rsidRPr="00AD59F0">
        <w:rPr>
          <w:rFonts w:hint="eastAsia"/>
          <w:snapToGrid/>
          <w:color w:val="000000"/>
          <w:szCs w:val="21"/>
          <w:lang w:val="en-GB"/>
        </w:rPr>
        <w:t>的这一旨在促进和保护工作地点内人权的方案，该措施近期得到进一步落实。</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316.</w:t>
      </w:r>
      <w:r w:rsidRPr="00AD59F0">
        <w:rPr>
          <w:iCs/>
          <w:snapToGrid/>
          <w:color w:val="000000"/>
          <w:szCs w:val="21"/>
          <w:lang w:val="en-GB"/>
        </w:rPr>
        <w:tab/>
      </w:r>
      <w:r w:rsidRPr="00AD59F0">
        <w:rPr>
          <w:rFonts w:hint="eastAsia"/>
          <w:snapToGrid/>
          <w:color w:val="000000"/>
          <w:szCs w:val="21"/>
          <w:lang w:val="en-GB"/>
        </w:rPr>
        <w:t>需要指出的是，</w:t>
      </w:r>
      <w:smartTag w:uri="urn:schemas-microsoft-com:office:smarttags" w:element="chsdate">
        <w:smartTagPr>
          <w:attr w:name="Year" w:val="2004"/>
          <w:attr w:name="Month" w:val="12"/>
          <w:attr w:name="Day" w:val="8"/>
          <w:attr w:name="IsLunarDate" w:val="False"/>
          <w:attr w:name="IsROCDate" w:val="False"/>
        </w:smartTagPr>
        <w:r w:rsidRPr="00AD59F0">
          <w:rPr>
            <w:rFonts w:hint="eastAsia"/>
            <w:snapToGrid/>
            <w:color w:val="000000"/>
            <w:szCs w:val="21"/>
            <w:lang w:val="en-GB"/>
          </w:rPr>
          <w:t>2004</w:t>
        </w:r>
        <w:r w:rsidRPr="00AD59F0">
          <w:rPr>
            <w:rFonts w:hint="eastAsia"/>
            <w:snapToGrid/>
            <w:color w:val="000000"/>
            <w:szCs w:val="21"/>
            <w:lang w:val="en-GB"/>
          </w:rPr>
          <w:t>年</w:t>
        </w:r>
        <w:r w:rsidRPr="00AD59F0">
          <w:rPr>
            <w:rFonts w:hint="eastAsia"/>
            <w:snapToGrid/>
            <w:color w:val="000000"/>
            <w:szCs w:val="21"/>
            <w:lang w:val="en-GB"/>
          </w:rPr>
          <w:t>12</w:t>
        </w:r>
        <w:r w:rsidRPr="00AD59F0">
          <w:rPr>
            <w:rFonts w:hint="eastAsia"/>
            <w:snapToGrid/>
            <w:color w:val="000000"/>
            <w:szCs w:val="21"/>
            <w:lang w:val="en-GB"/>
          </w:rPr>
          <w:t>月</w:t>
        </w:r>
        <w:r w:rsidRPr="00AD59F0">
          <w:rPr>
            <w:rFonts w:hint="eastAsia"/>
            <w:snapToGrid/>
            <w:color w:val="000000"/>
            <w:szCs w:val="21"/>
            <w:lang w:val="en-GB"/>
          </w:rPr>
          <w:t>8</w:t>
        </w:r>
        <w:r w:rsidRPr="00AD59F0">
          <w:rPr>
            <w:rFonts w:hint="eastAsia"/>
            <w:snapToGrid/>
            <w:color w:val="000000"/>
            <w:szCs w:val="21"/>
            <w:lang w:val="en-GB"/>
          </w:rPr>
          <w:t>日</w:t>
        </w:r>
      </w:smartTag>
      <w:r w:rsidRPr="00AD59F0">
        <w:rPr>
          <w:rFonts w:hint="eastAsia"/>
          <w:snapToGrid/>
          <w:color w:val="000000"/>
          <w:szCs w:val="21"/>
          <w:lang w:val="en-GB"/>
        </w:rPr>
        <w:t>关于政府组织的第</w:t>
      </w:r>
      <w:r w:rsidRPr="00AD59F0">
        <w:rPr>
          <w:snapToGrid/>
          <w:color w:val="000000"/>
          <w:szCs w:val="21"/>
          <w:lang w:val="en-GB"/>
        </w:rPr>
        <w:t>2004/320</w:t>
      </w:r>
      <w:r w:rsidRPr="00AD59F0">
        <w:rPr>
          <w:rFonts w:hint="eastAsia"/>
          <w:snapToGrid/>
          <w:color w:val="000000"/>
          <w:szCs w:val="21"/>
          <w:lang w:val="en-GB"/>
        </w:rPr>
        <w:t>号法令设立三个部负责与就业和社会保障有关的问题。涉及到就业和职业培训部、中小企业部以及劳动和社会保障部。</w:t>
      </w:r>
      <w:r w:rsidRPr="00AD59F0">
        <w:rPr>
          <w:snapToGrid/>
          <w:color w:val="000000"/>
          <w:vertAlign w:val="superscript"/>
          <w:lang w:val="en-GB" w:eastAsia="en-US"/>
        </w:rPr>
        <w:footnoteReference w:id="107"/>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317.</w:t>
      </w:r>
      <w:r w:rsidRPr="00AD59F0">
        <w:rPr>
          <w:iCs/>
          <w:snapToGrid/>
          <w:color w:val="000000"/>
          <w:szCs w:val="21"/>
          <w:lang w:val="en-GB"/>
        </w:rPr>
        <w:tab/>
      </w:r>
      <w:r w:rsidRPr="00AD59F0">
        <w:rPr>
          <w:rFonts w:hint="eastAsia"/>
          <w:snapToGrid/>
          <w:color w:val="000000"/>
          <w:szCs w:val="21"/>
          <w:lang w:val="en-GB"/>
        </w:rPr>
        <w:t>专门设立了国家就业基金、</w:t>
      </w:r>
      <w:r w:rsidRPr="00AD59F0">
        <w:rPr>
          <w:snapToGrid/>
          <w:color w:val="000000"/>
          <w:szCs w:val="21"/>
          <w:lang w:val="en-GB"/>
        </w:rPr>
        <w:t>就业和职业训练观察站</w:t>
      </w:r>
      <w:r w:rsidRPr="00AD59F0">
        <w:rPr>
          <w:rFonts w:hint="eastAsia"/>
          <w:snapToGrid/>
          <w:color w:val="000000"/>
          <w:szCs w:val="21"/>
          <w:lang w:val="en-GB"/>
        </w:rPr>
        <w:t>以及全国劳动咨询委员会以促进就业。这些改革旨在解决经济危机引发的问题，肆虐的经济危机为就业带来了严重后果。根据就业和职业培训部的分析，经济的衰退引起了失业率的上升，尤其是年轻人和女性失业率的上升。</w:t>
      </w:r>
      <w:r w:rsidRPr="00AD59F0">
        <w:rPr>
          <w:snapToGrid/>
          <w:color w:val="000000"/>
          <w:vertAlign w:val="superscript"/>
          <w:lang w:val="en-GB" w:eastAsia="en-US"/>
        </w:rPr>
        <w:footnoteReference w:id="108"/>
      </w:r>
      <w:r w:rsidRPr="00AD59F0">
        <w:rPr>
          <w:rFonts w:hint="eastAsia"/>
          <w:snapToGrid/>
          <w:color w:val="000000"/>
          <w:szCs w:val="21"/>
          <w:lang w:val="en-GB"/>
        </w:rPr>
        <w:t>此外，非正式部门的经济活动减少，雇主们在遵守卫生和安全条件、员工休假、鼓励设立工会以及促进罢工权方面变得犹豫。</w:t>
      </w:r>
      <w:r w:rsidRPr="00AD59F0">
        <w:rPr>
          <w:snapToGrid/>
          <w:color w:val="000000"/>
          <w:vertAlign w:val="superscript"/>
          <w:lang w:val="en-GB" w:eastAsia="en-US"/>
        </w:rPr>
        <w:footnoteReference w:id="109"/>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318.</w:t>
      </w:r>
      <w:r w:rsidRPr="00AD59F0">
        <w:rPr>
          <w:iCs/>
          <w:snapToGrid/>
          <w:color w:val="000000"/>
          <w:szCs w:val="21"/>
          <w:lang w:val="en-GB"/>
        </w:rPr>
        <w:tab/>
      </w:r>
      <w:r w:rsidRPr="00AD59F0">
        <w:rPr>
          <w:rFonts w:hint="eastAsia"/>
          <w:snapToGrid/>
          <w:color w:val="000000"/>
          <w:szCs w:val="21"/>
          <w:lang w:val="en-GB"/>
        </w:rPr>
        <w:t>为振兴经济并减少失业，政府通过</w:t>
      </w:r>
      <w:smartTag w:uri="urn:schemas-microsoft-com:office:smarttags" w:element="chsdate">
        <w:smartTagPr>
          <w:attr w:name="Year" w:val="1992"/>
          <w:attr w:name="Month" w:val="8"/>
          <w:attr w:name="Day" w:val="14"/>
          <w:attr w:name="IsLunarDate" w:val="False"/>
          <w:attr w:name="IsROCDate" w:val="False"/>
        </w:smartTagPr>
        <w:r w:rsidRPr="00AD59F0">
          <w:rPr>
            <w:rFonts w:hint="eastAsia"/>
            <w:snapToGrid/>
            <w:color w:val="000000"/>
            <w:szCs w:val="21"/>
            <w:lang w:val="en-GB"/>
          </w:rPr>
          <w:t>1992</w:t>
        </w:r>
        <w:r w:rsidRPr="00AD59F0">
          <w:rPr>
            <w:rFonts w:hint="eastAsia"/>
            <w:snapToGrid/>
            <w:color w:val="000000"/>
            <w:szCs w:val="21"/>
            <w:lang w:val="en-GB"/>
          </w:rPr>
          <w:t>年</w:t>
        </w:r>
        <w:r w:rsidRPr="00AD59F0">
          <w:rPr>
            <w:rFonts w:hint="eastAsia"/>
            <w:snapToGrid/>
            <w:color w:val="000000"/>
            <w:szCs w:val="21"/>
            <w:lang w:val="en-GB"/>
          </w:rPr>
          <w:t>8</w:t>
        </w:r>
        <w:r w:rsidRPr="00AD59F0">
          <w:rPr>
            <w:rFonts w:hint="eastAsia"/>
            <w:snapToGrid/>
            <w:color w:val="000000"/>
            <w:szCs w:val="21"/>
            <w:lang w:val="en-GB"/>
          </w:rPr>
          <w:t>月</w:t>
        </w:r>
        <w:r w:rsidRPr="00AD59F0">
          <w:rPr>
            <w:rFonts w:hint="eastAsia"/>
            <w:snapToGrid/>
            <w:color w:val="000000"/>
            <w:szCs w:val="21"/>
            <w:lang w:val="en-GB"/>
          </w:rPr>
          <w:t>14</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92/007</w:t>
      </w:r>
      <w:r w:rsidRPr="00AD59F0">
        <w:rPr>
          <w:rFonts w:hint="eastAsia"/>
          <w:snapToGrid/>
          <w:color w:val="000000"/>
          <w:szCs w:val="21"/>
          <w:lang w:val="en-GB"/>
        </w:rPr>
        <w:t>号法律修改了劳动法。同时还放开私营部门、设立出口加工区、使教育系统专业化、劳动者工会自由化。此外，尽管受危机影响，政府继续维持促进就业的持续政策。所以国家行政和法官学校、医学和生物医学学院、高等师范学校、公共工程学校、国家高等警察学校、联合军事学校以及邮政和电信学校等职业培训机构继续为喀麦隆年轻人提供培训。</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319.</w:t>
      </w:r>
      <w:r w:rsidRPr="00AD59F0">
        <w:rPr>
          <w:iCs/>
          <w:snapToGrid/>
          <w:color w:val="000000"/>
          <w:szCs w:val="21"/>
          <w:lang w:val="en-GB"/>
        </w:rPr>
        <w:tab/>
      </w:r>
      <w:r w:rsidRPr="00AD59F0">
        <w:rPr>
          <w:rFonts w:hint="eastAsia"/>
          <w:snapToGrid/>
          <w:color w:val="000000"/>
          <w:szCs w:val="21"/>
          <w:lang w:val="en-GB"/>
        </w:rPr>
        <w:t>在发达国家，私营部门是经济增长的支柱而且其贡献直接反映在社会就业政策中，与发达国家相反，在发展中国家，政府是主要的雇主，这在一定程度上解释了公共部门的招聘意愿。事实上，喀麦隆政府努力发展有能力国家的特点，即政府主持人通过一整套措施设立有利于而且能够为其他行为者和发展合作伙伴所用的行动框架。</w:t>
      </w:r>
    </w:p>
    <w:p w:rsidR="00AD59F0" w:rsidRPr="00AD59F0" w:rsidRDefault="00AD59F0" w:rsidP="00AD59F0">
      <w:pPr>
        <w:tabs>
          <w:tab w:val="clear" w:pos="431"/>
        </w:tabs>
        <w:suppressAutoHyphens/>
        <w:overflowPunct/>
        <w:adjustRightInd/>
        <w:snapToGrid/>
        <w:spacing w:after="120"/>
        <w:ind w:left="1134" w:right="1134"/>
        <w:rPr>
          <w:rFonts w:hint="eastAsia"/>
          <w:bCs/>
          <w:snapToGrid/>
          <w:color w:val="000000"/>
          <w:szCs w:val="21"/>
          <w:lang w:val="en-GB"/>
        </w:rPr>
      </w:pPr>
      <w:r w:rsidRPr="00AD59F0">
        <w:rPr>
          <w:iCs/>
          <w:snapToGrid/>
          <w:color w:val="000000"/>
          <w:szCs w:val="21"/>
          <w:lang w:val="en-GB"/>
        </w:rPr>
        <w:t>320.</w:t>
      </w:r>
      <w:r w:rsidRPr="00AD59F0">
        <w:rPr>
          <w:iCs/>
          <w:snapToGrid/>
          <w:color w:val="000000"/>
          <w:szCs w:val="21"/>
          <w:lang w:val="en-GB"/>
        </w:rPr>
        <w:tab/>
      </w:r>
      <w:r w:rsidRPr="00AD59F0">
        <w:rPr>
          <w:rFonts w:hint="eastAsia"/>
          <w:bCs/>
          <w:snapToGrid/>
          <w:color w:val="000000"/>
          <w:szCs w:val="21"/>
          <w:lang w:val="en-GB"/>
        </w:rPr>
        <w:t>事实上，面对占劳动人口将近</w:t>
      </w:r>
      <w:r w:rsidRPr="00AD59F0">
        <w:rPr>
          <w:rFonts w:hint="eastAsia"/>
          <w:bCs/>
          <w:snapToGrid/>
          <w:color w:val="000000"/>
          <w:szCs w:val="21"/>
          <w:lang w:val="en-GB"/>
        </w:rPr>
        <w:t>17%</w:t>
      </w:r>
      <w:r w:rsidRPr="00AD59F0">
        <w:rPr>
          <w:rFonts w:hint="eastAsia"/>
          <w:bCs/>
          <w:snapToGrid/>
          <w:color w:val="000000"/>
          <w:szCs w:val="21"/>
          <w:lang w:val="en-GB"/>
        </w:rPr>
        <w:t>的失业率，挑战是巨大的，城市失业率占</w:t>
      </w:r>
      <w:r w:rsidRPr="00AD59F0">
        <w:rPr>
          <w:rFonts w:hint="eastAsia"/>
          <w:bCs/>
          <w:snapToGrid/>
          <w:color w:val="000000"/>
          <w:szCs w:val="21"/>
          <w:lang w:val="en-GB"/>
        </w:rPr>
        <w:t>32%</w:t>
      </w:r>
      <w:r w:rsidRPr="00AD59F0">
        <w:rPr>
          <w:rFonts w:hint="eastAsia"/>
          <w:bCs/>
          <w:snapToGrid/>
          <w:color w:val="000000"/>
          <w:szCs w:val="21"/>
          <w:lang w:val="en-GB"/>
        </w:rPr>
        <w:t>，农村失业率占</w:t>
      </w:r>
      <w:r w:rsidRPr="00AD59F0">
        <w:rPr>
          <w:rFonts w:hint="eastAsia"/>
          <w:bCs/>
          <w:snapToGrid/>
          <w:color w:val="000000"/>
          <w:szCs w:val="21"/>
          <w:lang w:val="en-GB"/>
        </w:rPr>
        <w:t>9%</w:t>
      </w:r>
      <w:r w:rsidRPr="00AD59F0">
        <w:rPr>
          <w:rFonts w:hint="eastAsia"/>
          <w:bCs/>
          <w:snapToGrid/>
          <w:color w:val="000000"/>
          <w:szCs w:val="21"/>
          <w:lang w:val="en-GB"/>
        </w:rPr>
        <w:t>。国内两个最大的城市失业率最高，杜阿拉和雅温得分别是</w:t>
      </w:r>
      <w:r w:rsidRPr="00AD59F0">
        <w:rPr>
          <w:bCs/>
          <w:snapToGrid/>
          <w:color w:val="000000"/>
          <w:szCs w:val="21"/>
          <w:lang w:val="en-GB"/>
        </w:rPr>
        <w:t>25</w:t>
      </w:r>
      <w:r w:rsidRPr="00AD59F0">
        <w:rPr>
          <w:rFonts w:hint="eastAsia"/>
          <w:bCs/>
          <w:snapToGrid/>
          <w:color w:val="000000"/>
          <w:szCs w:val="21"/>
          <w:lang w:val="en-GB"/>
        </w:rPr>
        <w:t>.</w:t>
      </w:r>
      <w:r w:rsidRPr="00AD59F0">
        <w:rPr>
          <w:bCs/>
          <w:snapToGrid/>
          <w:color w:val="000000"/>
          <w:szCs w:val="21"/>
          <w:lang w:val="en-GB"/>
        </w:rPr>
        <w:t xml:space="preserve">6 % </w:t>
      </w:r>
      <w:r w:rsidRPr="00AD59F0">
        <w:rPr>
          <w:rFonts w:hint="eastAsia"/>
          <w:bCs/>
          <w:snapToGrid/>
          <w:color w:val="000000"/>
          <w:szCs w:val="21"/>
          <w:lang w:val="en-GB"/>
        </w:rPr>
        <w:t>和</w:t>
      </w:r>
      <w:r w:rsidRPr="00AD59F0">
        <w:rPr>
          <w:bCs/>
          <w:snapToGrid/>
          <w:color w:val="000000"/>
          <w:szCs w:val="21"/>
          <w:lang w:val="en-GB"/>
        </w:rPr>
        <w:t>21</w:t>
      </w:r>
      <w:r w:rsidRPr="00AD59F0">
        <w:rPr>
          <w:rFonts w:hint="eastAsia"/>
          <w:bCs/>
          <w:snapToGrid/>
          <w:color w:val="000000"/>
          <w:szCs w:val="21"/>
          <w:lang w:val="en-GB"/>
        </w:rPr>
        <w:t>.</w:t>
      </w:r>
      <w:r w:rsidRPr="00AD59F0">
        <w:rPr>
          <w:bCs/>
          <w:snapToGrid/>
          <w:color w:val="000000"/>
          <w:szCs w:val="21"/>
          <w:lang w:val="en-GB"/>
        </w:rPr>
        <w:t>5 %</w:t>
      </w:r>
      <w:r w:rsidR="007C38B3">
        <w:rPr>
          <w:rFonts w:hint="eastAsia"/>
          <w:bCs/>
          <w:snapToGrid/>
          <w:color w:val="000000"/>
          <w:szCs w:val="21"/>
          <w:lang w:val="en-GB"/>
        </w:rPr>
        <w:t>(</w:t>
      </w:r>
      <w:r w:rsidRPr="00AD59F0">
        <w:rPr>
          <w:rFonts w:hint="eastAsia"/>
          <w:bCs/>
          <w:snapToGrid/>
          <w:color w:val="000000"/>
          <w:szCs w:val="21"/>
          <w:lang w:val="en-GB"/>
        </w:rPr>
        <w:t>第二次</w:t>
      </w:r>
      <w:r w:rsidRPr="00AD59F0">
        <w:rPr>
          <w:rFonts w:hint="eastAsia"/>
          <w:snapToGrid/>
          <w:color w:val="000000"/>
          <w:szCs w:val="21"/>
          <w:lang w:val="en-GB"/>
        </w:rPr>
        <w:t>喀麦隆户口调查</w:t>
      </w:r>
      <w:r w:rsidR="007C38B3">
        <w:rPr>
          <w:rFonts w:hint="eastAsia"/>
          <w:bCs/>
          <w:snapToGrid/>
          <w:color w:val="000000"/>
          <w:szCs w:val="21"/>
          <w:lang w:val="en-GB"/>
        </w:rPr>
        <w:t>)</w:t>
      </w:r>
      <w:r w:rsidRPr="00AD59F0">
        <w:rPr>
          <w:rFonts w:hint="eastAsia"/>
          <w:bCs/>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bCs/>
          <w:snapToGrid/>
          <w:color w:val="000000"/>
          <w:szCs w:val="21"/>
          <w:lang w:val="fr-FR"/>
        </w:rPr>
      </w:pPr>
      <w:r w:rsidRPr="00AD59F0">
        <w:rPr>
          <w:iCs/>
          <w:snapToGrid/>
          <w:color w:val="000000"/>
          <w:szCs w:val="21"/>
          <w:lang w:val="fr-FR"/>
        </w:rPr>
        <w:t>321.</w:t>
      </w:r>
      <w:r w:rsidRPr="00AD59F0">
        <w:rPr>
          <w:iCs/>
          <w:snapToGrid/>
          <w:color w:val="000000"/>
          <w:szCs w:val="21"/>
          <w:lang w:val="fr-FR"/>
        </w:rPr>
        <w:tab/>
      </w:r>
      <w:r w:rsidRPr="00AD59F0">
        <w:rPr>
          <w:rFonts w:hint="eastAsia"/>
          <w:bCs/>
          <w:snapToGrid/>
          <w:color w:val="000000"/>
          <w:szCs w:val="21"/>
          <w:lang w:val="fr-FR"/>
        </w:rPr>
        <w:t>同时，就业和低收入问题引起了其他社会后果，在对失业进行评估时应考虑这些后果。主要有：</w:t>
      </w:r>
    </w:p>
    <w:p w:rsidR="00AD59F0" w:rsidRPr="00AD59F0" w:rsidRDefault="00AD59F0" w:rsidP="00952D2B">
      <w:pPr>
        <w:pStyle w:val="Bullet1GC"/>
        <w:rPr>
          <w:snapToGrid/>
          <w:lang w:val="en-GB"/>
        </w:rPr>
      </w:pPr>
      <w:r w:rsidRPr="00AD59F0">
        <w:rPr>
          <w:rFonts w:hint="eastAsia"/>
          <w:snapToGrid/>
          <w:lang w:val="en-GB"/>
        </w:rPr>
        <w:t>未就业的年轻毕业生问题；</w:t>
      </w:r>
    </w:p>
    <w:p w:rsidR="00AD59F0" w:rsidRPr="00AD59F0" w:rsidRDefault="00AD59F0" w:rsidP="00952D2B">
      <w:pPr>
        <w:pStyle w:val="Bullet1GC"/>
        <w:rPr>
          <w:snapToGrid/>
          <w:lang w:val="en-GB"/>
        </w:rPr>
      </w:pPr>
      <w:r w:rsidRPr="00AD59F0">
        <w:rPr>
          <w:rFonts w:hint="eastAsia"/>
          <w:snapToGrid/>
          <w:lang w:val="en-GB"/>
        </w:rPr>
        <w:t>现代部门紧缩的危机状况；</w:t>
      </w:r>
    </w:p>
    <w:p w:rsidR="00AD59F0" w:rsidRPr="00AD59F0" w:rsidRDefault="00AD59F0" w:rsidP="00952D2B">
      <w:pPr>
        <w:pStyle w:val="Bullet1GC"/>
        <w:rPr>
          <w:snapToGrid/>
          <w:lang w:val="en-GB"/>
        </w:rPr>
      </w:pPr>
      <w:r w:rsidRPr="00AD59F0">
        <w:rPr>
          <w:rFonts w:hint="eastAsia"/>
          <w:snapToGrid/>
          <w:lang w:val="en-GB"/>
        </w:rPr>
        <w:t>妇女参与正式和非正式工作的比例低；</w:t>
      </w:r>
    </w:p>
    <w:p w:rsidR="00AD59F0" w:rsidRPr="00AD59F0" w:rsidRDefault="00AD59F0" w:rsidP="00952D2B">
      <w:pPr>
        <w:pStyle w:val="Bullet1GC"/>
        <w:rPr>
          <w:snapToGrid/>
          <w:lang w:val="en-GB" w:eastAsia="en-US"/>
        </w:rPr>
      </w:pPr>
      <w:r w:rsidRPr="00AD59F0">
        <w:rPr>
          <w:rFonts w:hint="eastAsia"/>
          <w:snapToGrid/>
          <w:lang w:val="en-GB"/>
        </w:rPr>
        <w:t>人口的增长；</w:t>
      </w:r>
    </w:p>
    <w:p w:rsidR="00AD59F0" w:rsidRPr="00AD59F0" w:rsidRDefault="00AD59F0" w:rsidP="00952D2B">
      <w:pPr>
        <w:pStyle w:val="Bullet1GC"/>
        <w:rPr>
          <w:snapToGrid/>
          <w:lang w:val="en-GB"/>
        </w:rPr>
      </w:pPr>
      <w:r w:rsidRPr="00AD59F0">
        <w:rPr>
          <w:rFonts w:hint="eastAsia"/>
          <w:snapToGrid/>
          <w:lang w:val="en-GB"/>
        </w:rPr>
        <w:t>非正式部门就业的不稳定。</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322.</w:t>
      </w:r>
      <w:r w:rsidRPr="00AD59F0">
        <w:rPr>
          <w:iCs/>
          <w:snapToGrid/>
          <w:color w:val="000000"/>
          <w:szCs w:val="21"/>
          <w:lang w:val="en-GB"/>
        </w:rPr>
        <w:tab/>
      </w:r>
      <w:r w:rsidRPr="00AD59F0">
        <w:rPr>
          <w:rFonts w:hint="eastAsia"/>
          <w:snapToGrid/>
          <w:color w:val="000000"/>
          <w:szCs w:val="21"/>
          <w:lang w:val="en-GB"/>
        </w:rPr>
        <w:t>因此，政府确立了推动创造就业岗位的目标，并因此降低失业率。为此通过了推动和促进劳动权的措施并考虑制定国家就业政策的项目。</w:t>
      </w:r>
    </w:p>
    <w:p w:rsidR="00AD59F0" w:rsidRPr="00AD59F0" w:rsidRDefault="00AD59F0" w:rsidP="002E2DC7">
      <w:pPr>
        <w:pStyle w:val="H23GC"/>
        <w:rPr>
          <w:rFonts w:hint="eastAsia"/>
          <w:snapToGrid/>
          <w:lang w:val="en-GB"/>
        </w:rPr>
      </w:pPr>
      <w:r w:rsidRPr="00AD59F0">
        <w:rPr>
          <w:snapToGrid/>
          <w:lang w:val="en-GB"/>
        </w:rPr>
        <w:tab/>
      </w:r>
      <w:r w:rsidRPr="00AD59F0">
        <w:rPr>
          <w:snapToGrid/>
          <w:lang w:val="en-GB"/>
        </w:rPr>
        <w:tab/>
        <w:t>a)</w:t>
      </w:r>
      <w:r w:rsidRPr="00AD59F0">
        <w:rPr>
          <w:snapToGrid/>
          <w:lang w:val="en-GB"/>
        </w:rPr>
        <w:tab/>
      </w:r>
      <w:r w:rsidRPr="00AD59F0">
        <w:rPr>
          <w:rFonts w:hint="eastAsia"/>
          <w:snapToGrid/>
          <w:lang w:val="en-GB"/>
        </w:rPr>
        <w:t>提高和促进就业</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323.</w:t>
      </w:r>
      <w:r w:rsidRPr="00AD59F0">
        <w:rPr>
          <w:iCs/>
          <w:snapToGrid/>
          <w:color w:val="000000"/>
          <w:szCs w:val="21"/>
          <w:lang w:val="en-GB"/>
        </w:rPr>
        <w:tab/>
      </w:r>
      <w:r w:rsidRPr="00AD59F0">
        <w:rPr>
          <w:rFonts w:hint="eastAsia"/>
          <w:snapToGrid/>
          <w:color w:val="000000"/>
          <w:szCs w:val="21"/>
          <w:lang w:val="en-GB"/>
        </w:rPr>
        <w:t>在提高和促进就业框架下，可以指出制定部门项目、公务员招聘以及国家就业基金的作用。</w:t>
      </w:r>
    </w:p>
    <w:p w:rsidR="00AD59F0" w:rsidRPr="00AD59F0" w:rsidRDefault="00AD59F0" w:rsidP="00AD59F0">
      <w:pPr>
        <w:keepNext/>
        <w:keepLines/>
        <w:tabs>
          <w:tab w:val="clear" w:pos="431"/>
          <w:tab w:val="right" w:pos="851"/>
        </w:tabs>
        <w:suppressAutoHyphens/>
        <w:overflowPunct/>
        <w:adjustRightInd/>
        <w:snapToGrid/>
        <w:spacing w:after="120"/>
        <w:ind w:left="1134" w:right="1134" w:hanging="1134"/>
        <w:jc w:val="left"/>
        <w:rPr>
          <w:rFonts w:ascii="KaiTi_GB2312" w:eastAsia="KaiTi_GB2312" w:hint="eastAsia"/>
          <w:snapToGrid/>
          <w:color w:val="000000"/>
          <w:szCs w:val="21"/>
          <w:lang w:val="fr-FR"/>
        </w:rPr>
      </w:pPr>
      <w:r w:rsidRPr="00AD59F0">
        <w:rPr>
          <w:rFonts w:eastAsia="KaiTi_GB2312"/>
          <w:snapToGrid/>
          <w:color w:val="000000"/>
          <w:szCs w:val="21"/>
          <w:lang w:val="fr-FR"/>
        </w:rPr>
        <w:tab/>
      </w:r>
      <w:r w:rsidRPr="00AD59F0">
        <w:rPr>
          <w:rFonts w:eastAsia="KaiTi_GB2312"/>
          <w:snapToGrid/>
          <w:color w:val="000000"/>
          <w:szCs w:val="21"/>
          <w:lang w:val="fr-FR"/>
        </w:rPr>
        <w:tab/>
      </w:r>
      <w:r w:rsidRPr="00AD59F0">
        <w:rPr>
          <w:rFonts w:ascii="KaiTi_GB2312" w:eastAsia="KaiTi_GB2312" w:hint="eastAsia"/>
          <w:snapToGrid/>
          <w:color w:val="000000"/>
          <w:szCs w:val="21"/>
          <w:lang w:val="fr-FR"/>
        </w:rPr>
        <w:t xml:space="preserve">制定部门项目 </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324.</w:t>
      </w:r>
      <w:r w:rsidRPr="00AD59F0">
        <w:rPr>
          <w:iCs/>
          <w:snapToGrid/>
          <w:color w:val="000000"/>
          <w:szCs w:val="21"/>
          <w:lang w:val="en-GB"/>
        </w:rPr>
        <w:tab/>
      </w:r>
      <w:r w:rsidRPr="00AD59F0">
        <w:rPr>
          <w:rFonts w:hint="eastAsia"/>
          <w:snapToGrid/>
          <w:color w:val="000000"/>
          <w:szCs w:val="21"/>
          <w:lang w:val="en-GB"/>
        </w:rPr>
        <w:t>带薪职位不足以及失业这一状况引发的各种问题促使政府落实一系列的部门计划方案：</w:t>
      </w:r>
    </w:p>
    <w:p w:rsidR="00AD59F0" w:rsidRPr="00952D2B" w:rsidRDefault="00AD59F0" w:rsidP="00952D2B">
      <w:pPr>
        <w:pStyle w:val="Bullet1GC"/>
        <w:rPr>
          <w:snapToGrid/>
          <w:lang w:val="en-GB"/>
        </w:rPr>
      </w:pPr>
      <w:r w:rsidRPr="00952D2B">
        <w:rPr>
          <w:rFonts w:hint="eastAsia"/>
          <w:snapToGrid/>
          <w:lang w:val="en-GB"/>
        </w:rPr>
        <w:t>在就业方面，设立了国家就业和职业培训观察站</w:t>
      </w:r>
      <w:r w:rsidR="007C38B3">
        <w:rPr>
          <w:rFonts w:hint="eastAsia"/>
          <w:snapToGrid/>
          <w:lang w:val="en-GB"/>
        </w:rPr>
        <w:t>(</w:t>
      </w:r>
      <w:r w:rsidRPr="00952D2B">
        <w:rPr>
          <w:snapToGrid/>
          <w:lang w:val="en-GB"/>
        </w:rPr>
        <w:t>ONEFOP</w:t>
      </w:r>
      <w:r w:rsidR="007C38B3">
        <w:rPr>
          <w:rFonts w:hint="eastAsia"/>
          <w:snapToGrid/>
          <w:lang w:val="en-GB"/>
        </w:rPr>
        <w:t>)</w:t>
      </w:r>
      <w:r w:rsidRPr="00952D2B">
        <w:rPr>
          <w:rFonts w:hint="eastAsia"/>
          <w:snapToGrid/>
          <w:lang w:val="en-GB"/>
        </w:rPr>
        <w:t>收集就业市场的信息；</w:t>
      </w:r>
    </w:p>
    <w:p w:rsidR="00AD59F0" w:rsidRPr="00AD59F0" w:rsidRDefault="00AD59F0" w:rsidP="00952D2B">
      <w:pPr>
        <w:pStyle w:val="Bullet1GC"/>
        <w:rPr>
          <w:snapToGrid/>
          <w:color w:val="000000"/>
          <w:szCs w:val="21"/>
          <w:lang w:val="en-GB"/>
        </w:rPr>
      </w:pPr>
      <w:r w:rsidRPr="00952D2B">
        <w:rPr>
          <w:rFonts w:hint="eastAsia"/>
          <w:snapToGrid/>
          <w:lang w:val="en-GB"/>
        </w:rPr>
        <w:t>在法</w:t>
      </w:r>
      <w:r w:rsidRPr="00AD59F0">
        <w:rPr>
          <w:rFonts w:hint="eastAsia"/>
          <w:snapToGrid/>
          <w:color w:val="000000"/>
          <w:szCs w:val="21"/>
          <w:lang w:val="en-GB"/>
        </w:rPr>
        <w:t>律和法规方面，政府开始：</w:t>
      </w:r>
    </w:p>
    <w:p w:rsidR="00AD59F0" w:rsidRPr="00952D2B" w:rsidRDefault="00AD59F0" w:rsidP="00952D2B">
      <w:pPr>
        <w:pStyle w:val="Bullet1GC"/>
        <w:tabs>
          <w:tab w:val="clear" w:pos="1996"/>
          <w:tab w:val="num" w:pos="2464"/>
        </w:tabs>
        <w:ind w:left="2464" w:hanging="434"/>
        <w:rPr>
          <w:snapToGrid/>
          <w:lang w:val="en-GB"/>
        </w:rPr>
      </w:pPr>
      <w:r w:rsidRPr="00AD59F0">
        <w:rPr>
          <w:rFonts w:hint="eastAsia"/>
          <w:snapToGrid/>
          <w:color w:val="000000"/>
          <w:szCs w:val="21"/>
          <w:lang w:val="en-GB"/>
        </w:rPr>
        <w:t>修订《劳</w:t>
      </w:r>
      <w:r w:rsidRPr="00952D2B">
        <w:rPr>
          <w:rFonts w:hint="eastAsia"/>
          <w:snapToGrid/>
          <w:lang w:val="en-GB"/>
        </w:rPr>
        <w:t>动法》，更重视国家应承担的国际义务并因此更好地</w:t>
      </w:r>
      <w:r w:rsidRPr="00952D2B">
        <w:rPr>
          <w:rFonts w:hint="eastAsia"/>
          <w:snapToGrid/>
          <w:color w:val="000000"/>
          <w:szCs w:val="21"/>
          <w:lang w:val="en-GB"/>
        </w:rPr>
        <w:t>保护</w:t>
      </w:r>
      <w:r w:rsidRPr="00952D2B">
        <w:rPr>
          <w:rFonts w:hint="eastAsia"/>
          <w:snapToGrid/>
          <w:lang w:val="en-GB"/>
        </w:rPr>
        <w:t>员工；</w:t>
      </w:r>
    </w:p>
    <w:p w:rsidR="00AD59F0" w:rsidRPr="00952D2B" w:rsidRDefault="00AD59F0" w:rsidP="00952D2B">
      <w:pPr>
        <w:pStyle w:val="Bullet1GC"/>
        <w:tabs>
          <w:tab w:val="clear" w:pos="1996"/>
          <w:tab w:val="num" w:pos="2464"/>
        </w:tabs>
        <w:ind w:firstLine="34"/>
        <w:rPr>
          <w:snapToGrid/>
          <w:lang w:val="en-GB"/>
        </w:rPr>
      </w:pPr>
      <w:r w:rsidRPr="00952D2B">
        <w:rPr>
          <w:rFonts w:hint="eastAsia"/>
          <w:snapToGrid/>
          <w:lang w:val="en-GB"/>
        </w:rPr>
        <w:t>颁布投资章程；</w:t>
      </w:r>
    </w:p>
    <w:p w:rsidR="00AD59F0" w:rsidRPr="00952D2B" w:rsidRDefault="00AD59F0" w:rsidP="00952D2B">
      <w:pPr>
        <w:pStyle w:val="Bullet1GC"/>
        <w:tabs>
          <w:tab w:val="clear" w:pos="1996"/>
          <w:tab w:val="num" w:pos="2464"/>
        </w:tabs>
        <w:ind w:firstLine="34"/>
        <w:rPr>
          <w:snapToGrid/>
          <w:lang w:val="en-GB"/>
        </w:rPr>
      </w:pPr>
      <w:r w:rsidRPr="00952D2B">
        <w:rPr>
          <w:rFonts w:hint="eastAsia"/>
          <w:snapToGrid/>
          <w:lang w:val="en-GB"/>
        </w:rPr>
        <w:t>设立出口加工区；</w:t>
      </w:r>
    </w:p>
    <w:p w:rsidR="00AD59F0" w:rsidRPr="00AD59F0" w:rsidRDefault="00AD59F0" w:rsidP="00952D2B">
      <w:pPr>
        <w:pStyle w:val="Bullet1GC"/>
        <w:tabs>
          <w:tab w:val="clear" w:pos="1996"/>
          <w:tab w:val="num" w:pos="2464"/>
        </w:tabs>
        <w:ind w:left="2467" w:hanging="437"/>
        <w:rPr>
          <w:snapToGrid/>
          <w:color w:val="000000"/>
          <w:szCs w:val="21"/>
          <w:lang w:val="en-GB"/>
        </w:rPr>
      </w:pPr>
      <w:r w:rsidRPr="00952D2B">
        <w:rPr>
          <w:rFonts w:hint="eastAsia"/>
          <w:snapToGrid/>
          <w:lang w:val="en-GB"/>
        </w:rPr>
        <w:t>通过学校指导法，该法为实现私营部门和专业教育系统之间的</w:t>
      </w:r>
      <w:r w:rsidRPr="00952D2B">
        <w:rPr>
          <w:rFonts w:hint="eastAsia"/>
          <w:snapToGrid/>
          <w:color w:val="000000"/>
          <w:szCs w:val="21"/>
          <w:lang w:val="en-GB"/>
        </w:rPr>
        <w:t>协调</w:t>
      </w:r>
      <w:r w:rsidRPr="00952D2B">
        <w:rPr>
          <w:rFonts w:hint="eastAsia"/>
          <w:snapToGrid/>
          <w:lang w:val="en-GB"/>
        </w:rPr>
        <w:t>提供</w:t>
      </w:r>
      <w:r w:rsidRPr="00AD59F0">
        <w:rPr>
          <w:rFonts w:hint="eastAsia"/>
          <w:snapToGrid/>
          <w:color w:val="000000"/>
          <w:szCs w:val="21"/>
          <w:lang w:val="en-GB"/>
        </w:rPr>
        <w:t>了很大的可能性。</w:t>
      </w:r>
    </w:p>
    <w:p w:rsidR="00AD59F0" w:rsidRPr="00AD59F0" w:rsidRDefault="00AD59F0" w:rsidP="00952D2B">
      <w:pPr>
        <w:pStyle w:val="SingleTxtGC"/>
        <w:rPr>
          <w:snapToGrid/>
          <w:lang w:val="en-GB"/>
        </w:rPr>
      </w:pPr>
      <w:r w:rsidRPr="00AD59F0">
        <w:rPr>
          <w:rFonts w:hint="eastAsia"/>
          <w:snapToGrid/>
          <w:lang w:val="en-GB"/>
        </w:rPr>
        <w:t>国家就业基金</w:t>
      </w:r>
      <w:r w:rsidR="007C38B3">
        <w:rPr>
          <w:rFonts w:hint="eastAsia"/>
          <w:snapToGrid/>
          <w:lang w:val="en-GB"/>
        </w:rPr>
        <w:t>(</w:t>
      </w:r>
      <w:r w:rsidRPr="00AD59F0">
        <w:rPr>
          <w:rFonts w:hint="eastAsia"/>
          <w:snapToGrid/>
          <w:lang w:val="en-GB"/>
        </w:rPr>
        <w:t>FNE</w:t>
      </w:r>
      <w:r w:rsidR="007C38B3">
        <w:rPr>
          <w:rFonts w:hint="eastAsia"/>
          <w:snapToGrid/>
          <w:lang w:val="en-GB"/>
        </w:rPr>
        <w:t>)</w:t>
      </w:r>
      <w:r w:rsidRPr="00AD59F0">
        <w:rPr>
          <w:rFonts w:hint="eastAsia"/>
          <w:snapToGrid/>
          <w:lang w:val="en-GB"/>
        </w:rPr>
        <w:t>继续实施支持方案，取得了以下成果：</w:t>
      </w:r>
    </w:p>
    <w:p w:rsidR="00AD59F0" w:rsidRPr="00AD59F0" w:rsidRDefault="00AD59F0" w:rsidP="00952D2B">
      <w:pPr>
        <w:pStyle w:val="Bullet1GC"/>
        <w:rPr>
          <w:snapToGrid/>
          <w:lang w:val="en-GB"/>
        </w:rPr>
      </w:pPr>
      <w:r w:rsidRPr="00AD59F0">
        <w:rPr>
          <w:snapToGrid/>
          <w:lang w:val="en-GB"/>
        </w:rPr>
        <w:t>214 848</w:t>
      </w:r>
      <w:r w:rsidRPr="00AD59F0">
        <w:rPr>
          <w:rFonts w:hint="eastAsia"/>
          <w:snapToGrid/>
          <w:lang w:val="en-GB"/>
        </w:rPr>
        <w:t>人被接待、引导和评估；</w:t>
      </w:r>
    </w:p>
    <w:p w:rsidR="00AD59F0" w:rsidRPr="00AD59F0" w:rsidRDefault="00AD59F0" w:rsidP="00952D2B">
      <w:pPr>
        <w:pStyle w:val="Bullet1GC"/>
        <w:rPr>
          <w:snapToGrid/>
          <w:lang w:val="en-GB"/>
        </w:rPr>
      </w:pPr>
      <w:r w:rsidRPr="00AD59F0">
        <w:rPr>
          <w:snapToGrid/>
          <w:lang w:val="en-GB"/>
        </w:rPr>
        <w:t xml:space="preserve">112 485 </w:t>
      </w:r>
      <w:r w:rsidRPr="00AD59F0">
        <w:rPr>
          <w:rFonts w:hint="eastAsia"/>
          <w:snapToGrid/>
          <w:lang w:val="en-GB"/>
        </w:rPr>
        <w:t>名年轻人进入了生产系统；</w:t>
      </w:r>
    </w:p>
    <w:p w:rsidR="00AD59F0" w:rsidRPr="00AD59F0" w:rsidRDefault="00AD59F0" w:rsidP="00952D2B">
      <w:pPr>
        <w:pStyle w:val="Bullet1GC"/>
        <w:rPr>
          <w:snapToGrid/>
          <w:lang w:val="en-GB"/>
        </w:rPr>
      </w:pPr>
      <w:r w:rsidRPr="00AD59F0">
        <w:rPr>
          <w:snapToGrid/>
          <w:lang w:val="en-GB"/>
        </w:rPr>
        <w:t>46 651</w:t>
      </w:r>
      <w:r w:rsidRPr="00AD59F0">
        <w:rPr>
          <w:rFonts w:hint="eastAsia"/>
          <w:snapToGrid/>
          <w:lang w:val="en-GB"/>
        </w:rPr>
        <w:t>名年轻人得到了不同职业的培训；</w:t>
      </w:r>
    </w:p>
    <w:p w:rsidR="00AD59F0" w:rsidRPr="00AD59F0" w:rsidRDefault="00AD59F0" w:rsidP="00952D2B">
      <w:pPr>
        <w:pStyle w:val="Bullet1GC"/>
        <w:rPr>
          <w:snapToGrid/>
          <w:lang w:val="en-GB"/>
        </w:rPr>
      </w:pPr>
      <w:r w:rsidRPr="00AD59F0">
        <w:rPr>
          <w:snapToGrid/>
          <w:lang w:val="en-GB"/>
        </w:rPr>
        <w:t>25 009</w:t>
      </w:r>
      <w:r w:rsidRPr="00AD59F0">
        <w:rPr>
          <w:rFonts w:hint="eastAsia"/>
          <w:snapToGrid/>
          <w:lang w:val="en-GB"/>
        </w:rPr>
        <w:t>名年轻人在微型企业框架下被资助并得到安置；</w:t>
      </w:r>
    </w:p>
    <w:p w:rsidR="00AD59F0" w:rsidRPr="00AD59F0" w:rsidRDefault="00AD59F0" w:rsidP="00952D2B">
      <w:pPr>
        <w:pStyle w:val="Bullet1GC"/>
        <w:rPr>
          <w:snapToGrid/>
          <w:lang w:val="en-GB"/>
        </w:rPr>
      </w:pPr>
      <w:r w:rsidRPr="00AD59F0">
        <w:rPr>
          <w:snapToGrid/>
          <w:lang w:val="en-GB"/>
        </w:rPr>
        <w:t>37 922</w:t>
      </w:r>
      <w:r w:rsidRPr="00AD59F0">
        <w:rPr>
          <w:rFonts w:hint="eastAsia"/>
          <w:snapToGrid/>
          <w:lang w:val="en-GB"/>
        </w:rPr>
        <w:t>个就业岗位通过各种项目得以创造。</w:t>
      </w:r>
    </w:p>
    <w:p w:rsidR="00AD59F0" w:rsidRPr="00AD59F0" w:rsidRDefault="00AD59F0" w:rsidP="00952D2B">
      <w:pPr>
        <w:pStyle w:val="SingleTxtGC"/>
        <w:rPr>
          <w:rFonts w:hint="eastAsia"/>
          <w:snapToGrid/>
          <w:lang w:val="en-GB"/>
        </w:rPr>
      </w:pPr>
      <w:r w:rsidRPr="00AD59F0">
        <w:rPr>
          <w:rFonts w:hint="eastAsia"/>
          <w:snapToGrid/>
          <w:lang w:val="en-GB"/>
        </w:rPr>
        <w:t>促进中小企业优先方案</w:t>
      </w:r>
      <w:r w:rsidR="007C38B3">
        <w:rPr>
          <w:rFonts w:hint="eastAsia"/>
          <w:snapToGrid/>
          <w:lang w:val="en-GB"/>
        </w:rPr>
        <w:t>(</w:t>
      </w:r>
      <w:r w:rsidRPr="00AD59F0">
        <w:rPr>
          <w:rFonts w:hint="eastAsia"/>
          <w:snapToGrid/>
          <w:lang w:val="en-GB"/>
        </w:rPr>
        <w:t>PPPP</w:t>
      </w:r>
      <w:r w:rsidR="007C38B3">
        <w:rPr>
          <w:rFonts w:hint="eastAsia"/>
          <w:snapToGrid/>
          <w:lang w:val="en-GB"/>
        </w:rPr>
        <w:t>)</w:t>
      </w:r>
      <w:r w:rsidRPr="00AD59F0">
        <w:rPr>
          <w:rFonts w:hint="eastAsia"/>
          <w:snapToGrid/>
          <w:lang w:val="en-GB"/>
        </w:rPr>
        <w:t>包含有专门针对年轻人、妇女和残疾人的方面，在该方案进行的同时，其他劳动密集型的方案也正在进行。</w:t>
      </w:r>
      <w:r w:rsidRPr="00AD59F0">
        <w:rPr>
          <w:rFonts w:hint="eastAsia"/>
          <w:snapToGrid/>
          <w:lang w:val="en-GB"/>
        </w:rPr>
        <w:t xml:space="preserve"> </w:t>
      </w:r>
    </w:p>
    <w:p w:rsidR="00AD59F0" w:rsidRPr="00AD59F0" w:rsidRDefault="00AD59F0" w:rsidP="00952D2B">
      <w:pPr>
        <w:pStyle w:val="H4GC"/>
        <w:rPr>
          <w:rFonts w:hint="eastAsia"/>
          <w:snapToGrid/>
          <w:lang w:val="fr-FR"/>
        </w:rPr>
      </w:pPr>
      <w:r w:rsidRPr="00AD59F0">
        <w:rPr>
          <w:snapToGrid/>
          <w:lang w:val="fr-FR"/>
        </w:rPr>
        <w:tab/>
      </w:r>
      <w:r w:rsidRPr="00AD59F0">
        <w:rPr>
          <w:snapToGrid/>
          <w:lang w:val="fr-FR"/>
        </w:rPr>
        <w:tab/>
      </w:r>
      <w:r w:rsidRPr="00AD59F0">
        <w:rPr>
          <w:rFonts w:hint="eastAsia"/>
          <w:snapToGrid/>
          <w:lang w:val="fr-FR"/>
        </w:rPr>
        <w:t>招聘国家公务员</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325.</w:t>
      </w:r>
      <w:r w:rsidRPr="00AD59F0">
        <w:rPr>
          <w:iCs/>
          <w:snapToGrid/>
          <w:color w:val="000000"/>
          <w:szCs w:val="21"/>
          <w:lang w:val="en-GB"/>
        </w:rPr>
        <w:tab/>
      </w:r>
      <w:r w:rsidRPr="00AD59F0">
        <w:rPr>
          <w:rFonts w:hint="eastAsia"/>
          <w:snapToGrid/>
          <w:color w:val="000000"/>
          <w:szCs w:val="21"/>
          <w:lang w:val="en-GB"/>
        </w:rPr>
        <w:t>下面的数字反映了政府在</w:t>
      </w:r>
      <w:r w:rsidRPr="00AD59F0">
        <w:rPr>
          <w:rFonts w:hint="eastAsia"/>
          <w:snapToGrid/>
          <w:color w:val="000000"/>
          <w:szCs w:val="21"/>
          <w:lang w:val="en-GB"/>
        </w:rPr>
        <w:t>2006</w:t>
      </w:r>
      <w:r w:rsidRPr="00AD59F0">
        <w:rPr>
          <w:rFonts w:hint="eastAsia"/>
          <w:snapToGrid/>
          <w:color w:val="000000"/>
          <w:szCs w:val="21"/>
          <w:lang w:val="en-GB"/>
        </w:rPr>
        <w:t>年促进就业方面的积极政策。事实上，政府部门进行了以下招聘：</w:t>
      </w:r>
    </w:p>
    <w:p w:rsidR="00AD59F0" w:rsidRPr="00952D2B" w:rsidRDefault="00AD59F0" w:rsidP="00952D2B">
      <w:pPr>
        <w:pStyle w:val="Bullet1GC"/>
        <w:rPr>
          <w:snapToGrid/>
          <w:lang w:val="en-GB"/>
        </w:rPr>
      </w:pPr>
      <w:r w:rsidRPr="00AD59F0">
        <w:rPr>
          <w:snapToGrid/>
          <w:color w:val="000000"/>
          <w:szCs w:val="21"/>
          <w:lang w:val="en-GB" w:eastAsia="en-US"/>
        </w:rPr>
        <w:t>10 3</w:t>
      </w:r>
      <w:r w:rsidRPr="00952D2B">
        <w:rPr>
          <w:snapToGrid/>
          <w:lang w:val="en-GB"/>
        </w:rPr>
        <w:t xml:space="preserve">00 </w:t>
      </w:r>
      <w:r w:rsidRPr="00952D2B">
        <w:rPr>
          <w:rFonts w:hint="eastAsia"/>
          <w:snapToGrid/>
          <w:lang w:val="en-GB"/>
        </w:rPr>
        <w:t>名签约小学教师；</w:t>
      </w:r>
    </w:p>
    <w:p w:rsidR="00AD59F0" w:rsidRPr="00952D2B" w:rsidRDefault="00AD59F0" w:rsidP="00952D2B">
      <w:pPr>
        <w:pStyle w:val="Bullet1GC"/>
        <w:rPr>
          <w:snapToGrid/>
          <w:lang w:val="en-GB"/>
        </w:rPr>
      </w:pPr>
      <w:r w:rsidRPr="00952D2B">
        <w:rPr>
          <w:snapToGrid/>
          <w:lang w:val="en-GB"/>
        </w:rPr>
        <w:t xml:space="preserve">3 000 </w:t>
      </w:r>
      <w:r w:rsidRPr="00952D2B">
        <w:rPr>
          <w:rFonts w:hint="eastAsia"/>
          <w:snapToGrid/>
          <w:lang w:val="en-GB"/>
        </w:rPr>
        <w:t>名临时雇用小学教师；</w:t>
      </w:r>
    </w:p>
    <w:p w:rsidR="00AD59F0" w:rsidRPr="00952D2B" w:rsidRDefault="00AD59F0" w:rsidP="00952D2B">
      <w:pPr>
        <w:pStyle w:val="Bullet1GC"/>
        <w:rPr>
          <w:snapToGrid/>
          <w:lang w:val="en-GB"/>
        </w:rPr>
      </w:pPr>
      <w:r w:rsidRPr="00952D2B">
        <w:rPr>
          <w:snapToGrid/>
          <w:lang w:val="en-GB"/>
        </w:rPr>
        <w:t>100</w:t>
      </w:r>
      <w:r w:rsidRPr="00952D2B">
        <w:rPr>
          <w:rFonts w:hint="eastAsia"/>
          <w:snapToGrid/>
          <w:lang w:val="en-GB"/>
        </w:rPr>
        <w:t>名中等技术教育教师；</w:t>
      </w:r>
    </w:p>
    <w:p w:rsidR="00AD59F0" w:rsidRPr="00952D2B" w:rsidRDefault="00AD59F0" w:rsidP="00952D2B">
      <w:pPr>
        <w:pStyle w:val="Bullet1GC"/>
        <w:rPr>
          <w:snapToGrid/>
          <w:lang w:val="en-GB"/>
        </w:rPr>
      </w:pPr>
      <w:r w:rsidRPr="00952D2B">
        <w:rPr>
          <w:snapToGrid/>
          <w:lang w:val="en-GB"/>
        </w:rPr>
        <w:t>100</w:t>
      </w:r>
      <w:r w:rsidRPr="00952D2B">
        <w:rPr>
          <w:rFonts w:hint="eastAsia"/>
          <w:snapToGrid/>
          <w:lang w:val="en-GB"/>
        </w:rPr>
        <w:t>名护理兽医；</w:t>
      </w:r>
    </w:p>
    <w:p w:rsidR="00AD59F0" w:rsidRPr="00AD59F0" w:rsidRDefault="00AD59F0" w:rsidP="00952D2B">
      <w:pPr>
        <w:pStyle w:val="Bullet1GC"/>
        <w:rPr>
          <w:snapToGrid/>
          <w:color w:val="000000"/>
          <w:szCs w:val="21"/>
          <w:lang w:val="en-GB"/>
        </w:rPr>
      </w:pPr>
      <w:r w:rsidRPr="00952D2B">
        <w:rPr>
          <w:snapToGrid/>
          <w:lang w:val="en-GB"/>
        </w:rPr>
        <w:t xml:space="preserve">10 </w:t>
      </w:r>
      <w:r w:rsidRPr="00952D2B">
        <w:rPr>
          <w:rFonts w:hint="eastAsia"/>
          <w:snapToGrid/>
          <w:lang w:val="en-GB"/>
        </w:rPr>
        <w:t>名</w:t>
      </w:r>
      <w:r w:rsidRPr="00AD59F0">
        <w:rPr>
          <w:rFonts w:hint="eastAsia"/>
          <w:snapToGrid/>
          <w:color w:val="000000"/>
          <w:szCs w:val="21"/>
          <w:lang w:val="en-GB"/>
        </w:rPr>
        <w:t>信息工程师</w:t>
      </w:r>
      <w:r w:rsidRPr="00AD59F0">
        <w:rPr>
          <w:snapToGrid/>
          <w:color w:val="000000"/>
          <w:szCs w:val="21"/>
          <w:lang w:val="en-GB"/>
        </w:rPr>
        <w:t xml:space="preserve"> </w:t>
      </w:r>
      <w:r w:rsidR="007C38B3">
        <w:rPr>
          <w:rFonts w:hint="eastAsia"/>
          <w:snapToGrid/>
          <w:color w:val="000000"/>
          <w:szCs w:val="21"/>
          <w:lang w:val="en-GB"/>
        </w:rPr>
        <w:t>(</w:t>
      </w:r>
      <w:r w:rsidRPr="00AD59F0">
        <w:rPr>
          <w:rFonts w:hint="eastAsia"/>
          <w:snapToGrid/>
          <w:color w:val="000000"/>
          <w:szCs w:val="21"/>
          <w:lang w:val="en-GB"/>
        </w:rPr>
        <w:t>公务和行政改革部</w:t>
      </w:r>
      <w:r w:rsidR="007C38B3">
        <w:rPr>
          <w:rFonts w:hint="eastAsia"/>
          <w:snapToGrid/>
          <w:color w:val="000000"/>
          <w:szCs w:val="21"/>
          <w:lang w:val="en-GB"/>
        </w:rPr>
        <w:t>)</w:t>
      </w:r>
      <w:r w:rsidRPr="00AD59F0">
        <w:rPr>
          <w:rFonts w:hint="eastAsia"/>
          <w:snapToGrid/>
          <w:color w:val="000000"/>
          <w:szCs w:val="21"/>
          <w:lang w:val="en-GB"/>
        </w:rPr>
        <w:t>；</w:t>
      </w:r>
    </w:p>
    <w:p w:rsidR="00AD59F0" w:rsidRPr="00952D2B" w:rsidRDefault="00AD59F0" w:rsidP="00952D2B">
      <w:pPr>
        <w:pStyle w:val="Bullet1GC"/>
        <w:rPr>
          <w:snapToGrid/>
          <w:lang w:val="en-GB"/>
        </w:rPr>
      </w:pPr>
      <w:r w:rsidRPr="00AD59F0">
        <w:rPr>
          <w:snapToGrid/>
          <w:color w:val="000000"/>
          <w:szCs w:val="21"/>
          <w:lang w:val="en-GB" w:eastAsia="en-US"/>
        </w:rPr>
        <w:t>20</w:t>
      </w:r>
      <w:r w:rsidRPr="00AD59F0">
        <w:rPr>
          <w:rFonts w:hint="eastAsia"/>
          <w:snapToGrid/>
          <w:color w:val="000000"/>
          <w:szCs w:val="21"/>
          <w:lang w:val="en-GB"/>
        </w:rPr>
        <w:t>名</w:t>
      </w:r>
      <w:r w:rsidRPr="00952D2B">
        <w:rPr>
          <w:rFonts w:hint="eastAsia"/>
          <w:snapToGrid/>
          <w:lang w:val="en-GB"/>
        </w:rPr>
        <w:t>生态卫士；</w:t>
      </w:r>
    </w:p>
    <w:p w:rsidR="00AD59F0" w:rsidRPr="00AD59F0" w:rsidRDefault="00AD59F0" w:rsidP="00952D2B">
      <w:pPr>
        <w:pStyle w:val="Bullet1GC"/>
        <w:rPr>
          <w:snapToGrid/>
          <w:color w:val="000000"/>
          <w:szCs w:val="21"/>
          <w:lang w:val="en-GB"/>
        </w:rPr>
      </w:pPr>
      <w:r w:rsidRPr="00952D2B">
        <w:rPr>
          <w:snapToGrid/>
          <w:lang w:val="en-GB"/>
        </w:rPr>
        <w:t xml:space="preserve">19 </w:t>
      </w:r>
      <w:r w:rsidRPr="00952D2B">
        <w:rPr>
          <w:rFonts w:hint="eastAsia"/>
          <w:snapToGrid/>
          <w:lang w:val="en-GB"/>
        </w:rPr>
        <w:t>名</w:t>
      </w:r>
      <w:r w:rsidRPr="00AD59F0">
        <w:rPr>
          <w:rFonts w:hint="eastAsia"/>
          <w:snapToGrid/>
          <w:color w:val="000000"/>
          <w:szCs w:val="21"/>
          <w:lang w:val="en-GB"/>
        </w:rPr>
        <w:t>研究人员</w:t>
      </w:r>
      <w:r w:rsidRPr="00AD59F0">
        <w:rPr>
          <w:snapToGrid/>
          <w:color w:val="000000"/>
          <w:szCs w:val="21"/>
          <w:lang w:val="en-GB"/>
        </w:rPr>
        <w:t xml:space="preserve"> </w:t>
      </w:r>
      <w:r w:rsidR="007C38B3">
        <w:rPr>
          <w:rFonts w:hint="eastAsia"/>
          <w:snapToGrid/>
          <w:color w:val="000000"/>
          <w:szCs w:val="21"/>
          <w:lang w:val="en-GB"/>
        </w:rPr>
        <w:t>(</w:t>
      </w:r>
      <w:r w:rsidRPr="00AD59F0">
        <w:rPr>
          <w:rFonts w:hint="eastAsia"/>
          <w:snapToGrid/>
          <w:color w:val="000000"/>
          <w:szCs w:val="21"/>
          <w:lang w:val="en-GB"/>
        </w:rPr>
        <w:t>科学研究和创新部</w:t>
      </w:r>
      <w:r w:rsidR="007C38B3">
        <w:rPr>
          <w:rFonts w:hint="eastAsia"/>
          <w:snapToGrid/>
          <w:color w:val="000000"/>
          <w:szCs w:val="21"/>
          <w:lang w:val="en-GB"/>
        </w:rPr>
        <w:t>)</w:t>
      </w:r>
      <w:r w:rsidRPr="00AD59F0">
        <w:rPr>
          <w:rFonts w:hint="eastAsia"/>
          <w:snapToGrid/>
          <w:color w:val="000000"/>
          <w:szCs w:val="21"/>
          <w:lang w:val="en-GB"/>
        </w:rPr>
        <w:t>。</w:t>
      </w:r>
      <w:r w:rsidRPr="00AD59F0">
        <w:rPr>
          <w:snapToGrid/>
          <w:color w:val="000000"/>
          <w:vertAlign w:val="superscript"/>
          <w:lang w:val="en-GB" w:eastAsia="en-US"/>
        </w:rPr>
        <w:footnoteReference w:id="110"/>
      </w:r>
    </w:p>
    <w:p w:rsidR="00AD59F0" w:rsidRPr="00AD59F0" w:rsidRDefault="00AD59F0" w:rsidP="002937F6">
      <w:pPr>
        <w:keepNext/>
        <w:tabs>
          <w:tab w:val="clear" w:pos="431"/>
        </w:tabs>
        <w:suppressAutoHyphens/>
        <w:overflowPunct/>
        <w:adjustRightInd/>
        <w:snapToGrid/>
        <w:spacing w:after="120"/>
        <w:ind w:left="1138" w:right="1138"/>
        <w:rPr>
          <w:rFonts w:hint="eastAsia"/>
          <w:snapToGrid/>
          <w:color w:val="000000"/>
          <w:szCs w:val="21"/>
          <w:lang w:val="en-GB"/>
        </w:rPr>
      </w:pPr>
      <w:r w:rsidRPr="00AD59F0">
        <w:rPr>
          <w:iCs/>
          <w:snapToGrid/>
          <w:color w:val="000000"/>
          <w:szCs w:val="21"/>
          <w:lang w:val="en-GB"/>
        </w:rPr>
        <w:t>326.</w:t>
      </w:r>
      <w:r w:rsidRPr="00AD59F0">
        <w:rPr>
          <w:iCs/>
          <w:snapToGrid/>
          <w:color w:val="000000"/>
          <w:szCs w:val="21"/>
          <w:lang w:val="en-GB"/>
        </w:rPr>
        <w:tab/>
      </w:r>
      <w:r w:rsidRPr="00AD59F0">
        <w:rPr>
          <w:rFonts w:hint="eastAsia"/>
          <w:snapToGrid/>
          <w:color w:val="000000"/>
          <w:szCs w:val="21"/>
          <w:lang w:val="en-GB"/>
        </w:rPr>
        <w:t>以下统计数据显示了</w:t>
      </w:r>
      <w:r w:rsidRPr="00AD59F0">
        <w:rPr>
          <w:rFonts w:hint="eastAsia"/>
          <w:snapToGrid/>
          <w:color w:val="000000"/>
          <w:szCs w:val="21"/>
          <w:lang w:val="en-GB"/>
        </w:rPr>
        <w:t>2006</w:t>
      </w:r>
      <w:r w:rsidRPr="00AD59F0">
        <w:rPr>
          <w:rFonts w:hint="eastAsia"/>
          <w:snapToGrid/>
          <w:color w:val="000000"/>
          <w:szCs w:val="21"/>
          <w:lang w:val="en-GB"/>
        </w:rPr>
        <w:t>至</w:t>
      </w:r>
      <w:r w:rsidRPr="00AD59F0">
        <w:rPr>
          <w:rFonts w:hint="eastAsia"/>
          <w:snapToGrid/>
          <w:color w:val="000000"/>
          <w:szCs w:val="21"/>
          <w:lang w:val="en-GB"/>
        </w:rPr>
        <w:t>2007</w:t>
      </w:r>
      <w:r w:rsidRPr="00AD59F0">
        <w:rPr>
          <w:rFonts w:hint="eastAsia"/>
          <w:snapToGrid/>
          <w:color w:val="000000"/>
          <w:szCs w:val="21"/>
          <w:lang w:val="en-GB"/>
        </w:rPr>
        <w:t>学年期间大学生为在国家部门任职进入专门职业学校的情况：</w:t>
      </w:r>
    </w:p>
    <w:p w:rsidR="00AD59F0" w:rsidRPr="00AD59F0" w:rsidRDefault="00AD59F0" w:rsidP="007C38B3">
      <w:pPr>
        <w:pStyle w:val="Bullet1GC"/>
        <w:rPr>
          <w:rFonts w:eastAsia="SimHei"/>
          <w:snapToGrid/>
          <w:color w:val="000000"/>
          <w:szCs w:val="21"/>
          <w:lang w:val="en-GB" w:eastAsia="en-US"/>
        </w:rPr>
      </w:pPr>
      <w:r w:rsidRPr="00AD59F0">
        <w:rPr>
          <w:rFonts w:eastAsia="SimHei" w:hint="eastAsia"/>
          <w:snapToGrid/>
          <w:color w:val="000000"/>
          <w:szCs w:val="21"/>
          <w:lang w:val="en-GB"/>
        </w:rPr>
        <w:t>医学和生物医学学院</w:t>
      </w:r>
    </w:p>
    <w:p w:rsidR="00AD59F0" w:rsidRPr="007C38B3" w:rsidRDefault="00AD59F0" w:rsidP="007C38B3">
      <w:pPr>
        <w:pStyle w:val="Bullet1GC"/>
        <w:rPr>
          <w:snapToGrid/>
          <w:lang w:val="en-GB"/>
        </w:rPr>
      </w:pPr>
      <w:r w:rsidRPr="00AD59F0">
        <w:rPr>
          <w:rFonts w:hint="eastAsia"/>
          <w:snapToGrid/>
          <w:color w:val="000000"/>
          <w:szCs w:val="21"/>
          <w:lang w:val="en-GB"/>
        </w:rPr>
        <w:t>医学</w:t>
      </w:r>
      <w:r w:rsidRPr="007C38B3">
        <w:rPr>
          <w:rFonts w:hint="eastAsia"/>
          <w:snapToGrid/>
          <w:lang w:val="en-GB"/>
        </w:rPr>
        <w:t>研究阶段：</w:t>
      </w:r>
      <w:r w:rsidRPr="007C38B3">
        <w:rPr>
          <w:snapToGrid/>
          <w:lang w:val="en-GB"/>
        </w:rPr>
        <w:t>90</w:t>
      </w:r>
    </w:p>
    <w:p w:rsidR="00AD59F0" w:rsidRPr="00AD59F0" w:rsidRDefault="00AD59F0" w:rsidP="007C38B3">
      <w:pPr>
        <w:pStyle w:val="Bullet1GC"/>
        <w:rPr>
          <w:rFonts w:eastAsia="SimHei"/>
          <w:snapToGrid/>
          <w:color w:val="000000"/>
          <w:szCs w:val="21"/>
          <w:lang w:val="en-GB"/>
        </w:rPr>
      </w:pPr>
      <w:r w:rsidRPr="007C38B3">
        <w:rPr>
          <w:rFonts w:hint="eastAsia"/>
          <w:snapToGrid/>
          <w:lang w:val="en-GB"/>
        </w:rPr>
        <w:t>生物</w:t>
      </w:r>
      <w:r w:rsidRPr="00AD59F0">
        <w:rPr>
          <w:rFonts w:hint="eastAsia"/>
          <w:snapToGrid/>
          <w:color w:val="000000"/>
          <w:szCs w:val="21"/>
          <w:lang w:val="en-GB"/>
        </w:rPr>
        <w:t>医学和公共医学研究阶段：</w:t>
      </w:r>
    </w:p>
    <w:p w:rsidR="00AD59F0" w:rsidRPr="00AD59F0" w:rsidRDefault="00AD59F0" w:rsidP="007C38B3">
      <w:pPr>
        <w:pStyle w:val="Bullet1GC"/>
        <w:tabs>
          <w:tab w:val="clear" w:pos="1996"/>
          <w:tab w:val="num" w:pos="2464"/>
        </w:tabs>
        <w:ind w:left="2464" w:hanging="434"/>
        <w:rPr>
          <w:snapToGrid/>
          <w:color w:val="000000"/>
          <w:szCs w:val="21"/>
          <w:lang w:val="en-GB" w:eastAsia="en-US"/>
        </w:rPr>
      </w:pPr>
      <w:r w:rsidRPr="00AD59F0">
        <w:rPr>
          <w:rFonts w:hint="eastAsia"/>
          <w:snapToGrid/>
          <w:color w:val="000000"/>
          <w:szCs w:val="21"/>
          <w:lang w:val="en-GB"/>
        </w:rPr>
        <w:t>第一级</w:t>
      </w:r>
      <w:r w:rsidRPr="00AD59F0">
        <w:rPr>
          <w:snapToGrid/>
          <w:color w:val="000000"/>
          <w:szCs w:val="21"/>
          <w:lang w:val="en-GB" w:eastAsia="en-US"/>
        </w:rPr>
        <w:t xml:space="preserve"> </w:t>
      </w:r>
      <w:r w:rsidR="007C38B3">
        <w:rPr>
          <w:rFonts w:hint="eastAsia"/>
          <w:snapToGrid/>
          <w:color w:val="000000"/>
          <w:szCs w:val="21"/>
          <w:lang w:val="en-GB"/>
        </w:rPr>
        <w:t>(</w:t>
      </w:r>
      <w:r w:rsidRPr="00AD59F0">
        <w:rPr>
          <w:rFonts w:hint="eastAsia"/>
          <w:snapToGrid/>
          <w:color w:val="000000"/>
          <w:szCs w:val="21"/>
          <w:lang w:val="en-GB"/>
        </w:rPr>
        <w:t>学士</w:t>
      </w:r>
      <w:r w:rsidR="007C38B3">
        <w:rPr>
          <w:rFonts w:hint="eastAsia"/>
          <w:snapToGrid/>
          <w:color w:val="000000"/>
          <w:szCs w:val="21"/>
          <w:lang w:val="en-GB"/>
        </w:rPr>
        <w:t>)</w:t>
      </w:r>
      <w:r w:rsidRPr="00AD59F0">
        <w:rPr>
          <w:rFonts w:hint="eastAsia"/>
          <w:snapToGrid/>
          <w:color w:val="000000"/>
          <w:szCs w:val="21"/>
          <w:lang w:val="en-GB"/>
        </w:rPr>
        <w:t>：</w:t>
      </w:r>
      <w:r w:rsidRPr="00AD59F0">
        <w:rPr>
          <w:snapToGrid/>
          <w:color w:val="000000"/>
          <w:szCs w:val="21"/>
          <w:lang w:val="en-GB" w:eastAsia="en-US"/>
        </w:rPr>
        <w:t>20</w:t>
      </w:r>
    </w:p>
    <w:p w:rsidR="00AD59F0" w:rsidRPr="00AD59F0" w:rsidRDefault="00AD59F0" w:rsidP="007C38B3">
      <w:pPr>
        <w:pStyle w:val="Bullet1GC"/>
        <w:tabs>
          <w:tab w:val="clear" w:pos="1996"/>
          <w:tab w:val="num" w:pos="2464"/>
        </w:tabs>
        <w:ind w:left="2464" w:hanging="434"/>
        <w:rPr>
          <w:snapToGrid/>
          <w:color w:val="000000"/>
          <w:szCs w:val="21"/>
          <w:lang w:val="en-GB" w:eastAsia="en-US"/>
        </w:rPr>
      </w:pPr>
      <w:r w:rsidRPr="00AD59F0">
        <w:rPr>
          <w:rFonts w:hint="eastAsia"/>
          <w:snapToGrid/>
          <w:color w:val="000000"/>
          <w:szCs w:val="21"/>
          <w:lang w:val="en-GB"/>
        </w:rPr>
        <w:t>第</w:t>
      </w:r>
      <w:r w:rsidRPr="00AD59F0">
        <w:rPr>
          <w:snapToGrid/>
          <w:color w:val="000000"/>
          <w:szCs w:val="21"/>
          <w:lang w:val="en-GB" w:eastAsia="en-US"/>
        </w:rPr>
        <w:t>4(2)</w:t>
      </w:r>
      <w:r w:rsidRPr="00AD59F0">
        <w:rPr>
          <w:rFonts w:hint="eastAsia"/>
          <w:snapToGrid/>
          <w:color w:val="000000"/>
          <w:szCs w:val="21"/>
          <w:lang w:val="en-GB"/>
        </w:rPr>
        <w:t>级</w:t>
      </w:r>
      <w:r w:rsidRPr="00AD59F0">
        <w:rPr>
          <w:snapToGrid/>
          <w:color w:val="000000"/>
          <w:szCs w:val="21"/>
          <w:lang w:val="en-GB" w:eastAsia="en-US"/>
        </w:rPr>
        <w:t xml:space="preserve"> wx </w:t>
      </w:r>
      <w:r w:rsidR="007C38B3">
        <w:rPr>
          <w:rFonts w:hint="eastAsia"/>
          <w:snapToGrid/>
          <w:color w:val="000000"/>
          <w:szCs w:val="21"/>
          <w:lang w:val="en-GB"/>
        </w:rPr>
        <w:t>(</w:t>
      </w:r>
      <w:r w:rsidRPr="00AD59F0">
        <w:rPr>
          <w:rFonts w:hint="eastAsia"/>
          <w:snapToGrid/>
          <w:color w:val="000000"/>
          <w:szCs w:val="21"/>
          <w:lang w:val="en-GB"/>
        </w:rPr>
        <w:t>硕士</w:t>
      </w:r>
      <w:r w:rsidR="007C38B3">
        <w:rPr>
          <w:rFonts w:hint="eastAsia"/>
          <w:snapToGrid/>
          <w:color w:val="000000"/>
          <w:szCs w:val="21"/>
          <w:lang w:val="en-GB"/>
        </w:rPr>
        <w:t>)</w:t>
      </w:r>
      <w:r w:rsidRPr="00AD59F0">
        <w:rPr>
          <w:rFonts w:hint="eastAsia"/>
          <w:snapToGrid/>
          <w:color w:val="000000"/>
          <w:szCs w:val="21"/>
          <w:lang w:val="en-GB"/>
        </w:rPr>
        <w:t xml:space="preserve"> </w:t>
      </w:r>
      <w:r w:rsidRPr="00AD59F0">
        <w:rPr>
          <w:rFonts w:hint="eastAsia"/>
          <w:snapToGrid/>
          <w:color w:val="000000"/>
          <w:szCs w:val="21"/>
          <w:lang w:val="en-GB"/>
        </w:rPr>
        <w:t>：</w:t>
      </w:r>
      <w:r w:rsidRPr="00AD59F0">
        <w:rPr>
          <w:snapToGrid/>
          <w:color w:val="000000"/>
          <w:szCs w:val="21"/>
          <w:lang w:val="en-GB" w:eastAsia="en-US"/>
        </w:rPr>
        <w:t>28</w:t>
      </w:r>
    </w:p>
    <w:p w:rsidR="00AD59F0" w:rsidRPr="007C38B3" w:rsidRDefault="00AD59F0" w:rsidP="007C38B3">
      <w:pPr>
        <w:pStyle w:val="Bullet1GC"/>
        <w:rPr>
          <w:snapToGrid/>
          <w:lang w:val="en-GB"/>
        </w:rPr>
      </w:pPr>
      <w:r w:rsidRPr="00AD59F0">
        <w:rPr>
          <w:rFonts w:hint="eastAsia"/>
          <w:snapToGrid/>
          <w:color w:val="000000"/>
          <w:szCs w:val="21"/>
          <w:lang w:val="en-GB"/>
        </w:rPr>
        <w:t>专</w:t>
      </w:r>
      <w:r w:rsidRPr="007C38B3">
        <w:rPr>
          <w:rFonts w:hint="eastAsia"/>
          <w:snapToGrid/>
          <w:lang w:val="en-GB"/>
        </w:rPr>
        <w:t>业化阶段：</w:t>
      </w:r>
      <w:r w:rsidRPr="007C38B3">
        <w:rPr>
          <w:snapToGrid/>
          <w:lang w:val="en-GB"/>
        </w:rPr>
        <w:t>46</w:t>
      </w:r>
    </w:p>
    <w:p w:rsidR="00AD59F0" w:rsidRPr="00092AEF" w:rsidRDefault="00AD59F0" w:rsidP="007C38B3">
      <w:pPr>
        <w:pStyle w:val="Bullet1GC"/>
        <w:rPr>
          <w:rFonts w:eastAsia="SimHei"/>
          <w:snapToGrid/>
          <w:lang w:val="en-GB"/>
        </w:rPr>
      </w:pPr>
      <w:r w:rsidRPr="00092AEF">
        <w:rPr>
          <w:rFonts w:eastAsia="SimHei" w:hint="eastAsia"/>
          <w:snapToGrid/>
          <w:lang w:val="en-GB"/>
        </w:rPr>
        <w:t>公共工程学校</w:t>
      </w:r>
    </w:p>
    <w:p w:rsidR="00AD59F0" w:rsidRPr="00AD59F0" w:rsidRDefault="00AD59F0" w:rsidP="007C38B3">
      <w:pPr>
        <w:pStyle w:val="Bullet1GC"/>
        <w:rPr>
          <w:rFonts w:eastAsia="SimHei"/>
          <w:snapToGrid/>
          <w:color w:val="000000"/>
          <w:szCs w:val="21"/>
          <w:lang w:val="en-GB" w:eastAsia="en-US"/>
        </w:rPr>
      </w:pPr>
      <w:r w:rsidRPr="007C38B3">
        <w:rPr>
          <w:rFonts w:hint="eastAsia"/>
          <w:snapToGrid/>
          <w:lang w:val="en-GB"/>
        </w:rPr>
        <w:t>专业</w:t>
      </w:r>
      <w:r w:rsidRPr="00AD59F0">
        <w:rPr>
          <w:rFonts w:hint="eastAsia"/>
          <w:snapToGrid/>
          <w:color w:val="000000"/>
          <w:szCs w:val="21"/>
          <w:lang w:val="en-GB"/>
        </w:rPr>
        <w:t>化阶段：</w:t>
      </w:r>
      <w:r w:rsidRPr="00AD59F0">
        <w:rPr>
          <w:snapToGrid/>
          <w:color w:val="000000"/>
          <w:szCs w:val="21"/>
          <w:lang w:val="en-GB" w:eastAsia="en-US"/>
        </w:rPr>
        <w:t>46</w:t>
      </w:r>
    </w:p>
    <w:p w:rsidR="00AD59F0" w:rsidRPr="00AD59F0" w:rsidRDefault="00AD59F0" w:rsidP="007C38B3">
      <w:pPr>
        <w:pStyle w:val="Bullet1GC"/>
        <w:tabs>
          <w:tab w:val="clear" w:pos="1996"/>
          <w:tab w:val="num" w:pos="2464"/>
        </w:tabs>
        <w:ind w:left="2464" w:hanging="434"/>
        <w:rPr>
          <w:snapToGrid/>
          <w:color w:val="000000"/>
          <w:szCs w:val="21"/>
          <w:lang w:val="en-GB" w:eastAsia="en-US"/>
        </w:rPr>
      </w:pPr>
      <w:r w:rsidRPr="00AD59F0">
        <w:rPr>
          <w:rFonts w:hint="eastAsia"/>
          <w:snapToGrid/>
          <w:color w:val="000000"/>
          <w:szCs w:val="21"/>
          <w:lang w:val="en-GB"/>
        </w:rPr>
        <w:t>土木工程高级技师：</w:t>
      </w:r>
      <w:r w:rsidRPr="00AD59F0">
        <w:rPr>
          <w:snapToGrid/>
          <w:color w:val="000000"/>
          <w:szCs w:val="21"/>
          <w:lang w:val="en-GB" w:eastAsia="en-US"/>
        </w:rPr>
        <w:t>99</w:t>
      </w:r>
    </w:p>
    <w:p w:rsidR="00AD59F0" w:rsidRPr="00AD59F0" w:rsidRDefault="00AD59F0" w:rsidP="007C38B3">
      <w:pPr>
        <w:pStyle w:val="Bullet1GC"/>
        <w:tabs>
          <w:tab w:val="clear" w:pos="1996"/>
          <w:tab w:val="num" w:pos="2464"/>
        </w:tabs>
        <w:ind w:left="2464" w:hanging="434"/>
        <w:rPr>
          <w:snapToGrid/>
          <w:color w:val="000000"/>
          <w:szCs w:val="21"/>
          <w:lang w:val="en-GB" w:eastAsia="en-US"/>
        </w:rPr>
      </w:pPr>
      <w:r w:rsidRPr="00AD59F0">
        <w:rPr>
          <w:rFonts w:hint="eastAsia"/>
          <w:snapToGrid/>
          <w:color w:val="000000"/>
          <w:szCs w:val="21"/>
          <w:lang w:val="en-GB"/>
        </w:rPr>
        <w:t>土建工程师：</w:t>
      </w:r>
      <w:r w:rsidRPr="00AD59F0">
        <w:rPr>
          <w:snapToGrid/>
          <w:color w:val="000000"/>
          <w:szCs w:val="21"/>
          <w:lang w:val="en-GB" w:eastAsia="en-US"/>
        </w:rPr>
        <w:t>635</w:t>
      </w:r>
    </w:p>
    <w:p w:rsidR="00AD59F0" w:rsidRPr="00AD59F0" w:rsidRDefault="00AD59F0" w:rsidP="007C38B3">
      <w:pPr>
        <w:pStyle w:val="Bullet1GC"/>
        <w:tabs>
          <w:tab w:val="clear" w:pos="1996"/>
          <w:tab w:val="num" w:pos="2464"/>
        </w:tabs>
        <w:ind w:left="2464" w:hanging="434"/>
        <w:rPr>
          <w:snapToGrid/>
          <w:color w:val="000000"/>
          <w:szCs w:val="21"/>
          <w:lang w:val="en-GB" w:eastAsia="en-US"/>
        </w:rPr>
      </w:pPr>
      <w:r w:rsidRPr="00AD59F0">
        <w:rPr>
          <w:rFonts w:hint="eastAsia"/>
          <w:snapToGrid/>
          <w:color w:val="000000"/>
          <w:szCs w:val="21"/>
          <w:lang w:val="en-GB"/>
        </w:rPr>
        <w:t>农业工程高级技师：</w:t>
      </w:r>
      <w:r w:rsidRPr="00AD59F0">
        <w:rPr>
          <w:snapToGrid/>
          <w:color w:val="000000"/>
          <w:szCs w:val="21"/>
          <w:lang w:val="en-GB" w:eastAsia="en-US"/>
        </w:rPr>
        <w:t>56</w:t>
      </w:r>
    </w:p>
    <w:p w:rsidR="00AD59F0" w:rsidRPr="00AD59F0" w:rsidRDefault="00AD59F0" w:rsidP="007C38B3">
      <w:pPr>
        <w:pStyle w:val="Bullet1GC"/>
        <w:tabs>
          <w:tab w:val="clear" w:pos="1996"/>
          <w:tab w:val="num" w:pos="2464"/>
        </w:tabs>
        <w:ind w:left="2464" w:hanging="434"/>
        <w:rPr>
          <w:snapToGrid/>
          <w:color w:val="000000"/>
          <w:szCs w:val="21"/>
          <w:lang w:val="en-GB" w:eastAsia="en-US"/>
        </w:rPr>
      </w:pPr>
      <w:r w:rsidRPr="00AD59F0">
        <w:rPr>
          <w:rFonts w:hint="eastAsia"/>
          <w:snapToGrid/>
          <w:color w:val="000000"/>
          <w:szCs w:val="21"/>
          <w:lang w:val="en-GB"/>
        </w:rPr>
        <w:t>农业工程师：</w:t>
      </w:r>
      <w:r w:rsidRPr="00AD59F0">
        <w:rPr>
          <w:snapToGrid/>
          <w:color w:val="000000"/>
          <w:szCs w:val="21"/>
          <w:lang w:val="en-GB" w:eastAsia="en-US"/>
        </w:rPr>
        <w:t>259</w:t>
      </w:r>
    </w:p>
    <w:p w:rsidR="00AD59F0" w:rsidRPr="00AD59F0" w:rsidRDefault="00AD59F0" w:rsidP="007C38B3">
      <w:pPr>
        <w:pStyle w:val="Bullet1GC"/>
        <w:tabs>
          <w:tab w:val="clear" w:pos="1996"/>
          <w:tab w:val="num" w:pos="2464"/>
        </w:tabs>
        <w:ind w:left="2464" w:hanging="434"/>
        <w:rPr>
          <w:snapToGrid/>
          <w:color w:val="000000"/>
          <w:szCs w:val="21"/>
          <w:lang w:val="en-GB" w:eastAsia="en-US"/>
        </w:rPr>
      </w:pPr>
      <w:r w:rsidRPr="00AD59F0">
        <w:rPr>
          <w:snapToGrid/>
          <w:color w:val="000000"/>
          <w:szCs w:val="21"/>
          <w:lang w:val="en-GB" w:eastAsia="en-US"/>
        </w:rPr>
        <w:tab/>
      </w:r>
      <w:r w:rsidRPr="00AD59F0">
        <w:rPr>
          <w:rFonts w:hint="eastAsia"/>
          <w:snapToGrid/>
          <w:color w:val="000000"/>
          <w:szCs w:val="21"/>
          <w:lang w:val="en-GB"/>
        </w:rPr>
        <w:t>高级测量技师：</w:t>
      </w:r>
      <w:r w:rsidRPr="00AD59F0">
        <w:rPr>
          <w:snapToGrid/>
          <w:color w:val="000000"/>
          <w:szCs w:val="21"/>
          <w:lang w:val="en-GB" w:eastAsia="en-US"/>
        </w:rPr>
        <w:t>117</w:t>
      </w:r>
    </w:p>
    <w:p w:rsidR="00AD59F0" w:rsidRPr="00AD59F0" w:rsidRDefault="00AD59F0" w:rsidP="007C38B3">
      <w:pPr>
        <w:pStyle w:val="Bullet1GC"/>
        <w:rPr>
          <w:rFonts w:eastAsia="SimHei"/>
          <w:snapToGrid/>
          <w:color w:val="000000"/>
          <w:szCs w:val="21"/>
          <w:lang w:val="en-GB" w:eastAsia="en-US"/>
        </w:rPr>
      </w:pPr>
      <w:r w:rsidRPr="00AD59F0">
        <w:rPr>
          <w:rFonts w:eastAsia="SimHei" w:hint="eastAsia"/>
          <w:snapToGrid/>
          <w:color w:val="000000"/>
          <w:szCs w:val="21"/>
          <w:lang w:val="en-GB"/>
        </w:rPr>
        <w:t>国家青年和体育学院</w:t>
      </w:r>
    </w:p>
    <w:p w:rsidR="00AD59F0" w:rsidRPr="00AD59F0" w:rsidRDefault="00AD59F0" w:rsidP="007C38B3">
      <w:pPr>
        <w:pStyle w:val="Bullet1GC"/>
        <w:tabs>
          <w:tab w:val="clear" w:pos="1996"/>
          <w:tab w:val="num" w:pos="2464"/>
        </w:tabs>
        <w:ind w:left="2464" w:hanging="434"/>
        <w:rPr>
          <w:snapToGrid/>
          <w:color w:val="000000"/>
          <w:szCs w:val="21"/>
          <w:lang w:val="en-GB" w:eastAsia="en-US"/>
        </w:rPr>
      </w:pPr>
      <w:r w:rsidRPr="00AD59F0">
        <w:rPr>
          <w:rFonts w:hint="eastAsia"/>
          <w:snapToGrid/>
          <w:color w:val="000000"/>
          <w:szCs w:val="21"/>
          <w:lang w:val="en-GB"/>
        </w:rPr>
        <w:t>体育运动教师：</w:t>
      </w:r>
      <w:r w:rsidRPr="00AD59F0">
        <w:rPr>
          <w:snapToGrid/>
          <w:color w:val="000000"/>
          <w:szCs w:val="21"/>
          <w:lang w:val="en-GB" w:eastAsia="en-US"/>
        </w:rPr>
        <w:t>60</w:t>
      </w:r>
    </w:p>
    <w:p w:rsidR="00AD59F0" w:rsidRPr="00AD59F0" w:rsidRDefault="00AD59F0" w:rsidP="007C38B3">
      <w:pPr>
        <w:pStyle w:val="Bullet1GC"/>
        <w:tabs>
          <w:tab w:val="clear" w:pos="1996"/>
          <w:tab w:val="num" w:pos="2464"/>
        </w:tabs>
        <w:ind w:left="2464" w:hanging="434"/>
        <w:rPr>
          <w:snapToGrid/>
          <w:color w:val="000000"/>
          <w:szCs w:val="21"/>
          <w:lang w:val="en-GB"/>
        </w:rPr>
      </w:pPr>
      <w:r w:rsidRPr="00AD59F0">
        <w:rPr>
          <w:rFonts w:hint="eastAsia"/>
          <w:snapToGrid/>
          <w:color w:val="000000"/>
          <w:szCs w:val="21"/>
          <w:lang w:val="en-GB"/>
        </w:rPr>
        <w:t>青年和体育高级顾问</w:t>
      </w:r>
      <w:r w:rsidRPr="00AD59F0">
        <w:rPr>
          <w:rFonts w:hint="eastAsia"/>
          <w:snapToGrid/>
          <w:color w:val="000000"/>
          <w:szCs w:val="21"/>
          <w:lang w:val="en-GB"/>
        </w:rPr>
        <w:t> </w:t>
      </w:r>
      <w:r w:rsidR="007C38B3">
        <w:rPr>
          <w:rFonts w:hint="eastAsia"/>
          <w:snapToGrid/>
          <w:color w:val="000000"/>
          <w:szCs w:val="21"/>
          <w:lang w:val="en-GB"/>
        </w:rPr>
        <w:t>：</w:t>
      </w:r>
      <w:r w:rsidRPr="00AD59F0">
        <w:rPr>
          <w:snapToGrid/>
          <w:color w:val="000000"/>
          <w:szCs w:val="21"/>
          <w:lang w:val="en-GB"/>
        </w:rPr>
        <w:t>44</w:t>
      </w:r>
    </w:p>
    <w:p w:rsidR="00AD59F0" w:rsidRPr="00AD59F0" w:rsidRDefault="007C38B3" w:rsidP="007C38B3">
      <w:pPr>
        <w:pStyle w:val="Bullet1GC"/>
        <w:tabs>
          <w:tab w:val="clear" w:pos="1996"/>
          <w:tab w:val="num" w:pos="2464"/>
        </w:tabs>
        <w:ind w:left="2464" w:hanging="434"/>
        <w:rPr>
          <w:snapToGrid/>
          <w:color w:val="000000"/>
          <w:szCs w:val="21"/>
          <w:lang w:val="en-GB" w:eastAsia="en-US"/>
        </w:rPr>
      </w:pPr>
      <w:r>
        <w:rPr>
          <w:rFonts w:hint="eastAsia"/>
          <w:snapToGrid/>
          <w:color w:val="000000"/>
          <w:szCs w:val="21"/>
          <w:lang w:val="en-GB"/>
        </w:rPr>
        <w:t>青年和指导顾问：</w:t>
      </w:r>
      <w:r w:rsidR="00AD59F0" w:rsidRPr="00AD59F0">
        <w:rPr>
          <w:snapToGrid/>
          <w:color w:val="000000"/>
          <w:szCs w:val="21"/>
          <w:lang w:val="en-GB" w:eastAsia="en-US"/>
        </w:rPr>
        <w:t>60</w:t>
      </w:r>
    </w:p>
    <w:p w:rsidR="00AD59F0" w:rsidRPr="007C38B3" w:rsidRDefault="00AD59F0" w:rsidP="007C38B3">
      <w:pPr>
        <w:pStyle w:val="Bullet1GC"/>
        <w:rPr>
          <w:snapToGrid/>
          <w:lang w:val="en-GB"/>
        </w:rPr>
      </w:pPr>
      <w:r w:rsidRPr="00092AEF">
        <w:rPr>
          <w:rFonts w:eastAsia="SimHei" w:hint="eastAsia"/>
          <w:snapToGrid/>
          <w:lang w:val="en-GB"/>
        </w:rPr>
        <w:t>国家高等综合工科学校</w:t>
      </w:r>
      <w:r w:rsidRPr="007C38B3">
        <w:rPr>
          <w:rFonts w:hint="eastAsia"/>
          <w:snapToGrid/>
          <w:lang w:val="en-GB"/>
        </w:rPr>
        <w:t>：</w:t>
      </w:r>
      <w:r w:rsidRPr="007C38B3">
        <w:rPr>
          <w:snapToGrid/>
          <w:lang w:val="en-GB"/>
        </w:rPr>
        <w:t>566</w:t>
      </w:r>
    </w:p>
    <w:p w:rsidR="00AD59F0" w:rsidRPr="00AD59F0" w:rsidRDefault="00AD59F0" w:rsidP="007C38B3">
      <w:pPr>
        <w:pStyle w:val="Bullet1GC"/>
        <w:rPr>
          <w:rFonts w:eastAsia="SimHei"/>
          <w:snapToGrid/>
          <w:color w:val="000000"/>
          <w:szCs w:val="21"/>
          <w:lang w:val="en-GB"/>
        </w:rPr>
      </w:pPr>
      <w:r w:rsidRPr="00AD59F0">
        <w:rPr>
          <w:rFonts w:eastAsia="SimHei" w:hint="eastAsia"/>
          <w:snapToGrid/>
          <w:color w:val="000000"/>
          <w:szCs w:val="21"/>
          <w:lang w:val="en-GB"/>
        </w:rPr>
        <w:t>国家高等邮政和电信学校</w:t>
      </w:r>
    </w:p>
    <w:p w:rsidR="00AD59F0" w:rsidRPr="00AD59F0" w:rsidRDefault="00AD59F0" w:rsidP="007C38B3">
      <w:pPr>
        <w:pStyle w:val="Bullet1GC"/>
        <w:rPr>
          <w:rFonts w:eastAsia="SimHei"/>
          <w:snapToGrid/>
          <w:color w:val="000000"/>
          <w:szCs w:val="21"/>
          <w:lang w:val="en-GB"/>
        </w:rPr>
      </w:pPr>
      <w:r w:rsidRPr="00AD59F0">
        <w:rPr>
          <w:rFonts w:hint="eastAsia"/>
          <w:snapToGrid/>
          <w:color w:val="000000"/>
          <w:szCs w:val="21"/>
          <w:lang w:val="en-GB"/>
        </w:rPr>
        <w:t>技术和通信人员阶段：</w:t>
      </w:r>
      <w:r w:rsidRPr="00AD59F0">
        <w:rPr>
          <w:snapToGrid/>
          <w:color w:val="000000"/>
          <w:szCs w:val="21"/>
          <w:lang w:val="en-GB"/>
        </w:rPr>
        <w:t>50</w:t>
      </w:r>
    </w:p>
    <w:p w:rsidR="00AD59F0" w:rsidRPr="00AD59F0" w:rsidRDefault="00AD59F0" w:rsidP="007C38B3">
      <w:pPr>
        <w:pStyle w:val="Bullet1GC"/>
        <w:rPr>
          <w:rFonts w:eastAsia="SimHei"/>
          <w:snapToGrid/>
          <w:color w:val="000000"/>
          <w:szCs w:val="21"/>
          <w:lang w:val="en-GB" w:eastAsia="en-US"/>
        </w:rPr>
      </w:pPr>
      <w:r w:rsidRPr="00AD59F0">
        <w:rPr>
          <w:rFonts w:hint="eastAsia"/>
          <w:snapToGrid/>
          <w:color w:val="000000"/>
          <w:szCs w:val="21"/>
          <w:lang w:val="en-GB"/>
        </w:rPr>
        <w:t>邮政操作人员阶段：</w:t>
      </w:r>
      <w:r w:rsidRPr="00AD59F0">
        <w:rPr>
          <w:snapToGrid/>
          <w:color w:val="000000"/>
          <w:szCs w:val="21"/>
          <w:lang w:val="en-GB" w:eastAsia="en-US"/>
        </w:rPr>
        <w:t>50</w:t>
      </w:r>
    </w:p>
    <w:p w:rsidR="00AD59F0" w:rsidRPr="00AD59F0" w:rsidRDefault="00AD59F0" w:rsidP="007C38B3">
      <w:pPr>
        <w:pStyle w:val="H4GC"/>
        <w:rPr>
          <w:rFonts w:hint="eastAsia"/>
          <w:snapToGrid/>
          <w:lang w:val="fr-FR"/>
        </w:rPr>
      </w:pPr>
      <w:r w:rsidRPr="00AD59F0">
        <w:rPr>
          <w:snapToGrid/>
          <w:lang w:val="fr-FR" w:eastAsia="en-US"/>
        </w:rPr>
        <w:tab/>
      </w:r>
      <w:r w:rsidRPr="00AD59F0">
        <w:rPr>
          <w:snapToGrid/>
          <w:lang w:val="fr-FR" w:eastAsia="en-US"/>
        </w:rPr>
        <w:tab/>
      </w:r>
      <w:r w:rsidRPr="00AD59F0">
        <w:rPr>
          <w:rFonts w:hint="eastAsia"/>
          <w:snapToGrid/>
          <w:lang w:val="fr-FR"/>
        </w:rPr>
        <w:t>国家就业基金的作用</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327.</w:t>
      </w:r>
      <w:r w:rsidRPr="00AD59F0">
        <w:rPr>
          <w:iCs/>
          <w:snapToGrid/>
          <w:color w:val="000000"/>
          <w:szCs w:val="21"/>
          <w:lang w:val="en-GB"/>
        </w:rPr>
        <w:tab/>
      </w:r>
      <w:r w:rsidRPr="00AD59F0">
        <w:rPr>
          <w:rFonts w:hint="eastAsia"/>
          <w:snapToGrid/>
          <w:color w:val="000000"/>
          <w:szCs w:val="21"/>
          <w:lang w:val="en-GB"/>
        </w:rPr>
        <w:t>在</w:t>
      </w:r>
      <w:r w:rsidRPr="00AD59F0">
        <w:rPr>
          <w:rFonts w:hint="eastAsia"/>
          <w:snapToGrid/>
          <w:color w:val="000000"/>
          <w:szCs w:val="21"/>
          <w:lang w:val="en-GB"/>
        </w:rPr>
        <w:t>2005</w:t>
      </w:r>
      <w:r w:rsidRPr="00AD59F0">
        <w:rPr>
          <w:rFonts w:hint="eastAsia"/>
          <w:snapToGrid/>
          <w:color w:val="000000"/>
          <w:szCs w:val="21"/>
          <w:lang w:val="en-GB"/>
        </w:rPr>
        <w:t>至</w:t>
      </w:r>
      <w:r w:rsidRPr="00AD59F0">
        <w:rPr>
          <w:rFonts w:hint="eastAsia"/>
          <w:snapToGrid/>
          <w:color w:val="000000"/>
          <w:szCs w:val="21"/>
          <w:lang w:val="en-GB"/>
        </w:rPr>
        <w:t>2006</w:t>
      </w:r>
      <w:r w:rsidRPr="00AD59F0">
        <w:rPr>
          <w:rFonts w:hint="eastAsia"/>
          <w:snapToGrid/>
          <w:color w:val="000000"/>
          <w:szCs w:val="21"/>
          <w:lang w:val="en-GB"/>
        </w:rPr>
        <w:t>年间，国家就业基金促进了</w:t>
      </w:r>
      <w:r w:rsidRPr="00AD59F0">
        <w:rPr>
          <w:rFonts w:hint="eastAsia"/>
          <w:snapToGrid/>
          <w:color w:val="000000"/>
          <w:szCs w:val="21"/>
          <w:lang w:val="en-GB"/>
        </w:rPr>
        <w:t>13 470</w:t>
      </w:r>
      <w:r w:rsidRPr="00AD59F0">
        <w:rPr>
          <w:rFonts w:hint="eastAsia"/>
          <w:snapToGrid/>
          <w:color w:val="000000"/>
          <w:szCs w:val="21"/>
          <w:lang w:val="en-GB"/>
        </w:rPr>
        <w:t>位求职者就业，培训了</w:t>
      </w:r>
      <w:r w:rsidRPr="00AD59F0">
        <w:rPr>
          <w:rFonts w:hint="eastAsia"/>
          <w:snapToGrid/>
          <w:color w:val="000000"/>
          <w:szCs w:val="21"/>
          <w:lang w:val="en-GB"/>
        </w:rPr>
        <w:t>1 582</w:t>
      </w:r>
      <w:r w:rsidRPr="00AD59F0">
        <w:rPr>
          <w:rFonts w:hint="eastAsia"/>
          <w:snapToGrid/>
          <w:color w:val="000000"/>
          <w:szCs w:val="21"/>
          <w:lang w:val="en-GB"/>
        </w:rPr>
        <w:t>名这类人员进行自主创业，以及</w:t>
      </w:r>
      <w:r w:rsidRPr="00AD59F0">
        <w:rPr>
          <w:rFonts w:hint="eastAsia"/>
          <w:snapToGrid/>
          <w:color w:val="000000"/>
          <w:szCs w:val="21"/>
          <w:lang w:val="en-GB"/>
        </w:rPr>
        <w:t>276</w:t>
      </w:r>
      <w:r w:rsidRPr="00AD59F0">
        <w:rPr>
          <w:rFonts w:hint="eastAsia"/>
          <w:snapToGrid/>
          <w:color w:val="000000"/>
          <w:szCs w:val="21"/>
          <w:lang w:val="en-GB"/>
        </w:rPr>
        <w:t>名年轻人等待可能的招聘。此外还资助了</w:t>
      </w:r>
      <w:r w:rsidRPr="00AD59F0">
        <w:rPr>
          <w:rFonts w:hint="eastAsia"/>
          <w:snapToGrid/>
          <w:color w:val="000000"/>
          <w:szCs w:val="21"/>
          <w:lang w:val="en-GB"/>
        </w:rPr>
        <w:t>837</w:t>
      </w:r>
      <w:r w:rsidRPr="00AD59F0">
        <w:rPr>
          <w:rFonts w:hint="eastAsia"/>
          <w:snapToGrid/>
          <w:color w:val="000000"/>
          <w:szCs w:val="21"/>
          <w:lang w:val="en-GB"/>
        </w:rPr>
        <w:t>项微型项目。</w:t>
      </w:r>
      <w:r w:rsidRPr="00AD59F0">
        <w:rPr>
          <w:snapToGrid/>
          <w:color w:val="000000"/>
          <w:vertAlign w:val="superscript"/>
          <w:lang w:val="en-GB" w:eastAsia="en-US"/>
        </w:rPr>
        <w:footnoteReference w:id="111"/>
      </w:r>
    </w:p>
    <w:p w:rsidR="00AD59F0" w:rsidRPr="00AD59F0" w:rsidRDefault="00AD59F0" w:rsidP="002E2DC7">
      <w:pPr>
        <w:pStyle w:val="H23GC"/>
        <w:rPr>
          <w:rFonts w:hint="eastAsia"/>
          <w:snapToGrid/>
          <w:lang w:val="en-GB"/>
        </w:rPr>
      </w:pPr>
      <w:r w:rsidRPr="00AD59F0">
        <w:rPr>
          <w:snapToGrid/>
          <w:lang w:val="en-GB"/>
        </w:rPr>
        <w:tab/>
      </w:r>
      <w:r w:rsidRPr="00AD59F0">
        <w:rPr>
          <w:snapToGrid/>
          <w:lang w:val="en-GB"/>
        </w:rPr>
        <w:tab/>
        <w:t>b)</w:t>
      </w:r>
      <w:r w:rsidRPr="00AD59F0">
        <w:rPr>
          <w:snapToGrid/>
          <w:lang w:val="en-GB"/>
        </w:rPr>
        <w:tab/>
      </w:r>
      <w:r w:rsidRPr="00AD59F0">
        <w:rPr>
          <w:rFonts w:hint="eastAsia"/>
          <w:snapToGrid/>
          <w:lang w:val="en-GB"/>
        </w:rPr>
        <w:t>制定国家就业政策项目</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328.</w:t>
      </w:r>
      <w:r w:rsidRPr="00AD59F0">
        <w:rPr>
          <w:iCs/>
          <w:snapToGrid/>
          <w:color w:val="000000"/>
          <w:szCs w:val="21"/>
          <w:lang w:val="en-GB"/>
        </w:rPr>
        <w:tab/>
      </w:r>
      <w:r w:rsidRPr="00AD59F0">
        <w:rPr>
          <w:rFonts w:hint="eastAsia"/>
          <w:snapToGrid/>
          <w:color w:val="000000"/>
          <w:szCs w:val="21"/>
          <w:lang w:val="en-GB"/>
        </w:rPr>
        <w:t>在失业严重和让人忧虑的就业不足的社会经济背景下，缺乏与国家就业政策一致和协调的框架文件，因而阻碍了动用资源促进就业以及更好地协调相关行动，就业和职业培训部在</w:t>
      </w:r>
      <w:r w:rsidRPr="00AD59F0">
        <w:rPr>
          <w:rFonts w:hint="eastAsia"/>
          <w:snapToGrid/>
          <w:color w:val="000000"/>
          <w:szCs w:val="21"/>
          <w:lang w:val="en-GB"/>
        </w:rPr>
        <w:t>2006</w:t>
      </w:r>
      <w:r w:rsidRPr="00AD59F0">
        <w:rPr>
          <w:rFonts w:hint="eastAsia"/>
          <w:snapToGrid/>
          <w:color w:val="000000"/>
          <w:szCs w:val="21"/>
          <w:lang w:val="en-GB"/>
        </w:rPr>
        <w:t>年制定了</w:t>
      </w:r>
      <w:r w:rsidRPr="00AD59F0">
        <w:rPr>
          <w:rFonts w:hint="eastAsia"/>
          <w:bCs/>
          <w:snapToGrid/>
          <w:color w:val="000000"/>
          <w:szCs w:val="21"/>
          <w:lang w:val="en-GB"/>
        </w:rPr>
        <w:t>国家就业政策宣言</w:t>
      </w:r>
      <w:r w:rsidR="007C38B3">
        <w:rPr>
          <w:rFonts w:hint="eastAsia"/>
          <w:bCs/>
          <w:snapToGrid/>
          <w:color w:val="000000"/>
          <w:szCs w:val="21"/>
          <w:lang w:val="en-GB"/>
        </w:rPr>
        <w:t>(</w:t>
      </w:r>
      <w:r w:rsidRPr="00AD59F0">
        <w:rPr>
          <w:snapToGrid/>
          <w:color w:val="000000"/>
          <w:szCs w:val="21"/>
          <w:lang w:val="en-GB"/>
        </w:rPr>
        <w:t>DPNE</w:t>
      </w:r>
      <w:r w:rsidR="007C38B3">
        <w:rPr>
          <w:rFonts w:hint="eastAsia"/>
          <w:bCs/>
          <w:snapToGrid/>
          <w:color w:val="000000"/>
          <w:szCs w:val="21"/>
          <w:lang w:val="en-GB"/>
        </w:rPr>
        <w:t>)</w:t>
      </w:r>
      <w:r w:rsidRPr="00AD59F0">
        <w:rPr>
          <w:rFonts w:hint="eastAsia"/>
          <w:bCs/>
          <w:snapToGrid/>
          <w:color w:val="000000"/>
          <w:szCs w:val="21"/>
          <w:lang w:val="en-GB"/>
        </w:rPr>
        <w:t>项目。</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329.</w:t>
      </w:r>
      <w:r w:rsidRPr="00AD59F0">
        <w:rPr>
          <w:iCs/>
          <w:snapToGrid/>
          <w:color w:val="000000"/>
          <w:szCs w:val="21"/>
          <w:lang w:val="en-GB"/>
        </w:rPr>
        <w:tab/>
      </w:r>
      <w:r w:rsidRPr="00AD59F0">
        <w:rPr>
          <w:rFonts w:hint="eastAsia"/>
          <w:snapToGrid/>
          <w:color w:val="000000"/>
          <w:szCs w:val="21"/>
          <w:lang w:val="en-GB"/>
        </w:rPr>
        <w:t>在各部间以及国家劳动咨询委员会已经生效的该宣言介绍了未来的国家就业政策，主要包括：</w:t>
      </w:r>
    </w:p>
    <w:p w:rsidR="00AD59F0" w:rsidRPr="00AD59F0" w:rsidRDefault="00AD59F0" w:rsidP="007C38B3">
      <w:pPr>
        <w:pStyle w:val="Bullet1GC"/>
        <w:rPr>
          <w:snapToGrid/>
          <w:lang w:val="en-GB" w:eastAsia="en-US"/>
        </w:rPr>
      </w:pPr>
      <w:r w:rsidRPr="00AD59F0">
        <w:rPr>
          <w:rFonts w:hint="eastAsia"/>
          <w:snapToGrid/>
          <w:lang w:val="en-GB"/>
        </w:rPr>
        <w:t>其依据；</w:t>
      </w:r>
    </w:p>
    <w:p w:rsidR="00AD59F0" w:rsidRPr="00AD59F0" w:rsidRDefault="00AD59F0" w:rsidP="007C38B3">
      <w:pPr>
        <w:pStyle w:val="Bullet1GC"/>
        <w:rPr>
          <w:snapToGrid/>
          <w:lang w:val="en-GB" w:eastAsia="en-US"/>
        </w:rPr>
      </w:pPr>
      <w:r w:rsidRPr="00AD59F0">
        <w:rPr>
          <w:rFonts w:hint="eastAsia"/>
          <w:snapToGrid/>
          <w:lang w:val="en-GB"/>
        </w:rPr>
        <w:t>其背景和理由；</w:t>
      </w:r>
    </w:p>
    <w:p w:rsidR="00AD59F0" w:rsidRPr="00AD59F0" w:rsidRDefault="00AD59F0" w:rsidP="007C38B3">
      <w:pPr>
        <w:pStyle w:val="Bullet1GC"/>
        <w:rPr>
          <w:snapToGrid/>
          <w:lang w:val="en-GB" w:eastAsia="en-US"/>
        </w:rPr>
      </w:pPr>
      <w:r w:rsidRPr="00AD59F0">
        <w:rPr>
          <w:rFonts w:hint="eastAsia"/>
          <w:snapToGrid/>
          <w:lang w:val="en-GB"/>
        </w:rPr>
        <w:t>其目标；</w:t>
      </w:r>
    </w:p>
    <w:p w:rsidR="00AD59F0" w:rsidRPr="00AD59F0" w:rsidRDefault="00AD59F0" w:rsidP="007C38B3">
      <w:pPr>
        <w:pStyle w:val="Bullet1GC"/>
        <w:rPr>
          <w:snapToGrid/>
          <w:lang w:val="en-GB" w:eastAsia="en-US"/>
        </w:rPr>
      </w:pPr>
      <w:r w:rsidRPr="00AD59F0">
        <w:rPr>
          <w:rFonts w:hint="eastAsia"/>
          <w:snapToGrid/>
          <w:lang w:val="en-GB"/>
        </w:rPr>
        <w:t>政府打算采取的行动；</w:t>
      </w:r>
    </w:p>
    <w:p w:rsidR="00AD59F0" w:rsidRPr="00AD59F0" w:rsidRDefault="00AD59F0" w:rsidP="007C38B3">
      <w:pPr>
        <w:pStyle w:val="Bullet1GC"/>
        <w:rPr>
          <w:snapToGrid/>
          <w:lang w:val="en-GB" w:eastAsia="en-US"/>
        </w:rPr>
      </w:pPr>
      <w:r w:rsidRPr="00AD59F0">
        <w:rPr>
          <w:rFonts w:hint="eastAsia"/>
          <w:snapToGrid/>
          <w:lang w:val="en-GB"/>
        </w:rPr>
        <w:t>政府打算采取的战略；</w:t>
      </w:r>
    </w:p>
    <w:p w:rsidR="00AD59F0" w:rsidRPr="00AD59F0" w:rsidRDefault="00AD59F0" w:rsidP="007C38B3">
      <w:pPr>
        <w:pStyle w:val="Bullet1GC"/>
        <w:rPr>
          <w:snapToGrid/>
          <w:lang w:val="en-GB"/>
        </w:rPr>
      </w:pPr>
      <w:r w:rsidRPr="00AD59F0">
        <w:rPr>
          <w:rFonts w:hint="eastAsia"/>
          <w:snapToGrid/>
          <w:lang w:val="en-GB"/>
        </w:rPr>
        <w:t>监测和评估措施，识别主要行为者、其作用并确定国家就业政策</w:t>
      </w:r>
      <w:r w:rsidR="007C38B3">
        <w:rPr>
          <w:rFonts w:hint="eastAsia"/>
          <w:snapToGrid/>
          <w:lang w:val="en-GB"/>
        </w:rPr>
        <w:t>(</w:t>
      </w:r>
      <w:r w:rsidRPr="00AD59F0">
        <w:rPr>
          <w:rFonts w:hint="eastAsia"/>
          <w:snapToGrid/>
          <w:lang w:val="en-GB"/>
        </w:rPr>
        <w:t>PNE</w:t>
      </w:r>
      <w:r w:rsidR="007C38B3">
        <w:rPr>
          <w:rFonts w:hint="eastAsia"/>
          <w:snapToGrid/>
          <w:lang w:val="en-GB"/>
        </w:rPr>
        <w:t>)</w:t>
      </w:r>
      <w:r w:rsidRPr="00AD59F0">
        <w:rPr>
          <w:rFonts w:hint="eastAsia"/>
          <w:snapToGrid/>
          <w:lang w:val="en-GB"/>
        </w:rPr>
        <w:t>的跟踪</w:t>
      </w:r>
      <w:r w:rsidRPr="00AD59F0">
        <w:rPr>
          <w:rFonts w:hint="eastAsia"/>
          <w:snapToGrid/>
          <w:lang w:val="en-GB"/>
        </w:rPr>
        <w:t>-</w:t>
      </w:r>
      <w:r w:rsidRPr="00AD59F0">
        <w:rPr>
          <w:rFonts w:hint="eastAsia"/>
          <w:snapToGrid/>
          <w:lang w:val="en-GB"/>
        </w:rPr>
        <w:t>评估机制。</w:t>
      </w:r>
    </w:p>
    <w:p w:rsidR="00AD59F0" w:rsidRPr="00AD59F0" w:rsidRDefault="00AD59F0" w:rsidP="00AD59F0">
      <w:pPr>
        <w:tabs>
          <w:tab w:val="clear" w:pos="431"/>
        </w:tabs>
        <w:suppressAutoHyphens/>
        <w:overflowPunct/>
        <w:adjustRightInd/>
        <w:snapToGrid/>
        <w:spacing w:after="120"/>
        <w:ind w:left="1134" w:right="1134"/>
        <w:rPr>
          <w:snapToGrid/>
          <w:color w:val="000000"/>
          <w:szCs w:val="21"/>
          <w:lang w:val="en-GB"/>
        </w:rPr>
      </w:pPr>
      <w:r w:rsidRPr="00AD59F0">
        <w:rPr>
          <w:iCs/>
          <w:snapToGrid/>
          <w:color w:val="000000"/>
          <w:szCs w:val="21"/>
          <w:lang w:val="en-GB"/>
        </w:rPr>
        <w:t>330.</w:t>
      </w:r>
      <w:r w:rsidRPr="00AD59F0">
        <w:rPr>
          <w:iCs/>
          <w:snapToGrid/>
          <w:color w:val="000000"/>
          <w:szCs w:val="21"/>
          <w:lang w:val="en-GB"/>
        </w:rPr>
        <w:tab/>
      </w:r>
      <w:r w:rsidRPr="00AD59F0">
        <w:rPr>
          <w:rFonts w:hint="eastAsia"/>
          <w:bCs/>
          <w:snapToGrid/>
          <w:color w:val="000000"/>
          <w:szCs w:val="21"/>
          <w:lang w:val="en-GB"/>
        </w:rPr>
        <w:t>这样，通过国家就业政策宣言，政府按照国际劳工组织《第</w:t>
      </w:r>
      <w:r w:rsidRPr="00AD59F0">
        <w:rPr>
          <w:rFonts w:hint="eastAsia"/>
          <w:bCs/>
          <w:snapToGrid/>
          <w:color w:val="000000"/>
          <w:szCs w:val="21"/>
          <w:lang w:val="en-GB"/>
        </w:rPr>
        <w:t>122</w:t>
      </w:r>
      <w:r w:rsidRPr="00AD59F0">
        <w:rPr>
          <w:rFonts w:hint="eastAsia"/>
          <w:bCs/>
          <w:snapToGrid/>
          <w:color w:val="000000"/>
          <w:szCs w:val="21"/>
          <w:lang w:val="en-GB"/>
        </w:rPr>
        <w:t>号公约》条款，致力于制定</w:t>
      </w:r>
      <w:r w:rsidRPr="00AD59F0">
        <w:rPr>
          <w:rFonts w:hint="eastAsia"/>
          <w:snapToGrid/>
          <w:color w:val="000000"/>
          <w:szCs w:val="21"/>
          <w:lang w:val="en-GB"/>
        </w:rPr>
        <w:t>国家就业政策，以促进充分的生产性、体面的以及自由选择的就业。国家就业政策以特别的方式，主要致力于：</w:t>
      </w:r>
    </w:p>
    <w:p w:rsidR="00AD59F0" w:rsidRPr="007C38B3" w:rsidRDefault="00AD59F0" w:rsidP="007C38B3">
      <w:pPr>
        <w:pStyle w:val="Bullet1GC"/>
        <w:rPr>
          <w:snapToGrid/>
          <w:lang w:val="en-GB"/>
        </w:rPr>
      </w:pPr>
      <w:r w:rsidRPr="007C38B3">
        <w:rPr>
          <w:rFonts w:hint="eastAsia"/>
          <w:snapToGrid/>
          <w:lang w:val="en-GB"/>
        </w:rPr>
        <w:t>促进经济增长和发展；</w:t>
      </w:r>
    </w:p>
    <w:p w:rsidR="00AD59F0" w:rsidRPr="007C38B3" w:rsidRDefault="00AD59F0" w:rsidP="007C38B3">
      <w:pPr>
        <w:pStyle w:val="Bullet1GC"/>
        <w:rPr>
          <w:snapToGrid/>
          <w:lang w:val="en-GB"/>
        </w:rPr>
      </w:pPr>
      <w:r w:rsidRPr="007C38B3">
        <w:rPr>
          <w:rFonts w:hint="eastAsia"/>
          <w:snapToGrid/>
          <w:lang w:val="en-GB"/>
        </w:rPr>
        <w:t>提高人民的生活水平；</w:t>
      </w:r>
    </w:p>
    <w:p w:rsidR="00AD59F0" w:rsidRPr="007C38B3" w:rsidRDefault="00AD59F0" w:rsidP="007C38B3">
      <w:pPr>
        <w:pStyle w:val="Bullet1GC"/>
        <w:rPr>
          <w:snapToGrid/>
          <w:lang w:val="en-GB"/>
        </w:rPr>
      </w:pPr>
      <w:r w:rsidRPr="007C38B3">
        <w:rPr>
          <w:rFonts w:hint="eastAsia"/>
          <w:snapToGrid/>
          <w:lang w:val="en-GB"/>
        </w:rPr>
        <w:t>开发人力资源以满足对劳动力的需求；</w:t>
      </w:r>
    </w:p>
    <w:p w:rsidR="00AD59F0" w:rsidRPr="00AD59F0" w:rsidRDefault="00AD59F0" w:rsidP="007C38B3">
      <w:pPr>
        <w:pStyle w:val="Bullet1GC"/>
        <w:rPr>
          <w:snapToGrid/>
          <w:color w:val="000000"/>
          <w:szCs w:val="21"/>
          <w:lang w:val="en-GB"/>
        </w:rPr>
      </w:pPr>
      <w:r w:rsidRPr="007C38B3">
        <w:rPr>
          <w:rFonts w:hint="eastAsia"/>
          <w:snapToGrid/>
          <w:lang w:val="en-GB"/>
        </w:rPr>
        <w:t>解决</w:t>
      </w:r>
      <w:r w:rsidRPr="00AD59F0">
        <w:rPr>
          <w:rFonts w:hint="eastAsia"/>
          <w:snapToGrid/>
          <w:color w:val="000000"/>
          <w:szCs w:val="21"/>
          <w:lang w:val="en-GB"/>
        </w:rPr>
        <w:t>失业问题和就业不足的问题。</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fr-FR"/>
        </w:rPr>
      </w:pPr>
      <w:r w:rsidRPr="00AD59F0">
        <w:rPr>
          <w:iCs/>
          <w:snapToGrid/>
          <w:color w:val="000000"/>
          <w:szCs w:val="21"/>
          <w:lang w:val="fr-FR"/>
        </w:rPr>
        <w:t>331.</w:t>
      </w:r>
      <w:r w:rsidRPr="00AD59F0">
        <w:rPr>
          <w:iCs/>
          <w:snapToGrid/>
          <w:color w:val="000000"/>
          <w:szCs w:val="21"/>
          <w:lang w:val="fr-FR"/>
        </w:rPr>
        <w:tab/>
      </w:r>
      <w:r w:rsidRPr="00AD59F0">
        <w:rPr>
          <w:rFonts w:hint="eastAsia"/>
          <w:snapToGrid/>
          <w:color w:val="000000"/>
          <w:szCs w:val="21"/>
          <w:lang w:val="en-GB"/>
        </w:rPr>
        <w:t>国家就业政策战略是以原则和战略中心为基础的。旨在促进能够在所有经济部门和分枝中创造体面就业的生产性投资。由以下原则指导：</w:t>
      </w:r>
    </w:p>
    <w:p w:rsidR="00AD59F0" w:rsidRPr="007C38B3" w:rsidRDefault="00AD59F0" w:rsidP="007C38B3">
      <w:pPr>
        <w:pStyle w:val="Bullet1GC"/>
        <w:rPr>
          <w:snapToGrid/>
          <w:lang w:val="en-GB"/>
        </w:rPr>
      </w:pPr>
      <w:r w:rsidRPr="00AD59F0">
        <w:rPr>
          <w:rFonts w:hint="eastAsia"/>
          <w:snapToGrid/>
          <w:color w:val="000000"/>
          <w:szCs w:val="21"/>
          <w:lang w:val="fr-FR"/>
        </w:rPr>
        <w:t>增</w:t>
      </w:r>
      <w:r w:rsidRPr="007C38B3">
        <w:rPr>
          <w:rFonts w:hint="eastAsia"/>
          <w:snapToGrid/>
          <w:lang w:val="en-GB"/>
        </w:rPr>
        <w:t>长水平和创造体面、有价值的就业岗位是国民经济以及良政的性能指标；</w:t>
      </w:r>
    </w:p>
    <w:p w:rsidR="00AD59F0" w:rsidRPr="00AD59F0" w:rsidRDefault="00AD59F0" w:rsidP="007C38B3">
      <w:pPr>
        <w:pStyle w:val="Bullet1GC"/>
        <w:rPr>
          <w:snapToGrid/>
          <w:color w:val="000000"/>
          <w:szCs w:val="21"/>
          <w:lang w:val="fr-FR"/>
        </w:rPr>
      </w:pPr>
      <w:r w:rsidRPr="007C38B3">
        <w:rPr>
          <w:rFonts w:hint="eastAsia"/>
          <w:snapToGrid/>
          <w:lang w:val="en-GB"/>
        </w:rPr>
        <w:t>就业</w:t>
      </w:r>
      <w:r w:rsidRPr="00AD59F0">
        <w:rPr>
          <w:rFonts w:hint="eastAsia"/>
          <w:snapToGrid/>
          <w:color w:val="000000"/>
          <w:szCs w:val="21"/>
          <w:lang w:val="fr-FR"/>
        </w:rPr>
        <w:t>不仅被视为经济增长的结果，还尤其被视为该增长的引发因素；</w:t>
      </w:r>
    </w:p>
    <w:p w:rsidR="00AD59F0" w:rsidRPr="007C38B3" w:rsidRDefault="00AD59F0" w:rsidP="007C38B3">
      <w:pPr>
        <w:pStyle w:val="Bullet1GC"/>
        <w:rPr>
          <w:snapToGrid/>
          <w:lang w:val="en-GB"/>
        </w:rPr>
      </w:pPr>
      <w:r w:rsidRPr="007C38B3">
        <w:rPr>
          <w:rFonts w:hint="eastAsia"/>
          <w:snapToGrid/>
          <w:lang w:val="en-GB"/>
        </w:rPr>
        <w:t>促进所有人体面就业是反对贫困和排斥的战略中心，而且是和谐和可持续发展，以保证和平和社会公平的必要条件；</w:t>
      </w:r>
    </w:p>
    <w:p w:rsidR="00AD59F0" w:rsidRPr="00AD59F0" w:rsidRDefault="00AD59F0" w:rsidP="007C38B3">
      <w:pPr>
        <w:pStyle w:val="Bullet1GC"/>
        <w:rPr>
          <w:snapToGrid/>
          <w:color w:val="000000"/>
          <w:szCs w:val="21"/>
          <w:lang w:val="fr-FR"/>
        </w:rPr>
      </w:pPr>
      <w:r w:rsidRPr="007C38B3">
        <w:rPr>
          <w:rFonts w:hint="eastAsia"/>
          <w:snapToGrid/>
          <w:lang w:val="en-GB"/>
        </w:rPr>
        <w:t>考</w:t>
      </w:r>
      <w:r w:rsidRPr="00AD59F0">
        <w:rPr>
          <w:rFonts w:hint="eastAsia"/>
          <w:snapToGrid/>
          <w:color w:val="000000"/>
          <w:szCs w:val="21"/>
          <w:lang w:val="fr-FR"/>
        </w:rPr>
        <w:t>虑就业在所有经济和社会政策中的横向特点和主要作用。</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332.</w:t>
      </w:r>
      <w:r w:rsidRPr="00AD59F0">
        <w:rPr>
          <w:iCs/>
          <w:snapToGrid/>
          <w:color w:val="000000"/>
          <w:szCs w:val="21"/>
          <w:lang w:val="en-GB"/>
        </w:rPr>
        <w:tab/>
      </w:r>
      <w:r w:rsidRPr="00AD59F0">
        <w:rPr>
          <w:rFonts w:hint="eastAsia"/>
          <w:snapToGrid/>
          <w:color w:val="000000"/>
          <w:szCs w:val="21"/>
          <w:lang w:val="en-GB"/>
        </w:rPr>
        <w:t>与促进一些特殊群体就业有关的几项计划正在进行，主要涉及年轻人，自</w:t>
      </w:r>
      <w:r w:rsidRPr="00AD59F0">
        <w:rPr>
          <w:rFonts w:hint="eastAsia"/>
          <w:snapToGrid/>
          <w:color w:val="000000"/>
          <w:szCs w:val="21"/>
          <w:lang w:val="en-GB"/>
        </w:rPr>
        <w:t>2006</w:t>
      </w:r>
      <w:r w:rsidRPr="00AD59F0">
        <w:rPr>
          <w:rFonts w:hint="eastAsia"/>
          <w:snapToGrid/>
          <w:color w:val="000000"/>
          <w:szCs w:val="21"/>
          <w:lang w:val="en-GB"/>
        </w:rPr>
        <w:t>年年末开始，制定了一项针对该群体的就业计划。还着手制定了针对妇女、残疾人、弱势群体以及长期失业者的其他几项方案。关于他们的就业方案以及就业优先投资方案</w:t>
      </w:r>
      <w:r w:rsidR="007C38B3">
        <w:rPr>
          <w:rFonts w:hint="eastAsia"/>
          <w:snapToGrid/>
          <w:color w:val="000000"/>
          <w:szCs w:val="21"/>
          <w:lang w:val="en-GB"/>
        </w:rPr>
        <w:t>(</w:t>
      </w:r>
      <w:r w:rsidRPr="00AD59F0">
        <w:rPr>
          <w:rFonts w:hint="eastAsia"/>
          <w:snapToGrid/>
          <w:color w:val="000000"/>
          <w:szCs w:val="21"/>
          <w:lang w:val="en-GB"/>
        </w:rPr>
        <w:t>PIPE</w:t>
      </w:r>
      <w:r w:rsidR="007C38B3">
        <w:rPr>
          <w:rFonts w:hint="eastAsia"/>
          <w:snapToGrid/>
          <w:color w:val="000000"/>
          <w:szCs w:val="21"/>
          <w:lang w:val="en-GB"/>
        </w:rPr>
        <w:t>)</w:t>
      </w:r>
      <w:r w:rsidRPr="00AD59F0">
        <w:rPr>
          <w:rFonts w:hint="eastAsia"/>
          <w:snapToGrid/>
          <w:color w:val="000000"/>
          <w:szCs w:val="21"/>
          <w:lang w:val="en-GB"/>
        </w:rPr>
        <w:t>正在制定。</w:t>
      </w:r>
      <w:r w:rsidRPr="00AD59F0">
        <w:rPr>
          <w:rFonts w:hint="eastAsia"/>
          <w:snapToGrid/>
          <w:color w:val="000000"/>
          <w:szCs w:val="21"/>
          <w:lang w:val="en-GB"/>
        </w:rPr>
        <w:t>2005</w:t>
      </w:r>
      <w:r w:rsidRPr="00AD59F0">
        <w:rPr>
          <w:rFonts w:hint="eastAsia"/>
          <w:snapToGrid/>
          <w:color w:val="000000"/>
          <w:szCs w:val="21"/>
          <w:lang w:val="en-GB"/>
        </w:rPr>
        <w:t>年与</w:t>
      </w:r>
      <w:r w:rsidRPr="00AD59F0">
        <w:rPr>
          <w:snapToGrid/>
          <w:color w:val="000000"/>
          <w:szCs w:val="21"/>
          <w:lang w:val="en-GB"/>
        </w:rPr>
        <w:t>MINPLAPDAT</w:t>
      </w:r>
      <w:r w:rsidRPr="00AD59F0">
        <w:rPr>
          <w:rFonts w:hint="eastAsia"/>
          <w:snapToGrid/>
          <w:color w:val="000000"/>
          <w:szCs w:val="21"/>
          <w:lang w:val="en-GB"/>
        </w:rPr>
        <w:t>和</w:t>
      </w:r>
      <w:r w:rsidRPr="00AD59F0">
        <w:rPr>
          <w:rFonts w:hint="eastAsia"/>
          <w:snapToGrid/>
          <w:color w:val="000000"/>
          <w:szCs w:val="21"/>
          <w:lang w:val="en-GB"/>
        </w:rPr>
        <w:t>BIT</w:t>
      </w:r>
      <w:r w:rsidRPr="00AD59F0">
        <w:rPr>
          <w:rFonts w:hint="eastAsia"/>
          <w:snapToGrid/>
          <w:color w:val="000000"/>
          <w:szCs w:val="21"/>
          <w:lang w:val="en-GB"/>
        </w:rPr>
        <w:t>合作完成的研究以及正在修改的国家就业政策都支持实施该方案。</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333.</w:t>
      </w:r>
      <w:r w:rsidRPr="00AD59F0">
        <w:rPr>
          <w:iCs/>
          <w:snapToGrid/>
          <w:color w:val="000000"/>
          <w:szCs w:val="21"/>
          <w:lang w:val="en-GB"/>
        </w:rPr>
        <w:tab/>
      </w:r>
      <w:r w:rsidRPr="00AD59F0">
        <w:rPr>
          <w:rFonts w:hint="eastAsia"/>
          <w:snapToGrid/>
          <w:color w:val="000000"/>
          <w:szCs w:val="21"/>
          <w:lang w:val="en-GB"/>
        </w:rPr>
        <w:t>除了研究之外，就业和职业培训部继续通过</w:t>
      </w:r>
      <w:r w:rsidRPr="00AD59F0">
        <w:rPr>
          <w:snapToGrid/>
          <w:color w:val="000000"/>
          <w:szCs w:val="21"/>
          <w:lang w:val="en-GB"/>
        </w:rPr>
        <w:t>非正式经济部门</w:t>
      </w:r>
      <w:r w:rsidRPr="00AD59F0">
        <w:rPr>
          <w:rFonts w:hint="eastAsia"/>
          <w:snapToGrid/>
          <w:color w:val="000000"/>
          <w:szCs w:val="21"/>
          <w:lang w:val="en-GB"/>
        </w:rPr>
        <w:t>行为者综合支助项目和国家就业基金的某些方案在非正式经济中促进就业。特别涉及到该方案，在全国范围内，请求支持的数量从</w:t>
      </w:r>
      <w:r w:rsidRPr="00AD59F0">
        <w:rPr>
          <w:rFonts w:hint="eastAsia"/>
          <w:snapToGrid/>
          <w:color w:val="000000"/>
          <w:szCs w:val="21"/>
          <w:lang w:val="en-GB"/>
        </w:rPr>
        <w:t>2005</w:t>
      </w:r>
      <w:r w:rsidRPr="00AD59F0">
        <w:rPr>
          <w:rFonts w:hint="eastAsia"/>
          <w:snapToGrid/>
          <w:color w:val="000000"/>
          <w:szCs w:val="21"/>
          <w:lang w:val="en-GB"/>
        </w:rPr>
        <w:t>年的</w:t>
      </w:r>
      <w:r w:rsidRPr="00AD59F0">
        <w:rPr>
          <w:rFonts w:hint="eastAsia"/>
          <w:snapToGrid/>
          <w:color w:val="000000"/>
          <w:szCs w:val="21"/>
          <w:lang w:val="en-GB"/>
        </w:rPr>
        <w:t>3 765</w:t>
      </w:r>
      <w:r w:rsidRPr="00AD59F0">
        <w:rPr>
          <w:rFonts w:hint="eastAsia"/>
          <w:snapToGrid/>
          <w:color w:val="000000"/>
          <w:szCs w:val="21"/>
          <w:lang w:val="en-GB"/>
        </w:rPr>
        <w:t>上升至</w:t>
      </w:r>
      <w:r w:rsidRPr="00AD59F0">
        <w:rPr>
          <w:rFonts w:hint="eastAsia"/>
          <w:snapToGrid/>
          <w:color w:val="000000"/>
          <w:szCs w:val="21"/>
          <w:lang w:val="en-GB"/>
        </w:rPr>
        <w:t>2006</w:t>
      </w:r>
      <w:r w:rsidRPr="00AD59F0">
        <w:rPr>
          <w:rFonts w:hint="eastAsia"/>
          <w:snapToGrid/>
          <w:color w:val="000000"/>
          <w:szCs w:val="21"/>
          <w:lang w:val="en-GB"/>
        </w:rPr>
        <w:t>年的</w:t>
      </w:r>
      <w:r w:rsidRPr="00AD59F0">
        <w:rPr>
          <w:rFonts w:hint="eastAsia"/>
          <w:snapToGrid/>
          <w:color w:val="000000"/>
          <w:szCs w:val="21"/>
          <w:lang w:val="en-GB"/>
        </w:rPr>
        <w:t>4 000</w:t>
      </w:r>
      <w:r w:rsidRPr="00AD59F0">
        <w:rPr>
          <w:rFonts w:hint="eastAsia"/>
          <w:snapToGrid/>
          <w:color w:val="000000"/>
          <w:szCs w:val="21"/>
          <w:lang w:val="en-GB"/>
        </w:rPr>
        <w:t>。在这</w:t>
      </w:r>
      <w:r w:rsidRPr="00AD59F0">
        <w:rPr>
          <w:rFonts w:hint="eastAsia"/>
          <w:snapToGrid/>
          <w:color w:val="000000"/>
          <w:szCs w:val="21"/>
          <w:lang w:val="en-GB"/>
        </w:rPr>
        <w:t>4 000</w:t>
      </w:r>
      <w:r w:rsidRPr="00AD59F0">
        <w:rPr>
          <w:rFonts w:hint="eastAsia"/>
          <w:snapToGrid/>
          <w:color w:val="000000"/>
          <w:szCs w:val="21"/>
          <w:lang w:val="en-GB"/>
        </w:rPr>
        <w:t>个请求中，有</w:t>
      </w:r>
      <w:r w:rsidRPr="00AD59F0">
        <w:rPr>
          <w:rFonts w:hint="eastAsia"/>
          <w:snapToGrid/>
          <w:color w:val="000000"/>
          <w:szCs w:val="21"/>
          <w:lang w:val="en-GB"/>
        </w:rPr>
        <w:t>2 020</w:t>
      </w:r>
      <w:r w:rsidRPr="00AD59F0">
        <w:rPr>
          <w:rFonts w:hint="eastAsia"/>
          <w:snapToGrid/>
          <w:color w:val="000000"/>
          <w:szCs w:val="21"/>
          <w:lang w:val="en-GB"/>
        </w:rPr>
        <w:t>个属于</w:t>
      </w:r>
      <w:r w:rsidRPr="00AD59F0">
        <w:rPr>
          <w:snapToGrid/>
          <w:color w:val="000000"/>
          <w:szCs w:val="21"/>
          <w:lang w:val="en-GB"/>
        </w:rPr>
        <w:t>PIASS</w:t>
      </w:r>
      <w:r w:rsidR="007C38B3">
        <w:rPr>
          <w:snapToGrid/>
          <w:color w:val="000000"/>
          <w:szCs w:val="21"/>
          <w:lang w:val="en-GB"/>
        </w:rPr>
        <w:t xml:space="preserve">I, </w:t>
      </w:r>
      <w:r w:rsidRPr="00AD59F0">
        <w:rPr>
          <w:rFonts w:hint="eastAsia"/>
          <w:snapToGrid/>
          <w:color w:val="000000"/>
          <w:szCs w:val="21"/>
          <w:lang w:val="en-GB"/>
        </w:rPr>
        <w:t>拨付的总额为</w:t>
      </w:r>
      <w:r w:rsidRPr="00AD59F0">
        <w:rPr>
          <w:rFonts w:hint="eastAsia"/>
          <w:snapToGrid/>
          <w:color w:val="000000"/>
          <w:szCs w:val="21"/>
          <w:lang w:val="en-GB"/>
        </w:rPr>
        <w:t>6.99</w:t>
      </w:r>
      <w:r w:rsidRPr="00AD59F0">
        <w:rPr>
          <w:rFonts w:hint="eastAsia"/>
          <w:snapToGrid/>
          <w:color w:val="000000"/>
          <w:szCs w:val="21"/>
          <w:lang w:val="en-GB"/>
        </w:rPr>
        <w:t>亿非洲金融共同体法郎，</w:t>
      </w:r>
      <w:r w:rsidRPr="00AD59F0">
        <w:rPr>
          <w:snapToGrid/>
          <w:color w:val="000000"/>
          <w:vertAlign w:val="superscript"/>
          <w:lang w:val="en-GB" w:eastAsia="en-US"/>
        </w:rPr>
        <w:footnoteReference w:id="112"/>
      </w:r>
      <w:r w:rsidRPr="00AD59F0">
        <w:rPr>
          <w:rFonts w:hint="eastAsia"/>
          <w:snapToGrid/>
          <w:color w:val="000000"/>
          <w:szCs w:val="21"/>
          <w:lang w:val="en-GB"/>
        </w:rPr>
        <w:t>即每个省</w:t>
      </w:r>
      <w:r w:rsidRPr="00AD59F0">
        <w:rPr>
          <w:rFonts w:hint="eastAsia"/>
          <w:snapToGrid/>
          <w:color w:val="000000"/>
          <w:szCs w:val="21"/>
          <w:lang w:val="en-GB"/>
        </w:rPr>
        <w:t>7 100</w:t>
      </w:r>
      <w:r w:rsidRPr="00AD59F0">
        <w:rPr>
          <w:rFonts w:hint="eastAsia"/>
          <w:snapToGrid/>
          <w:color w:val="000000"/>
          <w:szCs w:val="21"/>
          <w:lang w:val="en-GB"/>
        </w:rPr>
        <w:t>万非洲金融共同体法郎。</w:t>
      </w:r>
      <w:r w:rsidRPr="00AD59F0">
        <w:rPr>
          <w:snapToGrid/>
          <w:color w:val="000000"/>
          <w:vertAlign w:val="superscript"/>
          <w:lang w:val="en-GB" w:eastAsia="en-US"/>
        </w:rPr>
        <w:footnoteReference w:id="113"/>
      </w:r>
      <w:r w:rsidRPr="00AD59F0">
        <w:rPr>
          <w:rFonts w:hint="eastAsia"/>
          <w:snapToGrid/>
          <w:color w:val="000000"/>
          <w:szCs w:val="21"/>
          <w:lang w:val="en-GB"/>
        </w:rPr>
        <w:t>按照下降的数量，申请者申请的部门分枝为：农业、商业、服装工业、手工业和畜牧业。</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334.</w:t>
      </w:r>
      <w:r w:rsidRPr="00AD59F0">
        <w:rPr>
          <w:iCs/>
          <w:snapToGrid/>
          <w:color w:val="000000"/>
          <w:szCs w:val="21"/>
          <w:lang w:val="en-GB"/>
        </w:rPr>
        <w:tab/>
      </w:r>
      <w:r w:rsidRPr="00AD59F0">
        <w:rPr>
          <w:rFonts w:hint="eastAsia"/>
          <w:snapToGrid/>
          <w:color w:val="000000"/>
          <w:szCs w:val="21"/>
          <w:lang w:val="en-GB"/>
        </w:rPr>
        <w:t>同时，通过政府的特别资助，根据与中小企业、社会经济及手工业部以及财政部签订的协议，</w:t>
      </w:r>
      <w:r w:rsidRPr="00AD59F0">
        <w:rPr>
          <w:snapToGrid/>
          <w:color w:val="000000"/>
          <w:szCs w:val="21"/>
          <w:lang w:val="en-GB"/>
        </w:rPr>
        <w:t>国家就业基金</w:t>
      </w:r>
      <w:r w:rsidRPr="00AD59F0">
        <w:rPr>
          <w:rFonts w:hint="eastAsia"/>
          <w:snapToGrid/>
          <w:color w:val="000000"/>
          <w:szCs w:val="21"/>
          <w:lang w:val="en-GB"/>
        </w:rPr>
        <w:t>能够将一些年轻人加入经济系统。因此，在对抗失业、就业不足和贫困框架下，</w:t>
      </w:r>
      <w:r w:rsidRPr="00AD59F0">
        <w:rPr>
          <w:snapToGrid/>
          <w:color w:val="000000"/>
          <w:szCs w:val="21"/>
          <w:lang w:val="en-GB"/>
        </w:rPr>
        <w:t>国家就业基金</w:t>
      </w:r>
      <w:r w:rsidRPr="00AD59F0">
        <w:rPr>
          <w:rFonts w:hint="eastAsia"/>
          <w:snapToGrid/>
          <w:color w:val="000000"/>
          <w:szCs w:val="21"/>
          <w:lang w:val="en-GB"/>
        </w:rPr>
        <w:t>能够实现带新职位的招聘，招聘</w:t>
      </w:r>
      <w:r w:rsidRPr="00AD59F0">
        <w:rPr>
          <w:rFonts w:hint="eastAsia"/>
          <w:snapToGrid/>
          <w:color w:val="000000"/>
          <w:szCs w:val="21"/>
          <w:lang w:val="en-GB"/>
        </w:rPr>
        <w:t>12 000</w:t>
      </w:r>
      <w:r w:rsidRPr="00AD59F0">
        <w:rPr>
          <w:rFonts w:hint="eastAsia"/>
          <w:snapToGrid/>
          <w:color w:val="000000"/>
          <w:szCs w:val="21"/>
          <w:lang w:val="en-GB"/>
        </w:rPr>
        <w:t>名已注册求职者中的</w:t>
      </w:r>
      <w:r w:rsidRPr="00AD59F0">
        <w:rPr>
          <w:rFonts w:hint="eastAsia"/>
          <w:snapToGrid/>
          <w:color w:val="000000"/>
          <w:szCs w:val="21"/>
          <w:lang w:val="en-GB"/>
        </w:rPr>
        <w:t>54%</w:t>
      </w:r>
      <w:r w:rsidRPr="00AD59F0">
        <w:rPr>
          <w:rFonts w:hint="eastAsia"/>
          <w:snapToGrid/>
          <w:color w:val="000000"/>
          <w:szCs w:val="21"/>
          <w:lang w:val="en-GB"/>
        </w:rPr>
        <w:t>，资助</w:t>
      </w:r>
      <w:r w:rsidRPr="00AD59F0">
        <w:rPr>
          <w:rFonts w:hint="eastAsia"/>
          <w:snapToGrid/>
          <w:color w:val="000000"/>
          <w:szCs w:val="21"/>
          <w:lang w:val="en-GB"/>
        </w:rPr>
        <w:t>1 375</w:t>
      </w:r>
      <w:r w:rsidRPr="00AD59F0">
        <w:rPr>
          <w:rFonts w:hint="eastAsia"/>
          <w:snapToGrid/>
          <w:color w:val="000000"/>
          <w:szCs w:val="21"/>
          <w:lang w:val="en-GB"/>
        </w:rPr>
        <w:t>个申请中</w:t>
      </w:r>
      <w:r w:rsidRPr="00AD59F0">
        <w:rPr>
          <w:rFonts w:hint="eastAsia"/>
          <w:snapToGrid/>
          <w:color w:val="000000"/>
          <w:szCs w:val="21"/>
          <w:lang w:val="en-GB"/>
        </w:rPr>
        <w:t>63%</w:t>
      </w:r>
      <w:r w:rsidRPr="00AD59F0">
        <w:rPr>
          <w:rFonts w:hint="eastAsia"/>
          <w:snapToGrid/>
          <w:color w:val="000000"/>
          <w:szCs w:val="21"/>
          <w:lang w:val="en-GB"/>
        </w:rPr>
        <w:t>的项目，并使</w:t>
      </w:r>
      <w:r w:rsidRPr="00AD59F0">
        <w:rPr>
          <w:rFonts w:hint="eastAsia"/>
          <w:snapToGrid/>
          <w:color w:val="000000"/>
          <w:szCs w:val="21"/>
          <w:lang w:val="en-GB"/>
        </w:rPr>
        <w:t>2 132</w:t>
      </w:r>
      <w:r w:rsidRPr="00AD59F0">
        <w:rPr>
          <w:rFonts w:hint="eastAsia"/>
          <w:snapToGrid/>
          <w:color w:val="000000"/>
          <w:szCs w:val="21"/>
          <w:lang w:val="en-GB"/>
        </w:rPr>
        <w:t>个申请者中的</w:t>
      </w:r>
      <w:r w:rsidRPr="00AD59F0">
        <w:rPr>
          <w:rFonts w:hint="eastAsia"/>
          <w:snapToGrid/>
          <w:color w:val="000000"/>
          <w:szCs w:val="21"/>
          <w:lang w:val="en-GB"/>
        </w:rPr>
        <w:t>64%</w:t>
      </w:r>
      <w:r w:rsidRPr="00AD59F0">
        <w:rPr>
          <w:rFonts w:hint="eastAsia"/>
          <w:snapToGrid/>
          <w:color w:val="000000"/>
          <w:szCs w:val="21"/>
          <w:lang w:val="en-GB"/>
        </w:rPr>
        <w:t>从事独立职业。这些成就补充了地方服务机构采取的行动，在地方不存在</w:t>
      </w:r>
      <w:r w:rsidRPr="00AD59F0">
        <w:rPr>
          <w:snapToGrid/>
          <w:color w:val="000000"/>
          <w:szCs w:val="21"/>
          <w:lang w:val="en-GB"/>
        </w:rPr>
        <w:t>国家就业基金</w:t>
      </w:r>
      <w:r w:rsidRPr="00AD59F0">
        <w:rPr>
          <w:rFonts w:hint="eastAsia"/>
          <w:snapToGrid/>
          <w:color w:val="000000"/>
          <w:szCs w:val="21"/>
          <w:lang w:val="en-GB"/>
        </w:rPr>
        <w:t>的中介机构。就业和职业培训部能够通过这些渠道直接加入上千中小企业和大型企业。</w:t>
      </w:r>
    </w:p>
    <w:p w:rsidR="00AD59F0" w:rsidRPr="00AD59F0" w:rsidRDefault="00AD59F0" w:rsidP="007C38B3">
      <w:pPr>
        <w:pStyle w:val="H23GC"/>
        <w:rPr>
          <w:snapToGrid/>
          <w:lang w:val="en-GB"/>
        </w:rPr>
      </w:pPr>
      <w:r w:rsidRPr="00AD59F0">
        <w:rPr>
          <w:snapToGrid/>
          <w:lang w:val="en-GB"/>
        </w:rPr>
        <w:tab/>
      </w:r>
      <w:r w:rsidRPr="00AD59F0">
        <w:rPr>
          <w:snapToGrid/>
          <w:lang w:val="en-GB"/>
        </w:rPr>
        <w:tab/>
      </w:r>
      <w:r w:rsidRPr="00AD59F0">
        <w:rPr>
          <w:rFonts w:hint="eastAsia"/>
          <w:snapToGrid/>
          <w:lang w:val="en-GB"/>
        </w:rPr>
        <w:t>第七条</w:t>
      </w:r>
      <w:r w:rsidRPr="00AD59F0">
        <w:rPr>
          <w:snapToGrid/>
          <w:lang w:val="en-GB"/>
        </w:rPr>
        <w:t xml:space="preserve"> </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snapToGrid/>
          <w:color w:val="000000"/>
          <w:szCs w:val="21"/>
          <w:lang w:val="en-GB"/>
        </w:rPr>
        <w:t>335.</w:t>
      </w:r>
      <w:r w:rsidRPr="00AD59F0">
        <w:rPr>
          <w:snapToGrid/>
          <w:color w:val="000000"/>
          <w:szCs w:val="21"/>
          <w:lang w:val="en-GB"/>
        </w:rPr>
        <w:tab/>
      </w:r>
      <w:r w:rsidRPr="00AD59F0">
        <w:rPr>
          <w:rFonts w:hint="eastAsia"/>
          <w:snapToGrid/>
          <w:color w:val="000000"/>
          <w:szCs w:val="21"/>
          <w:lang w:val="en-GB"/>
        </w:rPr>
        <w:t>根据《公约》第七条，工作条件的改善意味着设立最低和公平工资、确保最低安全和卫生条件、重视职业培训和尊重休假权。</w:t>
      </w:r>
    </w:p>
    <w:p w:rsidR="00AD59F0" w:rsidRPr="00AD59F0" w:rsidRDefault="00AD59F0" w:rsidP="002E2DC7">
      <w:pPr>
        <w:pStyle w:val="H23GC"/>
        <w:rPr>
          <w:rFonts w:hint="eastAsia"/>
          <w:snapToGrid/>
          <w:color w:val="000000"/>
          <w:szCs w:val="21"/>
          <w:lang w:val="en-GB"/>
        </w:rPr>
      </w:pPr>
      <w:r w:rsidRPr="00AD59F0">
        <w:rPr>
          <w:snapToGrid/>
          <w:color w:val="000000"/>
          <w:szCs w:val="21"/>
          <w:lang w:val="en-GB"/>
        </w:rPr>
        <w:tab/>
      </w:r>
      <w:r w:rsidRPr="00AD59F0">
        <w:rPr>
          <w:snapToGrid/>
          <w:color w:val="000000"/>
          <w:szCs w:val="21"/>
          <w:lang w:val="en-GB"/>
        </w:rPr>
        <w:tab/>
        <w:t>a)</w:t>
      </w:r>
      <w:r w:rsidRPr="00AD59F0">
        <w:rPr>
          <w:snapToGrid/>
          <w:color w:val="000000"/>
          <w:szCs w:val="21"/>
          <w:lang w:val="en-GB"/>
        </w:rPr>
        <w:tab/>
      </w:r>
      <w:r w:rsidRPr="00AD59F0">
        <w:rPr>
          <w:rFonts w:hint="eastAsia"/>
          <w:snapToGrid/>
          <w:color w:val="000000"/>
          <w:szCs w:val="21"/>
          <w:lang w:val="en-GB"/>
        </w:rPr>
        <w:t>确保最低和公平工资</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snapToGrid/>
          <w:color w:val="000000"/>
          <w:szCs w:val="21"/>
          <w:lang w:val="en-GB"/>
        </w:rPr>
        <w:t>336.</w:t>
      </w:r>
      <w:r w:rsidRPr="00AD59F0">
        <w:rPr>
          <w:snapToGrid/>
          <w:color w:val="000000"/>
          <w:szCs w:val="21"/>
          <w:lang w:val="en-GB"/>
        </w:rPr>
        <w:tab/>
      </w:r>
      <w:r w:rsidRPr="00AD59F0">
        <w:rPr>
          <w:rFonts w:hint="eastAsia"/>
          <w:snapToGrid/>
          <w:color w:val="000000"/>
          <w:szCs w:val="21"/>
          <w:lang w:val="en-GB"/>
        </w:rPr>
        <w:t>关于报酬的总体原则是：“在同等的工作条件和职业能力下，所有劳动者，不分血统、性别、政治观点、年龄、身份及宗教信仰，获得同等报酬”。</w:t>
      </w:r>
      <w:r w:rsidRPr="00AD59F0">
        <w:rPr>
          <w:iCs/>
          <w:snapToGrid/>
          <w:color w:val="000000"/>
          <w:vertAlign w:val="superscript"/>
          <w:lang w:val="en-GB" w:eastAsia="en-US"/>
        </w:rPr>
        <w:footnoteReference w:id="114"/>
      </w:r>
      <w:r w:rsidRPr="00AD59F0">
        <w:rPr>
          <w:rFonts w:hint="eastAsia"/>
          <w:snapToGrid/>
          <w:color w:val="000000"/>
          <w:szCs w:val="21"/>
          <w:lang w:val="en-GB"/>
        </w:rPr>
        <w:t xml:space="preserve"> </w:t>
      </w:r>
      <w:r w:rsidRPr="00AD59F0">
        <w:rPr>
          <w:rFonts w:hint="eastAsia"/>
          <w:snapToGrid/>
          <w:color w:val="000000"/>
          <w:szCs w:val="21"/>
          <w:lang w:val="en-GB"/>
        </w:rPr>
        <w:t>因此根据企业的发展以及国民经济的状况保证没有任何歧视、公平地获取报酬。</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snapToGrid/>
          <w:color w:val="000000"/>
          <w:szCs w:val="21"/>
          <w:lang w:val="en-GB"/>
        </w:rPr>
        <w:t>337.</w:t>
      </w:r>
      <w:r w:rsidRPr="00AD59F0">
        <w:rPr>
          <w:snapToGrid/>
          <w:color w:val="000000"/>
          <w:szCs w:val="21"/>
          <w:lang w:val="en-GB"/>
        </w:rPr>
        <w:tab/>
      </w:r>
      <w:smartTag w:uri="urn:schemas-microsoft-com:office:smarttags" w:element="chsdate">
        <w:smartTagPr>
          <w:attr w:name="Year" w:val="2008"/>
          <w:attr w:name="Month" w:val="6"/>
          <w:attr w:name="Day" w:val="24"/>
          <w:attr w:name="IsLunarDate" w:val="False"/>
          <w:attr w:name="IsROCDate" w:val="False"/>
        </w:smartTagPr>
        <w:r w:rsidRPr="00AD59F0">
          <w:rPr>
            <w:rFonts w:hint="eastAsia"/>
            <w:snapToGrid/>
            <w:color w:val="000000"/>
            <w:szCs w:val="21"/>
            <w:lang w:val="en-GB"/>
          </w:rPr>
          <w:t>2008</w:t>
        </w:r>
        <w:r w:rsidRPr="00AD59F0">
          <w:rPr>
            <w:rFonts w:hint="eastAsia"/>
            <w:snapToGrid/>
            <w:color w:val="000000"/>
            <w:szCs w:val="21"/>
            <w:lang w:val="en-GB"/>
          </w:rPr>
          <w:t>年</w:t>
        </w:r>
        <w:r w:rsidRPr="00AD59F0">
          <w:rPr>
            <w:rFonts w:hint="eastAsia"/>
            <w:snapToGrid/>
            <w:color w:val="000000"/>
            <w:szCs w:val="21"/>
            <w:lang w:val="en-GB"/>
          </w:rPr>
          <w:t>6</w:t>
        </w:r>
        <w:r w:rsidRPr="00AD59F0">
          <w:rPr>
            <w:rFonts w:hint="eastAsia"/>
            <w:snapToGrid/>
            <w:color w:val="000000"/>
            <w:szCs w:val="21"/>
            <w:lang w:val="en-GB"/>
          </w:rPr>
          <w:t>月</w:t>
        </w:r>
        <w:r w:rsidRPr="00AD59F0">
          <w:rPr>
            <w:rFonts w:hint="eastAsia"/>
            <w:snapToGrid/>
            <w:color w:val="000000"/>
            <w:szCs w:val="21"/>
            <w:lang w:val="en-GB"/>
          </w:rPr>
          <w:t>24</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2008/2115/PM</w:t>
      </w:r>
      <w:r w:rsidRPr="00AD59F0">
        <w:rPr>
          <w:rFonts w:hint="eastAsia"/>
          <w:snapToGrid/>
          <w:color w:val="000000"/>
          <w:szCs w:val="21"/>
          <w:lang w:val="en-GB"/>
        </w:rPr>
        <w:t>号法令确定了各行业最低保证工资</w:t>
      </w:r>
      <w:r w:rsidR="007C38B3">
        <w:rPr>
          <w:rFonts w:hint="eastAsia"/>
          <w:snapToGrid/>
          <w:color w:val="000000"/>
          <w:szCs w:val="21"/>
          <w:lang w:val="en-GB"/>
        </w:rPr>
        <w:t>(</w:t>
      </w:r>
      <w:r w:rsidRPr="00AD59F0">
        <w:rPr>
          <w:rFonts w:hint="eastAsia"/>
          <w:snapToGrid/>
          <w:color w:val="000000"/>
          <w:szCs w:val="21"/>
          <w:lang w:val="en-GB"/>
        </w:rPr>
        <w:t>SMIG</w:t>
      </w:r>
      <w:r w:rsidR="007C38B3">
        <w:rPr>
          <w:rFonts w:hint="eastAsia"/>
          <w:snapToGrid/>
          <w:color w:val="000000"/>
          <w:szCs w:val="21"/>
          <w:lang w:val="en-GB"/>
        </w:rPr>
        <w:t>)</w:t>
      </w:r>
      <w:r w:rsidRPr="00AD59F0">
        <w:rPr>
          <w:rFonts w:hint="eastAsia"/>
          <w:snapToGrid/>
          <w:color w:val="000000"/>
          <w:szCs w:val="21"/>
          <w:lang w:val="en-GB"/>
        </w:rPr>
        <w:t>为每月</w:t>
      </w:r>
      <w:r w:rsidRPr="00AD59F0">
        <w:rPr>
          <w:rFonts w:hint="eastAsia"/>
          <w:snapToGrid/>
          <w:color w:val="000000"/>
          <w:szCs w:val="21"/>
          <w:lang w:val="en-GB"/>
        </w:rPr>
        <w:t>28216</w:t>
      </w:r>
      <w:r w:rsidRPr="00AD59F0">
        <w:rPr>
          <w:rFonts w:hint="eastAsia"/>
          <w:snapToGrid/>
          <w:color w:val="000000"/>
          <w:szCs w:val="21"/>
          <w:lang w:val="en-GB"/>
        </w:rPr>
        <w:t>非洲金融共同体法郎</w:t>
      </w:r>
      <w:r w:rsidR="007C38B3">
        <w:rPr>
          <w:rFonts w:hint="eastAsia"/>
          <w:snapToGrid/>
          <w:color w:val="000000"/>
          <w:szCs w:val="21"/>
          <w:lang w:val="en-GB"/>
        </w:rPr>
        <w:t>(</w:t>
      </w:r>
      <w:r w:rsidRPr="00AD59F0">
        <w:rPr>
          <w:rFonts w:hint="eastAsia"/>
          <w:snapToGrid/>
          <w:color w:val="000000"/>
          <w:szCs w:val="21"/>
          <w:lang w:val="en-GB"/>
        </w:rPr>
        <w:t>法令第</w:t>
      </w:r>
      <w:r w:rsidRPr="00AD59F0">
        <w:rPr>
          <w:rFonts w:hint="eastAsia"/>
          <w:snapToGrid/>
          <w:color w:val="000000"/>
          <w:szCs w:val="21"/>
          <w:lang w:val="en-GB"/>
        </w:rPr>
        <w:t>1</w:t>
      </w:r>
      <w:r w:rsidRPr="00AD59F0">
        <w:rPr>
          <w:rFonts w:hint="eastAsia"/>
          <w:snapToGrid/>
          <w:color w:val="000000"/>
          <w:szCs w:val="21"/>
          <w:lang w:val="en-GB"/>
        </w:rPr>
        <w:t>条</w:t>
      </w:r>
      <w:r w:rsidR="007C38B3">
        <w:rPr>
          <w:rFonts w:hint="eastAsia"/>
          <w:snapToGrid/>
          <w:color w:val="000000"/>
          <w:szCs w:val="21"/>
          <w:lang w:val="en-GB"/>
        </w:rPr>
        <w:t>)</w:t>
      </w:r>
      <w:r w:rsidRPr="00AD59F0">
        <w:rPr>
          <w:rFonts w:hint="eastAsia"/>
          <w:snapToGrid/>
          <w:color w:val="000000"/>
          <w:szCs w:val="21"/>
          <w:lang w:val="en-GB"/>
        </w:rPr>
        <w:t>。根据劳动与社会保障部</w:t>
      </w:r>
      <w:smartTag w:uri="urn:schemas-microsoft-com:office:smarttags" w:element="chsdate">
        <w:smartTagPr>
          <w:attr w:name="Year" w:val="2008"/>
          <w:attr w:name="Month" w:val="6"/>
          <w:attr w:name="Day" w:val="30"/>
          <w:attr w:name="IsLunarDate" w:val="False"/>
          <w:attr w:name="IsROCDate" w:val="False"/>
        </w:smartTagPr>
        <w:r w:rsidRPr="00AD59F0">
          <w:rPr>
            <w:rFonts w:hint="eastAsia"/>
            <w:snapToGrid/>
            <w:color w:val="000000"/>
            <w:szCs w:val="21"/>
            <w:lang w:val="en-GB"/>
          </w:rPr>
          <w:t>2008</w:t>
        </w:r>
        <w:r w:rsidRPr="00AD59F0">
          <w:rPr>
            <w:rFonts w:hint="eastAsia"/>
            <w:snapToGrid/>
            <w:color w:val="000000"/>
            <w:szCs w:val="21"/>
            <w:lang w:val="en-GB"/>
          </w:rPr>
          <w:t>年</w:t>
        </w:r>
        <w:r w:rsidRPr="00AD59F0">
          <w:rPr>
            <w:rFonts w:hint="eastAsia"/>
            <w:snapToGrid/>
            <w:color w:val="000000"/>
            <w:szCs w:val="21"/>
            <w:lang w:val="en-GB"/>
          </w:rPr>
          <w:t>6</w:t>
        </w:r>
        <w:r w:rsidRPr="00AD59F0">
          <w:rPr>
            <w:rFonts w:hint="eastAsia"/>
            <w:snapToGrid/>
            <w:color w:val="000000"/>
            <w:szCs w:val="21"/>
            <w:lang w:val="en-GB"/>
          </w:rPr>
          <w:t>月</w:t>
        </w:r>
        <w:r w:rsidRPr="00AD59F0">
          <w:rPr>
            <w:rFonts w:hint="eastAsia"/>
            <w:snapToGrid/>
            <w:color w:val="000000"/>
            <w:szCs w:val="21"/>
            <w:lang w:val="en-GB"/>
          </w:rPr>
          <w:t>30</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0021/MNTSS/DRP/SDCP</w:t>
      </w:r>
      <w:r w:rsidRPr="00AD59F0">
        <w:rPr>
          <w:rFonts w:hint="eastAsia"/>
          <w:snapToGrid/>
          <w:color w:val="000000"/>
          <w:szCs w:val="21"/>
          <w:lang w:val="en-GB"/>
        </w:rPr>
        <w:t>号决定，涉及到基本工资，可能再加上合同规定的发放给招聘的无资质劳动者的奖金和补贴。</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snapToGrid/>
          <w:color w:val="000000"/>
          <w:szCs w:val="21"/>
          <w:lang w:val="en-GB"/>
        </w:rPr>
        <w:t>338.</w:t>
      </w:r>
      <w:r w:rsidRPr="00AD59F0">
        <w:rPr>
          <w:snapToGrid/>
          <w:color w:val="000000"/>
          <w:szCs w:val="21"/>
          <w:lang w:val="en-GB"/>
        </w:rPr>
        <w:tab/>
      </w:r>
      <w:r w:rsidRPr="00AD59F0">
        <w:rPr>
          <w:rFonts w:hint="eastAsia"/>
          <w:snapToGrid/>
          <w:color w:val="000000"/>
          <w:szCs w:val="21"/>
          <w:lang w:val="en-GB"/>
        </w:rPr>
        <w:t>除了严格意义上的工资，劳动者可以依照法律</w:t>
      </w:r>
      <w:r w:rsidR="007C38B3">
        <w:rPr>
          <w:rFonts w:hint="eastAsia"/>
          <w:snapToGrid/>
          <w:color w:val="000000"/>
          <w:szCs w:val="21"/>
          <w:lang w:val="en-GB"/>
        </w:rPr>
        <w:t>(</w:t>
      </w:r>
      <w:r w:rsidRPr="00AD59F0">
        <w:rPr>
          <w:rFonts w:hint="eastAsia"/>
          <w:snapToGrid/>
          <w:color w:val="000000"/>
          <w:szCs w:val="21"/>
          <w:lang w:val="en-GB"/>
        </w:rPr>
        <w:t>《劳动法》</w:t>
      </w:r>
      <w:r w:rsidR="007C38B3">
        <w:rPr>
          <w:rFonts w:hint="eastAsia"/>
          <w:snapToGrid/>
          <w:color w:val="000000"/>
          <w:szCs w:val="21"/>
          <w:lang w:val="en-GB"/>
        </w:rPr>
        <w:t>)</w:t>
      </w:r>
      <w:r w:rsidRPr="00AD59F0">
        <w:rPr>
          <w:rFonts w:hint="eastAsia"/>
          <w:snapToGrid/>
          <w:color w:val="000000"/>
          <w:szCs w:val="21"/>
          <w:lang w:val="en-GB"/>
        </w:rPr>
        <w:t>和集体协议，享有出勤、绩效、住房、交通以及各种红利等形式的奖金和补贴。劳动法、公务员总章程以及集体协议确定晋升的条件和方式。按照原则，晋升主要是依据资质、职业能力和在企业中的工龄。最高法院一向都拒绝取消晋升的决定，如果该拒绝是无根据的。因此，在</w:t>
      </w:r>
      <w:r w:rsidRPr="00AD59F0">
        <w:rPr>
          <w:rFonts w:eastAsia="KaiTi_GB2312" w:hint="eastAsia"/>
          <w:snapToGrid/>
          <w:color w:val="000000"/>
          <w:szCs w:val="21"/>
          <w:lang w:val="en-GB"/>
        </w:rPr>
        <w:t>喀麦隆</w:t>
      </w:r>
      <w:r w:rsidRPr="00AD59F0">
        <w:rPr>
          <w:rFonts w:eastAsia="KaiTi_GB2312"/>
          <w:snapToGrid/>
          <w:color w:val="000000"/>
          <w:szCs w:val="21"/>
          <w:lang w:val="en-GB"/>
        </w:rPr>
        <w:t>TONGSI Boniface</w:t>
      </w:r>
      <w:r w:rsidRPr="00AD59F0">
        <w:rPr>
          <w:snapToGrid/>
          <w:color w:val="000000"/>
          <w:szCs w:val="21"/>
          <w:lang w:val="en-GB"/>
        </w:rPr>
        <w:t xml:space="preserve"> c.</w:t>
      </w:r>
      <w:r w:rsidR="007C38B3">
        <w:rPr>
          <w:rFonts w:hint="eastAsia"/>
          <w:snapToGrid/>
          <w:color w:val="000000"/>
          <w:szCs w:val="21"/>
          <w:lang w:val="en-GB"/>
        </w:rPr>
        <w:t>(</w:t>
      </w:r>
      <w:r w:rsidRPr="00AD59F0">
        <w:rPr>
          <w:rFonts w:hint="eastAsia"/>
          <w:snapToGrid/>
          <w:color w:val="000000"/>
          <w:szCs w:val="21"/>
          <w:lang w:val="en-GB"/>
        </w:rPr>
        <w:t>公务员制度部</w:t>
      </w:r>
      <w:r w:rsidR="007C38B3">
        <w:rPr>
          <w:rFonts w:hint="eastAsia"/>
          <w:snapToGrid/>
          <w:color w:val="000000"/>
          <w:szCs w:val="21"/>
          <w:lang w:val="en-GB"/>
        </w:rPr>
        <w:t>)</w:t>
      </w:r>
      <w:r w:rsidRPr="00AD59F0">
        <w:rPr>
          <w:rFonts w:hint="eastAsia"/>
          <w:snapToGrid/>
          <w:color w:val="000000"/>
          <w:szCs w:val="21"/>
          <w:lang w:val="en-GB"/>
        </w:rPr>
        <w:t>案件，</w:t>
      </w:r>
      <w:smartTag w:uri="urn:schemas-microsoft-com:office:smarttags" w:element="chsdate">
        <w:smartTagPr>
          <w:attr w:name="Year" w:val="2003"/>
          <w:attr w:name="Month" w:val="3"/>
          <w:attr w:name="Day" w:val="27"/>
          <w:attr w:name="IsLunarDate" w:val="False"/>
          <w:attr w:name="IsROCDate" w:val="False"/>
        </w:smartTagPr>
        <w:r w:rsidRPr="00AD59F0">
          <w:rPr>
            <w:rFonts w:hint="eastAsia"/>
            <w:snapToGrid/>
            <w:color w:val="000000"/>
            <w:szCs w:val="21"/>
            <w:lang w:val="en-GB"/>
          </w:rPr>
          <w:t>2003</w:t>
        </w:r>
        <w:r w:rsidRPr="00AD59F0">
          <w:rPr>
            <w:rFonts w:hint="eastAsia"/>
            <w:snapToGrid/>
            <w:color w:val="000000"/>
            <w:szCs w:val="21"/>
            <w:lang w:val="en-GB"/>
          </w:rPr>
          <w:t>年</w:t>
        </w:r>
        <w:r w:rsidRPr="00AD59F0">
          <w:rPr>
            <w:rFonts w:hint="eastAsia"/>
            <w:snapToGrid/>
            <w:color w:val="000000"/>
            <w:szCs w:val="21"/>
            <w:lang w:val="en-GB"/>
          </w:rPr>
          <w:t>3</w:t>
        </w:r>
        <w:r w:rsidRPr="00AD59F0">
          <w:rPr>
            <w:rFonts w:hint="eastAsia"/>
            <w:snapToGrid/>
            <w:color w:val="000000"/>
            <w:szCs w:val="21"/>
            <w:lang w:val="en-GB"/>
          </w:rPr>
          <w:t>月</w:t>
        </w:r>
        <w:r w:rsidRPr="00AD59F0">
          <w:rPr>
            <w:rFonts w:hint="eastAsia"/>
            <w:snapToGrid/>
            <w:color w:val="000000"/>
            <w:szCs w:val="21"/>
            <w:lang w:val="en-GB"/>
          </w:rPr>
          <w:t>27</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02-3</w:t>
      </w:r>
      <w:r w:rsidRPr="00AD59F0">
        <w:rPr>
          <w:rFonts w:hint="eastAsia"/>
          <w:snapToGrid/>
          <w:color w:val="000000"/>
          <w:szCs w:val="21"/>
          <w:lang w:val="en-GB"/>
        </w:rPr>
        <w:t>号判决</w:t>
      </w:r>
      <w:r w:rsidR="007C38B3">
        <w:rPr>
          <w:rFonts w:hint="eastAsia"/>
          <w:snapToGrid/>
          <w:color w:val="000000"/>
          <w:szCs w:val="21"/>
          <w:lang w:val="en-GB"/>
        </w:rPr>
        <w:t>(</w:t>
      </w:r>
      <w:r w:rsidRPr="00AD59F0">
        <w:rPr>
          <w:rFonts w:hint="eastAsia"/>
          <w:snapToGrid/>
          <w:color w:val="000000"/>
          <w:szCs w:val="21"/>
          <w:lang w:val="en-GB"/>
        </w:rPr>
        <w:t>该判决成为了最终判决</w:t>
      </w:r>
      <w:r w:rsidR="007C38B3">
        <w:rPr>
          <w:rFonts w:hint="eastAsia"/>
          <w:snapToGrid/>
          <w:color w:val="000000"/>
          <w:szCs w:val="21"/>
          <w:lang w:val="en-GB"/>
        </w:rPr>
        <w:t>)</w:t>
      </w:r>
      <w:r w:rsidRPr="00AD59F0">
        <w:rPr>
          <w:rFonts w:hint="eastAsia"/>
          <w:snapToGrid/>
          <w:color w:val="000000"/>
          <w:szCs w:val="21"/>
          <w:lang w:val="en-GB"/>
        </w:rPr>
        <w:t>中，</w:t>
      </w:r>
      <w:r w:rsidRPr="00AD59F0">
        <w:rPr>
          <w:snapToGrid/>
          <w:color w:val="000000"/>
          <w:szCs w:val="21"/>
          <w:lang w:val="en-GB"/>
        </w:rPr>
        <w:t>TONGSI Boniface</w:t>
      </w:r>
      <w:r w:rsidRPr="00AD59F0">
        <w:rPr>
          <w:rFonts w:hint="eastAsia"/>
          <w:snapToGrid/>
          <w:color w:val="000000"/>
          <w:szCs w:val="21"/>
          <w:lang w:val="en-GB"/>
        </w:rPr>
        <w:t>医生在作为医院领导助理进行了两年的培训之后，依据</w:t>
      </w:r>
      <w:smartTag w:uri="urn:schemas-microsoft-com:office:smarttags" w:element="chsdate">
        <w:smartTagPr>
          <w:attr w:name="Year" w:val="1976"/>
          <w:attr w:name="Month" w:val="8"/>
          <w:attr w:name="Day" w:val="21"/>
          <w:attr w:name="IsLunarDate" w:val="False"/>
          <w:attr w:name="IsROCDate" w:val="False"/>
        </w:smartTagPr>
        <w:r w:rsidRPr="00AD59F0">
          <w:rPr>
            <w:rFonts w:hint="eastAsia"/>
            <w:snapToGrid/>
            <w:color w:val="000000"/>
            <w:szCs w:val="21"/>
            <w:lang w:val="en-GB"/>
          </w:rPr>
          <w:t>1976</w:t>
        </w:r>
        <w:r w:rsidRPr="00AD59F0">
          <w:rPr>
            <w:rFonts w:hint="eastAsia"/>
            <w:snapToGrid/>
            <w:color w:val="000000"/>
            <w:szCs w:val="21"/>
            <w:lang w:val="en-GB"/>
          </w:rPr>
          <w:t>年</w:t>
        </w:r>
        <w:r w:rsidRPr="00AD59F0">
          <w:rPr>
            <w:rFonts w:hint="eastAsia"/>
            <w:snapToGrid/>
            <w:color w:val="000000"/>
            <w:szCs w:val="21"/>
            <w:lang w:val="en-GB"/>
          </w:rPr>
          <w:t>8</w:t>
        </w:r>
        <w:r w:rsidRPr="00AD59F0">
          <w:rPr>
            <w:rFonts w:hint="eastAsia"/>
            <w:snapToGrid/>
            <w:color w:val="000000"/>
            <w:szCs w:val="21"/>
            <w:lang w:val="en-GB"/>
          </w:rPr>
          <w:t>月</w:t>
        </w:r>
        <w:r w:rsidRPr="00AD59F0">
          <w:rPr>
            <w:rFonts w:hint="eastAsia"/>
            <w:snapToGrid/>
            <w:color w:val="000000"/>
            <w:szCs w:val="21"/>
            <w:lang w:val="en-GB"/>
          </w:rPr>
          <w:t>21</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76/362</w:t>
      </w:r>
      <w:r w:rsidRPr="00AD59F0">
        <w:rPr>
          <w:rFonts w:hint="eastAsia"/>
          <w:snapToGrid/>
          <w:color w:val="000000"/>
          <w:szCs w:val="21"/>
          <w:lang w:val="en-GB"/>
        </w:rPr>
        <w:t>号与公共卫生部门管理人员特殊身份有关的法令，向公务员制度部申请等级补助。</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snapToGrid/>
          <w:color w:val="000000"/>
          <w:szCs w:val="21"/>
          <w:lang w:val="en-GB"/>
        </w:rPr>
        <w:t>339.</w:t>
      </w:r>
      <w:r w:rsidRPr="00AD59F0">
        <w:rPr>
          <w:snapToGrid/>
          <w:color w:val="000000"/>
          <w:szCs w:val="21"/>
          <w:lang w:val="en-GB"/>
        </w:rPr>
        <w:tab/>
      </w:r>
      <w:r w:rsidRPr="00AD59F0">
        <w:rPr>
          <w:rFonts w:hint="eastAsia"/>
          <w:snapToGrid/>
          <w:color w:val="000000"/>
          <w:szCs w:val="21"/>
          <w:lang w:val="en-GB"/>
        </w:rPr>
        <w:t>按照</w:t>
      </w:r>
      <w:smartTag w:uri="urn:schemas-microsoft-com:office:smarttags" w:element="chsdate">
        <w:smartTagPr>
          <w:attr w:name="Year" w:val="1985"/>
          <w:attr w:name="Month" w:val="5"/>
          <w:attr w:name="Day" w:val="11"/>
          <w:attr w:name="IsLunarDate" w:val="False"/>
          <w:attr w:name="IsROCDate" w:val="False"/>
        </w:smartTagPr>
        <w:r w:rsidRPr="00AD59F0">
          <w:rPr>
            <w:rFonts w:hint="eastAsia"/>
            <w:snapToGrid/>
            <w:color w:val="000000"/>
            <w:szCs w:val="21"/>
            <w:lang w:val="en-GB"/>
          </w:rPr>
          <w:t>1985</w:t>
        </w:r>
        <w:r w:rsidRPr="00AD59F0">
          <w:rPr>
            <w:rFonts w:hint="eastAsia"/>
            <w:snapToGrid/>
            <w:color w:val="000000"/>
            <w:szCs w:val="21"/>
            <w:lang w:val="en-GB"/>
          </w:rPr>
          <w:t>年</w:t>
        </w:r>
        <w:r w:rsidRPr="00AD59F0">
          <w:rPr>
            <w:rFonts w:hint="eastAsia"/>
            <w:snapToGrid/>
            <w:color w:val="000000"/>
            <w:szCs w:val="21"/>
            <w:lang w:val="en-GB"/>
          </w:rPr>
          <w:t>5</w:t>
        </w:r>
        <w:r w:rsidRPr="00AD59F0">
          <w:rPr>
            <w:rFonts w:hint="eastAsia"/>
            <w:snapToGrid/>
            <w:color w:val="000000"/>
            <w:szCs w:val="21"/>
            <w:lang w:val="en-GB"/>
          </w:rPr>
          <w:t>月</w:t>
        </w:r>
        <w:r w:rsidRPr="00AD59F0">
          <w:rPr>
            <w:rFonts w:hint="eastAsia"/>
            <w:snapToGrid/>
            <w:color w:val="000000"/>
            <w:szCs w:val="21"/>
            <w:lang w:val="en-GB"/>
          </w:rPr>
          <w:t>11</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550/27/MFP</w:t>
      </w:r>
      <w:r w:rsidRPr="00AD59F0">
        <w:rPr>
          <w:rFonts w:hint="eastAsia"/>
          <w:snapToGrid/>
          <w:color w:val="000000"/>
          <w:szCs w:val="21"/>
          <w:lang w:val="en-GB"/>
        </w:rPr>
        <w:t>号决定，公务员制度部拒绝了该请求。申请人向最高法院上诉。最高法院撤销了上述决定，并命令向</w:t>
      </w:r>
      <w:r w:rsidRPr="00AD59F0">
        <w:rPr>
          <w:snapToGrid/>
          <w:color w:val="000000"/>
          <w:szCs w:val="21"/>
          <w:lang w:val="en-GB"/>
        </w:rPr>
        <w:t>TONGSI Boniface</w:t>
      </w:r>
      <w:r w:rsidRPr="00AD59F0">
        <w:rPr>
          <w:rFonts w:hint="eastAsia"/>
          <w:snapToGrid/>
          <w:color w:val="000000"/>
          <w:szCs w:val="21"/>
          <w:lang w:val="en-GB"/>
        </w:rPr>
        <w:t>发放等级补助并承担与此相关的所有法律后果。</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snapToGrid/>
          <w:color w:val="000000"/>
          <w:szCs w:val="21"/>
          <w:lang w:val="en-GB"/>
        </w:rPr>
        <w:t>340.</w:t>
      </w:r>
      <w:r w:rsidRPr="00AD59F0">
        <w:rPr>
          <w:snapToGrid/>
          <w:color w:val="000000"/>
          <w:szCs w:val="21"/>
          <w:lang w:val="en-GB"/>
        </w:rPr>
        <w:tab/>
      </w:r>
      <w:r w:rsidRPr="00AD59F0">
        <w:rPr>
          <w:rFonts w:hint="eastAsia"/>
          <w:snapToGrid/>
          <w:color w:val="000000"/>
          <w:szCs w:val="21"/>
          <w:lang w:val="en-GB"/>
        </w:rPr>
        <w:t>劳动法确定了工作时间，每周不能超过</w:t>
      </w:r>
      <w:r w:rsidRPr="00AD59F0">
        <w:rPr>
          <w:rFonts w:hint="eastAsia"/>
          <w:snapToGrid/>
          <w:color w:val="000000"/>
          <w:szCs w:val="21"/>
          <w:lang w:val="en-GB"/>
        </w:rPr>
        <w:t>40</w:t>
      </w:r>
      <w:r w:rsidRPr="00AD59F0">
        <w:rPr>
          <w:rFonts w:hint="eastAsia"/>
          <w:snapToGrid/>
          <w:color w:val="000000"/>
          <w:szCs w:val="21"/>
          <w:lang w:val="en-GB"/>
        </w:rPr>
        <w:t>个小时</w:t>
      </w:r>
      <w:r w:rsidR="007C38B3">
        <w:rPr>
          <w:rFonts w:hint="eastAsia"/>
          <w:snapToGrid/>
          <w:color w:val="000000"/>
          <w:szCs w:val="21"/>
          <w:lang w:val="en-GB"/>
        </w:rPr>
        <w:t>(</w:t>
      </w:r>
      <w:r w:rsidRPr="00AD59F0">
        <w:rPr>
          <w:rFonts w:hint="eastAsia"/>
          <w:snapToGrid/>
          <w:color w:val="000000"/>
          <w:szCs w:val="21"/>
          <w:lang w:val="en-GB"/>
        </w:rPr>
        <w:t>第</w:t>
      </w:r>
      <w:r w:rsidRPr="00AD59F0">
        <w:rPr>
          <w:rFonts w:hint="eastAsia"/>
          <w:snapToGrid/>
          <w:color w:val="000000"/>
          <w:szCs w:val="21"/>
          <w:lang w:val="en-GB"/>
        </w:rPr>
        <w:t>80</w:t>
      </w:r>
      <w:r w:rsidRPr="00AD59F0">
        <w:rPr>
          <w:rFonts w:hint="eastAsia"/>
          <w:snapToGrid/>
          <w:color w:val="000000"/>
          <w:szCs w:val="21"/>
          <w:lang w:val="en-GB"/>
        </w:rPr>
        <w:t>条第</w:t>
      </w:r>
      <w:r w:rsidRPr="00AD59F0">
        <w:rPr>
          <w:rFonts w:hint="eastAsia"/>
          <w:snapToGrid/>
          <w:color w:val="000000"/>
          <w:szCs w:val="21"/>
          <w:lang w:val="en-GB"/>
        </w:rPr>
        <w:t>1</w:t>
      </w:r>
      <w:r w:rsidRPr="00AD59F0">
        <w:rPr>
          <w:rFonts w:hint="eastAsia"/>
          <w:snapToGrid/>
          <w:color w:val="000000"/>
          <w:szCs w:val="21"/>
          <w:lang w:val="en-GB"/>
        </w:rPr>
        <w:t>款</w:t>
      </w:r>
      <w:r w:rsidR="007C38B3">
        <w:rPr>
          <w:rFonts w:hint="eastAsia"/>
          <w:snapToGrid/>
          <w:color w:val="000000"/>
          <w:szCs w:val="21"/>
          <w:lang w:val="en-GB"/>
        </w:rPr>
        <w:t>)</w:t>
      </w:r>
      <w:r w:rsidRPr="00AD59F0">
        <w:rPr>
          <w:rFonts w:hint="eastAsia"/>
          <w:snapToGrid/>
          <w:color w:val="000000"/>
          <w:szCs w:val="21"/>
          <w:lang w:val="en-GB"/>
        </w:rPr>
        <w:t>。还规定了每周至少休息</w:t>
      </w:r>
      <w:r w:rsidRPr="00AD59F0">
        <w:rPr>
          <w:rFonts w:hint="eastAsia"/>
          <w:snapToGrid/>
          <w:color w:val="000000"/>
          <w:szCs w:val="21"/>
          <w:lang w:val="en-GB"/>
        </w:rPr>
        <w:t>24</w:t>
      </w:r>
      <w:r w:rsidRPr="00AD59F0">
        <w:rPr>
          <w:rFonts w:hint="eastAsia"/>
          <w:snapToGrid/>
          <w:color w:val="000000"/>
          <w:szCs w:val="21"/>
          <w:lang w:val="en-GB"/>
        </w:rPr>
        <w:t>小时</w:t>
      </w:r>
      <w:r w:rsidR="007C38B3">
        <w:rPr>
          <w:rFonts w:hint="eastAsia"/>
          <w:snapToGrid/>
          <w:color w:val="000000"/>
          <w:szCs w:val="21"/>
          <w:lang w:val="en-GB"/>
        </w:rPr>
        <w:t>(</w:t>
      </w:r>
      <w:r w:rsidRPr="00AD59F0">
        <w:rPr>
          <w:rFonts w:hint="eastAsia"/>
          <w:snapToGrid/>
          <w:color w:val="000000"/>
          <w:szCs w:val="21"/>
          <w:lang w:val="en-GB"/>
        </w:rPr>
        <w:t>第</w:t>
      </w:r>
      <w:r w:rsidRPr="00AD59F0">
        <w:rPr>
          <w:rFonts w:hint="eastAsia"/>
          <w:snapToGrid/>
          <w:color w:val="000000"/>
          <w:szCs w:val="21"/>
          <w:lang w:val="en-GB"/>
        </w:rPr>
        <w:t>88</w:t>
      </w:r>
      <w:r w:rsidRPr="00AD59F0">
        <w:rPr>
          <w:rFonts w:hint="eastAsia"/>
          <w:snapToGrid/>
          <w:color w:val="000000"/>
          <w:szCs w:val="21"/>
          <w:lang w:val="en-GB"/>
        </w:rPr>
        <w:t>条第</w:t>
      </w:r>
      <w:r w:rsidRPr="00AD59F0">
        <w:rPr>
          <w:rFonts w:hint="eastAsia"/>
          <w:snapToGrid/>
          <w:color w:val="000000"/>
          <w:szCs w:val="21"/>
          <w:lang w:val="en-GB"/>
        </w:rPr>
        <w:t>1</w:t>
      </w:r>
      <w:r w:rsidRPr="00AD59F0">
        <w:rPr>
          <w:rFonts w:hint="eastAsia"/>
          <w:snapToGrid/>
          <w:color w:val="000000"/>
          <w:szCs w:val="21"/>
          <w:lang w:val="en-GB"/>
        </w:rPr>
        <w:t>款</w:t>
      </w:r>
      <w:r w:rsidR="007C38B3">
        <w:rPr>
          <w:rFonts w:hint="eastAsia"/>
          <w:snapToGrid/>
          <w:color w:val="000000"/>
          <w:szCs w:val="21"/>
          <w:lang w:val="en-GB"/>
        </w:rPr>
        <w:t>)</w:t>
      </w:r>
      <w:r w:rsidRPr="00AD59F0">
        <w:rPr>
          <w:rFonts w:hint="eastAsia"/>
          <w:snapToGrid/>
          <w:color w:val="000000"/>
          <w:szCs w:val="21"/>
          <w:lang w:val="en-GB"/>
        </w:rPr>
        <w:t>。劳动者加班要要事先得到劳工督察的授权并得到更多的报酬</w:t>
      </w:r>
      <w:r w:rsidR="007C38B3">
        <w:rPr>
          <w:rFonts w:hint="eastAsia"/>
          <w:snapToGrid/>
          <w:color w:val="000000"/>
          <w:szCs w:val="21"/>
          <w:lang w:val="en-GB"/>
        </w:rPr>
        <w:t>(</w:t>
      </w:r>
      <w:r w:rsidRPr="00AD59F0">
        <w:rPr>
          <w:rFonts w:hint="eastAsia"/>
          <w:snapToGrid/>
          <w:color w:val="000000"/>
          <w:szCs w:val="21"/>
          <w:lang w:val="en-GB"/>
        </w:rPr>
        <w:t>第</w:t>
      </w:r>
      <w:r w:rsidRPr="00AD59F0">
        <w:rPr>
          <w:rFonts w:hint="eastAsia"/>
          <w:snapToGrid/>
          <w:color w:val="000000"/>
          <w:szCs w:val="21"/>
          <w:lang w:val="en-GB"/>
        </w:rPr>
        <w:t>80</w:t>
      </w:r>
      <w:r w:rsidRPr="00AD59F0">
        <w:rPr>
          <w:rFonts w:hint="eastAsia"/>
          <w:snapToGrid/>
          <w:color w:val="000000"/>
          <w:szCs w:val="21"/>
          <w:lang w:val="en-GB"/>
        </w:rPr>
        <w:t>条第</w:t>
      </w:r>
      <w:r w:rsidRPr="00AD59F0">
        <w:rPr>
          <w:rFonts w:hint="eastAsia"/>
          <w:snapToGrid/>
          <w:color w:val="000000"/>
          <w:szCs w:val="21"/>
          <w:lang w:val="en-GB"/>
        </w:rPr>
        <w:t>4</w:t>
      </w:r>
      <w:r w:rsidRPr="00AD59F0">
        <w:rPr>
          <w:rFonts w:hint="eastAsia"/>
          <w:snapToGrid/>
          <w:color w:val="000000"/>
          <w:szCs w:val="21"/>
          <w:lang w:val="en-GB"/>
        </w:rPr>
        <w:t>款</w:t>
      </w:r>
      <w:r w:rsidR="007C38B3">
        <w:rPr>
          <w:rFonts w:hint="eastAsia"/>
          <w:snapToGrid/>
          <w:color w:val="000000"/>
          <w:szCs w:val="21"/>
          <w:lang w:val="en-GB"/>
        </w:rPr>
        <w:t>)</w:t>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snapToGrid/>
          <w:color w:val="000000"/>
          <w:szCs w:val="21"/>
          <w:lang w:val="en-GB"/>
        </w:rPr>
        <w:t>341.</w:t>
      </w:r>
      <w:r w:rsidRPr="00AD59F0">
        <w:rPr>
          <w:snapToGrid/>
          <w:color w:val="000000"/>
          <w:szCs w:val="21"/>
          <w:lang w:val="en-GB"/>
        </w:rPr>
        <w:tab/>
      </w:r>
      <w:r w:rsidRPr="00AD59F0">
        <w:rPr>
          <w:rFonts w:hint="eastAsia"/>
          <w:snapToGrid/>
          <w:color w:val="000000"/>
          <w:szCs w:val="21"/>
          <w:lang w:val="en-GB"/>
        </w:rPr>
        <w:t>政府意识到必须进一步改善喀麦隆劳动者的工资水平。</w:t>
      </w:r>
    </w:p>
    <w:p w:rsidR="00AD59F0" w:rsidRPr="00AD59F0" w:rsidRDefault="00AD59F0" w:rsidP="002E2DC7">
      <w:pPr>
        <w:pStyle w:val="H23GC"/>
        <w:rPr>
          <w:rFonts w:hint="eastAsia"/>
          <w:snapToGrid/>
          <w:color w:val="000000"/>
          <w:szCs w:val="21"/>
          <w:lang w:val="en-GB"/>
        </w:rPr>
      </w:pPr>
      <w:r w:rsidRPr="00AD59F0">
        <w:rPr>
          <w:snapToGrid/>
          <w:color w:val="000000"/>
          <w:szCs w:val="21"/>
          <w:lang w:val="en-GB"/>
        </w:rPr>
        <w:tab/>
      </w:r>
      <w:r w:rsidRPr="00AD59F0">
        <w:rPr>
          <w:snapToGrid/>
          <w:color w:val="000000"/>
          <w:szCs w:val="21"/>
          <w:lang w:val="en-GB"/>
        </w:rPr>
        <w:tab/>
        <w:t>b)</w:t>
      </w:r>
      <w:r w:rsidRPr="00AD59F0">
        <w:rPr>
          <w:snapToGrid/>
          <w:color w:val="000000"/>
          <w:szCs w:val="21"/>
          <w:lang w:val="en-GB"/>
        </w:rPr>
        <w:tab/>
      </w:r>
      <w:r w:rsidRPr="00AD59F0">
        <w:rPr>
          <w:rFonts w:hint="eastAsia"/>
          <w:snapToGrid/>
          <w:color w:val="000000"/>
          <w:szCs w:val="21"/>
          <w:lang w:val="en-GB"/>
        </w:rPr>
        <w:t>卫生和安全条件</w:t>
      </w:r>
      <w:r w:rsidRPr="002E2DC7">
        <w:rPr>
          <w:rFonts w:hint="eastAsia"/>
          <w:snapToGrid/>
          <w:lang w:val="en-GB"/>
        </w:rPr>
        <w:t>最低</w:t>
      </w:r>
      <w:r w:rsidRPr="00AD59F0">
        <w:rPr>
          <w:rFonts w:hint="eastAsia"/>
          <w:snapToGrid/>
          <w:color w:val="000000"/>
          <w:szCs w:val="21"/>
          <w:lang w:val="en-GB"/>
        </w:rPr>
        <w:t>保障</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snapToGrid/>
          <w:color w:val="000000"/>
          <w:szCs w:val="21"/>
          <w:lang w:val="en-GB"/>
        </w:rPr>
        <w:t>342.</w:t>
      </w:r>
      <w:r w:rsidRPr="00AD59F0">
        <w:rPr>
          <w:snapToGrid/>
          <w:color w:val="000000"/>
          <w:szCs w:val="21"/>
          <w:lang w:val="en-GB"/>
        </w:rPr>
        <w:tab/>
      </w:r>
      <w:r w:rsidRPr="00AD59F0">
        <w:rPr>
          <w:rFonts w:hint="eastAsia"/>
          <w:snapToGrid/>
          <w:color w:val="000000"/>
          <w:szCs w:val="21"/>
          <w:lang w:val="en-GB"/>
        </w:rPr>
        <w:t>工作的卫生和安全得到政府的持续关切，设立了国家劳动健康与安全委员会。该委员会根据劳动法设立并在职业医学、劳动者在工作场所的卫生和安全方面发挥研究和建议的作用。要求所有企业为劳动者组建医疗和卫生服务机构。该机构的组织和运行由劳动部长</w:t>
      </w:r>
      <w:smartTag w:uri="urn:schemas-microsoft-com:office:smarttags" w:element="chsdate">
        <w:smartTagPr>
          <w:attr w:name="Year" w:val="1979"/>
          <w:attr w:name="Month" w:val="10"/>
          <w:attr w:name="Day" w:val="15"/>
          <w:attr w:name="IsLunarDate" w:val="False"/>
          <w:attr w:name="IsROCDate" w:val="False"/>
        </w:smartTagPr>
        <w:r w:rsidRPr="00AD59F0">
          <w:rPr>
            <w:rFonts w:hint="eastAsia"/>
            <w:snapToGrid/>
            <w:color w:val="000000"/>
            <w:szCs w:val="21"/>
            <w:lang w:val="en-GB"/>
          </w:rPr>
          <w:t>1979</w:t>
        </w:r>
        <w:r w:rsidRPr="00AD59F0">
          <w:rPr>
            <w:rFonts w:hint="eastAsia"/>
            <w:snapToGrid/>
            <w:color w:val="000000"/>
            <w:szCs w:val="21"/>
            <w:lang w:val="en-GB"/>
          </w:rPr>
          <w:t>年</w:t>
        </w:r>
        <w:r w:rsidRPr="00AD59F0">
          <w:rPr>
            <w:rFonts w:hint="eastAsia"/>
            <w:snapToGrid/>
            <w:color w:val="000000"/>
            <w:szCs w:val="21"/>
            <w:lang w:val="en-GB"/>
          </w:rPr>
          <w:t>10</w:t>
        </w:r>
        <w:r w:rsidRPr="00AD59F0">
          <w:rPr>
            <w:rFonts w:hint="eastAsia"/>
            <w:snapToGrid/>
            <w:color w:val="000000"/>
            <w:szCs w:val="21"/>
            <w:lang w:val="en-GB"/>
          </w:rPr>
          <w:t>月</w:t>
        </w:r>
        <w:r w:rsidRPr="00AD59F0">
          <w:rPr>
            <w:rFonts w:hint="eastAsia"/>
            <w:snapToGrid/>
            <w:color w:val="000000"/>
            <w:szCs w:val="21"/>
            <w:lang w:val="en-GB"/>
          </w:rPr>
          <w:t>15</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79/015</w:t>
      </w:r>
      <w:r w:rsidRPr="00AD59F0">
        <w:rPr>
          <w:rFonts w:hint="eastAsia"/>
          <w:snapToGrid/>
          <w:color w:val="000000"/>
          <w:szCs w:val="21"/>
          <w:lang w:val="en-GB"/>
        </w:rPr>
        <w:t>号决定来确定。</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snapToGrid/>
          <w:color w:val="000000"/>
          <w:szCs w:val="21"/>
          <w:lang w:val="en-GB"/>
        </w:rPr>
        <w:t>343.</w:t>
      </w:r>
      <w:r w:rsidRPr="00AD59F0">
        <w:rPr>
          <w:snapToGrid/>
          <w:color w:val="000000"/>
          <w:szCs w:val="21"/>
          <w:lang w:val="en-GB"/>
        </w:rPr>
        <w:tab/>
      </w:r>
      <w:r w:rsidRPr="00AD59F0">
        <w:rPr>
          <w:rFonts w:hint="eastAsia"/>
          <w:snapToGrid/>
          <w:color w:val="000000"/>
          <w:szCs w:val="21"/>
          <w:lang w:val="en-GB"/>
        </w:rPr>
        <w:t>促进和监督法律和法规条款的实施由劳动部长管理下的劳动监督系统来负责。与安全和卫生有关的措施对所有劳动者都适用。困难还在于人员数量的不足，所以需要促进该领域的培训。</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snapToGrid/>
          <w:color w:val="000000"/>
          <w:szCs w:val="21"/>
          <w:lang w:val="en-GB"/>
        </w:rPr>
        <w:t>344.</w:t>
      </w:r>
      <w:r w:rsidRPr="00AD59F0">
        <w:rPr>
          <w:snapToGrid/>
          <w:color w:val="000000"/>
          <w:szCs w:val="21"/>
          <w:lang w:val="en-GB"/>
        </w:rPr>
        <w:tab/>
      </w:r>
      <w:r w:rsidRPr="00AD59F0">
        <w:rPr>
          <w:rFonts w:hint="eastAsia"/>
          <w:snapToGrid/>
          <w:color w:val="000000"/>
          <w:szCs w:val="21"/>
          <w:lang w:val="en-GB"/>
        </w:rPr>
        <w:t>同时，一项名为落实</w:t>
      </w:r>
      <w:r w:rsidRPr="00AD59F0">
        <w:rPr>
          <w:snapToGrid/>
          <w:color w:val="000000"/>
          <w:szCs w:val="21"/>
          <w:lang w:val="en-GB"/>
        </w:rPr>
        <w:t>工作中基本</w:t>
      </w:r>
      <w:r w:rsidRPr="00AD59F0">
        <w:rPr>
          <w:rFonts w:hint="eastAsia"/>
          <w:snapToGrid/>
          <w:color w:val="000000"/>
          <w:szCs w:val="21"/>
          <w:lang w:val="en-GB"/>
        </w:rPr>
        <w:t>权利</w:t>
      </w:r>
      <w:r w:rsidRPr="00AD59F0">
        <w:rPr>
          <w:snapToGrid/>
          <w:color w:val="000000"/>
          <w:szCs w:val="21"/>
          <w:lang w:val="en-GB"/>
        </w:rPr>
        <w:t>原则</w:t>
      </w:r>
      <w:r w:rsidRPr="00AD59F0">
        <w:rPr>
          <w:rFonts w:hint="eastAsia"/>
          <w:bCs/>
          <w:snapToGrid/>
          <w:color w:val="000000"/>
          <w:szCs w:val="21"/>
          <w:lang w:val="en-GB"/>
        </w:rPr>
        <w:t>宣言草案</w:t>
      </w:r>
      <w:r w:rsidR="007C38B3">
        <w:rPr>
          <w:rFonts w:hint="eastAsia"/>
          <w:bCs/>
          <w:snapToGrid/>
          <w:color w:val="000000"/>
          <w:szCs w:val="21"/>
          <w:lang w:val="en-GB"/>
        </w:rPr>
        <w:t>(</w:t>
      </w:r>
      <w:r w:rsidRPr="00AD59F0">
        <w:rPr>
          <w:snapToGrid/>
          <w:color w:val="000000"/>
          <w:szCs w:val="21"/>
          <w:lang w:val="en-GB"/>
        </w:rPr>
        <w:t>PAMODEC</w:t>
      </w:r>
      <w:r w:rsidR="007C38B3">
        <w:rPr>
          <w:rFonts w:hint="eastAsia"/>
          <w:bCs/>
          <w:snapToGrid/>
          <w:color w:val="000000"/>
          <w:szCs w:val="21"/>
          <w:lang w:val="en-GB"/>
        </w:rPr>
        <w:t>)</w:t>
      </w:r>
      <w:r w:rsidRPr="00AD59F0">
        <w:rPr>
          <w:rFonts w:hint="eastAsia"/>
          <w:snapToGrid/>
          <w:color w:val="000000"/>
          <w:szCs w:val="21"/>
          <w:lang w:val="en-GB"/>
        </w:rPr>
        <w:t>的支助项目旨在促进并保护工作场所中人的权利。</w:t>
      </w:r>
    </w:p>
    <w:p w:rsidR="00AD59F0" w:rsidRPr="00AD59F0" w:rsidRDefault="00AD59F0" w:rsidP="00AD59F0">
      <w:pPr>
        <w:tabs>
          <w:tab w:val="clear" w:pos="431"/>
        </w:tabs>
        <w:suppressAutoHyphens/>
        <w:overflowPunct/>
        <w:adjustRightInd/>
        <w:snapToGrid/>
        <w:spacing w:after="120"/>
        <w:ind w:left="1134" w:right="1134"/>
        <w:rPr>
          <w:rFonts w:eastAsia="SimHei" w:hint="eastAsia"/>
          <w:bCs/>
          <w:snapToGrid/>
          <w:color w:val="000000"/>
          <w:szCs w:val="21"/>
          <w:lang w:val="en-GB"/>
        </w:rPr>
      </w:pPr>
      <w:r w:rsidRPr="00AD59F0">
        <w:rPr>
          <w:snapToGrid/>
          <w:color w:val="000000"/>
          <w:szCs w:val="21"/>
          <w:lang w:val="en-GB"/>
        </w:rPr>
        <w:t>345.</w:t>
      </w:r>
      <w:r w:rsidRPr="00AD59F0">
        <w:rPr>
          <w:snapToGrid/>
          <w:color w:val="000000"/>
          <w:szCs w:val="21"/>
          <w:lang w:val="en-GB"/>
        </w:rPr>
        <w:tab/>
      </w:r>
      <w:r w:rsidRPr="00AD59F0">
        <w:rPr>
          <w:rFonts w:hint="eastAsia"/>
          <w:snapToGrid/>
          <w:color w:val="000000"/>
          <w:szCs w:val="21"/>
          <w:lang w:val="en-GB"/>
        </w:rPr>
        <w:t>2006</w:t>
      </w:r>
      <w:r w:rsidRPr="00AD59F0">
        <w:rPr>
          <w:rFonts w:hint="eastAsia"/>
          <w:snapToGrid/>
          <w:color w:val="000000"/>
          <w:szCs w:val="21"/>
          <w:lang w:val="en-GB"/>
        </w:rPr>
        <w:t>年，在此框架下，许多企业中设立了劳动卫生和安全委员会。滨海省的杜阿拉有</w:t>
      </w:r>
      <w:r w:rsidRPr="00AD59F0">
        <w:rPr>
          <w:rFonts w:hint="eastAsia"/>
          <w:snapToGrid/>
          <w:color w:val="000000"/>
          <w:szCs w:val="21"/>
          <w:lang w:val="en-GB"/>
        </w:rPr>
        <w:t>15</w:t>
      </w:r>
      <w:r w:rsidRPr="00AD59F0">
        <w:rPr>
          <w:rFonts w:hint="eastAsia"/>
          <w:snapToGrid/>
          <w:color w:val="000000"/>
          <w:szCs w:val="21"/>
          <w:lang w:val="en-GB"/>
        </w:rPr>
        <w:t>个、东部省的贝尔图阿有</w:t>
      </w:r>
      <w:r w:rsidRPr="00AD59F0">
        <w:rPr>
          <w:rFonts w:hint="eastAsia"/>
          <w:snapToGrid/>
          <w:color w:val="000000"/>
          <w:szCs w:val="21"/>
          <w:lang w:val="en-GB"/>
        </w:rPr>
        <w:t>5</w:t>
      </w:r>
      <w:r w:rsidRPr="00AD59F0">
        <w:rPr>
          <w:rFonts w:hint="eastAsia"/>
          <w:snapToGrid/>
          <w:color w:val="000000"/>
          <w:szCs w:val="21"/>
          <w:lang w:val="en-GB"/>
        </w:rPr>
        <w:t>个、中部省的雅温得有</w:t>
      </w:r>
      <w:r w:rsidRPr="00AD59F0">
        <w:rPr>
          <w:rFonts w:hint="eastAsia"/>
          <w:snapToGrid/>
          <w:color w:val="000000"/>
          <w:szCs w:val="21"/>
          <w:lang w:val="en-GB"/>
        </w:rPr>
        <w:t>1</w:t>
      </w:r>
      <w:r w:rsidRPr="00AD59F0">
        <w:rPr>
          <w:rFonts w:hint="eastAsia"/>
          <w:snapToGrid/>
          <w:color w:val="000000"/>
          <w:szCs w:val="21"/>
          <w:lang w:val="en-GB"/>
        </w:rPr>
        <w:t>个、北部省的费戈勒有</w:t>
      </w:r>
      <w:r w:rsidRPr="00AD59F0">
        <w:rPr>
          <w:rFonts w:hint="eastAsia"/>
          <w:snapToGrid/>
          <w:color w:val="000000"/>
          <w:szCs w:val="21"/>
          <w:lang w:val="en-GB"/>
        </w:rPr>
        <w:t>2</w:t>
      </w:r>
      <w:r w:rsidRPr="00AD59F0">
        <w:rPr>
          <w:rFonts w:hint="eastAsia"/>
          <w:snapToGrid/>
          <w:color w:val="000000"/>
          <w:szCs w:val="21"/>
          <w:lang w:val="en-GB"/>
        </w:rPr>
        <w:t>个、西部省有</w:t>
      </w:r>
      <w:r w:rsidRPr="00AD59F0">
        <w:rPr>
          <w:rFonts w:hint="eastAsia"/>
          <w:snapToGrid/>
          <w:color w:val="000000"/>
          <w:szCs w:val="21"/>
          <w:lang w:val="en-GB"/>
        </w:rPr>
        <w:t>3</w:t>
      </w:r>
      <w:r w:rsidRPr="00AD59F0">
        <w:rPr>
          <w:rFonts w:hint="eastAsia"/>
          <w:snapToGrid/>
          <w:color w:val="000000"/>
          <w:szCs w:val="21"/>
          <w:lang w:val="en-GB"/>
        </w:rPr>
        <w:t>个、南部省的</w:t>
      </w:r>
      <w:r w:rsidRPr="00AD59F0">
        <w:rPr>
          <w:snapToGrid/>
          <w:color w:val="000000"/>
          <w:szCs w:val="21"/>
          <w:lang w:val="en-GB"/>
        </w:rPr>
        <w:t>Kribi-Niete</w:t>
      </w:r>
      <w:r w:rsidRPr="00AD59F0">
        <w:rPr>
          <w:rFonts w:hint="eastAsia"/>
          <w:snapToGrid/>
          <w:color w:val="000000"/>
          <w:szCs w:val="21"/>
          <w:lang w:val="en-GB"/>
        </w:rPr>
        <w:t>有</w:t>
      </w:r>
      <w:r w:rsidRPr="00AD59F0">
        <w:rPr>
          <w:rFonts w:hint="eastAsia"/>
          <w:snapToGrid/>
          <w:color w:val="000000"/>
          <w:szCs w:val="21"/>
          <w:lang w:val="en-GB"/>
        </w:rPr>
        <w:t>2</w:t>
      </w:r>
      <w:r w:rsidRPr="00AD59F0">
        <w:rPr>
          <w:rFonts w:hint="eastAsia"/>
          <w:snapToGrid/>
          <w:color w:val="000000"/>
          <w:szCs w:val="21"/>
          <w:lang w:val="en-GB"/>
        </w:rPr>
        <w:t>个。这些委员会负责促进各企业的卫生和安全，以避免发生事故和患职业病。</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snapToGrid/>
          <w:color w:val="000000"/>
          <w:szCs w:val="21"/>
          <w:lang w:val="en-GB"/>
        </w:rPr>
        <w:t>346.</w:t>
      </w:r>
      <w:r w:rsidRPr="00AD59F0">
        <w:rPr>
          <w:snapToGrid/>
          <w:color w:val="000000"/>
          <w:szCs w:val="21"/>
          <w:lang w:val="en-GB"/>
        </w:rPr>
        <w:tab/>
      </w:r>
      <w:r w:rsidRPr="00AD59F0">
        <w:rPr>
          <w:rFonts w:hint="eastAsia"/>
          <w:snapToGrid/>
          <w:color w:val="000000"/>
          <w:szCs w:val="21"/>
          <w:lang w:val="en-GB"/>
        </w:rPr>
        <w:t>考虑到</w:t>
      </w:r>
      <w:r w:rsidRPr="00AD59F0">
        <w:rPr>
          <w:snapToGrid/>
          <w:color w:val="000000"/>
          <w:szCs w:val="21"/>
          <w:lang w:val="en-GB"/>
        </w:rPr>
        <w:t>艾滋病毒</w:t>
      </w:r>
      <w:r w:rsidRPr="00AD59F0">
        <w:rPr>
          <w:snapToGrid/>
          <w:color w:val="000000"/>
          <w:szCs w:val="21"/>
          <w:lang w:val="en-GB"/>
        </w:rPr>
        <w:t>/</w:t>
      </w:r>
      <w:r w:rsidRPr="00AD59F0">
        <w:rPr>
          <w:snapToGrid/>
          <w:color w:val="000000"/>
          <w:szCs w:val="21"/>
          <w:lang w:val="en-GB"/>
        </w:rPr>
        <w:t>艾滋病</w:t>
      </w:r>
      <w:r w:rsidRPr="00AD59F0">
        <w:rPr>
          <w:rFonts w:hint="eastAsia"/>
          <w:snapToGrid/>
          <w:color w:val="000000"/>
          <w:szCs w:val="21"/>
          <w:lang w:val="en-GB"/>
        </w:rPr>
        <w:t>不仅与劳动者的工作环境有关，而且尤其与劳动者的基本健康权有关，在政府的资助下，</w:t>
      </w:r>
      <w:r w:rsidRPr="00AD59F0">
        <w:rPr>
          <w:snapToGrid/>
          <w:color w:val="000000"/>
          <w:vertAlign w:val="superscript"/>
          <w:lang w:val="en-GB" w:eastAsia="en-US"/>
        </w:rPr>
        <w:footnoteReference w:id="115"/>
      </w:r>
      <w:r w:rsidRPr="00AD59F0">
        <w:rPr>
          <w:snapToGrid/>
          <w:color w:val="000000"/>
          <w:szCs w:val="21"/>
          <w:lang w:val="en-GB"/>
        </w:rPr>
        <w:t>防治艾滋病毒</w:t>
      </w:r>
      <w:r w:rsidRPr="00AD59F0">
        <w:rPr>
          <w:snapToGrid/>
          <w:color w:val="000000"/>
          <w:szCs w:val="21"/>
          <w:lang w:val="en-GB"/>
        </w:rPr>
        <w:t>/</w:t>
      </w:r>
      <w:r w:rsidRPr="00AD59F0">
        <w:rPr>
          <w:snapToGrid/>
          <w:color w:val="000000"/>
          <w:szCs w:val="21"/>
          <w:lang w:val="en-GB"/>
        </w:rPr>
        <w:t>艾滋病</w:t>
      </w:r>
      <w:r w:rsidRPr="00AD59F0">
        <w:rPr>
          <w:rFonts w:hint="eastAsia"/>
          <w:snapToGrid/>
          <w:color w:val="000000"/>
          <w:szCs w:val="21"/>
          <w:lang w:val="en-GB"/>
        </w:rPr>
        <w:t>在一些企业中得到了强化。此外，在一些公共部门中还设立了防治艾滋病毒</w:t>
      </w:r>
      <w:r w:rsidRPr="00AD59F0">
        <w:rPr>
          <w:rFonts w:hint="eastAsia"/>
          <w:snapToGrid/>
          <w:color w:val="000000"/>
          <w:szCs w:val="21"/>
          <w:lang w:val="en-GB"/>
        </w:rPr>
        <w:t>/</w:t>
      </w:r>
      <w:r w:rsidRPr="00AD59F0">
        <w:rPr>
          <w:rFonts w:hint="eastAsia"/>
          <w:snapToGrid/>
          <w:color w:val="000000"/>
          <w:szCs w:val="21"/>
          <w:lang w:val="en-GB"/>
        </w:rPr>
        <w:t>艾滋病委员会。国防部是第一个投身于艾滋病毒</w:t>
      </w:r>
      <w:r w:rsidRPr="00AD59F0">
        <w:rPr>
          <w:rFonts w:hint="eastAsia"/>
          <w:snapToGrid/>
          <w:color w:val="000000"/>
          <w:szCs w:val="21"/>
          <w:lang w:val="en-GB"/>
        </w:rPr>
        <w:t>/</w:t>
      </w:r>
      <w:r w:rsidRPr="00AD59F0">
        <w:rPr>
          <w:rFonts w:hint="eastAsia"/>
          <w:snapToGrid/>
          <w:color w:val="000000"/>
          <w:szCs w:val="21"/>
          <w:lang w:val="en-GB"/>
        </w:rPr>
        <w:t>艾滋病防治的公共行政部门。其他部委，尤其是对外关系部、公务员制度和行政改革部、经济和财政部及其他很多部委</w:t>
      </w:r>
      <w:r w:rsidRPr="00AD59F0">
        <w:rPr>
          <w:rFonts w:hint="eastAsia"/>
          <w:snapToGrid/>
          <w:color w:val="000000"/>
          <w:szCs w:val="21"/>
          <w:lang w:val="en-GB"/>
        </w:rPr>
        <w:t>2006</w:t>
      </w:r>
      <w:r w:rsidRPr="00AD59F0">
        <w:rPr>
          <w:rFonts w:hint="eastAsia"/>
          <w:snapToGrid/>
          <w:color w:val="000000"/>
          <w:szCs w:val="21"/>
          <w:lang w:val="en-GB"/>
        </w:rPr>
        <w:t>年也都投入其中。司法部在</w:t>
      </w:r>
      <w:r w:rsidRPr="00AD59F0">
        <w:rPr>
          <w:rFonts w:hint="eastAsia"/>
          <w:snapToGrid/>
          <w:color w:val="000000"/>
          <w:szCs w:val="21"/>
          <w:lang w:val="en-GB"/>
        </w:rPr>
        <w:t>2008</w:t>
      </w:r>
      <w:r w:rsidRPr="00AD59F0">
        <w:rPr>
          <w:rFonts w:hint="eastAsia"/>
          <w:snapToGrid/>
          <w:color w:val="000000"/>
          <w:szCs w:val="21"/>
          <w:lang w:val="en-GB"/>
        </w:rPr>
        <w:t>年也采取了行动。</w:t>
      </w:r>
    </w:p>
    <w:p w:rsidR="00AD59F0" w:rsidRPr="00AD59F0" w:rsidRDefault="00AD59F0" w:rsidP="002937F6">
      <w:pPr>
        <w:keepNext/>
        <w:tabs>
          <w:tab w:val="clear" w:pos="431"/>
        </w:tabs>
        <w:suppressAutoHyphens/>
        <w:overflowPunct/>
        <w:adjustRightInd/>
        <w:snapToGrid/>
        <w:spacing w:after="120"/>
        <w:ind w:left="1138" w:right="1138"/>
        <w:rPr>
          <w:rFonts w:hint="eastAsia"/>
          <w:snapToGrid/>
          <w:color w:val="000000"/>
          <w:szCs w:val="21"/>
          <w:lang w:val="en-GB"/>
        </w:rPr>
      </w:pPr>
      <w:r w:rsidRPr="00AD59F0">
        <w:rPr>
          <w:snapToGrid/>
          <w:color w:val="000000"/>
          <w:szCs w:val="21"/>
          <w:lang w:val="en-GB"/>
        </w:rPr>
        <w:t>347.</w:t>
      </w:r>
      <w:r w:rsidRPr="00AD59F0">
        <w:rPr>
          <w:snapToGrid/>
          <w:color w:val="000000"/>
          <w:szCs w:val="21"/>
          <w:lang w:val="en-GB"/>
        </w:rPr>
        <w:tab/>
      </w:r>
      <w:r w:rsidRPr="00AD59F0">
        <w:rPr>
          <w:rFonts w:hint="eastAsia"/>
          <w:snapToGrid/>
          <w:color w:val="000000"/>
          <w:szCs w:val="21"/>
          <w:lang w:val="en-GB"/>
        </w:rPr>
        <w:t>2007</w:t>
      </w:r>
      <w:r w:rsidRPr="00AD59F0">
        <w:rPr>
          <w:rFonts w:hint="eastAsia"/>
          <w:snapToGrid/>
          <w:color w:val="000000"/>
          <w:szCs w:val="21"/>
          <w:lang w:val="en-GB"/>
        </w:rPr>
        <w:t>年，随着援助机构向地方分散，对</w:t>
      </w:r>
      <w:r w:rsidRPr="00AD59F0">
        <w:rPr>
          <w:snapToGrid/>
          <w:color w:val="000000"/>
          <w:szCs w:val="21"/>
          <w:lang w:val="en-GB"/>
        </w:rPr>
        <w:t>艾滋病毒</w:t>
      </w:r>
      <w:r w:rsidRPr="00AD59F0">
        <w:rPr>
          <w:snapToGrid/>
          <w:color w:val="000000"/>
          <w:szCs w:val="21"/>
          <w:lang w:val="en-GB"/>
        </w:rPr>
        <w:t>/</w:t>
      </w:r>
      <w:r w:rsidRPr="00AD59F0">
        <w:rPr>
          <w:snapToGrid/>
          <w:color w:val="000000"/>
          <w:szCs w:val="21"/>
          <w:lang w:val="en-GB"/>
        </w:rPr>
        <w:t>艾滋病感染者</w:t>
      </w:r>
      <w:r w:rsidRPr="00AD59F0">
        <w:rPr>
          <w:rFonts w:hint="eastAsia"/>
          <w:snapToGrid/>
          <w:color w:val="000000"/>
          <w:szCs w:val="21"/>
          <w:lang w:val="en-GB"/>
        </w:rPr>
        <w:t>的有效援助得到了强化。尤其可以指出的是：</w:t>
      </w:r>
    </w:p>
    <w:p w:rsidR="00AD59F0" w:rsidRPr="00AD59F0" w:rsidRDefault="00AD59F0" w:rsidP="007C38B3">
      <w:pPr>
        <w:pStyle w:val="Bullet1GC"/>
        <w:rPr>
          <w:snapToGrid/>
          <w:lang w:val="en-GB"/>
        </w:rPr>
      </w:pPr>
      <w:r w:rsidRPr="00AD59F0">
        <w:rPr>
          <w:rFonts w:hint="eastAsia"/>
          <w:snapToGrid/>
          <w:lang w:val="en-GB"/>
        </w:rPr>
        <w:t>设立了</w:t>
      </w:r>
      <w:r w:rsidRPr="00AD59F0">
        <w:rPr>
          <w:rFonts w:hint="eastAsia"/>
          <w:snapToGrid/>
          <w:lang w:val="en-GB"/>
        </w:rPr>
        <w:t>111</w:t>
      </w:r>
      <w:r w:rsidRPr="00AD59F0">
        <w:rPr>
          <w:rFonts w:hint="eastAsia"/>
          <w:snapToGrid/>
          <w:lang w:val="en-GB"/>
        </w:rPr>
        <w:t>个援助机构</w:t>
      </w:r>
      <w:r w:rsidR="007C38B3">
        <w:rPr>
          <w:rFonts w:hint="eastAsia"/>
          <w:snapToGrid/>
          <w:lang w:val="en-GB"/>
        </w:rPr>
        <w:t>(</w:t>
      </w:r>
      <w:r w:rsidRPr="00AD59F0">
        <w:rPr>
          <w:rFonts w:hint="eastAsia"/>
          <w:snapToGrid/>
          <w:lang w:val="en-GB"/>
        </w:rPr>
        <w:t>而</w:t>
      </w:r>
      <w:r w:rsidRPr="00AD59F0">
        <w:rPr>
          <w:rFonts w:hint="eastAsia"/>
          <w:snapToGrid/>
          <w:lang w:val="en-GB"/>
        </w:rPr>
        <w:t>2006</w:t>
      </w:r>
      <w:r w:rsidRPr="00AD59F0">
        <w:rPr>
          <w:rFonts w:hint="eastAsia"/>
          <w:snapToGrid/>
          <w:lang w:val="en-GB"/>
        </w:rPr>
        <w:t>年只有</w:t>
      </w:r>
      <w:r w:rsidRPr="00AD59F0">
        <w:rPr>
          <w:rFonts w:hint="eastAsia"/>
          <w:snapToGrid/>
          <w:lang w:val="en-GB"/>
        </w:rPr>
        <w:t>65</w:t>
      </w:r>
      <w:r w:rsidRPr="00AD59F0">
        <w:rPr>
          <w:rFonts w:hint="eastAsia"/>
          <w:snapToGrid/>
          <w:lang w:val="en-GB"/>
        </w:rPr>
        <w:t>个</w:t>
      </w:r>
      <w:r w:rsidR="007C38B3">
        <w:rPr>
          <w:rFonts w:hint="eastAsia"/>
          <w:snapToGrid/>
          <w:lang w:val="en-GB"/>
        </w:rPr>
        <w:t>)</w:t>
      </w:r>
      <w:r w:rsidRPr="00AD59F0">
        <w:rPr>
          <w:rFonts w:hint="eastAsia"/>
          <w:snapToGrid/>
          <w:lang w:val="en-GB"/>
        </w:rPr>
        <w:t>和</w:t>
      </w:r>
      <w:r w:rsidRPr="00AD59F0">
        <w:rPr>
          <w:rFonts w:hint="eastAsia"/>
          <w:snapToGrid/>
          <w:lang w:val="en-GB"/>
        </w:rPr>
        <w:t>141</w:t>
      </w:r>
      <w:r w:rsidRPr="00AD59F0">
        <w:rPr>
          <w:rFonts w:hint="eastAsia"/>
          <w:snapToGrid/>
          <w:lang w:val="en-GB"/>
        </w:rPr>
        <w:t>个被批准的治疗中心，以确保对艾滋病毒</w:t>
      </w:r>
      <w:r w:rsidRPr="00AD59F0">
        <w:rPr>
          <w:rFonts w:hint="eastAsia"/>
          <w:snapToGrid/>
          <w:lang w:val="en-GB"/>
        </w:rPr>
        <w:t>/</w:t>
      </w:r>
      <w:r w:rsidRPr="00AD59F0">
        <w:rPr>
          <w:rFonts w:hint="eastAsia"/>
          <w:snapToGrid/>
          <w:lang w:val="en-GB"/>
        </w:rPr>
        <w:t>艾滋病感染者进行适当的援助；</w:t>
      </w:r>
    </w:p>
    <w:p w:rsidR="00AD59F0" w:rsidRPr="00AD59F0" w:rsidRDefault="00AD59F0" w:rsidP="007C38B3">
      <w:pPr>
        <w:pStyle w:val="Bullet1GC"/>
        <w:rPr>
          <w:snapToGrid/>
          <w:lang w:val="en-GB"/>
        </w:rPr>
      </w:pPr>
      <w:r w:rsidRPr="007C38B3">
        <w:rPr>
          <w:snapToGrid/>
          <w:spacing w:val="4"/>
          <w:lang w:val="en-GB"/>
        </w:rPr>
        <w:t>抗逆转录病毒</w:t>
      </w:r>
      <w:r w:rsidR="007C38B3" w:rsidRPr="007C38B3">
        <w:rPr>
          <w:rFonts w:hint="eastAsia"/>
          <w:snapToGrid/>
          <w:spacing w:val="4"/>
          <w:lang w:val="en-GB"/>
        </w:rPr>
        <w:t>(</w:t>
      </w:r>
      <w:r w:rsidRPr="007C38B3">
        <w:rPr>
          <w:rFonts w:hint="eastAsia"/>
          <w:snapToGrid/>
          <w:spacing w:val="4"/>
          <w:lang w:val="en-GB"/>
        </w:rPr>
        <w:t>ARV</w:t>
      </w:r>
      <w:r w:rsidR="007C38B3" w:rsidRPr="007C38B3">
        <w:rPr>
          <w:rFonts w:hint="eastAsia"/>
          <w:snapToGrid/>
          <w:spacing w:val="4"/>
          <w:lang w:val="en-GB"/>
        </w:rPr>
        <w:t>)</w:t>
      </w:r>
      <w:r w:rsidRPr="007C38B3">
        <w:rPr>
          <w:rFonts w:hint="eastAsia"/>
          <w:snapToGrid/>
          <w:spacing w:val="4"/>
          <w:lang w:val="en-GB"/>
        </w:rPr>
        <w:t>的费用从</w:t>
      </w:r>
      <w:r w:rsidRPr="007C38B3">
        <w:rPr>
          <w:rFonts w:hint="eastAsia"/>
          <w:snapToGrid/>
          <w:spacing w:val="4"/>
          <w:lang w:val="en-GB"/>
        </w:rPr>
        <w:t>2001</w:t>
      </w:r>
      <w:r w:rsidRPr="007C38B3">
        <w:rPr>
          <w:rFonts w:hint="eastAsia"/>
          <w:snapToGrid/>
          <w:spacing w:val="4"/>
          <w:lang w:val="en-GB"/>
        </w:rPr>
        <w:t>年的</w:t>
      </w:r>
      <w:r w:rsidRPr="007C38B3">
        <w:rPr>
          <w:rFonts w:hint="eastAsia"/>
          <w:snapToGrid/>
          <w:spacing w:val="4"/>
          <w:lang w:val="en-GB"/>
        </w:rPr>
        <w:t>600 000</w:t>
      </w:r>
      <w:r w:rsidRPr="007C38B3">
        <w:rPr>
          <w:rFonts w:hint="eastAsia"/>
          <w:snapToGrid/>
          <w:spacing w:val="4"/>
          <w:lang w:val="en-GB"/>
        </w:rPr>
        <w:t>非洲金融共同体法郎降至</w:t>
      </w:r>
      <w:r w:rsidRPr="007C38B3">
        <w:rPr>
          <w:rFonts w:hint="eastAsia"/>
          <w:snapToGrid/>
          <w:spacing w:val="4"/>
          <w:lang w:val="en-GB"/>
        </w:rPr>
        <w:t>2007</w:t>
      </w:r>
      <w:r w:rsidRPr="007C38B3">
        <w:rPr>
          <w:rFonts w:hint="eastAsia"/>
          <w:snapToGrid/>
          <w:spacing w:val="4"/>
          <w:lang w:val="en-GB"/>
        </w:rPr>
        <w:t>年的</w:t>
      </w:r>
      <w:r w:rsidRPr="007C38B3">
        <w:rPr>
          <w:rFonts w:hint="eastAsia"/>
          <w:snapToGrid/>
          <w:spacing w:val="4"/>
          <w:lang w:val="en-GB"/>
        </w:rPr>
        <w:t>0</w:t>
      </w:r>
      <w:r w:rsidRPr="007C38B3">
        <w:rPr>
          <w:rFonts w:hint="eastAsia"/>
          <w:snapToGrid/>
          <w:spacing w:val="4"/>
          <w:lang w:val="en-GB"/>
        </w:rPr>
        <w:t>非洲金融共同体法郎。</w:t>
      </w:r>
      <w:r w:rsidRPr="007C38B3">
        <w:rPr>
          <w:snapToGrid/>
          <w:spacing w:val="4"/>
          <w:vertAlign w:val="superscript"/>
          <w:lang w:val="en-GB" w:eastAsia="en-US"/>
        </w:rPr>
        <w:footnoteReference w:id="116"/>
      </w:r>
      <w:r w:rsidRPr="007C38B3">
        <w:rPr>
          <w:rFonts w:hint="eastAsia"/>
          <w:snapToGrid/>
          <w:spacing w:val="4"/>
          <w:lang w:val="en-GB"/>
        </w:rPr>
        <w:t>自</w:t>
      </w:r>
      <w:smartTag w:uri="urn:schemas-microsoft-com:office:smarttags" w:element="chsdate">
        <w:smartTagPr>
          <w:attr w:name="Year" w:val="2007"/>
          <w:attr w:name="Month" w:val="5"/>
          <w:attr w:name="Day" w:val="1"/>
          <w:attr w:name="IsLunarDate" w:val="False"/>
          <w:attr w:name="IsROCDate" w:val="False"/>
        </w:smartTagPr>
        <w:r w:rsidRPr="007C38B3">
          <w:rPr>
            <w:rFonts w:hint="eastAsia"/>
            <w:snapToGrid/>
            <w:spacing w:val="4"/>
            <w:lang w:val="en-GB"/>
          </w:rPr>
          <w:t>2007</w:t>
        </w:r>
        <w:r w:rsidRPr="007C38B3">
          <w:rPr>
            <w:rFonts w:hint="eastAsia"/>
            <w:snapToGrid/>
            <w:spacing w:val="4"/>
            <w:lang w:val="en-GB"/>
          </w:rPr>
          <w:t>年</w:t>
        </w:r>
        <w:r w:rsidRPr="007C38B3">
          <w:rPr>
            <w:rFonts w:hint="eastAsia"/>
            <w:snapToGrid/>
            <w:spacing w:val="4"/>
            <w:lang w:val="en-GB"/>
          </w:rPr>
          <w:t>5</w:t>
        </w:r>
        <w:r w:rsidRPr="007C38B3">
          <w:rPr>
            <w:rFonts w:hint="eastAsia"/>
            <w:snapToGrid/>
            <w:spacing w:val="4"/>
            <w:lang w:val="en-GB"/>
          </w:rPr>
          <w:t>月</w:t>
        </w:r>
        <w:r w:rsidRPr="007C38B3">
          <w:rPr>
            <w:rFonts w:hint="eastAsia"/>
            <w:snapToGrid/>
            <w:spacing w:val="4"/>
            <w:lang w:val="en-GB"/>
          </w:rPr>
          <w:t>1</w:t>
        </w:r>
        <w:r w:rsidRPr="007C38B3">
          <w:rPr>
            <w:rFonts w:hint="eastAsia"/>
            <w:snapToGrid/>
            <w:spacing w:val="4"/>
            <w:lang w:val="en-GB"/>
          </w:rPr>
          <w:t>日</w:t>
        </w:r>
      </w:smartTag>
      <w:r w:rsidRPr="007C38B3">
        <w:rPr>
          <w:rFonts w:hint="eastAsia"/>
          <w:snapToGrid/>
          <w:spacing w:val="4"/>
          <w:lang w:val="en-GB"/>
        </w:rPr>
        <w:t>以来，省供药中心持续免费提供</w:t>
      </w:r>
      <w:r w:rsidRPr="007C38B3">
        <w:rPr>
          <w:snapToGrid/>
          <w:spacing w:val="4"/>
          <w:lang w:val="en-GB"/>
        </w:rPr>
        <w:t>抗逆转录病毒</w:t>
      </w:r>
      <w:r w:rsidRPr="007C38B3">
        <w:rPr>
          <w:rFonts w:hint="eastAsia"/>
          <w:snapToGrid/>
          <w:spacing w:val="4"/>
          <w:lang w:val="en-GB"/>
        </w:rPr>
        <w:t>治疗。</w:t>
      </w:r>
      <w:r w:rsidRPr="007C38B3">
        <w:rPr>
          <w:rFonts w:hint="eastAsia"/>
          <w:snapToGrid/>
          <w:spacing w:val="4"/>
          <w:lang w:val="en-GB"/>
        </w:rPr>
        <w:t>2007</w:t>
      </w:r>
      <w:r w:rsidRPr="007C38B3">
        <w:rPr>
          <w:rFonts w:hint="eastAsia"/>
          <w:snapToGrid/>
          <w:spacing w:val="4"/>
          <w:lang w:val="en-GB"/>
        </w:rPr>
        <w:t>年</w:t>
      </w:r>
      <w:r w:rsidRPr="007C38B3">
        <w:rPr>
          <w:rFonts w:hint="eastAsia"/>
          <w:snapToGrid/>
          <w:spacing w:val="4"/>
          <w:lang w:val="en-GB"/>
        </w:rPr>
        <w:t>9</w:t>
      </w:r>
      <w:r w:rsidRPr="007C38B3">
        <w:rPr>
          <w:rFonts w:hint="eastAsia"/>
          <w:snapToGrid/>
          <w:spacing w:val="4"/>
          <w:lang w:val="en-GB"/>
        </w:rPr>
        <w:t>月底，</w:t>
      </w:r>
      <w:r w:rsidRPr="00AD59F0">
        <w:rPr>
          <w:rFonts w:hint="eastAsia"/>
          <w:snapToGrid/>
          <w:lang w:val="en-GB"/>
        </w:rPr>
        <w:t>有</w:t>
      </w:r>
      <w:r w:rsidRPr="00AD59F0">
        <w:rPr>
          <w:rFonts w:hint="eastAsia"/>
          <w:snapToGrid/>
          <w:lang w:val="en-GB"/>
        </w:rPr>
        <w:t>41 788</w:t>
      </w:r>
      <w:r w:rsidRPr="00AD59F0">
        <w:rPr>
          <w:rFonts w:hint="eastAsia"/>
          <w:snapToGrid/>
          <w:lang w:val="en-GB"/>
        </w:rPr>
        <w:t>名艾滋病毒</w:t>
      </w:r>
      <w:r w:rsidRPr="00AD59F0">
        <w:rPr>
          <w:rFonts w:hint="eastAsia"/>
          <w:snapToGrid/>
          <w:lang w:val="en-GB"/>
        </w:rPr>
        <w:t>/</w:t>
      </w:r>
      <w:r w:rsidRPr="00AD59F0">
        <w:rPr>
          <w:rFonts w:hint="eastAsia"/>
          <w:snapToGrid/>
          <w:lang w:val="en-GB"/>
        </w:rPr>
        <w:t>艾滋病感染者接受了</w:t>
      </w:r>
      <w:r w:rsidRPr="00AD59F0">
        <w:rPr>
          <w:snapToGrid/>
          <w:lang w:val="en-GB"/>
        </w:rPr>
        <w:t>抗逆转录病毒</w:t>
      </w:r>
      <w:r w:rsidRPr="00AD59F0">
        <w:rPr>
          <w:rFonts w:hint="eastAsia"/>
          <w:snapToGrid/>
          <w:lang w:val="en-GB"/>
        </w:rPr>
        <w:t>治疗，而</w:t>
      </w:r>
      <w:r w:rsidRPr="00AD59F0">
        <w:rPr>
          <w:rFonts w:hint="eastAsia"/>
          <w:snapToGrid/>
          <w:lang w:val="en-GB"/>
        </w:rPr>
        <w:t>2006</w:t>
      </w:r>
      <w:r w:rsidRPr="00AD59F0">
        <w:rPr>
          <w:rFonts w:hint="eastAsia"/>
          <w:snapToGrid/>
          <w:lang w:val="en-GB"/>
        </w:rPr>
        <w:t>年的数量为</w:t>
      </w:r>
      <w:r w:rsidRPr="00AD59F0">
        <w:rPr>
          <w:rFonts w:hint="eastAsia"/>
          <w:snapToGrid/>
          <w:lang w:val="en-GB"/>
        </w:rPr>
        <w:t>28 000</w:t>
      </w:r>
      <w:r w:rsidRPr="00AD59F0">
        <w:rPr>
          <w:rFonts w:hint="eastAsia"/>
          <w:snapToGrid/>
          <w:lang w:val="en-GB"/>
        </w:rPr>
        <w:t>名；</w:t>
      </w:r>
    </w:p>
    <w:p w:rsidR="00AD59F0" w:rsidRPr="00AD59F0" w:rsidRDefault="00AD59F0" w:rsidP="007C38B3">
      <w:pPr>
        <w:pStyle w:val="Bullet1GC"/>
        <w:rPr>
          <w:snapToGrid/>
          <w:lang w:val="en-GB"/>
        </w:rPr>
      </w:pPr>
      <w:r w:rsidRPr="00AD59F0">
        <w:rPr>
          <w:rFonts w:hint="eastAsia"/>
          <w:snapToGrid/>
          <w:lang w:val="en-GB"/>
        </w:rPr>
        <w:t>艾滋病毒</w:t>
      </w:r>
      <w:r w:rsidRPr="00AD59F0">
        <w:rPr>
          <w:rFonts w:hint="eastAsia"/>
          <w:snapToGrid/>
          <w:lang w:val="en-GB"/>
        </w:rPr>
        <w:t>/</w:t>
      </w:r>
      <w:r w:rsidRPr="00AD59F0">
        <w:rPr>
          <w:rFonts w:hint="eastAsia"/>
          <w:snapToGrid/>
          <w:lang w:val="en-GB"/>
        </w:rPr>
        <w:t>艾滋病检测自</w:t>
      </w:r>
      <w:r w:rsidRPr="00AD59F0">
        <w:rPr>
          <w:rFonts w:hint="eastAsia"/>
          <w:snapToGrid/>
          <w:lang w:val="en-GB"/>
        </w:rPr>
        <w:t>2007</w:t>
      </w:r>
      <w:r w:rsidRPr="00AD59F0">
        <w:rPr>
          <w:rFonts w:hint="eastAsia"/>
          <w:snapToGrid/>
          <w:lang w:val="en-GB"/>
        </w:rPr>
        <w:t>年</w:t>
      </w:r>
      <w:r w:rsidRPr="00AD59F0">
        <w:rPr>
          <w:rFonts w:hint="eastAsia"/>
          <w:snapToGrid/>
          <w:lang w:val="en-GB"/>
        </w:rPr>
        <w:t>2</w:t>
      </w:r>
      <w:r w:rsidRPr="00AD59F0">
        <w:rPr>
          <w:rFonts w:hint="eastAsia"/>
          <w:snapToGrid/>
          <w:lang w:val="en-GB"/>
        </w:rPr>
        <w:t>月开始获得补助，费用降低至</w:t>
      </w:r>
      <w:r w:rsidRPr="00AD59F0">
        <w:rPr>
          <w:rFonts w:hint="eastAsia"/>
          <w:snapToGrid/>
          <w:lang w:val="en-GB"/>
        </w:rPr>
        <w:t>3 000</w:t>
      </w:r>
      <w:r w:rsidRPr="00AD59F0">
        <w:rPr>
          <w:rFonts w:hint="eastAsia"/>
          <w:snapToGrid/>
          <w:lang w:val="en-GB"/>
        </w:rPr>
        <w:t>非洲金融共同体法郎；</w:t>
      </w:r>
    </w:p>
    <w:p w:rsidR="00AD59F0" w:rsidRPr="00AD59F0" w:rsidRDefault="00AD59F0" w:rsidP="007C38B3">
      <w:pPr>
        <w:pStyle w:val="Bullet1GC"/>
        <w:rPr>
          <w:snapToGrid/>
          <w:lang w:val="en-GB"/>
        </w:rPr>
      </w:pPr>
      <w:r w:rsidRPr="00AD59F0">
        <w:rPr>
          <w:rFonts w:hint="eastAsia"/>
          <w:snapToGrid/>
          <w:lang w:val="en-GB"/>
        </w:rPr>
        <w:t>在医疗机构中，</w:t>
      </w:r>
      <w:r w:rsidRPr="00AD59F0">
        <w:rPr>
          <w:snapToGrid/>
          <w:lang w:val="en-GB"/>
        </w:rPr>
        <w:t>机会性感染</w:t>
      </w:r>
      <w:r w:rsidRPr="00AD59F0">
        <w:rPr>
          <w:rFonts w:hint="eastAsia"/>
          <w:snapToGrid/>
          <w:lang w:val="en-GB"/>
        </w:rPr>
        <w:t>的治疗和预防也受到了资助；</w:t>
      </w:r>
    </w:p>
    <w:p w:rsidR="00AD59F0" w:rsidRPr="00AD59F0" w:rsidRDefault="00AD59F0" w:rsidP="007C38B3">
      <w:pPr>
        <w:pStyle w:val="Bullet1GC"/>
        <w:rPr>
          <w:snapToGrid/>
          <w:lang w:val="en-GB"/>
        </w:rPr>
      </w:pPr>
      <w:r w:rsidRPr="007C38B3">
        <w:rPr>
          <w:rFonts w:hint="eastAsia"/>
          <w:snapToGrid/>
          <w:spacing w:val="6"/>
          <w:lang w:val="en-GB"/>
        </w:rPr>
        <w:t>负责</w:t>
      </w:r>
      <w:r w:rsidRPr="007C38B3">
        <w:rPr>
          <w:snapToGrid/>
          <w:spacing w:val="6"/>
          <w:lang w:val="en-GB"/>
        </w:rPr>
        <w:t>预防母婴传播</w:t>
      </w:r>
      <w:r w:rsidRPr="007C38B3">
        <w:rPr>
          <w:rFonts w:hint="eastAsia"/>
          <w:snapToGrid/>
          <w:spacing w:val="6"/>
          <w:lang w:val="en-GB"/>
        </w:rPr>
        <w:t>的机构通过</w:t>
      </w:r>
      <w:r w:rsidRPr="007C38B3">
        <w:rPr>
          <w:rFonts w:hint="eastAsia"/>
          <w:snapToGrid/>
          <w:spacing w:val="6"/>
          <w:lang w:val="en-GB"/>
        </w:rPr>
        <w:t>12</w:t>
      </w:r>
      <w:r w:rsidRPr="007C38B3">
        <w:rPr>
          <w:rFonts w:hint="eastAsia"/>
          <w:snapToGrid/>
          <w:spacing w:val="6"/>
          <w:lang w:val="en-GB"/>
        </w:rPr>
        <w:t>个移动检测机构以及医疗机构向</w:t>
      </w:r>
      <w:r w:rsidRPr="00AD59F0">
        <w:rPr>
          <w:rFonts w:hint="eastAsia"/>
          <w:snapToGrid/>
          <w:lang w:val="en-GB"/>
        </w:rPr>
        <w:t>97 000</w:t>
      </w:r>
      <w:r w:rsidRPr="00AD59F0">
        <w:rPr>
          <w:rFonts w:hint="eastAsia"/>
          <w:snapToGrid/>
          <w:lang w:val="en-GB"/>
        </w:rPr>
        <w:t>个孕妇和</w:t>
      </w:r>
      <w:r w:rsidRPr="00AD59F0">
        <w:rPr>
          <w:rFonts w:hint="eastAsia"/>
          <w:snapToGrid/>
          <w:lang w:val="en-GB"/>
        </w:rPr>
        <w:t>188 000</w:t>
      </w:r>
      <w:r w:rsidRPr="00AD59F0">
        <w:rPr>
          <w:rFonts w:hint="eastAsia"/>
          <w:snapToGrid/>
          <w:lang w:val="en-GB"/>
        </w:rPr>
        <w:t>个人自愿提供免费咨询和检测。总共有将近</w:t>
      </w:r>
      <w:r w:rsidRPr="00AD59F0">
        <w:rPr>
          <w:rFonts w:hint="eastAsia"/>
          <w:snapToGrid/>
          <w:lang w:val="en-GB"/>
        </w:rPr>
        <w:t>32 300</w:t>
      </w:r>
      <w:r w:rsidRPr="00AD59F0">
        <w:rPr>
          <w:rFonts w:hint="eastAsia"/>
          <w:snapToGrid/>
          <w:lang w:val="en-GB"/>
        </w:rPr>
        <w:t>个艾滋病毒</w:t>
      </w:r>
      <w:r w:rsidRPr="00AD59F0">
        <w:rPr>
          <w:rFonts w:hint="eastAsia"/>
          <w:snapToGrid/>
          <w:lang w:val="en-GB"/>
        </w:rPr>
        <w:t>/</w:t>
      </w:r>
      <w:r w:rsidRPr="00AD59F0">
        <w:rPr>
          <w:rFonts w:hint="eastAsia"/>
          <w:snapToGrid/>
          <w:lang w:val="en-GB"/>
        </w:rPr>
        <w:t>艾滋病案例得到了诊断；</w:t>
      </w:r>
    </w:p>
    <w:p w:rsidR="00AD59F0" w:rsidRPr="00AD59F0" w:rsidRDefault="00AD59F0" w:rsidP="007C38B3">
      <w:pPr>
        <w:pStyle w:val="Bullet1GC"/>
        <w:rPr>
          <w:snapToGrid/>
          <w:lang w:val="en-GB"/>
        </w:rPr>
      </w:pPr>
      <w:r w:rsidRPr="00AD59F0">
        <w:rPr>
          <w:rFonts w:hint="eastAsia"/>
          <w:snapToGrid/>
          <w:lang w:val="en-GB"/>
        </w:rPr>
        <w:t>关于预防，已发放了</w:t>
      </w:r>
      <w:r w:rsidRPr="00AD59F0">
        <w:rPr>
          <w:rFonts w:hint="eastAsia"/>
          <w:snapToGrid/>
          <w:lang w:val="en-GB"/>
        </w:rPr>
        <w:t>23 000 000</w:t>
      </w:r>
      <w:r w:rsidRPr="00AD59F0">
        <w:rPr>
          <w:rFonts w:hint="eastAsia"/>
          <w:snapToGrid/>
          <w:lang w:val="en-GB"/>
        </w:rPr>
        <w:t>个</w:t>
      </w:r>
      <w:r w:rsidRPr="00AD59F0">
        <w:rPr>
          <w:snapToGrid/>
          <w:lang w:val="en-GB"/>
        </w:rPr>
        <w:t>男用安全套</w:t>
      </w:r>
      <w:r w:rsidRPr="00AD59F0">
        <w:rPr>
          <w:rFonts w:hint="eastAsia"/>
          <w:snapToGrid/>
          <w:lang w:val="en-GB"/>
        </w:rPr>
        <w:t>，同时，每个</w:t>
      </w:r>
      <w:r w:rsidRPr="00AD59F0">
        <w:rPr>
          <w:rFonts w:hint="eastAsia"/>
          <w:snapToGrid/>
          <w:lang w:val="en-GB"/>
        </w:rPr>
        <w:t>100</w:t>
      </w:r>
      <w:r w:rsidRPr="00AD59F0">
        <w:rPr>
          <w:rFonts w:hint="eastAsia"/>
          <w:snapToGrid/>
          <w:lang w:val="en-GB"/>
        </w:rPr>
        <w:t>非洲金融共同体法郎的</w:t>
      </w:r>
      <w:r w:rsidRPr="00AD59F0">
        <w:rPr>
          <w:rFonts w:hint="eastAsia"/>
          <w:snapToGrid/>
          <w:lang w:val="en-GB"/>
        </w:rPr>
        <w:t>300 000</w:t>
      </w:r>
      <w:r w:rsidRPr="00AD59F0">
        <w:rPr>
          <w:rFonts w:hint="eastAsia"/>
          <w:snapToGrid/>
          <w:lang w:val="en-GB"/>
        </w:rPr>
        <w:t>个女用安全套得到了妇女和家庭促进部的补助。这些安全套已经发放给了妇女协会。</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348.</w:t>
      </w:r>
      <w:r w:rsidRPr="00AD59F0">
        <w:rPr>
          <w:iCs/>
          <w:snapToGrid/>
          <w:color w:val="000000"/>
          <w:szCs w:val="21"/>
          <w:lang w:val="en-GB"/>
        </w:rPr>
        <w:tab/>
      </w:r>
      <w:r w:rsidRPr="00AD59F0">
        <w:rPr>
          <w:rFonts w:hint="eastAsia"/>
          <w:snapToGrid/>
          <w:color w:val="000000"/>
          <w:szCs w:val="21"/>
          <w:lang w:val="en-GB"/>
        </w:rPr>
        <w:t>考虑通过互助法来扩大社会保障的领域，使所有喀麦隆人从中受益。</w:t>
      </w:r>
      <w:smartTag w:uri="urn:schemas-microsoft-com:office:smarttags" w:element="chsdate">
        <w:smartTagPr>
          <w:attr w:name="Year" w:val="2008"/>
          <w:attr w:name="Month" w:val="11"/>
          <w:attr w:name="Day" w:val="4"/>
          <w:attr w:name="IsLunarDate" w:val="False"/>
          <w:attr w:name="IsROCDate" w:val="False"/>
        </w:smartTagPr>
        <w:r w:rsidRPr="00AD59F0">
          <w:rPr>
            <w:rFonts w:hint="eastAsia"/>
            <w:snapToGrid/>
            <w:color w:val="000000"/>
            <w:szCs w:val="21"/>
            <w:lang w:val="en-GB"/>
          </w:rPr>
          <w:t>2008</w:t>
        </w:r>
        <w:r w:rsidRPr="00AD59F0">
          <w:rPr>
            <w:rFonts w:hint="eastAsia"/>
            <w:snapToGrid/>
            <w:color w:val="000000"/>
            <w:szCs w:val="21"/>
            <w:lang w:val="en-GB"/>
          </w:rPr>
          <w:t>年</w:t>
        </w:r>
        <w:r w:rsidRPr="00AD59F0">
          <w:rPr>
            <w:rFonts w:hint="eastAsia"/>
            <w:snapToGrid/>
            <w:color w:val="000000"/>
            <w:szCs w:val="21"/>
            <w:lang w:val="en-GB"/>
          </w:rPr>
          <w:t>11</w:t>
        </w:r>
        <w:r w:rsidRPr="00AD59F0">
          <w:rPr>
            <w:rFonts w:hint="eastAsia"/>
            <w:snapToGrid/>
            <w:color w:val="000000"/>
            <w:szCs w:val="21"/>
            <w:lang w:val="en-GB"/>
          </w:rPr>
          <w:t>月</w:t>
        </w:r>
        <w:r w:rsidRPr="00AD59F0">
          <w:rPr>
            <w:rFonts w:hint="eastAsia"/>
            <w:snapToGrid/>
            <w:color w:val="000000"/>
            <w:szCs w:val="21"/>
            <w:lang w:val="en-GB"/>
          </w:rPr>
          <w:t>4</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2008/159/PM</w:t>
      </w:r>
      <w:r w:rsidRPr="00AD59F0">
        <w:rPr>
          <w:rFonts w:hint="eastAsia"/>
          <w:snapToGrid/>
          <w:color w:val="000000"/>
          <w:szCs w:val="21"/>
          <w:lang w:val="en-GB"/>
        </w:rPr>
        <w:t>号命令设立了社会保障现代化反映委员会。</w:t>
      </w:r>
    </w:p>
    <w:p w:rsidR="00AD59F0" w:rsidRPr="00AD59F0" w:rsidRDefault="00AD59F0" w:rsidP="002E2DC7">
      <w:pPr>
        <w:pStyle w:val="H23GC"/>
        <w:rPr>
          <w:rFonts w:hint="eastAsia"/>
          <w:snapToGrid/>
          <w:color w:val="000000"/>
          <w:szCs w:val="21"/>
          <w:lang w:val="en-GB"/>
        </w:rPr>
      </w:pPr>
      <w:r w:rsidRPr="00AD59F0">
        <w:rPr>
          <w:snapToGrid/>
          <w:color w:val="000000"/>
          <w:szCs w:val="21"/>
          <w:lang w:val="en-GB"/>
        </w:rPr>
        <w:tab/>
      </w:r>
      <w:r w:rsidRPr="00AD59F0">
        <w:rPr>
          <w:snapToGrid/>
          <w:color w:val="000000"/>
          <w:szCs w:val="21"/>
          <w:lang w:val="en-GB"/>
        </w:rPr>
        <w:tab/>
        <w:t>c)</w:t>
      </w:r>
      <w:r w:rsidRPr="00AD59F0">
        <w:rPr>
          <w:snapToGrid/>
          <w:color w:val="000000"/>
          <w:szCs w:val="21"/>
          <w:lang w:val="en-GB"/>
        </w:rPr>
        <w:tab/>
      </w:r>
      <w:r w:rsidRPr="00AD59F0">
        <w:rPr>
          <w:rFonts w:hint="eastAsia"/>
          <w:snapToGrid/>
          <w:color w:val="000000"/>
          <w:szCs w:val="21"/>
          <w:lang w:val="en-GB"/>
        </w:rPr>
        <w:t>重视职业</w:t>
      </w:r>
      <w:r w:rsidRPr="002E2DC7">
        <w:rPr>
          <w:rFonts w:hint="eastAsia"/>
          <w:snapToGrid/>
          <w:lang w:val="en-GB"/>
        </w:rPr>
        <w:t>培训</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349.</w:t>
      </w:r>
      <w:r w:rsidRPr="00AD59F0">
        <w:rPr>
          <w:iCs/>
          <w:snapToGrid/>
          <w:color w:val="000000"/>
          <w:szCs w:val="21"/>
          <w:lang w:val="en-GB"/>
        </w:rPr>
        <w:tab/>
      </w:r>
      <w:r w:rsidRPr="00AD59F0">
        <w:rPr>
          <w:rFonts w:hint="eastAsia"/>
          <w:snapToGrid/>
          <w:color w:val="000000"/>
          <w:szCs w:val="21"/>
          <w:lang w:val="en-GB"/>
        </w:rPr>
        <w:t>尽管喀麦隆的经济状况最近十年内</w:t>
      </w:r>
      <w:r w:rsidR="007C38B3">
        <w:rPr>
          <w:rFonts w:hint="eastAsia"/>
          <w:snapToGrid/>
          <w:color w:val="000000"/>
          <w:szCs w:val="21"/>
          <w:lang w:val="en-GB"/>
        </w:rPr>
        <w:t>(</w:t>
      </w:r>
      <w:r w:rsidRPr="00AD59F0">
        <w:rPr>
          <w:rFonts w:hint="eastAsia"/>
          <w:snapToGrid/>
          <w:color w:val="000000"/>
          <w:szCs w:val="21"/>
          <w:lang w:val="en-GB"/>
        </w:rPr>
        <w:t>1995-2005</w:t>
      </w:r>
      <w:r w:rsidRPr="00AD59F0">
        <w:rPr>
          <w:rFonts w:hint="eastAsia"/>
          <w:snapToGrid/>
          <w:color w:val="000000"/>
          <w:szCs w:val="21"/>
          <w:lang w:val="en-GB"/>
        </w:rPr>
        <w:t>年</w:t>
      </w:r>
      <w:r w:rsidR="007C38B3">
        <w:rPr>
          <w:rFonts w:hint="eastAsia"/>
          <w:snapToGrid/>
          <w:color w:val="000000"/>
          <w:szCs w:val="21"/>
          <w:lang w:val="en-GB"/>
        </w:rPr>
        <w:t>)</w:t>
      </w:r>
      <w:r w:rsidRPr="00AD59F0">
        <w:rPr>
          <w:rFonts w:hint="eastAsia"/>
          <w:snapToGrid/>
          <w:color w:val="000000"/>
          <w:szCs w:val="21"/>
          <w:lang w:val="en-GB"/>
        </w:rPr>
        <w:t>得到了改善，但这一积极趋势并没有为大部分人增加就业或大幅度减轻贫困。鉴于这一状况，</w:t>
      </w:r>
      <w:r w:rsidRPr="00AD59F0">
        <w:rPr>
          <w:rFonts w:hint="eastAsia"/>
          <w:snapToGrid/>
          <w:color w:val="000000"/>
          <w:szCs w:val="21"/>
          <w:lang w:val="en-GB"/>
        </w:rPr>
        <w:t>2006</w:t>
      </w:r>
      <w:r w:rsidRPr="00AD59F0">
        <w:rPr>
          <w:rFonts w:hint="eastAsia"/>
          <w:snapToGrid/>
          <w:color w:val="000000"/>
          <w:szCs w:val="21"/>
          <w:lang w:val="en-GB"/>
        </w:rPr>
        <w:t>年</w:t>
      </w:r>
      <w:r w:rsidRPr="00AD59F0">
        <w:rPr>
          <w:rFonts w:hint="eastAsia"/>
          <w:snapToGrid/>
          <w:color w:val="000000"/>
          <w:szCs w:val="21"/>
          <w:lang w:val="en-GB"/>
        </w:rPr>
        <w:t>6</w:t>
      </w:r>
      <w:r w:rsidRPr="00AD59F0">
        <w:rPr>
          <w:rFonts w:hint="eastAsia"/>
          <w:snapToGrid/>
          <w:color w:val="000000"/>
          <w:szCs w:val="21"/>
          <w:lang w:val="en-GB"/>
        </w:rPr>
        <w:t>月通过的教育行业战略表示，至</w:t>
      </w:r>
      <w:r w:rsidRPr="00AD59F0">
        <w:rPr>
          <w:rFonts w:hint="eastAsia"/>
          <w:snapToGrid/>
          <w:color w:val="000000"/>
          <w:szCs w:val="21"/>
          <w:lang w:val="en-GB"/>
        </w:rPr>
        <w:t>2015</w:t>
      </w:r>
      <w:r w:rsidRPr="00AD59F0">
        <w:rPr>
          <w:rFonts w:hint="eastAsia"/>
          <w:snapToGrid/>
          <w:color w:val="000000"/>
          <w:szCs w:val="21"/>
          <w:lang w:val="en-GB"/>
        </w:rPr>
        <w:t>年，至少应为</w:t>
      </w:r>
      <w:r w:rsidRPr="00AD59F0">
        <w:rPr>
          <w:rFonts w:hint="eastAsia"/>
          <w:snapToGrid/>
          <w:color w:val="000000"/>
          <w:szCs w:val="21"/>
          <w:lang w:val="en-GB"/>
        </w:rPr>
        <w:t>50%</w:t>
      </w:r>
      <w:r w:rsidRPr="00AD59F0">
        <w:rPr>
          <w:rFonts w:hint="eastAsia"/>
          <w:snapToGrid/>
          <w:color w:val="000000"/>
          <w:szCs w:val="21"/>
          <w:lang w:val="en-GB"/>
        </w:rPr>
        <w:t>的小学、中学和大学毕业生提供职业培训。这些年轻人将得益于与工作相关的职业培训，以改善教育体制的外部效率。</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350.</w:t>
      </w:r>
      <w:r w:rsidRPr="00AD59F0">
        <w:rPr>
          <w:iCs/>
          <w:snapToGrid/>
          <w:color w:val="000000"/>
          <w:szCs w:val="21"/>
          <w:lang w:val="en-GB"/>
        </w:rPr>
        <w:tab/>
      </w:r>
      <w:r w:rsidRPr="00AD59F0">
        <w:rPr>
          <w:rFonts w:hint="eastAsia"/>
          <w:snapToGrid/>
          <w:color w:val="000000"/>
          <w:szCs w:val="21"/>
          <w:lang w:val="en-GB"/>
        </w:rPr>
        <w:t>事实上，对喀麦隆职业培训系统的诊断发现了四个主要问题，即：</w:t>
      </w:r>
    </w:p>
    <w:p w:rsidR="00AD59F0" w:rsidRPr="007C38B3" w:rsidRDefault="00AD59F0" w:rsidP="007C38B3">
      <w:pPr>
        <w:pStyle w:val="Bullet1GC"/>
        <w:rPr>
          <w:snapToGrid/>
          <w:lang w:val="en-GB"/>
        </w:rPr>
      </w:pPr>
      <w:r w:rsidRPr="00AD59F0">
        <w:rPr>
          <w:rFonts w:hint="eastAsia"/>
          <w:snapToGrid/>
          <w:color w:val="000000"/>
          <w:szCs w:val="21"/>
          <w:lang w:val="en-GB"/>
        </w:rPr>
        <w:t>制度</w:t>
      </w:r>
      <w:r w:rsidRPr="007C38B3">
        <w:rPr>
          <w:rFonts w:hint="eastAsia"/>
          <w:snapToGrid/>
          <w:lang w:val="en-GB"/>
        </w:rPr>
        <w:t>和法规不健全；</w:t>
      </w:r>
    </w:p>
    <w:p w:rsidR="00AD59F0" w:rsidRPr="00AD59F0" w:rsidRDefault="00AD59F0" w:rsidP="007C38B3">
      <w:pPr>
        <w:pStyle w:val="Bullet1GC"/>
        <w:rPr>
          <w:snapToGrid/>
          <w:color w:val="000000"/>
          <w:szCs w:val="21"/>
          <w:lang w:val="en-GB"/>
        </w:rPr>
      </w:pPr>
      <w:r w:rsidRPr="007C38B3">
        <w:rPr>
          <w:rFonts w:hint="eastAsia"/>
          <w:snapToGrid/>
          <w:lang w:val="en-GB"/>
        </w:rPr>
        <w:t>对请</w:t>
      </w:r>
      <w:r w:rsidRPr="00AD59F0">
        <w:rPr>
          <w:rFonts w:hint="eastAsia"/>
          <w:snapToGrid/>
          <w:color w:val="000000"/>
          <w:szCs w:val="21"/>
          <w:lang w:val="en-GB"/>
        </w:rPr>
        <w:t>求做出的答复数量上和质量上都不足；</w:t>
      </w:r>
    </w:p>
    <w:p w:rsidR="00AD59F0" w:rsidRPr="00AD59F0" w:rsidRDefault="00AD59F0" w:rsidP="007C38B3">
      <w:pPr>
        <w:pStyle w:val="Bullet1GC"/>
        <w:rPr>
          <w:snapToGrid/>
          <w:color w:val="000000"/>
          <w:szCs w:val="21"/>
          <w:lang w:val="en-GB"/>
        </w:rPr>
      </w:pPr>
      <w:r w:rsidRPr="00AD59F0">
        <w:rPr>
          <w:rFonts w:hint="eastAsia"/>
          <w:snapToGrid/>
          <w:color w:val="000000"/>
          <w:szCs w:val="21"/>
          <w:lang w:val="en-GB"/>
        </w:rPr>
        <w:t>财政资源不足；</w:t>
      </w:r>
    </w:p>
    <w:p w:rsidR="00AD59F0" w:rsidRPr="00AD59F0" w:rsidRDefault="00AD59F0" w:rsidP="007C38B3">
      <w:pPr>
        <w:pStyle w:val="Bullet1GC"/>
        <w:rPr>
          <w:snapToGrid/>
          <w:color w:val="000000"/>
          <w:szCs w:val="21"/>
          <w:lang w:val="en-GB"/>
        </w:rPr>
      </w:pPr>
      <w:r w:rsidRPr="00AD59F0">
        <w:rPr>
          <w:rFonts w:hint="eastAsia"/>
          <w:snapToGrid/>
          <w:color w:val="000000"/>
          <w:szCs w:val="21"/>
          <w:lang w:val="en-GB"/>
        </w:rPr>
        <w:t>人力资源和物质资源有待优化。</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351.</w:t>
      </w:r>
      <w:r w:rsidRPr="00AD59F0">
        <w:rPr>
          <w:iCs/>
          <w:snapToGrid/>
          <w:color w:val="000000"/>
          <w:szCs w:val="21"/>
          <w:lang w:val="en-GB"/>
        </w:rPr>
        <w:tab/>
      </w:r>
      <w:r w:rsidRPr="00AD59F0">
        <w:rPr>
          <w:rFonts w:hint="eastAsia"/>
          <w:snapToGrid/>
          <w:color w:val="000000"/>
          <w:szCs w:val="21"/>
          <w:lang w:val="en-GB"/>
        </w:rPr>
        <w:t>这些问题是由很多因素造成的。</w:t>
      </w:r>
    </w:p>
    <w:p w:rsidR="00AD59F0" w:rsidRPr="00AD59F0" w:rsidRDefault="00AD59F0" w:rsidP="00AD59F0">
      <w:pPr>
        <w:tabs>
          <w:tab w:val="clear" w:pos="431"/>
        </w:tabs>
        <w:suppressAutoHyphens/>
        <w:overflowPunct/>
        <w:adjustRightInd/>
        <w:snapToGrid/>
        <w:spacing w:after="120"/>
        <w:ind w:left="1134" w:right="1134"/>
        <w:rPr>
          <w:snapToGrid/>
          <w:color w:val="000000"/>
          <w:szCs w:val="21"/>
          <w:lang w:val="en-GB"/>
        </w:rPr>
      </w:pPr>
      <w:r w:rsidRPr="00AD59F0">
        <w:rPr>
          <w:iCs/>
          <w:snapToGrid/>
          <w:color w:val="000000"/>
          <w:szCs w:val="21"/>
          <w:lang w:val="en-GB"/>
        </w:rPr>
        <w:t>352.</w:t>
      </w:r>
      <w:r w:rsidRPr="00AD59F0">
        <w:rPr>
          <w:iCs/>
          <w:snapToGrid/>
          <w:color w:val="000000"/>
          <w:szCs w:val="21"/>
          <w:lang w:val="en-GB"/>
        </w:rPr>
        <w:tab/>
      </w:r>
      <w:r w:rsidRPr="00AD59F0">
        <w:rPr>
          <w:rFonts w:hint="eastAsia"/>
          <w:snapToGrid/>
          <w:color w:val="000000"/>
          <w:szCs w:val="21"/>
          <w:lang w:val="en-GB"/>
        </w:rPr>
        <w:t>关于制度和法规不健全，可以指出：</w:t>
      </w:r>
    </w:p>
    <w:p w:rsidR="00AD59F0" w:rsidRPr="00AD59F0" w:rsidRDefault="00AD59F0" w:rsidP="007C38B3">
      <w:pPr>
        <w:pStyle w:val="Bullet1GC"/>
        <w:rPr>
          <w:snapToGrid/>
          <w:color w:val="000000"/>
          <w:szCs w:val="21"/>
          <w:lang w:val="en-GB"/>
        </w:rPr>
      </w:pPr>
      <w:r w:rsidRPr="00AD59F0">
        <w:rPr>
          <w:rFonts w:hint="eastAsia"/>
          <w:snapToGrid/>
          <w:color w:val="000000"/>
          <w:szCs w:val="21"/>
          <w:lang w:val="en-GB"/>
        </w:rPr>
        <w:t>缺乏职业培训政策；</w:t>
      </w:r>
    </w:p>
    <w:p w:rsidR="00AD59F0" w:rsidRPr="00AD59F0" w:rsidRDefault="00AD59F0" w:rsidP="007C38B3">
      <w:pPr>
        <w:pStyle w:val="Bullet1GC"/>
        <w:rPr>
          <w:snapToGrid/>
          <w:color w:val="000000"/>
          <w:szCs w:val="21"/>
          <w:lang w:val="en-GB"/>
        </w:rPr>
      </w:pPr>
      <w:r w:rsidRPr="00AD59F0">
        <w:rPr>
          <w:rFonts w:hint="eastAsia"/>
          <w:snapToGrid/>
          <w:color w:val="000000"/>
          <w:szCs w:val="21"/>
          <w:lang w:val="en-GB"/>
        </w:rPr>
        <w:t>法律和法规框架不适合。</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353.</w:t>
      </w:r>
      <w:r w:rsidRPr="00AD59F0">
        <w:rPr>
          <w:iCs/>
          <w:snapToGrid/>
          <w:color w:val="000000"/>
          <w:szCs w:val="21"/>
          <w:lang w:val="en-GB"/>
        </w:rPr>
        <w:tab/>
      </w:r>
      <w:r w:rsidRPr="00AD59F0">
        <w:rPr>
          <w:rFonts w:hint="eastAsia"/>
          <w:snapToGrid/>
          <w:color w:val="000000"/>
          <w:szCs w:val="21"/>
          <w:lang w:val="en-GB"/>
        </w:rPr>
        <w:t>关于供应数量和质量的不足，包括：</w:t>
      </w:r>
    </w:p>
    <w:p w:rsidR="00AD59F0" w:rsidRPr="00AD59F0" w:rsidRDefault="00AD59F0" w:rsidP="007C38B3">
      <w:pPr>
        <w:pStyle w:val="Bullet1GC"/>
        <w:rPr>
          <w:snapToGrid/>
          <w:color w:val="000000"/>
          <w:szCs w:val="21"/>
          <w:lang w:val="en-GB"/>
        </w:rPr>
      </w:pPr>
      <w:r w:rsidRPr="00AD59F0">
        <w:rPr>
          <w:rFonts w:hint="eastAsia"/>
          <w:snapToGrid/>
          <w:color w:val="000000"/>
          <w:szCs w:val="21"/>
          <w:lang w:val="en-GB"/>
        </w:rPr>
        <w:t>方案不适合；</w:t>
      </w:r>
    </w:p>
    <w:p w:rsidR="00AD59F0" w:rsidRPr="00AD59F0" w:rsidRDefault="00AD59F0" w:rsidP="007C38B3">
      <w:pPr>
        <w:pStyle w:val="Bullet1GC"/>
        <w:rPr>
          <w:snapToGrid/>
          <w:color w:val="000000"/>
          <w:szCs w:val="21"/>
          <w:lang w:val="en-GB"/>
        </w:rPr>
      </w:pPr>
      <w:r w:rsidRPr="00AD59F0">
        <w:rPr>
          <w:rFonts w:hint="eastAsia"/>
          <w:snapToGrid/>
          <w:color w:val="000000"/>
          <w:szCs w:val="21"/>
          <w:lang w:val="en-GB"/>
        </w:rPr>
        <w:t>职业培训和信息中心不足；</w:t>
      </w:r>
    </w:p>
    <w:p w:rsidR="00AD59F0" w:rsidRPr="00AD59F0" w:rsidRDefault="00AD59F0" w:rsidP="007C38B3">
      <w:pPr>
        <w:pStyle w:val="Bullet1GC"/>
        <w:rPr>
          <w:snapToGrid/>
          <w:color w:val="000000"/>
          <w:szCs w:val="21"/>
          <w:lang w:val="en-GB"/>
        </w:rPr>
      </w:pPr>
      <w:r w:rsidRPr="00AD59F0">
        <w:rPr>
          <w:rFonts w:hint="eastAsia"/>
          <w:snapToGrid/>
          <w:color w:val="000000"/>
          <w:szCs w:val="21"/>
          <w:lang w:val="en-GB"/>
        </w:rPr>
        <w:t>基础设施和设备明显不足和陈旧；</w:t>
      </w:r>
    </w:p>
    <w:p w:rsidR="00AD59F0" w:rsidRPr="00AD59F0" w:rsidRDefault="00AD59F0" w:rsidP="007C38B3">
      <w:pPr>
        <w:pStyle w:val="Bullet1GC"/>
        <w:rPr>
          <w:snapToGrid/>
          <w:color w:val="000000"/>
          <w:szCs w:val="21"/>
          <w:lang w:val="en-GB"/>
        </w:rPr>
      </w:pPr>
      <w:r w:rsidRPr="00AD59F0">
        <w:rPr>
          <w:rFonts w:hint="eastAsia"/>
          <w:snapToGrid/>
          <w:color w:val="000000"/>
          <w:szCs w:val="21"/>
          <w:lang w:val="en-GB"/>
        </w:rPr>
        <w:t>职业培训课程不足；</w:t>
      </w:r>
    </w:p>
    <w:p w:rsidR="00AD59F0" w:rsidRPr="00AD59F0" w:rsidRDefault="00AD59F0" w:rsidP="007C38B3">
      <w:pPr>
        <w:pStyle w:val="Bullet1GC"/>
        <w:rPr>
          <w:snapToGrid/>
          <w:color w:val="000000"/>
          <w:szCs w:val="21"/>
          <w:lang w:val="en-GB"/>
        </w:rPr>
      </w:pPr>
      <w:r w:rsidRPr="00AD59F0">
        <w:rPr>
          <w:rFonts w:hint="eastAsia"/>
          <w:snapToGrid/>
          <w:color w:val="000000"/>
          <w:szCs w:val="21"/>
          <w:lang w:val="en-GB"/>
        </w:rPr>
        <w:t>人力资源数量和质量不足；</w:t>
      </w:r>
    </w:p>
    <w:p w:rsidR="00AD59F0" w:rsidRPr="00AD59F0" w:rsidRDefault="00AD59F0" w:rsidP="007C38B3">
      <w:pPr>
        <w:pStyle w:val="Bullet1GC"/>
        <w:rPr>
          <w:snapToGrid/>
          <w:color w:val="000000"/>
          <w:szCs w:val="21"/>
          <w:lang w:val="en-GB"/>
        </w:rPr>
      </w:pPr>
      <w:r w:rsidRPr="00AD59F0">
        <w:rPr>
          <w:rFonts w:hint="eastAsia"/>
          <w:snapToGrid/>
          <w:color w:val="000000"/>
          <w:szCs w:val="21"/>
          <w:lang w:val="en-GB"/>
        </w:rPr>
        <w:t>职业指导系统未得到充分利用。</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354.</w:t>
      </w:r>
      <w:r w:rsidRPr="00AD59F0">
        <w:rPr>
          <w:iCs/>
          <w:snapToGrid/>
          <w:color w:val="000000"/>
          <w:szCs w:val="21"/>
          <w:lang w:val="en-GB"/>
        </w:rPr>
        <w:tab/>
      </w:r>
      <w:r w:rsidRPr="00AD59F0">
        <w:rPr>
          <w:rFonts w:hint="eastAsia"/>
          <w:snapToGrid/>
          <w:color w:val="000000"/>
          <w:szCs w:val="21"/>
          <w:lang w:val="en-GB"/>
        </w:rPr>
        <w:t>关于财政资源不足，涉及到：</w:t>
      </w:r>
    </w:p>
    <w:p w:rsidR="00AD59F0" w:rsidRPr="00AD59F0" w:rsidRDefault="00AD59F0" w:rsidP="007C38B3">
      <w:pPr>
        <w:pStyle w:val="Bullet1GC"/>
        <w:rPr>
          <w:snapToGrid/>
          <w:color w:val="000000"/>
          <w:szCs w:val="21"/>
          <w:lang w:val="en-GB"/>
        </w:rPr>
      </w:pPr>
      <w:r w:rsidRPr="00AD59F0">
        <w:rPr>
          <w:rFonts w:hint="eastAsia"/>
          <w:snapToGrid/>
          <w:color w:val="000000"/>
          <w:szCs w:val="21"/>
          <w:lang w:val="en-GB"/>
        </w:rPr>
        <w:t>缺乏适当的职业培训资助政策；</w:t>
      </w:r>
    </w:p>
    <w:p w:rsidR="00AD59F0" w:rsidRPr="00AD59F0" w:rsidRDefault="00AD59F0" w:rsidP="007C38B3">
      <w:pPr>
        <w:pStyle w:val="Bullet1GC"/>
        <w:rPr>
          <w:snapToGrid/>
          <w:color w:val="000000"/>
          <w:szCs w:val="21"/>
          <w:lang w:val="en-GB"/>
        </w:rPr>
      </w:pPr>
      <w:r w:rsidRPr="00AD59F0">
        <w:rPr>
          <w:rFonts w:hint="eastAsia"/>
          <w:snapToGrid/>
          <w:color w:val="000000"/>
          <w:szCs w:val="21"/>
          <w:lang w:val="en-GB"/>
        </w:rPr>
        <w:t>缺乏其他合作伙伴</w:t>
      </w:r>
      <w:r w:rsidR="007C38B3">
        <w:rPr>
          <w:rFonts w:hint="eastAsia"/>
          <w:snapToGrid/>
          <w:color w:val="000000"/>
          <w:szCs w:val="21"/>
          <w:lang w:val="en-GB"/>
        </w:rPr>
        <w:t>(</w:t>
      </w:r>
      <w:r w:rsidRPr="00AD59F0">
        <w:rPr>
          <w:rFonts w:hint="eastAsia"/>
          <w:snapToGrid/>
          <w:color w:val="000000"/>
          <w:szCs w:val="21"/>
          <w:lang w:val="en-GB"/>
        </w:rPr>
        <w:t>家庭、企业</w:t>
      </w:r>
      <w:r w:rsidR="007C38B3">
        <w:rPr>
          <w:rFonts w:hint="eastAsia"/>
          <w:snapToGrid/>
          <w:color w:val="000000"/>
          <w:szCs w:val="21"/>
          <w:lang w:val="en-GB"/>
        </w:rPr>
        <w:t>)</w:t>
      </w:r>
      <w:r w:rsidRPr="00AD59F0">
        <w:rPr>
          <w:rFonts w:hint="eastAsia"/>
          <w:snapToGrid/>
          <w:color w:val="000000"/>
          <w:szCs w:val="21"/>
          <w:lang w:val="en-GB"/>
        </w:rPr>
        <w:t>对职业培训的资助；</w:t>
      </w:r>
    </w:p>
    <w:p w:rsidR="00AD59F0" w:rsidRPr="00AD59F0" w:rsidRDefault="00AD59F0" w:rsidP="007C38B3">
      <w:pPr>
        <w:pStyle w:val="Bullet1GC"/>
        <w:rPr>
          <w:snapToGrid/>
          <w:color w:val="000000"/>
          <w:szCs w:val="21"/>
          <w:lang w:val="en-GB"/>
        </w:rPr>
      </w:pPr>
      <w:r w:rsidRPr="00AD59F0">
        <w:rPr>
          <w:rFonts w:hint="eastAsia"/>
          <w:snapToGrid/>
          <w:color w:val="000000"/>
          <w:szCs w:val="21"/>
          <w:lang w:val="en-GB"/>
        </w:rPr>
        <w:t>对职业培训不利的预算分配。</w:t>
      </w:r>
    </w:p>
    <w:p w:rsidR="00AD59F0" w:rsidRPr="00AD59F0" w:rsidRDefault="00AD59F0" w:rsidP="00AD59F0">
      <w:pPr>
        <w:tabs>
          <w:tab w:val="clear" w:pos="431"/>
        </w:tabs>
        <w:suppressAutoHyphens/>
        <w:overflowPunct/>
        <w:adjustRightInd/>
        <w:snapToGrid/>
        <w:spacing w:after="120"/>
        <w:ind w:left="1134" w:right="1134"/>
        <w:rPr>
          <w:snapToGrid/>
          <w:color w:val="000000"/>
          <w:szCs w:val="21"/>
          <w:lang w:val="en-GB"/>
        </w:rPr>
      </w:pPr>
      <w:r w:rsidRPr="00AD59F0">
        <w:rPr>
          <w:iCs/>
          <w:snapToGrid/>
          <w:color w:val="000000"/>
          <w:szCs w:val="21"/>
          <w:lang w:val="en-GB"/>
        </w:rPr>
        <w:t>355.</w:t>
      </w:r>
      <w:r w:rsidRPr="00AD59F0">
        <w:rPr>
          <w:iCs/>
          <w:snapToGrid/>
          <w:color w:val="000000"/>
          <w:szCs w:val="21"/>
          <w:lang w:val="en-GB"/>
        </w:rPr>
        <w:tab/>
      </w:r>
      <w:r w:rsidRPr="00AD59F0">
        <w:rPr>
          <w:rFonts w:hint="eastAsia"/>
          <w:snapToGrid/>
          <w:color w:val="000000"/>
          <w:szCs w:val="21"/>
          <w:lang w:val="en-GB"/>
        </w:rPr>
        <w:t>关于人力资源和物质资源欠优化，可能的原因在于：</w:t>
      </w:r>
    </w:p>
    <w:p w:rsidR="00AD59F0" w:rsidRPr="00AD59F0" w:rsidRDefault="00AD59F0" w:rsidP="007C38B3">
      <w:pPr>
        <w:pStyle w:val="Bullet1GC"/>
        <w:rPr>
          <w:snapToGrid/>
          <w:color w:val="000000"/>
          <w:szCs w:val="21"/>
          <w:lang w:val="en-GB"/>
        </w:rPr>
      </w:pPr>
      <w:r w:rsidRPr="00AD59F0">
        <w:rPr>
          <w:rFonts w:hint="eastAsia"/>
          <w:snapToGrid/>
          <w:color w:val="000000"/>
          <w:szCs w:val="21"/>
          <w:lang w:val="en-GB"/>
        </w:rPr>
        <w:t>缺乏用于职业培训资源的战略规划；</w:t>
      </w:r>
    </w:p>
    <w:p w:rsidR="00AD59F0" w:rsidRPr="00AD59F0" w:rsidRDefault="00AD59F0" w:rsidP="007C38B3">
      <w:pPr>
        <w:pStyle w:val="Bullet1GC"/>
        <w:rPr>
          <w:snapToGrid/>
          <w:color w:val="000000"/>
          <w:szCs w:val="21"/>
          <w:lang w:val="en-GB"/>
        </w:rPr>
      </w:pPr>
      <w:r w:rsidRPr="00AD59F0">
        <w:rPr>
          <w:rFonts w:hint="eastAsia"/>
          <w:snapToGrid/>
          <w:color w:val="000000"/>
          <w:szCs w:val="21"/>
          <w:lang w:val="en-GB"/>
        </w:rPr>
        <w:t>不同部门行为者机构能力不足。</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356.</w:t>
      </w:r>
      <w:r w:rsidRPr="00AD59F0">
        <w:rPr>
          <w:iCs/>
          <w:snapToGrid/>
          <w:color w:val="000000"/>
          <w:szCs w:val="21"/>
          <w:lang w:val="en-GB"/>
        </w:rPr>
        <w:tab/>
      </w:r>
      <w:r w:rsidRPr="00AD59F0">
        <w:rPr>
          <w:rFonts w:hint="eastAsia"/>
          <w:snapToGrid/>
          <w:color w:val="000000"/>
          <w:szCs w:val="21"/>
          <w:lang w:val="en-GB"/>
        </w:rPr>
        <w:t>对这些原因的掌握使政府逐步找到方法有效降低年轻人的失业率。</w:t>
      </w:r>
    </w:p>
    <w:p w:rsidR="00AD59F0" w:rsidRPr="00AD59F0" w:rsidRDefault="00AD59F0" w:rsidP="002E2DC7">
      <w:pPr>
        <w:pStyle w:val="H23GC"/>
        <w:rPr>
          <w:rFonts w:hint="eastAsia"/>
          <w:snapToGrid/>
          <w:color w:val="000000"/>
          <w:szCs w:val="21"/>
          <w:lang w:val="en-GB"/>
        </w:rPr>
      </w:pPr>
      <w:r w:rsidRPr="00AD59F0">
        <w:rPr>
          <w:snapToGrid/>
          <w:color w:val="000000"/>
          <w:szCs w:val="21"/>
          <w:lang w:val="en-GB"/>
        </w:rPr>
        <w:tab/>
      </w:r>
      <w:r w:rsidRPr="00AD59F0">
        <w:rPr>
          <w:snapToGrid/>
          <w:color w:val="000000"/>
          <w:szCs w:val="21"/>
          <w:lang w:val="en-GB"/>
        </w:rPr>
        <w:tab/>
        <w:t>d)</w:t>
      </w:r>
      <w:r w:rsidRPr="00AD59F0">
        <w:rPr>
          <w:snapToGrid/>
          <w:color w:val="000000"/>
          <w:szCs w:val="21"/>
          <w:lang w:val="en-GB"/>
        </w:rPr>
        <w:tab/>
      </w:r>
      <w:r w:rsidRPr="00AD59F0">
        <w:rPr>
          <w:rFonts w:hint="eastAsia"/>
          <w:snapToGrid/>
          <w:color w:val="000000"/>
          <w:szCs w:val="21"/>
          <w:lang w:val="en-GB"/>
        </w:rPr>
        <w:t>尊重休假权</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snapToGrid/>
          <w:color w:val="000000"/>
          <w:szCs w:val="21"/>
          <w:lang w:val="en-GB"/>
        </w:rPr>
        <w:t>357.</w:t>
      </w:r>
      <w:r w:rsidRPr="00AD59F0">
        <w:rPr>
          <w:snapToGrid/>
          <w:color w:val="000000"/>
          <w:szCs w:val="21"/>
          <w:lang w:val="en-GB"/>
        </w:rPr>
        <w:tab/>
      </w:r>
      <w:r w:rsidRPr="00AD59F0">
        <w:rPr>
          <w:rFonts w:hint="eastAsia"/>
          <w:snapToGrid/>
          <w:color w:val="000000"/>
          <w:szCs w:val="21"/>
          <w:lang w:val="en-GB"/>
        </w:rPr>
        <w:t>《劳动法》第</w:t>
      </w:r>
      <w:r w:rsidRPr="00AD59F0">
        <w:rPr>
          <w:rFonts w:hint="eastAsia"/>
          <w:snapToGrid/>
          <w:color w:val="000000"/>
          <w:szCs w:val="21"/>
          <w:lang w:val="en-GB"/>
        </w:rPr>
        <w:t>89</w:t>
      </w:r>
      <w:r w:rsidRPr="00AD59F0">
        <w:rPr>
          <w:rFonts w:hint="eastAsia"/>
          <w:snapToGrid/>
          <w:color w:val="000000"/>
          <w:szCs w:val="21"/>
          <w:lang w:val="en-GB"/>
        </w:rPr>
        <w:t>条规定：“除了集体协议或个人劳动合同中的有利条款，按照每月一天半实际服务的工作日，劳动者还获得带薪休假的权利”。放弃假期给予补偿金是明确禁止的。该法第</w:t>
      </w:r>
      <w:r w:rsidRPr="00AD59F0">
        <w:rPr>
          <w:rFonts w:hint="eastAsia"/>
          <w:snapToGrid/>
          <w:color w:val="000000"/>
          <w:szCs w:val="21"/>
          <w:lang w:val="en-GB"/>
        </w:rPr>
        <w:t>90</w:t>
      </w:r>
      <w:r w:rsidRPr="00AD59F0">
        <w:rPr>
          <w:rFonts w:hint="eastAsia"/>
          <w:snapToGrid/>
          <w:color w:val="000000"/>
          <w:szCs w:val="21"/>
          <w:lang w:val="en-GB"/>
        </w:rPr>
        <w:t>条规定了该领域对</w:t>
      </w:r>
      <w:r w:rsidRPr="00AD59F0">
        <w:rPr>
          <w:rFonts w:hint="eastAsia"/>
          <w:snapToGrid/>
          <w:color w:val="000000"/>
          <w:szCs w:val="21"/>
          <w:lang w:val="en-GB"/>
        </w:rPr>
        <w:t>18</w:t>
      </w:r>
      <w:r w:rsidRPr="00AD59F0">
        <w:rPr>
          <w:rFonts w:hint="eastAsia"/>
          <w:snapToGrid/>
          <w:color w:val="000000"/>
          <w:szCs w:val="21"/>
          <w:lang w:val="en-GB"/>
        </w:rPr>
        <w:t>岁以下年轻人和在职母亲更有利的制度。</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snapToGrid/>
          <w:color w:val="000000"/>
          <w:szCs w:val="21"/>
          <w:lang w:val="en-GB"/>
        </w:rPr>
        <w:t>358.</w:t>
      </w:r>
      <w:r w:rsidRPr="00AD59F0">
        <w:rPr>
          <w:snapToGrid/>
          <w:color w:val="000000"/>
          <w:szCs w:val="21"/>
          <w:lang w:val="en-GB"/>
        </w:rPr>
        <w:tab/>
      </w:r>
      <w:r w:rsidRPr="00AD59F0">
        <w:rPr>
          <w:rFonts w:hint="eastAsia"/>
          <w:snapToGrid/>
          <w:color w:val="000000"/>
          <w:szCs w:val="21"/>
          <w:lang w:val="en-GB"/>
        </w:rPr>
        <w:t>该文件规定：</w:t>
      </w:r>
    </w:p>
    <w:p w:rsidR="00AD59F0" w:rsidRPr="00AD59F0" w:rsidRDefault="00AD59F0" w:rsidP="00AD59F0">
      <w:pPr>
        <w:tabs>
          <w:tab w:val="clear" w:pos="431"/>
        </w:tabs>
        <w:suppressAutoHyphens/>
        <w:overflowPunct/>
        <w:adjustRightInd/>
        <w:snapToGrid/>
        <w:spacing w:after="120"/>
        <w:ind w:left="1701" w:right="1134"/>
        <w:rPr>
          <w:rFonts w:hint="eastAsia"/>
          <w:snapToGrid/>
          <w:color w:val="000000"/>
          <w:szCs w:val="21"/>
          <w:lang w:val="en-GB"/>
        </w:rPr>
      </w:pPr>
      <w:r w:rsidRPr="00AD59F0">
        <w:rPr>
          <w:rFonts w:hint="eastAsia"/>
          <w:snapToGrid/>
          <w:color w:val="000000"/>
          <w:szCs w:val="21"/>
          <w:lang w:val="en-GB"/>
        </w:rPr>
        <w:t>“</w:t>
      </w:r>
      <w:r w:rsidRPr="00AD59F0">
        <w:rPr>
          <w:rFonts w:ascii="KaiTi_GB2312" w:eastAsia="KaiTi_GB2312" w:hint="eastAsia"/>
          <w:snapToGrid/>
          <w:color w:val="000000"/>
          <w:szCs w:val="21"/>
          <w:lang w:val="en-GB"/>
        </w:rPr>
        <w:t>(1)</w:t>
      </w:r>
      <w:r w:rsidR="007C38B3">
        <w:rPr>
          <w:rFonts w:ascii="KaiTi_GB2312" w:eastAsia="KaiTi_GB2312" w:hint="eastAsia"/>
          <w:snapToGrid/>
          <w:color w:val="000000"/>
          <w:szCs w:val="21"/>
          <w:lang w:val="en-GB"/>
        </w:rPr>
        <w:t xml:space="preserve"> </w:t>
      </w:r>
      <w:r w:rsidRPr="00AD59F0">
        <w:rPr>
          <w:rFonts w:ascii="KaiTi_GB2312" w:eastAsia="KaiTi_GB2312" w:hint="eastAsia"/>
          <w:snapToGrid/>
          <w:color w:val="000000"/>
          <w:szCs w:val="21"/>
          <w:lang w:val="en-GB"/>
        </w:rPr>
        <w:t>未满18岁的年轻人享有每月一天半至两天半的休假权。</w:t>
      </w:r>
    </w:p>
    <w:p w:rsidR="00AD59F0" w:rsidRPr="00AD59F0" w:rsidRDefault="00AD59F0" w:rsidP="007C38B3">
      <w:pPr>
        <w:tabs>
          <w:tab w:val="clear" w:pos="431"/>
        </w:tabs>
        <w:suppressAutoHyphens/>
        <w:overflowPunct/>
        <w:adjustRightInd/>
        <w:snapToGrid/>
        <w:spacing w:after="120"/>
        <w:ind w:left="1701" w:right="1134"/>
        <w:rPr>
          <w:rFonts w:hint="eastAsia"/>
          <w:snapToGrid/>
          <w:color w:val="000000"/>
          <w:szCs w:val="21"/>
          <w:lang w:val="en-GB"/>
        </w:rPr>
      </w:pPr>
      <w:r w:rsidRPr="00AD59F0">
        <w:rPr>
          <w:snapToGrid/>
          <w:color w:val="000000"/>
          <w:szCs w:val="21"/>
          <w:lang w:val="en-GB"/>
        </w:rPr>
        <w:t>(2)</w:t>
      </w:r>
      <w:r w:rsidR="007C38B3">
        <w:rPr>
          <w:rFonts w:hint="eastAsia"/>
          <w:snapToGrid/>
          <w:color w:val="000000"/>
          <w:szCs w:val="21"/>
          <w:lang w:val="en-GB"/>
        </w:rPr>
        <w:t xml:space="preserve"> </w:t>
      </w:r>
      <w:r w:rsidRPr="00AD59F0">
        <w:rPr>
          <w:rFonts w:hint="eastAsia"/>
          <w:snapToGrid/>
          <w:color w:val="000000"/>
          <w:szCs w:val="21"/>
          <w:lang w:val="en-GB"/>
        </w:rPr>
        <w:t>在职母亲的假期增加了，在休假时孩子不到</w:t>
      </w:r>
      <w:r w:rsidRPr="00AD59F0">
        <w:rPr>
          <w:rFonts w:hint="eastAsia"/>
          <w:snapToGrid/>
          <w:color w:val="000000"/>
          <w:szCs w:val="21"/>
          <w:lang w:val="en-GB"/>
        </w:rPr>
        <w:t>6</w:t>
      </w:r>
      <w:r w:rsidRPr="00AD59F0">
        <w:rPr>
          <w:rFonts w:hint="eastAsia"/>
          <w:snapToGrid/>
          <w:color w:val="000000"/>
          <w:szCs w:val="21"/>
          <w:lang w:val="en-GB"/>
        </w:rPr>
        <w:t>岁、登记了户籍并在家生活，就可享有</w:t>
      </w:r>
      <w:r w:rsidRPr="00AD59F0">
        <w:rPr>
          <w:rFonts w:hint="eastAsia"/>
          <w:snapToGrid/>
          <w:color w:val="000000"/>
          <w:szCs w:val="21"/>
          <w:lang w:val="en-GB"/>
        </w:rPr>
        <w:t>2</w:t>
      </w:r>
      <w:r w:rsidRPr="00AD59F0">
        <w:rPr>
          <w:rFonts w:hint="eastAsia"/>
          <w:snapToGrid/>
          <w:color w:val="000000"/>
          <w:szCs w:val="21"/>
          <w:lang w:val="en-GB"/>
        </w:rPr>
        <w:t>个工作日的假期，如果主要假期没有超过</w:t>
      </w:r>
      <w:r w:rsidRPr="00AD59F0">
        <w:rPr>
          <w:rFonts w:hint="eastAsia"/>
          <w:snapToGrid/>
          <w:color w:val="000000"/>
          <w:szCs w:val="21"/>
          <w:lang w:val="en-GB"/>
        </w:rPr>
        <w:t>6</w:t>
      </w:r>
      <w:r w:rsidRPr="00AD59F0">
        <w:rPr>
          <w:rFonts w:hint="eastAsia"/>
          <w:snapToGrid/>
          <w:color w:val="000000"/>
          <w:szCs w:val="21"/>
          <w:lang w:val="en-GB"/>
        </w:rPr>
        <w:t>天，那就只享受</w:t>
      </w:r>
      <w:r w:rsidRPr="00AD59F0">
        <w:rPr>
          <w:rFonts w:hint="eastAsia"/>
          <w:snapToGrid/>
          <w:color w:val="000000"/>
          <w:szCs w:val="21"/>
          <w:lang w:val="en-GB"/>
        </w:rPr>
        <w:t>1</w:t>
      </w:r>
      <w:r w:rsidRPr="00AD59F0">
        <w:rPr>
          <w:rFonts w:hint="eastAsia"/>
          <w:snapToGrid/>
          <w:color w:val="000000"/>
          <w:szCs w:val="21"/>
          <w:lang w:val="en-GB"/>
        </w:rPr>
        <w:t>天”。</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359.</w:t>
      </w:r>
      <w:r w:rsidRPr="00AD59F0">
        <w:rPr>
          <w:iCs/>
          <w:snapToGrid/>
          <w:color w:val="000000"/>
          <w:szCs w:val="21"/>
          <w:lang w:val="en-GB"/>
        </w:rPr>
        <w:tab/>
      </w:r>
      <w:r w:rsidRPr="00AD59F0">
        <w:rPr>
          <w:rFonts w:hint="eastAsia"/>
          <w:snapToGrid/>
          <w:color w:val="000000"/>
          <w:szCs w:val="21"/>
          <w:lang w:val="en-GB"/>
        </w:rPr>
        <w:t>休假和请假一样，不中止劳动合同</w:t>
      </w:r>
      <w:r w:rsidR="007C38B3">
        <w:rPr>
          <w:rFonts w:hint="eastAsia"/>
          <w:snapToGrid/>
          <w:color w:val="000000"/>
          <w:szCs w:val="21"/>
          <w:lang w:val="en-GB"/>
        </w:rPr>
        <w:t>(</w:t>
      </w:r>
      <w:r w:rsidRPr="00AD59F0">
        <w:rPr>
          <w:rFonts w:hint="eastAsia"/>
          <w:snapToGrid/>
          <w:color w:val="000000"/>
          <w:szCs w:val="21"/>
          <w:lang w:val="en-GB"/>
        </w:rPr>
        <w:t>《劳动法》第</w:t>
      </w:r>
      <w:r w:rsidRPr="00AD59F0">
        <w:rPr>
          <w:rFonts w:hint="eastAsia"/>
          <w:snapToGrid/>
          <w:color w:val="000000"/>
          <w:szCs w:val="21"/>
          <w:lang w:val="en-GB"/>
        </w:rPr>
        <w:t>32</w:t>
      </w:r>
      <w:r w:rsidRPr="00AD59F0">
        <w:rPr>
          <w:rFonts w:hint="eastAsia"/>
          <w:snapToGrid/>
          <w:color w:val="000000"/>
          <w:szCs w:val="21"/>
          <w:lang w:val="en-GB"/>
        </w:rPr>
        <w:t>条</w:t>
      </w:r>
      <w:r w:rsidR="007C38B3">
        <w:rPr>
          <w:rFonts w:hint="eastAsia"/>
          <w:snapToGrid/>
          <w:color w:val="000000"/>
          <w:szCs w:val="21"/>
          <w:lang w:val="en-GB"/>
        </w:rPr>
        <w:t>)</w:t>
      </w:r>
      <w:r w:rsidRPr="00AD59F0">
        <w:rPr>
          <w:rFonts w:hint="eastAsia"/>
          <w:snapToGrid/>
          <w:color w:val="000000"/>
          <w:szCs w:val="21"/>
          <w:lang w:val="en-GB"/>
        </w:rPr>
        <w:t>，享有其中任一措施的雇员都和实际工作时候一样获得报酬，拥有保险。最高法院在</w:t>
      </w:r>
      <w:smartTag w:uri="urn:schemas-microsoft-com:office:smarttags" w:element="chsdate">
        <w:smartTagPr>
          <w:attr w:name="Year" w:val="2002"/>
          <w:attr w:name="Month" w:val="3"/>
          <w:attr w:name="Day" w:val="28"/>
          <w:attr w:name="IsLunarDate" w:val="False"/>
          <w:attr w:name="IsROCDate" w:val="False"/>
        </w:smartTagPr>
        <w:r w:rsidRPr="00AD59F0">
          <w:rPr>
            <w:rFonts w:hint="eastAsia"/>
            <w:snapToGrid/>
            <w:color w:val="000000"/>
            <w:szCs w:val="21"/>
            <w:lang w:val="en-GB"/>
          </w:rPr>
          <w:t>2002</w:t>
        </w:r>
        <w:r w:rsidRPr="00AD59F0">
          <w:rPr>
            <w:rFonts w:hint="eastAsia"/>
            <w:snapToGrid/>
            <w:color w:val="000000"/>
            <w:szCs w:val="21"/>
            <w:lang w:val="en-GB"/>
          </w:rPr>
          <w:t>年</w:t>
        </w:r>
        <w:r w:rsidRPr="00AD59F0">
          <w:rPr>
            <w:rFonts w:hint="eastAsia"/>
            <w:snapToGrid/>
            <w:color w:val="000000"/>
            <w:szCs w:val="21"/>
            <w:lang w:val="en-GB"/>
          </w:rPr>
          <w:t>3</w:t>
        </w:r>
        <w:r w:rsidRPr="00AD59F0">
          <w:rPr>
            <w:rFonts w:hint="eastAsia"/>
            <w:snapToGrid/>
            <w:color w:val="000000"/>
            <w:szCs w:val="21"/>
            <w:lang w:val="en-GB"/>
          </w:rPr>
          <w:t>月</w:t>
        </w:r>
        <w:r w:rsidRPr="00AD59F0">
          <w:rPr>
            <w:rFonts w:hint="eastAsia"/>
            <w:snapToGrid/>
            <w:color w:val="000000"/>
            <w:szCs w:val="21"/>
            <w:lang w:val="en-GB"/>
          </w:rPr>
          <w:t>28</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 xml:space="preserve">148/S </w:t>
      </w:r>
      <w:r w:rsidRPr="00AD59F0">
        <w:rPr>
          <w:rFonts w:hint="eastAsia"/>
          <w:snapToGrid/>
          <w:color w:val="000000"/>
          <w:szCs w:val="21"/>
          <w:lang w:val="en-GB"/>
        </w:rPr>
        <w:t>号</w:t>
      </w:r>
      <w:r w:rsidRPr="00AD59F0">
        <w:rPr>
          <w:rFonts w:eastAsia="KaiTi_GB2312"/>
          <w:snapToGrid/>
          <w:color w:val="000000"/>
          <w:szCs w:val="21"/>
          <w:lang w:val="en-GB"/>
        </w:rPr>
        <w:t>CNPS</w:t>
      </w:r>
      <w:r w:rsidRPr="00AD59F0">
        <w:rPr>
          <w:snapToGrid/>
          <w:color w:val="000000"/>
          <w:szCs w:val="21"/>
          <w:lang w:val="en-GB"/>
        </w:rPr>
        <w:t xml:space="preserve"> c. </w:t>
      </w:r>
      <w:r w:rsidRPr="00AD59F0">
        <w:rPr>
          <w:rFonts w:eastAsia="KaiTi_GB2312"/>
          <w:snapToGrid/>
          <w:color w:val="000000"/>
          <w:szCs w:val="21"/>
          <w:lang w:val="en-GB"/>
        </w:rPr>
        <w:t>NJILA Moïse</w:t>
      </w:r>
      <w:r w:rsidRPr="00AD59F0">
        <w:rPr>
          <w:rFonts w:hint="eastAsia"/>
          <w:snapToGrid/>
          <w:color w:val="000000"/>
          <w:szCs w:val="21"/>
          <w:lang w:val="en-GB"/>
        </w:rPr>
        <w:t>案件的判决中重申了这一立场。当事人在请假期间遭遇车祸，</w:t>
      </w:r>
      <w:r w:rsidRPr="00AD59F0">
        <w:rPr>
          <w:snapToGrid/>
          <w:color w:val="000000"/>
          <w:szCs w:val="21"/>
          <w:lang w:val="en-GB"/>
        </w:rPr>
        <w:t>国家社会福利基金</w:t>
      </w:r>
      <w:r w:rsidRPr="00AD59F0">
        <w:rPr>
          <w:rFonts w:hint="eastAsia"/>
          <w:snapToGrid/>
          <w:color w:val="000000"/>
          <w:szCs w:val="21"/>
          <w:lang w:val="en-GB"/>
        </w:rPr>
        <w:t>拒绝给他任何赔偿，理由是</w:t>
      </w:r>
      <w:r w:rsidRPr="00AD59F0">
        <w:rPr>
          <w:rFonts w:ascii="KaiTi_GB2312" w:eastAsia="KaiTi_GB2312" w:hint="eastAsia"/>
          <w:snapToGrid/>
          <w:color w:val="000000"/>
          <w:szCs w:val="21"/>
          <w:lang w:val="en-GB"/>
        </w:rPr>
        <w:t>“在事故发生时劳动合同是中止的”</w:t>
      </w:r>
      <w:r w:rsidRPr="00AD59F0">
        <w:rPr>
          <w:rFonts w:hint="eastAsia"/>
          <w:snapToGrid/>
          <w:color w:val="000000"/>
          <w:szCs w:val="21"/>
          <w:lang w:val="en-GB"/>
        </w:rPr>
        <w:t>。</w:t>
      </w:r>
      <w:r w:rsidRPr="00AD59F0">
        <w:rPr>
          <w:snapToGrid/>
          <w:color w:val="000000"/>
          <w:szCs w:val="21"/>
          <w:lang w:val="en-GB"/>
        </w:rPr>
        <w:t>NJILA Moïse</w:t>
      </w:r>
      <w:r w:rsidRPr="00AD59F0">
        <w:rPr>
          <w:rFonts w:hint="eastAsia"/>
          <w:snapToGrid/>
          <w:color w:val="000000"/>
          <w:szCs w:val="21"/>
          <w:lang w:val="en-GB"/>
        </w:rPr>
        <w:t>向法院提起诉讼，法院认为他的赔偿请求合理。该决定得到了中央上诉法院的肯定。</w:t>
      </w:r>
      <w:r w:rsidRPr="00AD59F0">
        <w:rPr>
          <w:snapToGrid/>
          <w:color w:val="000000"/>
          <w:szCs w:val="21"/>
          <w:lang w:val="en-GB"/>
        </w:rPr>
        <w:t>国家社会福利基金</w:t>
      </w:r>
      <w:r w:rsidRPr="00AD59F0">
        <w:rPr>
          <w:rFonts w:hint="eastAsia"/>
          <w:snapToGrid/>
          <w:color w:val="000000"/>
          <w:szCs w:val="21"/>
          <w:lang w:val="en-GB"/>
        </w:rPr>
        <w:t>向最高法院提起诉讼，但最高法院宣布短期请假并不属于《劳动法》第</w:t>
      </w:r>
      <w:r w:rsidRPr="00AD59F0">
        <w:rPr>
          <w:rFonts w:hint="eastAsia"/>
          <w:snapToGrid/>
          <w:color w:val="000000"/>
          <w:szCs w:val="21"/>
          <w:lang w:val="en-GB"/>
        </w:rPr>
        <w:t>32</w:t>
      </w:r>
      <w:r w:rsidRPr="00AD59F0">
        <w:rPr>
          <w:rFonts w:hint="eastAsia"/>
          <w:snapToGrid/>
          <w:color w:val="000000"/>
          <w:szCs w:val="21"/>
          <w:lang w:val="en-GB"/>
        </w:rPr>
        <w:t>条列举的中止劳动合同的情况，并宣布</w:t>
      </w:r>
      <w:r w:rsidRPr="00AD59F0">
        <w:rPr>
          <w:rFonts w:ascii="KaiTi_GB2312" w:eastAsia="KaiTi_GB2312" w:hint="eastAsia"/>
          <w:snapToGrid/>
          <w:color w:val="000000"/>
          <w:szCs w:val="21"/>
          <w:lang w:val="en-GB"/>
        </w:rPr>
        <w:t>“职员短期请假时发生的事故是工作期间的事故”。</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360.</w:t>
      </w:r>
      <w:r w:rsidRPr="00AD59F0">
        <w:rPr>
          <w:iCs/>
          <w:snapToGrid/>
          <w:color w:val="000000"/>
          <w:szCs w:val="21"/>
          <w:lang w:val="en-GB"/>
        </w:rPr>
        <w:tab/>
      </w:r>
      <w:smartTag w:uri="urn:schemas-microsoft-com:office:smarttags" w:element="chsdate">
        <w:smartTagPr>
          <w:attr w:name="Year" w:val="1973"/>
          <w:attr w:name="Month" w:val="12"/>
          <w:attr w:name="Day" w:val="7"/>
          <w:attr w:name="IsLunarDate" w:val="False"/>
          <w:attr w:name="IsROCDate" w:val="False"/>
        </w:smartTagPr>
        <w:r w:rsidRPr="00AD59F0">
          <w:rPr>
            <w:rFonts w:hint="eastAsia"/>
            <w:snapToGrid/>
            <w:color w:val="000000"/>
            <w:szCs w:val="21"/>
            <w:lang w:val="en-GB"/>
          </w:rPr>
          <w:t>1973</w:t>
        </w:r>
        <w:r w:rsidRPr="00AD59F0">
          <w:rPr>
            <w:rFonts w:hint="eastAsia"/>
            <w:snapToGrid/>
            <w:color w:val="000000"/>
            <w:szCs w:val="21"/>
            <w:lang w:val="en-GB"/>
          </w:rPr>
          <w:t>年</w:t>
        </w:r>
        <w:r w:rsidRPr="00AD59F0">
          <w:rPr>
            <w:rFonts w:hint="eastAsia"/>
            <w:snapToGrid/>
            <w:color w:val="000000"/>
            <w:szCs w:val="21"/>
            <w:lang w:val="en-GB"/>
          </w:rPr>
          <w:t>12</w:t>
        </w:r>
        <w:r w:rsidRPr="00AD59F0">
          <w:rPr>
            <w:rFonts w:hint="eastAsia"/>
            <w:snapToGrid/>
            <w:color w:val="000000"/>
            <w:szCs w:val="21"/>
            <w:lang w:val="en-GB"/>
          </w:rPr>
          <w:t>月</w:t>
        </w:r>
        <w:r w:rsidRPr="00AD59F0">
          <w:rPr>
            <w:rFonts w:hint="eastAsia"/>
            <w:snapToGrid/>
            <w:color w:val="000000"/>
            <w:szCs w:val="21"/>
            <w:lang w:val="en-GB"/>
          </w:rPr>
          <w:t>7</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73/5</w:t>
      </w:r>
      <w:r w:rsidRPr="00AD59F0">
        <w:rPr>
          <w:rFonts w:hint="eastAsia"/>
          <w:snapToGrid/>
          <w:color w:val="000000"/>
          <w:szCs w:val="21"/>
          <w:lang w:val="en-GB"/>
        </w:rPr>
        <w:t>号与法定节日有关的法律规定，要对宣布为假日的法定、民间或宗教节日期间的工作进行额外的补贴，不论是否是带薪放假日。与劳动时间和休假相关措施的执行由劳工督察进行监督。</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361.</w:t>
      </w:r>
      <w:r w:rsidRPr="00AD59F0">
        <w:rPr>
          <w:iCs/>
          <w:snapToGrid/>
          <w:color w:val="000000"/>
          <w:szCs w:val="21"/>
          <w:lang w:val="en-GB"/>
        </w:rPr>
        <w:tab/>
      </w:r>
      <w:r w:rsidRPr="00AD59F0">
        <w:rPr>
          <w:rFonts w:hint="eastAsia"/>
          <w:snapToGrid/>
          <w:color w:val="000000"/>
          <w:szCs w:val="21"/>
          <w:lang w:val="en-GB"/>
        </w:rPr>
        <w:t>孕妇或哺乳期妇女享受与其状况相适应的措施</w:t>
      </w:r>
      <w:r w:rsidR="007C38B3">
        <w:rPr>
          <w:rFonts w:hint="eastAsia"/>
          <w:snapToGrid/>
          <w:color w:val="000000"/>
          <w:szCs w:val="21"/>
          <w:lang w:val="en-GB"/>
        </w:rPr>
        <w:t>(</w:t>
      </w:r>
      <w:smartTag w:uri="urn:schemas-microsoft-com:office:smarttags" w:element="chsdate">
        <w:smartTagPr>
          <w:attr w:name="Year" w:val="1969"/>
          <w:attr w:name="Month" w:val="5"/>
          <w:attr w:name="Day" w:val="27"/>
          <w:attr w:name="IsLunarDate" w:val="False"/>
          <w:attr w:name="IsROCDate" w:val="False"/>
        </w:smartTagPr>
        <w:r w:rsidRPr="00AD59F0">
          <w:rPr>
            <w:rFonts w:hint="eastAsia"/>
            <w:snapToGrid/>
            <w:color w:val="000000"/>
            <w:szCs w:val="21"/>
            <w:lang w:val="en-GB"/>
          </w:rPr>
          <w:t>1969</w:t>
        </w:r>
        <w:r w:rsidRPr="00AD59F0">
          <w:rPr>
            <w:rFonts w:hint="eastAsia"/>
            <w:snapToGrid/>
            <w:color w:val="000000"/>
            <w:szCs w:val="21"/>
            <w:lang w:val="en-GB"/>
          </w:rPr>
          <w:t>年</w:t>
        </w:r>
        <w:r w:rsidRPr="00AD59F0">
          <w:rPr>
            <w:rFonts w:hint="eastAsia"/>
            <w:snapToGrid/>
            <w:color w:val="000000"/>
            <w:szCs w:val="21"/>
            <w:lang w:val="en-GB"/>
          </w:rPr>
          <w:t>5</w:t>
        </w:r>
        <w:r w:rsidRPr="00AD59F0">
          <w:rPr>
            <w:rFonts w:hint="eastAsia"/>
            <w:snapToGrid/>
            <w:color w:val="000000"/>
            <w:szCs w:val="21"/>
            <w:lang w:val="en-GB"/>
          </w:rPr>
          <w:t>月</w:t>
        </w:r>
        <w:r w:rsidRPr="00AD59F0">
          <w:rPr>
            <w:rFonts w:hint="eastAsia"/>
            <w:snapToGrid/>
            <w:color w:val="000000"/>
            <w:szCs w:val="21"/>
            <w:lang w:val="en-GB"/>
          </w:rPr>
          <w:t>27</w:t>
        </w:r>
        <w:r w:rsidRPr="00AD59F0">
          <w:rPr>
            <w:rFonts w:hint="eastAsia"/>
            <w:snapToGrid/>
            <w:color w:val="000000"/>
            <w:szCs w:val="21"/>
            <w:lang w:val="en-GB"/>
          </w:rPr>
          <w:t>日</w:t>
        </w:r>
      </w:smartTag>
      <w:r w:rsidRPr="00AD59F0">
        <w:rPr>
          <w:rFonts w:hint="eastAsia"/>
          <w:snapToGrid/>
          <w:color w:val="000000"/>
          <w:szCs w:val="21"/>
          <w:lang w:val="en-GB"/>
        </w:rPr>
        <w:t>命令的第</w:t>
      </w:r>
      <w:r w:rsidRPr="00AD59F0">
        <w:rPr>
          <w:rFonts w:hint="eastAsia"/>
          <w:snapToGrid/>
          <w:color w:val="000000"/>
          <w:szCs w:val="21"/>
          <w:lang w:val="en-GB"/>
        </w:rPr>
        <w:t>16</w:t>
      </w:r>
      <w:r w:rsidRPr="00AD59F0">
        <w:rPr>
          <w:rFonts w:hint="eastAsia"/>
          <w:snapToGrid/>
          <w:color w:val="000000"/>
          <w:szCs w:val="21"/>
          <w:lang w:val="en-GB"/>
        </w:rPr>
        <w:t>至</w:t>
      </w:r>
      <w:r w:rsidRPr="00AD59F0">
        <w:rPr>
          <w:rFonts w:hint="eastAsia"/>
          <w:snapToGrid/>
          <w:color w:val="000000"/>
          <w:szCs w:val="21"/>
          <w:lang w:val="en-GB"/>
        </w:rPr>
        <w:t>19</w:t>
      </w:r>
      <w:r w:rsidRPr="00AD59F0">
        <w:rPr>
          <w:rFonts w:hint="eastAsia"/>
          <w:snapToGrid/>
          <w:color w:val="000000"/>
          <w:szCs w:val="21"/>
          <w:lang w:val="en-GB"/>
        </w:rPr>
        <w:t>条</w:t>
      </w:r>
      <w:r w:rsidR="007C38B3">
        <w:rPr>
          <w:rFonts w:hint="eastAsia"/>
          <w:snapToGrid/>
          <w:color w:val="000000"/>
          <w:szCs w:val="21"/>
          <w:lang w:val="en-GB"/>
        </w:rPr>
        <w:t>)</w:t>
      </w:r>
      <w:r w:rsidRPr="00AD59F0">
        <w:rPr>
          <w:rFonts w:hint="eastAsia"/>
          <w:snapToGrid/>
          <w:color w:val="000000"/>
          <w:szCs w:val="21"/>
          <w:lang w:val="en-GB"/>
        </w:rPr>
        <w:t>。</w:t>
      </w:r>
    </w:p>
    <w:p w:rsidR="00AD59F0" w:rsidRPr="00AD59F0" w:rsidRDefault="00AD59F0" w:rsidP="007C38B3">
      <w:pPr>
        <w:pStyle w:val="H23GC"/>
        <w:rPr>
          <w:rFonts w:hint="eastAsia"/>
          <w:snapToGrid/>
          <w:lang w:val="en-GB"/>
        </w:rPr>
      </w:pPr>
      <w:r w:rsidRPr="00AD59F0">
        <w:rPr>
          <w:snapToGrid/>
          <w:lang w:val="en-GB"/>
        </w:rPr>
        <w:tab/>
      </w:r>
      <w:r w:rsidRPr="00AD59F0">
        <w:rPr>
          <w:snapToGrid/>
          <w:lang w:val="en-GB"/>
        </w:rPr>
        <w:tab/>
      </w:r>
      <w:r w:rsidRPr="00AD59F0">
        <w:rPr>
          <w:rFonts w:hint="eastAsia"/>
          <w:snapToGrid/>
          <w:lang w:val="en-GB"/>
        </w:rPr>
        <w:t>第八条</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362.</w:t>
      </w:r>
      <w:r w:rsidRPr="00AD59F0">
        <w:rPr>
          <w:iCs/>
          <w:snapToGrid/>
          <w:color w:val="000000"/>
          <w:szCs w:val="21"/>
          <w:lang w:val="en-GB"/>
        </w:rPr>
        <w:tab/>
      </w:r>
      <w:r w:rsidRPr="00AD59F0">
        <w:rPr>
          <w:rFonts w:hint="eastAsia"/>
          <w:snapToGrid/>
          <w:color w:val="000000"/>
          <w:szCs w:val="21"/>
          <w:lang w:val="en-GB"/>
        </w:rPr>
        <w:t>工会权利是与劳动权相关的权利之一，必须以结社自由以及罢工权为条件。</w:t>
      </w:r>
    </w:p>
    <w:p w:rsidR="00AD59F0" w:rsidRPr="00AD59F0" w:rsidRDefault="00AD59F0" w:rsidP="002E2DC7">
      <w:pPr>
        <w:pStyle w:val="H23GC"/>
        <w:rPr>
          <w:rFonts w:hint="eastAsia"/>
          <w:snapToGrid/>
          <w:color w:val="000000"/>
          <w:szCs w:val="21"/>
          <w:lang w:val="en-GB"/>
        </w:rPr>
      </w:pPr>
      <w:r w:rsidRPr="00AD59F0">
        <w:rPr>
          <w:snapToGrid/>
          <w:color w:val="000000"/>
          <w:szCs w:val="21"/>
          <w:lang w:val="en-GB"/>
        </w:rPr>
        <w:tab/>
      </w:r>
      <w:r w:rsidRPr="00AD59F0">
        <w:rPr>
          <w:snapToGrid/>
          <w:color w:val="000000"/>
          <w:szCs w:val="21"/>
          <w:lang w:val="en-GB"/>
        </w:rPr>
        <w:tab/>
        <w:t>a)</w:t>
      </w:r>
      <w:r w:rsidRPr="00AD59F0">
        <w:rPr>
          <w:snapToGrid/>
          <w:color w:val="000000"/>
          <w:szCs w:val="21"/>
          <w:lang w:val="en-GB"/>
        </w:rPr>
        <w:tab/>
      </w:r>
      <w:r w:rsidRPr="00AD59F0">
        <w:rPr>
          <w:rFonts w:hint="eastAsia"/>
          <w:snapToGrid/>
          <w:color w:val="000000"/>
          <w:szCs w:val="21"/>
          <w:lang w:val="en-GB"/>
        </w:rPr>
        <w:t>结社自由有效性</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363.</w:t>
      </w:r>
      <w:r w:rsidRPr="00AD59F0">
        <w:rPr>
          <w:iCs/>
          <w:snapToGrid/>
          <w:color w:val="000000"/>
          <w:szCs w:val="21"/>
          <w:lang w:val="en-GB"/>
        </w:rPr>
        <w:tab/>
      </w:r>
      <w:r w:rsidRPr="00AD59F0">
        <w:rPr>
          <w:rFonts w:hint="eastAsia"/>
          <w:iCs/>
          <w:snapToGrid/>
          <w:color w:val="000000"/>
          <w:szCs w:val="21"/>
          <w:lang w:val="en-GB"/>
        </w:rPr>
        <w:t>《</w:t>
      </w:r>
      <w:r w:rsidRPr="00AD59F0">
        <w:rPr>
          <w:rFonts w:hint="eastAsia"/>
          <w:snapToGrid/>
          <w:color w:val="000000"/>
          <w:szCs w:val="21"/>
          <w:lang w:val="en-GB"/>
        </w:rPr>
        <w:t>宪法》保证结社自由。此项自由的行使条件由《劳动法》和</w:t>
      </w:r>
      <w:smartTag w:uri="urn:schemas-microsoft-com:office:smarttags" w:element="chsdate">
        <w:smartTagPr>
          <w:attr w:name="Year" w:val="1968"/>
          <w:attr w:name="Month" w:val="11"/>
          <w:attr w:name="Day" w:val="18"/>
          <w:attr w:name="IsLunarDate" w:val="False"/>
          <w:attr w:name="IsROCDate" w:val="False"/>
        </w:smartTagPr>
        <w:r w:rsidRPr="00AD59F0">
          <w:rPr>
            <w:rFonts w:hint="eastAsia"/>
            <w:snapToGrid/>
            <w:color w:val="000000"/>
            <w:szCs w:val="21"/>
            <w:lang w:val="en-GB"/>
          </w:rPr>
          <w:t>1968</w:t>
        </w:r>
        <w:r w:rsidRPr="00AD59F0">
          <w:rPr>
            <w:rFonts w:hint="eastAsia"/>
            <w:snapToGrid/>
            <w:color w:val="000000"/>
            <w:szCs w:val="21"/>
            <w:lang w:val="en-GB"/>
          </w:rPr>
          <w:t>年</w:t>
        </w:r>
        <w:r w:rsidRPr="00AD59F0">
          <w:rPr>
            <w:rFonts w:hint="eastAsia"/>
            <w:snapToGrid/>
            <w:color w:val="000000"/>
            <w:szCs w:val="21"/>
            <w:lang w:val="en-GB"/>
          </w:rPr>
          <w:t>11</w:t>
        </w:r>
        <w:r w:rsidRPr="00AD59F0">
          <w:rPr>
            <w:rFonts w:hint="eastAsia"/>
            <w:snapToGrid/>
            <w:color w:val="000000"/>
            <w:szCs w:val="21"/>
            <w:lang w:val="en-GB"/>
          </w:rPr>
          <w:t>月</w:t>
        </w:r>
        <w:r w:rsidRPr="00AD59F0">
          <w:rPr>
            <w:rFonts w:hint="eastAsia"/>
            <w:snapToGrid/>
            <w:color w:val="000000"/>
            <w:szCs w:val="21"/>
            <w:lang w:val="en-GB"/>
          </w:rPr>
          <w:t>18</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68/LF/19</w:t>
      </w:r>
      <w:r w:rsidRPr="00AD59F0">
        <w:rPr>
          <w:rFonts w:hint="eastAsia"/>
          <w:snapToGrid/>
          <w:color w:val="000000"/>
          <w:szCs w:val="21"/>
          <w:lang w:val="en-GB"/>
        </w:rPr>
        <w:t>号法律确定。劳动法规定劳动者和雇主，不受任何限制，不需事先授权，有权自由组建工会并加入工会。</w:t>
      </w:r>
      <w:r w:rsidRPr="00AD59F0">
        <w:rPr>
          <w:rFonts w:hint="eastAsia"/>
          <w:snapToGrid/>
          <w:color w:val="000000"/>
          <w:szCs w:val="21"/>
          <w:lang w:val="en-GB"/>
        </w:rPr>
        <w:t>1968</w:t>
      </w:r>
      <w:r w:rsidRPr="00AD59F0">
        <w:rPr>
          <w:rFonts w:hint="eastAsia"/>
          <w:snapToGrid/>
          <w:color w:val="000000"/>
          <w:szCs w:val="21"/>
          <w:lang w:val="en-GB"/>
        </w:rPr>
        <w:t>年法律承认公务员总章程范围内的人员也享有该权利。</w:t>
      </w:r>
    </w:p>
    <w:p w:rsidR="00AD59F0" w:rsidRPr="00AD59F0" w:rsidRDefault="00AD59F0" w:rsidP="00AD59F0">
      <w:pPr>
        <w:tabs>
          <w:tab w:val="clear" w:pos="431"/>
        </w:tabs>
        <w:suppressAutoHyphens/>
        <w:overflowPunct/>
        <w:adjustRightInd/>
        <w:snapToGrid/>
        <w:spacing w:after="120"/>
        <w:ind w:left="1134" w:right="1134"/>
        <w:rPr>
          <w:rFonts w:hint="eastAsia"/>
          <w:bCs/>
          <w:iCs/>
          <w:snapToGrid/>
          <w:color w:val="000000"/>
          <w:szCs w:val="21"/>
          <w:lang w:val="en-GB"/>
        </w:rPr>
      </w:pPr>
      <w:r w:rsidRPr="00AD59F0">
        <w:rPr>
          <w:iCs/>
          <w:snapToGrid/>
          <w:color w:val="000000"/>
          <w:szCs w:val="21"/>
          <w:lang w:val="en-GB"/>
        </w:rPr>
        <w:t>364.</w:t>
      </w:r>
      <w:r w:rsidRPr="00AD59F0">
        <w:rPr>
          <w:iCs/>
          <w:snapToGrid/>
          <w:color w:val="000000"/>
          <w:szCs w:val="21"/>
          <w:lang w:val="en-GB"/>
        </w:rPr>
        <w:tab/>
      </w:r>
      <w:r w:rsidRPr="00AD59F0">
        <w:rPr>
          <w:rFonts w:hint="eastAsia"/>
          <w:bCs/>
          <w:iCs/>
          <w:snapToGrid/>
          <w:color w:val="000000"/>
          <w:szCs w:val="21"/>
          <w:lang w:val="en-GB"/>
        </w:rPr>
        <w:t>国家确保企业领导不侵犯结社自由，不干预工会活动。在工会中出现意向冲突时保持中立。促进活动表现为部委领导实施社会对话以及劳工督察向社会合作伙伴提出建议。保护组织权和集体协商权的行动还表现在，在劳动和社会保障部的指挥下，逐步对一些集体协议做出修改。</w:t>
      </w:r>
    </w:p>
    <w:p w:rsidR="00AD59F0" w:rsidRPr="00AD59F0" w:rsidRDefault="00AD59F0" w:rsidP="00AD59F0">
      <w:pPr>
        <w:tabs>
          <w:tab w:val="clear" w:pos="431"/>
        </w:tabs>
        <w:suppressAutoHyphens/>
        <w:overflowPunct/>
        <w:adjustRightInd/>
        <w:snapToGrid/>
        <w:spacing w:after="120"/>
        <w:ind w:left="1134" w:right="1134"/>
        <w:rPr>
          <w:rFonts w:hint="eastAsia"/>
          <w:bCs/>
          <w:iCs/>
          <w:snapToGrid/>
          <w:color w:val="000000"/>
          <w:szCs w:val="21"/>
          <w:lang w:val="en-GB"/>
        </w:rPr>
      </w:pPr>
      <w:r w:rsidRPr="00AD59F0">
        <w:rPr>
          <w:iCs/>
          <w:snapToGrid/>
          <w:color w:val="000000"/>
          <w:szCs w:val="21"/>
          <w:lang w:val="en-GB"/>
        </w:rPr>
        <w:t>365.</w:t>
      </w:r>
      <w:r w:rsidRPr="00AD59F0">
        <w:rPr>
          <w:iCs/>
          <w:snapToGrid/>
          <w:color w:val="000000"/>
          <w:szCs w:val="21"/>
          <w:lang w:val="en-GB"/>
        </w:rPr>
        <w:tab/>
      </w:r>
      <w:r w:rsidRPr="00AD59F0">
        <w:rPr>
          <w:rFonts w:hint="eastAsia"/>
          <w:bCs/>
          <w:iCs/>
          <w:snapToGrid/>
          <w:color w:val="000000"/>
          <w:szCs w:val="21"/>
          <w:lang w:val="en-GB"/>
        </w:rPr>
        <w:t>民事能力得到法律上的承认需要由工会书记员办理劳动法规定的登记手续，官员工会还需要得到国土管理部长的同意，这是对警察、武装部队以及法官的唯一限制。</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366.</w:t>
      </w:r>
      <w:r w:rsidRPr="00AD59F0">
        <w:rPr>
          <w:iCs/>
          <w:snapToGrid/>
          <w:color w:val="000000"/>
          <w:szCs w:val="21"/>
          <w:lang w:val="en-GB"/>
        </w:rPr>
        <w:tab/>
      </w:r>
      <w:r w:rsidRPr="00AD59F0">
        <w:rPr>
          <w:rFonts w:hint="eastAsia"/>
          <w:snapToGrid/>
          <w:color w:val="000000"/>
          <w:szCs w:val="21"/>
          <w:lang w:val="en-GB"/>
        </w:rPr>
        <w:t>工会有权组建协会或联合会，并有权加入国际工会组织。在遵守现行法律的条件下，工会组织有权制定行政管理章程、自由选举其代表并进行管理。</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367.</w:t>
      </w:r>
      <w:r w:rsidRPr="00AD59F0">
        <w:rPr>
          <w:iCs/>
          <w:snapToGrid/>
          <w:color w:val="000000"/>
          <w:szCs w:val="21"/>
          <w:lang w:val="en-GB"/>
        </w:rPr>
        <w:tab/>
      </w:r>
      <w:r w:rsidRPr="00AD59F0">
        <w:rPr>
          <w:rFonts w:hint="eastAsia"/>
          <w:snapToGrid/>
          <w:color w:val="000000"/>
          <w:szCs w:val="21"/>
          <w:lang w:val="en-GB"/>
        </w:rPr>
        <w:t>结社自由在各方面都受到保护并明令禁止雇主因考虑到工会行动而解雇职员。在违背该禁令的情况下，解雇被认为是过分的行为，</w:t>
      </w:r>
      <w:r w:rsidRPr="00AD59F0">
        <w:rPr>
          <w:rFonts w:eastAsia="KaiTi_GB2312"/>
          <w:snapToGrid/>
          <w:color w:val="000000"/>
          <w:szCs w:val="21"/>
          <w:lang w:val="en-GB"/>
        </w:rPr>
        <w:t>MBOA Isaac</w:t>
      </w:r>
      <w:r w:rsidRPr="00AD59F0">
        <w:rPr>
          <w:snapToGrid/>
          <w:color w:val="000000"/>
          <w:szCs w:val="21"/>
          <w:lang w:val="en-GB"/>
        </w:rPr>
        <w:t xml:space="preserve"> c. </w:t>
      </w:r>
      <w:r w:rsidRPr="00AD59F0">
        <w:rPr>
          <w:rFonts w:eastAsia="KaiTi_GB2312" w:hint="eastAsia"/>
          <w:snapToGrid/>
          <w:color w:val="000000"/>
          <w:szCs w:val="21"/>
          <w:lang w:val="en-GB"/>
        </w:rPr>
        <w:t>喀麦隆</w:t>
      </w:r>
      <w:r w:rsidR="007C38B3">
        <w:rPr>
          <w:rFonts w:hint="eastAsia"/>
          <w:snapToGrid/>
          <w:color w:val="000000"/>
          <w:szCs w:val="21"/>
          <w:lang w:val="en-GB"/>
        </w:rPr>
        <w:t>(</w:t>
      </w:r>
      <w:r w:rsidRPr="00AD59F0">
        <w:rPr>
          <w:rFonts w:hint="eastAsia"/>
          <w:snapToGrid/>
          <w:color w:val="000000"/>
          <w:szCs w:val="21"/>
          <w:lang w:val="en-GB"/>
        </w:rPr>
        <w:t>MTPS</w:t>
      </w:r>
      <w:r w:rsidR="007C38B3">
        <w:rPr>
          <w:rFonts w:hint="eastAsia"/>
          <w:snapToGrid/>
          <w:color w:val="000000"/>
          <w:szCs w:val="21"/>
          <w:lang w:val="en-GB"/>
        </w:rPr>
        <w:t>)</w:t>
      </w:r>
      <w:r w:rsidRPr="00AD59F0">
        <w:rPr>
          <w:rFonts w:hint="eastAsia"/>
          <w:snapToGrid/>
          <w:color w:val="000000"/>
          <w:szCs w:val="21"/>
          <w:lang w:val="en-GB"/>
        </w:rPr>
        <w:t>案件就是证明：最高法院，</w:t>
      </w:r>
      <w:smartTag w:uri="urn:schemas-microsoft-com:office:smarttags" w:element="chsdate">
        <w:smartTagPr>
          <w:attr w:name="Year" w:val="2005"/>
          <w:attr w:name="Month" w:val="3"/>
          <w:attr w:name="Day" w:val="23"/>
          <w:attr w:name="IsLunarDate" w:val="False"/>
          <w:attr w:name="IsROCDate" w:val="False"/>
        </w:smartTagPr>
        <w:r w:rsidRPr="00AD59F0">
          <w:rPr>
            <w:rFonts w:hint="eastAsia"/>
            <w:snapToGrid/>
            <w:color w:val="000000"/>
            <w:szCs w:val="21"/>
            <w:lang w:val="en-GB"/>
          </w:rPr>
          <w:t>2005</w:t>
        </w:r>
        <w:r w:rsidRPr="00AD59F0">
          <w:rPr>
            <w:rFonts w:hint="eastAsia"/>
            <w:snapToGrid/>
            <w:color w:val="000000"/>
            <w:szCs w:val="21"/>
            <w:lang w:val="en-GB"/>
          </w:rPr>
          <w:t>年</w:t>
        </w:r>
        <w:r w:rsidRPr="00AD59F0">
          <w:rPr>
            <w:rFonts w:hint="eastAsia"/>
            <w:snapToGrid/>
            <w:color w:val="000000"/>
            <w:szCs w:val="21"/>
            <w:lang w:val="en-GB"/>
          </w:rPr>
          <w:t>3</w:t>
        </w:r>
        <w:r w:rsidRPr="00AD59F0">
          <w:rPr>
            <w:rFonts w:hint="eastAsia"/>
            <w:snapToGrid/>
            <w:color w:val="000000"/>
            <w:szCs w:val="21"/>
            <w:lang w:val="en-GB"/>
          </w:rPr>
          <w:t>月</w:t>
        </w:r>
        <w:r w:rsidRPr="00AD59F0">
          <w:rPr>
            <w:rFonts w:hint="eastAsia"/>
            <w:snapToGrid/>
            <w:color w:val="000000"/>
            <w:szCs w:val="21"/>
            <w:lang w:val="en-GB"/>
          </w:rPr>
          <w:t>23</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64/04-05</w:t>
      </w:r>
      <w:r w:rsidRPr="00AD59F0">
        <w:rPr>
          <w:rFonts w:hint="eastAsia"/>
          <w:snapToGrid/>
          <w:color w:val="000000"/>
          <w:szCs w:val="21"/>
          <w:lang w:val="en-GB"/>
        </w:rPr>
        <w:t>号判决。上述行为人在雅温得</w:t>
      </w:r>
      <w:r w:rsidRPr="00AD59F0">
        <w:rPr>
          <w:snapToGrid/>
          <w:color w:val="000000"/>
          <w:szCs w:val="21"/>
          <w:lang w:val="en-GB"/>
        </w:rPr>
        <w:t>Sofitel Mont Fébé</w:t>
      </w:r>
      <w:r w:rsidRPr="00AD59F0">
        <w:rPr>
          <w:rFonts w:hint="eastAsia"/>
          <w:snapToGrid/>
          <w:color w:val="000000"/>
          <w:szCs w:val="21"/>
          <w:lang w:val="en-GB"/>
        </w:rPr>
        <w:t>酒店工作了</w:t>
      </w:r>
      <w:r w:rsidRPr="00AD59F0">
        <w:rPr>
          <w:rFonts w:hint="eastAsia"/>
          <w:snapToGrid/>
          <w:color w:val="000000"/>
          <w:szCs w:val="21"/>
          <w:lang w:val="en-GB"/>
        </w:rPr>
        <w:t>12</w:t>
      </w:r>
      <w:r w:rsidRPr="00AD59F0">
        <w:rPr>
          <w:rFonts w:hint="eastAsia"/>
          <w:snapToGrid/>
          <w:color w:val="000000"/>
          <w:szCs w:val="21"/>
          <w:lang w:val="en-GB"/>
        </w:rPr>
        <w:t>年之后被选为了职工代表。在一次工会行动之后，他要求控制共同基金。被这种态度所激怒，其雇主向劳工督察提出要将其解雇；但该机构拒绝了该请求。奇怪的是，通过</w:t>
      </w:r>
      <w:smartTag w:uri="urn:schemas-microsoft-com:office:smarttags" w:element="chsdate">
        <w:smartTagPr>
          <w:attr w:name="Year" w:val="1989"/>
          <w:attr w:name="Month" w:val="12"/>
          <w:attr w:name="Day" w:val="22"/>
          <w:attr w:name="IsLunarDate" w:val="False"/>
          <w:attr w:name="IsROCDate" w:val="False"/>
        </w:smartTagPr>
        <w:r w:rsidRPr="00AD59F0">
          <w:rPr>
            <w:rFonts w:hint="eastAsia"/>
            <w:snapToGrid/>
            <w:color w:val="000000"/>
            <w:szCs w:val="21"/>
            <w:lang w:val="en-GB"/>
          </w:rPr>
          <w:t>1989</w:t>
        </w:r>
        <w:r w:rsidRPr="00AD59F0">
          <w:rPr>
            <w:rFonts w:hint="eastAsia"/>
            <w:snapToGrid/>
            <w:color w:val="000000"/>
            <w:szCs w:val="21"/>
            <w:lang w:val="en-GB"/>
          </w:rPr>
          <w:t>年</w:t>
        </w:r>
        <w:r w:rsidRPr="00AD59F0">
          <w:rPr>
            <w:rFonts w:hint="eastAsia"/>
            <w:snapToGrid/>
            <w:color w:val="000000"/>
            <w:szCs w:val="21"/>
            <w:lang w:val="en-GB"/>
          </w:rPr>
          <w:t>12</w:t>
        </w:r>
        <w:r w:rsidRPr="00AD59F0">
          <w:rPr>
            <w:rFonts w:hint="eastAsia"/>
            <w:snapToGrid/>
            <w:color w:val="000000"/>
            <w:szCs w:val="21"/>
            <w:lang w:val="en-GB"/>
          </w:rPr>
          <w:t>月</w:t>
        </w:r>
        <w:r w:rsidRPr="00AD59F0">
          <w:rPr>
            <w:rFonts w:hint="eastAsia"/>
            <w:snapToGrid/>
            <w:color w:val="000000"/>
            <w:szCs w:val="21"/>
            <w:lang w:val="en-GB"/>
          </w:rPr>
          <w:t>22</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6675/MTPS/SG/SIOP</w:t>
      </w:r>
      <w:r w:rsidRPr="00AD59F0">
        <w:rPr>
          <w:rFonts w:hint="eastAsia"/>
          <w:snapToGrid/>
          <w:color w:val="000000"/>
          <w:szCs w:val="21"/>
          <w:lang w:val="en-GB"/>
        </w:rPr>
        <w:t>号决定，劳工部长授权以违抗命令为由解雇</w:t>
      </w:r>
      <w:r w:rsidRPr="00AD59F0">
        <w:rPr>
          <w:snapToGrid/>
          <w:color w:val="000000"/>
          <w:szCs w:val="21"/>
          <w:lang w:val="en-GB"/>
        </w:rPr>
        <w:t>MBOA Isaac</w:t>
      </w:r>
      <w:r w:rsidRPr="00AD59F0">
        <w:rPr>
          <w:rFonts w:hint="eastAsia"/>
          <w:snapToGrid/>
          <w:color w:val="000000"/>
          <w:szCs w:val="21"/>
          <w:lang w:val="en-GB"/>
        </w:rPr>
        <w:t>。后者向最高法院提起上诉。高级法院通过</w:t>
      </w:r>
      <w:smartTag w:uri="urn:schemas-microsoft-com:office:smarttags" w:element="chsdate">
        <w:smartTagPr>
          <w:attr w:name="Year" w:val="2005"/>
          <w:attr w:name="Month" w:val="3"/>
          <w:attr w:name="Day" w:val="23"/>
          <w:attr w:name="IsLunarDate" w:val="False"/>
          <w:attr w:name="IsROCDate" w:val="False"/>
        </w:smartTagPr>
        <w:r w:rsidRPr="00AD59F0">
          <w:rPr>
            <w:rFonts w:hint="eastAsia"/>
            <w:snapToGrid/>
            <w:color w:val="000000"/>
            <w:szCs w:val="21"/>
            <w:lang w:val="en-GB"/>
          </w:rPr>
          <w:t>2005</w:t>
        </w:r>
        <w:r w:rsidRPr="00AD59F0">
          <w:rPr>
            <w:rFonts w:hint="eastAsia"/>
            <w:snapToGrid/>
            <w:color w:val="000000"/>
            <w:szCs w:val="21"/>
            <w:lang w:val="en-GB"/>
          </w:rPr>
          <w:t>年</w:t>
        </w:r>
        <w:r w:rsidRPr="00AD59F0">
          <w:rPr>
            <w:rFonts w:hint="eastAsia"/>
            <w:snapToGrid/>
            <w:color w:val="000000"/>
            <w:szCs w:val="21"/>
            <w:lang w:val="en-GB"/>
          </w:rPr>
          <w:t>3</w:t>
        </w:r>
        <w:r w:rsidRPr="00AD59F0">
          <w:rPr>
            <w:rFonts w:hint="eastAsia"/>
            <w:snapToGrid/>
            <w:color w:val="000000"/>
            <w:szCs w:val="21"/>
            <w:lang w:val="en-GB"/>
          </w:rPr>
          <w:t>月</w:t>
        </w:r>
        <w:r w:rsidRPr="00AD59F0">
          <w:rPr>
            <w:rFonts w:hint="eastAsia"/>
            <w:snapToGrid/>
            <w:color w:val="000000"/>
            <w:szCs w:val="21"/>
            <w:lang w:val="en-GB"/>
          </w:rPr>
          <w:t>23</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64/04-05</w:t>
      </w:r>
      <w:r w:rsidRPr="00AD59F0">
        <w:rPr>
          <w:rFonts w:hint="eastAsia"/>
          <w:snapToGrid/>
          <w:color w:val="000000"/>
          <w:szCs w:val="21"/>
          <w:lang w:val="en-GB"/>
        </w:rPr>
        <w:t>号判决撤销了劳工部的决定。</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368.</w:t>
      </w:r>
      <w:r w:rsidRPr="00AD59F0">
        <w:rPr>
          <w:iCs/>
          <w:snapToGrid/>
          <w:color w:val="000000"/>
          <w:szCs w:val="21"/>
          <w:lang w:val="en-GB"/>
        </w:rPr>
        <w:tab/>
      </w:r>
      <w:r w:rsidRPr="00AD59F0">
        <w:rPr>
          <w:rFonts w:hint="eastAsia"/>
          <w:snapToGrid/>
          <w:color w:val="000000"/>
          <w:szCs w:val="21"/>
          <w:lang w:val="en-GB"/>
        </w:rPr>
        <w:t>2006</w:t>
      </w:r>
      <w:r w:rsidRPr="00AD59F0">
        <w:rPr>
          <w:rFonts w:hint="eastAsia"/>
          <w:snapToGrid/>
          <w:color w:val="000000"/>
          <w:szCs w:val="21"/>
          <w:lang w:val="en-GB"/>
        </w:rPr>
        <w:t>年新成立了</w:t>
      </w:r>
      <w:r w:rsidRPr="00AD59F0">
        <w:rPr>
          <w:rFonts w:hint="eastAsia"/>
          <w:snapToGrid/>
          <w:color w:val="000000"/>
          <w:szCs w:val="21"/>
          <w:lang w:val="en-GB"/>
        </w:rPr>
        <w:t>46</w:t>
      </w:r>
      <w:r w:rsidRPr="00AD59F0">
        <w:rPr>
          <w:rFonts w:hint="eastAsia"/>
          <w:snapToGrid/>
          <w:color w:val="000000"/>
          <w:szCs w:val="21"/>
          <w:lang w:val="en-GB"/>
        </w:rPr>
        <w:t>个工会，</w:t>
      </w:r>
      <w:r w:rsidRPr="00AD59F0">
        <w:rPr>
          <w:rFonts w:hint="eastAsia"/>
          <w:snapToGrid/>
          <w:color w:val="000000"/>
          <w:szCs w:val="21"/>
          <w:lang w:val="en-GB"/>
        </w:rPr>
        <w:t>2007</w:t>
      </w:r>
      <w:r w:rsidRPr="00AD59F0">
        <w:rPr>
          <w:rFonts w:hint="eastAsia"/>
          <w:snapToGrid/>
          <w:color w:val="000000"/>
          <w:szCs w:val="21"/>
          <w:lang w:val="en-GB"/>
        </w:rPr>
        <w:t>年又成立了</w:t>
      </w:r>
      <w:r w:rsidRPr="00AD59F0">
        <w:rPr>
          <w:rFonts w:hint="eastAsia"/>
          <w:snapToGrid/>
          <w:color w:val="000000"/>
          <w:szCs w:val="21"/>
          <w:lang w:val="en-GB"/>
        </w:rPr>
        <w:t>27</w:t>
      </w:r>
      <w:r w:rsidRPr="00AD59F0">
        <w:rPr>
          <w:rFonts w:hint="eastAsia"/>
          <w:snapToGrid/>
          <w:color w:val="000000"/>
          <w:szCs w:val="21"/>
          <w:lang w:val="en-GB"/>
        </w:rPr>
        <w:t>个，从中我们注意到工会活动得到了恢复。附件五中的表格表明了该进步。</w:t>
      </w:r>
    </w:p>
    <w:p w:rsidR="00AD59F0" w:rsidRPr="00AD59F0" w:rsidRDefault="00AD59F0" w:rsidP="002E2DC7">
      <w:pPr>
        <w:pStyle w:val="H23GC"/>
        <w:rPr>
          <w:rFonts w:hint="eastAsia"/>
          <w:snapToGrid/>
          <w:color w:val="000000"/>
          <w:szCs w:val="21"/>
          <w:lang w:val="en-GB"/>
        </w:rPr>
      </w:pPr>
      <w:r w:rsidRPr="00AD59F0">
        <w:rPr>
          <w:snapToGrid/>
          <w:color w:val="000000"/>
          <w:szCs w:val="21"/>
          <w:lang w:val="en-GB"/>
        </w:rPr>
        <w:tab/>
      </w:r>
      <w:r w:rsidRPr="00AD59F0">
        <w:rPr>
          <w:snapToGrid/>
          <w:color w:val="000000"/>
          <w:szCs w:val="21"/>
          <w:lang w:val="en-GB"/>
        </w:rPr>
        <w:tab/>
        <w:t>b)</w:t>
      </w:r>
      <w:r w:rsidRPr="00AD59F0">
        <w:rPr>
          <w:snapToGrid/>
          <w:color w:val="000000"/>
          <w:szCs w:val="21"/>
          <w:lang w:val="en-GB"/>
        </w:rPr>
        <w:tab/>
      </w:r>
      <w:r w:rsidRPr="00AD59F0">
        <w:rPr>
          <w:rFonts w:hint="eastAsia"/>
          <w:snapToGrid/>
          <w:color w:val="000000"/>
          <w:szCs w:val="21"/>
          <w:lang w:val="en-GB"/>
        </w:rPr>
        <w:t>罢工权</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369.</w:t>
      </w:r>
      <w:r w:rsidRPr="00AD59F0">
        <w:rPr>
          <w:iCs/>
          <w:snapToGrid/>
          <w:color w:val="000000"/>
          <w:szCs w:val="21"/>
          <w:lang w:val="en-GB"/>
        </w:rPr>
        <w:tab/>
      </w:r>
      <w:r w:rsidRPr="00AD59F0">
        <w:rPr>
          <w:rFonts w:hint="eastAsia"/>
          <w:snapToGrid/>
          <w:color w:val="000000"/>
          <w:szCs w:val="21"/>
          <w:lang w:val="en-GB"/>
        </w:rPr>
        <w:t>罢工权得到宪法保障。《劳动法》第</w:t>
      </w:r>
      <w:r w:rsidRPr="00AD59F0">
        <w:rPr>
          <w:rFonts w:hint="eastAsia"/>
          <w:snapToGrid/>
          <w:color w:val="000000"/>
          <w:szCs w:val="21"/>
          <w:lang w:val="en-GB"/>
        </w:rPr>
        <w:t>157</w:t>
      </w:r>
      <w:r w:rsidR="007C38B3">
        <w:rPr>
          <w:rFonts w:hint="eastAsia"/>
          <w:snapToGrid/>
          <w:color w:val="000000"/>
          <w:szCs w:val="21"/>
          <w:lang w:val="en-GB"/>
        </w:rPr>
        <w:t>(</w:t>
      </w:r>
      <w:r w:rsidRPr="00AD59F0">
        <w:rPr>
          <w:rFonts w:hint="eastAsia"/>
          <w:snapToGrid/>
          <w:color w:val="000000"/>
          <w:szCs w:val="21"/>
          <w:lang w:val="en-GB"/>
        </w:rPr>
        <w:t>4</w:t>
      </w:r>
      <w:r w:rsidR="007C38B3">
        <w:rPr>
          <w:rFonts w:hint="eastAsia"/>
          <w:snapToGrid/>
          <w:color w:val="000000"/>
          <w:szCs w:val="21"/>
          <w:lang w:val="en-GB"/>
        </w:rPr>
        <w:t>)</w:t>
      </w:r>
      <w:r w:rsidRPr="00AD59F0">
        <w:rPr>
          <w:rFonts w:hint="eastAsia"/>
          <w:snapToGrid/>
          <w:color w:val="000000"/>
          <w:szCs w:val="21"/>
          <w:lang w:val="en-GB"/>
        </w:rPr>
        <w:t>条把罢工定义为“某一机构的全部或部分劳动者集体商议拒绝遵守正常的工作规则，以促使雇主满足他们的要求或请求”。劳动法第</w:t>
      </w:r>
      <w:r w:rsidRPr="00AD59F0">
        <w:rPr>
          <w:rFonts w:hint="eastAsia"/>
          <w:snapToGrid/>
          <w:color w:val="000000"/>
          <w:szCs w:val="21"/>
          <w:lang w:val="en-GB"/>
        </w:rPr>
        <w:t>157</w:t>
      </w:r>
      <w:r w:rsidRPr="00AD59F0">
        <w:rPr>
          <w:rFonts w:hint="eastAsia"/>
          <w:snapToGrid/>
          <w:color w:val="000000"/>
          <w:szCs w:val="21"/>
          <w:lang w:val="en-GB"/>
        </w:rPr>
        <w:t>至</w:t>
      </w:r>
      <w:r w:rsidRPr="00AD59F0">
        <w:rPr>
          <w:rFonts w:hint="eastAsia"/>
          <w:snapToGrid/>
          <w:color w:val="000000"/>
          <w:szCs w:val="21"/>
          <w:lang w:val="en-GB"/>
        </w:rPr>
        <w:t>165</w:t>
      </w:r>
      <w:r w:rsidRPr="00AD59F0">
        <w:rPr>
          <w:rFonts w:hint="eastAsia"/>
          <w:snapToGrid/>
          <w:color w:val="000000"/>
          <w:szCs w:val="21"/>
          <w:lang w:val="en-GB"/>
        </w:rPr>
        <w:t>条规定的任何集体争议的解决都要经过调解和仲裁程序。然后，这些程序失败后进行的罢工或</w:t>
      </w:r>
      <w:r w:rsidRPr="00AD59F0">
        <w:rPr>
          <w:iCs/>
          <w:snapToGrid/>
          <w:color w:val="000000"/>
          <w:szCs w:val="21"/>
          <w:lang w:val="en-GB"/>
        </w:rPr>
        <w:t>lock-out</w:t>
      </w:r>
      <w:r w:rsidRPr="00AD59F0">
        <w:rPr>
          <w:iCs/>
          <w:snapToGrid/>
          <w:color w:val="000000"/>
          <w:vertAlign w:val="superscript"/>
          <w:lang w:val="en-GB" w:eastAsia="en-US"/>
        </w:rPr>
        <w:footnoteReference w:id="117"/>
      </w:r>
      <w:r w:rsidRPr="00AD59F0">
        <w:rPr>
          <w:rFonts w:hint="eastAsia"/>
          <w:iCs/>
          <w:snapToGrid/>
          <w:color w:val="000000"/>
          <w:szCs w:val="21"/>
          <w:lang w:val="en-GB"/>
        </w:rPr>
        <w:t>都是合法的。</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370.</w:t>
      </w:r>
      <w:r w:rsidRPr="00AD59F0">
        <w:rPr>
          <w:iCs/>
          <w:snapToGrid/>
          <w:color w:val="000000"/>
          <w:szCs w:val="21"/>
          <w:lang w:val="en-GB"/>
        </w:rPr>
        <w:tab/>
      </w:r>
      <w:r w:rsidRPr="00AD59F0">
        <w:rPr>
          <w:rFonts w:hint="eastAsia"/>
          <w:snapToGrid/>
          <w:color w:val="000000"/>
          <w:szCs w:val="21"/>
          <w:lang w:val="en-GB"/>
        </w:rPr>
        <w:t>在企业中，员工代表负责向雇主介绍所有的个人或集体诉求，当雇主想要破坏罢工时，他们一般也是首当其冲。所以喀麦隆立法机构认为要想很好地保护罢工权，就要保护员工代表的权利。他们的调动和解雇要得到劳工督察的同意。如果违背了该程序，就要撤销解聘措施并恢复员工代表在企业中的职位。</w:t>
      </w:r>
      <w:r w:rsidRPr="00AD59F0">
        <w:rPr>
          <w:rFonts w:eastAsia="KaiTi_GB2312"/>
          <w:snapToGrid/>
          <w:color w:val="000000"/>
          <w:szCs w:val="21"/>
          <w:lang w:val="en-GB"/>
        </w:rPr>
        <w:t>HAMAN Marcel</w:t>
      </w:r>
      <w:r w:rsidRPr="00AD59F0">
        <w:rPr>
          <w:snapToGrid/>
          <w:color w:val="000000"/>
          <w:szCs w:val="21"/>
          <w:lang w:val="en-GB"/>
        </w:rPr>
        <w:t xml:space="preserve"> c. </w:t>
      </w:r>
      <w:smartTag w:uri="urn:schemas-microsoft-com:office:smarttags" w:element="PersonName">
        <w:smartTagPr>
          <w:attr w:name="ProductID" w:val="La SONEL"/>
        </w:smartTagPr>
        <w:r w:rsidRPr="00AD59F0">
          <w:rPr>
            <w:rFonts w:eastAsia="KaiTi_GB2312"/>
            <w:snapToGrid/>
            <w:color w:val="000000"/>
            <w:szCs w:val="21"/>
            <w:lang w:val="en-GB"/>
          </w:rPr>
          <w:t>La SONEL</w:t>
        </w:r>
      </w:smartTag>
      <w:r w:rsidRPr="00AD59F0">
        <w:rPr>
          <w:rFonts w:hint="eastAsia"/>
          <w:snapToGrid/>
          <w:color w:val="000000"/>
          <w:szCs w:val="21"/>
          <w:lang w:val="en-GB"/>
        </w:rPr>
        <w:t>案件就是这样的例子：最高法院，</w:t>
      </w:r>
      <w:smartTag w:uri="urn:schemas-microsoft-com:office:smarttags" w:element="chsdate">
        <w:smartTagPr>
          <w:attr w:name="Year" w:val="2001"/>
          <w:attr w:name="Month" w:val="12"/>
          <w:attr w:name="Day" w:val="20"/>
          <w:attr w:name="IsLunarDate" w:val="False"/>
          <w:attr w:name="IsROCDate" w:val="False"/>
        </w:smartTagPr>
        <w:r w:rsidRPr="00AD59F0">
          <w:rPr>
            <w:rFonts w:hint="eastAsia"/>
            <w:snapToGrid/>
            <w:color w:val="000000"/>
            <w:szCs w:val="21"/>
            <w:lang w:val="en-GB"/>
          </w:rPr>
          <w:t>2001</w:t>
        </w:r>
        <w:r w:rsidRPr="00AD59F0">
          <w:rPr>
            <w:rFonts w:hint="eastAsia"/>
            <w:snapToGrid/>
            <w:color w:val="000000"/>
            <w:szCs w:val="21"/>
            <w:lang w:val="en-GB"/>
          </w:rPr>
          <w:t>年</w:t>
        </w:r>
        <w:r w:rsidRPr="00AD59F0">
          <w:rPr>
            <w:rFonts w:hint="eastAsia"/>
            <w:snapToGrid/>
            <w:color w:val="000000"/>
            <w:szCs w:val="21"/>
            <w:lang w:val="en-GB"/>
          </w:rPr>
          <w:t>12</w:t>
        </w:r>
        <w:r w:rsidRPr="00AD59F0">
          <w:rPr>
            <w:rFonts w:hint="eastAsia"/>
            <w:snapToGrid/>
            <w:color w:val="000000"/>
            <w:szCs w:val="21"/>
            <w:lang w:val="en-GB"/>
          </w:rPr>
          <w:t>月</w:t>
        </w:r>
        <w:r w:rsidRPr="00AD59F0">
          <w:rPr>
            <w:rFonts w:hint="eastAsia"/>
            <w:snapToGrid/>
            <w:color w:val="000000"/>
            <w:szCs w:val="21"/>
            <w:lang w:val="en-GB"/>
          </w:rPr>
          <w:t>20</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68/S</w:t>
      </w:r>
      <w:r w:rsidRPr="00AD59F0">
        <w:rPr>
          <w:rFonts w:hint="eastAsia"/>
          <w:snapToGrid/>
          <w:color w:val="000000"/>
          <w:szCs w:val="21"/>
          <w:lang w:val="en-GB"/>
        </w:rPr>
        <w:t>号判决。在该案件中，喀麦隆国家电力公司</w:t>
      </w:r>
      <w:r w:rsidR="007C38B3">
        <w:rPr>
          <w:rFonts w:hint="eastAsia"/>
          <w:snapToGrid/>
          <w:color w:val="000000"/>
          <w:szCs w:val="21"/>
          <w:lang w:val="en-GB"/>
        </w:rPr>
        <w:t>(</w:t>
      </w:r>
      <w:r w:rsidRPr="00AD59F0">
        <w:rPr>
          <w:rFonts w:hint="eastAsia"/>
          <w:snapToGrid/>
          <w:color w:val="000000"/>
          <w:szCs w:val="21"/>
          <w:lang w:val="en-GB"/>
        </w:rPr>
        <w:t>SONEL</w:t>
      </w:r>
      <w:r w:rsidR="007C38B3">
        <w:rPr>
          <w:rFonts w:hint="eastAsia"/>
          <w:snapToGrid/>
          <w:color w:val="000000"/>
          <w:szCs w:val="21"/>
          <w:lang w:val="en-GB"/>
        </w:rPr>
        <w:t>)</w:t>
      </w:r>
      <w:r w:rsidRPr="00AD59F0">
        <w:rPr>
          <w:rFonts w:hint="eastAsia"/>
          <w:snapToGrid/>
          <w:color w:val="000000"/>
          <w:szCs w:val="21"/>
          <w:lang w:val="en-GB"/>
        </w:rPr>
        <w:t>在没有得到劳工监察同意的情况下解雇了员工代表</w:t>
      </w:r>
      <w:r w:rsidRPr="00AD59F0">
        <w:rPr>
          <w:snapToGrid/>
          <w:color w:val="000000"/>
          <w:szCs w:val="21"/>
          <w:lang w:val="en-GB"/>
        </w:rPr>
        <w:t>HAMAN Marcel</w:t>
      </w:r>
      <w:r w:rsidRPr="00AD59F0">
        <w:rPr>
          <w:rFonts w:hint="eastAsia"/>
          <w:snapToGrid/>
          <w:color w:val="000000"/>
          <w:szCs w:val="21"/>
          <w:lang w:val="en-GB"/>
        </w:rPr>
        <w:t>。劳工监察向法院起诉该决定。法官宣判这项有争议的解聘是“无效的”，但是拒绝恢复该职员在喀麦隆国家电力公司职位的请求，原因是该请求事先没有进行调解。上诉法院同意该决定，但是最高法院做出了相反的裁决，推翻了下级法院的决定，宣判“像在上述案件中，当解雇无效时，就被认为是从未发生过，职员重新回到原来的工作岗位”。</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371.</w:t>
      </w:r>
      <w:r w:rsidRPr="00AD59F0">
        <w:rPr>
          <w:iCs/>
          <w:snapToGrid/>
          <w:color w:val="000000"/>
          <w:szCs w:val="21"/>
          <w:lang w:val="en-GB"/>
        </w:rPr>
        <w:tab/>
      </w:r>
      <w:r w:rsidRPr="00AD59F0">
        <w:rPr>
          <w:rFonts w:hint="eastAsia"/>
          <w:snapToGrid/>
          <w:color w:val="000000"/>
          <w:szCs w:val="21"/>
          <w:lang w:val="en-GB"/>
        </w:rPr>
        <w:t>在实行过程中，通过为公共医疗、公共交通等某些关键部门设立最低服务，对罢工权进行限制和管理。</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372.</w:t>
      </w:r>
      <w:r w:rsidRPr="00AD59F0">
        <w:rPr>
          <w:iCs/>
          <w:snapToGrid/>
          <w:color w:val="000000"/>
          <w:szCs w:val="21"/>
          <w:lang w:val="en-GB"/>
        </w:rPr>
        <w:tab/>
      </w:r>
      <w:r w:rsidRPr="00AD59F0">
        <w:rPr>
          <w:rFonts w:hint="eastAsia"/>
          <w:snapToGrid/>
          <w:color w:val="000000"/>
          <w:szCs w:val="21"/>
          <w:lang w:val="en-GB"/>
        </w:rPr>
        <w:t>例如，在</w:t>
      </w:r>
      <w:r w:rsidRPr="00AD59F0">
        <w:rPr>
          <w:rFonts w:hint="eastAsia"/>
          <w:snapToGrid/>
          <w:color w:val="000000"/>
          <w:szCs w:val="21"/>
          <w:lang w:val="en-GB"/>
        </w:rPr>
        <w:t>2006</w:t>
      </w:r>
      <w:r w:rsidRPr="00AD59F0">
        <w:rPr>
          <w:rFonts w:hint="eastAsia"/>
          <w:snapToGrid/>
          <w:color w:val="000000"/>
          <w:szCs w:val="21"/>
          <w:lang w:val="en-GB"/>
        </w:rPr>
        <w:t>、</w:t>
      </w:r>
      <w:r w:rsidRPr="00AD59F0">
        <w:rPr>
          <w:rFonts w:hint="eastAsia"/>
          <w:snapToGrid/>
          <w:color w:val="000000"/>
          <w:szCs w:val="21"/>
          <w:lang w:val="en-GB"/>
        </w:rPr>
        <w:t>2007</w:t>
      </w:r>
      <w:r w:rsidRPr="00AD59F0">
        <w:rPr>
          <w:rFonts w:hint="eastAsia"/>
          <w:snapToGrid/>
          <w:color w:val="000000"/>
          <w:szCs w:val="21"/>
          <w:lang w:val="en-GB"/>
        </w:rPr>
        <w:t>和</w:t>
      </w:r>
      <w:r w:rsidRPr="00AD59F0">
        <w:rPr>
          <w:rFonts w:hint="eastAsia"/>
          <w:snapToGrid/>
          <w:color w:val="000000"/>
          <w:szCs w:val="21"/>
          <w:lang w:val="en-GB"/>
        </w:rPr>
        <w:t>2008</w:t>
      </w:r>
      <w:r w:rsidRPr="00AD59F0">
        <w:rPr>
          <w:rFonts w:hint="eastAsia"/>
          <w:snapToGrid/>
          <w:color w:val="000000"/>
          <w:szCs w:val="21"/>
          <w:lang w:val="en-GB"/>
        </w:rPr>
        <w:t>年期间，在一些专业工会和劳动者工会的倡导下发生了一些表达对工作条件不满的罢工。全国公路运输联合会、</w:t>
      </w:r>
      <w:r w:rsidRPr="00AD59F0">
        <w:rPr>
          <w:snapToGrid/>
          <w:color w:val="000000"/>
          <w:vertAlign w:val="superscript"/>
          <w:lang w:val="en-GB" w:eastAsia="en-US"/>
        </w:rPr>
        <w:footnoteReference w:id="118"/>
      </w:r>
      <w:r w:rsidRPr="00AD59F0">
        <w:rPr>
          <w:rFonts w:hint="eastAsia"/>
          <w:snapToGrid/>
          <w:color w:val="000000"/>
          <w:szCs w:val="21"/>
          <w:lang w:val="en-GB"/>
        </w:rPr>
        <w:t>城市运输</w:t>
      </w:r>
      <w:r w:rsidR="007C38B3">
        <w:rPr>
          <w:rFonts w:hint="eastAsia"/>
          <w:snapToGrid/>
          <w:color w:val="000000"/>
          <w:szCs w:val="21"/>
          <w:lang w:val="en-GB"/>
        </w:rPr>
        <w:t>(</w:t>
      </w:r>
      <w:r w:rsidRPr="00AD59F0">
        <w:rPr>
          <w:rFonts w:hint="eastAsia"/>
          <w:snapToGrid/>
          <w:color w:val="000000"/>
          <w:szCs w:val="21"/>
          <w:lang w:val="en-GB"/>
        </w:rPr>
        <w:t>出租车司机</w:t>
      </w:r>
      <w:r w:rsidR="007C38B3">
        <w:rPr>
          <w:rFonts w:hint="eastAsia"/>
          <w:snapToGrid/>
          <w:color w:val="000000"/>
          <w:szCs w:val="21"/>
          <w:lang w:val="en-GB"/>
        </w:rPr>
        <w:t>)</w:t>
      </w:r>
      <w:r w:rsidRPr="00AD59F0">
        <w:rPr>
          <w:rFonts w:hint="eastAsia"/>
          <w:snapToGrid/>
          <w:color w:val="000000"/>
          <w:szCs w:val="21"/>
          <w:lang w:val="en-GB"/>
        </w:rPr>
        <w:t>、喀麦隆邮政、</w:t>
      </w:r>
      <w:r w:rsidRPr="00AD59F0">
        <w:rPr>
          <w:snapToGrid/>
          <w:color w:val="000000"/>
          <w:vertAlign w:val="superscript"/>
          <w:lang w:val="en-GB" w:eastAsia="en-US"/>
        </w:rPr>
        <w:footnoteReference w:id="119"/>
      </w:r>
      <w:r w:rsidRPr="00AD59F0">
        <w:rPr>
          <w:snapToGrid/>
          <w:color w:val="000000"/>
          <w:szCs w:val="21"/>
          <w:lang w:val="en-GB"/>
        </w:rPr>
        <w:t>ACIERIES</w:t>
      </w:r>
      <w:r w:rsidRPr="00AD59F0">
        <w:rPr>
          <w:rFonts w:hint="eastAsia"/>
          <w:snapToGrid/>
          <w:color w:val="000000"/>
          <w:szCs w:val="21"/>
          <w:lang w:val="en-GB"/>
        </w:rPr>
        <w:t>以及一些临时教师的罢工就是例子。政府管理这些罢工的方式表明了其促进社会机构内部和平共存的意愿。</w:t>
      </w:r>
      <w:r w:rsidRPr="00AD59F0">
        <w:rPr>
          <w:snapToGrid/>
          <w:color w:val="000000"/>
          <w:vertAlign w:val="superscript"/>
          <w:lang w:val="en-GB" w:eastAsia="en-US"/>
        </w:rPr>
        <w:footnoteReference w:id="120"/>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373.</w:t>
      </w:r>
      <w:r w:rsidRPr="00AD59F0">
        <w:rPr>
          <w:iCs/>
          <w:snapToGrid/>
          <w:color w:val="000000"/>
          <w:szCs w:val="21"/>
          <w:lang w:val="en-GB"/>
        </w:rPr>
        <w:tab/>
      </w:r>
      <w:r w:rsidRPr="00AD59F0">
        <w:rPr>
          <w:rFonts w:hint="eastAsia"/>
          <w:snapToGrid/>
          <w:color w:val="000000"/>
          <w:szCs w:val="21"/>
          <w:lang w:val="en-GB"/>
        </w:rPr>
        <w:t>2008</w:t>
      </w:r>
      <w:r w:rsidRPr="00AD59F0">
        <w:rPr>
          <w:rFonts w:hint="eastAsia"/>
          <w:snapToGrid/>
          <w:color w:val="000000"/>
          <w:szCs w:val="21"/>
          <w:lang w:val="en-GB"/>
        </w:rPr>
        <w:t>年</w:t>
      </w:r>
      <w:r w:rsidRPr="00AD59F0">
        <w:rPr>
          <w:rFonts w:hint="eastAsia"/>
          <w:snapToGrid/>
          <w:color w:val="000000"/>
          <w:szCs w:val="21"/>
          <w:lang w:val="en-GB"/>
        </w:rPr>
        <w:t>2</w:t>
      </w:r>
      <w:r w:rsidRPr="00AD59F0">
        <w:rPr>
          <w:rFonts w:hint="eastAsia"/>
          <w:snapToGrid/>
          <w:color w:val="000000"/>
          <w:szCs w:val="21"/>
          <w:lang w:val="en-GB"/>
        </w:rPr>
        <w:t>月生活费用的增加在一定程度上引发的混乱引起了政府的特别关注；国家元首采取了积极措施，逐步做出答复，尤其是在日常消费品方面。</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374.</w:t>
      </w:r>
      <w:r w:rsidRPr="00AD59F0">
        <w:rPr>
          <w:iCs/>
          <w:snapToGrid/>
          <w:color w:val="000000"/>
          <w:szCs w:val="21"/>
          <w:lang w:val="en-GB"/>
        </w:rPr>
        <w:tab/>
      </w:r>
      <w:r w:rsidRPr="00AD59F0">
        <w:rPr>
          <w:rFonts w:hint="eastAsia"/>
          <w:snapToGrid/>
          <w:color w:val="000000"/>
          <w:szCs w:val="21"/>
          <w:lang w:val="en-GB"/>
        </w:rPr>
        <w:t>事实上，政府在解决罢工问题上做出了很多让步。比如同意了出租车司机要求减少城市警察检查站的数量并降低燃料价格的请求。一些实习教师认为他们的试用期已满，要求将其纳入公务员。政府同意了他们的请求，招聘了</w:t>
      </w:r>
      <w:r w:rsidRPr="00AD59F0">
        <w:rPr>
          <w:rFonts w:hint="eastAsia"/>
          <w:snapToGrid/>
          <w:color w:val="000000"/>
          <w:szCs w:val="21"/>
          <w:lang w:val="en-GB"/>
        </w:rPr>
        <w:t>10 000</w:t>
      </w:r>
      <w:r w:rsidRPr="00AD59F0">
        <w:rPr>
          <w:rFonts w:hint="eastAsia"/>
          <w:snapToGrid/>
          <w:color w:val="000000"/>
          <w:szCs w:val="21"/>
          <w:lang w:val="en-GB"/>
        </w:rPr>
        <w:t>名签约教师。</w:t>
      </w:r>
    </w:p>
    <w:p w:rsidR="00AD59F0" w:rsidRPr="00AD59F0" w:rsidRDefault="00AD59F0" w:rsidP="007C38B3">
      <w:pPr>
        <w:pStyle w:val="H23GC"/>
        <w:rPr>
          <w:snapToGrid/>
          <w:lang w:val="en-GB"/>
        </w:rPr>
      </w:pPr>
      <w:r w:rsidRPr="00AD59F0">
        <w:rPr>
          <w:snapToGrid/>
          <w:lang w:val="en-GB"/>
        </w:rPr>
        <w:tab/>
      </w:r>
      <w:r w:rsidRPr="00AD59F0">
        <w:rPr>
          <w:snapToGrid/>
          <w:lang w:val="en-GB"/>
        </w:rPr>
        <w:tab/>
      </w:r>
      <w:r w:rsidRPr="00AD59F0">
        <w:rPr>
          <w:rFonts w:hint="eastAsia"/>
          <w:snapToGrid/>
          <w:lang w:val="en-GB"/>
        </w:rPr>
        <w:t>第九条</w:t>
      </w:r>
      <w:r w:rsidRPr="00AD59F0">
        <w:rPr>
          <w:snapToGrid/>
          <w:lang w:val="en-GB"/>
        </w:rPr>
        <w:t xml:space="preserve"> </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375.</w:t>
      </w:r>
      <w:r w:rsidRPr="00AD59F0">
        <w:rPr>
          <w:iCs/>
          <w:snapToGrid/>
          <w:color w:val="000000"/>
          <w:szCs w:val="21"/>
          <w:lang w:val="en-GB"/>
        </w:rPr>
        <w:tab/>
      </w:r>
      <w:r w:rsidRPr="00AD59F0">
        <w:rPr>
          <w:rFonts w:hint="eastAsia"/>
          <w:snapToGrid/>
          <w:color w:val="000000"/>
          <w:szCs w:val="21"/>
          <w:lang w:val="en-GB"/>
        </w:rPr>
        <w:t>所有受《劳动法》保护的劳动者都享有社会保障的权利。现行体制是分摊制，资金供应由雇主和劳动者分摊。近几年对方式进行了一些改革。</w:t>
      </w:r>
    </w:p>
    <w:p w:rsidR="00AD59F0" w:rsidRPr="00AD59F0" w:rsidRDefault="00AD59F0" w:rsidP="00AD59F0">
      <w:pPr>
        <w:tabs>
          <w:tab w:val="clear" w:pos="431"/>
        </w:tabs>
        <w:suppressAutoHyphens/>
        <w:overflowPunct/>
        <w:adjustRightInd/>
        <w:snapToGrid/>
        <w:spacing w:after="120"/>
        <w:ind w:left="1134" w:right="1134"/>
        <w:rPr>
          <w:rFonts w:hint="eastAsia"/>
          <w:bCs/>
          <w:snapToGrid/>
          <w:color w:val="000000"/>
          <w:szCs w:val="21"/>
          <w:lang w:val="en-GB"/>
        </w:rPr>
      </w:pPr>
      <w:r w:rsidRPr="00AD59F0">
        <w:rPr>
          <w:iCs/>
          <w:snapToGrid/>
          <w:color w:val="000000"/>
          <w:szCs w:val="21"/>
          <w:lang w:val="en-GB"/>
        </w:rPr>
        <w:t>376.</w:t>
      </w:r>
      <w:r w:rsidRPr="00AD59F0">
        <w:rPr>
          <w:iCs/>
          <w:snapToGrid/>
          <w:color w:val="000000"/>
          <w:szCs w:val="21"/>
          <w:lang w:val="en-GB"/>
        </w:rPr>
        <w:tab/>
      </w:r>
      <w:r w:rsidRPr="00AD59F0">
        <w:rPr>
          <w:rFonts w:hint="eastAsia"/>
          <w:snapToGrid/>
          <w:color w:val="000000"/>
          <w:szCs w:val="21"/>
          <w:lang w:val="en-GB"/>
        </w:rPr>
        <w:t>政府为改善喀麦隆的社会保障制定了一项巨大的改革方案。为探寻实现宏观经济平衡的途径和方法，并调整社会保障部门，喀麦隆政府在捐助者的协作下，决定恢复</w:t>
      </w:r>
      <w:r w:rsidRPr="00AD59F0">
        <w:rPr>
          <w:bCs/>
          <w:snapToGrid/>
          <w:color w:val="000000"/>
          <w:szCs w:val="21"/>
          <w:lang w:val="en-GB"/>
        </w:rPr>
        <w:t>国家</w:t>
      </w:r>
      <w:r w:rsidRPr="00AD59F0">
        <w:rPr>
          <w:rFonts w:hint="eastAsia"/>
          <w:bCs/>
          <w:snapToGrid/>
          <w:color w:val="000000"/>
          <w:szCs w:val="21"/>
          <w:lang w:val="en-GB"/>
        </w:rPr>
        <w:t>短期</w:t>
      </w:r>
      <w:r w:rsidRPr="00AD59F0">
        <w:rPr>
          <w:bCs/>
          <w:snapToGrid/>
          <w:color w:val="000000"/>
          <w:szCs w:val="21"/>
          <w:lang w:val="en-GB"/>
        </w:rPr>
        <w:t>社会福利基金</w:t>
      </w:r>
      <w:r w:rsidRPr="00AD59F0">
        <w:rPr>
          <w:rFonts w:hint="eastAsia"/>
          <w:bCs/>
          <w:snapToGrid/>
          <w:color w:val="000000"/>
          <w:szCs w:val="21"/>
          <w:lang w:val="en-GB"/>
        </w:rPr>
        <w:t>并改革喀麦隆的社会保障体制。</w:t>
      </w:r>
    </w:p>
    <w:p w:rsidR="00AD59F0" w:rsidRPr="00AD59F0" w:rsidRDefault="00AD59F0" w:rsidP="00AD59F0">
      <w:pPr>
        <w:tabs>
          <w:tab w:val="clear" w:pos="431"/>
        </w:tabs>
        <w:suppressAutoHyphens/>
        <w:overflowPunct/>
        <w:adjustRightInd/>
        <w:snapToGrid/>
        <w:spacing w:after="120"/>
        <w:ind w:left="1134" w:right="1134"/>
        <w:rPr>
          <w:rFonts w:hint="eastAsia"/>
          <w:bCs/>
          <w:snapToGrid/>
          <w:color w:val="000000"/>
          <w:szCs w:val="21"/>
          <w:lang w:val="en-GB"/>
        </w:rPr>
      </w:pPr>
      <w:r w:rsidRPr="00AD59F0">
        <w:rPr>
          <w:iCs/>
          <w:snapToGrid/>
          <w:color w:val="000000"/>
          <w:szCs w:val="21"/>
          <w:lang w:val="en-GB"/>
        </w:rPr>
        <w:t>377.</w:t>
      </w:r>
      <w:r w:rsidRPr="00AD59F0">
        <w:rPr>
          <w:iCs/>
          <w:snapToGrid/>
          <w:color w:val="000000"/>
          <w:szCs w:val="21"/>
          <w:lang w:val="en-GB"/>
        </w:rPr>
        <w:tab/>
      </w:r>
      <w:r w:rsidRPr="00AD59F0">
        <w:rPr>
          <w:rFonts w:hint="eastAsia"/>
          <w:bCs/>
          <w:snapToGrid/>
          <w:color w:val="000000"/>
          <w:szCs w:val="21"/>
          <w:lang w:val="en-GB"/>
        </w:rPr>
        <w:t>负责恢复</w:t>
      </w:r>
      <w:r w:rsidRPr="00AD59F0">
        <w:rPr>
          <w:bCs/>
          <w:snapToGrid/>
          <w:color w:val="000000"/>
          <w:szCs w:val="21"/>
          <w:lang w:val="en-GB"/>
        </w:rPr>
        <w:t>国家社会福利基金</w:t>
      </w:r>
      <w:r w:rsidRPr="00AD59F0">
        <w:rPr>
          <w:rFonts w:hint="eastAsia"/>
          <w:bCs/>
          <w:snapToGrid/>
          <w:color w:val="000000"/>
          <w:szCs w:val="21"/>
          <w:lang w:val="en-GB"/>
        </w:rPr>
        <w:t>某些方面并对社会保障进行改革的指导委员会已于</w:t>
      </w:r>
      <w:r w:rsidRPr="00AD59F0">
        <w:rPr>
          <w:rFonts w:hint="eastAsia"/>
          <w:bCs/>
          <w:snapToGrid/>
          <w:color w:val="000000"/>
          <w:szCs w:val="21"/>
          <w:lang w:val="en-GB"/>
        </w:rPr>
        <w:t>1998</w:t>
      </w:r>
      <w:r w:rsidRPr="00AD59F0">
        <w:rPr>
          <w:rFonts w:hint="eastAsia"/>
          <w:bCs/>
          <w:snapToGrid/>
          <w:color w:val="000000"/>
          <w:szCs w:val="21"/>
          <w:lang w:val="en-GB"/>
        </w:rPr>
        <w:t>年成立，而且共和国总统</w:t>
      </w:r>
      <w:r w:rsidRPr="00AD59F0">
        <w:rPr>
          <w:rFonts w:hint="eastAsia"/>
          <w:bCs/>
          <w:snapToGrid/>
          <w:color w:val="000000"/>
          <w:szCs w:val="21"/>
          <w:lang w:val="en-GB"/>
        </w:rPr>
        <w:t>1999</w:t>
      </w:r>
      <w:r w:rsidRPr="00AD59F0">
        <w:rPr>
          <w:rFonts w:hint="eastAsia"/>
          <w:bCs/>
          <w:snapToGrid/>
          <w:color w:val="000000"/>
          <w:szCs w:val="21"/>
          <w:lang w:val="en-GB"/>
        </w:rPr>
        <w:t>年</w:t>
      </w:r>
      <w:r w:rsidRPr="00AD59F0">
        <w:rPr>
          <w:rFonts w:hint="eastAsia"/>
          <w:bCs/>
          <w:snapToGrid/>
          <w:color w:val="000000"/>
          <w:szCs w:val="21"/>
          <w:lang w:val="en-GB"/>
        </w:rPr>
        <w:t>12</w:t>
      </w:r>
      <w:r w:rsidRPr="00AD59F0">
        <w:rPr>
          <w:rFonts w:hint="eastAsia"/>
          <w:bCs/>
          <w:snapToGrid/>
          <w:color w:val="000000"/>
          <w:szCs w:val="21"/>
          <w:lang w:val="en-GB"/>
        </w:rPr>
        <w:t>月已宣布社会保障改革战略生效，其目的是：</w:t>
      </w:r>
    </w:p>
    <w:p w:rsidR="00AD59F0" w:rsidRPr="00AD59F0" w:rsidRDefault="00AD59F0" w:rsidP="007C38B3">
      <w:pPr>
        <w:pStyle w:val="Bullet1GC"/>
        <w:rPr>
          <w:snapToGrid/>
          <w:lang w:val="en-GB"/>
        </w:rPr>
      </w:pPr>
      <w:r w:rsidRPr="00AD59F0">
        <w:rPr>
          <w:rFonts w:hint="eastAsia"/>
          <w:snapToGrid/>
          <w:lang w:val="en-GB"/>
        </w:rPr>
        <w:t>确保社会保障资金安全；</w:t>
      </w:r>
    </w:p>
    <w:p w:rsidR="00AD59F0" w:rsidRPr="00AD59F0" w:rsidRDefault="00AD59F0" w:rsidP="007C38B3">
      <w:pPr>
        <w:pStyle w:val="Bullet1GC"/>
        <w:rPr>
          <w:snapToGrid/>
          <w:lang w:val="en-GB"/>
        </w:rPr>
      </w:pPr>
      <w:r w:rsidRPr="00AD59F0">
        <w:rPr>
          <w:rFonts w:hint="eastAsia"/>
          <w:snapToGrid/>
          <w:lang w:val="en-GB"/>
        </w:rPr>
        <w:t>确保各分支分开管理；</w:t>
      </w:r>
    </w:p>
    <w:p w:rsidR="00AD59F0" w:rsidRPr="00AD59F0" w:rsidRDefault="00AD59F0" w:rsidP="007C38B3">
      <w:pPr>
        <w:pStyle w:val="Bullet1GC"/>
        <w:rPr>
          <w:snapToGrid/>
          <w:lang w:val="en-GB" w:eastAsia="en-US"/>
        </w:rPr>
      </w:pPr>
      <w:r w:rsidRPr="00AD59F0">
        <w:rPr>
          <w:rFonts w:hint="eastAsia"/>
          <w:snapToGrid/>
          <w:lang w:val="en-GB"/>
        </w:rPr>
        <w:t>确定政府的角色；</w:t>
      </w:r>
    </w:p>
    <w:p w:rsidR="00AD59F0" w:rsidRPr="00AD59F0" w:rsidRDefault="00AD59F0" w:rsidP="007C38B3">
      <w:pPr>
        <w:pStyle w:val="Bullet1GC"/>
        <w:rPr>
          <w:snapToGrid/>
          <w:lang w:val="en-GB"/>
        </w:rPr>
      </w:pPr>
      <w:r w:rsidRPr="00AD59F0">
        <w:rPr>
          <w:rFonts w:hint="eastAsia"/>
          <w:snapToGrid/>
          <w:lang w:val="en-GB"/>
        </w:rPr>
        <w:t>扩展社会保障的物质、人员和职业范围；</w:t>
      </w:r>
    </w:p>
    <w:p w:rsidR="00AD59F0" w:rsidRPr="00AD59F0" w:rsidRDefault="00AD59F0" w:rsidP="007C38B3">
      <w:pPr>
        <w:pStyle w:val="Bullet1GC"/>
        <w:rPr>
          <w:snapToGrid/>
          <w:lang w:val="en-GB" w:eastAsia="en-US"/>
        </w:rPr>
      </w:pPr>
      <w:r w:rsidRPr="00AD59F0">
        <w:rPr>
          <w:snapToGrid/>
          <w:lang w:val="en-GB" w:eastAsia="en-US"/>
        </w:rPr>
        <w:t>反对贫穷和社会排斥</w:t>
      </w:r>
      <w:r w:rsidRPr="00AD59F0">
        <w:rPr>
          <w:rFonts w:hint="eastAsia"/>
          <w:snapToGrid/>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378.</w:t>
      </w:r>
      <w:r w:rsidRPr="00AD59F0">
        <w:rPr>
          <w:iCs/>
          <w:snapToGrid/>
          <w:color w:val="000000"/>
          <w:szCs w:val="21"/>
          <w:lang w:val="en-GB"/>
        </w:rPr>
        <w:tab/>
      </w:r>
      <w:r w:rsidRPr="00AD59F0">
        <w:rPr>
          <w:rFonts w:hint="eastAsia"/>
          <w:snapToGrid/>
          <w:color w:val="000000"/>
          <w:szCs w:val="21"/>
          <w:lang w:val="en-GB"/>
        </w:rPr>
        <w:t>为此开展了十几项研究，为决策提供参考。这些研究涉及到：</w:t>
      </w:r>
    </w:p>
    <w:p w:rsidR="00AD59F0" w:rsidRPr="007C38B3" w:rsidRDefault="00AD59F0" w:rsidP="007C38B3">
      <w:pPr>
        <w:pStyle w:val="Bullet1GC"/>
        <w:rPr>
          <w:snapToGrid/>
          <w:lang w:val="en-GB"/>
        </w:rPr>
      </w:pPr>
      <w:r w:rsidRPr="00AD59F0">
        <w:rPr>
          <w:rFonts w:hint="eastAsia"/>
          <w:snapToGrid/>
          <w:color w:val="000000"/>
          <w:szCs w:val="21"/>
          <w:lang w:val="en-GB"/>
        </w:rPr>
        <w:t>政</w:t>
      </w:r>
      <w:r w:rsidRPr="007C38B3">
        <w:rPr>
          <w:rFonts w:hint="eastAsia"/>
          <w:snapToGrid/>
          <w:lang w:val="en-GB"/>
        </w:rPr>
        <w:t>府的角色；</w:t>
      </w:r>
    </w:p>
    <w:p w:rsidR="00AD59F0" w:rsidRPr="007C38B3" w:rsidRDefault="00AD59F0" w:rsidP="007C38B3">
      <w:pPr>
        <w:pStyle w:val="Bullet1GC"/>
        <w:rPr>
          <w:snapToGrid/>
          <w:lang w:val="en-GB"/>
        </w:rPr>
      </w:pPr>
      <w:r w:rsidRPr="007C38B3">
        <w:rPr>
          <w:snapToGrid/>
          <w:lang w:val="en-GB"/>
        </w:rPr>
        <w:t>国家社会福利基金</w:t>
      </w:r>
      <w:r w:rsidRPr="007C38B3">
        <w:rPr>
          <w:rFonts w:hint="eastAsia"/>
          <w:snapToGrid/>
          <w:lang w:val="en-GB"/>
        </w:rPr>
        <w:t>研究的更新</w:t>
      </w:r>
      <w:r w:rsidR="007C38B3" w:rsidRPr="007C38B3">
        <w:rPr>
          <w:snapToGrid/>
          <w:lang w:val="en-GB"/>
        </w:rPr>
        <w:t>；</w:t>
      </w:r>
    </w:p>
    <w:p w:rsidR="00AD59F0" w:rsidRPr="007C38B3" w:rsidRDefault="00AD59F0" w:rsidP="007C38B3">
      <w:pPr>
        <w:pStyle w:val="Bullet1GC"/>
        <w:rPr>
          <w:snapToGrid/>
          <w:lang w:val="en-GB"/>
        </w:rPr>
      </w:pPr>
      <w:r w:rsidRPr="007C38B3">
        <w:rPr>
          <w:rFonts w:hint="eastAsia"/>
          <w:snapToGrid/>
          <w:lang w:val="en-GB"/>
        </w:rPr>
        <w:t>将社会保障扩展至非正规部门和至今未被覆盖的人口；</w:t>
      </w:r>
    </w:p>
    <w:p w:rsidR="00AD59F0" w:rsidRPr="007C38B3" w:rsidRDefault="00AD59F0" w:rsidP="007C38B3">
      <w:pPr>
        <w:pStyle w:val="Bullet1GC"/>
        <w:rPr>
          <w:snapToGrid/>
          <w:lang w:val="en-GB"/>
        </w:rPr>
      </w:pPr>
      <w:r w:rsidRPr="007C38B3">
        <w:rPr>
          <w:rFonts w:hint="eastAsia"/>
          <w:snapToGrid/>
          <w:lang w:val="en-GB"/>
        </w:rPr>
        <w:t>过渡管理；</w:t>
      </w:r>
    </w:p>
    <w:p w:rsidR="00AD59F0" w:rsidRPr="007C38B3" w:rsidRDefault="00AD59F0" w:rsidP="007C38B3">
      <w:pPr>
        <w:pStyle w:val="Bullet1GC"/>
        <w:rPr>
          <w:snapToGrid/>
          <w:lang w:val="en-GB"/>
        </w:rPr>
      </w:pPr>
      <w:r w:rsidRPr="007C38B3">
        <w:rPr>
          <w:rFonts w:hint="eastAsia"/>
          <w:snapToGrid/>
          <w:lang w:val="en-GB"/>
        </w:rPr>
        <w:t>医疗保险研究；</w:t>
      </w:r>
    </w:p>
    <w:p w:rsidR="00AD59F0" w:rsidRPr="00AD59F0" w:rsidRDefault="00AD59F0" w:rsidP="007C38B3">
      <w:pPr>
        <w:pStyle w:val="Bullet1GC"/>
        <w:rPr>
          <w:snapToGrid/>
          <w:color w:val="000000"/>
          <w:szCs w:val="21"/>
          <w:lang w:val="en-GB"/>
        </w:rPr>
      </w:pPr>
      <w:r w:rsidRPr="007C38B3">
        <w:rPr>
          <w:snapToGrid/>
          <w:lang w:val="en-GB"/>
        </w:rPr>
        <w:t>国</w:t>
      </w:r>
      <w:r w:rsidRPr="00AD59F0">
        <w:rPr>
          <w:snapToGrid/>
          <w:color w:val="000000"/>
          <w:szCs w:val="21"/>
          <w:lang w:val="en-GB"/>
        </w:rPr>
        <w:t>家社会福利基金</w:t>
      </w:r>
      <w:r w:rsidRPr="00AD59F0">
        <w:rPr>
          <w:rFonts w:hint="eastAsia"/>
          <w:snapToGrid/>
          <w:color w:val="000000"/>
          <w:szCs w:val="21"/>
          <w:lang w:val="en-GB"/>
        </w:rPr>
        <w:t>的卫生和社会行动研究</w:t>
      </w:r>
      <w:r w:rsidR="007C38B3">
        <w:rPr>
          <w:snapToGrid/>
          <w:color w:val="000000"/>
          <w:szCs w:val="21"/>
          <w:lang w:val="en-GB"/>
        </w:rPr>
        <w:t>；</w:t>
      </w:r>
    </w:p>
    <w:p w:rsidR="00AD59F0" w:rsidRPr="007C38B3" w:rsidRDefault="00AD59F0" w:rsidP="007C38B3">
      <w:pPr>
        <w:pStyle w:val="Bullet1GC"/>
        <w:rPr>
          <w:snapToGrid/>
          <w:lang w:val="en-GB"/>
        </w:rPr>
      </w:pPr>
      <w:r w:rsidRPr="007C38B3">
        <w:rPr>
          <w:snapToGrid/>
          <w:lang w:val="en-GB"/>
        </w:rPr>
        <w:t>国家社会福利基金</w:t>
      </w:r>
      <w:r w:rsidRPr="007C38B3">
        <w:rPr>
          <w:rFonts w:hint="eastAsia"/>
          <w:snapToGrid/>
          <w:lang w:val="en-GB"/>
        </w:rPr>
        <w:t>财产的撤出</w:t>
      </w:r>
      <w:r w:rsidR="007C38B3" w:rsidRPr="007C38B3">
        <w:rPr>
          <w:snapToGrid/>
          <w:lang w:val="en-GB"/>
        </w:rPr>
        <w:t>；</w:t>
      </w:r>
    </w:p>
    <w:p w:rsidR="00AD59F0" w:rsidRPr="007C38B3" w:rsidRDefault="00AD59F0" w:rsidP="007C38B3">
      <w:pPr>
        <w:pStyle w:val="Bullet1GC"/>
        <w:rPr>
          <w:snapToGrid/>
          <w:lang w:val="en-GB"/>
        </w:rPr>
      </w:pPr>
      <w:r w:rsidRPr="007C38B3">
        <w:rPr>
          <w:rFonts w:hint="eastAsia"/>
          <w:snapToGrid/>
          <w:lang w:val="en-GB"/>
        </w:rPr>
        <w:t>公务人员的社会保障；</w:t>
      </w:r>
    </w:p>
    <w:p w:rsidR="00AD59F0" w:rsidRPr="007C38B3" w:rsidRDefault="00AD59F0" w:rsidP="007C38B3">
      <w:pPr>
        <w:pStyle w:val="Bullet1GC"/>
        <w:rPr>
          <w:snapToGrid/>
          <w:lang w:val="en-GB"/>
        </w:rPr>
      </w:pPr>
      <w:r w:rsidRPr="007C38B3">
        <w:rPr>
          <w:rFonts w:hint="eastAsia"/>
          <w:snapToGrid/>
          <w:lang w:val="en-GB"/>
        </w:rPr>
        <w:t>社会保障的法律和制度结构；</w:t>
      </w:r>
    </w:p>
    <w:p w:rsidR="00AD59F0" w:rsidRPr="00AD59F0" w:rsidRDefault="00AD59F0" w:rsidP="007C38B3">
      <w:pPr>
        <w:pStyle w:val="Bullet1GC"/>
        <w:rPr>
          <w:snapToGrid/>
          <w:color w:val="000000"/>
          <w:szCs w:val="21"/>
          <w:lang w:val="en-GB" w:eastAsia="en-US"/>
        </w:rPr>
      </w:pPr>
      <w:r w:rsidRPr="007C38B3">
        <w:rPr>
          <w:rFonts w:hint="eastAsia"/>
          <w:snapToGrid/>
          <w:lang w:val="en-GB"/>
        </w:rPr>
        <w:t>资</w:t>
      </w:r>
      <w:r w:rsidRPr="00AD59F0">
        <w:rPr>
          <w:rFonts w:hint="eastAsia"/>
          <w:snapToGrid/>
          <w:color w:val="000000"/>
          <w:szCs w:val="21"/>
          <w:lang w:val="en-GB"/>
        </w:rPr>
        <w:t>金的筹措。</w:t>
      </w:r>
    </w:p>
    <w:p w:rsidR="00AD59F0" w:rsidRPr="00AD59F0" w:rsidRDefault="00AD59F0" w:rsidP="00AD59F0">
      <w:pPr>
        <w:tabs>
          <w:tab w:val="clear" w:pos="431"/>
        </w:tabs>
        <w:suppressAutoHyphens/>
        <w:overflowPunct/>
        <w:adjustRightInd/>
        <w:snapToGrid/>
        <w:spacing w:after="120"/>
        <w:ind w:left="1134" w:right="1134"/>
        <w:rPr>
          <w:rFonts w:eastAsia="SimHei" w:hint="eastAsia"/>
          <w:snapToGrid/>
          <w:color w:val="000000"/>
          <w:szCs w:val="21"/>
          <w:lang w:val="en-GB"/>
        </w:rPr>
      </w:pPr>
      <w:r w:rsidRPr="00AD59F0">
        <w:rPr>
          <w:iCs/>
          <w:snapToGrid/>
          <w:color w:val="000000"/>
          <w:szCs w:val="21"/>
          <w:lang w:val="en-GB"/>
        </w:rPr>
        <w:t>379.</w:t>
      </w:r>
      <w:r w:rsidRPr="00AD59F0">
        <w:rPr>
          <w:iCs/>
          <w:snapToGrid/>
          <w:color w:val="000000"/>
          <w:szCs w:val="21"/>
          <w:lang w:val="en-GB"/>
        </w:rPr>
        <w:tab/>
      </w:r>
      <w:r w:rsidRPr="00AD59F0">
        <w:rPr>
          <w:rFonts w:hint="eastAsia"/>
          <w:snapToGrid/>
          <w:color w:val="000000"/>
          <w:szCs w:val="21"/>
          <w:lang w:val="en-GB"/>
        </w:rPr>
        <w:t>为重启社会统筹的征收，国家代表团通过了第</w:t>
      </w:r>
      <w:r w:rsidRPr="00AD59F0">
        <w:rPr>
          <w:snapToGrid/>
          <w:color w:val="000000"/>
          <w:szCs w:val="21"/>
          <w:lang w:val="en-GB"/>
        </w:rPr>
        <w:t>2001/017</w:t>
      </w:r>
      <w:r w:rsidRPr="00AD59F0">
        <w:rPr>
          <w:rFonts w:hint="eastAsia"/>
          <w:snapToGrid/>
          <w:color w:val="000000"/>
          <w:szCs w:val="21"/>
          <w:lang w:val="en-GB"/>
        </w:rPr>
        <w:t>号关于重启社会统筹征收的法律并巩固了</w:t>
      </w:r>
      <w:r w:rsidRPr="00AD59F0">
        <w:rPr>
          <w:snapToGrid/>
          <w:color w:val="000000"/>
          <w:szCs w:val="21"/>
          <w:lang w:val="en-GB"/>
        </w:rPr>
        <w:t>国家社会福利基金</w:t>
      </w:r>
      <w:r w:rsidRPr="00AD59F0">
        <w:rPr>
          <w:rFonts w:hint="eastAsia"/>
          <w:snapToGrid/>
          <w:color w:val="000000"/>
          <w:szCs w:val="21"/>
          <w:lang w:val="en-GB"/>
        </w:rPr>
        <w:t>与税收及海关部门的合作伙伴关系。同时，在</w:t>
      </w:r>
      <w:r w:rsidRPr="00AD59F0">
        <w:rPr>
          <w:rFonts w:hint="eastAsia"/>
          <w:bCs/>
          <w:snapToGrid/>
          <w:color w:val="000000"/>
          <w:szCs w:val="21"/>
          <w:lang w:val="en-GB"/>
        </w:rPr>
        <w:t>非洲社会福利会议</w:t>
      </w:r>
      <w:r w:rsidR="007C38B3">
        <w:rPr>
          <w:rFonts w:hint="eastAsia"/>
          <w:bCs/>
          <w:snapToGrid/>
          <w:color w:val="000000"/>
          <w:szCs w:val="21"/>
          <w:lang w:val="en-GB"/>
        </w:rPr>
        <w:t>(</w:t>
      </w:r>
      <w:r w:rsidRPr="00AD59F0">
        <w:rPr>
          <w:snapToGrid/>
          <w:color w:val="000000"/>
          <w:szCs w:val="21"/>
          <w:lang w:val="en-GB"/>
        </w:rPr>
        <w:t>CIPRES</w:t>
      </w:r>
      <w:r w:rsidR="007C38B3">
        <w:rPr>
          <w:rFonts w:hint="eastAsia"/>
          <w:bCs/>
          <w:snapToGrid/>
          <w:color w:val="000000"/>
          <w:szCs w:val="21"/>
          <w:lang w:val="en-GB"/>
        </w:rPr>
        <w:t>)</w:t>
      </w:r>
      <w:r w:rsidRPr="00AD59F0">
        <w:rPr>
          <w:rFonts w:hint="eastAsia"/>
          <w:bCs/>
          <w:snapToGrid/>
          <w:color w:val="000000"/>
          <w:szCs w:val="21"/>
          <w:lang w:val="en-GB"/>
        </w:rPr>
        <w:t>层面上，正在努力协调国家社会福利法，喀麦隆在</w:t>
      </w:r>
      <w:r w:rsidRPr="00AD59F0">
        <w:rPr>
          <w:rFonts w:hint="eastAsia"/>
          <w:bCs/>
          <w:snapToGrid/>
          <w:color w:val="000000"/>
          <w:szCs w:val="21"/>
          <w:lang w:val="en-GB"/>
        </w:rPr>
        <w:t>1995</w:t>
      </w:r>
      <w:r w:rsidRPr="00AD59F0">
        <w:rPr>
          <w:rFonts w:hint="eastAsia"/>
          <w:bCs/>
          <w:snapToGrid/>
          <w:color w:val="000000"/>
          <w:szCs w:val="21"/>
          <w:lang w:val="en-GB"/>
        </w:rPr>
        <w:t>年通过</w:t>
      </w:r>
      <w:smartTag w:uri="urn:schemas-microsoft-com:office:smarttags" w:element="chsdate">
        <w:smartTagPr>
          <w:attr w:name="Year" w:val="1995"/>
          <w:attr w:name="Month" w:val="7"/>
          <w:attr w:name="Day" w:val="24"/>
          <w:attr w:name="IsLunarDate" w:val="False"/>
          <w:attr w:name="IsROCDate" w:val="False"/>
        </w:smartTagPr>
        <w:r w:rsidRPr="00AD59F0">
          <w:rPr>
            <w:rFonts w:hint="eastAsia"/>
            <w:bCs/>
            <w:snapToGrid/>
            <w:color w:val="000000"/>
            <w:szCs w:val="21"/>
            <w:lang w:val="en-GB"/>
          </w:rPr>
          <w:t>1995</w:t>
        </w:r>
        <w:r w:rsidRPr="00AD59F0">
          <w:rPr>
            <w:rFonts w:hint="eastAsia"/>
            <w:bCs/>
            <w:snapToGrid/>
            <w:color w:val="000000"/>
            <w:szCs w:val="21"/>
            <w:lang w:val="en-GB"/>
          </w:rPr>
          <w:t>年</w:t>
        </w:r>
        <w:r w:rsidRPr="00AD59F0">
          <w:rPr>
            <w:rFonts w:hint="eastAsia"/>
            <w:bCs/>
            <w:snapToGrid/>
            <w:color w:val="000000"/>
            <w:szCs w:val="21"/>
            <w:lang w:val="en-GB"/>
          </w:rPr>
          <w:t>7</w:t>
        </w:r>
        <w:r w:rsidRPr="00AD59F0">
          <w:rPr>
            <w:rFonts w:hint="eastAsia"/>
            <w:bCs/>
            <w:snapToGrid/>
            <w:color w:val="000000"/>
            <w:szCs w:val="21"/>
            <w:lang w:val="en-GB"/>
          </w:rPr>
          <w:t>月</w:t>
        </w:r>
        <w:r w:rsidRPr="00AD59F0">
          <w:rPr>
            <w:rFonts w:hint="eastAsia"/>
            <w:bCs/>
            <w:snapToGrid/>
            <w:color w:val="000000"/>
            <w:szCs w:val="21"/>
            <w:lang w:val="en-GB"/>
          </w:rPr>
          <w:t>24</w:t>
        </w:r>
        <w:r w:rsidRPr="00AD59F0">
          <w:rPr>
            <w:rFonts w:hint="eastAsia"/>
            <w:bCs/>
            <w:snapToGrid/>
            <w:color w:val="000000"/>
            <w:szCs w:val="21"/>
            <w:lang w:val="en-GB"/>
          </w:rPr>
          <w:t>日</w:t>
        </w:r>
      </w:smartTag>
      <w:r w:rsidRPr="00AD59F0">
        <w:rPr>
          <w:rFonts w:hint="eastAsia"/>
          <w:bCs/>
          <w:snapToGrid/>
          <w:color w:val="000000"/>
          <w:szCs w:val="21"/>
          <w:lang w:val="en-GB"/>
        </w:rPr>
        <w:t>第</w:t>
      </w:r>
      <w:r w:rsidRPr="00AD59F0">
        <w:rPr>
          <w:snapToGrid/>
          <w:color w:val="000000"/>
          <w:szCs w:val="21"/>
          <w:lang w:val="en-GB"/>
        </w:rPr>
        <w:t>95/136</w:t>
      </w:r>
      <w:r w:rsidRPr="00AD59F0">
        <w:rPr>
          <w:rFonts w:hint="eastAsia"/>
          <w:snapToGrid/>
          <w:color w:val="000000"/>
          <w:szCs w:val="21"/>
          <w:lang w:val="en-GB"/>
        </w:rPr>
        <w:t>号法令</w:t>
      </w:r>
      <w:r w:rsidRPr="00AD59F0">
        <w:rPr>
          <w:rFonts w:hint="eastAsia"/>
          <w:bCs/>
          <w:snapToGrid/>
          <w:color w:val="000000"/>
          <w:szCs w:val="21"/>
          <w:lang w:val="en-GB"/>
        </w:rPr>
        <w:t>批准了该条约。</w:t>
      </w:r>
      <w:smartTag w:uri="urn:schemas-microsoft-com:office:smarttags" w:element="chsdate">
        <w:smartTagPr>
          <w:attr w:name="Year" w:val="1993"/>
          <w:attr w:name="Month" w:val="9"/>
          <w:attr w:name="Day" w:val="22"/>
          <w:attr w:name="IsLunarDate" w:val="False"/>
          <w:attr w:name="IsROCDate" w:val="False"/>
        </w:smartTagPr>
        <w:r w:rsidRPr="00AD59F0">
          <w:rPr>
            <w:rFonts w:hint="eastAsia"/>
            <w:bCs/>
            <w:snapToGrid/>
            <w:color w:val="000000"/>
            <w:szCs w:val="21"/>
            <w:lang w:val="en-GB"/>
          </w:rPr>
          <w:t>1993</w:t>
        </w:r>
        <w:r w:rsidRPr="00AD59F0">
          <w:rPr>
            <w:rFonts w:hint="eastAsia"/>
            <w:bCs/>
            <w:snapToGrid/>
            <w:color w:val="000000"/>
            <w:szCs w:val="21"/>
            <w:lang w:val="en-GB"/>
          </w:rPr>
          <w:t>年</w:t>
        </w:r>
        <w:r w:rsidRPr="00AD59F0">
          <w:rPr>
            <w:rFonts w:hint="eastAsia"/>
            <w:bCs/>
            <w:snapToGrid/>
            <w:color w:val="000000"/>
            <w:szCs w:val="21"/>
            <w:lang w:val="en-GB"/>
          </w:rPr>
          <w:t>9</w:t>
        </w:r>
        <w:r w:rsidRPr="00AD59F0">
          <w:rPr>
            <w:rFonts w:hint="eastAsia"/>
            <w:bCs/>
            <w:snapToGrid/>
            <w:color w:val="000000"/>
            <w:szCs w:val="21"/>
            <w:lang w:val="en-GB"/>
          </w:rPr>
          <w:t>月</w:t>
        </w:r>
        <w:r w:rsidRPr="00AD59F0">
          <w:rPr>
            <w:rFonts w:hint="eastAsia"/>
            <w:bCs/>
            <w:snapToGrid/>
            <w:color w:val="000000"/>
            <w:szCs w:val="21"/>
            <w:lang w:val="en-GB"/>
          </w:rPr>
          <w:t>22</w:t>
        </w:r>
        <w:r w:rsidRPr="00AD59F0">
          <w:rPr>
            <w:rFonts w:hint="eastAsia"/>
            <w:bCs/>
            <w:snapToGrid/>
            <w:color w:val="000000"/>
            <w:szCs w:val="21"/>
            <w:lang w:val="en-GB"/>
          </w:rPr>
          <w:t>日</w:t>
        </w:r>
      </w:smartTag>
      <w:r w:rsidRPr="00AD59F0">
        <w:rPr>
          <w:rFonts w:hint="eastAsia"/>
          <w:bCs/>
          <w:snapToGrid/>
          <w:color w:val="000000"/>
          <w:szCs w:val="21"/>
          <w:lang w:val="en-GB"/>
        </w:rPr>
        <w:t>，在阿比让</w:t>
      </w:r>
      <w:r w:rsidR="007C38B3">
        <w:rPr>
          <w:rFonts w:hint="eastAsia"/>
          <w:bCs/>
          <w:snapToGrid/>
          <w:color w:val="000000"/>
          <w:szCs w:val="21"/>
          <w:lang w:val="en-GB"/>
        </w:rPr>
        <w:t>(</w:t>
      </w:r>
      <w:r w:rsidRPr="00AD59F0">
        <w:rPr>
          <w:rFonts w:hint="eastAsia"/>
          <w:bCs/>
          <w:snapToGrid/>
          <w:color w:val="000000"/>
          <w:szCs w:val="21"/>
          <w:lang w:val="en-GB"/>
        </w:rPr>
        <w:t>科特迪瓦</w:t>
      </w:r>
      <w:r w:rsidR="007C38B3">
        <w:rPr>
          <w:rFonts w:hint="eastAsia"/>
          <w:bCs/>
          <w:snapToGrid/>
          <w:color w:val="000000"/>
          <w:szCs w:val="21"/>
          <w:lang w:val="en-GB"/>
        </w:rPr>
        <w:t>)</w:t>
      </w:r>
      <w:r w:rsidRPr="00AD59F0">
        <w:rPr>
          <w:rFonts w:hint="eastAsia"/>
          <w:bCs/>
          <w:snapToGrid/>
          <w:color w:val="000000"/>
          <w:szCs w:val="21"/>
          <w:lang w:val="en-GB"/>
        </w:rPr>
        <w:t>签署了该条约。</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380.</w:t>
      </w:r>
      <w:r w:rsidRPr="00AD59F0">
        <w:rPr>
          <w:iCs/>
          <w:snapToGrid/>
          <w:color w:val="000000"/>
          <w:szCs w:val="21"/>
          <w:lang w:val="en-GB"/>
        </w:rPr>
        <w:tab/>
      </w:r>
      <w:r w:rsidRPr="00AD59F0">
        <w:rPr>
          <w:rFonts w:hint="eastAsia"/>
          <w:snapToGrid/>
          <w:color w:val="000000"/>
          <w:szCs w:val="21"/>
          <w:lang w:val="en-GB"/>
        </w:rPr>
        <w:t>在技术合作和国家法律协调框架下，做了以下工作：</w:t>
      </w:r>
    </w:p>
    <w:p w:rsidR="00AD59F0" w:rsidRPr="007C38B3" w:rsidRDefault="00AD59F0" w:rsidP="007C38B3">
      <w:pPr>
        <w:pStyle w:val="Bullet1GC"/>
        <w:rPr>
          <w:snapToGrid/>
          <w:lang w:val="en-GB"/>
        </w:rPr>
      </w:pPr>
      <w:r w:rsidRPr="007C38B3">
        <w:rPr>
          <w:rFonts w:hint="eastAsia"/>
          <w:snapToGrid/>
          <w:lang w:val="en-GB"/>
        </w:rPr>
        <w:t>明确决定了要写入法律的领域；</w:t>
      </w:r>
    </w:p>
    <w:p w:rsidR="00AD59F0" w:rsidRPr="007C38B3" w:rsidRDefault="00AD59F0" w:rsidP="007C38B3">
      <w:pPr>
        <w:pStyle w:val="Bullet1GC"/>
        <w:rPr>
          <w:snapToGrid/>
          <w:lang w:val="en-GB"/>
        </w:rPr>
      </w:pPr>
      <w:r w:rsidRPr="007C38B3">
        <w:rPr>
          <w:rFonts w:hint="eastAsia"/>
          <w:snapToGrid/>
          <w:lang w:val="en-GB"/>
        </w:rPr>
        <w:t>确定经济指标和审慎比率；</w:t>
      </w:r>
    </w:p>
    <w:p w:rsidR="00AD59F0" w:rsidRPr="007C38B3" w:rsidRDefault="00AD59F0" w:rsidP="007C38B3">
      <w:pPr>
        <w:pStyle w:val="Bullet1GC"/>
        <w:rPr>
          <w:snapToGrid/>
          <w:lang w:val="en-GB"/>
        </w:rPr>
      </w:pPr>
      <w:r w:rsidRPr="007C38B3">
        <w:rPr>
          <w:snapToGrid/>
          <w:lang w:val="en-GB"/>
        </w:rPr>
        <w:t>国家社会福利基金</w:t>
      </w:r>
      <w:r w:rsidRPr="007C38B3">
        <w:rPr>
          <w:rFonts w:hint="eastAsia"/>
          <w:snapToGrid/>
          <w:lang w:val="en-GB"/>
        </w:rPr>
        <w:t>应用非洲社会福利会议核算，忠实反映该机构的状况；</w:t>
      </w:r>
    </w:p>
    <w:p w:rsidR="00AD59F0" w:rsidRPr="00AD59F0" w:rsidRDefault="00AD59F0" w:rsidP="007C38B3">
      <w:pPr>
        <w:pStyle w:val="Bullet1GC"/>
        <w:rPr>
          <w:snapToGrid/>
          <w:color w:val="000000"/>
          <w:szCs w:val="21"/>
          <w:lang w:val="en-GB"/>
        </w:rPr>
      </w:pPr>
      <w:r w:rsidRPr="007C38B3">
        <w:rPr>
          <w:rFonts w:hint="eastAsia"/>
          <w:snapToGrid/>
          <w:lang w:val="en-GB"/>
        </w:rPr>
        <w:t>确定非</w:t>
      </w:r>
      <w:r w:rsidRPr="00AD59F0">
        <w:rPr>
          <w:rFonts w:hint="eastAsia"/>
          <w:bCs/>
          <w:snapToGrid/>
          <w:color w:val="000000"/>
          <w:szCs w:val="21"/>
          <w:lang w:val="en-GB"/>
        </w:rPr>
        <w:t>洲社会福利会议</w:t>
      </w:r>
      <w:r w:rsidRPr="00AD59F0">
        <w:rPr>
          <w:rFonts w:hint="eastAsia"/>
          <w:snapToGrid/>
          <w:color w:val="000000"/>
          <w:szCs w:val="21"/>
          <w:lang w:val="en-GB"/>
        </w:rPr>
        <w:t>培训方案，并改革</w:t>
      </w:r>
      <w:r w:rsidRPr="00AD59F0">
        <w:rPr>
          <w:rFonts w:hint="eastAsia"/>
          <w:bCs/>
          <w:snapToGrid/>
          <w:color w:val="000000"/>
          <w:szCs w:val="21"/>
          <w:lang w:val="en-GB"/>
        </w:rPr>
        <w:t>非洲社会福利会议成员国中现存的</w:t>
      </w:r>
      <w:r w:rsidRPr="00AD59F0">
        <w:rPr>
          <w:rFonts w:hint="eastAsia"/>
          <w:snapToGrid/>
          <w:color w:val="000000"/>
          <w:szCs w:val="21"/>
          <w:lang w:val="en-GB"/>
        </w:rPr>
        <w:t>培训中心。</w:t>
      </w:r>
    </w:p>
    <w:p w:rsidR="00AD59F0" w:rsidRPr="00AD59F0" w:rsidRDefault="00AD59F0" w:rsidP="00AD59F0">
      <w:pPr>
        <w:tabs>
          <w:tab w:val="clear" w:pos="431"/>
        </w:tabs>
        <w:suppressAutoHyphens/>
        <w:overflowPunct/>
        <w:adjustRightInd/>
        <w:snapToGrid/>
        <w:spacing w:after="120"/>
        <w:ind w:left="1134" w:right="1134"/>
        <w:rPr>
          <w:rFonts w:hint="eastAsia"/>
          <w:bCs/>
          <w:snapToGrid/>
          <w:color w:val="000000"/>
          <w:szCs w:val="21"/>
          <w:lang w:val="en-GB"/>
        </w:rPr>
      </w:pPr>
      <w:r w:rsidRPr="00AD59F0">
        <w:rPr>
          <w:snapToGrid/>
          <w:color w:val="000000"/>
          <w:szCs w:val="21"/>
          <w:lang w:val="en-GB"/>
        </w:rPr>
        <w:t>381.</w:t>
      </w:r>
      <w:r w:rsidRPr="00AD59F0">
        <w:rPr>
          <w:snapToGrid/>
          <w:color w:val="000000"/>
          <w:szCs w:val="21"/>
          <w:lang w:val="en-GB"/>
        </w:rPr>
        <w:tab/>
      </w:r>
      <w:r w:rsidRPr="00AD59F0">
        <w:rPr>
          <w:rFonts w:hint="eastAsia"/>
          <w:snapToGrid/>
          <w:color w:val="000000"/>
          <w:szCs w:val="21"/>
          <w:lang w:val="en-GB"/>
        </w:rPr>
        <w:t>关于扩大社会保障的范围，使其覆盖至今未覆盖的阶层，所做的工作在于制定一般的互助法律草案以及关于医疗互助的专门法律草案。从</w:t>
      </w:r>
      <w:r w:rsidRPr="00AD59F0">
        <w:rPr>
          <w:rFonts w:hint="eastAsia"/>
          <w:snapToGrid/>
          <w:color w:val="000000"/>
          <w:szCs w:val="21"/>
          <w:lang w:val="en-GB"/>
        </w:rPr>
        <w:t>2005</w:t>
      </w:r>
      <w:r w:rsidRPr="00AD59F0">
        <w:rPr>
          <w:rFonts w:hint="eastAsia"/>
          <w:snapToGrid/>
          <w:color w:val="000000"/>
          <w:szCs w:val="21"/>
          <w:lang w:val="en-GB"/>
        </w:rPr>
        <w:t>年开始，一直在制定社会福利政策法律草案。还准备了其他关于组织不同社会福利机构的文件。涉及到：</w:t>
      </w:r>
    </w:p>
    <w:p w:rsidR="00AD59F0" w:rsidRPr="007C38B3" w:rsidRDefault="00AD59F0" w:rsidP="007C38B3">
      <w:pPr>
        <w:pStyle w:val="Bullet1GC"/>
        <w:rPr>
          <w:snapToGrid/>
          <w:lang w:val="en-GB"/>
        </w:rPr>
      </w:pPr>
      <w:r w:rsidRPr="00AD59F0">
        <w:rPr>
          <w:rFonts w:hint="eastAsia"/>
          <w:snapToGrid/>
          <w:color w:val="000000"/>
          <w:szCs w:val="21"/>
          <w:lang w:val="en-GB"/>
        </w:rPr>
        <w:t>国</w:t>
      </w:r>
      <w:r w:rsidRPr="007C38B3">
        <w:rPr>
          <w:rFonts w:hint="eastAsia"/>
          <w:snapToGrid/>
          <w:lang w:val="en-GB"/>
        </w:rPr>
        <w:t>家社会福利基金</w:t>
      </w:r>
      <w:r w:rsidR="007C38B3" w:rsidRPr="007C38B3">
        <w:rPr>
          <w:rFonts w:hint="eastAsia"/>
          <w:snapToGrid/>
          <w:lang w:val="en-GB"/>
        </w:rPr>
        <w:t>(</w:t>
      </w:r>
      <w:r w:rsidRPr="007C38B3">
        <w:rPr>
          <w:snapToGrid/>
          <w:lang w:val="en-GB"/>
        </w:rPr>
        <w:t>FNPS</w:t>
      </w:r>
      <w:r w:rsidR="007C38B3" w:rsidRPr="007C38B3">
        <w:rPr>
          <w:rFonts w:hint="eastAsia"/>
          <w:snapToGrid/>
          <w:lang w:val="en-GB"/>
        </w:rPr>
        <w:t>)</w:t>
      </w:r>
      <w:r w:rsidRPr="007C38B3">
        <w:rPr>
          <w:rFonts w:hint="eastAsia"/>
          <w:snapToGrid/>
          <w:lang w:val="en-GB"/>
        </w:rPr>
        <w:t>，对现有的全国社会保障基金进行改造；</w:t>
      </w:r>
    </w:p>
    <w:p w:rsidR="00AD59F0" w:rsidRPr="007C38B3" w:rsidRDefault="00AD59F0" w:rsidP="007C38B3">
      <w:pPr>
        <w:pStyle w:val="Bullet1GC"/>
        <w:rPr>
          <w:snapToGrid/>
          <w:lang w:val="en-GB"/>
        </w:rPr>
      </w:pPr>
      <w:r w:rsidRPr="007C38B3">
        <w:rPr>
          <w:rFonts w:hint="eastAsia"/>
          <w:snapToGrid/>
          <w:lang w:val="en-GB"/>
        </w:rPr>
        <w:t>国家工作人员基金</w:t>
      </w:r>
      <w:r w:rsidR="007C38B3" w:rsidRPr="007C38B3">
        <w:rPr>
          <w:rFonts w:hint="eastAsia"/>
          <w:snapToGrid/>
          <w:lang w:val="en-GB"/>
        </w:rPr>
        <w:t>(</w:t>
      </w:r>
      <w:r w:rsidRPr="007C38B3">
        <w:rPr>
          <w:rFonts w:hint="eastAsia"/>
          <w:snapToGrid/>
          <w:lang w:val="en-GB"/>
        </w:rPr>
        <w:t>FNPF</w:t>
      </w:r>
      <w:r w:rsidR="007C38B3" w:rsidRPr="007C38B3">
        <w:rPr>
          <w:rFonts w:hint="eastAsia"/>
          <w:snapToGrid/>
          <w:lang w:val="en-GB"/>
        </w:rPr>
        <w:t>)</w:t>
      </w:r>
      <w:r w:rsidRPr="007C38B3">
        <w:rPr>
          <w:rFonts w:hint="eastAsia"/>
          <w:snapToGrid/>
          <w:lang w:val="en-GB"/>
        </w:rPr>
        <w:t>，专门针对国家工作人员及其同等人员；</w:t>
      </w:r>
    </w:p>
    <w:p w:rsidR="00AD59F0" w:rsidRPr="007C38B3" w:rsidRDefault="00AD59F0" w:rsidP="007C38B3">
      <w:pPr>
        <w:pStyle w:val="Bullet1GC"/>
        <w:rPr>
          <w:snapToGrid/>
          <w:lang w:val="en-GB"/>
        </w:rPr>
      </w:pPr>
      <w:r w:rsidRPr="007C38B3">
        <w:rPr>
          <w:rFonts w:hint="eastAsia"/>
          <w:snapToGrid/>
          <w:lang w:val="en-GB"/>
        </w:rPr>
        <w:t>国家个人疾病保险基金</w:t>
      </w:r>
      <w:r w:rsidR="007C38B3" w:rsidRPr="007C38B3">
        <w:rPr>
          <w:rFonts w:hint="eastAsia"/>
          <w:snapToGrid/>
          <w:lang w:val="en-GB"/>
        </w:rPr>
        <w:t>(</w:t>
      </w:r>
      <w:r w:rsidRPr="007C38B3">
        <w:rPr>
          <w:snapToGrid/>
          <w:lang w:val="en-GB"/>
        </w:rPr>
        <w:t>FNAM</w:t>
      </w:r>
      <w:r w:rsidR="007C38B3" w:rsidRPr="007C38B3">
        <w:rPr>
          <w:rFonts w:hint="eastAsia"/>
          <w:snapToGrid/>
          <w:lang w:val="en-GB"/>
        </w:rPr>
        <w:t>)</w:t>
      </w:r>
      <w:r w:rsidRPr="007C38B3">
        <w:rPr>
          <w:rFonts w:hint="eastAsia"/>
          <w:snapToGrid/>
          <w:lang w:val="en-GB"/>
        </w:rPr>
        <w:t>；</w:t>
      </w:r>
    </w:p>
    <w:p w:rsidR="00AD59F0" w:rsidRPr="007C38B3" w:rsidRDefault="00AD59F0" w:rsidP="007C38B3">
      <w:pPr>
        <w:pStyle w:val="Bullet1GC"/>
        <w:rPr>
          <w:snapToGrid/>
          <w:lang w:val="en-GB"/>
        </w:rPr>
      </w:pPr>
      <w:r w:rsidRPr="007C38B3">
        <w:rPr>
          <w:rFonts w:hint="eastAsia"/>
          <w:snapToGrid/>
          <w:lang w:val="en-GB"/>
        </w:rPr>
        <w:t>负责登记、收税、管理和控制保险机构的社会保障机关；</w:t>
      </w:r>
    </w:p>
    <w:p w:rsidR="00AD59F0" w:rsidRPr="007C38B3" w:rsidRDefault="00AD59F0" w:rsidP="007C38B3">
      <w:pPr>
        <w:pStyle w:val="Bullet1GC"/>
        <w:rPr>
          <w:snapToGrid/>
          <w:lang w:val="en-GB"/>
        </w:rPr>
      </w:pPr>
      <w:r w:rsidRPr="007C38B3">
        <w:rPr>
          <w:rFonts w:hint="eastAsia"/>
          <w:snapToGrid/>
          <w:lang w:val="en-GB"/>
        </w:rPr>
        <w:t>失业保险；</w:t>
      </w:r>
    </w:p>
    <w:p w:rsidR="00AD59F0" w:rsidRPr="00AD59F0" w:rsidRDefault="00AD59F0" w:rsidP="007C38B3">
      <w:pPr>
        <w:pStyle w:val="Bullet1GC"/>
        <w:rPr>
          <w:snapToGrid/>
          <w:color w:val="000000"/>
          <w:szCs w:val="21"/>
          <w:lang w:val="en-GB" w:eastAsia="en-US"/>
        </w:rPr>
      </w:pPr>
      <w:r w:rsidRPr="007C38B3">
        <w:rPr>
          <w:rFonts w:hint="eastAsia"/>
          <w:snapToGrid/>
          <w:lang w:val="en-GB"/>
        </w:rPr>
        <w:t>欠薪保</w:t>
      </w:r>
      <w:r w:rsidRPr="00AD59F0">
        <w:rPr>
          <w:rFonts w:hint="eastAsia"/>
          <w:snapToGrid/>
          <w:color w:val="000000"/>
          <w:szCs w:val="21"/>
          <w:lang w:val="en-GB"/>
        </w:rPr>
        <w:t>障基金。</w:t>
      </w:r>
      <w:r w:rsidRPr="00AD59F0">
        <w:rPr>
          <w:snapToGrid/>
          <w:color w:val="000000"/>
          <w:szCs w:val="21"/>
          <w:lang w:val="en-GB" w:eastAsia="en-US"/>
        </w:rPr>
        <w:t xml:space="preserve"> </w:t>
      </w:r>
    </w:p>
    <w:p w:rsidR="00AD59F0" w:rsidRPr="00AD59F0" w:rsidRDefault="00AD59F0" w:rsidP="007C38B3">
      <w:pPr>
        <w:pStyle w:val="H23GC"/>
        <w:rPr>
          <w:rFonts w:hint="eastAsia"/>
          <w:snapToGrid/>
          <w:lang w:val="en-GB"/>
        </w:rPr>
      </w:pPr>
      <w:r w:rsidRPr="00AD59F0">
        <w:rPr>
          <w:snapToGrid/>
          <w:lang w:val="en-GB" w:eastAsia="en-US"/>
        </w:rPr>
        <w:tab/>
      </w:r>
      <w:r w:rsidRPr="00AD59F0">
        <w:rPr>
          <w:snapToGrid/>
          <w:lang w:val="en-GB" w:eastAsia="en-US"/>
        </w:rPr>
        <w:tab/>
      </w:r>
      <w:r w:rsidRPr="00AD59F0">
        <w:rPr>
          <w:rFonts w:hint="eastAsia"/>
          <w:snapToGrid/>
          <w:lang w:val="en-GB"/>
        </w:rPr>
        <w:t>第十条</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382.</w:t>
      </w:r>
      <w:r w:rsidRPr="00AD59F0">
        <w:rPr>
          <w:iCs/>
          <w:snapToGrid/>
          <w:color w:val="000000"/>
          <w:szCs w:val="21"/>
          <w:lang w:val="en-GB"/>
        </w:rPr>
        <w:tab/>
      </w:r>
      <w:r w:rsidRPr="00AD59F0">
        <w:rPr>
          <w:rFonts w:hint="eastAsia"/>
          <w:snapToGrid/>
          <w:color w:val="000000"/>
          <w:szCs w:val="21"/>
          <w:lang w:val="en-GB"/>
        </w:rPr>
        <w:t>《公约》要求给予家庭尽可能广泛的援助，家庭是社会固有和基本的因素。但这种保护还应该扩展至儿童、老年人和残疾人。</w:t>
      </w:r>
    </w:p>
    <w:p w:rsidR="00AD59F0" w:rsidRPr="00AD59F0" w:rsidRDefault="00AD59F0" w:rsidP="002E2DC7">
      <w:pPr>
        <w:pStyle w:val="H23GC"/>
        <w:rPr>
          <w:rFonts w:hint="eastAsia"/>
          <w:snapToGrid/>
          <w:color w:val="000000"/>
          <w:szCs w:val="21"/>
          <w:lang w:val="en-GB"/>
        </w:rPr>
      </w:pPr>
      <w:r w:rsidRPr="00AD59F0">
        <w:rPr>
          <w:snapToGrid/>
          <w:color w:val="000000"/>
          <w:szCs w:val="21"/>
          <w:lang w:val="en-GB"/>
        </w:rPr>
        <w:tab/>
      </w:r>
      <w:r w:rsidRPr="00AD59F0">
        <w:rPr>
          <w:snapToGrid/>
          <w:color w:val="000000"/>
          <w:szCs w:val="21"/>
          <w:lang w:val="en-GB"/>
        </w:rPr>
        <w:tab/>
        <w:t>a)</w:t>
      </w:r>
      <w:r w:rsidRPr="00AD59F0">
        <w:rPr>
          <w:snapToGrid/>
          <w:color w:val="000000"/>
          <w:szCs w:val="21"/>
          <w:lang w:val="en-GB"/>
        </w:rPr>
        <w:tab/>
      </w:r>
      <w:r w:rsidRPr="00AD59F0">
        <w:rPr>
          <w:rFonts w:hint="eastAsia"/>
          <w:snapToGrid/>
          <w:color w:val="000000"/>
          <w:szCs w:val="21"/>
          <w:lang w:val="en-GB"/>
        </w:rPr>
        <w:t>保护家庭措施</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fr-FR"/>
        </w:rPr>
      </w:pPr>
      <w:r w:rsidRPr="00AD59F0">
        <w:rPr>
          <w:iCs/>
          <w:snapToGrid/>
          <w:color w:val="000000"/>
          <w:szCs w:val="21"/>
          <w:lang w:val="fr-FR"/>
        </w:rPr>
        <w:t>383.</w:t>
      </w:r>
      <w:r w:rsidRPr="00AD59F0">
        <w:rPr>
          <w:iCs/>
          <w:snapToGrid/>
          <w:color w:val="000000"/>
          <w:szCs w:val="21"/>
          <w:lang w:val="fr-FR"/>
        </w:rPr>
        <w:tab/>
      </w:r>
      <w:r w:rsidRPr="00AD59F0">
        <w:rPr>
          <w:rFonts w:hint="eastAsia"/>
          <w:snapToGrid/>
          <w:color w:val="000000"/>
          <w:szCs w:val="21"/>
          <w:lang w:val="fr-FR"/>
        </w:rPr>
        <w:t>喀麦隆保护家庭的一般政策在尊重人的必要性方面得到了很大的发展，并围绕巩固家庭联系、强化家庭之间的联系、促进家庭成员的权利并改善家庭这一社会基本单位的生活条件来展开。</w:t>
      </w:r>
      <w:r w:rsidRPr="00AD59F0">
        <w:rPr>
          <w:snapToGrid/>
          <w:color w:val="000000"/>
          <w:vertAlign w:val="superscript"/>
          <w:lang w:val="en-GB" w:eastAsia="en-US"/>
        </w:rPr>
        <w:footnoteReference w:id="121"/>
      </w:r>
      <w:r w:rsidRPr="00AD59F0">
        <w:rPr>
          <w:rFonts w:hint="eastAsia"/>
          <w:snapToGrid/>
          <w:color w:val="000000"/>
          <w:szCs w:val="21"/>
          <w:lang w:val="fr-FR"/>
        </w:rPr>
        <w:t>关于这种保护，有一般措施和专门措施之分。</w:t>
      </w:r>
    </w:p>
    <w:p w:rsidR="00AD59F0" w:rsidRPr="00AD59F0" w:rsidRDefault="00AD59F0" w:rsidP="007C38B3">
      <w:pPr>
        <w:pStyle w:val="H4GC"/>
        <w:rPr>
          <w:rFonts w:hint="eastAsia"/>
          <w:snapToGrid/>
          <w:lang w:val="fr-FR"/>
        </w:rPr>
      </w:pPr>
      <w:r w:rsidRPr="00AD59F0">
        <w:rPr>
          <w:snapToGrid/>
          <w:lang w:val="fr-FR"/>
        </w:rPr>
        <w:tab/>
      </w:r>
      <w:r w:rsidRPr="00AD59F0">
        <w:rPr>
          <w:snapToGrid/>
          <w:lang w:val="fr-FR"/>
        </w:rPr>
        <w:tab/>
      </w:r>
      <w:r w:rsidRPr="00AD59F0">
        <w:rPr>
          <w:rFonts w:hint="eastAsia"/>
          <w:snapToGrid/>
          <w:lang w:val="fr-FR"/>
        </w:rPr>
        <w:t>保护家庭一般措施</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fr-FR"/>
        </w:rPr>
      </w:pPr>
      <w:r w:rsidRPr="00AD59F0">
        <w:rPr>
          <w:iCs/>
          <w:snapToGrid/>
          <w:color w:val="000000"/>
          <w:szCs w:val="21"/>
          <w:lang w:val="fr-FR"/>
        </w:rPr>
        <w:t>384.</w:t>
      </w:r>
      <w:r w:rsidRPr="00AD59F0">
        <w:rPr>
          <w:iCs/>
          <w:snapToGrid/>
          <w:color w:val="000000"/>
          <w:szCs w:val="21"/>
          <w:lang w:val="fr-FR"/>
        </w:rPr>
        <w:tab/>
      </w:r>
      <w:r w:rsidRPr="00AD59F0">
        <w:rPr>
          <w:rFonts w:hint="eastAsia"/>
          <w:snapToGrid/>
          <w:color w:val="000000"/>
          <w:szCs w:val="21"/>
          <w:lang w:val="fr-FR"/>
        </w:rPr>
        <w:t>近十年来，喀麦隆政府在国际社会的支持下制定了促进家庭福利方面的宏伟行动纲领。在社会领域，包括：</w:t>
      </w:r>
    </w:p>
    <w:p w:rsidR="00AD59F0" w:rsidRPr="00AD59F0" w:rsidRDefault="00AD59F0" w:rsidP="007C38B3">
      <w:pPr>
        <w:pStyle w:val="Bullet1GC"/>
        <w:rPr>
          <w:snapToGrid/>
          <w:lang w:val="en-GB"/>
        </w:rPr>
      </w:pPr>
      <w:r w:rsidRPr="00AD59F0">
        <w:rPr>
          <w:rFonts w:hint="eastAsia"/>
          <w:snapToGrid/>
          <w:lang w:val="en-GB"/>
        </w:rPr>
        <w:t>实施</w:t>
      </w:r>
      <w:r w:rsidRPr="00AD59F0">
        <w:rPr>
          <w:snapToGrid/>
          <w:lang w:val="en-GB"/>
        </w:rPr>
        <w:t>扩大免疫方案</w:t>
      </w:r>
      <w:r w:rsidRPr="00AD59F0">
        <w:rPr>
          <w:rFonts w:hint="eastAsia"/>
          <w:snapToGrid/>
        </w:rPr>
        <w:t>阻止传染病和地方病</w:t>
      </w:r>
      <w:r w:rsidRPr="00AD59F0">
        <w:rPr>
          <w:rFonts w:hint="eastAsia"/>
          <w:snapToGrid/>
          <w:lang w:val="fr-FR"/>
        </w:rPr>
        <w:t>；</w:t>
      </w:r>
    </w:p>
    <w:p w:rsidR="00AD59F0" w:rsidRPr="00AD59F0" w:rsidRDefault="00AD59F0" w:rsidP="007C38B3">
      <w:pPr>
        <w:pStyle w:val="Bullet1GC"/>
        <w:rPr>
          <w:snapToGrid/>
          <w:lang w:val="en-GB"/>
        </w:rPr>
      </w:pPr>
      <w:r w:rsidRPr="00AD59F0">
        <w:rPr>
          <w:rFonts w:hint="eastAsia"/>
          <w:snapToGrid/>
          <w:lang w:val="en-GB"/>
        </w:rPr>
        <w:t>设立免费检测中心和艾滋病毒</w:t>
      </w:r>
      <w:r w:rsidRPr="00AD59F0">
        <w:rPr>
          <w:rFonts w:hint="eastAsia"/>
          <w:snapToGrid/>
          <w:lang w:val="en-GB"/>
        </w:rPr>
        <w:t>/</w:t>
      </w:r>
      <w:r w:rsidRPr="00AD59F0">
        <w:rPr>
          <w:rFonts w:hint="eastAsia"/>
          <w:snapToGrid/>
          <w:lang w:val="en-GB"/>
        </w:rPr>
        <w:t>艾滋病感染者援助中心；</w:t>
      </w:r>
    </w:p>
    <w:p w:rsidR="00AD59F0" w:rsidRPr="00AD59F0" w:rsidRDefault="00AD59F0" w:rsidP="007C38B3">
      <w:pPr>
        <w:pStyle w:val="Bullet1GC"/>
        <w:rPr>
          <w:snapToGrid/>
          <w:lang w:val="en-GB"/>
        </w:rPr>
      </w:pPr>
      <w:r w:rsidRPr="00AD59F0">
        <w:rPr>
          <w:rFonts w:hint="eastAsia"/>
          <w:snapToGrid/>
          <w:lang w:val="en-GB"/>
        </w:rPr>
        <w:t>实行家庭计划生育政策；</w:t>
      </w:r>
    </w:p>
    <w:p w:rsidR="00AD59F0" w:rsidRPr="00AD59F0" w:rsidRDefault="00AD59F0" w:rsidP="007C38B3">
      <w:pPr>
        <w:pStyle w:val="Bullet1GC"/>
        <w:rPr>
          <w:snapToGrid/>
          <w:lang w:val="en-GB"/>
        </w:rPr>
      </w:pPr>
      <w:r w:rsidRPr="00AD59F0">
        <w:rPr>
          <w:rFonts w:hint="eastAsia"/>
          <w:snapToGrid/>
          <w:lang w:val="en-GB"/>
        </w:rPr>
        <w:t>向贫困家庭或自然灾害受害者捐赠食品；</w:t>
      </w:r>
    </w:p>
    <w:p w:rsidR="00AD59F0" w:rsidRPr="00AD59F0" w:rsidRDefault="00AD59F0" w:rsidP="007C38B3">
      <w:pPr>
        <w:pStyle w:val="Bullet1GC"/>
        <w:rPr>
          <w:snapToGrid/>
          <w:lang w:val="en-GB"/>
        </w:rPr>
      </w:pPr>
      <w:r w:rsidRPr="00AD59F0">
        <w:rPr>
          <w:rFonts w:hint="eastAsia"/>
          <w:snapToGrid/>
          <w:lang w:val="en-GB"/>
        </w:rPr>
        <w:t>设立水井和饮用水供水点；</w:t>
      </w:r>
    </w:p>
    <w:p w:rsidR="00AD59F0" w:rsidRPr="00AD59F0" w:rsidRDefault="00AD59F0" w:rsidP="007C38B3">
      <w:pPr>
        <w:pStyle w:val="Bullet1GC"/>
        <w:rPr>
          <w:snapToGrid/>
          <w:lang w:val="en-GB" w:eastAsia="en-US"/>
        </w:rPr>
      </w:pPr>
      <w:r w:rsidRPr="00AD59F0">
        <w:rPr>
          <w:rFonts w:hint="eastAsia"/>
          <w:snapToGrid/>
          <w:lang w:val="en-GB"/>
        </w:rPr>
        <w:t>家庭津贴等。</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385.</w:t>
      </w:r>
      <w:r w:rsidRPr="00AD59F0">
        <w:rPr>
          <w:iCs/>
          <w:snapToGrid/>
          <w:color w:val="000000"/>
          <w:szCs w:val="21"/>
          <w:lang w:val="en-GB"/>
        </w:rPr>
        <w:tab/>
      </w:r>
      <w:r w:rsidRPr="00AD59F0">
        <w:rPr>
          <w:rFonts w:hint="eastAsia"/>
          <w:snapToGrid/>
          <w:color w:val="000000"/>
          <w:szCs w:val="21"/>
          <w:lang w:val="en-GB"/>
        </w:rPr>
        <w:t>在实际措施中，还可以指出，加入家庭领域的妇女和家庭促进部以及社会事务部注意到了一些家庭冲突，每次他们都提供了适当的解决方式。集体结婚庆典便是例子，附件十二的表格体现了</w:t>
      </w:r>
      <w:r w:rsidRPr="00AD59F0">
        <w:rPr>
          <w:rFonts w:hint="eastAsia"/>
          <w:snapToGrid/>
          <w:color w:val="000000"/>
          <w:szCs w:val="21"/>
          <w:lang w:val="en-GB"/>
        </w:rPr>
        <w:t>2007</w:t>
      </w:r>
      <w:r w:rsidRPr="00AD59F0">
        <w:rPr>
          <w:rFonts w:hint="eastAsia"/>
          <w:snapToGrid/>
          <w:color w:val="000000"/>
          <w:szCs w:val="21"/>
          <w:lang w:val="en-GB"/>
        </w:rPr>
        <w:t>年的状况。</w:t>
      </w:r>
    </w:p>
    <w:p w:rsidR="00AD59F0" w:rsidRPr="00AD59F0" w:rsidRDefault="00AD59F0" w:rsidP="00E65C60">
      <w:pPr>
        <w:pStyle w:val="H4GC"/>
        <w:rPr>
          <w:rFonts w:hint="eastAsia"/>
          <w:snapToGrid/>
          <w:lang w:val="fr-FR"/>
        </w:rPr>
      </w:pPr>
      <w:r w:rsidRPr="00AD59F0">
        <w:rPr>
          <w:snapToGrid/>
          <w:lang w:val="fr-FR"/>
        </w:rPr>
        <w:tab/>
      </w:r>
      <w:r w:rsidRPr="00AD59F0">
        <w:rPr>
          <w:snapToGrid/>
          <w:lang w:val="fr-FR"/>
        </w:rPr>
        <w:tab/>
      </w:r>
      <w:r w:rsidRPr="00AD59F0">
        <w:rPr>
          <w:rFonts w:hint="eastAsia"/>
          <w:snapToGrid/>
          <w:lang w:val="fr-FR"/>
        </w:rPr>
        <w:t>保护家庭特别措施</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fr-FR"/>
        </w:rPr>
      </w:pPr>
      <w:r w:rsidRPr="00AD59F0">
        <w:rPr>
          <w:iCs/>
          <w:snapToGrid/>
          <w:color w:val="000000"/>
          <w:szCs w:val="21"/>
          <w:lang w:val="fr-FR"/>
        </w:rPr>
        <w:t>386.</w:t>
      </w:r>
      <w:r w:rsidRPr="00AD59F0">
        <w:rPr>
          <w:iCs/>
          <w:snapToGrid/>
          <w:color w:val="000000"/>
          <w:szCs w:val="21"/>
          <w:lang w:val="fr-FR"/>
        </w:rPr>
        <w:tab/>
      </w:r>
      <w:r w:rsidRPr="00AD59F0">
        <w:rPr>
          <w:rFonts w:hint="eastAsia"/>
          <w:snapToGrid/>
          <w:color w:val="000000"/>
          <w:szCs w:val="21"/>
          <w:lang w:val="fr-FR"/>
        </w:rPr>
        <w:t>为促进所有家庭，包括边缘阶层家庭的有效整合，政府采取了上文提到过的很多项目和行动</w:t>
      </w:r>
      <w:r w:rsidR="007C38B3">
        <w:rPr>
          <w:rFonts w:hint="eastAsia"/>
          <w:snapToGrid/>
          <w:color w:val="000000"/>
          <w:szCs w:val="21"/>
          <w:lang w:val="fr-FR"/>
        </w:rPr>
        <w:t>(</w:t>
      </w:r>
      <w:r w:rsidRPr="00AD59F0">
        <w:rPr>
          <w:rFonts w:hint="eastAsia"/>
          <w:snapToGrid/>
          <w:color w:val="000000"/>
          <w:szCs w:val="21"/>
          <w:lang w:val="fr-FR"/>
        </w:rPr>
        <w:t>参看第</w:t>
      </w:r>
      <w:r w:rsidRPr="00AD59F0">
        <w:rPr>
          <w:rFonts w:hint="eastAsia"/>
          <w:snapToGrid/>
          <w:color w:val="000000"/>
          <w:szCs w:val="21"/>
          <w:lang w:val="fr-FR"/>
        </w:rPr>
        <w:t>194</w:t>
      </w:r>
      <w:r w:rsidRPr="00AD59F0">
        <w:rPr>
          <w:rFonts w:hint="eastAsia"/>
          <w:snapToGrid/>
          <w:color w:val="000000"/>
          <w:szCs w:val="21"/>
          <w:lang w:val="fr-FR"/>
        </w:rPr>
        <w:t>段</w:t>
      </w:r>
      <w:r w:rsidR="007C38B3">
        <w:rPr>
          <w:rFonts w:hint="eastAsia"/>
          <w:snapToGrid/>
          <w:color w:val="000000"/>
          <w:szCs w:val="21"/>
          <w:lang w:val="fr-FR"/>
        </w:rPr>
        <w:t>)</w:t>
      </w:r>
      <w:r w:rsidRPr="00AD59F0">
        <w:rPr>
          <w:rFonts w:hint="eastAsia"/>
          <w:snapToGrid/>
          <w:color w:val="000000"/>
          <w:szCs w:val="21"/>
          <w:lang w:val="fr-FR"/>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387.</w:t>
      </w:r>
      <w:r w:rsidRPr="00AD59F0">
        <w:rPr>
          <w:iCs/>
          <w:snapToGrid/>
          <w:color w:val="000000"/>
          <w:szCs w:val="21"/>
          <w:lang w:val="en-GB"/>
        </w:rPr>
        <w:tab/>
      </w:r>
      <w:r w:rsidRPr="00AD59F0">
        <w:rPr>
          <w:rFonts w:hint="eastAsia"/>
          <w:snapToGrid/>
          <w:color w:val="000000"/>
          <w:szCs w:val="21"/>
          <w:lang w:val="en-GB"/>
        </w:rPr>
        <w:t>在另一方面，司法机关以有效的方式促进家庭发展。有大量制止损害家庭的判例。可以援引几个最近的案例：</w:t>
      </w:r>
    </w:p>
    <w:p w:rsidR="00AD59F0" w:rsidRPr="00E65C60" w:rsidRDefault="00AD59F0" w:rsidP="00E65C60">
      <w:pPr>
        <w:pStyle w:val="Bullet1GC"/>
        <w:rPr>
          <w:snapToGrid/>
          <w:lang w:val="en-GB"/>
        </w:rPr>
      </w:pPr>
      <w:r w:rsidRPr="00E65C60">
        <w:rPr>
          <w:rFonts w:hint="eastAsia"/>
          <w:snapToGrid/>
          <w:lang w:val="en-GB"/>
        </w:rPr>
        <w:t>雅温得管理中心</w:t>
      </w:r>
      <w:r w:rsidRPr="00E65C60">
        <w:rPr>
          <w:snapToGrid/>
          <w:lang w:val="en-GB"/>
        </w:rPr>
        <w:t>初审法院</w:t>
      </w:r>
      <w:smartTag w:uri="urn:schemas-microsoft-com:office:smarttags" w:element="chsdate">
        <w:smartTagPr>
          <w:attr w:name="Year" w:val="2005"/>
          <w:attr w:name="Month" w:val="3"/>
          <w:attr w:name="Day" w:val="9"/>
          <w:attr w:name="IsLunarDate" w:val="False"/>
          <w:attr w:name="IsROCDate" w:val="False"/>
        </w:smartTagPr>
        <w:r w:rsidRPr="00E65C60">
          <w:rPr>
            <w:rFonts w:hint="eastAsia"/>
            <w:snapToGrid/>
            <w:lang w:val="en-GB"/>
          </w:rPr>
          <w:t>2005</w:t>
        </w:r>
        <w:r w:rsidRPr="00E65C60">
          <w:rPr>
            <w:rFonts w:hint="eastAsia"/>
            <w:snapToGrid/>
            <w:lang w:val="en-GB"/>
          </w:rPr>
          <w:t>年</w:t>
        </w:r>
        <w:r w:rsidRPr="00E65C60">
          <w:rPr>
            <w:rFonts w:hint="eastAsia"/>
            <w:snapToGrid/>
            <w:lang w:val="en-GB"/>
          </w:rPr>
          <w:t>3</w:t>
        </w:r>
        <w:r w:rsidRPr="00E65C60">
          <w:rPr>
            <w:rFonts w:hint="eastAsia"/>
            <w:snapToGrid/>
            <w:lang w:val="en-GB"/>
          </w:rPr>
          <w:t>月</w:t>
        </w:r>
        <w:r w:rsidRPr="00E65C60">
          <w:rPr>
            <w:rFonts w:hint="eastAsia"/>
            <w:snapToGrid/>
            <w:lang w:val="en-GB"/>
          </w:rPr>
          <w:t>9</w:t>
        </w:r>
        <w:r w:rsidRPr="00E65C60">
          <w:rPr>
            <w:rFonts w:hint="eastAsia"/>
            <w:snapToGrid/>
            <w:lang w:val="en-GB"/>
          </w:rPr>
          <w:t>日</w:t>
        </w:r>
      </w:smartTag>
      <w:r w:rsidRPr="00E65C60">
        <w:rPr>
          <w:rFonts w:hint="eastAsia"/>
          <w:snapToGrid/>
          <w:lang w:val="en-GB"/>
        </w:rPr>
        <w:t>第</w:t>
      </w:r>
      <w:r w:rsidRPr="00E65C60">
        <w:rPr>
          <w:snapToGrid/>
          <w:lang w:val="en-GB"/>
        </w:rPr>
        <w:t>3200/COR</w:t>
      </w:r>
      <w:r w:rsidRPr="00E65C60">
        <w:rPr>
          <w:rFonts w:hint="eastAsia"/>
          <w:snapToGrid/>
          <w:lang w:val="en-GB"/>
        </w:rPr>
        <w:t>号判决宣判</w:t>
      </w:r>
      <w:r w:rsidRPr="00E65C60">
        <w:rPr>
          <w:snapToGrid/>
          <w:lang w:val="en-GB"/>
        </w:rPr>
        <w:t>AMBASSA MBASSI Edward</w:t>
      </w:r>
      <w:r w:rsidRPr="00E65C60">
        <w:rPr>
          <w:rFonts w:hint="eastAsia"/>
          <w:snapToGrid/>
          <w:lang w:val="en-GB"/>
        </w:rPr>
        <w:t>侵入住宅，监禁</w:t>
      </w:r>
      <w:r w:rsidRPr="00E65C60">
        <w:rPr>
          <w:rFonts w:hint="eastAsia"/>
          <w:snapToGrid/>
          <w:lang w:val="en-GB"/>
        </w:rPr>
        <w:t>3</w:t>
      </w:r>
      <w:r w:rsidRPr="00E65C60">
        <w:rPr>
          <w:rFonts w:hint="eastAsia"/>
          <w:snapToGrid/>
          <w:lang w:val="en-GB"/>
        </w:rPr>
        <w:t>个月；</w:t>
      </w:r>
    </w:p>
    <w:p w:rsidR="00AD59F0" w:rsidRPr="00E65C60" w:rsidRDefault="00AD59F0" w:rsidP="00E65C60">
      <w:pPr>
        <w:pStyle w:val="Bullet1GC"/>
        <w:rPr>
          <w:snapToGrid/>
          <w:lang w:val="en-GB"/>
        </w:rPr>
      </w:pPr>
      <w:r w:rsidRPr="00E65C60">
        <w:rPr>
          <w:rFonts w:hint="eastAsia"/>
          <w:snapToGrid/>
          <w:lang w:val="en-GB"/>
        </w:rPr>
        <w:t>该法院</w:t>
      </w:r>
      <w:smartTag w:uri="urn:schemas-microsoft-com:office:smarttags" w:element="chsdate">
        <w:smartTagPr>
          <w:attr w:name="Year" w:val="2004"/>
          <w:attr w:name="Month" w:val="8"/>
          <w:attr w:name="Day" w:val="4"/>
          <w:attr w:name="IsLunarDate" w:val="False"/>
          <w:attr w:name="IsROCDate" w:val="False"/>
        </w:smartTagPr>
        <w:r w:rsidRPr="00E65C60">
          <w:rPr>
            <w:rFonts w:hint="eastAsia"/>
            <w:snapToGrid/>
            <w:lang w:val="en-GB"/>
          </w:rPr>
          <w:t>2004</w:t>
        </w:r>
        <w:r w:rsidRPr="00E65C60">
          <w:rPr>
            <w:rFonts w:hint="eastAsia"/>
            <w:snapToGrid/>
            <w:lang w:val="en-GB"/>
          </w:rPr>
          <w:t>年</w:t>
        </w:r>
        <w:r w:rsidRPr="00E65C60">
          <w:rPr>
            <w:rFonts w:hint="eastAsia"/>
            <w:snapToGrid/>
            <w:lang w:val="en-GB"/>
          </w:rPr>
          <w:t>8</w:t>
        </w:r>
        <w:r w:rsidRPr="00E65C60">
          <w:rPr>
            <w:rFonts w:hint="eastAsia"/>
            <w:snapToGrid/>
            <w:lang w:val="en-GB"/>
          </w:rPr>
          <w:t>月</w:t>
        </w:r>
        <w:r w:rsidRPr="00E65C60">
          <w:rPr>
            <w:rFonts w:hint="eastAsia"/>
            <w:snapToGrid/>
            <w:lang w:val="en-GB"/>
          </w:rPr>
          <w:t>4</w:t>
        </w:r>
        <w:r w:rsidRPr="00E65C60">
          <w:rPr>
            <w:rFonts w:hint="eastAsia"/>
            <w:snapToGrid/>
            <w:lang w:val="en-GB"/>
          </w:rPr>
          <w:t>日</w:t>
        </w:r>
      </w:smartTag>
      <w:r w:rsidRPr="00E65C60">
        <w:rPr>
          <w:rFonts w:hint="eastAsia"/>
          <w:snapToGrid/>
          <w:lang w:val="en-GB"/>
        </w:rPr>
        <w:t>第</w:t>
      </w:r>
      <w:r w:rsidRPr="00E65C60">
        <w:rPr>
          <w:snapToGrid/>
          <w:lang w:val="en-GB"/>
        </w:rPr>
        <w:t>4490/COR</w:t>
      </w:r>
      <w:r w:rsidRPr="00E65C60">
        <w:rPr>
          <w:rFonts w:hint="eastAsia"/>
          <w:snapToGrid/>
          <w:lang w:val="en-GB"/>
        </w:rPr>
        <w:t>号判决宣判</w:t>
      </w:r>
      <w:r w:rsidRPr="00E65C60">
        <w:rPr>
          <w:snapToGrid/>
          <w:lang w:val="en-GB"/>
        </w:rPr>
        <w:t>EDIMA Julienne</w:t>
      </w:r>
      <w:r w:rsidRPr="00E65C60">
        <w:rPr>
          <w:rFonts w:hint="eastAsia"/>
          <w:snapToGrid/>
          <w:lang w:val="en-GB"/>
        </w:rPr>
        <w:t>夫人遗弃婚姻住所，监禁</w:t>
      </w:r>
      <w:r w:rsidRPr="00E65C60">
        <w:rPr>
          <w:rFonts w:hint="eastAsia"/>
          <w:snapToGrid/>
          <w:lang w:val="en-GB"/>
        </w:rPr>
        <w:t>6</w:t>
      </w:r>
      <w:r w:rsidRPr="00E65C60">
        <w:rPr>
          <w:rFonts w:hint="eastAsia"/>
          <w:snapToGrid/>
          <w:lang w:val="en-GB"/>
        </w:rPr>
        <w:t>个月并罚款</w:t>
      </w:r>
      <w:r w:rsidRPr="00E65C60">
        <w:rPr>
          <w:rFonts w:hint="eastAsia"/>
          <w:snapToGrid/>
          <w:lang w:val="en-GB"/>
        </w:rPr>
        <w:t>50 000</w:t>
      </w:r>
      <w:r w:rsidRPr="00E65C60">
        <w:rPr>
          <w:rFonts w:hint="eastAsia"/>
          <w:snapToGrid/>
          <w:lang w:val="en-GB"/>
        </w:rPr>
        <w:t>非洲金融共同体法郎；</w:t>
      </w:r>
    </w:p>
    <w:p w:rsidR="00AD59F0" w:rsidRPr="00AD59F0" w:rsidRDefault="00AD59F0" w:rsidP="00E65C60">
      <w:pPr>
        <w:pStyle w:val="Bullet1GC"/>
        <w:rPr>
          <w:snapToGrid/>
          <w:color w:val="000000"/>
          <w:szCs w:val="21"/>
          <w:lang w:val="en-GB"/>
        </w:rPr>
      </w:pPr>
      <w:r w:rsidRPr="00E65C60">
        <w:rPr>
          <w:rFonts w:hint="eastAsia"/>
          <w:snapToGrid/>
          <w:lang w:val="en-GB"/>
        </w:rPr>
        <w:t>在</w:t>
      </w:r>
      <w:r w:rsidRPr="00E65C60">
        <w:rPr>
          <w:snapToGrid/>
          <w:lang w:val="en-GB"/>
        </w:rPr>
        <w:t>Jean ODJO c. VARAJA Justin</w:t>
      </w:r>
      <w:r w:rsidR="007C38B3" w:rsidRPr="00E65C60">
        <w:rPr>
          <w:snapToGrid/>
          <w:lang w:val="en-GB"/>
        </w:rPr>
        <w:t xml:space="preserve">e, </w:t>
      </w:r>
      <w:r w:rsidRPr="00E65C60">
        <w:rPr>
          <w:snapToGrid/>
          <w:lang w:val="en-GB"/>
        </w:rPr>
        <w:t xml:space="preserve">BAILE Jean Paul </w:t>
      </w:r>
      <w:r w:rsidRPr="00E65C60">
        <w:rPr>
          <w:rFonts w:hint="eastAsia"/>
          <w:snapToGrid/>
          <w:lang w:val="en-GB"/>
        </w:rPr>
        <w:t>和</w:t>
      </w:r>
      <w:r w:rsidRPr="00E65C60">
        <w:rPr>
          <w:snapToGrid/>
          <w:lang w:val="en-GB"/>
        </w:rPr>
        <w:t xml:space="preserve">HAIDAMAI Elisabeth </w:t>
      </w:r>
      <w:r w:rsidRPr="00E65C60">
        <w:rPr>
          <w:rFonts w:hint="eastAsia"/>
          <w:snapToGrid/>
          <w:lang w:val="en-GB"/>
        </w:rPr>
        <w:t>案件</w:t>
      </w:r>
      <w:r w:rsidRPr="00AD59F0">
        <w:rPr>
          <w:snapToGrid/>
          <w:color w:val="000000"/>
          <w:szCs w:val="21"/>
          <w:lang w:val="en-GB" w:eastAsia="en-US"/>
        </w:rPr>
        <w:t xml:space="preserve"> </w:t>
      </w:r>
      <w:r w:rsidR="007C38B3">
        <w:rPr>
          <w:rFonts w:hint="eastAsia"/>
          <w:snapToGrid/>
          <w:color w:val="000000"/>
          <w:szCs w:val="21"/>
          <w:lang w:val="en-GB"/>
        </w:rPr>
        <w:t>(</w:t>
      </w:r>
      <w:smartTag w:uri="urn:schemas-microsoft-com:office:smarttags" w:element="chsdate">
        <w:smartTagPr>
          <w:attr w:name="Year" w:val="2004"/>
          <w:attr w:name="Month" w:val="8"/>
          <w:attr w:name="Day" w:val="4"/>
          <w:attr w:name="IsLunarDate" w:val="False"/>
          <w:attr w:name="IsROCDate" w:val="False"/>
        </w:smartTagPr>
        <w:r w:rsidRPr="00AD59F0">
          <w:rPr>
            <w:snapToGrid/>
            <w:color w:val="000000"/>
            <w:szCs w:val="21"/>
            <w:lang w:val="en-GB" w:eastAsia="en-US"/>
          </w:rPr>
          <w:t>2004</w:t>
        </w:r>
        <w:r w:rsidRPr="00AD59F0">
          <w:rPr>
            <w:rFonts w:hint="eastAsia"/>
            <w:snapToGrid/>
            <w:color w:val="000000"/>
            <w:szCs w:val="21"/>
            <w:lang w:val="en-GB"/>
          </w:rPr>
          <w:t>年</w:t>
        </w:r>
        <w:r w:rsidRPr="00AD59F0">
          <w:rPr>
            <w:rFonts w:hint="eastAsia"/>
            <w:snapToGrid/>
            <w:color w:val="000000"/>
            <w:szCs w:val="21"/>
            <w:lang w:val="en-GB"/>
          </w:rPr>
          <w:t>8</w:t>
        </w:r>
        <w:r w:rsidRPr="00AD59F0">
          <w:rPr>
            <w:rFonts w:hint="eastAsia"/>
            <w:snapToGrid/>
            <w:color w:val="000000"/>
            <w:szCs w:val="21"/>
            <w:lang w:val="en-GB"/>
          </w:rPr>
          <w:t>月</w:t>
        </w:r>
        <w:r w:rsidRPr="00AD59F0">
          <w:rPr>
            <w:rFonts w:hint="eastAsia"/>
            <w:snapToGrid/>
            <w:color w:val="000000"/>
            <w:szCs w:val="21"/>
            <w:lang w:val="en-GB"/>
          </w:rPr>
          <w:t>4</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eastAsia="en-US"/>
        </w:rPr>
        <w:t>4504/COR</w:t>
      </w:r>
      <w:r w:rsidRPr="00AD59F0">
        <w:rPr>
          <w:rFonts w:hint="eastAsia"/>
          <w:snapToGrid/>
          <w:color w:val="000000"/>
          <w:szCs w:val="21"/>
          <w:lang w:val="en-GB"/>
        </w:rPr>
        <w:t>号判决</w:t>
      </w:r>
      <w:r w:rsidR="007C38B3">
        <w:rPr>
          <w:rFonts w:hint="eastAsia"/>
          <w:snapToGrid/>
          <w:color w:val="000000"/>
          <w:szCs w:val="21"/>
          <w:lang w:val="en-GB"/>
        </w:rPr>
        <w:t>)</w:t>
      </w:r>
      <w:r w:rsidRPr="00AD59F0">
        <w:rPr>
          <w:rFonts w:hint="eastAsia"/>
          <w:snapToGrid/>
          <w:color w:val="000000"/>
          <w:szCs w:val="21"/>
          <w:lang w:val="en-GB"/>
        </w:rPr>
        <w:t xml:space="preserve"> </w:t>
      </w:r>
      <w:r w:rsidRPr="00AD59F0">
        <w:rPr>
          <w:rFonts w:hint="eastAsia"/>
          <w:snapToGrid/>
          <w:color w:val="000000"/>
          <w:szCs w:val="21"/>
          <w:lang w:val="en-GB"/>
        </w:rPr>
        <w:t>中，雅温得管理中心</w:t>
      </w:r>
      <w:r w:rsidRPr="00AD59F0">
        <w:rPr>
          <w:snapToGrid/>
          <w:color w:val="000000"/>
          <w:szCs w:val="21"/>
          <w:lang w:val="en-GB" w:eastAsia="en-US"/>
        </w:rPr>
        <w:t>初审法院</w:t>
      </w:r>
      <w:r w:rsidRPr="00AD59F0">
        <w:rPr>
          <w:rFonts w:hint="eastAsia"/>
          <w:snapToGrid/>
          <w:color w:val="000000"/>
          <w:szCs w:val="21"/>
          <w:lang w:val="en-GB"/>
        </w:rPr>
        <w:t>宣判被告监禁</w:t>
      </w:r>
      <w:r w:rsidRPr="00AD59F0">
        <w:rPr>
          <w:rFonts w:hint="eastAsia"/>
          <w:snapToGrid/>
          <w:color w:val="000000"/>
          <w:szCs w:val="21"/>
          <w:lang w:val="en-GB"/>
        </w:rPr>
        <w:t>7</w:t>
      </w:r>
      <w:r w:rsidRPr="00AD59F0">
        <w:rPr>
          <w:rFonts w:hint="eastAsia"/>
          <w:snapToGrid/>
          <w:color w:val="000000"/>
          <w:szCs w:val="21"/>
          <w:lang w:val="en-GB"/>
        </w:rPr>
        <w:t>个月并每人罚款</w:t>
      </w:r>
      <w:r w:rsidRPr="00AD59F0">
        <w:rPr>
          <w:rFonts w:hint="eastAsia"/>
          <w:snapToGrid/>
          <w:color w:val="000000"/>
          <w:szCs w:val="21"/>
          <w:lang w:val="en-GB"/>
        </w:rPr>
        <w:t>50 000</w:t>
      </w:r>
      <w:r w:rsidRPr="00AD59F0">
        <w:rPr>
          <w:rFonts w:hint="eastAsia"/>
          <w:snapToGrid/>
          <w:color w:val="000000"/>
          <w:szCs w:val="21"/>
          <w:lang w:val="en-GB"/>
        </w:rPr>
        <w:t>非洲金融共同体法郎，因为他们通奸并合谋放弃住所。在此案件中，</w:t>
      </w:r>
      <w:r w:rsidRPr="00AD59F0">
        <w:rPr>
          <w:snapToGrid/>
          <w:color w:val="000000"/>
          <w:szCs w:val="21"/>
          <w:lang w:val="en-GB"/>
        </w:rPr>
        <w:t>VARAJA Justine</w:t>
      </w:r>
      <w:r w:rsidRPr="00AD59F0">
        <w:rPr>
          <w:rFonts w:hint="eastAsia"/>
          <w:snapToGrid/>
          <w:color w:val="000000"/>
          <w:szCs w:val="21"/>
          <w:lang w:val="en-GB"/>
        </w:rPr>
        <w:t>故意逃避婚后义务，通奸并遗弃婚姻住所和婚后所生的孩子。</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eastAsia="en-US"/>
        </w:rPr>
        <w:t>388.</w:t>
      </w:r>
      <w:r w:rsidRPr="00AD59F0">
        <w:rPr>
          <w:iCs/>
          <w:snapToGrid/>
          <w:color w:val="000000"/>
          <w:szCs w:val="21"/>
          <w:lang w:val="en-GB" w:eastAsia="en-US"/>
        </w:rPr>
        <w:tab/>
      </w:r>
      <w:r w:rsidRPr="00AD59F0">
        <w:rPr>
          <w:rFonts w:hint="eastAsia"/>
          <w:snapToGrid/>
          <w:color w:val="000000"/>
          <w:szCs w:val="21"/>
          <w:lang w:val="en-GB"/>
        </w:rPr>
        <w:t>还可以援引</w:t>
      </w:r>
      <w:r w:rsidRPr="00AD59F0">
        <w:rPr>
          <w:rFonts w:eastAsia="KaiTi_GB2312"/>
          <w:snapToGrid/>
          <w:color w:val="000000"/>
          <w:szCs w:val="21"/>
          <w:lang w:val="en-GB" w:eastAsia="en-US"/>
        </w:rPr>
        <w:t>OMBE ELOUMDOU Benjamin</w:t>
      </w:r>
      <w:r w:rsidRPr="00AD59F0">
        <w:rPr>
          <w:snapToGrid/>
          <w:color w:val="000000"/>
          <w:szCs w:val="21"/>
          <w:lang w:val="en-GB" w:eastAsia="en-US"/>
        </w:rPr>
        <w:t xml:space="preserve"> c. </w:t>
      </w:r>
      <w:r w:rsidRPr="00AD59F0">
        <w:rPr>
          <w:rFonts w:eastAsia="KaiTi_GB2312"/>
          <w:snapToGrid/>
          <w:color w:val="000000"/>
          <w:szCs w:val="21"/>
          <w:lang w:val="en-GB" w:eastAsia="en-US"/>
        </w:rPr>
        <w:t>KOA Jean</w:t>
      </w:r>
      <w:r w:rsidRPr="00AD59F0">
        <w:rPr>
          <w:rFonts w:hint="eastAsia"/>
          <w:snapToGrid/>
          <w:color w:val="000000"/>
          <w:szCs w:val="21"/>
          <w:lang w:val="en-GB"/>
        </w:rPr>
        <w:t>案件，这是一起在中央上诉法院仍然悬而未决的与乱伦和巫术有关的案件。所以对家庭的保护是确实存在的。妇女是这一实体的主要催化剂，享有特别的保护。</w:t>
      </w:r>
    </w:p>
    <w:p w:rsidR="00AD59F0" w:rsidRPr="00AD59F0" w:rsidRDefault="002E2DC7" w:rsidP="002E2DC7">
      <w:pPr>
        <w:pStyle w:val="H23GC"/>
        <w:rPr>
          <w:rFonts w:hint="eastAsia"/>
          <w:snapToGrid/>
          <w:color w:val="000000"/>
          <w:szCs w:val="21"/>
          <w:lang w:val="en-GB"/>
        </w:rPr>
      </w:pPr>
      <w:r>
        <w:rPr>
          <w:rFonts w:hint="eastAsia"/>
          <w:snapToGrid/>
          <w:color w:val="000000"/>
          <w:szCs w:val="21"/>
          <w:lang w:val="en-GB"/>
        </w:rPr>
        <w:tab/>
      </w:r>
      <w:r>
        <w:rPr>
          <w:rFonts w:hint="eastAsia"/>
          <w:snapToGrid/>
          <w:color w:val="000000"/>
          <w:szCs w:val="21"/>
          <w:lang w:val="en-GB"/>
        </w:rPr>
        <w:tab/>
      </w:r>
      <w:r w:rsidR="00AD59F0" w:rsidRPr="00AD59F0">
        <w:rPr>
          <w:snapToGrid/>
          <w:color w:val="000000"/>
          <w:szCs w:val="21"/>
          <w:lang w:val="en-GB"/>
        </w:rPr>
        <w:t>b)</w:t>
      </w:r>
      <w:r w:rsidR="00AD59F0" w:rsidRPr="00AD59F0">
        <w:rPr>
          <w:snapToGrid/>
          <w:color w:val="000000"/>
          <w:szCs w:val="21"/>
          <w:lang w:val="en-GB"/>
        </w:rPr>
        <w:tab/>
      </w:r>
      <w:r w:rsidR="00AD59F0" w:rsidRPr="00AD59F0">
        <w:rPr>
          <w:rFonts w:hint="eastAsia"/>
          <w:snapToGrid/>
          <w:color w:val="000000"/>
          <w:szCs w:val="21"/>
          <w:lang w:val="en-GB"/>
        </w:rPr>
        <w:t>保护儿童、老年人和残疾人的措施</w:t>
      </w:r>
    </w:p>
    <w:p w:rsidR="00AD59F0" w:rsidRPr="00AD59F0" w:rsidRDefault="00AD59F0" w:rsidP="00E65C60">
      <w:pPr>
        <w:pStyle w:val="H4GC"/>
        <w:rPr>
          <w:rFonts w:hint="eastAsia"/>
          <w:snapToGrid/>
          <w:lang w:val="fr-FR"/>
        </w:rPr>
      </w:pPr>
      <w:r w:rsidRPr="00AD59F0">
        <w:rPr>
          <w:snapToGrid/>
          <w:lang w:val="fr-FR"/>
        </w:rPr>
        <w:tab/>
      </w:r>
      <w:r w:rsidRPr="00AD59F0">
        <w:rPr>
          <w:snapToGrid/>
          <w:lang w:val="fr-FR"/>
        </w:rPr>
        <w:tab/>
      </w:r>
      <w:r w:rsidRPr="00AD59F0">
        <w:rPr>
          <w:rFonts w:hint="eastAsia"/>
          <w:snapToGrid/>
          <w:lang w:val="fr-FR"/>
        </w:rPr>
        <w:t>保护儿童</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389.</w:t>
      </w:r>
      <w:r w:rsidRPr="00AD59F0">
        <w:rPr>
          <w:iCs/>
          <w:snapToGrid/>
          <w:color w:val="000000"/>
          <w:szCs w:val="21"/>
          <w:lang w:val="en-GB"/>
        </w:rPr>
        <w:tab/>
      </w:r>
      <w:r w:rsidRPr="00AD59F0">
        <w:rPr>
          <w:rFonts w:hint="eastAsia"/>
          <w:snapToGrid/>
          <w:color w:val="000000"/>
          <w:szCs w:val="21"/>
          <w:lang w:val="en-GB"/>
        </w:rPr>
        <w:t>儿童因为没有能力、不成熟，同时他们还代表着社会的未来，所以他们应享有特别的发展条件。受家庭破裂以及城市传统社区关系解除的影响，儿童很容易受到街道上、健康方面、流行病或身体和精神上的创伤。此外，还可能受到虐待和剥削。</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390.</w:t>
      </w:r>
      <w:r w:rsidRPr="00AD59F0">
        <w:rPr>
          <w:iCs/>
          <w:snapToGrid/>
          <w:color w:val="000000"/>
          <w:szCs w:val="21"/>
          <w:lang w:val="en-GB"/>
        </w:rPr>
        <w:tab/>
      </w:r>
      <w:r w:rsidRPr="00AD59F0">
        <w:rPr>
          <w:rFonts w:hint="eastAsia"/>
          <w:snapToGrid/>
          <w:color w:val="000000"/>
          <w:szCs w:val="21"/>
          <w:lang w:val="en-GB"/>
        </w:rPr>
        <w:t>喀麦隆加入了《儿童权利公约》，该公约的执行需要法律和实践方面的措施来保障儿童权利。在这方面，社会承认儿童享有不可剥夺的权利，需要特别促进和保护</w:t>
      </w:r>
      <w:r w:rsidR="007C38B3">
        <w:rPr>
          <w:rFonts w:hint="eastAsia"/>
          <w:snapToGrid/>
          <w:color w:val="000000"/>
          <w:szCs w:val="21"/>
          <w:lang w:val="en-GB"/>
        </w:rPr>
        <w:t>(</w:t>
      </w:r>
      <w:r w:rsidRPr="00AD59F0">
        <w:rPr>
          <w:rFonts w:hint="eastAsia"/>
          <w:snapToGrid/>
          <w:color w:val="000000"/>
          <w:szCs w:val="21"/>
          <w:lang w:val="en-GB"/>
        </w:rPr>
        <w:t>参看上文第</w:t>
      </w:r>
      <w:r w:rsidRPr="00AD59F0">
        <w:rPr>
          <w:rFonts w:hint="eastAsia"/>
          <w:snapToGrid/>
          <w:color w:val="000000"/>
          <w:szCs w:val="21"/>
          <w:lang w:val="en-GB"/>
        </w:rPr>
        <w:t>169</w:t>
      </w:r>
      <w:r w:rsidRPr="00AD59F0">
        <w:rPr>
          <w:rFonts w:hint="eastAsia"/>
          <w:snapToGrid/>
          <w:color w:val="000000"/>
          <w:szCs w:val="21"/>
          <w:lang w:val="en-GB"/>
        </w:rPr>
        <w:t>至</w:t>
      </w:r>
      <w:r w:rsidRPr="00AD59F0">
        <w:rPr>
          <w:rFonts w:hint="eastAsia"/>
          <w:snapToGrid/>
          <w:color w:val="000000"/>
          <w:szCs w:val="21"/>
          <w:lang w:val="en-GB"/>
        </w:rPr>
        <w:t>174</w:t>
      </w:r>
      <w:r w:rsidRPr="00AD59F0">
        <w:rPr>
          <w:rFonts w:hint="eastAsia"/>
          <w:snapToGrid/>
          <w:color w:val="000000"/>
          <w:szCs w:val="21"/>
          <w:lang w:val="en-GB"/>
        </w:rPr>
        <w:t>段的发展结果</w:t>
      </w:r>
      <w:r w:rsidR="007C38B3">
        <w:rPr>
          <w:rFonts w:hint="eastAsia"/>
          <w:snapToGrid/>
          <w:color w:val="000000"/>
          <w:szCs w:val="21"/>
          <w:lang w:val="en-GB"/>
        </w:rPr>
        <w:t>)</w:t>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snapToGrid/>
          <w:color w:val="000000"/>
          <w:szCs w:val="21"/>
          <w:lang w:val="en-GB"/>
        </w:rPr>
      </w:pPr>
      <w:r w:rsidRPr="00AD59F0">
        <w:rPr>
          <w:iCs/>
          <w:snapToGrid/>
          <w:color w:val="000000"/>
          <w:szCs w:val="21"/>
          <w:lang w:val="en-GB"/>
        </w:rPr>
        <w:t>391.</w:t>
      </w:r>
      <w:r w:rsidRPr="00AD59F0">
        <w:rPr>
          <w:iCs/>
          <w:snapToGrid/>
          <w:color w:val="000000"/>
          <w:szCs w:val="21"/>
          <w:lang w:val="en-GB"/>
        </w:rPr>
        <w:tab/>
      </w:r>
      <w:r w:rsidRPr="00AD59F0">
        <w:rPr>
          <w:rFonts w:hint="eastAsia"/>
          <w:snapToGrid/>
          <w:color w:val="000000"/>
          <w:szCs w:val="21"/>
          <w:lang w:val="en-GB"/>
        </w:rPr>
        <w:t>为此，制定了落实儿童权利必需的一些措施。我们注意到设立了如下委员会。</w:t>
      </w:r>
      <w:r w:rsidRPr="00AD59F0">
        <w:rPr>
          <w:snapToGrid/>
          <w:color w:val="000000"/>
          <w:szCs w:val="21"/>
          <w:lang w:val="en-GB"/>
        </w:rPr>
        <w:t xml:space="preserve"> </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392.</w:t>
      </w:r>
      <w:r w:rsidRPr="00AD59F0">
        <w:rPr>
          <w:iCs/>
          <w:snapToGrid/>
          <w:color w:val="000000"/>
          <w:szCs w:val="21"/>
          <w:lang w:val="en-GB"/>
        </w:rPr>
        <w:tab/>
      </w:r>
      <w:r w:rsidRPr="00AD59F0">
        <w:rPr>
          <w:rFonts w:hint="eastAsia"/>
          <w:snapToGrid/>
          <w:color w:val="000000"/>
          <w:szCs w:val="21"/>
          <w:lang w:val="en-GB"/>
        </w:rPr>
        <w:t>通过</w:t>
      </w:r>
      <w:smartTag w:uri="urn:schemas-microsoft-com:office:smarttags" w:element="chsdate">
        <w:smartTagPr>
          <w:attr w:name="Year" w:val="2005"/>
          <w:attr w:name="Month" w:val="11"/>
          <w:attr w:name="Day" w:val="28"/>
          <w:attr w:name="IsLunarDate" w:val="False"/>
          <w:attr w:name="IsROCDate" w:val="False"/>
        </w:smartTagPr>
        <w:r w:rsidRPr="00AD59F0">
          <w:rPr>
            <w:rFonts w:hint="eastAsia"/>
            <w:snapToGrid/>
            <w:color w:val="000000"/>
            <w:szCs w:val="21"/>
            <w:lang w:val="en-GB"/>
          </w:rPr>
          <w:t>2005</w:t>
        </w:r>
        <w:r w:rsidRPr="00AD59F0">
          <w:rPr>
            <w:rFonts w:hint="eastAsia"/>
            <w:snapToGrid/>
            <w:color w:val="000000"/>
            <w:szCs w:val="21"/>
            <w:lang w:val="en-GB"/>
          </w:rPr>
          <w:t>年</w:t>
        </w:r>
        <w:r w:rsidRPr="00AD59F0">
          <w:rPr>
            <w:rFonts w:hint="eastAsia"/>
            <w:snapToGrid/>
            <w:color w:val="000000"/>
            <w:szCs w:val="21"/>
            <w:lang w:val="en-GB"/>
          </w:rPr>
          <w:t>11</w:t>
        </w:r>
        <w:r w:rsidRPr="00AD59F0">
          <w:rPr>
            <w:rFonts w:hint="eastAsia"/>
            <w:snapToGrid/>
            <w:color w:val="000000"/>
            <w:szCs w:val="21"/>
            <w:lang w:val="en-GB"/>
          </w:rPr>
          <w:t>月</w:t>
        </w:r>
        <w:r w:rsidRPr="00AD59F0">
          <w:rPr>
            <w:rFonts w:hint="eastAsia"/>
            <w:snapToGrid/>
            <w:color w:val="000000"/>
            <w:szCs w:val="21"/>
            <w:lang w:val="en-GB"/>
          </w:rPr>
          <w:t>28</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068/MINTSS</w:t>
      </w:r>
      <w:r w:rsidRPr="00AD59F0">
        <w:rPr>
          <w:rFonts w:hint="eastAsia"/>
          <w:snapToGrid/>
          <w:color w:val="000000"/>
          <w:szCs w:val="21"/>
          <w:lang w:val="en-GB"/>
        </w:rPr>
        <w:t>号决定，劳动和社会保障部长设立了一个执行</w:t>
      </w:r>
      <w:r w:rsidRPr="00AD59F0">
        <w:rPr>
          <w:snapToGrid/>
          <w:color w:val="000000"/>
          <w:szCs w:val="21"/>
          <w:lang w:val="en-GB"/>
        </w:rPr>
        <w:t>消灭童工现象国际计划</w:t>
      </w:r>
      <w:r w:rsidRPr="00AD59F0">
        <w:rPr>
          <w:rFonts w:hint="eastAsia"/>
          <w:snapToGrid/>
          <w:color w:val="000000"/>
          <w:szCs w:val="21"/>
          <w:lang w:val="en-GB"/>
        </w:rPr>
        <w:t>国家指导委员会。</w:t>
      </w:r>
      <w:r w:rsidRPr="00AD59F0">
        <w:rPr>
          <w:snapToGrid/>
          <w:color w:val="000000"/>
          <w:vertAlign w:val="superscript"/>
          <w:lang w:val="en-GB" w:eastAsia="en-US"/>
        </w:rPr>
        <w:footnoteReference w:id="122"/>
      </w:r>
      <w:r w:rsidRPr="00AD59F0">
        <w:rPr>
          <w:rFonts w:hint="eastAsia"/>
          <w:snapToGrid/>
          <w:color w:val="000000"/>
          <w:szCs w:val="21"/>
          <w:lang w:val="en-GB"/>
        </w:rPr>
        <w:t>该委员会集中了不同技术部门的成员、雇主和雇员组织代表以及与国际机构合作的非政府组织。</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393.</w:t>
      </w:r>
      <w:r w:rsidRPr="00AD59F0">
        <w:rPr>
          <w:iCs/>
          <w:snapToGrid/>
          <w:color w:val="000000"/>
          <w:szCs w:val="21"/>
          <w:lang w:val="en-GB"/>
        </w:rPr>
        <w:tab/>
      </w:r>
      <w:r w:rsidRPr="00AD59F0">
        <w:rPr>
          <w:rFonts w:hint="eastAsia"/>
          <w:snapToGrid/>
          <w:color w:val="000000"/>
          <w:szCs w:val="21"/>
          <w:lang w:val="en-GB"/>
        </w:rPr>
        <w:t>此外，通过</w:t>
      </w:r>
      <w:smartTag w:uri="urn:schemas-microsoft-com:office:smarttags" w:element="chsdate">
        <w:smartTagPr>
          <w:attr w:name="Year" w:val="2006"/>
          <w:attr w:name="Month" w:val="1"/>
          <w:attr w:name="Day" w:val="26"/>
          <w:attr w:name="IsLunarDate" w:val="False"/>
          <w:attr w:name="IsROCDate" w:val="False"/>
        </w:smartTagPr>
        <w:r w:rsidRPr="00AD59F0">
          <w:rPr>
            <w:rFonts w:hint="eastAsia"/>
            <w:snapToGrid/>
            <w:color w:val="000000"/>
            <w:szCs w:val="21"/>
            <w:lang w:val="en-GB"/>
          </w:rPr>
          <w:t>2006</w:t>
        </w:r>
        <w:r w:rsidRPr="00AD59F0">
          <w:rPr>
            <w:rFonts w:hint="eastAsia"/>
            <w:snapToGrid/>
            <w:color w:val="000000"/>
            <w:szCs w:val="21"/>
            <w:lang w:val="en-GB"/>
          </w:rPr>
          <w:t>年</w:t>
        </w:r>
        <w:r w:rsidRPr="00AD59F0">
          <w:rPr>
            <w:rFonts w:hint="eastAsia"/>
            <w:snapToGrid/>
            <w:color w:val="000000"/>
            <w:szCs w:val="21"/>
            <w:lang w:val="en-GB"/>
          </w:rPr>
          <w:t>1</w:t>
        </w:r>
        <w:r w:rsidRPr="00AD59F0">
          <w:rPr>
            <w:rFonts w:hint="eastAsia"/>
            <w:snapToGrid/>
            <w:color w:val="000000"/>
            <w:szCs w:val="21"/>
            <w:lang w:val="en-GB"/>
          </w:rPr>
          <w:t>月</w:t>
        </w:r>
        <w:r w:rsidRPr="00AD59F0">
          <w:rPr>
            <w:rFonts w:hint="eastAsia"/>
            <w:snapToGrid/>
            <w:color w:val="000000"/>
            <w:szCs w:val="21"/>
            <w:lang w:val="en-GB"/>
          </w:rPr>
          <w:t>26</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1/MINTSS/SG/DINGIT/CCT/CEA</w:t>
      </w:r>
      <w:r w:rsidRPr="00AD59F0">
        <w:rPr>
          <w:rFonts w:hint="eastAsia"/>
          <w:snapToGrid/>
          <w:color w:val="000000"/>
          <w:szCs w:val="21"/>
          <w:lang w:val="en-GB"/>
        </w:rPr>
        <w:t>号决定，劳动和社会保障部长设立了技术咨询委员会负责开展</w:t>
      </w:r>
      <w:r w:rsidRPr="00AD59F0">
        <w:rPr>
          <w:snapToGrid/>
          <w:color w:val="000000"/>
          <w:szCs w:val="21"/>
          <w:lang w:val="en-GB"/>
        </w:rPr>
        <w:t>IPEC-LUTRENA</w:t>
      </w:r>
      <w:r w:rsidRPr="00AD59F0">
        <w:rPr>
          <w:rFonts w:hint="eastAsia"/>
          <w:snapToGrid/>
          <w:color w:val="000000"/>
          <w:szCs w:val="21"/>
          <w:lang w:val="en-GB"/>
        </w:rPr>
        <w:t>项目的活动，其成员也已经指定。其中有各部、雇主和雇员工会、市政府、非政府组织和机构的代表，作为技术专家与</w:t>
      </w:r>
      <w:r w:rsidRPr="00AD59F0">
        <w:rPr>
          <w:snapToGrid/>
          <w:color w:val="000000"/>
          <w:szCs w:val="21"/>
          <w:lang w:val="en-GB"/>
        </w:rPr>
        <w:t>LUTRENA</w:t>
      </w:r>
      <w:r w:rsidRPr="00AD59F0">
        <w:rPr>
          <w:rFonts w:hint="eastAsia"/>
          <w:snapToGrid/>
          <w:color w:val="000000"/>
          <w:szCs w:val="21"/>
          <w:lang w:val="en-GB"/>
        </w:rPr>
        <w:t>及联合国其他机构合作，帮助</w:t>
      </w:r>
      <w:r w:rsidRPr="00AD59F0">
        <w:rPr>
          <w:rFonts w:hint="eastAsia"/>
          <w:snapToGrid/>
          <w:color w:val="000000"/>
          <w:szCs w:val="21"/>
          <w:lang w:val="en-GB"/>
        </w:rPr>
        <w:t>IPEC</w:t>
      </w:r>
      <w:r w:rsidRPr="00AD59F0">
        <w:rPr>
          <w:rFonts w:hint="eastAsia"/>
          <w:snapToGrid/>
          <w:color w:val="000000"/>
          <w:szCs w:val="21"/>
          <w:lang w:val="en-GB"/>
        </w:rPr>
        <w:t>国家委员会对与打击贩卖儿童有关的措施进行指导并做出答复。</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394.</w:t>
      </w:r>
      <w:r w:rsidRPr="00AD59F0">
        <w:rPr>
          <w:iCs/>
          <w:snapToGrid/>
          <w:color w:val="000000"/>
          <w:szCs w:val="21"/>
          <w:lang w:val="en-GB"/>
        </w:rPr>
        <w:tab/>
      </w:r>
      <w:r w:rsidRPr="00AD59F0">
        <w:rPr>
          <w:rFonts w:hint="eastAsia"/>
          <w:snapToGrid/>
          <w:color w:val="000000"/>
          <w:szCs w:val="21"/>
          <w:lang w:val="en-GB"/>
        </w:rPr>
        <w:t>除了劳动和社会保障部长做出的决定之外，国家安全总代表也签署了</w:t>
      </w:r>
      <w:smartTag w:uri="urn:schemas-microsoft-com:office:smarttags" w:element="chsdate">
        <w:smartTagPr>
          <w:attr w:name="Year" w:val="2005"/>
          <w:attr w:name="Month" w:val="12"/>
          <w:attr w:name="Day" w:val="2"/>
          <w:attr w:name="IsLunarDate" w:val="False"/>
          <w:attr w:name="IsROCDate" w:val="False"/>
        </w:smartTagPr>
        <w:r w:rsidRPr="00AD59F0">
          <w:rPr>
            <w:rFonts w:hint="eastAsia"/>
            <w:snapToGrid/>
            <w:color w:val="000000"/>
            <w:szCs w:val="21"/>
            <w:lang w:val="en-GB"/>
          </w:rPr>
          <w:t>2005</w:t>
        </w:r>
        <w:r w:rsidRPr="00AD59F0">
          <w:rPr>
            <w:rFonts w:hint="eastAsia"/>
            <w:snapToGrid/>
            <w:color w:val="000000"/>
            <w:szCs w:val="21"/>
            <w:lang w:val="en-GB"/>
          </w:rPr>
          <w:t>年</w:t>
        </w:r>
        <w:r w:rsidRPr="00AD59F0">
          <w:rPr>
            <w:rFonts w:hint="eastAsia"/>
            <w:snapToGrid/>
            <w:color w:val="000000"/>
            <w:szCs w:val="21"/>
            <w:lang w:val="en-GB"/>
          </w:rPr>
          <w:t>12</w:t>
        </w:r>
        <w:r w:rsidRPr="00AD59F0">
          <w:rPr>
            <w:rFonts w:hint="eastAsia"/>
            <w:snapToGrid/>
            <w:color w:val="000000"/>
            <w:szCs w:val="21"/>
            <w:lang w:val="en-GB"/>
          </w:rPr>
          <w:t>月</w:t>
        </w:r>
        <w:r w:rsidRPr="00AD59F0">
          <w:rPr>
            <w:rFonts w:hint="eastAsia"/>
            <w:snapToGrid/>
            <w:color w:val="000000"/>
            <w:szCs w:val="21"/>
            <w:lang w:val="en-GB"/>
          </w:rPr>
          <w:t>2</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00785/DGSN/CAB</w:t>
      </w:r>
      <w:r w:rsidRPr="00AD59F0">
        <w:rPr>
          <w:rFonts w:hint="eastAsia"/>
          <w:snapToGrid/>
          <w:color w:val="000000"/>
          <w:szCs w:val="21"/>
          <w:lang w:val="en-GB"/>
        </w:rPr>
        <w:t>号决定，该决定是关于在</w:t>
      </w:r>
      <w:r w:rsidRPr="00AD59F0">
        <w:rPr>
          <w:snapToGrid/>
          <w:color w:val="000000"/>
          <w:szCs w:val="21"/>
          <w:lang w:val="en-GB"/>
        </w:rPr>
        <w:t>国际刑警组织</w:t>
      </w:r>
      <w:r w:rsidRPr="00AD59F0">
        <w:rPr>
          <w:rFonts w:hint="eastAsia"/>
          <w:snapToGrid/>
          <w:color w:val="000000"/>
          <w:szCs w:val="21"/>
          <w:lang w:val="en-GB"/>
        </w:rPr>
        <w:t>中设立一个风俗特别股，负责打击贩卖人口，尤其是贩卖妇女和儿童，以及对他们的暴力行为和性虐待。</w:t>
      </w:r>
      <w:r w:rsidRPr="00AD59F0">
        <w:rPr>
          <w:snapToGrid/>
          <w:color w:val="000000"/>
          <w:vertAlign w:val="superscript"/>
          <w:lang w:val="en-GB" w:eastAsia="en-US"/>
        </w:rPr>
        <w:footnoteReference w:id="123"/>
      </w:r>
    </w:p>
    <w:p w:rsidR="00AD59F0" w:rsidRPr="00AD59F0" w:rsidRDefault="00AD59F0" w:rsidP="00E65C60">
      <w:pPr>
        <w:pStyle w:val="H4GC"/>
        <w:rPr>
          <w:rFonts w:hint="eastAsia"/>
          <w:snapToGrid/>
          <w:lang w:val="fr-FR"/>
        </w:rPr>
      </w:pPr>
      <w:r w:rsidRPr="00AD59F0">
        <w:rPr>
          <w:snapToGrid/>
          <w:lang w:val="fr-FR"/>
        </w:rPr>
        <w:tab/>
      </w:r>
      <w:r w:rsidRPr="00AD59F0">
        <w:rPr>
          <w:snapToGrid/>
          <w:lang w:val="fr-FR"/>
        </w:rPr>
        <w:tab/>
      </w:r>
      <w:r w:rsidRPr="00AD59F0">
        <w:rPr>
          <w:rFonts w:hint="eastAsia"/>
          <w:snapToGrid/>
          <w:lang w:val="fr-FR"/>
        </w:rPr>
        <w:t>对儿童权利的宣传</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395.</w:t>
      </w:r>
      <w:r w:rsidRPr="00AD59F0">
        <w:rPr>
          <w:iCs/>
          <w:snapToGrid/>
          <w:color w:val="000000"/>
          <w:szCs w:val="21"/>
          <w:lang w:val="en-GB"/>
        </w:rPr>
        <w:tab/>
      </w:r>
      <w:r w:rsidRPr="00AD59F0">
        <w:rPr>
          <w:rFonts w:hint="eastAsia"/>
          <w:snapToGrid/>
          <w:color w:val="000000"/>
          <w:szCs w:val="21"/>
          <w:lang w:val="en-GB"/>
        </w:rPr>
        <w:t>在</w:t>
      </w:r>
      <w:r w:rsidRPr="00AD59F0">
        <w:rPr>
          <w:rFonts w:hint="eastAsia"/>
          <w:snapToGrid/>
          <w:color w:val="000000"/>
          <w:szCs w:val="21"/>
          <w:lang w:val="en-GB"/>
        </w:rPr>
        <w:t>2006</w:t>
      </w:r>
      <w:r w:rsidRPr="00AD59F0">
        <w:rPr>
          <w:rFonts w:hint="eastAsia"/>
          <w:snapToGrid/>
          <w:color w:val="000000"/>
          <w:szCs w:val="21"/>
          <w:lang w:val="en-GB"/>
        </w:rPr>
        <w:t>年，</w:t>
      </w:r>
      <w:r w:rsidRPr="00AD59F0">
        <w:rPr>
          <w:snapToGrid/>
          <w:color w:val="000000"/>
          <w:szCs w:val="21"/>
          <w:lang w:val="en-GB"/>
        </w:rPr>
        <w:t>社会事务部</w:t>
      </w:r>
      <w:r w:rsidRPr="00AD59F0">
        <w:rPr>
          <w:rFonts w:hint="eastAsia"/>
          <w:snapToGrid/>
          <w:color w:val="000000"/>
          <w:szCs w:val="21"/>
          <w:lang w:val="en-GB"/>
        </w:rPr>
        <w:t>主要关注的是：</w:t>
      </w:r>
    </w:p>
    <w:p w:rsidR="00AD59F0" w:rsidRPr="00AD59F0" w:rsidRDefault="00AD59F0" w:rsidP="00E65C60">
      <w:pPr>
        <w:pStyle w:val="Bullet1GC"/>
        <w:rPr>
          <w:snapToGrid/>
          <w:lang w:val="en-GB"/>
        </w:rPr>
      </w:pPr>
      <w:r w:rsidRPr="00AD59F0">
        <w:rPr>
          <w:rFonts w:hint="eastAsia"/>
          <w:snapToGrid/>
          <w:lang w:val="en-GB"/>
        </w:rPr>
        <w:t>防止并处理少年犯罪和社会不平衡；</w:t>
      </w:r>
    </w:p>
    <w:p w:rsidR="00AD59F0" w:rsidRPr="00AD59F0" w:rsidRDefault="00AD59F0" w:rsidP="00E65C60">
      <w:pPr>
        <w:pStyle w:val="Bullet1GC"/>
        <w:rPr>
          <w:snapToGrid/>
          <w:lang w:val="en-GB"/>
        </w:rPr>
      </w:pPr>
      <w:r w:rsidRPr="00AD59F0">
        <w:rPr>
          <w:rFonts w:hint="eastAsia"/>
          <w:snapToGrid/>
          <w:lang w:val="en-GB"/>
        </w:rPr>
        <w:t>对年幼儿童进行改造并打击社会排斥。</w:t>
      </w:r>
    </w:p>
    <w:p w:rsidR="00AD59F0" w:rsidRPr="00AD59F0" w:rsidRDefault="00AD59F0" w:rsidP="00AD59F0">
      <w:pPr>
        <w:tabs>
          <w:tab w:val="clear" w:pos="431"/>
        </w:tabs>
        <w:suppressAutoHyphens/>
        <w:overflowPunct/>
        <w:adjustRightInd/>
        <w:snapToGrid/>
        <w:spacing w:after="120"/>
        <w:ind w:left="1134" w:right="1134"/>
        <w:rPr>
          <w:rFonts w:eastAsia="KaiTi_GB2312" w:hint="eastAsia"/>
          <w:snapToGrid/>
          <w:color w:val="000000"/>
          <w:szCs w:val="21"/>
          <w:lang w:val="en-GB"/>
        </w:rPr>
      </w:pPr>
      <w:r w:rsidRPr="00AD59F0">
        <w:rPr>
          <w:iCs/>
          <w:snapToGrid/>
          <w:color w:val="000000"/>
          <w:szCs w:val="21"/>
          <w:lang w:val="en-GB"/>
        </w:rPr>
        <w:t>396.</w:t>
      </w:r>
      <w:r w:rsidRPr="00AD59F0">
        <w:rPr>
          <w:iCs/>
          <w:snapToGrid/>
          <w:color w:val="000000"/>
          <w:szCs w:val="21"/>
          <w:lang w:val="en-GB"/>
        </w:rPr>
        <w:tab/>
      </w:r>
      <w:r w:rsidRPr="00AD59F0">
        <w:rPr>
          <w:rFonts w:hint="eastAsia"/>
          <w:snapToGrid/>
          <w:color w:val="000000"/>
          <w:szCs w:val="21"/>
          <w:lang w:val="en-GB"/>
        </w:rPr>
        <w:t>在</w:t>
      </w:r>
      <w:r w:rsidRPr="00AD59F0">
        <w:rPr>
          <w:snapToGrid/>
          <w:color w:val="000000"/>
          <w:szCs w:val="21"/>
          <w:lang w:val="en-GB"/>
        </w:rPr>
        <w:t>社会事务部</w:t>
      </w:r>
      <w:r w:rsidRPr="00AD59F0">
        <w:rPr>
          <w:rFonts w:hint="eastAsia"/>
          <w:snapToGrid/>
          <w:color w:val="000000"/>
          <w:szCs w:val="21"/>
          <w:lang w:val="en-GB"/>
        </w:rPr>
        <w:t>的倡导下在</w:t>
      </w:r>
      <w:smartTag w:uri="urn:schemas-microsoft-com:office:smarttags" w:element="chsdate">
        <w:smartTagPr>
          <w:attr w:name="Year" w:val="2010"/>
          <w:attr w:name="Month" w:val="6"/>
          <w:attr w:name="Day" w:val="16"/>
          <w:attr w:name="IsLunarDate" w:val="False"/>
          <w:attr w:name="IsROCDate" w:val="False"/>
        </w:smartTagPr>
        <w:r w:rsidRPr="00AD59F0">
          <w:rPr>
            <w:rFonts w:hint="eastAsia"/>
            <w:snapToGrid/>
            <w:color w:val="000000"/>
            <w:szCs w:val="21"/>
            <w:lang w:val="en-GB"/>
          </w:rPr>
          <w:t>6</w:t>
        </w:r>
        <w:r w:rsidRPr="00AD59F0">
          <w:rPr>
            <w:rFonts w:hint="eastAsia"/>
            <w:snapToGrid/>
            <w:color w:val="000000"/>
            <w:szCs w:val="21"/>
            <w:lang w:val="en-GB"/>
          </w:rPr>
          <w:t>月</w:t>
        </w:r>
        <w:r w:rsidRPr="00AD59F0">
          <w:rPr>
            <w:rFonts w:hint="eastAsia"/>
            <w:snapToGrid/>
            <w:color w:val="000000"/>
            <w:szCs w:val="21"/>
            <w:lang w:val="en-GB"/>
          </w:rPr>
          <w:t>16</w:t>
        </w:r>
        <w:r w:rsidRPr="00AD59F0">
          <w:rPr>
            <w:rFonts w:hint="eastAsia"/>
            <w:snapToGrid/>
            <w:color w:val="000000"/>
            <w:szCs w:val="21"/>
            <w:lang w:val="en-GB"/>
          </w:rPr>
          <w:t>日</w:t>
        </w:r>
      </w:smartTag>
      <w:r w:rsidRPr="00AD59F0">
        <w:rPr>
          <w:rFonts w:hint="eastAsia"/>
          <w:snapToGrid/>
          <w:color w:val="000000"/>
          <w:szCs w:val="21"/>
          <w:lang w:val="en-GB"/>
        </w:rPr>
        <w:t>庆祝国际儿童日，借此机会向人们宣传儿童权利。在这期间设立了“儿童议会”，使儿童能够说出他们的困难。</w:t>
      </w:r>
    </w:p>
    <w:p w:rsidR="00AD59F0" w:rsidRPr="00AD59F0" w:rsidRDefault="00AD59F0" w:rsidP="00AD59F0">
      <w:pPr>
        <w:tabs>
          <w:tab w:val="clear" w:pos="431"/>
        </w:tabs>
        <w:suppressAutoHyphens/>
        <w:overflowPunct/>
        <w:adjustRightInd/>
        <w:snapToGrid/>
        <w:spacing w:after="120"/>
        <w:ind w:left="1134" w:right="1134"/>
        <w:rPr>
          <w:rFonts w:eastAsia="KaiTi_GB2312" w:hint="eastAsia"/>
          <w:bCs/>
          <w:snapToGrid/>
          <w:color w:val="000000"/>
          <w:szCs w:val="21"/>
          <w:lang w:val="en-GB"/>
        </w:rPr>
      </w:pPr>
      <w:r w:rsidRPr="00AD59F0">
        <w:rPr>
          <w:iCs/>
          <w:snapToGrid/>
          <w:color w:val="000000"/>
          <w:szCs w:val="21"/>
          <w:lang w:val="en-GB"/>
        </w:rPr>
        <w:t>397.</w:t>
      </w:r>
      <w:r w:rsidRPr="00AD59F0">
        <w:rPr>
          <w:iCs/>
          <w:snapToGrid/>
          <w:color w:val="000000"/>
          <w:szCs w:val="21"/>
          <w:lang w:val="en-GB"/>
        </w:rPr>
        <w:tab/>
      </w:r>
      <w:r w:rsidRPr="00AD59F0">
        <w:rPr>
          <w:rFonts w:hint="eastAsia"/>
          <w:bCs/>
          <w:snapToGrid/>
          <w:color w:val="000000"/>
          <w:szCs w:val="21"/>
          <w:lang w:val="en-GB"/>
        </w:rPr>
        <w:t>在</w:t>
      </w:r>
      <w:r w:rsidRPr="00AD59F0">
        <w:rPr>
          <w:rFonts w:hint="eastAsia"/>
          <w:bCs/>
          <w:snapToGrid/>
          <w:color w:val="000000"/>
          <w:szCs w:val="21"/>
          <w:lang w:val="en-GB"/>
        </w:rPr>
        <w:t>2006</w:t>
      </w:r>
      <w:r w:rsidRPr="00AD59F0">
        <w:rPr>
          <w:rFonts w:hint="eastAsia"/>
          <w:bCs/>
          <w:snapToGrid/>
          <w:color w:val="000000"/>
          <w:szCs w:val="21"/>
          <w:lang w:val="en-GB"/>
        </w:rPr>
        <w:t>年，儿童日庆祝的主题是：</w:t>
      </w:r>
      <w:r w:rsidRPr="00AD59F0">
        <w:rPr>
          <w:rFonts w:ascii="KaiTi_GB2312" w:eastAsia="KaiTi_GB2312" w:hint="eastAsia"/>
          <w:bCs/>
          <w:snapToGrid/>
          <w:color w:val="000000"/>
          <w:szCs w:val="21"/>
          <w:lang w:val="en-GB"/>
        </w:rPr>
        <w:t>受保护权： 停止暴力侵害儿童。</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398.</w:t>
      </w:r>
      <w:r w:rsidRPr="00AD59F0">
        <w:rPr>
          <w:iCs/>
          <w:snapToGrid/>
          <w:color w:val="000000"/>
          <w:szCs w:val="21"/>
          <w:lang w:val="en-GB"/>
        </w:rPr>
        <w:tab/>
      </w:r>
      <w:r w:rsidRPr="00AD59F0">
        <w:rPr>
          <w:rFonts w:hint="eastAsia"/>
          <w:snapToGrid/>
          <w:color w:val="000000"/>
          <w:szCs w:val="21"/>
          <w:lang w:val="en-GB"/>
        </w:rPr>
        <w:t>天主教会彻底反对剥削儿童。为激发对侵犯儿童权利的关注，红衣主教</w:t>
      </w:r>
      <w:r w:rsidRPr="00AD59F0">
        <w:rPr>
          <w:snapToGrid/>
          <w:color w:val="000000"/>
          <w:szCs w:val="21"/>
          <w:lang w:val="en-GB"/>
        </w:rPr>
        <w:t>Christian Tum</w:t>
      </w:r>
      <w:r w:rsidR="007C38B3">
        <w:rPr>
          <w:snapToGrid/>
          <w:color w:val="000000"/>
          <w:szCs w:val="21"/>
          <w:lang w:val="en-GB"/>
        </w:rPr>
        <w:t xml:space="preserve">i, </w:t>
      </w:r>
      <w:r w:rsidRPr="00AD59F0">
        <w:rPr>
          <w:rFonts w:hint="eastAsia"/>
          <w:snapToGrid/>
          <w:color w:val="000000"/>
          <w:szCs w:val="21"/>
          <w:lang w:val="en-GB"/>
        </w:rPr>
        <w:t>之前杜阿拉的大主教，在杜阿拉、巴门达和雅温得举行了一系列的弥撒，在此期间他呼吁采取措施反对剥削儿童。</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399.</w:t>
      </w:r>
      <w:r w:rsidRPr="00AD59F0">
        <w:rPr>
          <w:iCs/>
          <w:snapToGrid/>
          <w:color w:val="000000"/>
          <w:szCs w:val="21"/>
          <w:lang w:val="en-GB"/>
        </w:rPr>
        <w:tab/>
      </w:r>
      <w:r w:rsidRPr="00AD59F0">
        <w:rPr>
          <w:rFonts w:hint="eastAsia"/>
          <w:snapToGrid/>
          <w:color w:val="000000"/>
          <w:szCs w:val="21"/>
          <w:lang w:val="en-GB"/>
        </w:rPr>
        <w:t>在喀麦隆国家土地分散社区劳动者工会联合会</w:t>
      </w:r>
      <w:r w:rsidR="007C38B3">
        <w:rPr>
          <w:rFonts w:hint="eastAsia"/>
          <w:snapToGrid/>
          <w:color w:val="000000"/>
          <w:szCs w:val="21"/>
          <w:lang w:val="en-GB"/>
        </w:rPr>
        <w:t>(</w:t>
      </w:r>
      <w:r w:rsidRPr="00AD59F0">
        <w:rPr>
          <w:snapToGrid/>
          <w:color w:val="000000"/>
          <w:szCs w:val="21"/>
          <w:lang w:val="en-GB"/>
        </w:rPr>
        <w:t>FENTEDCAM</w:t>
      </w:r>
      <w:r w:rsidR="007C38B3">
        <w:rPr>
          <w:rFonts w:hint="eastAsia"/>
          <w:snapToGrid/>
          <w:color w:val="000000"/>
          <w:szCs w:val="21"/>
          <w:lang w:val="en-GB"/>
        </w:rPr>
        <w:t>)</w:t>
      </w:r>
      <w:r w:rsidRPr="00AD59F0">
        <w:rPr>
          <w:rFonts w:hint="eastAsia"/>
          <w:snapToGrid/>
          <w:color w:val="000000"/>
          <w:szCs w:val="21"/>
          <w:lang w:val="en-GB"/>
        </w:rPr>
        <w:t>以及喀麦隆贸易服务工会联合会的带动下，一些劳动者工会也发起了反对剥削儿童和童工的宣传运动。</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400.</w:t>
      </w:r>
      <w:r w:rsidRPr="00AD59F0">
        <w:rPr>
          <w:iCs/>
          <w:snapToGrid/>
          <w:color w:val="000000"/>
          <w:szCs w:val="21"/>
          <w:lang w:val="en-GB"/>
        </w:rPr>
        <w:tab/>
      </w:r>
      <w:r w:rsidRPr="00AD59F0">
        <w:rPr>
          <w:rFonts w:hint="eastAsia"/>
          <w:snapToGrid/>
          <w:color w:val="000000"/>
          <w:szCs w:val="21"/>
          <w:lang w:val="en-GB"/>
        </w:rPr>
        <w:t>2006</w:t>
      </w:r>
      <w:r w:rsidRPr="00AD59F0">
        <w:rPr>
          <w:rFonts w:hint="eastAsia"/>
          <w:snapToGrid/>
          <w:color w:val="000000"/>
          <w:szCs w:val="21"/>
          <w:lang w:val="en-GB"/>
        </w:rPr>
        <w:t>年政府采取的计划和方案取得了以下成果：</w:t>
      </w:r>
    </w:p>
    <w:p w:rsidR="00AD59F0" w:rsidRPr="00E65C60" w:rsidRDefault="00AD59F0" w:rsidP="00E65C60">
      <w:pPr>
        <w:pStyle w:val="Bullet1GC"/>
        <w:rPr>
          <w:snapToGrid/>
          <w:lang w:val="en-GB"/>
        </w:rPr>
      </w:pPr>
      <w:r w:rsidRPr="00AD59F0">
        <w:rPr>
          <w:snapToGrid/>
          <w:color w:val="000000"/>
          <w:szCs w:val="21"/>
          <w:lang w:val="en-GB"/>
        </w:rPr>
        <w:t>358</w:t>
      </w:r>
      <w:r w:rsidRPr="00E65C60">
        <w:rPr>
          <w:rFonts w:hint="eastAsia"/>
          <w:snapToGrid/>
          <w:lang w:val="en-GB"/>
        </w:rPr>
        <w:t>名流落街头的儿童得到了救助；</w:t>
      </w:r>
    </w:p>
    <w:p w:rsidR="00AD59F0" w:rsidRPr="00E65C60" w:rsidRDefault="00AD59F0" w:rsidP="00E65C60">
      <w:pPr>
        <w:pStyle w:val="Bullet1GC"/>
        <w:rPr>
          <w:snapToGrid/>
          <w:lang w:val="en-GB"/>
        </w:rPr>
      </w:pPr>
      <w:r w:rsidRPr="00E65C60">
        <w:rPr>
          <w:snapToGrid/>
          <w:lang w:val="en-GB"/>
        </w:rPr>
        <w:t>203</w:t>
      </w:r>
      <w:r w:rsidRPr="00E65C60">
        <w:rPr>
          <w:rFonts w:hint="eastAsia"/>
          <w:snapToGrid/>
          <w:lang w:val="en-GB"/>
        </w:rPr>
        <w:t>名被遗弃的儿童得到了辨认和抚养；</w:t>
      </w:r>
    </w:p>
    <w:p w:rsidR="00AD59F0" w:rsidRPr="00E65C60" w:rsidRDefault="00AD59F0" w:rsidP="00E65C60">
      <w:pPr>
        <w:pStyle w:val="Bullet1GC"/>
        <w:rPr>
          <w:snapToGrid/>
          <w:lang w:val="en-GB"/>
        </w:rPr>
      </w:pPr>
      <w:r w:rsidRPr="00E65C60">
        <w:rPr>
          <w:snapToGrid/>
          <w:lang w:val="en-GB"/>
        </w:rPr>
        <w:t>130</w:t>
      </w:r>
      <w:r w:rsidRPr="00E65C60">
        <w:rPr>
          <w:rFonts w:hint="eastAsia"/>
          <w:snapToGrid/>
          <w:lang w:val="en-GB"/>
        </w:rPr>
        <w:t>名流落街头的儿童被送往专门机构进行培训，教给他们木工活、缝纫、理发和其他工业职业技能；</w:t>
      </w:r>
    </w:p>
    <w:p w:rsidR="00AD59F0" w:rsidRPr="00E65C60" w:rsidRDefault="00AD59F0" w:rsidP="00E65C60">
      <w:pPr>
        <w:pStyle w:val="Bullet1GC"/>
        <w:rPr>
          <w:snapToGrid/>
          <w:lang w:val="en-GB"/>
        </w:rPr>
      </w:pPr>
      <w:r w:rsidRPr="00E65C60">
        <w:rPr>
          <w:snapToGrid/>
          <w:lang w:val="en-GB"/>
        </w:rPr>
        <w:t xml:space="preserve"> 626</w:t>
      </w:r>
      <w:r w:rsidRPr="00E65C60">
        <w:rPr>
          <w:rFonts w:hint="eastAsia"/>
          <w:snapToGrid/>
          <w:lang w:val="en-GB"/>
        </w:rPr>
        <w:t>名被判刑和监禁的未成年人得到了精神和物质上的支持；</w:t>
      </w:r>
    </w:p>
    <w:p w:rsidR="00AD59F0" w:rsidRPr="00E65C60" w:rsidRDefault="00AD59F0" w:rsidP="00E65C60">
      <w:pPr>
        <w:pStyle w:val="Bullet1GC"/>
        <w:rPr>
          <w:snapToGrid/>
          <w:lang w:val="en-GB"/>
        </w:rPr>
      </w:pPr>
      <w:r w:rsidRPr="00E65C60">
        <w:rPr>
          <w:snapToGrid/>
          <w:lang w:val="en-GB"/>
        </w:rPr>
        <w:t>65</w:t>
      </w:r>
      <w:r w:rsidRPr="00E65C60">
        <w:rPr>
          <w:rFonts w:hint="eastAsia"/>
          <w:snapToGrid/>
          <w:lang w:val="en-GB"/>
        </w:rPr>
        <w:t>名孤儿进入各种学校；</w:t>
      </w:r>
    </w:p>
    <w:p w:rsidR="00AD59F0" w:rsidRPr="00AD59F0" w:rsidRDefault="00AD59F0" w:rsidP="00E65C60">
      <w:pPr>
        <w:pStyle w:val="Bullet1GC"/>
        <w:rPr>
          <w:snapToGrid/>
          <w:color w:val="000000"/>
          <w:szCs w:val="21"/>
          <w:lang w:val="en-GB"/>
        </w:rPr>
      </w:pPr>
      <w:r w:rsidRPr="00E65C60">
        <w:rPr>
          <w:snapToGrid/>
          <w:lang w:val="en-GB"/>
        </w:rPr>
        <w:t>39</w:t>
      </w:r>
      <w:r w:rsidRPr="00E65C60">
        <w:rPr>
          <w:rFonts w:hint="eastAsia"/>
          <w:snapToGrid/>
          <w:lang w:val="en-GB"/>
        </w:rPr>
        <w:t>名儿</w:t>
      </w:r>
      <w:r w:rsidRPr="00AD59F0">
        <w:rPr>
          <w:rFonts w:hint="eastAsia"/>
          <w:snapToGrid/>
          <w:color w:val="000000"/>
          <w:szCs w:val="21"/>
          <w:lang w:val="en-GB"/>
        </w:rPr>
        <w:t>童重新回到原来的家庭。</w:t>
      </w:r>
      <w:r w:rsidRPr="00AD59F0">
        <w:rPr>
          <w:snapToGrid/>
          <w:color w:val="000000"/>
          <w:vertAlign w:val="superscript"/>
          <w:lang w:val="en-GB" w:eastAsia="en-US"/>
        </w:rPr>
        <w:footnoteReference w:id="124"/>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401.</w:t>
      </w:r>
      <w:r w:rsidRPr="00AD59F0">
        <w:rPr>
          <w:iCs/>
          <w:snapToGrid/>
          <w:color w:val="000000"/>
          <w:szCs w:val="21"/>
          <w:lang w:val="en-GB"/>
        </w:rPr>
        <w:tab/>
      </w:r>
      <w:r w:rsidRPr="00AD59F0">
        <w:rPr>
          <w:rFonts w:hint="eastAsia"/>
          <w:snapToGrid/>
          <w:color w:val="000000"/>
          <w:szCs w:val="21"/>
          <w:lang w:val="en-GB"/>
        </w:rPr>
        <w:t>国家在对未成年人采取的行动中，特别重视与战略合作伙伴的合作。</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402.</w:t>
      </w:r>
      <w:r w:rsidRPr="00AD59F0">
        <w:rPr>
          <w:iCs/>
          <w:snapToGrid/>
          <w:color w:val="000000"/>
          <w:szCs w:val="21"/>
          <w:lang w:val="en-GB"/>
        </w:rPr>
        <w:tab/>
      </w:r>
      <w:smartTag w:uri="urn:schemas-microsoft-com:office:smarttags" w:element="chsdate">
        <w:smartTagPr>
          <w:attr w:name="Year" w:val="2006"/>
          <w:attr w:name="Month" w:val="5"/>
          <w:attr w:name="Day" w:val="18"/>
          <w:attr w:name="IsLunarDate" w:val="False"/>
          <w:attr w:name="IsROCDate" w:val="False"/>
        </w:smartTagPr>
        <w:r w:rsidRPr="00AD59F0">
          <w:rPr>
            <w:rFonts w:hint="eastAsia"/>
            <w:snapToGrid/>
            <w:color w:val="000000"/>
            <w:szCs w:val="21"/>
            <w:lang w:val="en-GB"/>
          </w:rPr>
          <w:t>2006</w:t>
        </w:r>
        <w:r w:rsidRPr="00AD59F0">
          <w:rPr>
            <w:rFonts w:hint="eastAsia"/>
            <w:snapToGrid/>
            <w:color w:val="000000"/>
            <w:szCs w:val="21"/>
            <w:lang w:val="en-GB"/>
          </w:rPr>
          <w:t>年</w:t>
        </w:r>
        <w:r w:rsidRPr="00AD59F0">
          <w:rPr>
            <w:rFonts w:hint="eastAsia"/>
            <w:snapToGrid/>
            <w:color w:val="000000"/>
            <w:szCs w:val="21"/>
            <w:lang w:val="en-GB"/>
          </w:rPr>
          <w:t>5</w:t>
        </w:r>
        <w:r w:rsidRPr="00AD59F0">
          <w:rPr>
            <w:rFonts w:hint="eastAsia"/>
            <w:snapToGrid/>
            <w:color w:val="000000"/>
            <w:szCs w:val="21"/>
            <w:lang w:val="en-GB"/>
          </w:rPr>
          <w:t>月</w:t>
        </w:r>
        <w:r w:rsidRPr="00AD59F0">
          <w:rPr>
            <w:rFonts w:hint="eastAsia"/>
            <w:snapToGrid/>
            <w:color w:val="000000"/>
            <w:szCs w:val="21"/>
            <w:lang w:val="en-GB"/>
          </w:rPr>
          <w:t>18</w:t>
        </w:r>
        <w:r w:rsidRPr="00AD59F0">
          <w:rPr>
            <w:rFonts w:hint="eastAsia"/>
            <w:snapToGrid/>
            <w:color w:val="000000"/>
            <w:szCs w:val="21"/>
            <w:lang w:val="en-GB"/>
          </w:rPr>
          <w:t>日</w:t>
        </w:r>
      </w:smartTag>
      <w:r w:rsidRPr="00AD59F0">
        <w:rPr>
          <w:rFonts w:hint="eastAsia"/>
          <w:snapToGrid/>
          <w:color w:val="000000"/>
          <w:szCs w:val="21"/>
          <w:lang w:val="en-GB"/>
        </w:rPr>
        <w:t>，政府和</w:t>
      </w:r>
      <w:r w:rsidRPr="00AD59F0">
        <w:rPr>
          <w:rFonts w:hint="eastAsia"/>
          <w:snapToGrid/>
          <w:color w:val="000000"/>
          <w:szCs w:val="21"/>
          <w:lang w:val="en-GB"/>
        </w:rPr>
        <w:t>42</w:t>
      </w:r>
      <w:r w:rsidRPr="00AD59F0">
        <w:rPr>
          <w:rFonts w:hint="eastAsia"/>
          <w:snapToGrid/>
          <w:color w:val="000000"/>
          <w:szCs w:val="21"/>
          <w:lang w:val="en-GB"/>
        </w:rPr>
        <w:t>个可靠的非政府组织和机构在支持孤儿和弱势儿童国家方案框架下签署了战略合作伙伴协议。政府为这些非政府组织和机构提供财政支持，使其能够在孤儿和其他弱势儿童的鉴定方面提供帮助。已招聘了</w:t>
      </w:r>
      <w:r w:rsidRPr="00AD59F0">
        <w:rPr>
          <w:rFonts w:hint="eastAsia"/>
          <w:snapToGrid/>
          <w:color w:val="000000"/>
          <w:szCs w:val="21"/>
          <w:lang w:val="en-GB"/>
        </w:rPr>
        <w:t>67</w:t>
      </w:r>
      <w:r w:rsidRPr="00AD59F0">
        <w:rPr>
          <w:rFonts w:hint="eastAsia"/>
          <w:snapToGrid/>
          <w:color w:val="000000"/>
          <w:szCs w:val="21"/>
          <w:lang w:val="en-GB"/>
        </w:rPr>
        <w:t>名临时社会工作者来支持这些非政府组织和机构，还在孤儿和弱势儿童的鉴定方面为他们提供财政支持。在全国范围内统计了</w:t>
      </w:r>
      <w:r w:rsidRPr="00AD59F0">
        <w:rPr>
          <w:rFonts w:hint="eastAsia"/>
          <w:snapToGrid/>
          <w:color w:val="000000"/>
          <w:szCs w:val="21"/>
          <w:lang w:val="en-GB"/>
        </w:rPr>
        <w:t>150 000</w:t>
      </w:r>
      <w:r w:rsidRPr="00AD59F0">
        <w:rPr>
          <w:rFonts w:hint="eastAsia"/>
          <w:snapToGrid/>
          <w:color w:val="000000"/>
          <w:szCs w:val="21"/>
          <w:lang w:val="en-GB"/>
        </w:rPr>
        <w:t>个孤儿和弱势儿童。</w:t>
      </w:r>
      <w:r w:rsidRPr="00AD59F0">
        <w:rPr>
          <w:rFonts w:hint="eastAsia"/>
          <w:snapToGrid/>
          <w:color w:val="000000"/>
          <w:szCs w:val="21"/>
          <w:lang w:val="en-GB"/>
        </w:rPr>
        <w:t>2006</w:t>
      </w:r>
      <w:r w:rsidRPr="00AD59F0">
        <w:rPr>
          <w:rFonts w:hint="eastAsia"/>
          <w:snapToGrid/>
          <w:color w:val="000000"/>
          <w:szCs w:val="21"/>
          <w:lang w:val="en-GB"/>
        </w:rPr>
        <w:t>年，对</w:t>
      </w:r>
      <w:r w:rsidRPr="00AD59F0">
        <w:rPr>
          <w:rFonts w:hint="eastAsia"/>
          <w:snapToGrid/>
          <w:color w:val="000000"/>
          <w:szCs w:val="21"/>
          <w:lang w:val="en-GB"/>
        </w:rPr>
        <w:t>10 000</w:t>
      </w:r>
      <w:r w:rsidRPr="00AD59F0">
        <w:rPr>
          <w:rFonts w:hint="eastAsia"/>
          <w:snapToGrid/>
          <w:color w:val="000000"/>
          <w:szCs w:val="21"/>
          <w:lang w:val="en-GB"/>
        </w:rPr>
        <w:t>名儿童进行了教育、营养和卫生方面援助。为更好地援助</w:t>
      </w:r>
      <w:r w:rsidRPr="00AD59F0">
        <w:rPr>
          <w:snapToGrid/>
          <w:color w:val="000000"/>
          <w:szCs w:val="21"/>
          <w:lang w:val="en-GB"/>
        </w:rPr>
        <w:t>孤儿和易受感染儿童</w:t>
      </w:r>
      <w:r w:rsidRPr="00AD59F0">
        <w:rPr>
          <w:rFonts w:hint="eastAsia"/>
          <w:snapToGrid/>
          <w:color w:val="000000"/>
          <w:szCs w:val="21"/>
          <w:lang w:val="en-GB"/>
        </w:rPr>
        <w:t>，正在建设援助体系。这是针对弱势儿童福利的整体援助机制。</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403.</w:t>
      </w:r>
      <w:r w:rsidRPr="00AD59F0">
        <w:rPr>
          <w:iCs/>
          <w:snapToGrid/>
          <w:color w:val="000000"/>
          <w:szCs w:val="21"/>
          <w:lang w:val="en-GB"/>
        </w:rPr>
        <w:tab/>
      </w:r>
      <w:r w:rsidRPr="00AD59F0">
        <w:rPr>
          <w:rFonts w:hint="eastAsia"/>
          <w:snapToGrid/>
          <w:color w:val="000000"/>
          <w:szCs w:val="21"/>
          <w:lang w:val="en-GB"/>
        </w:rPr>
        <w:t>2006</w:t>
      </w:r>
      <w:r w:rsidRPr="00AD59F0">
        <w:rPr>
          <w:rFonts w:hint="eastAsia"/>
          <w:snapToGrid/>
          <w:color w:val="000000"/>
          <w:szCs w:val="21"/>
          <w:lang w:val="en-GB"/>
        </w:rPr>
        <w:t>年，在西北省组织了</w:t>
      </w:r>
      <w:r w:rsidRPr="00AD59F0">
        <w:rPr>
          <w:rFonts w:hint="eastAsia"/>
          <w:snapToGrid/>
          <w:color w:val="000000"/>
          <w:szCs w:val="21"/>
          <w:lang w:val="en-GB"/>
        </w:rPr>
        <w:t>6</w:t>
      </w:r>
      <w:r w:rsidRPr="00AD59F0">
        <w:rPr>
          <w:rFonts w:hint="eastAsia"/>
          <w:snapToGrid/>
          <w:color w:val="000000"/>
          <w:szCs w:val="21"/>
          <w:lang w:val="en-GB"/>
        </w:rPr>
        <w:t>次反对侮辱儿童的运动，由于一些传统不良做法根深蒂固，虐待儿童依然很常见。为消除并跟踪监测虐待儿童的做法已设立了一些委员会。</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404.</w:t>
      </w:r>
      <w:r w:rsidRPr="00AD59F0">
        <w:rPr>
          <w:iCs/>
          <w:snapToGrid/>
          <w:color w:val="000000"/>
          <w:szCs w:val="21"/>
          <w:lang w:val="en-GB"/>
        </w:rPr>
        <w:tab/>
      </w:r>
      <w:r w:rsidRPr="00AD59F0">
        <w:rPr>
          <w:rFonts w:hint="eastAsia"/>
          <w:snapToGrid/>
          <w:color w:val="000000"/>
          <w:szCs w:val="21"/>
          <w:lang w:val="en-GB"/>
        </w:rPr>
        <w:t>在非政府组织</w:t>
      </w:r>
      <w:r w:rsidRPr="00AD59F0">
        <w:rPr>
          <w:rFonts w:ascii="KaiTi_GB2312" w:eastAsia="KaiTi_GB2312" w:hint="eastAsia"/>
          <w:snapToGrid/>
          <w:color w:val="000000"/>
          <w:szCs w:val="21"/>
          <w:lang w:val="en-GB"/>
        </w:rPr>
        <w:t>“喀麦隆计划”</w:t>
      </w:r>
      <w:r w:rsidRPr="00AD59F0">
        <w:rPr>
          <w:rFonts w:hint="eastAsia"/>
          <w:snapToGrid/>
          <w:color w:val="000000"/>
          <w:szCs w:val="21"/>
          <w:lang w:val="en-GB"/>
        </w:rPr>
        <w:t>的协助下，为一些孤儿制作了</w:t>
      </w:r>
      <w:r w:rsidRPr="00AD59F0">
        <w:rPr>
          <w:rFonts w:hint="eastAsia"/>
          <w:snapToGrid/>
          <w:color w:val="000000"/>
          <w:szCs w:val="21"/>
          <w:lang w:val="en-GB"/>
        </w:rPr>
        <w:t>150</w:t>
      </w:r>
      <w:r w:rsidRPr="00AD59F0">
        <w:rPr>
          <w:rFonts w:hint="eastAsia"/>
          <w:snapToGrid/>
          <w:color w:val="000000"/>
          <w:szCs w:val="21"/>
          <w:lang w:val="en-GB"/>
        </w:rPr>
        <w:t>个出生证，并培训了</w:t>
      </w:r>
      <w:r w:rsidRPr="00AD59F0">
        <w:rPr>
          <w:rFonts w:hint="eastAsia"/>
          <w:snapToGrid/>
          <w:color w:val="000000"/>
          <w:szCs w:val="21"/>
          <w:lang w:val="en-GB"/>
        </w:rPr>
        <w:t>300</w:t>
      </w:r>
      <w:r w:rsidRPr="00AD59F0">
        <w:rPr>
          <w:rFonts w:hint="eastAsia"/>
          <w:snapToGrid/>
          <w:color w:val="000000"/>
          <w:szCs w:val="21"/>
          <w:lang w:val="en-GB"/>
        </w:rPr>
        <w:t>个弱势儿童，使其能够获得经济独立。</w:t>
      </w:r>
      <w:r w:rsidRPr="00AD59F0">
        <w:rPr>
          <w:rFonts w:hint="eastAsia"/>
          <w:snapToGrid/>
          <w:color w:val="000000"/>
          <w:szCs w:val="21"/>
          <w:lang w:val="en-GB"/>
        </w:rPr>
        <w:t>160</w:t>
      </w:r>
      <w:r w:rsidRPr="00AD59F0">
        <w:rPr>
          <w:rFonts w:hint="eastAsia"/>
          <w:snapToGrid/>
          <w:color w:val="000000"/>
          <w:szCs w:val="21"/>
          <w:lang w:val="en-GB"/>
        </w:rPr>
        <w:t>个孤儿和街头儿童被抚养，并对</w:t>
      </w:r>
      <w:r w:rsidRPr="00AD59F0">
        <w:rPr>
          <w:rFonts w:hint="eastAsia"/>
          <w:snapToGrid/>
          <w:color w:val="000000"/>
          <w:szCs w:val="21"/>
          <w:lang w:val="en-GB"/>
        </w:rPr>
        <w:t>500</w:t>
      </w:r>
      <w:r w:rsidRPr="00AD59F0">
        <w:rPr>
          <w:rFonts w:hint="eastAsia"/>
          <w:snapToGrid/>
          <w:color w:val="000000"/>
          <w:szCs w:val="21"/>
          <w:lang w:val="en-GB"/>
        </w:rPr>
        <w:t>个年轻女孩宣传了败坏风俗的危害。</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405.</w:t>
      </w:r>
      <w:r w:rsidRPr="00AD59F0">
        <w:rPr>
          <w:iCs/>
          <w:snapToGrid/>
          <w:color w:val="000000"/>
          <w:szCs w:val="21"/>
          <w:lang w:val="en-GB"/>
        </w:rPr>
        <w:tab/>
      </w:r>
      <w:r w:rsidRPr="00AD59F0">
        <w:rPr>
          <w:snapToGrid/>
          <w:color w:val="000000"/>
          <w:szCs w:val="21"/>
          <w:lang w:val="en-GB"/>
        </w:rPr>
        <w:t>社会事务部</w:t>
      </w:r>
      <w:r w:rsidRPr="00AD59F0">
        <w:rPr>
          <w:rFonts w:hint="eastAsia"/>
          <w:snapToGrid/>
          <w:color w:val="000000"/>
          <w:szCs w:val="21"/>
          <w:lang w:val="en-GB"/>
        </w:rPr>
        <w:t>考虑制定改善家庭合作者条件的措施，主要有：</w:t>
      </w:r>
    </w:p>
    <w:p w:rsidR="00AD59F0" w:rsidRPr="00AD59F0" w:rsidRDefault="00AD59F0" w:rsidP="00E65C60">
      <w:pPr>
        <w:pStyle w:val="Bullet1GC"/>
        <w:rPr>
          <w:snapToGrid/>
          <w:color w:val="000000"/>
          <w:szCs w:val="21"/>
          <w:lang w:val="en-GB"/>
        </w:rPr>
      </w:pPr>
      <w:r w:rsidRPr="00AD59F0">
        <w:rPr>
          <w:rFonts w:hint="eastAsia"/>
          <w:snapToGrid/>
          <w:color w:val="000000"/>
          <w:szCs w:val="21"/>
          <w:lang w:val="en-GB"/>
        </w:rPr>
        <w:t>增强专门负责儿童权利的非政府组织的能力；</w:t>
      </w:r>
    </w:p>
    <w:p w:rsidR="00AD59F0" w:rsidRPr="00E65C60" w:rsidRDefault="00AD59F0" w:rsidP="00E65C60">
      <w:pPr>
        <w:pStyle w:val="Bullet1GC"/>
        <w:rPr>
          <w:snapToGrid/>
          <w:lang w:val="en-GB"/>
        </w:rPr>
      </w:pPr>
      <w:r w:rsidRPr="00AD59F0">
        <w:rPr>
          <w:rFonts w:hint="eastAsia"/>
          <w:snapToGrid/>
          <w:color w:val="000000"/>
          <w:szCs w:val="21"/>
          <w:lang w:val="en-GB"/>
        </w:rPr>
        <w:t>持续招</w:t>
      </w:r>
      <w:r w:rsidRPr="00E65C60">
        <w:rPr>
          <w:rFonts w:hint="eastAsia"/>
          <w:snapToGrid/>
          <w:lang w:val="en-GB"/>
        </w:rPr>
        <w:t>聘受到专门培训，能够掌握工作环境中常用的当地语言的社会劳动者；</w:t>
      </w:r>
      <w:r w:rsidRPr="00E65C60">
        <w:rPr>
          <w:snapToGrid/>
          <w:lang w:val="en-GB"/>
        </w:rPr>
        <w:t xml:space="preserve"> </w:t>
      </w:r>
    </w:p>
    <w:p w:rsidR="00AD59F0" w:rsidRPr="00E65C60" w:rsidRDefault="00AD59F0" w:rsidP="00E65C60">
      <w:pPr>
        <w:pStyle w:val="Bullet1GC"/>
        <w:rPr>
          <w:snapToGrid/>
          <w:lang w:val="en-GB"/>
        </w:rPr>
      </w:pPr>
      <w:r w:rsidRPr="00E65C60">
        <w:rPr>
          <w:rFonts w:hint="eastAsia"/>
          <w:snapToGrid/>
          <w:lang w:val="en-GB"/>
        </w:rPr>
        <w:t>在州和区层面上扩大社会劳动者的服务范围，使人们更方便地接受服务；</w:t>
      </w:r>
    </w:p>
    <w:p w:rsidR="00AD59F0" w:rsidRPr="00E65C60" w:rsidRDefault="00AD59F0" w:rsidP="00E65C60">
      <w:pPr>
        <w:pStyle w:val="Bullet1GC"/>
        <w:rPr>
          <w:snapToGrid/>
          <w:lang w:val="en-GB"/>
        </w:rPr>
      </w:pPr>
      <w:r w:rsidRPr="00E65C60">
        <w:rPr>
          <w:rFonts w:hint="eastAsia"/>
          <w:snapToGrid/>
          <w:lang w:val="en-GB"/>
        </w:rPr>
        <w:t>和当地政府以及传统酋长进行合作，使农村地区的人口能够了解有关儿童权利的信息；</w:t>
      </w:r>
    </w:p>
    <w:p w:rsidR="00AD59F0" w:rsidRPr="00E65C60" w:rsidRDefault="00AD59F0" w:rsidP="00E65C60">
      <w:pPr>
        <w:pStyle w:val="Bullet1GC"/>
        <w:rPr>
          <w:snapToGrid/>
          <w:lang w:val="en-GB"/>
        </w:rPr>
      </w:pPr>
      <w:r w:rsidRPr="00E65C60">
        <w:rPr>
          <w:rFonts w:hint="eastAsia"/>
          <w:snapToGrid/>
          <w:lang w:val="en-GB"/>
        </w:rPr>
        <w:t>推动以无线电广播节目的方式宣传儿童权利；</w:t>
      </w:r>
    </w:p>
    <w:p w:rsidR="00AD59F0" w:rsidRPr="00AD59F0" w:rsidRDefault="00AD59F0" w:rsidP="00E65C60">
      <w:pPr>
        <w:pStyle w:val="Bullet1GC"/>
        <w:rPr>
          <w:snapToGrid/>
          <w:color w:val="000000"/>
          <w:szCs w:val="21"/>
          <w:lang w:val="en-GB"/>
        </w:rPr>
      </w:pPr>
      <w:r w:rsidRPr="00E65C60">
        <w:rPr>
          <w:rFonts w:hint="eastAsia"/>
          <w:snapToGrid/>
          <w:lang w:val="en-GB"/>
        </w:rPr>
        <w:t>和非政</w:t>
      </w:r>
      <w:r w:rsidRPr="00AD59F0">
        <w:rPr>
          <w:rFonts w:hint="eastAsia"/>
          <w:snapToGrid/>
          <w:color w:val="000000"/>
          <w:szCs w:val="21"/>
          <w:lang w:val="en-GB"/>
        </w:rPr>
        <w:t>府组织合作，为初等教育制定有关人权的课程方案；</w:t>
      </w:r>
      <w:r w:rsidRPr="00AD59F0">
        <w:rPr>
          <w:snapToGrid/>
          <w:color w:val="000000"/>
          <w:vertAlign w:val="superscript"/>
          <w:lang w:val="en-GB" w:eastAsia="en-US"/>
        </w:rPr>
        <w:footnoteReference w:id="125"/>
      </w:r>
    </w:p>
    <w:p w:rsidR="00AD59F0" w:rsidRPr="00AD59F0" w:rsidRDefault="00AD59F0" w:rsidP="00AD59F0">
      <w:pPr>
        <w:tabs>
          <w:tab w:val="clear" w:pos="431"/>
          <w:tab w:val="num" w:pos="1770"/>
        </w:tabs>
        <w:suppressAutoHyphens/>
        <w:overflowPunct/>
        <w:adjustRightInd/>
        <w:snapToGrid/>
        <w:spacing w:after="120"/>
        <w:ind w:left="1770" w:right="1134" w:hanging="170"/>
        <w:rPr>
          <w:snapToGrid/>
          <w:color w:val="000000"/>
          <w:szCs w:val="21"/>
          <w:lang w:val="en-GB"/>
        </w:rPr>
      </w:pPr>
      <w:r w:rsidRPr="00AD59F0">
        <w:rPr>
          <w:rFonts w:hint="eastAsia"/>
          <w:snapToGrid/>
          <w:color w:val="000000"/>
          <w:szCs w:val="21"/>
          <w:lang w:val="en-GB"/>
        </w:rPr>
        <w:t>基础设施建设。</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406.</w:t>
      </w:r>
      <w:r w:rsidRPr="00AD59F0">
        <w:rPr>
          <w:iCs/>
          <w:snapToGrid/>
          <w:color w:val="000000"/>
          <w:szCs w:val="21"/>
          <w:lang w:val="en-GB"/>
        </w:rPr>
        <w:tab/>
      </w:r>
      <w:r w:rsidRPr="00AD59F0">
        <w:rPr>
          <w:rFonts w:hint="eastAsia"/>
          <w:snapToGrid/>
          <w:color w:val="000000"/>
          <w:szCs w:val="21"/>
          <w:lang w:val="en-GB"/>
        </w:rPr>
        <w:t>2006</w:t>
      </w:r>
      <w:r w:rsidRPr="00AD59F0">
        <w:rPr>
          <w:rFonts w:hint="eastAsia"/>
          <w:snapToGrid/>
          <w:color w:val="000000"/>
          <w:szCs w:val="21"/>
          <w:lang w:val="en-GB"/>
        </w:rPr>
        <w:t>年以来，在各儿童康复中心开始了改建工作。重建了贝潘达</w:t>
      </w:r>
      <w:r w:rsidRPr="00AD59F0">
        <w:rPr>
          <w:rFonts w:hint="eastAsia"/>
          <w:snapToGrid/>
          <w:color w:val="000000"/>
          <w:szCs w:val="21"/>
          <w:lang w:val="en-GB"/>
        </w:rPr>
        <w:t>-</w:t>
      </w:r>
      <w:r w:rsidRPr="00AD59F0">
        <w:rPr>
          <w:rFonts w:hint="eastAsia"/>
          <w:snapToGrid/>
          <w:color w:val="000000"/>
          <w:szCs w:val="21"/>
          <w:lang w:val="en-GB"/>
        </w:rPr>
        <w:t>杜阿拉中心，使其拥有</w:t>
      </w:r>
      <w:r w:rsidRPr="00AD59F0">
        <w:rPr>
          <w:rFonts w:hint="eastAsia"/>
          <w:snapToGrid/>
          <w:color w:val="000000"/>
          <w:szCs w:val="21"/>
          <w:lang w:val="en-GB"/>
        </w:rPr>
        <w:t>120</w:t>
      </w:r>
      <w:r w:rsidRPr="00AD59F0">
        <w:rPr>
          <w:rFonts w:hint="eastAsia"/>
          <w:snapToGrid/>
          <w:color w:val="000000"/>
          <w:szCs w:val="21"/>
          <w:lang w:val="en-GB"/>
        </w:rPr>
        <w:t>个位置用来接纳弱势儿童。这项投资的目的是把该机构转换成地区儿童培训中心，专门针对需要特别保护的儿童。该中心将加入国内其他地方已经存在的机构。</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407.</w:t>
      </w:r>
      <w:r w:rsidRPr="00AD59F0">
        <w:rPr>
          <w:iCs/>
          <w:snapToGrid/>
          <w:color w:val="000000"/>
          <w:szCs w:val="21"/>
          <w:lang w:val="en-GB"/>
        </w:rPr>
        <w:tab/>
      </w:r>
      <w:r w:rsidRPr="00AD59F0">
        <w:rPr>
          <w:rFonts w:hint="eastAsia"/>
          <w:snapToGrid/>
          <w:color w:val="000000"/>
          <w:szCs w:val="21"/>
          <w:lang w:val="en-GB"/>
        </w:rPr>
        <w:t>2006</w:t>
      </w:r>
      <w:r w:rsidRPr="00AD59F0">
        <w:rPr>
          <w:rFonts w:hint="eastAsia"/>
          <w:snapToGrid/>
          <w:color w:val="000000"/>
          <w:szCs w:val="21"/>
          <w:lang w:val="en-GB"/>
        </w:rPr>
        <w:t>年期间，</w:t>
      </w:r>
      <w:r w:rsidRPr="00AD59F0">
        <w:rPr>
          <w:snapToGrid/>
          <w:color w:val="000000"/>
          <w:szCs w:val="21"/>
          <w:lang w:val="en-GB"/>
        </w:rPr>
        <w:t>社会事务部</w:t>
      </w:r>
      <w:r w:rsidRPr="00AD59F0">
        <w:rPr>
          <w:rFonts w:hint="eastAsia"/>
          <w:snapToGrid/>
          <w:color w:val="000000"/>
          <w:szCs w:val="21"/>
          <w:lang w:val="en-GB"/>
        </w:rPr>
        <w:t>将</w:t>
      </w:r>
      <w:r w:rsidRPr="00AD59F0">
        <w:rPr>
          <w:rFonts w:hint="eastAsia"/>
          <w:snapToGrid/>
          <w:color w:val="000000"/>
          <w:szCs w:val="21"/>
          <w:lang w:val="en-GB"/>
        </w:rPr>
        <w:t>28</w:t>
      </w:r>
      <w:r w:rsidRPr="00AD59F0">
        <w:rPr>
          <w:rFonts w:hint="eastAsia"/>
          <w:snapToGrid/>
          <w:color w:val="000000"/>
          <w:szCs w:val="21"/>
          <w:lang w:val="en-GB"/>
        </w:rPr>
        <w:t>个被遗弃的儿童托付给雅温得恩科莫困难儿童救助中心</w:t>
      </w:r>
      <w:r w:rsidR="007C38B3">
        <w:rPr>
          <w:rFonts w:hint="eastAsia"/>
          <w:snapToGrid/>
          <w:color w:val="000000"/>
          <w:szCs w:val="21"/>
          <w:lang w:val="en-GB"/>
        </w:rPr>
        <w:t>(</w:t>
      </w:r>
      <w:r w:rsidRPr="00AD59F0">
        <w:rPr>
          <w:snapToGrid/>
          <w:color w:val="000000"/>
          <w:szCs w:val="21"/>
          <w:lang w:val="en-GB"/>
        </w:rPr>
        <w:t>CAED</w:t>
      </w:r>
      <w:r w:rsidR="007C38B3">
        <w:rPr>
          <w:rFonts w:hint="eastAsia"/>
          <w:snapToGrid/>
          <w:color w:val="000000"/>
          <w:szCs w:val="21"/>
          <w:lang w:val="en-GB"/>
        </w:rPr>
        <w:t>)</w:t>
      </w:r>
      <w:r w:rsidRPr="00AD59F0">
        <w:rPr>
          <w:rFonts w:hint="eastAsia"/>
          <w:snapToGrid/>
          <w:color w:val="000000"/>
          <w:szCs w:val="21"/>
          <w:lang w:val="en-GB"/>
        </w:rPr>
        <w:t>，在该中心接受情感心理方面的护理和相应的培训。暴力行为时有发生，比如：</w:t>
      </w:r>
    </w:p>
    <w:p w:rsidR="00AD59F0" w:rsidRPr="00E65C60" w:rsidRDefault="00AD59F0" w:rsidP="00E65C60">
      <w:pPr>
        <w:pStyle w:val="Bullet1GC"/>
        <w:rPr>
          <w:snapToGrid/>
          <w:lang w:val="en-GB"/>
        </w:rPr>
      </w:pPr>
      <w:smartTag w:uri="urn:schemas-microsoft-com:office:smarttags" w:element="chsdate">
        <w:smartTagPr>
          <w:attr w:name="Year" w:val="2006"/>
          <w:attr w:name="Month" w:val="5"/>
          <w:attr w:name="Day" w:val="4"/>
          <w:attr w:name="IsLunarDate" w:val="False"/>
          <w:attr w:name="IsROCDate" w:val="False"/>
        </w:smartTagPr>
        <w:r w:rsidRPr="00AD59F0">
          <w:rPr>
            <w:rFonts w:hint="eastAsia"/>
            <w:snapToGrid/>
            <w:color w:val="000000"/>
            <w:szCs w:val="21"/>
            <w:lang w:val="en-GB"/>
          </w:rPr>
          <w:t>2006</w:t>
        </w:r>
        <w:r w:rsidRPr="00AD59F0">
          <w:rPr>
            <w:rFonts w:hint="eastAsia"/>
            <w:snapToGrid/>
            <w:color w:val="000000"/>
            <w:szCs w:val="21"/>
            <w:lang w:val="en-GB"/>
          </w:rPr>
          <w:t>年</w:t>
        </w:r>
        <w:r w:rsidRPr="00AD59F0">
          <w:rPr>
            <w:rFonts w:hint="eastAsia"/>
            <w:snapToGrid/>
            <w:color w:val="000000"/>
            <w:szCs w:val="21"/>
            <w:lang w:val="en-GB"/>
          </w:rPr>
          <w:t>5</w:t>
        </w:r>
        <w:r w:rsidRPr="00E65C60">
          <w:rPr>
            <w:rFonts w:hint="eastAsia"/>
            <w:snapToGrid/>
            <w:lang w:val="en-GB"/>
          </w:rPr>
          <w:t>月</w:t>
        </w:r>
        <w:r w:rsidRPr="00E65C60">
          <w:rPr>
            <w:rFonts w:hint="eastAsia"/>
            <w:snapToGrid/>
            <w:lang w:val="en-GB"/>
          </w:rPr>
          <w:t>4</w:t>
        </w:r>
        <w:r w:rsidRPr="00E65C60">
          <w:rPr>
            <w:rFonts w:hint="eastAsia"/>
            <w:snapToGrid/>
            <w:lang w:val="en-GB"/>
          </w:rPr>
          <w:t>日</w:t>
        </w:r>
      </w:smartTag>
      <w:r w:rsidRPr="00E65C60">
        <w:rPr>
          <w:rFonts w:hint="eastAsia"/>
          <w:snapToGrid/>
          <w:lang w:val="en-GB"/>
        </w:rPr>
        <w:t>，一个</w:t>
      </w:r>
      <w:r w:rsidRPr="00E65C60">
        <w:rPr>
          <w:rFonts w:hint="eastAsia"/>
          <w:snapToGrid/>
          <w:lang w:val="en-GB"/>
        </w:rPr>
        <w:t>3</w:t>
      </w:r>
      <w:r w:rsidRPr="00E65C60">
        <w:rPr>
          <w:rFonts w:hint="eastAsia"/>
          <w:snapToGrid/>
          <w:lang w:val="en-GB"/>
        </w:rPr>
        <w:t>岁的小女孩在大学接待中心</w:t>
      </w:r>
      <w:r w:rsidR="007C38B3" w:rsidRPr="00E65C60">
        <w:rPr>
          <w:rFonts w:hint="eastAsia"/>
          <w:snapToGrid/>
          <w:lang w:val="en-GB"/>
        </w:rPr>
        <w:t>(</w:t>
      </w:r>
      <w:r w:rsidRPr="00E65C60">
        <w:rPr>
          <w:snapToGrid/>
          <w:lang w:val="en-GB"/>
        </w:rPr>
        <w:t>CHU</w:t>
      </w:r>
      <w:r w:rsidR="007C38B3" w:rsidRPr="00E65C60">
        <w:rPr>
          <w:rFonts w:hint="eastAsia"/>
          <w:snapToGrid/>
          <w:lang w:val="en-GB"/>
        </w:rPr>
        <w:t>)</w:t>
      </w:r>
      <w:r w:rsidRPr="00E65C60">
        <w:rPr>
          <w:rFonts w:hint="eastAsia"/>
          <w:snapToGrid/>
          <w:lang w:val="en-GB"/>
        </w:rPr>
        <w:t>死于性暴力</w:t>
      </w:r>
      <w:r w:rsidR="007C38B3" w:rsidRPr="00E65C60">
        <w:rPr>
          <w:rFonts w:hint="eastAsia"/>
          <w:snapToGrid/>
          <w:lang w:val="en-GB"/>
        </w:rPr>
        <w:t>(</w:t>
      </w:r>
      <w:r w:rsidRPr="00E65C60">
        <w:rPr>
          <w:rFonts w:hint="eastAsia"/>
          <w:snapToGrid/>
          <w:lang w:val="en-GB"/>
        </w:rPr>
        <w:t>被一个未知的人强奸和鸡奸</w:t>
      </w:r>
      <w:r w:rsidR="007C38B3" w:rsidRPr="00E65C60">
        <w:rPr>
          <w:rFonts w:hint="eastAsia"/>
          <w:snapToGrid/>
          <w:lang w:val="en-GB"/>
        </w:rPr>
        <w:t>)</w:t>
      </w:r>
      <w:r w:rsidRPr="00E65C60">
        <w:rPr>
          <w:rFonts w:hint="eastAsia"/>
          <w:snapToGrid/>
          <w:lang w:val="en-GB"/>
        </w:rPr>
        <w:t>。与该案件相关的文件通过</w:t>
      </w:r>
      <w:smartTag w:uri="urn:schemas-microsoft-com:office:smarttags" w:element="chsdate">
        <w:smartTagPr>
          <w:attr w:name="Year" w:val="2006"/>
          <w:attr w:name="Month" w:val="5"/>
          <w:attr w:name="Day" w:val="5"/>
          <w:attr w:name="IsLunarDate" w:val="False"/>
          <w:attr w:name="IsROCDate" w:val="False"/>
        </w:smartTagPr>
        <w:r w:rsidRPr="00E65C60">
          <w:rPr>
            <w:rFonts w:hint="eastAsia"/>
            <w:snapToGrid/>
            <w:lang w:val="en-GB"/>
          </w:rPr>
          <w:t>2006</w:t>
        </w:r>
        <w:r w:rsidRPr="00E65C60">
          <w:rPr>
            <w:rFonts w:hint="eastAsia"/>
            <w:snapToGrid/>
            <w:lang w:val="en-GB"/>
          </w:rPr>
          <w:t>年</w:t>
        </w:r>
        <w:r w:rsidRPr="00E65C60">
          <w:rPr>
            <w:rFonts w:hint="eastAsia"/>
            <w:snapToGrid/>
            <w:lang w:val="en-GB"/>
          </w:rPr>
          <w:t>5</w:t>
        </w:r>
        <w:r w:rsidRPr="00E65C60">
          <w:rPr>
            <w:rFonts w:hint="eastAsia"/>
            <w:snapToGrid/>
            <w:lang w:val="en-GB"/>
          </w:rPr>
          <w:t>月</w:t>
        </w:r>
        <w:r w:rsidRPr="00E65C60">
          <w:rPr>
            <w:rFonts w:hint="eastAsia"/>
            <w:snapToGrid/>
            <w:lang w:val="en-GB"/>
          </w:rPr>
          <w:t>5</w:t>
        </w:r>
        <w:r w:rsidRPr="00E65C60">
          <w:rPr>
            <w:rFonts w:hint="eastAsia"/>
            <w:snapToGrid/>
            <w:lang w:val="en-GB"/>
          </w:rPr>
          <w:t>日</w:t>
        </w:r>
      </w:smartTag>
      <w:r w:rsidRPr="00E65C60">
        <w:rPr>
          <w:rFonts w:hint="eastAsia"/>
          <w:snapToGrid/>
          <w:lang w:val="en-GB"/>
        </w:rPr>
        <w:t>第</w:t>
      </w:r>
      <w:r w:rsidRPr="00E65C60">
        <w:rPr>
          <w:snapToGrid/>
          <w:lang w:val="en-GB"/>
        </w:rPr>
        <w:t>06/307/L/MINAS/CAB/CT2</w:t>
      </w:r>
      <w:r w:rsidRPr="00E65C60">
        <w:rPr>
          <w:rFonts w:hint="eastAsia"/>
          <w:snapToGrid/>
          <w:lang w:val="en-GB"/>
        </w:rPr>
        <w:t>号信传送给了雅温得姆芳迪终审法庭政府检察官。该案件还在审理过程中；</w:t>
      </w:r>
    </w:p>
    <w:p w:rsidR="00AD59F0" w:rsidRPr="00AD59F0" w:rsidRDefault="00AD59F0" w:rsidP="00E65C60">
      <w:pPr>
        <w:pStyle w:val="Bullet1GC"/>
        <w:rPr>
          <w:snapToGrid/>
          <w:color w:val="000000"/>
          <w:szCs w:val="21"/>
          <w:lang w:val="en-GB"/>
        </w:rPr>
      </w:pPr>
      <w:r w:rsidRPr="00E65C60">
        <w:rPr>
          <w:rFonts w:hint="eastAsia"/>
          <w:snapToGrid/>
          <w:lang w:val="en-GB"/>
        </w:rPr>
        <w:t>2006</w:t>
      </w:r>
      <w:r w:rsidRPr="00E65C60">
        <w:rPr>
          <w:rFonts w:hint="eastAsia"/>
          <w:snapToGrid/>
          <w:lang w:val="en-GB"/>
        </w:rPr>
        <w:t>年</w:t>
      </w:r>
      <w:r w:rsidRPr="00E65C60">
        <w:rPr>
          <w:rFonts w:hint="eastAsia"/>
          <w:snapToGrid/>
          <w:lang w:val="en-GB"/>
        </w:rPr>
        <w:t>3</w:t>
      </w:r>
      <w:r w:rsidRPr="00E65C60">
        <w:rPr>
          <w:rFonts w:hint="eastAsia"/>
          <w:snapToGrid/>
          <w:lang w:val="en-GB"/>
        </w:rPr>
        <w:t>月</w:t>
      </w:r>
      <w:r w:rsidRPr="00AD59F0">
        <w:rPr>
          <w:rFonts w:hint="eastAsia"/>
          <w:snapToGrid/>
          <w:color w:val="000000"/>
          <w:szCs w:val="21"/>
          <w:lang w:val="en-GB"/>
        </w:rPr>
        <w:t>，社会事务部发现了另一起父亲暴力侵害</w:t>
      </w:r>
      <w:r w:rsidRPr="00AD59F0">
        <w:rPr>
          <w:rFonts w:hint="eastAsia"/>
          <w:snapToGrid/>
          <w:color w:val="000000"/>
          <w:szCs w:val="21"/>
          <w:lang w:val="en-GB"/>
        </w:rPr>
        <w:t>29</w:t>
      </w:r>
      <w:r w:rsidRPr="00AD59F0">
        <w:rPr>
          <w:rFonts w:hint="eastAsia"/>
          <w:snapToGrid/>
          <w:color w:val="000000"/>
          <w:szCs w:val="21"/>
          <w:lang w:val="en-GB"/>
        </w:rPr>
        <w:t>个月女儿的案件，这位父亲在总统卫队营地工作。当事人被询问并被证实是个精神变态者、酒鬼和吸毒者。行政措施方面，提议由国防委员长代表部长安排追究与儿童健康、教育、物质和营养需求有关的案件。</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408.</w:t>
      </w:r>
      <w:r w:rsidRPr="00AD59F0">
        <w:rPr>
          <w:iCs/>
          <w:snapToGrid/>
          <w:color w:val="000000"/>
          <w:szCs w:val="21"/>
          <w:lang w:val="en-GB"/>
        </w:rPr>
        <w:tab/>
      </w:r>
      <w:r w:rsidRPr="00AD59F0">
        <w:rPr>
          <w:rFonts w:hint="eastAsia"/>
          <w:snapToGrid/>
          <w:color w:val="000000"/>
          <w:szCs w:val="21"/>
          <w:lang w:val="en-GB"/>
        </w:rPr>
        <w:t>另一方面，建议上述部长将该询问置于未受酒精影响的条件下，不管任何的行政和治疗措施。此外，该文件被传送给雅温得行政中心初审法院政府检察官进行操作。政府为受害者家庭提供了物质和心理社会方面的支持。</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409.</w:t>
      </w:r>
      <w:r w:rsidRPr="00AD59F0">
        <w:rPr>
          <w:iCs/>
          <w:snapToGrid/>
          <w:color w:val="000000"/>
          <w:szCs w:val="21"/>
          <w:lang w:val="en-GB"/>
        </w:rPr>
        <w:tab/>
      </w:r>
      <w:r w:rsidRPr="00AD59F0">
        <w:rPr>
          <w:rFonts w:hint="eastAsia"/>
          <w:snapToGrid/>
          <w:color w:val="000000"/>
          <w:szCs w:val="21"/>
          <w:lang w:val="en-GB"/>
        </w:rPr>
        <w:t>但是应该承认，在儿童充分享有权利方面还有很多不足，尤其是在传统酋长管辖地区层面上。但是政府解决这些问题的决心是不容置疑的。</w:t>
      </w:r>
    </w:p>
    <w:p w:rsidR="00AD59F0" w:rsidRPr="00AD59F0" w:rsidRDefault="00AD59F0" w:rsidP="00E65C60">
      <w:pPr>
        <w:pStyle w:val="H4GC"/>
        <w:rPr>
          <w:rFonts w:hint="eastAsia"/>
          <w:snapToGrid/>
          <w:lang w:val="fr-FR"/>
        </w:rPr>
      </w:pPr>
      <w:r w:rsidRPr="00AD59F0">
        <w:rPr>
          <w:snapToGrid/>
          <w:lang w:val="fr-FR"/>
        </w:rPr>
        <w:tab/>
      </w:r>
      <w:r w:rsidRPr="00AD59F0">
        <w:rPr>
          <w:snapToGrid/>
          <w:lang w:val="fr-FR"/>
        </w:rPr>
        <w:tab/>
      </w:r>
      <w:r w:rsidRPr="00AD59F0">
        <w:rPr>
          <w:rFonts w:hint="eastAsia"/>
          <w:snapToGrid/>
          <w:lang w:val="fr-FR"/>
        </w:rPr>
        <w:t>保护老年人</w:t>
      </w:r>
    </w:p>
    <w:p w:rsidR="00AD59F0" w:rsidRPr="00AD59F0" w:rsidRDefault="00AD59F0" w:rsidP="00AD59F0">
      <w:pPr>
        <w:tabs>
          <w:tab w:val="clear" w:pos="431"/>
        </w:tabs>
        <w:suppressAutoHyphens/>
        <w:overflowPunct/>
        <w:adjustRightInd/>
        <w:snapToGrid/>
        <w:spacing w:after="120"/>
        <w:ind w:left="1134" w:right="1134"/>
        <w:rPr>
          <w:snapToGrid/>
          <w:color w:val="000000"/>
          <w:szCs w:val="21"/>
          <w:lang w:val="en-GB"/>
        </w:rPr>
      </w:pPr>
      <w:r w:rsidRPr="00AD59F0">
        <w:rPr>
          <w:iCs/>
          <w:snapToGrid/>
          <w:color w:val="000000"/>
          <w:szCs w:val="21"/>
          <w:lang w:val="en-GB"/>
        </w:rPr>
        <w:t>410.</w:t>
      </w:r>
      <w:r w:rsidRPr="00AD59F0">
        <w:rPr>
          <w:iCs/>
          <w:snapToGrid/>
          <w:color w:val="000000"/>
          <w:szCs w:val="21"/>
          <w:lang w:val="en-GB"/>
        </w:rPr>
        <w:tab/>
      </w:r>
      <w:r w:rsidRPr="00AD59F0">
        <w:rPr>
          <w:rFonts w:hint="eastAsia"/>
          <w:snapToGrid/>
          <w:color w:val="000000"/>
          <w:szCs w:val="21"/>
          <w:lang w:val="en-GB"/>
        </w:rPr>
        <w:t>设立国家老龄化委员会</w:t>
      </w:r>
      <w:r w:rsidR="007C38B3">
        <w:rPr>
          <w:rFonts w:hint="eastAsia"/>
          <w:snapToGrid/>
          <w:color w:val="000000"/>
          <w:szCs w:val="21"/>
          <w:lang w:val="en-GB"/>
        </w:rPr>
        <w:t>(</w:t>
      </w:r>
      <w:r w:rsidRPr="00AD59F0">
        <w:rPr>
          <w:rFonts w:hint="eastAsia"/>
          <w:snapToGrid/>
          <w:color w:val="000000"/>
          <w:szCs w:val="21"/>
          <w:lang w:val="en-GB"/>
        </w:rPr>
        <w:t>CONAVI</w:t>
      </w:r>
      <w:r w:rsidR="007C38B3">
        <w:rPr>
          <w:rFonts w:hint="eastAsia"/>
          <w:snapToGrid/>
          <w:color w:val="000000"/>
          <w:szCs w:val="21"/>
          <w:lang w:val="en-GB"/>
        </w:rPr>
        <w:t>)</w:t>
      </w:r>
      <w:r w:rsidRPr="00AD59F0">
        <w:rPr>
          <w:snapToGrid/>
          <w:color w:val="000000"/>
          <w:vertAlign w:val="superscript"/>
          <w:lang w:val="en-GB" w:eastAsia="en-US"/>
        </w:rPr>
        <w:footnoteReference w:id="126"/>
      </w:r>
      <w:r w:rsidRPr="00AD59F0">
        <w:rPr>
          <w:rFonts w:hint="eastAsia"/>
          <w:snapToGrid/>
          <w:color w:val="000000"/>
          <w:szCs w:val="21"/>
          <w:lang w:val="en-GB"/>
        </w:rPr>
        <w:t>的法律正在制定中。该多维机构的目标是促进老年人的权利、动员他们并使其再加入国家建设的进程中。</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411.</w:t>
      </w:r>
      <w:r w:rsidRPr="00AD59F0">
        <w:rPr>
          <w:iCs/>
          <w:snapToGrid/>
          <w:color w:val="000000"/>
          <w:szCs w:val="21"/>
          <w:lang w:val="en-GB"/>
        </w:rPr>
        <w:tab/>
      </w:r>
      <w:smartTag w:uri="urn:schemas-microsoft-com:office:smarttags" w:element="chsdate">
        <w:smartTagPr>
          <w:attr w:name="Year" w:val="2006"/>
          <w:attr w:name="Month" w:val="9"/>
          <w:attr w:name="Day" w:val="11"/>
          <w:attr w:name="IsLunarDate" w:val="False"/>
          <w:attr w:name="IsROCDate" w:val="False"/>
        </w:smartTagPr>
        <w:r w:rsidRPr="00AD59F0">
          <w:rPr>
            <w:rFonts w:hint="eastAsia"/>
            <w:snapToGrid/>
            <w:color w:val="000000"/>
            <w:szCs w:val="21"/>
            <w:lang w:val="en-GB"/>
          </w:rPr>
          <w:t>2006</w:t>
        </w:r>
        <w:r w:rsidRPr="00AD59F0">
          <w:rPr>
            <w:rFonts w:hint="eastAsia"/>
            <w:snapToGrid/>
            <w:color w:val="000000"/>
            <w:szCs w:val="21"/>
            <w:lang w:val="en-GB"/>
          </w:rPr>
          <w:t>年</w:t>
        </w:r>
        <w:r w:rsidRPr="00AD59F0">
          <w:rPr>
            <w:rFonts w:hint="eastAsia"/>
            <w:snapToGrid/>
            <w:color w:val="000000"/>
            <w:szCs w:val="21"/>
            <w:lang w:val="en-GB"/>
          </w:rPr>
          <w:t>9</w:t>
        </w:r>
        <w:r w:rsidRPr="00AD59F0">
          <w:rPr>
            <w:rFonts w:hint="eastAsia"/>
            <w:snapToGrid/>
            <w:color w:val="000000"/>
            <w:szCs w:val="21"/>
            <w:lang w:val="en-GB"/>
          </w:rPr>
          <w:t>月</w:t>
        </w:r>
        <w:r w:rsidRPr="00AD59F0">
          <w:rPr>
            <w:rFonts w:hint="eastAsia"/>
            <w:snapToGrid/>
            <w:color w:val="000000"/>
            <w:szCs w:val="21"/>
            <w:lang w:val="en-GB"/>
          </w:rPr>
          <w:t>11</w:t>
        </w:r>
        <w:r w:rsidRPr="00AD59F0">
          <w:rPr>
            <w:rFonts w:hint="eastAsia"/>
            <w:snapToGrid/>
            <w:color w:val="000000"/>
            <w:szCs w:val="21"/>
            <w:lang w:val="en-GB"/>
          </w:rPr>
          <w:t>日</w:t>
        </w:r>
      </w:smartTag>
      <w:r w:rsidRPr="00AD59F0">
        <w:rPr>
          <w:rFonts w:hint="eastAsia"/>
          <w:snapToGrid/>
          <w:color w:val="000000"/>
          <w:szCs w:val="21"/>
          <w:lang w:val="en-GB"/>
        </w:rPr>
        <w:t>至</w:t>
      </w:r>
      <w:r w:rsidRPr="00AD59F0">
        <w:rPr>
          <w:rFonts w:hint="eastAsia"/>
          <w:snapToGrid/>
          <w:color w:val="000000"/>
          <w:szCs w:val="21"/>
          <w:lang w:val="en-GB"/>
        </w:rPr>
        <w:t>13</w:t>
      </w:r>
      <w:r w:rsidRPr="00AD59F0">
        <w:rPr>
          <w:rFonts w:hint="eastAsia"/>
          <w:snapToGrid/>
          <w:color w:val="000000"/>
          <w:szCs w:val="21"/>
          <w:lang w:val="en-GB"/>
        </w:rPr>
        <w:t>日，在政府首脑，总理的大力支持下，在雅温得会议中心召开了国际研讨会。该研讨会是在非洲联盟的支持下，由国际</w:t>
      </w:r>
      <w:r w:rsidRPr="00AD59F0">
        <w:rPr>
          <w:snapToGrid/>
          <w:color w:val="000000"/>
          <w:szCs w:val="21"/>
          <w:lang w:val="en-GB"/>
        </w:rPr>
        <w:t>HELPAGE</w:t>
      </w:r>
      <w:r w:rsidRPr="00AD59F0">
        <w:rPr>
          <w:rFonts w:hint="eastAsia"/>
          <w:snapToGrid/>
          <w:color w:val="000000"/>
          <w:szCs w:val="21"/>
          <w:lang w:val="en-GB"/>
        </w:rPr>
        <w:t>、区域老年人福利中心</w:t>
      </w:r>
      <w:r w:rsidR="007C38B3">
        <w:rPr>
          <w:rFonts w:hint="eastAsia"/>
          <w:snapToGrid/>
          <w:color w:val="000000"/>
          <w:szCs w:val="21"/>
          <w:lang w:val="en-GB"/>
        </w:rPr>
        <w:t>(</w:t>
      </w:r>
      <w:r w:rsidRPr="00AD59F0">
        <w:rPr>
          <w:snapToGrid/>
          <w:color w:val="000000"/>
          <w:szCs w:val="21"/>
          <w:lang w:val="en-GB"/>
        </w:rPr>
        <w:t>CEREBEPA</w:t>
      </w:r>
      <w:r w:rsidR="007C38B3">
        <w:rPr>
          <w:rFonts w:hint="eastAsia"/>
          <w:snapToGrid/>
          <w:color w:val="000000"/>
          <w:szCs w:val="21"/>
          <w:lang w:val="en-GB"/>
        </w:rPr>
        <w:t>)</w:t>
      </w:r>
      <w:r w:rsidRPr="00AD59F0">
        <w:rPr>
          <w:rFonts w:hint="eastAsia"/>
          <w:snapToGrid/>
          <w:color w:val="000000"/>
          <w:szCs w:val="21"/>
          <w:lang w:val="en-GB"/>
        </w:rPr>
        <w:t>以及喀麦隆政府共同组织的。其目标是动员并向国内和国际社会宣传老年人权利，尤其是健康和社会保障方面的权利以及马德里老年人计划的执行。</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412.</w:t>
      </w:r>
      <w:r w:rsidRPr="00AD59F0">
        <w:rPr>
          <w:iCs/>
          <w:snapToGrid/>
          <w:color w:val="000000"/>
          <w:szCs w:val="21"/>
          <w:lang w:val="en-GB"/>
        </w:rPr>
        <w:tab/>
      </w:r>
      <w:r w:rsidRPr="00AD59F0">
        <w:rPr>
          <w:rFonts w:hint="eastAsia"/>
          <w:snapToGrid/>
          <w:color w:val="000000"/>
          <w:szCs w:val="21"/>
          <w:lang w:val="en-GB"/>
        </w:rPr>
        <w:t>喀麦隆参加了</w:t>
      </w:r>
      <w:smartTag w:uri="urn:schemas-microsoft-com:office:smarttags" w:element="chsdate">
        <w:smartTagPr>
          <w:attr w:name="Year" w:val="2006"/>
          <w:attr w:name="Month" w:val="11"/>
          <w:attr w:name="Day" w:val="28"/>
          <w:attr w:name="IsLunarDate" w:val="False"/>
          <w:attr w:name="IsROCDate" w:val="False"/>
        </w:smartTagPr>
        <w:r w:rsidRPr="00AD59F0">
          <w:rPr>
            <w:rFonts w:hint="eastAsia"/>
            <w:snapToGrid/>
            <w:color w:val="000000"/>
            <w:szCs w:val="21"/>
            <w:lang w:val="en-GB"/>
          </w:rPr>
          <w:t>2006</w:t>
        </w:r>
        <w:r w:rsidRPr="00AD59F0">
          <w:rPr>
            <w:rFonts w:hint="eastAsia"/>
            <w:snapToGrid/>
            <w:color w:val="000000"/>
            <w:szCs w:val="21"/>
            <w:lang w:val="en-GB"/>
          </w:rPr>
          <w:t>年</w:t>
        </w:r>
        <w:r w:rsidRPr="00AD59F0">
          <w:rPr>
            <w:rFonts w:hint="eastAsia"/>
            <w:snapToGrid/>
            <w:color w:val="000000"/>
            <w:szCs w:val="21"/>
            <w:lang w:val="en-GB"/>
          </w:rPr>
          <w:t>11</w:t>
        </w:r>
        <w:r w:rsidRPr="00AD59F0">
          <w:rPr>
            <w:rFonts w:hint="eastAsia"/>
            <w:snapToGrid/>
            <w:color w:val="000000"/>
            <w:szCs w:val="21"/>
            <w:lang w:val="en-GB"/>
          </w:rPr>
          <w:t>月</w:t>
        </w:r>
        <w:r w:rsidRPr="00AD59F0">
          <w:rPr>
            <w:rFonts w:hint="eastAsia"/>
            <w:snapToGrid/>
            <w:color w:val="000000"/>
            <w:szCs w:val="21"/>
            <w:lang w:val="en-GB"/>
          </w:rPr>
          <w:t>28</w:t>
        </w:r>
        <w:r w:rsidRPr="00AD59F0">
          <w:rPr>
            <w:rFonts w:hint="eastAsia"/>
            <w:snapToGrid/>
            <w:color w:val="000000"/>
            <w:szCs w:val="21"/>
            <w:lang w:val="en-GB"/>
          </w:rPr>
          <w:t>日</w:t>
        </w:r>
      </w:smartTag>
      <w:r w:rsidRPr="00AD59F0">
        <w:rPr>
          <w:rFonts w:hint="eastAsia"/>
          <w:snapToGrid/>
          <w:color w:val="000000"/>
          <w:szCs w:val="21"/>
          <w:lang w:val="en-GB"/>
        </w:rPr>
        <w:t>至</w:t>
      </w:r>
      <w:smartTag w:uri="urn:schemas-microsoft-com:office:smarttags" w:element="chsdate">
        <w:smartTagPr>
          <w:attr w:name="Year" w:val="2010"/>
          <w:attr w:name="Month" w:val="12"/>
          <w:attr w:name="Day" w:val="1"/>
          <w:attr w:name="IsLunarDate" w:val="False"/>
          <w:attr w:name="IsROCDate" w:val="False"/>
        </w:smartTagPr>
        <w:r w:rsidRPr="00AD59F0">
          <w:rPr>
            <w:rFonts w:hint="eastAsia"/>
            <w:snapToGrid/>
            <w:color w:val="000000"/>
            <w:szCs w:val="21"/>
            <w:lang w:val="en-GB"/>
          </w:rPr>
          <w:t>12</w:t>
        </w:r>
        <w:r w:rsidRPr="00AD59F0">
          <w:rPr>
            <w:rFonts w:hint="eastAsia"/>
            <w:snapToGrid/>
            <w:color w:val="000000"/>
            <w:szCs w:val="21"/>
            <w:lang w:val="en-GB"/>
          </w:rPr>
          <w:t>月</w:t>
        </w:r>
        <w:r w:rsidRPr="00AD59F0">
          <w:rPr>
            <w:rFonts w:hint="eastAsia"/>
            <w:snapToGrid/>
            <w:color w:val="000000"/>
            <w:szCs w:val="21"/>
            <w:lang w:val="en-GB"/>
          </w:rPr>
          <w:t>1</w:t>
        </w:r>
        <w:r w:rsidRPr="00AD59F0">
          <w:rPr>
            <w:rFonts w:hint="eastAsia"/>
            <w:snapToGrid/>
            <w:color w:val="000000"/>
            <w:szCs w:val="21"/>
            <w:lang w:val="en-GB"/>
          </w:rPr>
          <w:t>日</w:t>
        </w:r>
      </w:smartTag>
      <w:r w:rsidRPr="00AD59F0">
        <w:rPr>
          <w:rFonts w:hint="eastAsia"/>
          <w:snapToGrid/>
          <w:color w:val="000000"/>
          <w:szCs w:val="21"/>
          <w:lang w:val="en-GB"/>
        </w:rPr>
        <w:t>召开的泰国曼谷区域间会议。该会议的主要内容是增强成员国能力，以执行马德里老年人计划。</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413.</w:t>
      </w:r>
      <w:r w:rsidRPr="00AD59F0">
        <w:rPr>
          <w:iCs/>
          <w:snapToGrid/>
          <w:color w:val="000000"/>
          <w:szCs w:val="21"/>
          <w:lang w:val="en-GB"/>
        </w:rPr>
        <w:tab/>
      </w:r>
      <w:r w:rsidRPr="00AD59F0">
        <w:rPr>
          <w:rFonts w:hint="eastAsia"/>
          <w:snapToGrid/>
          <w:color w:val="000000"/>
          <w:szCs w:val="21"/>
          <w:lang w:val="en-GB"/>
        </w:rPr>
        <w:t>但是需要强调的是，许多困难仍然阻碍着保护老年人权利的举动。可以指出以下几点：</w:t>
      </w:r>
    </w:p>
    <w:p w:rsidR="00AD59F0" w:rsidRPr="00AD59F0" w:rsidRDefault="00AD59F0" w:rsidP="00E65C60">
      <w:pPr>
        <w:pStyle w:val="Bullet1GC"/>
        <w:rPr>
          <w:snapToGrid/>
          <w:color w:val="000000"/>
          <w:szCs w:val="21"/>
          <w:lang w:val="en-GB"/>
        </w:rPr>
      </w:pPr>
      <w:r w:rsidRPr="00AD59F0">
        <w:rPr>
          <w:rFonts w:hint="eastAsia"/>
          <w:snapToGrid/>
          <w:color w:val="000000"/>
          <w:szCs w:val="21"/>
          <w:lang w:val="en-GB"/>
        </w:rPr>
        <w:t>喀麦隆大部分的老年人生活在农村地区，通常很难接近；</w:t>
      </w:r>
    </w:p>
    <w:p w:rsidR="00AD59F0" w:rsidRPr="00E65C60" w:rsidRDefault="00AD59F0" w:rsidP="00E65C60">
      <w:pPr>
        <w:pStyle w:val="Bullet1GC"/>
        <w:rPr>
          <w:snapToGrid/>
          <w:color w:val="000000"/>
          <w:szCs w:val="21"/>
          <w:lang w:val="en-GB"/>
        </w:rPr>
      </w:pPr>
      <w:r w:rsidRPr="00AD59F0">
        <w:rPr>
          <w:rFonts w:hint="eastAsia"/>
          <w:snapToGrid/>
          <w:color w:val="000000"/>
          <w:szCs w:val="21"/>
          <w:lang w:val="en-GB"/>
        </w:rPr>
        <w:t>喀麦隆三分之二以上的老年人既没有社会保障也没有退休金；</w:t>
      </w:r>
    </w:p>
    <w:p w:rsidR="00AD59F0" w:rsidRPr="00E65C60" w:rsidRDefault="00AD59F0" w:rsidP="00E65C60">
      <w:pPr>
        <w:pStyle w:val="Bullet1GC"/>
        <w:rPr>
          <w:snapToGrid/>
          <w:color w:val="000000"/>
          <w:szCs w:val="21"/>
          <w:lang w:val="en-GB"/>
        </w:rPr>
      </w:pPr>
      <w:r w:rsidRPr="00AD59F0">
        <w:rPr>
          <w:rFonts w:hint="eastAsia"/>
          <w:snapToGrid/>
          <w:color w:val="000000"/>
          <w:szCs w:val="21"/>
          <w:lang w:val="en-GB"/>
        </w:rPr>
        <w:t>有限的资金无法对老年人的社会保障实施改革；</w:t>
      </w:r>
    </w:p>
    <w:p w:rsidR="00AD59F0" w:rsidRPr="00E65C60" w:rsidRDefault="00AD59F0" w:rsidP="00E65C60">
      <w:pPr>
        <w:pStyle w:val="Bullet1GC"/>
        <w:rPr>
          <w:snapToGrid/>
          <w:color w:val="000000"/>
          <w:szCs w:val="21"/>
          <w:lang w:val="en-GB"/>
        </w:rPr>
      </w:pPr>
      <w:r w:rsidRPr="00AD59F0">
        <w:rPr>
          <w:rFonts w:hint="eastAsia"/>
          <w:snapToGrid/>
          <w:color w:val="000000"/>
          <w:szCs w:val="21"/>
          <w:lang w:val="en-GB"/>
        </w:rPr>
        <w:t>在残疾人权利和老年人权利方面没有或很少有专家；</w:t>
      </w:r>
    </w:p>
    <w:p w:rsidR="00AD59F0" w:rsidRPr="00AD59F0" w:rsidRDefault="00AD59F0" w:rsidP="00E65C60">
      <w:pPr>
        <w:pStyle w:val="Bullet1GC"/>
        <w:rPr>
          <w:snapToGrid/>
          <w:color w:val="000000"/>
          <w:szCs w:val="21"/>
          <w:lang w:val="en-GB"/>
        </w:rPr>
      </w:pPr>
      <w:r w:rsidRPr="00AD59F0">
        <w:rPr>
          <w:rFonts w:hint="eastAsia"/>
          <w:snapToGrid/>
          <w:color w:val="000000"/>
          <w:szCs w:val="21"/>
          <w:lang w:val="en-GB"/>
        </w:rPr>
        <w:t>很少有机构照看老年人和残疾人；</w:t>
      </w:r>
    </w:p>
    <w:p w:rsidR="00AD59F0" w:rsidRPr="00AD59F0" w:rsidRDefault="00AD59F0" w:rsidP="00E65C60">
      <w:pPr>
        <w:pStyle w:val="Bullet1GC"/>
        <w:rPr>
          <w:snapToGrid/>
          <w:color w:val="000000"/>
          <w:szCs w:val="21"/>
          <w:lang w:val="en-GB"/>
        </w:rPr>
      </w:pPr>
      <w:r w:rsidRPr="00AD59F0">
        <w:rPr>
          <w:rFonts w:hint="eastAsia"/>
          <w:snapToGrid/>
          <w:color w:val="000000"/>
          <w:szCs w:val="21"/>
          <w:lang w:val="en-GB"/>
        </w:rPr>
        <w:t>老年人更热衷于他们的习俗和传统，而不是现代医疗机构。</w:t>
      </w:r>
    </w:p>
    <w:p w:rsidR="00AD59F0" w:rsidRPr="00AD59F0" w:rsidRDefault="00AD59F0" w:rsidP="00E65C60">
      <w:pPr>
        <w:pStyle w:val="H4GC"/>
        <w:rPr>
          <w:rFonts w:hint="eastAsia"/>
          <w:snapToGrid/>
          <w:lang w:val="fr-FR"/>
        </w:rPr>
      </w:pPr>
      <w:r w:rsidRPr="00AD59F0">
        <w:rPr>
          <w:snapToGrid/>
          <w:lang w:val="fr-FR"/>
        </w:rPr>
        <w:tab/>
      </w:r>
      <w:r w:rsidRPr="00AD59F0">
        <w:rPr>
          <w:snapToGrid/>
          <w:lang w:val="fr-FR"/>
        </w:rPr>
        <w:tab/>
      </w:r>
      <w:r w:rsidRPr="00AD59F0">
        <w:rPr>
          <w:rFonts w:hint="eastAsia"/>
          <w:snapToGrid/>
          <w:lang w:val="fr-FR"/>
        </w:rPr>
        <w:t>保护残疾人</w:t>
      </w:r>
    </w:p>
    <w:p w:rsidR="00AD59F0" w:rsidRPr="00AD59F0" w:rsidRDefault="00AD59F0" w:rsidP="002E2DC7">
      <w:pPr>
        <w:pStyle w:val="H56GC"/>
        <w:rPr>
          <w:rFonts w:hint="eastAsia"/>
          <w:snapToGrid/>
          <w:lang w:val="en-GB"/>
        </w:rPr>
      </w:pPr>
      <w:r w:rsidRPr="00AD59F0">
        <w:rPr>
          <w:snapToGrid/>
          <w:lang w:val="en-GB"/>
        </w:rPr>
        <w:tab/>
      </w:r>
      <w:r w:rsidRPr="00AD59F0">
        <w:rPr>
          <w:snapToGrid/>
          <w:lang w:val="en-GB"/>
        </w:rPr>
        <w:tab/>
      </w:r>
      <w:r w:rsidRPr="00AD59F0">
        <w:rPr>
          <w:rFonts w:hint="eastAsia"/>
          <w:snapToGrid/>
          <w:lang w:val="en-GB"/>
        </w:rPr>
        <w:t>改善法律框架</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414.</w:t>
      </w:r>
      <w:r w:rsidRPr="00AD59F0">
        <w:rPr>
          <w:iCs/>
          <w:snapToGrid/>
          <w:color w:val="000000"/>
          <w:szCs w:val="21"/>
          <w:lang w:val="en-GB"/>
        </w:rPr>
        <w:tab/>
      </w:r>
      <w:r w:rsidRPr="00AD59F0">
        <w:rPr>
          <w:rFonts w:hint="eastAsia"/>
          <w:snapToGrid/>
          <w:color w:val="000000"/>
          <w:szCs w:val="21"/>
          <w:lang w:val="en-GB"/>
        </w:rPr>
        <w:t>在国际方面，喀麦隆</w:t>
      </w:r>
      <w:smartTag w:uri="urn:schemas-microsoft-com:office:smarttags" w:element="chsdate">
        <w:smartTagPr>
          <w:attr w:name="Year" w:val="2006"/>
          <w:attr w:name="Month" w:val="8"/>
          <w:attr w:name="Day" w:val="14"/>
          <w:attr w:name="IsLunarDate" w:val="False"/>
          <w:attr w:name="IsROCDate" w:val="False"/>
        </w:smartTagPr>
        <w:r w:rsidRPr="00AD59F0">
          <w:rPr>
            <w:rFonts w:hint="eastAsia"/>
            <w:snapToGrid/>
            <w:color w:val="000000"/>
            <w:szCs w:val="21"/>
            <w:lang w:val="en-GB"/>
          </w:rPr>
          <w:t>2006</w:t>
        </w:r>
        <w:r w:rsidRPr="00AD59F0">
          <w:rPr>
            <w:rFonts w:hint="eastAsia"/>
            <w:snapToGrid/>
            <w:color w:val="000000"/>
            <w:szCs w:val="21"/>
            <w:lang w:val="en-GB"/>
          </w:rPr>
          <w:t>年</w:t>
        </w:r>
        <w:r w:rsidRPr="00AD59F0">
          <w:rPr>
            <w:rFonts w:hint="eastAsia"/>
            <w:snapToGrid/>
            <w:color w:val="000000"/>
            <w:szCs w:val="21"/>
            <w:lang w:val="en-GB"/>
          </w:rPr>
          <w:t>8</w:t>
        </w:r>
        <w:r w:rsidRPr="00AD59F0">
          <w:rPr>
            <w:rFonts w:hint="eastAsia"/>
            <w:snapToGrid/>
            <w:color w:val="000000"/>
            <w:szCs w:val="21"/>
            <w:lang w:val="en-GB"/>
          </w:rPr>
          <w:t>月</w:t>
        </w:r>
        <w:r w:rsidRPr="00AD59F0">
          <w:rPr>
            <w:rFonts w:hint="eastAsia"/>
            <w:snapToGrid/>
            <w:color w:val="000000"/>
            <w:szCs w:val="21"/>
            <w:lang w:val="en-GB"/>
          </w:rPr>
          <w:t>14</w:t>
        </w:r>
        <w:r w:rsidRPr="00AD59F0">
          <w:rPr>
            <w:rFonts w:hint="eastAsia"/>
            <w:snapToGrid/>
            <w:color w:val="000000"/>
            <w:szCs w:val="21"/>
            <w:lang w:val="en-GB"/>
          </w:rPr>
          <w:t>日</w:t>
        </w:r>
      </w:smartTag>
      <w:r w:rsidRPr="00AD59F0">
        <w:rPr>
          <w:rFonts w:hint="eastAsia"/>
          <w:snapToGrid/>
          <w:color w:val="000000"/>
          <w:szCs w:val="21"/>
          <w:lang w:val="en-GB"/>
        </w:rPr>
        <w:t>至</w:t>
      </w:r>
      <w:r w:rsidRPr="00AD59F0">
        <w:rPr>
          <w:rFonts w:hint="eastAsia"/>
          <w:snapToGrid/>
          <w:color w:val="000000"/>
          <w:szCs w:val="21"/>
          <w:lang w:val="en-GB"/>
        </w:rPr>
        <w:t>25</w:t>
      </w:r>
      <w:r w:rsidRPr="00AD59F0">
        <w:rPr>
          <w:rFonts w:hint="eastAsia"/>
          <w:snapToGrid/>
          <w:color w:val="000000"/>
          <w:szCs w:val="21"/>
          <w:lang w:val="en-GB"/>
        </w:rPr>
        <w:t>日在纽约参加了《</w:t>
      </w:r>
      <w:r w:rsidRPr="00AD59F0">
        <w:rPr>
          <w:snapToGrid/>
          <w:color w:val="000000"/>
          <w:szCs w:val="21"/>
          <w:lang w:val="en-GB"/>
        </w:rPr>
        <w:t>保护和促进残疾人权利和尊严</w:t>
      </w:r>
      <w:r w:rsidRPr="00AD59F0">
        <w:rPr>
          <w:rFonts w:hint="eastAsia"/>
          <w:snapToGrid/>
          <w:color w:val="000000"/>
          <w:szCs w:val="21"/>
          <w:lang w:val="en-GB"/>
        </w:rPr>
        <w:t>国际公约》的制定项目。该公约确保促进和保护残疾人经济、社会、文化和政治权利及保护和促进其民事、政治和文化权利。</w:t>
      </w:r>
      <w:smartTag w:uri="urn:schemas-microsoft-com:office:smarttags" w:element="chsdate">
        <w:smartTagPr>
          <w:attr w:name="Year" w:val="2006"/>
          <w:attr w:name="Month" w:val="12"/>
          <w:attr w:name="Day" w:val="13"/>
          <w:attr w:name="IsLunarDate" w:val="False"/>
          <w:attr w:name="IsROCDate" w:val="False"/>
        </w:smartTagPr>
        <w:r w:rsidRPr="00AD59F0">
          <w:rPr>
            <w:rFonts w:hint="eastAsia"/>
            <w:snapToGrid/>
            <w:color w:val="000000"/>
            <w:szCs w:val="21"/>
            <w:lang w:val="en-GB"/>
          </w:rPr>
          <w:t>2006</w:t>
        </w:r>
        <w:r w:rsidRPr="00AD59F0">
          <w:rPr>
            <w:rFonts w:hint="eastAsia"/>
            <w:snapToGrid/>
            <w:color w:val="000000"/>
            <w:szCs w:val="21"/>
            <w:lang w:val="en-GB"/>
          </w:rPr>
          <w:t>年</w:t>
        </w:r>
        <w:r w:rsidRPr="00AD59F0">
          <w:rPr>
            <w:rFonts w:hint="eastAsia"/>
            <w:snapToGrid/>
            <w:color w:val="000000"/>
            <w:szCs w:val="21"/>
            <w:lang w:val="en-GB"/>
          </w:rPr>
          <w:t>12</w:t>
        </w:r>
        <w:r w:rsidRPr="00AD59F0">
          <w:rPr>
            <w:rFonts w:hint="eastAsia"/>
            <w:snapToGrid/>
            <w:color w:val="000000"/>
            <w:szCs w:val="21"/>
            <w:lang w:val="en-GB"/>
          </w:rPr>
          <w:t>月</w:t>
        </w:r>
        <w:r w:rsidRPr="00AD59F0">
          <w:rPr>
            <w:rFonts w:hint="eastAsia"/>
            <w:snapToGrid/>
            <w:color w:val="000000"/>
            <w:szCs w:val="21"/>
            <w:lang w:val="en-GB"/>
          </w:rPr>
          <w:t>13</w:t>
        </w:r>
        <w:r w:rsidRPr="00AD59F0">
          <w:rPr>
            <w:rFonts w:hint="eastAsia"/>
            <w:snapToGrid/>
            <w:color w:val="000000"/>
            <w:szCs w:val="21"/>
            <w:lang w:val="en-GB"/>
          </w:rPr>
          <w:t>日</w:t>
        </w:r>
      </w:smartTag>
      <w:r w:rsidRPr="00AD59F0">
        <w:rPr>
          <w:rFonts w:hint="eastAsia"/>
          <w:snapToGrid/>
          <w:color w:val="000000"/>
          <w:szCs w:val="21"/>
          <w:lang w:val="en-GB"/>
        </w:rPr>
        <w:t>联合国大会通过了该公约。</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415.</w:t>
      </w:r>
      <w:r w:rsidRPr="00AD59F0">
        <w:rPr>
          <w:iCs/>
          <w:snapToGrid/>
          <w:color w:val="000000"/>
          <w:szCs w:val="21"/>
          <w:lang w:val="en-GB"/>
        </w:rPr>
        <w:tab/>
      </w:r>
      <w:r w:rsidRPr="00AD59F0">
        <w:rPr>
          <w:rFonts w:hint="eastAsia"/>
          <w:snapToGrid/>
          <w:color w:val="000000"/>
          <w:szCs w:val="21"/>
          <w:lang w:val="en-GB"/>
        </w:rPr>
        <w:t>在国内方面，中学教育部长和社会事务部长签署的</w:t>
      </w:r>
      <w:smartTag w:uri="urn:schemas-microsoft-com:office:smarttags" w:element="chsdate">
        <w:smartTagPr>
          <w:attr w:name="Year" w:val="2006"/>
          <w:attr w:name="Month" w:val="8"/>
          <w:attr w:name="Day" w:val="2"/>
          <w:attr w:name="IsLunarDate" w:val="False"/>
          <w:attr w:name="IsROCDate" w:val="False"/>
        </w:smartTagPr>
        <w:r w:rsidRPr="00AD59F0">
          <w:rPr>
            <w:rFonts w:hint="eastAsia"/>
            <w:snapToGrid/>
            <w:color w:val="000000"/>
            <w:szCs w:val="21"/>
            <w:lang w:val="en-GB"/>
          </w:rPr>
          <w:t>2006</w:t>
        </w:r>
        <w:r w:rsidRPr="00AD59F0">
          <w:rPr>
            <w:rFonts w:hint="eastAsia"/>
            <w:snapToGrid/>
            <w:color w:val="000000"/>
            <w:szCs w:val="21"/>
            <w:lang w:val="en-GB"/>
          </w:rPr>
          <w:t>年</w:t>
        </w:r>
        <w:r w:rsidRPr="00AD59F0">
          <w:rPr>
            <w:rFonts w:hint="eastAsia"/>
            <w:snapToGrid/>
            <w:color w:val="000000"/>
            <w:szCs w:val="21"/>
            <w:lang w:val="en-GB"/>
          </w:rPr>
          <w:t>8</w:t>
        </w:r>
        <w:r w:rsidRPr="00AD59F0">
          <w:rPr>
            <w:rFonts w:hint="eastAsia"/>
            <w:snapToGrid/>
            <w:color w:val="000000"/>
            <w:szCs w:val="21"/>
            <w:lang w:val="en-GB"/>
          </w:rPr>
          <w:t>月</w:t>
        </w:r>
        <w:r w:rsidRPr="00AD59F0">
          <w:rPr>
            <w:rFonts w:hint="eastAsia"/>
            <w:snapToGrid/>
            <w:color w:val="000000"/>
            <w:szCs w:val="21"/>
            <w:lang w:val="en-GB"/>
          </w:rPr>
          <w:t>2</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34/06/LC</w:t>
      </w:r>
      <w:r w:rsidRPr="00AD59F0">
        <w:rPr>
          <w:rFonts w:hint="eastAsia"/>
          <w:snapToGrid/>
          <w:color w:val="000000"/>
          <w:szCs w:val="21"/>
          <w:lang w:val="en-GB"/>
        </w:rPr>
        <w:t>号联合通函旨在为残疾儿童和贫困残疾父母所生儿童进入公立中学提供便利。在通函中专门规定，符合通函条件的人免交普通中等和公立技术学校注册费，并免除</w:t>
      </w:r>
      <w:r w:rsidRPr="00AD59F0">
        <w:rPr>
          <w:rFonts w:hint="eastAsia"/>
          <w:snapToGrid/>
          <w:color w:val="000000"/>
          <w:szCs w:val="21"/>
          <w:lang w:val="en-GB"/>
        </w:rPr>
        <w:t>APE</w:t>
      </w:r>
      <w:r w:rsidRPr="00AD59F0">
        <w:rPr>
          <w:rFonts w:hint="eastAsia"/>
          <w:snapToGrid/>
          <w:color w:val="000000"/>
          <w:szCs w:val="21"/>
          <w:lang w:val="en-GB"/>
        </w:rPr>
        <w:t>费用。</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416.</w:t>
      </w:r>
      <w:r w:rsidRPr="00AD59F0">
        <w:rPr>
          <w:iCs/>
          <w:snapToGrid/>
          <w:color w:val="000000"/>
          <w:szCs w:val="21"/>
          <w:lang w:val="en-GB"/>
        </w:rPr>
        <w:tab/>
      </w:r>
      <w:r w:rsidRPr="00AD59F0">
        <w:rPr>
          <w:rFonts w:hint="eastAsia"/>
          <w:snapToGrid/>
          <w:color w:val="000000"/>
          <w:szCs w:val="21"/>
          <w:lang w:val="en-GB"/>
        </w:rPr>
        <w:t>该实践措施以与初级学校免费有关的宪法条款为支撑。此外，政府根据萨拉曼卡宣言有关教育和特别教育需求的原则、政策和实践，以及联合国残疾人机会均等条例，逐步设立全纳学校。这样有助于促进残疾人的受教育权并促使其融入社会学校机构。</w:t>
      </w:r>
    </w:p>
    <w:p w:rsidR="00AD59F0" w:rsidRPr="00AD59F0" w:rsidRDefault="00AD59F0" w:rsidP="002937F6">
      <w:pPr>
        <w:keepNext/>
        <w:tabs>
          <w:tab w:val="clear" w:pos="431"/>
        </w:tabs>
        <w:suppressAutoHyphens/>
        <w:overflowPunct/>
        <w:adjustRightInd/>
        <w:snapToGrid/>
        <w:spacing w:after="120"/>
        <w:ind w:left="1138" w:right="1138"/>
        <w:rPr>
          <w:rFonts w:hint="eastAsia"/>
          <w:snapToGrid/>
          <w:color w:val="000000"/>
          <w:szCs w:val="21"/>
          <w:lang w:val="en-GB"/>
        </w:rPr>
      </w:pPr>
      <w:r w:rsidRPr="00AD59F0">
        <w:rPr>
          <w:iCs/>
          <w:snapToGrid/>
          <w:color w:val="000000"/>
          <w:szCs w:val="21"/>
          <w:lang w:val="en-GB"/>
        </w:rPr>
        <w:t>417.</w:t>
      </w:r>
      <w:r w:rsidRPr="00AD59F0">
        <w:rPr>
          <w:iCs/>
          <w:snapToGrid/>
          <w:color w:val="000000"/>
          <w:szCs w:val="21"/>
          <w:lang w:val="en-GB"/>
        </w:rPr>
        <w:tab/>
      </w:r>
      <w:r w:rsidRPr="00AD59F0">
        <w:rPr>
          <w:rFonts w:hint="eastAsia"/>
          <w:snapToGrid/>
          <w:color w:val="000000"/>
          <w:szCs w:val="21"/>
          <w:lang w:val="en-GB"/>
        </w:rPr>
        <w:t>此外，协定和决议赞成的政府间协调已经实现，以确保残疾人的福利。比如：</w:t>
      </w:r>
    </w:p>
    <w:p w:rsidR="00AD59F0" w:rsidRPr="00AD59F0" w:rsidRDefault="00AD59F0" w:rsidP="00E65C60">
      <w:pPr>
        <w:pStyle w:val="Bullet1GC"/>
        <w:rPr>
          <w:snapToGrid/>
          <w:color w:val="000000"/>
          <w:szCs w:val="21"/>
          <w:lang w:val="en-GB"/>
        </w:rPr>
      </w:pPr>
      <w:r w:rsidRPr="00AD59F0">
        <w:rPr>
          <w:rFonts w:hint="eastAsia"/>
          <w:snapToGrid/>
          <w:color w:val="000000"/>
          <w:szCs w:val="21"/>
          <w:lang w:val="en-GB"/>
        </w:rPr>
        <w:t>社会事务部长和国家社会福利基金</w:t>
      </w:r>
      <w:r w:rsidR="007C38B3">
        <w:rPr>
          <w:rFonts w:hint="eastAsia"/>
          <w:snapToGrid/>
          <w:color w:val="000000"/>
          <w:szCs w:val="21"/>
          <w:lang w:val="en-GB"/>
        </w:rPr>
        <w:t>(</w:t>
      </w:r>
      <w:r w:rsidRPr="00AD59F0">
        <w:rPr>
          <w:rFonts w:hint="eastAsia"/>
          <w:snapToGrid/>
          <w:color w:val="000000"/>
          <w:szCs w:val="21"/>
          <w:lang w:val="en-GB"/>
        </w:rPr>
        <w:t>CNPS</w:t>
      </w:r>
      <w:r w:rsidR="007C38B3">
        <w:rPr>
          <w:rFonts w:hint="eastAsia"/>
          <w:snapToGrid/>
          <w:color w:val="000000"/>
          <w:szCs w:val="21"/>
          <w:lang w:val="en-GB"/>
        </w:rPr>
        <w:t>)</w:t>
      </w:r>
      <w:r w:rsidRPr="00AD59F0">
        <w:rPr>
          <w:rFonts w:hint="eastAsia"/>
          <w:snapToGrid/>
          <w:color w:val="000000"/>
          <w:szCs w:val="21"/>
          <w:lang w:val="en-GB"/>
        </w:rPr>
        <w:t>主任在</w:t>
      </w:r>
      <w:smartTag w:uri="urn:schemas-microsoft-com:office:smarttags" w:element="chsdate">
        <w:smartTagPr>
          <w:attr w:name="Year" w:val="2006"/>
          <w:attr w:name="Month" w:val="3"/>
          <w:attr w:name="Day" w:val="22"/>
          <w:attr w:name="IsLunarDate" w:val="False"/>
          <w:attr w:name="IsROCDate" w:val="False"/>
        </w:smartTagPr>
        <w:r w:rsidRPr="00AD59F0">
          <w:rPr>
            <w:rFonts w:hint="eastAsia"/>
            <w:snapToGrid/>
            <w:color w:val="000000"/>
            <w:szCs w:val="21"/>
            <w:lang w:val="en-GB"/>
          </w:rPr>
          <w:t>2006</w:t>
        </w:r>
        <w:r w:rsidRPr="00AD59F0">
          <w:rPr>
            <w:rFonts w:hint="eastAsia"/>
            <w:snapToGrid/>
            <w:color w:val="000000"/>
            <w:szCs w:val="21"/>
            <w:lang w:val="en-GB"/>
          </w:rPr>
          <w:t>年</w:t>
        </w:r>
        <w:r w:rsidRPr="00AD59F0">
          <w:rPr>
            <w:rFonts w:hint="eastAsia"/>
            <w:snapToGrid/>
            <w:color w:val="000000"/>
            <w:szCs w:val="21"/>
            <w:lang w:val="en-GB"/>
          </w:rPr>
          <w:t>3</w:t>
        </w:r>
        <w:r w:rsidRPr="00AD59F0">
          <w:rPr>
            <w:rFonts w:hint="eastAsia"/>
            <w:snapToGrid/>
            <w:color w:val="000000"/>
            <w:szCs w:val="21"/>
            <w:lang w:val="en-GB"/>
          </w:rPr>
          <w:t>月</w:t>
        </w:r>
        <w:r w:rsidRPr="00AD59F0">
          <w:rPr>
            <w:rFonts w:hint="eastAsia"/>
            <w:snapToGrid/>
            <w:color w:val="000000"/>
            <w:szCs w:val="21"/>
            <w:lang w:val="en-GB"/>
          </w:rPr>
          <w:t>22</w:t>
        </w:r>
        <w:r w:rsidRPr="00AD59F0">
          <w:rPr>
            <w:rFonts w:hint="eastAsia"/>
            <w:snapToGrid/>
            <w:color w:val="000000"/>
            <w:szCs w:val="21"/>
            <w:lang w:val="en-GB"/>
          </w:rPr>
          <w:t>日</w:t>
        </w:r>
      </w:smartTag>
      <w:r w:rsidRPr="00AD59F0">
        <w:rPr>
          <w:rFonts w:hint="eastAsia"/>
          <w:snapToGrid/>
          <w:color w:val="000000"/>
          <w:szCs w:val="21"/>
          <w:lang w:val="en-GB"/>
        </w:rPr>
        <w:t>签署了一份协议，旨在改进对残疾人和工伤事故受害者的援助。该协议成果已在</w:t>
      </w:r>
      <w:r w:rsidRPr="00AD59F0">
        <w:rPr>
          <w:snapToGrid/>
          <w:color w:val="000000"/>
          <w:szCs w:val="21"/>
          <w:lang w:val="en-GB"/>
        </w:rPr>
        <w:t>国家社会福利基金</w:t>
      </w:r>
      <w:r w:rsidRPr="00AD59F0">
        <w:rPr>
          <w:rFonts w:hint="eastAsia"/>
          <w:snapToGrid/>
          <w:color w:val="000000"/>
          <w:szCs w:val="21"/>
          <w:lang w:val="en-GB"/>
        </w:rPr>
        <w:t>内得以落实，为残疾人提供服务和专门的交通工具方便他们上下班；</w:t>
      </w:r>
    </w:p>
    <w:p w:rsidR="00AD59F0" w:rsidRPr="00AD59F0" w:rsidRDefault="00AD59F0" w:rsidP="00E65C60">
      <w:pPr>
        <w:pStyle w:val="Bullet1GC"/>
        <w:rPr>
          <w:snapToGrid/>
          <w:color w:val="000000"/>
          <w:szCs w:val="21"/>
          <w:lang w:val="en-GB"/>
        </w:rPr>
      </w:pPr>
      <w:r w:rsidRPr="00AD59F0">
        <w:rPr>
          <w:rFonts w:hint="eastAsia"/>
          <w:snapToGrid/>
          <w:color w:val="000000"/>
          <w:szCs w:val="21"/>
          <w:lang w:val="en-GB"/>
        </w:rPr>
        <w:t>社会事务部长和国家就业基金</w:t>
      </w:r>
      <w:r w:rsidR="007C38B3">
        <w:rPr>
          <w:rFonts w:hint="eastAsia"/>
          <w:snapToGrid/>
          <w:color w:val="000000"/>
          <w:szCs w:val="21"/>
          <w:lang w:val="en-GB"/>
        </w:rPr>
        <w:t>(</w:t>
      </w:r>
      <w:r w:rsidRPr="00AD59F0">
        <w:rPr>
          <w:rFonts w:hint="eastAsia"/>
          <w:snapToGrid/>
          <w:color w:val="000000"/>
          <w:szCs w:val="21"/>
          <w:lang w:val="en-GB"/>
        </w:rPr>
        <w:t>FNE</w:t>
      </w:r>
      <w:r w:rsidR="007C38B3">
        <w:rPr>
          <w:rFonts w:hint="eastAsia"/>
          <w:snapToGrid/>
          <w:color w:val="000000"/>
          <w:szCs w:val="21"/>
          <w:lang w:val="en-GB"/>
        </w:rPr>
        <w:t>)</w:t>
      </w:r>
      <w:r w:rsidRPr="00AD59F0">
        <w:rPr>
          <w:rFonts w:hint="eastAsia"/>
          <w:snapToGrid/>
          <w:color w:val="000000"/>
          <w:szCs w:val="21"/>
          <w:lang w:val="en-GB"/>
        </w:rPr>
        <w:t>主任在</w:t>
      </w:r>
      <w:smartTag w:uri="urn:schemas-microsoft-com:office:smarttags" w:element="chsdate">
        <w:smartTagPr>
          <w:attr w:name="Year" w:val="2006"/>
          <w:attr w:name="Month" w:val="9"/>
          <w:attr w:name="Day" w:val="4"/>
          <w:attr w:name="IsLunarDate" w:val="False"/>
          <w:attr w:name="IsROCDate" w:val="False"/>
        </w:smartTagPr>
        <w:r w:rsidRPr="00AD59F0">
          <w:rPr>
            <w:rFonts w:hint="eastAsia"/>
            <w:snapToGrid/>
            <w:color w:val="000000"/>
            <w:szCs w:val="21"/>
            <w:lang w:val="en-GB"/>
          </w:rPr>
          <w:t>2006</w:t>
        </w:r>
        <w:r w:rsidRPr="00AD59F0">
          <w:rPr>
            <w:rFonts w:hint="eastAsia"/>
            <w:snapToGrid/>
            <w:color w:val="000000"/>
            <w:szCs w:val="21"/>
            <w:lang w:val="en-GB"/>
          </w:rPr>
          <w:t>年</w:t>
        </w:r>
        <w:r w:rsidRPr="00AD59F0">
          <w:rPr>
            <w:rFonts w:hint="eastAsia"/>
            <w:snapToGrid/>
            <w:color w:val="000000"/>
            <w:szCs w:val="21"/>
            <w:lang w:val="en-GB"/>
          </w:rPr>
          <w:t>9</w:t>
        </w:r>
        <w:r w:rsidRPr="00AD59F0">
          <w:rPr>
            <w:rFonts w:hint="eastAsia"/>
            <w:snapToGrid/>
            <w:color w:val="000000"/>
            <w:szCs w:val="21"/>
            <w:lang w:val="en-GB"/>
          </w:rPr>
          <w:t>月</w:t>
        </w:r>
        <w:r w:rsidRPr="00AD59F0">
          <w:rPr>
            <w:rFonts w:hint="eastAsia"/>
            <w:snapToGrid/>
            <w:color w:val="000000"/>
            <w:szCs w:val="21"/>
            <w:lang w:val="en-GB"/>
          </w:rPr>
          <w:t>4</w:t>
        </w:r>
        <w:r w:rsidRPr="00AD59F0">
          <w:rPr>
            <w:rFonts w:hint="eastAsia"/>
            <w:snapToGrid/>
            <w:color w:val="000000"/>
            <w:szCs w:val="21"/>
            <w:lang w:val="en-GB"/>
          </w:rPr>
          <w:t>日</w:t>
        </w:r>
      </w:smartTag>
      <w:r w:rsidRPr="00AD59F0">
        <w:rPr>
          <w:rFonts w:hint="eastAsia"/>
          <w:snapToGrid/>
          <w:color w:val="000000"/>
          <w:szCs w:val="21"/>
          <w:lang w:val="en-GB"/>
        </w:rPr>
        <w:t>签署了合作伙伴协议，促进弱势群体加入培训方案和从事有酬职业。这里的目标是帮助残疾人确保他们的经济和社会独立；</w:t>
      </w:r>
    </w:p>
    <w:p w:rsidR="00AD59F0" w:rsidRPr="00AD59F0" w:rsidRDefault="00AD59F0" w:rsidP="00E65C60">
      <w:pPr>
        <w:pStyle w:val="Bullet1GC"/>
        <w:rPr>
          <w:snapToGrid/>
          <w:color w:val="000000"/>
          <w:szCs w:val="21"/>
          <w:lang w:val="en-GB"/>
        </w:rPr>
      </w:pPr>
      <w:smartTag w:uri="urn:schemas-microsoft-com:office:smarttags" w:element="chsdate">
        <w:smartTagPr>
          <w:attr w:name="Year" w:val="2006"/>
          <w:attr w:name="Month" w:val="3"/>
          <w:attr w:name="Day" w:val="13"/>
          <w:attr w:name="IsLunarDate" w:val="False"/>
          <w:attr w:name="IsROCDate" w:val="False"/>
        </w:smartTagPr>
        <w:r w:rsidRPr="00AD59F0">
          <w:rPr>
            <w:rFonts w:hint="eastAsia"/>
            <w:snapToGrid/>
            <w:color w:val="000000"/>
            <w:szCs w:val="21"/>
            <w:lang w:val="en-GB"/>
          </w:rPr>
          <w:t>2006</w:t>
        </w:r>
        <w:r w:rsidRPr="00AD59F0">
          <w:rPr>
            <w:rFonts w:hint="eastAsia"/>
            <w:snapToGrid/>
            <w:color w:val="000000"/>
            <w:szCs w:val="21"/>
            <w:lang w:val="en-GB"/>
          </w:rPr>
          <w:t>年</w:t>
        </w:r>
        <w:r w:rsidRPr="00AD59F0">
          <w:rPr>
            <w:rFonts w:hint="eastAsia"/>
            <w:snapToGrid/>
            <w:color w:val="000000"/>
            <w:szCs w:val="21"/>
            <w:lang w:val="en-GB"/>
          </w:rPr>
          <w:t>3</w:t>
        </w:r>
        <w:r w:rsidRPr="00AD59F0">
          <w:rPr>
            <w:rFonts w:hint="eastAsia"/>
            <w:snapToGrid/>
            <w:color w:val="000000"/>
            <w:szCs w:val="21"/>
            <w:lang w:val="en-GB"/>
          </w:rPr>
          <w:t>月</w:t>
        </w:r>
        <w:r w:rsidRPr="00AD59F0">
          <w:rPr>
            <w:rFonts w:hint="eastAsia"/>
            <w:snapToGrid/>
            <w:color w:val="000000"/>
            <w:szCs w:val="21"/>
            <w:lang w:val="en-GB"/>
          </w:rPr>
          <w:t xml:space="preserve"> 13</w:t>
        </w:r>
      </w:smartTag>
      <w:r w:rsidRPr="00AD59F0">
        <w:rPr>
          <w:rFonts w:hint="eastAsia"/>
          <w:snapToGrid/>
          <w:color w:val="000000"/>
          <w:szCs w:val="21"/>
          <w:lang w:val="en-GB"/>
        </w:rPr>
        <w:t>日，高等教育部长和社会事务部长之间的会议最终签署了联合通函，旨在通过为他们提供住房、将其纳入大学</w:t>
      </w:r>
      <w:r w:rsidRPr="00E65C60">
        <w:rPr>
          <w:rFonts w:hint="eastAsia"/>
          <w:snapToGrid/>
          <w:color w:val="000000"/>
          <w:szCs w:val="21"/>
          <w:lang w:val="en-GB"/>
        </w:rPr>
        <w:t>“学习</w:t>
      </w:r>
      <w:r w:rsidR="007B6092">
        <w:rPr>
          <w:rFonts w:hint="eastAsia"/>
          <w:snapToGrid/>
          <w:color w:val="000000"/>
          <w:szCs w:val="21"/>
          <w:lang w:val="en-GB"/>
        </w:rPr>
        <w:t>－</w:t>
      </w:r>
      <w:r w:rsidRPr="00E65C60">
        <w:rPr>
          <w:rFonts w:hint="eastAsia"/>
          <w:snapToGrid/>
          <w:color w:val="000000"/>
          <w:szCs w:val="21"/>
          <w:lang w:val="en-GB"/>
        </w:rPr>
        <w:t>工作方案”</w:t>
      </w:r>
      <w:r w:rsidRPr="00AD59F0">
        <w:rPr>
          <w:rFonts w:hint="eastAsia"/>
          <w:snapToGrid/>
          <w:color w:val="000000"/>
          <w:szCs w:val="21"/>
          <w:lang w:val="en-GB"/>
        </w:rPr>
        <w:t>并为他们找假期实习来改善残疾和弱势学生的条件；</w:t>
      </w:r>
    </w:p>
    <w:p w:rsidR="00AD59F0" w:rsidRPr="00AD59F0" w:rsidRDefault="00AD59F0" w:rsidP="00E65C60">
      <w:pPr>
        <w:pStyle w:val="Bullet1GC"/>
        <w:rPr>
          <w:snapToGrid/>
          <w:color w:val="000000"/>
          <w:szCs w:val="21"/>
          <w:lang w:val="en-GB"/>
        </w:rPr>
      </w:pPr>
      <w:smartTag w:uri="urn:schemas-microsoft-com:office:smarttags" w:element="chsdate">
        <w:smartTagPr>
          <w:attr w:name="Year" w:val="2006"/>
          <w:attr w:name="Month" w:val="4"/>
          <w:attr w:name="Day" w:val="10"/>
          <w:attr w:name="IsLunarDate" w:val="False"/>
          <w:attr w:name="IsROCDate" w:val="False"/>
        </w:smartTagPr>
        <w:r w:rsidRPr="00AD59F0">
          <w:rPr>
            <w:rFonts w:hint="eastAsia"/>
            <w:snapToGrid/>
            <w:color w:val="000000"/>
            <w:szCs w:val="21"/>
            <w:lang w:val="en-GB"/>
          </w:rPr>
          <w:t>2006</w:t>
        </w:r>
        <w:r w:rsidRPr="00AD59F0">
          <w:rPr>
            <w:rFonts w:hint="eastAsia"/>
            <w:snapToGrid/>
            <w:color w:val="000000"/>
            <w:szCs w:val="21"/>
            <w:lang w:val="en-GB"/>
          </w:rPr>
          <w:t>年</w:t>
        </w:r>
        <w:r w:rsidRPr="00AD59F0">
          <w:rPr>
            <w:rFonts w:hint="eastAsia"/>
            <w:snapToGrid/>
            <w:color w:val="000000"/>
            <w:szCs w:val="21"/>
            <w:lang w:val="en-GB"/>
          </w:rPr>
          <w:t>4</w:t>
        </w:r>
        <w:r w:rsidRPr="00AD59F0">
          <w:rPr>
            <w:rFonts w:hint="eastAsia"/>
            <w:snapToGrid/>
            <w:color w:val="000000"/>
            <w:szCs w:val="21"/>
            <w:lang w:val="en-GB"/>
          </w:rPr>
          <w:t>月</w:t>
        </w:r>
        <w:r w:rsidRPr="00AD59F0">
          <w:rPr>
            <w:rFonts w:hint="eastAsia"/>
            <w:snapToGrid/>
            <w:color w:val="000000"/>
            <w:szCs w:val="21"/>
            <w:lang w:val="en-GB"/>
          </w:rPr>
          <w:t>10</w:t>
        </w:r>
        <w:r w:rsidRPr="00AD59F0">
          <w:rPr>
            <w:rFonts w:hint="eastAsia"/>
            <w:snapToGrid/>
            <w:color w:val="000000"/>
            <w:szCs w:val="21"/>
            <w:lang w:val="en-GB"/>
          </w:rPr>
          <w:t>日</w:t>
        </w:r>
      </w:smartTag>
      <w:r w:rsidRPr="00AD59F0">
        <w:rPr>
          <w:rFonts w:hint="eastAsia"/>
          <w:snapToGrid/>
          <w:color w:val="000000"/>
          <w:szCs w:val="21"/>
          <w:lang w:val="en-GB"/>
        </w:rPr>
        <w:t>社会事务部长和公共工程部长之间磋商的目的是有效执行</w:t>
      </w:r>
      <w:r w:rsidRPr="00AD59F0">
        <w:rPr>
          <w:rFonts w:hint="eastAsia"/>
          <w:snapToGrid/>
          <w:color w:val="000000"/>
          <w:szCs w:val="21"/>
          <w:lang w:val="en-GB"/>
        </w:rPr>
        <w:t>1983</w:t>
      </w:r>
      <w:r w:rsidRPr="00AD59F0">
        <w:rPr>
          <w:rFonts w:hint="eastAsia"/>
          <w:snapToGrid/>
          <w:color w:val="000000"/>
          <w:szCs w:val="21"/>
          <w:lang w:val="en-GB"/>
        </w:rPr>
        <w:t>年关于残疾人进入公共建筑的法律以及</w:t>
      </w:r>
      <w:smartTag w:uri="urn:schemas-microsoft-com:office:smarttags" w:element="chsdate">
        <w:smartTagPr>
          <w:attr w:name="Year" w:val="1990"/>
          <w:attr w:name="Month" w:val="11"/>
          <w:attr w:name="Day" w:val="26"/>
          <w:attr w:name="IsLunarDate" w:val="False"/>
          <w:attr w:name="IsROCDate" w:val="False"/>
        </w:smartTagPr>
        <w:r w:rsidRPr="00AD59F0">
          <w:rPr>
            <w:rFonts w:hint="eastAsia"/>
            <w:snapToGrid/>
            <w:color w:val="000000"/>
            <w:szCs w:val="21"/>
            <w:lang w:val="en-GB"/>
          </w:rPr>
          <w:t>1990</w:t>
        </w:r>
        <w:r w:rsidRPr="00AD59F0">
          <w:rPr>
            <w:rFonts w:hint="eastAsia"/>
            <w:snapToGrid/>
            <w:color w:val="000000"/>
            <w:szCs w:val="21"/>
            <w:lang w:val="en-GB"/>
          </w:rPr>
          <w:t>年</w:t>
        </w:r>
        <w:r w:rsidRPr="00AD59F0">
          <w:rPr>
            <w:rFonts w:hint="eastAsia"/>
            <w:snapToGrid/>
            <w:color w:val="000000"/>
            <w:szCs w:val="21"/>
            <w:lang w:val="en-GB"/>
          </w:rPr>
          <w:t>11</w:t>
        </w:r>
        <w:r w:rsidRPr="00AD59F0">
          <w:rPr>
            <w:rFonts w:hint="eastAsia"/>
            <w:snapToGrid/>
            <w:color w:val="000000"/>
            <w:szCs w:val="21"/>
            <w:lang w:val="en-GB"/>
          </w:rPr>
          <w:t>月</w:t>
        </w:r>
        <w:r w:rsidRPr="00AD59F0">
          <w:rPr>
            <w:rFonts w:hint="eastAsia"/>
            <w:snapToGrid/>
            <w:color w:val="000000"/>
            <w:szCs w:val="21"/>
            <w:lang w:val="en-GB"/>
          </w:rPr>
          <w:t>26</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90/1516</w:t>
      </w:r>
      <w:r w:rsidRPr="00AD59F0">
        <w:rPr>
          <w:rFonts w:hint="eastAsia"/>
          <w:snapToGrid/>
          <w:color w:val="000000"/>
          <w:szCs w:val="21"/>
          <w:lang w:val="en-GB"/>
        </w:rPr>
        <w:t>号实施法令；</w:t>
      </w:r>
    </w:p>
    <w:p w:rsidR="00AD59F0" w:rsidRPr="00AD59F0" w:rsidRDefault="00AD59F0" w:rsidP="00E65C60">
      <w:pPr>
        <w:pStyle w:val="Bullet1GC"/>
        <w:rPr>
          <w:snapToGrid/>
          <w:color w:val="000000"/>
          <w:szCs w:val="21"/>
          <w:lang w:val="en-GB"/>
        </w:rPr>
      </w:pPr>
      <w:smartTag w:uri="urn:schemas-microsoft-com:office:smarttags" w:element="chsdate">
        <w:smartTagPr>
          <w:attr w:name="Year" w:val="2006"/>
          <w:attr w:name="Month" w:val="10"/>
          <w:attr w:name="Day" w:val="20"/>
          <w:attr w:name="IsLunarDate" w:val="False"/>
          <w:attr w:name="IsROCDate" w:val="False"/>
        </w:smartTagPr>
        <w:r w:rsidRPr="00AD59F0">
          <w:rPr>
            <w:rFonts w:hint="eastAsia"/>
            <w:snapToGrid/>
            <w:color w:val="000000"/>
            <w:szCs w:val="21"/>
            <w:lang w:val="en-GB"/>
          </w:rPr>
          <w:t>2006</w:t>
        </w:r>
        <w:r w:rsidRPr="00AD59F0">
          <w:rPr>
            <w:rFonts w:hint="eastAsia"/>
            <w:snapToGrid/>
            <w:color w:val="000000"/>
            <w:szCs w:val="21"/>
            <w:lang w:val="en-GB"/>
          </w:rPr>
          <w:t>年</w:t>
        </w:r>
        <w:r w:rsidRPr="00AD59F0">
          <w:rPr>
            <w:rFonts w:hint="eastAsia"/>
            <w:snapToGrid/>
            <w:color w:val="000000"/>
            <w:szCs w:val="21"/>
            <w:lang w:val="en-GB"/>
          </w:rPr>
          <w:t>10</w:t>
        </w:r>
        <w:r w:rsidRPr="00AD59F0">
          <w:rPr>
            <w:rFonts w:hint="eastAsia"/>
            <w:snapToGrid/>
            <w:color w:val="000000"/>
            <w:szCs w:val="21"/>
            <w:lang w:val="en-GB"/>
          </w:rPr>
          <w:t>月</w:t>
        </w:r>
        <w:r w:rsidRPr="00AD59F0">
          <w:rPr>
            <w:rFonts w:hint="eastAsia"/>
            <w:snapToGrid/>
            <w:color w:val="000000"/>
            <w:szCs w:val="21"/>
            <w:lang w:val="en-GB"/>
          </w:rPr>
          <w:t>20</w:t>
        </w:r>
        <w:r w:rsidRPr="00AD59F0">
          <w:rPr>
            <w:rFonts w:hint="eastAsia"/>
            <w:snapToGrid/>
            <w:color w:val="000000"/>
            <w:szCs w:val="21"/>
            <w:lang w:val="en-GB"/>
          </w:rPr>
          <w:t>日</w:t>
        </w:r>
      </w:smartTag>
      <w:r w:rsidRPr="00AD59F0">
        <w:rPr>
          <w:rFonts w:hint="eastAsia"/>
          <w:snapToGrid/>
          <w:color w:val="000000"/>
          <w:szCs w:val="21"/>
          <w:lang w:val="en-GB"/>
        </w:rPr>
        <w:t>社会事务部长和公共卫生部长之间的磋商为方便弱势群体获取药品并接受医疗服务的会谈奠定了基础；</w:t>
      </w:r>
    </w:p>
    <w:p w:rsidR="00AD59F0" w:rsidRPr="00AD59F0" w:rsidRDefault="00AD59F0" w:rsidP="00E65C60">
      <w:pPr>
        <w:pStyle w:val="Bullet1GC"/>
        <w:rPr>
          <w:snapToGrid/>
          <w:color w:val="000000"/>
          <w:szCs w:val="21"/>
          <w:lang w:val="en-GB"/>
        </w:rPr>
      </w:pPr>
      <w:smartTag w:uri="urn:schemas-microsoft-com:office:smarttags" w:element="chsdate">
        <w:smartTagPr>
          <w:attr w:name="Year" w:val="2006"/>
          <w:attr w:name="Month" w:val="10"/>
          <w:attr w:name="Day" w:val="29"/>
          <w:attr w:name="IsLunarDate" w:val="False"/>
          <w:attr w:name="IsROCDate" w:val="False"/>
        </w:smartTagPr>
        <w:r w:rsidRPr="00AD59F0">
          <w:rPr>
            <w:rFonts w:hint="eastAsia"/>
            <w:snapToGrid/>
            <w:color w:val="000000"/>
            <w:szCs w:val="21"/>
            <w:lang w:val="en-GB"/>
          </w:rPr>
          <w:t>2006</w:t>
        </w:r>
        <w:r w:rsidRPr="00AD59F0">
          <w:rPr>
            <w:rFonts w:hint="eastAsia"/>
            <w:snapToGrid/>
            <w:color w:val="000000"/>
            <w:szCs w:val="21"/>
            <w:lang w:val="en-GB"/>
          </w:rPr>
          <w:t>年</w:t>
        </w:r>
        <w:r w:rsidRPr="00AD59F0">
          <w:rPr>
            <w:rFonts w:hint="eastAsia"/>
            <w:snapToGrid/>
            <w:color w:val="000000"/>
            <w:szCs w:val="21"/>
            <w:lang w:val="en-GB"/>
          </w:rPr>
          <w:t>10</w:t>
        </w:r>
        <w:r w:rsidRPr="00AD59F0">
          <w:rPr>
            <w:rFonts w:hint="eastAsia"/>
            <w:snapToGrid/>
            <w:color w:val="000000"/>
            <w:szCs w:val="21"/>
            <w:lang w:val="en-GB"/>
          </w:rPr>
          <w:t>月</w:t>
        </w:r>
        <w:r w:rsidRPr="00AD59F0">
          <w:rPr>
            <w:rFonts w:hint="eastAsia"/>
            <w:snapToGrid/>
            <w:color w:val="000000"/>
            <w:szCs w:val="21"/>
            <w:lang w:val="en-GB"/>
          </w:rPr>
          <w:t>29</w:t>
        </w:r>
        <w:r w:rsidRPr="00AD59F0">
          <w:rPr>
            <w:rFonts w:hint="eastAsia"/>
            <w:snapToGrid/>
            <w:color w:val="000000"/>
            <w:szCs w:val="21"/>
            <w:lang w:val="en-GB"/>
          </w:rPr>
          <w:t>日</w:t>
        </w:r>
      </w:smartTag>
      <w:r w:rsidRPr="00AD59F0">
        <w:rPr>
          <w:rFonts w:hint="eastAsia"/>
          <w:snapToGrid/>
          <w:color w:val="000000"/>
          <w:szCs w:val="21"/>
          <w:lang w:val="en-GB"/>
        </w:rPr>
        <w:t>社会事务部长和领土管理部长之间的会面审视了残疾人参加选举方面的问题，以及他们去投票站进行投票的问题。</w:t>
      </w:r>
      <w:r w:rsidRPr="00AD59F0">
        <w:rPr>
          <w:snapToGrid/>
          <w:color w:val="000000"/>
          <w:vertAlign w:val="superscript"/>
          <w:lang w:val="en-GB" w:eastAsia="en-US"/>
        </w:rPr>
        <w:footnoteReference w:id="127"/>
      </w:r>
    </w:p>
    <w:p w:rsidR="00AD59F0" w:rsidRPr="00AD59F0" w:rsidRDefault="00AD59F0" w:rsidP="002E2DC7">
      <w:pPr>
        <w:pStyle w:val="H56GC"/>
        <w:rPr>
          <w:rFonts w:hint="eastAsia"/>
          <w:snapToGrid/>
          <w:lang w:val="fr-FR"/>
        </w:rPr>
      </w:pPr>
      <w:r w:rsidRPr="00AD59F0">
        <w:rPr>
          <w:snapToGrid/>
          <w:lang w:val="fr-FR"/>
        </w:rPr>
        <w:tab/>
      </w:r>
      <w:r w:rsidRPr="00AD59F0">
        <w:rPr>
          <w:snapToGrid/>
          <w:lang w:val="fr-FR"/>
        </w:rPr>
        <w:tab/>
      </w:r>
      <w:r w:rsidRPr="00AD59F0">
        <w:rPr>
          <w:rFonts w:hint="eastAsia"/>
          <w:snapToGrid/>
          <w:lang w:val="fr-FR"/>
        </w:rPr>
        <w:t>支持残疾人的措施</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418.</w:t>
      </w:r>
      <w:r w:rsidRPr="00AD59F0">
        <w:rPr>
          <w:iCs/>
          <w:snapToGrid/>
          <w:color w:val="000000"/>
          <w:szCs w:val="21"/>
          <w:lang w:val="en-GB"/>
        </w:rPr>
        <w:tab/>
      </w:r>
      <w:r w:rsidRPr="00AD59F0">
        <w:rPr>
          <w:rFonts w:hint="eastAsia"/>
          <w:snapToGrid/>
          <w:color w:val="000000"/>
          <w:szCs w:val="21"/>
          <w:lang w:val="en-GB"/>
        </w:rPr>
        <w:t>政府从以下几个方面努力改善残疾人的权利：</w:t>
      </w:r>
    </w:p>
    <w:p w:rsidR="00AD59F0" w:rsidRPr="00AD59F0" w:rsidRDefault="00AD59F0" w:rsidP="00E65C60">
      <w:pPr>
        <w:pStyle w:val="Bullet1GC"/>
        <w:rPr>
          <w:snapToGrid/>
          <w:color w:val="000000"/>
          <w:szCs w:val="21"/>
          <w:lang w:val="en-GB"/>
        </w:rPr>
      </w:pPr>
      <w:r w:rsidRPr="00AD59F0">
        <w:rPr>
          <w:snapToGrid/>
          <w:color w:val="000000"/>
          <w:szCs w:val="21"/>
          <w:lang w:val="en-GB"/>
        </w:rPr>
        <w:t>非洲信息学研究所</w:t>
      </w:r>
      <w:r w:rsidR="007C38B3">
        <w:rPr>
          <w:rFonts w:hint="eastAsia"/>
          <w:snapToGrid/>
          <w:color w:val="000000"/>
          <w:szCs w:val="21"/>
          <w:lang w:val="en-GB"/>
        </w:rPr>
        <w:t>(</w:t>
      </w:r>
      <w:r w:rsidRPr="00AD59F0">
        <w:rPr>
          <w:rFonts w:hint="eastAsia"/>
          <w:snapToGrid/>
          <w:color w:val="000000"/>
          <w:szCs w:val="21"/>
          <w:lang w:val="en-GB"/>
        </w:rPr>
        <w:t>IAI</w:t>
      </w:r>
      <w:r w:rsidR="007C38B3">
        <w:rPr>
          <w:rFonts w:hint="eastAsia"/>
          <w:snapToGrid/>
          <w:color w:val="000000"/>
          <w:szCs w:val="21"/>
          <w:lang w:val="en-GB"/>
        </w:rPr>
        <w:t>)</w:t>
      </w:r>
      <w:r w:rsidRPr="00AD59F0">
        <w:rPr>
          <w:rFonts w:hint="eastAsia"/>
          <w:snapToGrid/>
          <w:color w:val="000000"/>
          <w:szCs w:val="21"/>
          <w:lang w:val="en-GB"/>
        </w:rPr>
        <w:t>在社会事务部和</w:t>
      </w:r>
      <w:r w:rsidRPr="00AD59F0">
        <w:rPr>
          <w:rFonts w:hint="eastAsia"/>
          <w:snapToGrid/>
          <w:color w:val="000000"/>
          <w:szCs w:val="21"/>
          <w:lang w:val="en-GB"/>
        </w:rPr>
        <w:t>IAI-</w:t>
      </w:r>
      <w:r w:rsidRPr="00AD59F0">
        <w:rPr>
          <w:rFonts w:hint="eastAsia"/>
          <w:snapToGrid/>
          <w:color w:val="000000"/>
          <w:szCs w:val="21"/>
          <w:lang w:val="en-GB"/>
        </w:rPr>
        <w:t>喀麦隆合作伙伴协议框架下对</w:t>
      </w:r>
      <w:r w:rsidRPr="00AD59F0">
        <w:rPr>
          <w:rFonts w:hint="eastAsia"/>
          <w:snapToGrid/>
          <w:color w:val="000000"/>
          <w:szCs w:val="21"/>
          <w:lang w:val="en-GB"/>
        </w:rPr>
        <w:t>26</w:t>
      </w:r>
      <w:r w:rsidRPr="00AD59F0">
        <w:rPr>
          <w:rFonts w:hint="eastAsia"/>
          <w:snapToGrid/>
          <w:color w:val="000000"/>
          <w:szCs w:val="21"/>
          <w:lang w:val="en-GB"/>
        </w:rPr>
        <w:t>个残疾人进行了信息和通信技术的培训；</w:t>
      </w:r>
    </w:p>
    <w:p w:rsidR="00AD59F0" w:rsidRPr="00AD59F0" w:rsidRDefault="00AD59F0" w:rsidP="00E65C60">
      <w:pPr>
        <w:pStyle w:val="Bullet1GC"/>
        <w:rPr>
          <w:snapToGrid/>
          <w:color w:val="000000"/>
          <w:szCs w:val="21"/>
          <w:lang w:val="en-GB"/>
        </w:rPr>
      </w:pPr>
      <w:r w:rsidRPr="00AD59F0">
        <w:rPr>
          <w:rFonts w:hint="eastAsia"/>
          <w:snapToGrid/>
          <w:color w:val="000000"/>
          <w:szCs w:val="21"/>
          <w:lang w:val="en-GB"/>
        </w:rPr>
        <w:t>政府赞助下的</w:t>
      </w:r>
      <w:r w:rsidRPr="00AD59F0">
        <w:rPr>
          <w:rFonts w:hint="eastAsia"/>
          <w:snapToGrid/>
          <w:color w:val="000000"/>
          <w:szCs w:val="21"/>
          <w:lang w:val="en-GB"/>
        </w:rPr>
        <w:t>20</w:t>
      </w:r>
      <w:r w:rsidRPr="00AD59F0">
        <w:rPr>
          <w:rFonts w:hint="eastAsia"/>
          <w:snapToGrid/>
          <w:color w:val="000000"/>
          <w:szCs w:val="21"/>
          <w:lang w:val="en-GB"/>
        </w:rPr>
        <w:t>个视障残疾人进入退休学院，</w:t>
      </w:r>
      <w:r w:rsidRPr="00E65C60">
        <w:rPr>
          <w:snapToGrid/>
          <w:color w:val="000000"/>
          <w:szCs w:val="21"/>
          <w:lang w:val="en-GB"/>
        </w:rPr>
        <w:footnoteReference w:id="128"/>
      </w:r>
      <w:r w:rsidRPr="00AD59F0">
        <w:rPr>
          <w:rFonts w:hint="eastAsia"/>
          <w:snapToGrid/>
          <w:color w:val="000000"/>
          <w:szCs w:val="21"/>
          <w:lang w:val="en-GB"/>
        </w:rPr>
        <w:t>其中</w:t>
      </w:r>
      <w:r w:rsidRPr="00AD59F0">
        <w:rPr>
          <w:rFonts w:hint="eastAsia"/>
          <w:snapToGrid/>
          <w:color w:val="000000"/>
          <w:szCs w:val="21"/>
          <w:lang w:val="en-GB"/>
        </w:rPr>
        <w:t>9</w:t>
      </w:r>
      <w:r w:rsidRPr="00AD59F0">
        <w:rPr>
          <w:rFonts w:hint="eastAsia"/>
          <w:snapToGrid/>
          <w:color w:val="000000"/>
          <w:szCs w:val="21"/>
          <w:lang w:val="en-GB"/>
        </w:rPr>
        <w:t>个</w:t>
      </w:r>
      <w:r w:rsidRPr="00AD59F0">
        <w:rPr>
          <w:snapToGrid/>
          <w:color w:val="000000"/>
          <w:szCs w:val="21"/>
          <w:lang w:val="en-GB"/>
        </w:rPr>
        <w:t>2005/</w:t>
      </w:r>
      <w:r w:rsidRPr="00AD59F0">
        <w:rPr>
          <w:rFonts w:hint="eastAsia"/>
          <w:snapToGrid/>
          <w:color w:val="000000"/>
          <w:szCs w:val="21"/>
          <w:lang w:val="en-GB"/>
        </w:rPr>
        <w:t>20</w:t>
      </w:r>
      <w:r w:rsidRPr="00AD59F0">
        <w:rPr>
          <w:snapToGrid/>
          <w:color w:val="000000"/>
          <w:szCs w:val="21"/>
          <w:lang w:val="en-GB"/>
        </w:rPr>
        <w:t>06</w:t>
      </w:r>
      <w:r w:rsidRPr="00AD59F0">
        <w:rPr>
          <w:rFonts w:hint="eastAsia"/>
          <w:snapToGrid/>
          <w:color w:val="000000"/>
          <w:szCs w:val="21"/>
          <w:lang w:val="en-GB"/>
        </w:rPr>
        <w:t>学年入学，</w:t>
      </w:r>
      <w:r w:rsidRPr="00AD59F0">
        <w:rPr>
          <w:rFonts w:hint="eastAsia"/>
          <w:snapToGrid/>
          <w:color w:val="000000"/>
          <w:szCs w:val="21"/>
          <w:lang w:val="en-GB"/>
        </w:rPr>
        <w:t>11</w:t>
      </w:r>
      <w:r w:rsidRPr="00AD59F0">
        <w:rPr>
          <w:rFonts w:hint="eastAsia"/>
          <w:snapToGrid/>
          <w:color w:val="000000"/>
          <w:szCs w:val="21"/>
          <w:lang w:val="en-GB"/>
        </w:rPr>
        <w:t>个</w:t>
      </w:r>
      <w:r w:rsidRPr="00AD59F0">
        <w:rPr>
          <w:snapToGrid/>
          <w:color w:val="000000"/>
          <w:szCs w:val="21"/>
          <w:lang w:val="en-GB"/>
        </w:rPr>
        <w:t>2006/</w:t>
      </w:r>
      <w:r w:rsidRPr="00AD59F0">
        <w:rPr>
          <w:rFonts w:hint="eastAsia"/>
          <w:snapToGrid/>
          <w:color w:val="000000"/>
          <w:szCs w:val="21"/>
          <w:lang w:val="en-GB"/>
        </w:rPr>
        <w:t>20</w:t>
      </w:r>
      <w:r w:rsidRPr="00AD59F0">
        <w:rPr>
          <w:snapToGrid/>
          <w:color w:val="000000"/>
          <w:szCs w:val="21"/>
          <w:lang w:val="en-GB"/>
        </w:rPr>
        <w:t>07</w:t>
      </w:r>
      <w:r w:rsidRPr="00AD59F0">
        <w:rPr>
          <w:rFonts w:hint="eastAsia"/>
          <w:snapToGrid/>
          <w:color w:val="000000"/>
          <w:szCs w:val="21"/>
          <w:lang w:val="en-GB"/>
        </w:rPr>
        <w:t>学年入学；</w:t>
      </w:r>
    </w:p>
    <w:p w:rsidR="00AD59F0" w:rsidRPr="00AD59F0" w:rsidRDefault="00AD59F0" w:rsidP="00E65C60">
      <w:pPr>
        <w:pStyle w:val="Bullet1GC"/>
        <w:rPr>
          <w:snapToGrid/>
          <w:color w:val="000000"/>
          <w:szCs w:val="21"/>
          <w:lang w:val="en-GB"/>
        </w:rPr>
      </w:pPr>
      <w:r w:rsidRPr="00AD59F0">
        <w:rPr>
          <w:rFonts w:hint="eastAsia"/>
          <w:snapToGrid/>
          <w:color w:val="000000"/>
          <w:szCs w:val="21"/>
          <w:lang w:val="en-GB"/>
        </w:rPr>
        <w:t>国家为残疾人学校提供财政、物质和技术援助。另外还为他们捐赠了缝纫机和电视机；</w:t>
      </w:r>
    </w:p>
    <w:p w:rsidR="00AD59F0" w:rsidRPr="00AD59F0" w:rsidRDefault="00AD59F0" w:rsidP="00E65C60">
      <w:pPr>
        <w:pStyle w:val="Bullet1GC"/>
        <w:rPr>
          <w:snapToGrid/>
          <w:color w:val="000000"/>
          <w:szCs w:val="21"/>
          <w:lang w:val="en-GB"/>
        </w:rPr>
      </w:pPr>
      <w:r w:rsidRPr="00AD59F0">
        <w:rPr>
          <w:rFonts w:hint="eastAsia"/>
          <w:snapToGrid/>
          <w:color w:val="000000"/>
          <w:szCs w:val="21"/>
          <w:lang w:val="en-GB"/>
        </w:rPr>
        <w:t>在和社会事务部合作框架下，</w:t>
      </w:r>
      <w:r w:rsidRPr="00E65C60">
        <w:rPr>
          <w:rFonts w:hint="eastAsia"/>
          <w:snapToGrid/>
          <w:color w:val="000000"/>
          <w:szCs w:val="21"/>
          <w:lang w:val="en-GB"/>
        </w:rPr>
        <w:t>喀麦隆朋友圈为雅温得、极北省、北部省和阿达马瓦残疾妇女提供社会经济服务；</w:t>
      </w:r>
    </w:p>
    <w:p w:rsidR="00AD59F0" w:rsidRPr="00AD59F0" w:rsidRDefault="00AD59F0" w:rsidP="002937F6">
      <w:pPr>
        <w:pStyle w:val="Bullet1GC"/>
        <w:keepNext/>
        <w:ind w:left="1987" w:right="1138" w:hanging="374"/>
        <w:rPr>
          <w:snapToGrid/>
          <w:color w:val="000000"/>
          <w:szCs w:val="21"/>
          <w:lang w:val="en-GB"/>
        </w:rPr>
      </w:pPr>
      <w:r w:rsidRPr="00AD59F0">
        <w:rPr>
          <w:rFonts w:hint="eastAsia"/>
          <w:snapToGrid/>
          <w:color w:val="000000"/>
          <w:szCs w:val="21"/>
          <w:lang w:val="en-GB"/>
        </w:rPr>
        <w:t>政府为对小商业感兴趣的残疾人获取营业执照提供便利；</w:t>
      </w:r>
    </w:p>
    <w:p w:rsidR="00AD59F0" w:rsidRPr="00AD59F0" w:rsidRDefault="00AD59F0" w:rsidP="00E65C60">
      <w:pPr>
        <w:pStyle w:val="Bullet1GC"/>
        <w:rPr>
          <w:snapToGrid/>
          <w:color w:val="000000"/>
          <w:szCs w:val="21"/>
          <w:lang w:val="en-GB"/>
        </w:rPr>
      </w:pPr>
      <w:r w:rsidRPr="00AD59F0">
        <w:rPr>
          <w:rFonts w:hint="eastAsia"/>
          <w:snapToGrid/>
          <w:color w:val="000000"/>
          <w:szCs w:val="21"/>
          <w:lang w:val="en-GB"/>
        </w:rPr>
        <w:t>政府鼓励公众对残疾人的团结举动。在此政策下获得了两台缝纫机，随后将其发放给了残疾人。</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419.</w:t>
      </w:r>
      <w:r w:rsidRPr="00AD59F0">
        <w:rPr>
          <w:iCs/>
          <w:snapToGrid/>
          <w:color w:val="000000"/>
          <w:szCs w:val="21"/>
          <w:lang w:val="en-GB"/>
        </w:rPr>
        <w:tab/>
      </w:r>
      <w:r w:rsidRPr="00AD59F0">
        <w:rPr>
          <w:rFonts w:hint="eastAsia"/>
          <w:snapToGrid/>
          <w:color w:val="000000"/>
          <w:szCs w:val="21"/>
          <w:lang w:val="en-GB"/>
        </w:rPr>
        <w:t>为促进残疾人的活动，</w:t>
      </w:r>
      <w:smartTag w:uri="urn:schemas-microsoft-com:office:smarttags" w:element="chsdate">
        <w:smartTagPr>
          <w:attr w:name="Year" w:val="2008"/>
          <w:attr w:name="Month" w:val="4"/>
          <w:attr w:name="Day" w:val="18"/>
          <w:attr w:name="IsLunarDate" w:val="False"/>
          <w:attr w:name="IsROCDate" w:val="False"/>
        </w:smartTagPr>
        <w:r w:rsidRPr="00AD59F0">
          <w:rPr>
            <w:rFonts w:hint="eastAsia"/>
            <w:snapToGrid/>
            <w:color w:val="000000"/>
            <w:szCs w:val="21"/>
            <w:lang w:val="en-GB"/>
          </w:rPr>
          <w:t>2008</w:t>
        </w:r>
        <w:r w:rsidRPr="00AD59F0">
          <w:rPr>
            <w:rFonts w:hint="eastAsia"/>
            <w:snapToGrid/>
            <w:color w:val="000000"/>
            <w:szCs w:val="21"/>
            <w:lang w:val="en-GB"/>
          </w:rPr>
          <w:t>年</w:t>
        </w:r>
        <w:r w:rsidRPr="00AD59F0">
          <w:rPr>
            <w:rFonts w:hint="eastAsia"/>
            <w:snapToGrid/>
            <w:color w:val="000000"/>
            <w:szCs w:val="21"/>
            <w:lang w:val="en-GB"/>
          </w:rPr>
          <w:t>4</w:t>
        </w:r>
        <w:r w:rsidRPr="00AD59F0">
          <w:rPr>
            <w:rFonts w:hint="eastAsia"/>
            <w:snapToGrid/>
            <w:color w:val="000000"/>
            <w:szCs w:val="21"/>
            <w:lang w:val="en-GB"/>
          </w:rPr>
          <w:t>月</w:t>
        </w:r>
        <w:r w:rsidRPr="00AD59F0">
          <w:rPr>
            <w:rFonts w:hint="eastAsia"/>
            <w:snapToGrid/>
            <w:color w:val="000000"/>
            <w:szCs w:val="21"/>
            <w:lang w:val="en-GB"/>
          </w:rPr>
          <w:t>18</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003/CAB/PM</w:t>
      </w:r>
      <w:r w:rsidRPr="00AD59F0">
        <w:rPr>
          <w:rFonts w:hint="eastAsia"/>
          <w:snapToGrid/>
          <w:color w:val="000000"/>
          <w:szCs w:val="21"/>
          <w:lang w:val="en-GB"/>
        </w:rPr>
        <w:t>号遵守采购的成交、执行和监控规则的有关通函规定，要在楼房、公共建筑物以及道路建设项目中考虑残疾人的活动，尤其是在设施的布置方面要方便这类人进入。</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420.</w:t>
      </w:r>
      <w:r w:rsidRPr="00AD59F0">
        <w:rPr>
          <w:iCs/>
          <w:snapToGrid/>
          <w:color w:val="000000"/>
          <w:szCs w:val="21"/>
          <w:lang w:val="en-GB"/>
        </w:rPr>
        <w:tab/>
      </w:r>
      <w:r w:rsidRPr="00AD59F0">
        <w:rPr>
          <w:rFonts w:hint="eastAsia"/>
          <w:snapToGrid/>
          <w:color w:val="000000"/>
          <w:szCs w:val="21"/>
          <w:lang w:val="en-GB"/>
        </w:rPr>
        <w:t>同时，还为各省的残疾人提供了以下设备：</w:t>
      </w:r>
    </w:p>
    <w:p w:rsidR="00AD59F0" w:rsidRPr="00AD59F0" w:rsidRDefault="00AD59F0" w:rsidP="00E65C60">
      <w:pPr>
        <w:pStyle w:val="Bullet1GC"/>
        <w:rPr>
          <w:snapToGrid/>
          <w:color w:val="000000"/>
          <w:szCs w:val="21"/>
          <w:lang w:val="en-GB"/>
        </w:rPr>
      </w:pPr>
      <w:r w:rsidRPr="00AD59F0">
        <w:rPr>
          <w:rFonts w:hint="eastAsia"/>
          <w:snapToGrid/>
          <w:color w:val="000000"/>
          <w:szCs w:val="21"/>
          <w:lang w:val="en-GB"/>
        </w:rPr>
        <w:t>63</w:t>
      </w:r>
      <w:r w:rsidRPr="00AD59F0">
        <w:rPr>
          <w:rFonts w:hint="eastAsia"/>
          <w:snapToGrid/>
          <w:color w:val="000000"/>
          <w:szCs w:val="21"/>
          <w:lang w:val="en-GB"/>
        </w:rPr>
        <w:t>双拐杖；</w:t>
      </w:r>
    </w:p>
    <w:p w:rsidR="00AD59F0" w:rsidRPr="00AD59F0" w:rsidRDefault="00AD59F0" w:rsidP="00E65C60">
      <w:pPr>
        <w:pStyle w:val="Bullet1GC"/>
        <w:rPr>
          <w:snapToGrid/>
          <w:color w:val="000000"/>
          <w:szCs w:val="21"/>
          <w:lang w:val="en-GB"/>
        </w:rPr>
      </w:pPr>
      <w:r w:rsidRPr="00AD59F0">
        <w:rPr>
          <w:rFonts w:hint="eastAsia"/>
          <w:snapToGrid/>
          <w:color w:val="000000"/>
          <w:szCs w:val="21"/>
          <w:lang w:val="en-GB"/>
        </w:rPr>
        <w:t>45</w:t>
      </w:r>
      <w:r w:rsidRPr="00AD59F0">
        <w:rPr>
          <w:rFonts w:hint="eastAsia"/>
          <w:snapToGrid/>
          <w:color w:val="000000"/>
          <w:szCs w:val="21"/>
          <w:lang w:val="en-GB"/>
        </w:rPr>
        <w:t>个三轮脚踏车；</w:t>
      </w:r>
    </w:p>
    <w:p w:rsidR="00AD59F0" w:rsidRPr="00AD59F0" w:rsidRDefault="00AD59F0" w:rsidP="00E65C60">
      <w:pPr>
        <w:pStyle w:val="Bullet1GC"/>
        <w:rPr>
          <w:snapToGrid/>
          <w:color w:val="000000"/>
          <w:szCs w:val="21"/>
          <w:lang w:val="en-GB"/>
        </w:rPr>
      </w:pPr>
      <w:r w:rsidRPr="00AD59F0">
        <w:rPr>
          <w:rFonts w:hint="eastAsia"/>
          <w:snapToGrid/>
          <w:color w:val="000000"/>
          <w:szCs w:val="21"/>
          <w:lang w:val="en-GB"/>
        </w:rPr>
        <w:t>2</w:t>
      </w:r>
      <w:r w:rsidRPr="00AD59F0">
        <w:rPr>
          <w:rFonts w:hint="eastAsia"/>
          <w:snapToGrid/>
          <w:color w:val="000000"/>
          <w:szCs w:val="21"/>
          <w:lang w:val="en-GB"/>
        </w:rPr>
        <w:t>个电动轮椅；</w:t>
      </w:r>
    </w:p>
    <w:p w:rsidR="00AD59F0" w:rsidRPr="00AD59F0" w:rsidRDefault="00AD59F0" w:rsidP="00E65C60">
      <w:pPr>
        <w:pStyle w:val="Bullet1GC"/>
        <w:rPr>
          <w:snapToGrid/>
          <w:color w:val="000000"/>
          <w:szCs w:val="21"/>
          <w:lang w:val="en-GB"/>
        </w:rPr>
      </w:pPr>
      <w:r w:rsidRPr="00AD59F0">
        <w:rPr>
          <w:rFonts w:hint="eastAsia"/>
          <w:snapToGrid/>
          <w:color w:val="000000"/>
          <w:szCs w:val="21"/>
          <w:lang w:val="en-GB"/>
        </w:rPr>
        <w:t>4</w:t>
      </w:r>
      <w:r w:rsidRPr="00AD59F0">
        <w:rPr>
          <w:rFonts w:hint="eastAsia"/>
          <w:snapToGrid/>
          <w:color w:val="000000"/>
          <w:szCs w:val="21"/>
          <w:lang w:val="en-GB"/>
        </w:rPr>
        <w:t>个机动轮椅以及</w:t>
      </w:r>
    </w:p>
    <w:p w:rsidR="00AD59F0" w:rsidRPr="00AD59F0" w:rsidRDefault="00AD59F0" w:rsidP="00E65C60">
      <w:pPr>
        <w:pStyle w:val="Bullet1GC"/>
        <w:rPr>
          <w:snapToGrid/>
          <w:color w:val="000000"/>
          <w:szCs w:val="21"/>
          <w:lang w:val="en-GB" w:eastAsia="en-US"/>
        </w:rPr>
      </w:pPr>
      <w:r w:rsidRPr="00AD59F0">
        <w:rPr>
          <w:rFonts w:hint="eastAsia"/>
          <w:snapToGrid/>
          <w:color w:val="000000"/>
          <w:szCs w:val="21"/>
          <w:lang w:val="en-GB"/>
        </w:rPr>
        <w:t>5</w:t>
      </w:r>
      <w:r w:rsidRPr="00AD59F0">
        <w:rPr>
          <w:rFonts w:hint="eastAsia"/>
          <w:snapToGrid/>
          <w:color w:val="000000"/>
          <w:szCs w:val="21"/>
          <w:lang w:val="en-GB"/>
        </w:rPr>
        <w:t>套听力设备。</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421.</w:t>
      </w:r>
      <w:r w:rsidRPr="00AD59F0">
        <w:rPr>
          <w:iCs/>
          <w:snapToGrid/>
          <w:color w:val="000000"/>
          <w:szCs w:val="21"/>
          <w:lang w:val="en-GB"/>
        </w:rPr>
        <w:tab/>
      </w:r>
      <w:r w:rsidRPr="00AD59F0">
        <w:rPr>
          <w:rFonts w:hint="eastAsia"/>
          <w:snapToGrid/>
          <w:color w:val="000000"/>
          <w:szCs w:val="21"/>
          <w:lang w:val="en-GB"/>
        </w:rPr>
        <w:t>庆祝国际残疾人日是一个宣传残疾人权利的时机，也是一个了解残疾人苦衷的机会。</w:t>
      </w:r>
      <w:r w:rsidRPr="00AD59F0">
        <w:rPr>
          <w:rFonts w:hint="eastAsia"/>
          <w:snapToGrid/>
          <w:color w:val="000000"/>
          <w:szCs w:val="21"/>
          <w:lang w:val="en-GB"/>
        </w:rPr>
        <w:t>2006</w:t>
      </w:r>
      <w:r w:rsidRPr="00AD59F0">
        <w:rPr>
          <w:rFonts w:hint="eastAsia"/>
          <w:snapToGrid/>
          <w:color w:val="000000"/>
          <w:szCs w:val="21"/>
          <w:lang w:val="en-GB"/>
        </w:rPr>
        <w:t>年，国际残疾人日的主题是</w:t>
      </w:r>
      <w:r w:rsidRPr="00AD59F0">
        <w:rPr>
          <w:rFonts w:ascii="KaiTi_GB2312" w:eastAsia="KaiTi_GB2312" w:hint="eastAsia"/>
          <w:snapToGrid/>
          <w:color w:val="000000"/>
          <w:szCs w:val="21"/>
          <w:lang w:val="en-GB"/>
        </w:rPr>
        <w:t>“残疾人使用信息和通信技术：关键和挑战”</w:t>
      </w:r>
      <w:r w:rsidRPr="00AD59F0">
        <w:rPr>
          <w:rFonts w:hint="eastAsia"/>
          <w:snapToGrid/>
          <w:color w:val="000000"/>
          <w:szCs w:val="21"/>
          <w:lang w:val="en-GB"/>
        </w:rPr>
        <w:t>。在此期间，为残疾人和老年人组织了免费问诊。还鼓励人们在他们有需求的时候帮助他们。</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422.</w:t>
      </w:r>
      <w:r w:rsidRPr="00AD59F0">
        <w:rPr>
          <w:iCs/>
          <w:snapToGrid/>
          <w:color w:val="000000"/>
          <w:szCs w:val="21"/>
          <w:lang w:val="en-GB"/>
        </w:rPr>
        <w:tab/>
      </w:r>
      <w:r w:rsidRPr="00AD59F0">
        <w:rPr>
          <w:rFonts w:hint="eastAsia"/>
          <w:snapToGrid/>
          <w:color w:val="000000"/>
          <w:szCs w:val="21"/>
          <w:lang w:val="en-GB"/>
        </w:rPr>
        <w:t>此外，社会事务部注意到一些视障人员参加高等师范学校入学考试的资料被拒绝了。于是和高等教育部进行了对话以找到解决该问题的办法。</w:t>
      </w:r>
    </w:p>
    <w:p w:rsidR="00AD59F0" w:rsidRPr="00AD59F0" w:rsidRDefault="00AD59F0" w:rsidP="00E65C60">
      <w:pPr>
        <w:pStyle w:val="H23GC"/>
        <w:rPr>
          <w:rFonts w:hint="eastAsia"/>
          <w:snapToGrid/>
          <w:lang w:val="fr-FR"/>
        </w:rPr>
      </w:pPr>
      <w:r w:rsidRPr="00AD59F0">
        <w:rPr>
          <w:snapToGrid/>
          <w:lang w:val="fr-FR"/>
        </w:rPr>
        <w:tab/>
      </w:r>
      <w:r w:rsidRPr="00AD59F0">
        <w:rPr>
          <w:snapToGrid/>
          <w:lang w:val="fr-FR"/>
        </w:rPr>
        <w:tab/>
      </w:r>
      <w:r w:rsidRPr="00AD59F0">
        <w:rPr>
          <w:rFonts w:hint="eastAsia"/>
          <w:snapToGrid/>
          <w:lang w:val="fr-FR"/>
        </w:rPr>
        <w:t>第十一条</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423.</w:t>
      </w:r>
      <w:r w:rsidRPr="00AD59F0">
        <w:rPr>
          <w:iCs/>
          <w:snapToGrid/>
          <w:color w:val="000000"/>
          <w:szCs w:val="21"/>
          <w:lang w:val="en-GB"/>
        </w:rPr>
        <w:tab/>
      </w:r>
      <w:r w:rsidRPr="00AD59F0">
        <w:rPr>
          <w:rFonts w:hint="eastAsia"/>
          <w:snapToGrid/>
          <w:color w:val="000000"/>
          <w:szCs w:val="21"/>
          <w:lang w:val="en-GB"/>
        </w:rPr>
        <w:t>喀麦隆占据中非次区域贸易额的</w:t>
      </w:r>
      <w:r w:rsidRPr="00AD59F0">
        <w:rPr>
          <w:rFonts w:hint="eastAsia"/>
          <w:snapToGrid/>
          <w:color w:val="000000"/>
          <w:szCs w:val="21"/>
          <w:lang w:val="en-GB"/>
        </w:rPr>
        <w:t>70%</w:t>
      </w:r>
      <w:r w:rsidRPr="00AD59F0">
        <w:rPr>
          <w:rFonts w:hint="eastAsia"/>
          <w:snapToGrid/>
          <w:color w:val="000000"/>
          <w:szCs w:val="21"/>
          <w:lang w:val="en-GB"/>
        </w:rPr>
        <w:t>多，还在努力利用地区一体化的优势来扩大市场、增加投资机会并以更有效的方式迎接全球化的挑战。然而首要的工作是要事先消除加速一体化进程的障碍，其中包括设立地区市场、交通和通信基础设施以及人员自由流动方面的障碍。</w:t>
      </w:r>
    </w:p>
    <w:p w:rsidR="00AD59F0" w:rsidRPr="00AD59F0" w:rsidRDefault="00AD59F0" w:rsidP="00AD59F0">
      <w:pPr>
        <w:tabs>
          <w:tab w:val="clear" w:pos="431"/>
        </w:tabs>
        <w:suppressAutoHyphens/>
        <w:overflowPunct/>
        <w:adjustRightInd/>
        <w:snapToGrid/>
        <w:spacing w:after="120"/>
        <w:ind w:left="1134" w:right="1134"/>
        <w:rPr>
          <w:rFonts w:ascii="KaiTi_GB2312" w:eastAsia="KaiTi_GB2312" w:hint="eastAsia"/>
          <w:snapToGrid/>
          <w:color w:val="000000"/>
          <w:szCs w:val="21"/>
          <w:lang w:val="en-GB"/>
        </w:rPr>
      </w:pPr>
      <w:r w:rsidRPr="00AD59F0">
        <w:rPr>
          <w:iCs/>
          <w:snapToGrid/>
          <w:color w:val="000000"/>
          <w:szCs w:val="21"/>
          <w:lang w:val="en-GB"/>
        </w:rPr>
        <w:t>424.</w:t>
      </w:r>
      <w:r w:rsidRPr="00AD59F0">
        <w:rPr>
          <w:iCs/>
          <w:snapToGrid/>
          <w:color w:val="000000"/>
          <w:szCs w:val="21"/>
          <w:lang w:val="en-GB"/>
        </w:rPr>
        <w:tab/>
      </w:r>
      <w:r w:rsidRPr="00AD59F0">
        <w:rPr>
          <w:rFonts w:ascii="KaiTi_GB2312" w:eastAsia="KaiTi_GB2312" w:hint="eastAsia"/>
          <w:snapToGrid/>
          <w:color w:val="000000"/>
          <w:szCs w:val="21"/>
          <w:lang w:val="en-GB"/>
        </w:rPr>
        <w:t>尽管政府做出了很大努力改善人们的生活条件，但社会状况指数仍处于让人忧虑的水平。在教育领域，初级学习阶段辍学率很高：由于家庭持续贫困，只有一半的儿童成功完成该阶段学习。在健康状况方面，人们的健康状况总体上缓慢但持续恶化，尤其是儿童和育龄女性更为严重。年轻人，尤其是刚毕业的年轻人难以进入劳动市场：无论是在城市还是农村，失业</w:t>
      </w:r>
      <w:r w:rsidR="007C38B3">
        <w:rPr>
          <w:rFonts w:ascii="KaiTi_GB2312" w:eastAsia="KaiTi_GB2312" w:hint="eastAsia"/>
          <w:snapToGrid/>
          <w:color w:val="000000"/>
          <w:szCs w:val="21"/>
          <w:lang w:val="en-GB"/>
        </w:rPr>
        <w:t>(</w:t>
      </w:r>
      <w:r w:rsidRPr="00AD59F0">
        <w:rPr>
          <w:rFonts w:ascii="KaiTi_GB2312" w:eastAsia="KaiTi_GB2312" w:hint="eastAsia"/>
          <w:snapToGrid/>
          <w:color w:val="000000"/>
          <w:szCs w:val="21"/>
          <w:lang w:val="en-GB"/>
        </w:rPr>
        <w:t>广义上的62%</w:t>
      </w:r>
      <w:r w:rsidR="007C38B3">
        <w:rPr>
          <w:rFonts w:ascii="KaiTi_GB2312" w:eastAsia="KaiTi_GB2312" w:hint="eastAsia"/>
          <w:snapToGrid/>
          <w:color w:val="000000"/>
          <w:szCs w:val="21"/>
          <w:lang w:val="en-GB"/>
        </w:rPr>
        <w:t>)</w:t>
      </w:r>
      <w:r w:rsidRPr="00AD59F0">
        <w:rPr>
          <w:rFonts w:ascii="KaiTi_GB2312" w:eastAsia="KaiTi_GB2312" w:hint="eastAsia"/>
          <w:snapToGrid/>
          <w:color w:val="000000"/>
          <w:szCs w:val="21"/>
          <w:lang w:val="en-GB"/>
        </w:rPr>
        <w:t>和就业不足</w:t>
      </w:r>
      <w:r w:rsidR="007C38B3">
        <w:rPr>
          <w:rFonts w:ascii="KaiTi_GB2312" w:eastAsia="KaiTi_GB2312" w:hint="eastAsia"/>
          <w:snapToGrid/>
          <w:color w:val="000000"/>
          <w:szCs w:val="21"/>
          <w:lang w:val="en-GB"/>
        </w:rPr>
        <w:t>(</w:t>
      </w:r>
      <w:r w:rsidRPr="00AD59F0">
        <w:rPr>
          <w:rFonts w:ascii="KaiTi_GB2312" w:eastAsia="KaiTi_GB2312" w:hint="eastAsia"/>
          <w:snapToGrid/>
          <w:color w:val="000000"/>
          <w:szCs w:val="21"/>
          <w:lang w:val="en-GB"/>
        </w:rPr>
        <w:t>75.8 %</w:t>
      </w:r>
      <w:r w:rsidR="007C38B3">
        <w:rPr>
          <w:rFonts w:ascii="KaiTi_GB2312" w:eastAsia="KaiTi_GB2312" w:hint="eastAsia"/>
          <w:snapToGrid/>
          <w:color w:val="000000"/>
          <w:szCs w:val="21"/>
          <w:lang w:val="en-GB"/>
        </w:rPr>
        <w:t>)</w:t>
      </w:r>
      <w:r w:rsidRPr="00AD59F0">
        <w:rPr>
          <w:rFonts w:ascii="KaiTi_GB2312" w:eastAsia="KaiTi_GB2312" w:hint="eastAsia"/>
          <w:snapToGrid/>
          <w:color w:val="000000"/>
          <w:szCs w:val="21"/>
          <w:lang w:val="en-GB"/>
        </w:rPr>
        <w:t>目前已经达到了令人担忧的程度。这种状况是由治理问题和经济问题造成的，这些问题限制了政府采取行动的效率。同时人口大量增长带来社会需求的增长也加剧了这种状况：喀麦隆人口的年增长率约为2.8 %。</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425.</w:t>
      </w:r>
      <w:r w:rsidRPr="00AD59F0">
        <w:rPr>
          <w:iCs/>
          <w:snapToGrid/>
          <w:color w:val="000000"/>
          <w:szCs w:val="21"/>
          <w:lang w:val="en-GB"/>
        </w:rPr>
        <w:tab/>
      </w:r>
      <w:r w:rsidRPr="00AD59F0">
        <w:rPr>
          <w:rFonts w:hint="eastAsia"/>
          <w:snapToGrid/>
          <w:color w:val="000000"/>
          <w:szCs w:val="21"/>
          <w:lang w:val="en-GB"/>
        </w:rPr>
        <w:t>公共事务管理中的一些不足、非政府行为者对公共事务管理参与不足，以及国家机构权利下放过程的沉重负担和法制的薄弱扰乱了改善喀麦隆治理的进程。这些困难对尊重喀麦隆人的权利构成了挑战，尤其是获取资源、优质的公共服务和适足生活水准方面</w:t>
      </w:r>
      <w:r w:rsidR="007C38B3">
        <w:rPr>
          <w:rFonts w:hint="eastAsia"/>
          <w:snapToGrid/>
          <w:color w:val="000000"/>
          <w:szCs w:val="21"/>
          <w:lang w:val="en-GB"/>
        </w:rPr>
        <w:t>(</w:t>
      </w:r>
      <w:r w:rsidRPr="00AD59F0">
        <w:rPr>
          <w:rFonts w:hint="eastAsia"/>
          <w:snapToGrid/>
          <w:color w:val="000000"/>
          <w:szCs w:val="21"/>
          <w:lang w:val="en-GB"/>
        </w:rPr>
        <w:t>工作、医疗、教育、住房……</w:t>
      </w:r>
      <w:r w:rsidR="007C38B3">
        <w:rPr>
          <w:rFonts w:hint="eastAsia"/>
          <w:snapToGrid/>
          <w:color w:val="000000"/>
          <w:szCs w:val="21"/>
          <w:lang w:val="en-GB"/>
        </w:rPr>
        <w:t>)</w:t>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426.</w:t>
      </w:r>
      <w:r w:rsidRPr="00AD59F0">
        <w:rPr>
          <w:iCs/>
          <w:snapToGrid/>
          <w:color w:val="000000"/>
          <w:szCs w:val="21"/>
          <w:lang w:val="en-GB"/>
        </w:rPr>
        <w:tab/>
      </w:r>
      <w:r w:rsidRPr="00AD59F0">
        <w:rPr>
          <w:rFonts w:hint="eastAsia"/>
          <w:snapToGrid/>
          <w:color w:val="000000"/>
          <w:szCs w:val="21"/>
          <w:lang w:val="en-GB"/>
        </w:rPr>
        <w:t>联合国系统办事处在有效支持政府努力减贫方面发挥重要作用。因此，联合国国家股打算对联合国办事处的作用和专门权责、在协作方面的方案及目前的挑战做出综合介绍。</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427.</w:t>
      </w:r>
      <w:r w:rsidRPr="00AD59F0">
        <w:rPr>
          <w:iCs/>
          <w:snapToGrid/>
          <w:color w:val="000000"/>
          <w:szCs w:val="21"/>
          <w:lang w:val="en-GB"/>
        </w:rPr>
        <w:tab/>
      </w:r>
      <w:r w:rsidRPr="00AD59F0">
        <w:rPr>
          <w:rFonts w:hint="eastAsia"/>
          <w:snapToGrid/>
          <w:color w:val="000000"/>
          <w:szCs w:val="21"/>
          <w:lang w:val="en-GB"/>
        </w:rPr>
        <w:t>面对不同挑战并按照《公约》第十一条的规定，喀麦隆国家的义务包括保障获得充足食物的权利、获得体面住房的权利以及获得饮用水的权利。</w:t>
      </w:r>
    </w:p>
    <w:p w:rsidR="00AD59F0" w:rsidRPr="00AD59F0" w:rsidRDefault="00AD59F0" w:rsidP="002E2DC7">
      <w:pPr>
        <w:pStyle w:val="H23GC"/>
        <w:rPr>
          <w:rFonts w:hint="eastAsia"/>
          <w:snapToGrid/>
          <w:lang w:val="en-GB"/>
        </w:rPr>
      </w:pPr>
      <w:r w:rsidRPr="00AD59F0">
        <w:rPr>
          <w:snapToGrid/>
          <w:lang w:val="en-GB"/>
        </w:rPr>
        <w:tab/>
      </w:r>
      <w:r w:rsidRPr="00AD59F0">
        <w:rPr>
          <w:snapToGrid/>
          <w:lang w:val="en-GB"/>
        </w:rPr>
        <w:tab/>
        <w:t>a)</w:t>
      </w:r>
      <w:r w:rsidRPr="00AD59F0">
        <w:rPr>
          <w:snapToGrid/>
          <w:lang w:val="en-GB"/>
        </w:rPr>
        <w:tab/>
      </w:r>
      <w:r w:rsidRPr="00AD59F0">
        <w:rPr>
          <w:rFonts w:hint="eastAsia"/>
          <w:snapToGrid/>
          <w:lang w:val="en-GB"/>
        </w:rPr>
        <w:t>保障获得充足食物的权利</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428.</w:t>
      </w:r>
      <w:r w:rsidRPr="00AD59F0">
        <w:rPr>
          <w:iCs/>
          <w:snapToGrid/>
          <w:color w:val="000000"/>
          <w:szCs w:val="21"/>
          <w:lang w:val="en-GB"/>
        </w:rPr>
        <w:tab/>
      </w:r>
      <w:r w:rsidRPr="00AD59F0">
        <w:rPr>
          <w:rFonts w:hint="eastAsia"/>
          <w:snapToGrid/>
          <w:color w:val="000000"/>
          <w:szCs w:val="21"/>
          <w:lang w:val="en-GB"/>
        </w:rPr>
        <w:t>政府为促进喀麦隆人获得充足食物的权利实施的战略中心是发展农业方案以确保粮食安全，以及发展国家元首采取的特别措施以降低一些生活必需品的价格。</w:t>
      </w:r>
    </w:p>
    <w:p w:rsidR="00AD59F0" w:rsidRPr="00AD59F0" w:rsidRDefault="00AD59F0" w:rsidP="00E65C60">
      <w:pPr>
        <w:pStyle w:val="H4GC"/>
        <w:rPr>
          <w:rFonts w:hint="eastAsia"/>
          <w:snapToGrid/>
          <w:lang w:val="en-GB"/>
        </w:rPr>
      </w:pPr>
      <w:r w:rsidRPr="00AD59F0">
        <w:rPr>
          <w:snapToGrid/>
          <w:lang w:val="en-GB"/>
        </w:rPr>
        <w:tab/>
      </w:r>
      <w:r w:rsidRPr="00AD59F0">
        <w:rPr>
          <w:snapToGrid/>
          <w:lang w:val="en-GB"/>
        </w:rPr>
        <w:tab/>
      </w:r>
      <w:r w:rsidRPr="00AD59F0">
        <w:rPr>
          <w:rFonts w:hint="eastAsia"/>
          <w:snapToGrid/>
          <w:lang w:val="en-GB"/>
        </w:rPr>
        <w:t>关于发展农业方案</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429.</w:t>
      </w:r>
      <w:r w:rsidRPr="00AD59F0">
        <w:rPr>
          <w:iCs/>
          <w:snapToGrid/>
          <w:color w:val="000000"/>
          <w:szCs w:val="21"/>
          <w:lang w:val="en-GB"/>
        </w:rPr>
        <w:tab/>
      </w:r>
      <w:smartTag w:uri="urn:schemas-microsoft-com:office:smarttags" w:element="chsdate">
        <w:smartTagPr>
          <w:attr w:name="Year" w:val="2006"/>
          <w:attr w:name="Month" w:val="4"/>
          <w:attr w:name="Day" w:val="4"/>
          <w:attr w:name="IsLunarDate" w:val="False"/>
          <w:attr w:name="IsROCDate" w:val="False"/>
        </w:smartTagPr>
        <w:r w:rsidRPr="00AD59F0">
          <w:rPr>
            <w:rFonts w:hint="eastAsia"/>
            <w:snapToGrid/>
            <w:color w:val="000000"/>
            <w:szCs w:val="21"/>
            <w:lang w:val="en-GB"/>
          </w:rPr>
          <w:t>2006</w:t>
        </w:r>
        <w:r w:rsidRPr="00AD59F0">
          <w:rPr>
            <w:rFonts w:hint="eastAsia"/>
            <w:snapToGrid/>
            <w:color w:val="000000"/>
            <w:szCs w:val="21"/>
            <w:lang w:val="en-GB"/>
          </w:rPr>
          <w:t>年</w:t>
        </w:r>
        <w:r w:rsidRPr="00AD59F0">
          <w:rPr>
            <w:rFonts w:hint="eastAsia"/>
            <w:snapToGrid/>
            <w:color w:val="000000"/>
            <w:szCs w:val="21"/>
            <w:lang w:val="en-GB"/>
          </w:rPr>
          <w:t>4</w:t>
        </w:r>
        <w:r w:rsidRPr="00AD59F0">
          <w:rPr>
            <w:rFonts w:hint="eastAsia"/>
            <w:snapToGrid/>
            <w:color w:val="000000"/>
            <w:szCs w:val="21"/>
            <w:lang w:val="en-GB"/>
          </w:rPr>
          <w:t>月</w:t>
        </w:r>
        <w:r w:rsidRPr="00AD59F0">
          <w:rPr>
            <w:rFonts w:hint="eastAsia"/>
            <w:snapToGrid/>
            <w:color w:val="000000"/>
            <w:szCs w:val="21"/>
            <w:lang w:val="en-GB"/>
          </w:rPr>
          <w:t>4</w:t>
        </w:r>
        <w:r w:rsidRPr="00AD59F0">
          <w:rPr>
            <w:rFonts w:hint="eastAsia"/>
            <w:snapToGrid/>
            <w:color w:val="000000"/>
            <w:szCs w:val="21"/>
            <w:lang w:val="en-GB"/>
          </w:rPr>
          <w:t>日</w:t>
        </w:r>
      </w:smartTag>
      <w:r w:rsidRPr="00AD59F0">
        <w:rPr>
          <w:rFonts w:hint="eastAsia"/>
          <w:snapToGrid/>
          <w:color w:val="000000"/>
          <w:szCs w:val="21"/>
          <w:lang w:val="en-GB"/>
        </w:rPr>
        <w:t>在西南省</w:t>
      </w:r>
      <w:r w:rsidRPr="00AD59F0">
        <w:rPr>
          <w:snapToGrid/>
          <w:color w:val="000000"/>
          <w:szCs w:val="21"/>
          <w:lang w:val="en-GB"/>
        </w:rPr>
        <w:t>Batoké</w:t>
      </w:r>
      <w:r w:rsidRPr="00AD59F0">
        <w:rPr>
          <w:rFonts w:hint="eastAsia"/>
          <w:snapToGrid/>
          <w:color w:val="000000"/>
          <w:szCs w:val="21"/>
          <w:lang w:val="en-GB"/>
        </w:rPr>
        <w:t>镇举行典礼期间，农业部长在发起了</w:t>
      </w:r>
      <w:r w:rsidRPr="00AD59F0">
        <w:rPr>
          <w:rFonts w:hint="eastAsia"/>
          <w:snapToGrid/>
          <w:color w:val="000000"/>
          <w:szCs w:val="21"/>
          <w:lang w:val="en-GB"/>
        </w:rPr>
        <w:t>2006</w:t>
      </w:r>
      <w:r w:rsidRPr="00AD59F0">
        <w:rPr>
          <w:rFonts w:hint="eastAsia"/>
          <w:snapToGrid/>
          <w:color w:val="000000"/>
          <w:szCs w:val="21"/>
          <w:lang w:val="en-GB"/>
        </w:rPr>
        <w:t>年农业运动。国家拨付了</w:t>
      </w:r>
      <w:r w:rsidRPr="00AD59F0">
        <w:rPr>
          <w:rFonts w:hint="eastAsia"/>
          <w:snapToGrid/>
          <w:color w:val="000000"/>
          <w:szCs w:val="21"/>
          <w:lang w:val="en-GB"/>
        </w:rPr>
        <w:t>4</w:t>
      </w:r>
      <w:r w:rsidRPr="00AD59F0">
        <w:rPr>
          <w:rFonts w:hint="eastAsia"/>
          <w:snapToGrid/>
          <w:color w:val="000000"/>
          <w:szCs w:val="21"/>
          <w:lang w:val="en-GB"/>
        </w:rPr>
        <w:t>亿非洲金融共同体法郎</w:t>
      </w:r>
      <w:r w:rsidRPr="00AD59F0">
        <w:rPr>
          <w:snapToGrid/>
          <w:color w:val="000000"/>
          <w:vertAlign w:val="superscript"/>
          <w:lang w:val="en-GB"/>
        </w:rPr>
        <w:footnoteReference w:id="129"/>
      </w:r>
      <w:r w:rsidRPr="00AD59F0">
        <w:rPr>
          <w:rFonts w:hint="eastAsia"/>
          <w:snapToGrid/>
          <w:color w:val="000000"/>
          <w:szCs w:val="21"/>
          <w:lang w:val="en-GB"/>
        </w:rPr>
        <w:t>给农村地区的一些微观金融机构网络，以资助中小农业企业。</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430.</w:t>
      </w:r>
      <w:r w:rsidRPr="00AD59F0">
        <w:rPr>
          <w:iCs/>
          <w:snapToGrid/>
          <w:color w:val="000000"/>
          <w:szCs w:val="21"/>
          <w:lang w:val="en-GB"/>
        </w:rPr>
        <w:tab/>
      </w:r>
      <w:r w:rsidRPr="00AD59F0">
        <w:rPr>
          <w:rFonts w:hint="eastAsia"/>
          <w:snapToGrid/>
          <w:color w:val="000000"/>
          <w:szCs w:val="21"/>
          <w:lang w:val="en-GB"/>
        </w:rPr>
        <w:t>在发起上述运动之前，</w:t>
      </w:r>
      <w:smartTag w:uri="urn:schemas-microsoft-com:office:smarttags" w:element="chsdate">
        <w:smartTagPr>
          <w:attr w:name="Year" w:val="2006"/>
          <w:attr w:name="Month" w:val="2"/>
          <w:attr w:name="Day" w:val="27"/>
          <w:attr w:name="IsLunarDate" w:val="False"/>
          <w:attr w:name="IsROCDate" w:val="False"/>
        </w:smartTagPr>
        <w:r w:rsidRPr="00AD59F0">
          <w:rPr>
            <w:rFonts w:hint="eastAsia"/>
            <w:snapToGrid/>
            <w:color w:val="000000"/>
            <w:szCs w:val="21"/>
            <w:lang w:val="en-GB"/>
          </w:rPr>
          <w:t>2006</w:t>
        </w:r>
        <w:r w:rsidRPr="00AD59F0">
          <w:rPr>
            <w:rFonts w:hint="eastAsia"/>
            <w:snapToGrid/>
            <w:color w:val="000000"/>
            <w:szCs w:val="21"/>
            <w:lang w:val="en-GB"/>
          </w:rPr>
          <w:t>年</w:t>
        </w:r>
        <w:r w:rsidRPr="00AD59F0">
          <w:rPr>
            <w:rFonts w:hint="eastAsia"/>
            <w:snapToGrid/>
            <w:color w:val="000000"/>
            <w:szCs w:val="21"/>
            <w:lang w:val="en-GB"/>
          </w:rPr>
          <w:t>2</w:t>
        </w:r>
        <w:r w:rsidRPr="00AD59F0">
          <w:rPr>
            <w:rFonts w:hint="eastAsia"/>
            <w:snapToGrid/>
            <w:color w:val="000000"/>
            <w:szCs w:val="21"/>
            <w:lang w:val="en-GB"/>
          </w:rPr>
          <w:t>月</w:t>
        </w:r>
        <w:r w:rsidRPr="00AD59F0">
          <w:rPr>
            <w:rFonts w:hint="eastAsia"/>
            <w:snapToGrid/>
            <w:color w:val="000000"/>
            <w:szCs w:val="21"/>
            <w:lang w:val="en-GB"/>
          </w:rPr>
          <w:t>27</w:t>
        </w:r>
        <w:r w:rsidRPr="00AD59F0">
          <w:rPr>
            <w:rFonts w:hint="eastAsia"/>
            <w:snapToGrid/>
            <w:color w:val="000000"/>
            <w:szCs w:val="21"/>
            <w:lang w:val="en-GB"/>
          </w:rPr>
          <w:t>日</w:t>
        </w:r>
      </w:smartTag>
      <w:r w:rsidRPr="00AD59F0">
        <w:rPr>
          <w:rFonts w:hint="eastAsia"/>
          <w:snapToGrid/>
          <w:color w:val="000000"/>
          <w:szCs w:val="21"/>
          <w:lang w:val="en-GB"/>
        </w:rPr>
        <w:t>政府间方案的执行，已投放了</w:t>
      </w:r>
      <w:r w:rsidRPr="00AD59F0">
        <w:rPr>
          <w:rFonts w:hint="eastAsia"/>
          <w:snapToGrid/>
          <w:color w:val="000000"/>
          <w:szCs w:val="21"/>
          <w:lang w:val="en-GB"/>
        </w:rPr>
        <w:t>110</w:t>
      </w:r>
      <w:r w:rsidRPr="00AD59F0">
        <w:rPr>
          <w:rFonts w:hint="eastAsia"/>
          <w:snapToGrid/>
          <w:color w:val="000000"/>
          <w:szCs w:val="21"/>
          <w:lang w:val="en-GB"/>
        </w:rPr>
        <w:t>亿非洲金融共同体法郎，</w:t>
      </w:r>
      <w:r w:rsidRPr="00AD59F0">
        <w:rPr>
          <w:snapToGrid/>
          <w:color w:val="000000"/>
          <w:vertAlign w:val="superscript"/>
          <w:lang w:val="en-GB" w:eastAsia="en-US"/>
        </w:rPr>
        <w:footnoteReference w:id="130"/>
      </w:r>
      <w:r w:rsidRPr="00AD59F0">
        <w:rPr>
          <w:rFonts w:hint="eastAsia"/>
          <w:snapToGrid/>
          <w:color w:val="000000"/>
          <w:szCs w:val="21"/>
          <w:lang w:val="en-GB"/>
        </w:rPr>
        <w:t>以资助</w:t>
      </w:r>
      <w:r w:rsidRPr="00AD59F0">
        <w:rPr>
          <w:snapToGrid/>
          <w:color w:val="000000"/>
          <w:szCs w:val="21"/>
          <w:lang w:val="en-GB"/>
        </w:rPr>
        <w:t>阿达马瓦</w:t>
      </w:r>
      <w:r w:rsidRPr="00AD59F0">
        <w:rPr>
          <w:rFonts w:hint="eastAsia"/>
          <w:snapToGrid/>
          <w:color w:val="000000"/>
          <w:szCs w:val="21"/>
          <w:lang w:val="en-GB"/>
        </w:rPr>
        <w:t>省青年农业生产者试验项目。</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431.</w:t>
      </w:r>
      <w:r w:rsidRPr="00AD59F0">
        <w:rPr>
          <w:iCs/>
          <w:snapToGrid/>
          <w:color w:val="000000"/>
          <w:szCs w:val="21"/>
          <w:lang w:val="en-GB"/>
        </w:rPr>
        <w:tab/>
      </w:r>
      <w:r w:rsidRPr="00AD59F0">
        <w:rPr>
          <w:rFonts w:hint="eastAsia"/>
          <w:snapToGrid/>
          <w:color w:val="000000"/>
          <w:szCs w:val="21"/>
          <w:lang w:val="en-GB"/>
        </w:rPr>
        <w:t>为确保政府农业方案的执行，总理于</w:t>
      </w:r>
      <w:smartTag w:uri="urn:schemas-microsoft-com:office:smarttags" w:element="chsdate">
        <w:smartTagPr>
          <w:attr w:name="Year" w:val="2006"/>
          <w:attr w:name="Month" w:val="7"/>
          <w:attr w:name="Day" w:val="6"/>
          <w:attr w:name="IsLunarDate" w:val="False"/>
          <w:attr w:name="IsROCDate" w:val="False"/>
        </w:smartTagPr>
        <w:r w:rsidRPr="00AD59F0">
          <w:rPr>
            <w:rFonts w:hint="eastAsia"/>
            <w:snapToGrid/>
            <w:color w:val="000000"/>
            <w:szCs w:val="21"/>
            <w:lang w:val="en-GB"/>
          </w:rPr>
          <w:t>2006</w:t>
        </w:r>
        <w:r w:rsidRPr="00AD59F0">
          <w:rPr>
            <w:rFonts w:hint="eastAsia"/>
            <w:snapToGrid/>
            <w:color w:val="000000"/>
            <w:szCs w:val="21"/>
            <w:lang w:val="en-GB"/>
          </w:rPr>
          <w:t>年</w:t>
        </w:r>
        <w:r w:rsidRPr="00AD59F0">
          <w:rPr>
            <w:rFonts w:hint="eastAsia"/>
            <w:snapToGrid/>
            <w:color w:val="000000"/>
            <w:szCs w:val="21"/>
            <w:lang w:val="en-GB"/>
          </w:rPr>
          <w:t>7</w:t>
        </w:r>
        <w:r w:rsidRPr="00AD59F0">
          <w:rPr>
            <w:rFonts w:hint="eastAsia"/>
            <w:snapToGrid/>
            <w:color w:val="000000"/>
            <w:szCs w:val="21"/>
            <w:lang w:val="en-GB"/>
          </w:rPr>
          <w:t>月</w:t>
        </w:r>
        <w:r w:rsidRPr="00AD59F0">
          <w:rPr>
            <w:rFonts w:hint="eastAsia"/>
            <w:snapToGrid/>
            <w:color w:val="000000"/>
            <w:szCs w:val="21"/>
            <w:lang w:val="en-GB"/>
          </w:rPr>
          <w:t>6</w:t>
        </w:r>
        <w:r w:rsidRPr="00AD59F0">
          <w:rPr>
            <w:rFonts w:hint="eastAsia"/>
            <w:snapToGrid/>
            <w:color w:val="000000"/>
            <w:szCs w:val="21"/>
            <w:lang w:val="en-GB"/>
          </w:rPr>
          <w:t>日</w:t>
        </w:r>
      </w:smartTag>
      <w:r w:rsidRPr="00AD59F0">
        <w:rPr>
          <w:rFonts w:hint="eastAsia"/>
          <w:snapToGrid/>
          <w:color w:val="000000"/>
          <w:szCs w:val="21"/>
          <w:lang w:val="en-GB"/>
        </w:rPr>
        <w:t>举行了一次磋商，商讨振兴农业生产、制定针对最能推动发展作物的农业机械引入计划、可可和咖啡生产线振兴的程序化、加快对设立农业银行项目和促进灌溉技术的研究。</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432.</w:t>
      </w:r>
      <w:r w:rsidRPr="00AD59F0">
        <w:rPr>
          <w:iCs/>
          <w:snapToGrid/>
          <w:color w:val="000000"/>
          <w:szCs w:val="21"/>
          <w:lang w:val="en-GB"/>
        </w:rPr>
        <w:tab/>
      </w:r>
      <w:r w:rsidRPr="00AD59F0">
        <w:rPr>
          <w:rFonts w:hint="eastAsia"/>
          <w:snapToGrid/>
          <w:color w:val="000000"/>
          <w:szCs w:val="21"/>
          <w:lang w:val="en-GB"/>
        </w:rPr>
        <w:t>还制定了一些发展农业并改善喀麦隆人食品供应的方案。其中有：</w:t>
      </w:r>
    </w:p>
    <w:p w:rsidR="00AD59F0" w:rsidRPr="00AD59F0" w:rsidRDefault="00AD59F0" w:rsidP="00E65C60">
      <w:pPr>
        <w:pStyle w:val="Bullet1GC"/>
        <w:rPr>
          <w:snapToGrid/>
          <w:lang w:val="en-GB" w:eastAsia="en-US"/>
        </w:rPr>
      </w:pPr>
      <w:r w:rsidRPr="00AD59F0">
        <w:rPr>
          <w:rFonts w:hint="eastAsia"/>
          <w:snapToGrid/>
          <w:lang w:val="en-GB"/>
        </w:rPr>
        <w:t>农业经营发展方案；</w:t>
      </w:r>
    </w:p>
    <w:p w:rsidR="00AD59F0" w:rsidRPr="00AD59F0" w:rsidRDefault="00AD59F0" w:rsidP="00E65C60">
      <w:pPr>
        <w:pStyle w:val="Bullet1GC"/>
        <w:rPr>
          <w:snapToGrid/>
          <w:lang w:val="en-GB" w:eastAsia="en-US"/>
        </w:rPr>
      </w:pPr>
      <w:r w:rsidRPr="00AD59F0">
        <w:rPr>
          <w:rFonts w:hint="eastAsia"/>
          <w:snapToGrid/>
          <w:lang w:val="en-GB"/>
        </w:rPr>
        <w:t>投入发展方案；</w:t>
      </w:r>
    </w:p>
    <w:p w:rsidR="00AD59F0" w:rsidRPr="00AD59F0" w:rsidRDefault="00AD59F0" w:rsidP="00E65C60">
      <w:pPr>
        <w:pStyle w:val="Bullet1GC"/>
        <w:rPr>
          <w:snapToGrid/>
          <w:lang w:val="en-GB"/>
        </w:rPr>
      </w:pPr>
      <w:r w:rsidRPr="00AD59F0">
        <w:rPr>
          <w:rFonts w:hint="eastAsia"/>
          <w:snapToGrid/>
          <w:lang w:val="en-GB"/>
        </w:rPr>
        <w:t>农产品和食品竞争力发展方案；</w:t>
      </w:r>
    </w:p>
    <w:p w:rsidR="00AD59F0" w:rsidRPr="00AD59F0" w:rsidRDefault="00AD59F0" w:rsidP="00E65C60">
      <w:pPr>
        <w:pStyle w:val="Bullet1GC"/>
        <w:rPr>
          <w:snapToGrid/>
          <w:lang w:val="en-GB"/>
        </w:rPr>
      </w:pPr>
      <w:r w:rsidRPr="00AD59F0">
        <w:rPr>
          <w:rFonts w:hint="eastAsia"/>
          <w:snapToGrid/>
          <w:lang w:val="en-GB"/>
        </w:rPr>
        <w:t>农业专业化组织发展方案；</w:t>
      </w:r>
    </w:p>
    <w:p w:rsidR="00AD59F0" w:rsidRPr="00AD59F0" w:rsidRDefault="00AD59F0" w:rsidP="00E65C60">
      <w:pPr>
        <w:pStyle w:val="Bullet1GC"/>
        <w:rPr>
          <w:snapToGrid/>
          <w:lang w:val="en-GB"/>
        </w:rPr>
      </w:pPr>
      <w:r w:rsidRPr="00AD59F0">
        <w:rPr>
          <w:rFonts w:hint="eastAsia"/>
          <w:snapToGrid/>
          <w:lang w:val="en-GB"/>
        </w:rPr>
        <w:t>农业推广和咨询国家方案；</w:t>
      </w:r>
    </w:p>
    <w:p w:rsidR="00AD59F0" w:rsidRPr="00AD59F0" w:rsidRDefault="00AD59F0" w:rsidP="00E65C60">
      <w:pPr>
        <w:pStyle w:val="Bullet1GC"/>
        <w:rPr>
          <w:snapToGrid/>
          <w:lang w:val="en-GB" w:eastAsia="en-US"/>
        </w:rPr>
      </w:pPr>
      <w:r w:rsidRPr="00AD59F0">
        <w:rPr>
          <w:rFonts w:hint="eastAsia"/>
          <w:snapToGrid/>
          <w:lang w:val="en-GB"/>
        </w:rPr>
        <w:t>农业土地管理方案；</w:t>
      </w:r>
    </w:p>
    <w:p w:rsidR="00AD59F0" w:rsidRPr="00AD59F0" w:rsidRDefault="00AD59F0" w:rsidP="00E65C60">
      <w:pPr>
        <w:pStyle w:val="Bullet1GC"/>
        <w:rPr>
          <w:snapToGrid/>
          <w:lang w:val="en-GB" w:eastAsia="en-US"/>
        </w:rPr>
      </w:pPr>
      <w:r w:rsidRPr="00AD59F0">
        <w:rPr>
          <w:rFonts w:hint="eastAsia"/>
          <w:snapToGrid/>
          <w:lang w:val="en-GB"/>
        </w:rPr>
        <w:t>农业用水管理方案；</w:t>
      </w:r>
    </w:p>
    <w:p w:rsidR="00AD59F0" w:rsidRPr="00AD59F0" w:rsidRDefault="00AD59F0" w:rsidP="00E65C60">
      <w:pPr>
        <w:pStyle w:val="Bullet1GC"/>
        <w:rPr>
          <w:snapToGrid/>
          <w:lang w:val="en-GB"/>
        </w:rPr>
      </w:pPr>
      <w:r w:rsidRPr="00AD59F0">
        <w:rPr>
          <w:rFonts w:hint="eastAsia"/>
          <w:snapToGrid/>
          <w:lang w:val="en-GB"/>
        </w:rPr>
        <w:t>社区发展和改善生活环境方案；</w:t>
      </w:r>
    </w:p>
    <w:p w:rsidR="00AD59F0" w:rsidRPr="00AD59F0" w:rsidRDefault="00AD59F0" w:rsidP="00E65C60">
      <w:pPr>
        <w:pStyle w:val="Bullet1GC"/>
        <w:rPr>
          <w:snapToGrid/>
          <w:lang w:val="en-GB" w:eastAsia="en-US"/>
        </w:rPr>
      </w:pPr>
      <w:r w:rsidRPr="00AD59F0">
        <w:rPr>
          <w:rFonts w:hint="eastAsia"/>
          <w:snapToGrid/>
          <w:lang w:val="en-GB"/>
        </w:rPr>
        <w:t>农业部门支助方案；</w:t>
      </w:r>
    </w:p>
    <w:p w:rsidR="00AD59F0" w:rsidRPr="00AD59F0" w:rsidRDefault="00AD59F0" w:rsidP="00E65C60">
      <w:pPr>
        <w:pStyle w:val="Bullet1GC"/>
        <w:rPr>
          <w:snapToGrid/>
          <w:lang w:val="en-GB"/>
        </w:rPr>
      </w:pPr>
      <w:r w:rsidRPr="00AD59F0">
        <w:rPr>
          <w:rFonts w:hint="eastAsia"/>
          <w:snapToGrid/>
          <w:lang w:val="en-GB"/>
        </w:rPr>
        <w:t>农业职业培训革新和发展方案；</w:t>
      </w:r>
    </w:p>
    <w:p w:rsidR="00AD59F0" w:rsidRPr="00E65C60" w:rsidRDefault="00AD59F0" w:rsidP="00E65C60">
      <w:pPr>
        <w:pStyle w:val="Bullet1GC"/>
        <w:rPr>
          <w:snapToGrid/>
          <w:lang w:val="en-GB"/>
        </w:rPr>
      </w:pPr>
      <w:r w:rsidRPr="00AD59F0">
        <w:rPr>
          <w:rFonts w:hint="eastAsia"/>
          <w:snapToGrid/>
          <w:color w:val="000000"/>
          <w:szCs w:val="21"/>
          <w:lang w:val="en-GB"/>
        </w:rPr>
        <w:t>支</w:t>
      </w:r>
      <w:r w:rsidRPr="00E65C60">
        <w:rPr>
          <w:rFonts w:hint="eastAsia"/>
          <w:snapToGrid/>
          <w:lang w:val="en-GB"/>
        </w:rPr>
        <w:t>持青年农业生产者安置方案；</w:t>
      </w:r>
    </w:p>
    <w:p w:rsidR="00AD59F0" w:rsidRPr="00E65C60" w:rsidRDefault="00AD59F0" w:rsidP="00E65C60">
      <w:pPr>
        <w:pStyle w:val="Bullet1GC"/>
        <w:rPr>
          <w:snapToGrid/>
          <w:lang w:val="en-GB"/>
        </w:rPr>
      </w:pPr>
      <w:r w:rsidRPr="00E65C60">
        <w:rPr>
          <w:rFonts w:hint="eastAsia"/>
          <w:snapToGrid/>
          <w:lang w:val="en-GB"/>
        </w:rPr>
        <w:t>粮食不安全风险管理国家方案；</w:t>
      </w:r>
    </w:p>
    <w:p w:rsidR="00AD59F0" w:rsidRPr="00E65C60" w:rsidRDefault="00AD59F0" w:rsidP="00E65C60">
      <w:pPr>
        <w:pStyle w:val="Bullet1GC"/>
        <w:rPr>
          <w:snapToGrid/>
          <w:lang w:val="en-GB"/>
        </w:rPr>
      </w:pPr>
      <w:r w:rsidRPr="00E65C60">
        <w:rPr>
          <w:rFonts w:hint="eastAsia"/>
          <w:snapToGrid/>
          <w:lang w:val="en-GB"/>
        </w:rPr>
        <w:t>增强战略执行能力的方案；</w:t>
      </w:r>
    </w:p>
    <w:p w:rsidR="00AD59F0" w:rsidRPr="00AD59F0" w:rsidRDefault="00AD59F0" w:rsidP="00E65C60">
      <w:pPr>
        <w:pStyle w:val="Bullet1GC"/>
        <w:rPr>
          <w:snapToGrid/>
          <w:color w:val="000000"/>
          <w:szCs w:val="21"/>
          <w:lang w:val="en-GB"/>
        </w:rPr>
      </w:pPr>
      <w:r w:rsidRPr="00E65C60">
        <w:rPr>
          <w:rFonts w:hint="eastAsia"/>
          <w:snapToGrid/>
          <w:lang w:val="en-GB"/>
        </w:rPr>
        <w:t>鼓励</w:t>
      </w:r>
      <w:r w:rsidRPr="00AD59F0">
        <w:rPr>
          <w:rFonts w:hint="eastAsia"/>
          <w:snapToGrid/>
          <w:color w:val="000000"/>
          <w:szCs w:val="21"/>
          <w:lang w:val="en-GB"/>
        </w:rPr>
        <w:t>性法律和法规环境发展方案。</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433.</w:t>
      </w:r>
      <w:r w:rsidRPr="00AD59F0">
        <w:rPr>
          <w:iCs/>
          <w:snapToGrid/>
          <w:color w:val="000000"/>
          <w:szCs w:val="21"/>
          <w:lang w:val="en-GB"/>
        </w:rPr>
        <w:tab/>
      </w:r>
      <w:r w:rsidRPr="00AD59F0">
        <w:rPr>
          <w:rFonts w:hint="eastAsia"/>
          <w:snapToGrid/>
          <w:color w:val="000000"/>
          <w:szCs w:val="21"/>
          <w:lang w:val="en-GB"/>
        </w:rPr>
        <w:t>在这些不同的方案中，还要加上强化农业生产和指导农业人口的措施。在强化农业生产方面，通过发放高质量的植物材料来支持农业生产。已经建设了</w:t>
      </w:r>
      <w:r w:rsidRPr="00AD59F0">
        <w:rPr>
          <w:rFonts w:hint="eastAsia"/>
          <w:snapToGrid/>
          <w:color w:val="000000"/>
          <w:szCs w:val="21"/>
          <w:lang w:val="en-GB"/>
        </w:rPr>
        <w:t>25 00</w:t>
      </w:r>
      <w:r w:rsidRPr="00AD59F0">
        <w:rPr>
          <w:rFonts w:hint="eastAsia"/>
          <w:snapToGrid/>
          <w:color w:val="000000"/>
          <w:szCs w:val="21"/>
          <w:lang w:val="en-GB"/>
        </w:rPr>
        <w:t>公顷的油棕榈种植园，</w:t>
      </w:r>
      <w:r w:rsidRPr="00AD59F0">
        <w:rPr>
          <w:rFonts w:hint="eastAsia"/>
          <w:snapToGrid/>
          <w:color w:val="000000"/>
          <w:szCs w:val="21"/>
          <w:lang w:val="en-GB"/>
        </w:rPr>
        <w:t>4 400</w:t>
      </w:r>
      <w:r w:rsidRPr="00AD59F0">
        <w:rPr>
          <w:rFonts w:hint="eastAsia"/>
          <w:snapToGrid/>
          <w:color w:val="000000"/>
          <w:szCs w:val="21"/>
          <w:lang w:val="en-GB"/>
        </w:rPr>
        <w:t>公顷的车前草香蕉新种植园以及</w:t>
      </w:r>
      <w:r w:rsidRPr="00AD59F0">
        <w:rPr>
          <w:rFonts w:hint="eastAsia"/>
          <w:snapToGrid/>
          <w:color w:val="000000"/>
          <w:szCs w:val="21"/>
          <w:lang w:val="en-GB"/>
        </w:rPr>
        <w:t>4 000</w:t>
      </w:r>
      <w:r w:rsidRPr="00AD59F0">
        <w:rPr>
          <w:rFonts w:hint="eastAsia"/>
          <w:snapToGrid/>
          <w:color w:val="000000"/>
          <w:szCs w:val="21"/>
          <w:lang w:val="en-GB"/>
        </w:rPr>
        <w:t>公顷的新种植园用来生产</w:t>
      </w:r>
      <w:r w:rsidRPr="00AD59F0">
        <w:rPr>
          <w:rFonts w:hint="eastAsia"/>
          <w:snapToGrid/>
          <w:color w:val="000000"/>
          <w:szCs w:val="21"/>
          <w:lang w:val="en-GB"/>
        </w:rPr>
        <w:t>10 000</w:t>
      </w:r>
      <w:r w:rsidRPr="00AD59F0">
        <w:rPr>
          <w:rFonts w:hint="eastAsia"/>
          <w:snapToGrid/>
          <w:color w:val="000000"/>
          <w:szCs w:val="21"/>
          <w:lang w:val="en-GB"/>
        </w:rPr>
        <w:t>吨的车前草和</w:t>
      </w:r>
      <w:r w:rsidRPr="00AD59F0">
        <w:rPr>
          <w:rFonts w:hint="eastAsia"/>
          <w:snapToGrid/>
          <w:color w:val="000000"/>
          <w:szCs w:val="21"/>
          <w:lang w:val="en-GB"/>
        </w:rPr>
        <w:t>16 000</w:t>
      </w:r>
      <w:r w:rsidRPr="00AD59F0">
        <w:rPr>
          <w:rFonts w:hint="eastAsia"/>
          <w:snapToGrid/>
          <w:color w:val="000000"/>
          <w:szCs w:val="21"/>
          <w:lang w:val="en-GB"/>
        </w:rPr>
        <w:t>吨的玉米。</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434.</w:t>
      </w:r>
      <w:r w:rsidRPr="00AD59F0">
        <w:rPr>
          <w:iCs/>
          <w:snapToGrid/>
          <w:color w:val="000000"/>
          <w:szCs w:val="21"/>
          <w:lang w:val="en-GB"/>
        </w:rPr>
        <w:tab/>
      </w:r>
      <w:r w:rsidRPr="00AD59F0">
        <w:rPr>
          <w:rFonts w:hint="eastAsia"/>
          <w:snapToGrid/>
          <w:color w:val="000000"/>
          <w:szCs w:val="21"/>
          <w:lang w:val="en-GB"/>
        </w:rPr>
        <w:t>农民协会可耕地机械化尝试已经启动，</w:t>
      </w:r>
      <w:r w:rsidRPr="00AD59F0">
        <w:rPr>
          <w:snapToGrid/>
          <w:color w:val="000000"/>
          <w:szCs w:val="21"/>
          <w:lang w:val="en-GB"/>
        </w:rPr>
        <w:t>CENEEMA</w:t>
      </w:r>
      <w:r w:rsidRPr="00AD59F0">
        <w:rPr>
          <w:snapToGrid/>
          <w:color w:val="000000"/>
          <w:vertAlign w:val="superscript"/>
          <w:lang w:val="en-GB" w:eastAsia="en-US"/>
        </w:rPr>
        <w:footnoteReference w:id="131"/>
      </w:r>
      <w:r w:rsidRPr="00AD59F0">
        <w:rPr>
          <w:rFonts w:hint="eastAsia"/>
          <w:snapToGrid/>
          <w:color w:val="000000"/>
          <w:szCs w:val="21"/>
          <w:lang w:val="en-GB"/>
        </w:rPr>
        <w:t>还向</w:t>
      </w:r>
      <w:r w:rsidRPr="00AD59F0">
        <w:rPr>
          <w:rFonts w:hint="eastAsia"/>
          <w:snapToGrid/>
          <w:color w:val="000000"/>
          <w:szCs w:val="21"/>
          <w:lang w:val="en-GB"/>
        </w:rPr>
        <w:t>60</w:t>
      </w:r>
      <w:r w:rsidRPr="00AD59F0">
        <w:rPr>
          <w:rFonts w:hint="eastAsia"/>
          <w:snapToGrid/>
          <w:color w:val="000000"/>
          <w:szCs w:val="21"/>
          <w:lang w:val="en-GB"/>
        </w:rPr>
        <w:t>多个农民团体分发了农业机械、拖拉机和手扶机动犁。在种子推广方案框架下，政府发放了</w:t>
      </w:r>
      <w:r w:rsidRPr="00AD59F0">
        <w:rPr>
          <w:rFonts w:hint="eastAsia"/>
          <w:snapToGrid/>
          <w:color w:val="000000"/>
          <w:szCs w:val="21"/>
          <w:lang w:val="en-GB"/>
        </w:rPr>
        <w:t>1 000 000</w:t>
      </w:r>
      <w:r w:rsidRPr="00AD59F0">
        <w:rPr>
          <w:rFonts w:hint="eastAsia"/>
          <w:snapToGrid/>
          <w:color w:val="000000"/>
          <w:szCs w:val="21"/>
          <w:lang w:val="en-GB"/>
        </w:rPr>
        <w:t>枚木薯改良插穗、</w:t>
      </w:r>
      <w:r w:rsidRPr="00AD59F0">
        <w:rPr>
          <w:rFonts w:hint="eastAsia"/>
          <w:snapToGrid/>
          <w:color w:val="000000"/>
          <w:szCs w:val="21"/>
          <w:lang w:val="en-GB"/>
        </w:rPr>
        <w:t>7</w:t>
      </w:r>
      <w:r w:rsidRPr="00AD59F0">
        <w:rPr>
          <w:rFonts w:hint="eastAsia"/>
          <w:snapToGrid/>
          <w:color w:val="000000"/>
          <w:szCs w:val="21"/>
          <w:lang w:val="en-GB"/>
        </w:rPr>
        <w:t>吨玉米种子、</w:t>
      </w:r>
      <w:r w:rsidRPr="00AD59F0">
        <w:rPr>
          <w:rFonts w:hint="eastAsia"/>
          <w:snapToGrid/>
          <w:color w:val="000000"/>
          <w:szCs w:val="21"/>
          <w:lang w:val="en-GB"/>
        </w:rPr>
        <w:t>30</w:t>
      </w:r>
      <w:r w:rsidRPr="00AD59F0">
        <w:rPr>
          <w:rFonts w:hint="eastAsia"/>
          <w:snapToGrid/>
          <w:color w:val="000000"/>
          <w:szCs w:val="21"/>
          <w:lang w:val="en-GB"/>
        </w:rPr>
        <w:t>吨白薯插穗、</w:t>
      </w:r>
      <w:r w:rsidRPr="00AD59F0">
        <w:rPr>
          <w:rFonts w:hint="eastAsia"/>
          <w:snapToGrid/>
          <w:color w:val="000000"/>
          <w:szCs w:val="21"/>
          <w:lang w:val="en-GB"/>
        </w:rPr>
        <w:t>2 000 000</w:t>
      </w:r>
      <w:r w:rsidRPr="00AD59F0">
        <w:rPr>
          <w:rFonts w:hint="eastAsia"/>
          <w:snapToGrid/>
          <w:color w:val="000000"/>
          <w:szCs w:val="21"/>
          <w:lang w:val="en-GB"/>
        </w:rPr>
        <w:t>可可果。</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435.</w:t>
      </w:r>
      <w:r w:rsidRPr="00AD59F0">
        <w:rPr>
          <w:iCs/>
          <w:snapToGrid/>
          <w:color w:val="000000"/>
          <w:szCs w:val="21"/>
          <w:lang w:val="en-GB"/>
        </w:rPr>
        <w:tab/>
      </w:r>
      <w:r w:rsidRPr="00AD59F0">
        <w:rPr>
          <w:rFonts w:hint="eastAsia"/>
          <w:snapToGrid/>
          <w:color w:val="000000"/>
          <w:szCs w:val="21"/>
          <w:lang w:val="en-GB"/>
        </w:rPr>
        <w:t>在指导农业人口方面，得益于国家农业推广及</w:t>
      </w:r>
      <w:r w:rsidRPr="00AD59F0">
        <w:rPr>
          <w:snapToGrid/>
          <w:color w:val="000000"/>
          <w:szCs w:val="21"/>
          <w:lang w:val="en-GB"/>
        </w:rPr>
        <w:t>农业顾问</w:t>
      </w:r>
      <w:r w:rsidRPr="00AD59F0">
        <w:rPr>
          <w:rFonts w:hint="eastAsia"/>
          <w:snapToGrid/>
          <w:color w:val="000000"/>
          <w:szCs w:val="21"/>
          <w:lang w:val="en-GB"/>
        </w:rPr>
        <w:t>方案</w:t>
      </w:r>
      <w:r w:rsidR="007C38B3">
        <w:rPr>
          <w:rFonts w:hint="eastAsia"/>
          <w:snapToGrid/>
          <w:color w:val="000000"/>
          <w:szCs w:val="21"/>
          <w:lang w:val="en-GB"/>
        </w:rPr>
        <w:t>(</w:t>
      </w:r>
      <w:r w:rsidRPr="00AD59F0">
        <w:rPr>
          <w:snapToGrid/>
          <w:color w:val="000000"/>
          <w:szCs w:val="21"/>
          <w:lang w:val="en-GB"/>
        </w:rPr>
        <w:t>PNVCA</w:t>
      </w:r>
      <w:r w:rsidR="007C38B3">
        <w:rPr>
          <w:rFonts w:hint="eastAsia"/>
          <w:snapToGrid/>
          <w:color w:val="000000"/>
          <w:szCs w:val="21"/>
          <w:lang w:val="en-GB"/>
        </w:rPr>
        <w:t>)</w:t>
      </w:r>
      <w:r w:rsidRPr="00AD59F0">
        <w:rPr>
          <w:rFonts w:hint="eastAsia"/>
          <w:snapToGrid/>
          <w:color w:val="000000"/>
          <w:szCs w:val="21"/>
          <w:lang w:val="en-GB"/>
        </w:rPr>
        <w:t>辅导员深入农村地区，对农业人口的指导更加有效。</w:t>
      </w:r>
    </w:p>
    <w:p w:rsidR="00AD59F0" w:rsidRPr="00AD59F0" w:rsidRDefault="00AD59F0" w:rsidP="00E65C60">
      <w:pPr>
        <w:pStyle w:val="H4GC"/>
        <w:rPr>
          <w:rFonts w:hint="eastAsia"/>
          <w:snapToGrid/>
          <w:lang w:val="en-GB"/>
        </w:rPr>
      </w:pPr>
      <w:r w:rsidRPr="00AD59F0">
        <w:rPr>
          <w:snapToGrid/>
          <w:lang w:val="en-GB"/>
        </w:rPr>
        <w:tab/>
      </w:r>
      <w:r w:rsidRPr="00AD59F0">
        <w:rPr>
          <w:snapToGrid/>
          <w:lang w:val="en-GB"/>
        </w:rPr>
        <w:tab/>
      </w:r>
      <w:r w:rsidRPr="00AD59F0">
        <w:rPr>
          <w:rFonts w:hint="eastAsia"/>
          <w:snapToGrid/>
          <w:lang w:val="en-GB"/>
        </w:rPr>
        <w:t>关于食品安全措施</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436.</w:t>
      </w:r>
      <w:r w:rsidRPr="00AD59F0">
        <w:rPr>
          <w:iCs/>
          <w:snapToGrid/>
          <w:color w:val="000000"/>
          <w:szCs w:val="21"/>
          <w:lang w:val="en-GB"/>
        </w:rPr>
        <w:tab/>
      </w:r>
      <w:r w:rsidRPr="00AD59F0">
        <w:rPr>
          <w:rFonts w:hint="eastAsia"/>
          <w:snapToGrid/>
          <w:color w:val="000000"/>
          <w:szCs w:val="21"/>
          <w:lang w:val="en-GB"/>
        </w:rPr>
        <w:t>对粮食自由支配的评估涉及到质量、数量，尤其是优质食品供应的评估。</w:t>
      </w:r>
      <w:r w:rsidRPr="00AD59F0">
        <w:rPr>
          <w:rFonts w:ascii="KaiTi_GB2312" w:eastAsia="KaiTi_GB2312" w:hint="eastAsia"/>
          <w:snapToGrid/>
          <w:color w:val="000000"/>
          <w:szCs w:val="21"/>
          <w:lang w:val="en-GB"/>
        </w:rPr>
        <w:t>“重债穷国新项目”</w:t>
      </w:r>
      <w:r w:rsidRPr="00AD59F0">
        <w:rPr>
          <w:snapToGrid/>
          <w:color w:val="000000"/>
          <w:vertAlign w:val="superscript"/>
          <w:lang w:val="en-GB" w:eastAsia="en-US"/>
        </w:rPr>
        <w:footnoteReference w:id="132"/>
      </w:r>
      <w:r w:rsidRPr="00AD59F0">
        <w:rPr>
          <w:rFonts w:hint="eastAsia"/>
          <w:snapToGrid/>
          <w:color w:val="000000"/>
          <w:szCs w:val="21"/>
          <w:lang w:val="en-GB"/>
        </w:rPr>
        <w:t>数据和结果处理显示在</w:t>
      </w:r>
      <w:r w:rsidRPr="00AD59F0">
        <w:rPr>
          <w:rFonts w:hint="eastAsia"/>
          <w:snapToGrid/>
          <w:color w:val="000000"/>
          <w:szCs w:val="21"/>
          <w:lang w:val="en-GB"/>
        </w:rPr>
        <w:t>2006</w:t>
      </w:r>
      <w:r w:rsidRPr="00AD59F0">
        <w:rPr>
          <w:rFonts w:hint="eastAsia"/>
          <w:snapToGrid/>
          <w:color w:val="000000"/>
          <w:szCs w:val="21"/>
          <w:lang w:val="en-GB"/>
        </w:rPr>
        <w:t>年，喀麦隆人的能量消耗为每天</w:t>
      </w:r>
      <w:r w:rsidRPr="00AD59F0">
        <w:rPr>
          <w:rFonts w:hint="eastAsia"/>
          <w:snapToGrid/>
          <w:color w:val="000000"/>
          <w:szCs w:val="21"/>
          <w:lang w:val="en-GB"/>
        </w:rPr>
        <w:t>2 500</w:t>
      </w:r>
      <w:r w:rsidRPr="00AD59F0">
        <w:rPr>
          <w:rFonts w:hint="eastAsia"/>
          <w:snapToGrid/>
          <w:color w:val="000000"/>
          <w:szCs w:val="21"/>
          <w:lang w:val="en-GB"/>
        </w:rPr>
        <w:t>千卡。</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437.</w:t>
      </w:r>
      <w:r w:rsidRPr="00AD59F0">
        <w:rPr>
          <w:iCs/>
          <w:snapToGrid/>
          <w:color w:val="000000"/>
          <w:szCs w:val="21"/>
          <w:lang w:val="en-GB"/>
        </w:rPr>
        <w:tab/>
      </w:r>
      <w:r w:rsidRPr="00AD59F0">
        <w:rPr>
          <w:rFonts w:hint="eastAsia"/>
          <w:snapToGrid/>
          <w:color w:val="000000"/>
          <w:szCs w:val="21"/>
          <w:lang w:val="en-GB"/>
        </w:rPr>
        <w:t>其他指数促进了粮食安全的改善。粮食援助的发放就发挥了作用。因为政府、</w:t>
      </w:r>
      <w:r w:rsidRPr="00AD59F0">
        <w:rPr>
          <w:snapToGrid/>
          <w:color w:val="000000"/>
          <w:szCs w:val="21"/>
          <w:lang w:val="en-GB"/>
        </w:rPr>
        <w:t>世界粮食计划署</w:t>
      </w:r>
      <w:r w:rsidR="007C38B3">
        <w:rPr>
          <w:rFonts w:hint="eastAsia"/>
          <w:snapToGrid/>
          <w:color w:val="000000"/>
          <w:szCs w:val="21"/>
          <w:lang w:val="en-GB"/>
        </w:rPr>
        <w:t>(</w:t>
      </w:r>
      <w:r w:rsidRPr="00AD59F0">
        <w:rPr>
          <w:rFonts w:hint="eastAsia"/>
          <w:snapToGrid/>
          <w:color w:val="000000"/>
          <w:szCs w:val="21"/>
          <w:lang w:val="en-GB"/>
        </w:rPr>
        <w:t>PAM</w:t>
      </w:r>
      <w:r w:rsidR="007C38B3">
        <w:rPr>
          <w:rFonts w:hint="eastAsia"/>
          <w:snapToGrid/>
          <w:color w:val="000000"/>
          <w:szCs w:val="21"/>
          <w:lang w:val="en-GB"/>
        </w:rPr>
        <w:t>)</w:t>
      </w:r>
      <w:r w:rsidRPr="00AD59F0">
        <w:rPr>
          <w:rFonts w:hint="eastAsia"/>
          <w:snapToGrid/>
          <w:color w:val="000000"/>
          <w:szCs w:val="21"/>
          <w:lang w:val="en-GB"/>
        </w:rPr>
        <w:t>和双边合作伙伴确保将粮食援助发放给</w:t>
      </w:r>
      <w:r w:rsidRPr="00AD59F0">
        <w:rPr>
          <w:snapToGrid/>
          <w:color w:val="000000"/>
          <w:szCs w:val="21"/>
          <w:lang w:val="en-GB"/>
        </w:rPr>
        <w:t>阿达马瓦</w:t>
      </w:r>
      <w:r w:rsidRPr="00AD59F0">
        <w:rPr>
          <w:rFonts w:hint="eastAsia"/>
          <w:snapToGrid/>
          <w:color w:val="000000"/>
          <w:szCs w:val="21"/>
          <w:lang w:val="en-GB"/>
        </w:rPr>
        <w:t>省、北部省和极北省最脆弱的地区。</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438.</w:t>
      </w:r>
      <w:r w:rsidRPr="00AD59F0">
        <w:rPr>
          <w:iCs/>
          <w:snapToGrid/>
          <w:color w:val="000000"/>
          <w:szCs w:val="21"/>
          <w:lang w:val="en-GB"/>
        </w:rPr>
        <w:tab/>
      </w:r>
      <w:r w:rsidRPr="00AD59F0">
        <w:rPr>
          <w:rFonts w:hint="eastAsia"/>
          <w:snapToGrid/>
          <w:color w:val="000000"/>
          <w:szCs w:val="21"/>
          <w:lang w:val="en-GB"/>
        </w:rPr>
        <w:t>然而，尽管为实现国家粮食安全做出了努力，但一些粮食不安全的地区依然存在。在一些地区，比如</w:t>
      </w:r>
      <w:r w:rsidRPr="00AD59F0">
        <w:rPr>
          <w:bCs/>
          <w:snapToGrid/>
          <w:color w:val="000000"/>
          <w:szCs w:val="21"/>
          <w:lang w:val="en-GB"/>
        </w:rPr>
        <w:t>Logone</w:t>
      </w:r>
      <w:r w:rsidRPr="00AD59F0">
        <w:rPr>
          <w:rFonts w:hint="eastAsia"/>
          <w:bCs/>
          <w:snapToGrid/>
          <w:color w:val="000000"/>
          <w:szCs w:val="21"/>
          <w:lang w:val="en-GB"/>
        </w:rPr>
        <w:t>和</w:t>
      </w:r>
      <w:r w:rsidRPr="00AD59F0">
        <w:rPr>
          <w:bCs/>
          <w:snapToGrid/>
          <w:color w:val="000000"/>
          <w:szCs w:val="21"/>
          <w:lang w:val="en-GB"/>
        </w:rPr>
        <w:t>Chari</w:t>
      </w:r>
      <w:r w:rsidRPr="00AD59F0">
        <w:rPr>
          <w:rFonts w:hint="eastAsia"/>
          <w:bCs/>
          <w:snapToGrid/>
          <w:color w:val="000000"/>
          <w:szCs w:val="21"/>
          <w:lang w:val="en-GB"/>
        </w:rPr>
        <w:t>州</w:t>
      </w:r>
      <w:r w:rsidR="007C38B3">
        <w:rPr>
          <w:rFonts w:hint="eastAsia"/>
          <w:bCs/>
          <w:snapToGrid/>
          <w:color w:val="000000"/>
          <w:szCs w:val="21"/>
          <w:lang w:val="en-GB"/>
        </w:rPr>
        <w:t>(</w:t>
      </w:r>
      <w:r w:rsidRPr="00AD59F0">
        <w:rPr>
          <w:rFonts w:hint="eastAsia"/>
          <w:bCs/>
          <w:snapToGrid/>
          <w:color w:val="000000"/>
          <w:szCs w:val="21"/>
          <w:lang w:val="en-GB"/>
        </w:rPr>
        <w:t>极北省</w:t>
      </w:r>
      <w:r w:rsidR="007C38B3">
        <w:rPr>
          <w:rFonts w:hint="eastAsia"/>
          <w:bCs/>
          <w:snapToGrid/>
          <w:color w:val="000000"/>
          <w:szCs w:val="21"/>
          <w:lang w:val="en-GB"/>
        </w:rPr>
        <w:t>)</w:t>
      </w:r>
      <w:r w:rsidRPr="00AD59F0">
        <w:rPr>
          <w:rFonts w:hint="eastAsia"/>
          <w:bCs/>
          <w:snapToGrid/>
          <w:color w:val="000000"/>
          <w:szCs w:val="21"/>
          <w:lang w:val="en-GB"/>
        </w:rPr>
        <w:t>在粮食自由支配方面，粮食生产和人口总量之间不平衡、邻国的需求越来越强、大量人口购买力下降以及禽流感传染病的爆发都对粮食安全造成了切实的损害，尤其是在</w:t>
      </w:r>
      <w:r w:rsidRPr="00AD59F0">
        <w:rPr>
          <w:rFonts w:hint="eastAsia"/>
          <w:bCs/>
          <w:snapToGrid/>
          <w:color w:val="000000"/>
          <w:szCs w:val="21"/>
          <w:lang w:val="en-GB"/>
        </w:rPr>
        <w:t>2006</w:t>
      </w:r>
      <w:r w:rsidRPr="00AD59F0">
        <w:rPr>
          <w:rFonts w:hint="eastAsia"/>
          <w:bCs/>
          <w:snapToGrid/>
          <w:color w:val="000000"/>
          <w:szCs w:val="21"/>
          <w:lang w:val="en-GB"/>
        </w:rPr>
        <w:t>年。</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439.</w:t>
      </w:r>
      <w:r w:rsidRPr="00AD59F0">
        <w:rPr>
          <w:iCs/>
          <w:snapToGrid/>
          <w:color w:val="000000"/>
          <w:szCs w:val="21"/>
          <w:lang w:val="en-GB"/>
        </w:rPr>
        <w:tab/>
      </w:r>
      <w:r w:rsidRPr="007B6092">
        <w:rPr>
          <w:rFonts w:hint="eastAsia"/>
          <w:snapToGrid/>
          <w:color w:val="000000"/>
          <w:spacing w:val="2"/>
          <w:szCs w:val="21"/>
          <w:lang w:val="en-GB"/>
        </w:rPr>
        <w:t>禽流感扰乱了喀麦隆人民的饮食习惯。在社会经济领域引发了严重恶果。比如在</w:t>
      </w:r>
      <w:r w:rsidRPr="007B6092">
        <w:rPr>
          <w:snapToGrid/>
          <w:color w:val="000000"/>
          <w:spacing w:val="2"/>
          <w:szCs w:val="21"/>
          <w:lang w:val="en-GB"/>
        </w:rPr>
        <w:t>Bafoussa</w:t>
      </w:r>
      <w:r w:rsidR="007C38B3" w:rsidRPr="007B6092">
        <w:rPr>
          <w:snapToGrid/>
          <w:color w:val="000000"/>
          <w:spacing w:val="2"/>
          <w:szCs w:val="21"/>
          <w:lang w:val="en-GB"/>
        </w:rPr>
        <w:t xml:space="preserve">m, </w:t>
      </w:r>
      <w:smartTag w:uri="urn:schemas-microsoft-com:office:smarttags" w:element="chsdate">
        <w:smartTagPr>
          <w:attr w:name="Year" w:val="2006"/>
          <w:attr w:name="Month" w:val="4"/>
          <w:attr w:name="Day" w:val="4"/>
          <w:attr w:name="IsLunarDate" w:val="False"/>
          <w:attr w:name="IsROCDate" w:val="False"/>
        </w:smartTagPr>
        <w:r w:rsidRPr="007B6092">
          <w:rPr>
            <w:rFonts w:hint="eastAsia"/>
            <w:snapToGrid/>
            <w:color w:val="000000"/>
            <w:spacing w:val="2"/>
            <w:szCs w:val="21"/>
            <w:lang w:val="en-GB"/>
          </w:rPr>
          <w:t>2006</w:t>
        </w:r>
        <w:r w:rsidRPr="007B6092">
          <w:rPr>
            <w:rFonts w:hint="eastAsia"/>
            <w:snapToGrid/>
            <w:color w:val="000000"/>
            <w:spacing w:val="2"/>
            <w:szCs w:val="21"/>
            <w:lang w:val="en-GB"/>
          </w:rPr>
          <w:t>年</w:t>
        </w:r>
        <w:r w:rsidRPr="007B6092">
          <w:rPr>
            <w:rFonts w:hint="eastAsia"/>
            <w:snapToGrid/>
            <w:color w:val="000000"/>
            <w:spacing w:val="2"/>
            <w:szCs w:val="21"/>
            <w:lang w:val="en-GB"/>
          </w:rPr>
          <w:t>4</w:t>
        </w:r>
        <w:r w:rsidRPr="007B6092">
          <w:rPr>
            <w:rFonts w:hint="eastAsia"/>
            <w:snapToGrid/>
            <w:color w:val="000000"/>
            <w:spacing w:val="2"/>
            <w:szCs w:val="21"/>
            <w:lang w:val="en-GB"/>
          </w:rPr>
          <w:t>月</w:t>
        </w:r>
        <w:r w:rsidRPr="007B6092">
          <w:rPr>
            <w:rFonts w:hint="eastAsia"/>
            <w:snapToGrid/>
            <w:color w:val="000000"/>
            <w:spacing w:val="2"/>
            <w:szCs w:val="21"/>
            <w:lang w:val="en-GB"/>
          </w:rPr>
          <w:t>4</w:t>
        </w:r>
        <w:r w:rsidRPr="007B6092">
          <w:rPr>
            <w:rFonts w:hint="eastAsia"/>
            <w:snapToGrid/>
            <w:color w:val="000000"/>
            <w:spacing w:val="2"/>
            <w:szCs w:val="21"/>
            <w:lang w:val="en-GB"/>
          </w:rPr>
          <w:t>日</w:t>
        </w:r>
      </w:smartTag>
      <w:r w:rsidRPr="007B6092">
        <w:rPr>
          <w:rFonts w:hint="eastAsia"/>
          <w:snapToGrid/>
          <w:color w:val="000000"/>
          <w:spacing w:val="2"/>
          <w:szCs w:val="21"/>
          <w:lang w:val="en-GB"/>
        </w:rPr>
        <w:t>摧毁了</w:t>
      </w:r>
      <w:r w:rsidRPr="007B6092">
        <w:rPr>
          <w:rFonts w:hint="eastAsia"/>
          <w:snapToGrid/>
          <w:color w:val="000000"/>
          <w:spacing w:val="2"/>
          <w:szCs w:val="21"/>
          <w:lang w:val="en-GB"/>
        </w:rPr>
        <w:t>132 000</w:t>
      </w:r>
      <w:r w:rsidRPr="007B6092">
        <w:rPr>
          <w:rFonts w:hint="eastAsia"/>
          <w:snapToGrid/>
          <w:color w:val="000000"/>
          <w:spacing w:val="2"/>
          <w:szCs w:val="21"/>
          <w:lang w:val="en-GB"/>
        </w:rPr>
        <w:t>枚变质的蛋。据喀麦隆禽类行业协会</w:t>
      </w:r>
      <w:r w:rsidR="007C38B3" w:rsidRPr="007B6092">
        <w:rPr>
          <w:rFonts w:hint="eastAsia"/>
          <w:snapToGrid/>
          <w:color w:val="000000"/>
          <w:spacing w:val="2"/>
          <w:szCs w:val="21"/>
          <w:lang w:val="en-GB"/>
        </w:rPr>
        <w:t>(</w:t>
      </w:r>
      <w:r w:rsidRPr="007B6092">
        <w:rPr>
          <w:snapToGrid/>
          <w:color w:val="000000"/>
          <w:spacing w:val="2"/>
          <w:szCs w:val="21"/>
          <w:lang w:val="en-GB"/>
        </w:rPr>
        <w:t>IPAVIC</w:t>
      </w:r>
      <w:r w:rsidR="007C38B3" w:rsidRPr="007B6092">
        <w:rPr>
          <w:rFonts w:hint="eastAsia"/>
          <w:snapToGrid/>
          <w:color w:val="000000"/>
          <w:spacing w:val="2"/>
          <w:szCs w:val="21"/>
          <w:lang w:val="en-GB"/>
        </w:rPr>
        <w:t>)</w:t>
      </w:r>
      <w:r w:rsidRPr="007B6092">
        <w:rPr>
          <w:rFonts w:hint="eastAsia"/>
          <w:snapToGrid/>
          <w:color w:val="000000"/>
          <w:spacing w:val="2"/>
          <w:szCs w:val="21"/>
          <w:lang w:val="en-GB"/>
        </w:rPr>
        <w:t>主席估计，财政损失</w:t>
      </w:r>
      <w:r w:rsidRPr="007B6092">
        <w:rPr>
          <w:rFonts w:hint="eastAsia"/>
          <w:snapToGrid/>
          <w:color w:val="000000"/>
          <w:spacing w:val="2"/>
          <w:szCs w:val="21"/>
          <w:lang w:val="en-GB"/>
        </w:rPr>
        <w:t>25</w:t>
      </w:r>
      <w:r w:rsidRPr="007B6092">
        <w:rPr>
          <w:rFonts w:hint="eastAsia"/>
          <w:snapToGrid/>
          <w:color w:val="000000"/>
          <w:spacing w:val="2"/>
          <w:szCs w:val="21"/>
          <w:lang w:val="en-GB"/>
        </w:rPr>
        <w:t>亿多非洲金融共同体法郎，即大约</w:t>
      </w:r>
      <w:r w:rsidRPr="00AD59F0">
        <w:rPr>
          <w:rFonts w:hint="eastAsia"/>
          <w:snapToGrid/>
          <w:color w:val="000000"/>
          <w:szCs w:val="21"/>
          <w:lang w:val="en-GB"/>
        </w:rPr>
        <w:t>3 816 793</w:t>
      </w:r>
      <w:r w:rsidRPr="00AD59F0">
        <w:rPr>
          <w:rFonts w:hint="eastAsia"/>
          <w:snapToGrid/>
          <w:color w:val="000000"/>
          <w:szCs w:val="21"/>
          <w:lang w:val="en-GB"/>
        </w:rPr>
        <w:t>欧元。这种传染病的影响现在已经感受不到了，因为生产者自</w:t>
      </w:r>
      <w:r w:rsidRPr="00AD59F0">
        <w:rPr>
          <w:rFonts w:hint="eastAsia"/>
          <w:snapToGrid/>
          <w:color w:val="000000"/>
          <w:szCs w:val="21"/>
          <w:lang w:val="en-GB"/>
        </w:rPr>
        <w:t>2006</w:t>
      </w:r>
      <w:r w:rsidRPr="00AD59F0">
        <w:rPr>
          <w:rFonts w:hint="eastAsia"/>
          <w:snapToGrid/>
          <w:color w:val="000000"/>
          <w:szCs w:val="21"/>
          <w:lang w:val="en-GB"/>
        </w:rPr>
        <w:t>年</w:t>
      </w:r>
      <w:r w:rsidRPr="00AD59F0">
        <w:rPr>
          <w:rFonts w:hint="eastAsia"/>
          <w:snapToGrid/>
          <w:color w:val="000000"/>
          <w:szCs w:val="21"/>
          <w:lang w:val="en-GB"/>
        </w:rPr>
        <w:t>6</w:t>
      </w:r>
      <w:r w:rsidRPr="00AD59F0">
        <w:rPr>
          <w:rFonts w:hint="eastAsia"/>
          <w:snapToGrid/>
          <w:color w:val="000000"/>
          <w:szCs w:val="21"/>
          <w:lang w:val="en-GB"/>
        </w:rPr>
        <w:t>月以来已经恢复了正常活动。政府采取了指导和监督的措施，以避免出现可能的传染。</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440.</w:t>
      </w:r>
      <w:r w:rsidRPr="00AD59F0">
        <w:rPr>
          <w:iCs/>
          <w:snapToGrid/>
          <w:color w:val="000000"/>
          <w:szCs w:val="21"/>
          <w:lang w:val="en-GB"/>
        </w:rPr>
        <w:tab/>
      </w:r>
      <w:r w:rsidRPr="00AD59F0">
        <w:rPr>
          <w:rFonts w:hint="eastAsia"/>
          <w:snapToGrid/>
          <w:color w:val="000000"/>
          <w:szCs w:val="21"/>
          <w:lang w:val="en-GB"/>
        </w:rPr>
        <w:t>面对这一现状，政府发起了一项集中宣传运动，向公众宣传这种传染病的性质，并确认只要将其煮熟，食用鸡肉和蛋是安全的。</w:t>
      </w:r>
    </w:p>
    <w:p w:rsidR="00AD59F0" w:rsidRPr="00AD59F0" w:rsidRDefault="00AD59F0" w:rsidP="00E65C60">
      <w:pPr>
        <w:pStyle w:val="H4GC"/>
        <w:rPr>
          <w:rFonts w:hint="eastAsia"/>
          <w:snapToGrid/>
          <w:lang w:val="en-GB"/>
        </w:rPr>
      </w:pPr>
      <w:r w:rsidRPr="00AD59F0">
        <w:rPr>
          <w:snapToGrid/>
          <w:lang w:val="en-GB"/>
        </w:rPr>
        <w:tab/>
      </w:r>
      <w:r w:rsidRPr="00AD59F0">
        <w:rPr>
          <w:snapToGrid/>
          <w:lang w:val="en-GB"/>
        </w:rPr>
        <w:tab/>
      </w:r>
      <w:r w:rsidRPr="00AD59F0">
        <w:rPr>
          <w:rFonts w:hint="eastAsia"/>
          <w:snapToGrid/>
          <w:lang w:val="en-GB"/>
        </w:rPr>
        <w:t>关于降低一些产品的价格</w:t>
      </w:r>
    </w:p>
    <w:p w:rsidR="00AD59F0" w:rsidRPr="00AD59F0" w:rsidRDefault="00AD59F0" w:rsidP="00AD59F0">
      <w:pPr>
        <w:tabs>
          <w:tab w:val="clear" w:pos="431"/>
        </w:tabs>
        <w:suppressAutoHyphens/>
        <w:overflowPunct/>
        <w:adjustRightInd/>
        <w:snapToGrid/>
        <w:spacing w:after="120"/>
        <w:ind w:left="1134" w:right="1134"/>
        <w:rPr>
          <w:rFonts w:eastAsia="SimHei" w:hint="eastAsia"/>
          <w:snapToGrid/>
          <w:color w:val="000000"/>
          <w:szCs w:val="21"/>
          <w:lang w:val="en-GB"/>
        </w:rPr>
      </w:pPr>
      <w:r w:rsidRPr="00AD59F0">
        <w:rPr>
          <w:iCs/>
          <w:snapToGrid/>
          <w:color w:val="000000"/>
          <w:szCs w:val="21"/>
          <w:lang w:val="en-GB"/>
        </w:rPr>
        <w:t>441.</w:t>
      </w:r>
      <w:r w:rsidRPr="00AD59F0">
        <w:rPr>
          <w:iCs/>
          <w:snapToGrid/>
          <w:color w:val="000000"/>
          <w:szCs w:val="21"/>
          <w:lang w:val="en-GB"/>
        </w:rPr>
        <w:tab/>
      </w:r>
      <w:smartTag w:uri="urn:schemas-microsoft-com:office:smarttags" w:element="chsdate">
        <w:smartTagPr>
          <w:attr w:name="Year" w:val="2006"/>
          <w:attr w:name="Month" w:val="9"/>
          <w:attr w:name="Day" w:val="28"/>
          <w:attr w:name="IsLunarDate" w:val="False"/>
          <w:attr w:name="IsROCDate" w:val="False"/>
        </w:smartTagPr>
        <w:r w:rsidRPr="00AD59F0">
          <w:rPr>
            <w:rFonts w:hint="eastAsia"/>
            <w:snapToGrid/>
            <w:color w:val="000000"/>
            <w:szCs w:val="21"/>
            <w:lang w:val="en-GB"/>
          </w:rPr>
          <w:t>2006</w:t>
        </w:r>
        <w:r w:rsidRPr="00AD59F0">
          <w:rPr>
            <w:rFonts w:hint="eastAsia"/>
            <w:snapToGrid/>
            <w:color w:val="000000"/>
            <w:szCs w:val="21"/>
            <w:lang w:val="en-GB"/>
          </w:rPr>
          <w:t>年</w:t>
        </w:r>
        <w:r w:rsidRPr="00AD59F0">
          <w:rPr>
            <w:rFonts w:hint="eastAsia"/>
            <w:snapToGrid/>
            <w:color w:val="000000"/>
            <w:szCs w:val="21"/>
            <w:lang w:val="en-GB"/>
          </w:rPr>
          <w:t>9</w:t>
        </w:r>
        <w:r w:rsidRPr="00AD59F0">
          <w:rPr>
            <w:rFonts w:hint="eastAsia"/>
            <w:snapToGrid/>
            <w:color w:val="000000"/>
            <w:szCs w:val="21"/>
            <w:lang w:val="en-GB"/>
          </w:rPr>
          <w:t>月</w:t>
        </w:r>
        <w:r w:rsidRPr="00AD59F0">
          <w:rPr>
            <w:rFonts w:hint="eastAsia"/>
            <w:snapToGrid/>
            <w:color w:val="000000"/>
            <w:szCs w:val="21"/>
            <w:lang w:val="en-GB"/>
          </w:rPr>
          <w:t>28</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2006/001</w:t>
      </w:r>
      <w:r w:rsidRPr="00AD59F0">
        <w:rPr>
          <w:rFonts w:hint="eastAsia"/>
          <w:snapToGrid/>
          <w:color w:val="000000"/>
          <w:szCs w:val="21"/>
          <w:lang w:val="en-GB"/>
        </w:rPr>
        <w:t>号共和国总统令对一些生活必需品的税制进行了调整。主要涉及冷冻鱼，半加工或加工的、去皮或带皮的稻米，玉米面，豆饼和玉米种子提取后的其他固体残渣，甚至磨碎或凝结成团粒状，未精炼也未碘化的粗盐。该措施带来的益处是降低了</w:t>
      </w:r>
      <w:r w:rsidRPr="00AD59F0">
        <w:rPr>
          <w:snapToGrid/>
          <w:color w:val="000000"/>
          <w:szCs w:val="21"/>
          <w:lang w:val="en-GB"/>
        </w:rPr>
        <w:t>共同对外关税</w:t>
      </w:r>
      <w:r w:rsidR="007C38B3">
        <w:rPr>
          <w:rFonts w:hint="eastAsia"/>
          <w:snapToGrid/>
          <w:color w:val="000000"/>
          <w:szCs w:val="21"/>
          <w:lang w:val="en-GB"/>
        </w:rPr>
        <w:t>(</w:t>
      </w:r>
      <w:r w:rsidRPr="00AD59F0">
        <w:rPr>
          <w:rFonts w:hint="eastAsia"/>
          <w:snapToGrid/>
          <w:color w:val="000000"/>
          <w:szCs w:val="21"/>
          <w:lang w:val="en-GB"/>
        </w:rPr>
        <w:t>TEC</w:t>
      </w:r>
      <w:r w:rsidR="007C38B3">
        <w:rPr>
          <w:rFonts w:hint="eastAsia"/>
          <w:snapToGrid/>
          <w:color w:val="000000"/>
          <w:szCs w:val="21"/>
          <w:lang w:val="en-GB"/>
        </w:rPr>
        <w:t>)</w:t>
      </w:r>
      <w:r w:rsidRPr="00AD59F0">
        <w:rPr>
          <w:rFonts w:hint="eastAsia"/>
          <w:snapToGrid/>
          <w:color w:val="000000"/>
          <w:szCs w:val="21"/>
          <w:lang w:val="en-GB"/>
        </w:rPr>
        <w:t>，将其定为</w:t>
      </w:r>
      <w:r w:rsidRPr="00AD59F0">
        <w:rPr>
          <w:rFonts w:hint="eastAsia"/>
          <w:snapToGrid/>
          <w:color w:val="000000"/>
          <w:szCs w:val="21"/>
          <w:lang w:val="en-GB"/>
        </w:rPr>
        <w:t>5%</w:t>
      </w:r>
      <w:r w:rsidRPr="00AD59F0">
        <w:rPr>
          <w:rFonts w:hint="eastAsia"/>
          <w:snapToGrid/>
          <w:color w:val="000000"/>
          <w:szCs w:val="21"/>
          <w:lang w:val="en-GB"/>
        </w:rPr>
        <w:t>，而其他进口产品的比例甚至达到</w:t>
      </w:r>
      <w:r w:rsidRPr="00AD59F0">
        <w:rPr>
          <w:rFonts w:hint="eastAsia"/>
          <w:snapToGrid/>
          <w:color w:val="000000"/>
          <w:szCs w:val="21"/>
          <w:lang w:val="en-GB"/>
        </w:rPr>
        <w:t>58%</w:t>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442.</w:t>
      </w:r>
      <w:r w:rsidRPr="00AD59F0">
        <w:rPr>
          <w:iCs/>
          <w:snapToGrid/>
          <w:color w:val="000000"/>
          <w:szCs w:val="21"/>
          <w:lang w:val="en-GB"/>
        </w:rPr>
        <w:tab/>
      </w:r>
      <w:r w:rsidRPr="00AD59F0">
        <w:rPr>
          <w:rFonts w:hint="eastAsia"/>
          <w:snapToGrid/>
          <w:color w:val="000000"/>
          <w:szCs w:val="21"/>
          <w:lang w:val="en-GB"/>
        </w:rPr>
        <w:t>政府承诺立即实施这些新价格，具体表现在</w:t>
      </w:r>
      <w:smartTag w:uri="urn:schemas-microsoft-com:office:smarttags" w:element="chsdate">
        <w:smartTagPr>
          <w:attr w:name="Year" w:val="2006"/>
          <w:attr w:name="Month" w:val="10"/>
          <w:attr w:name="Day" w:val="13"/>
          <w:attr w:name="IsLunarDate" w:val="False"/>
          <w:attr w:name="IsROCDate" w:val="False"/>
        </w:smartTagPr>
        <w:r w:rsidRPr="00AD59F0">
          <w:rPr>
            <w:rFonts w:hint="eastAsia"/>
            <w:snapToGrid/>
            <w:color w:val="000000"/>
            <w:szCs w:val="21"/>
            <w:lang w:val="en-GB"/>
          </w:rPr>
          <w:t>2006</w:t>
        </w:r>
        <w:r w:rsidRPr="00AD59F0">
          <w:rPr>
            <w:rFonts w:hint="eastAsia"/>
            <w:snapToGrid/>
            <w:color w:val="000000"/>
            <w:szCs w:val="21"/>
            <w:lang w:val="en-GB"/>
          </w:rPr>
          <w:t>年</w:t>
        </w:r>
        <w:r w:rsidRPr="00AD59F0">
          <w:rPr>
            <w:rFonts w:hint="eastAsia"/>
            <w:snapToGrid/>
            <w:color w:val="000000"/>
            <w:szCs w:val="21"/>
            <w:lang w:val="en-GB"/>
          </w:rPr>
          <w:t>10</w:t>
        </w:r>
        <w:r w:rsidRPr="00AD59F0">
          <w:rPr>
            <w:rFonts w:hint="eastAsia"/>
            <w:snapToGrid/>
            <w:color w:val="000000"/>
            <w:szCs w:val="21"/>
            <w:lang w:val="en-GB"/>
          </w:rPr>
          <w:t>月</w:t>
        </w:r>
        <w:r w:rsidRPr="00AD59F0">
          <w:rPr>
            <w:rFonts w:hint="eastAsia"/>
            <w:snapToGrid/>
            <w:color w:val="000000"/>
            <w:szCs w:val="21"/>
            <w:lang w:val="en-GB"/>
          </w:rPr>
          <w:t>13</w:t>
        </w:r>
        <w:r w:rsidRPr="00AD59F0">
          <w:rPr>
            <w:rFonts w:hint="eastAsia"/>
            <w:snapToGrid/>
            <w:color w:val="000000"/>
            <w:szCs w:val="21"/>
            <w:lang w:val="en-GB"/>
          </w:rPr>
          <w:t>日</w:t>
        </w:r>
      </w:smartTag>
      <w:r w:rsidRPr="00AD59F0">
        <w:rPr>
          <w:rFonts w:hint="eastAsia"/>
          <w:snapToGrid/>
          <w:color w:val="000000"/>
          <w:szCs w:val="21"/>
          <w:lang w:val="en-GB"/>
        </w:rPr>
        <w:t>政府和每种产品的进口商签署了三份协议，立即为上述产品消费者降低了价格。此外，通过持续磋商，政府还和不同生产线的运营商协议继续降低价格。各方就政府</w:t>
      </w:r>
      <w:r w:rsidRPr="00AD59F0">
        <w:rPr>
          <w:rFonts w:hint="eastAsia"/>
          <w:snapToGrid/>
          <w:color w:val="000000"/>
          <w:szCs w:val="21"/>
          <w:lang w:val="en-GB"/>
        </w:rPr>
        <w:t>/</w:t>
      </w:r>
      <w:r w:rsidRPr="00AD59F0">
        <w:rPr>
          <w:rFonts w:hint="eastAsia"/>
          <w:snapToGrid/>
          <w:color w:val="000000"/>
          <w:szCs w:val="21"/>
          <w:lang w:val="en-GB"/>
        </w:rPr>
        <w:t>生产国生产线运营商共同使命原则达成一致，目的是从根源上商谈供应而不是像现在这样，通过外国中介来进行。</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443.</w:t>
      </w:r>
      <w:r w:rsidRPr="00AD59F0">
        <w:rPr>
          <w:iCs/>
          <w:snapToGrid/>
          <w:color w:val="000000"/>
          <w:szCs w:val="21"/>
          <w:lang w:val="en-GB"/>
        </w:rPr>
        <w:tab/>
      </w:r>
      <w:r w:rsidRPr="00AD59F0">
        <w:rPr>
          <w:rFonts w:hint="eastAsia"/>
          <w:snapToGrid/>
          <w:color w:val="000000"/>
          <w:szCs w:val="21"/>
          <w:lang w:val="en-GB"/>
        </w:rPr>
        <w:t>仍需注意的是，由于商人缺乏爱国品质，政府的这些努力有失去作用的趋势。商务部负责人必须持续警惕。政府意识到，只有以这样的价格，喀麦隆人才能感觉到他们获得安全食品的权利得到了政府的有效保护。</w:t>
      </w:r>
    </w:p>
    <w:p w:rsidR="00AD59F0" w:rsidRPr="00AD59F0" w:rsidRDefault="00AD59F0" w:rsidP="002E2DC7">
      <w:pPr>
        <w:pStyle w:val="H23GC"/>
        <w:rPr>
          <w:rFonts w:hint="eastAsia"/>
          <w:snapToGrid/>
          <w:color w:val="000000"/>
          <w:szCs w:val="21"/>
          <w:lang w:val="en-GB"/>
        </w:rPr>
      </w:pPr>
      <w:r w:rsidRPr="00AD59F0">
        <w:rPr>
          <w:snapToGrid/>
          <w:color w:val="000000"/>
          <w:szCs w:val="21"/>
          <w:lang w:val="en-GB"/>
        </w:rPr>
        <w:tab/>
      </w:r>
      <w:r w:rsidRPr="00AD59F0">
        <w:rPr>
          <w:snapToGrid/>
          <w:color w:val="000000"/>
          <w:szCs w:val="21"/>
          <w:lang w:val="en-GB"/>
        </w:rPr>
        <w:tab/>
        <w:t>b)</w:t>
      </w:r>
      <w:r w:rsidRPr="00AD59F0">
        <w:rPr>
          <w:snapToGrid/>
          <w:color w:val="000000"/>
          <w:szCs w:val="21"/>
          <w:lang w:val="en-GB"/>
        </w:rPr>
        <w:tab/>
      </w:r>
      <w:r w:rsidRPr="00AD59F0">
        <w:rPr>
          <w:rFonts w:hint="eastAsia"/>
          <w:snapToGrid/>
          <w:color w:val="000000"/>
          <w:szCs w:val="21"/>
          <w:lang w:val="en-GB"/>
        </w:rPr>
        <w:t>保障获得体面住房的权利</w:t>
      </w:r>
    </w:p>
    <w:p w:rsidR="00AD59F0" w:rsidRPr="00AD59F0" w:rsidRDefault="00AD59F0" w:rsidP="00AD59F0">
      <w:pPr>
        <w:tabs>
          <w:tab w:val="clear" w:pos="431"/>
        </w:tabs>
        <w:suppressAutoHyphens/>
        <w:overflowPunct/>
        <w:adjustRightInd/>
        <w:snapToGrid/>
        <w:spacing w:after="120"/>
        <w:ind w:left="1134" w:right="1134"/>
        <w:rPr>
          <w:rFonts w:eastAsia="SimHei" w:hint="eastAsia"/>
          <w:snapToGrid/>
          <w:color w:val="000000"/>
          <w:szCs w:val="21"/>
          <w:lang w:val="en-GB"/>
        </w:rPr>
      </w:pPr>
      <w:r w:rsidRPr="00AD59F0">
        <w:rPr>
          <w:iCs/>
          <w:snapToGrid/>
          <w:color w:val="000000"/>
          <w:szCs w:val="21"/>
          <w:lang w:val="en-GB"/>
        </w:rPr>
        <w:t>444.</w:t>
      </w:r>
      <w:r w:rsidRPr="00AD59F0">
        <w:rPr>
          <w:iCs/>
          <w:snapToGrid/>
          <w:color w:val="000000"/>
          <w:szCs w:val="21"/>
          <w:lang w:val="en-GB"/>
        </w:rPr>
        <w:tab/>
      </w:r>
      <w:r w:rsidRPr="00AD59F0">
        <w:rPr>
          <w:rFonts w:hint="eastAsia"/>
          <w:snapToGrid/>
          <w:color w:val="000000"/>
          <w:szCs w:val="21"/>
          <w:lang w:val="en-GB"/>
        </w:rPr>
        <w:t>获得适当住房权利的一个主要特点是其可达性，意味着个人或家庭住房的经济成本处于</w:t>
      </w:r>
      <w:r w:rsidRPr="00AD59F0">
        <w:rPr>
          <w:rFonts w:ascii="KaiTi_GB2312" w:eastAsia="KaiTi_GB2312" w:hint="eastAsia"/>
          <w:snapToGrid/>
          <w:color w:val="000000"/>
          <w:szCs w:val="21"/>
          <w:lang w:val="en-GB"/>
        </w:rPr>
        <w:t>“既不威胁也不损害满足其他基本需求的水平”</w:t>
      </w:r>
      <w:r w:rsidRPr="00AD59F0">
        <w:rPr>
          <w:rFonts w:hint="eastAsia"/>
          <w:snapToGrid/>
          <w:color w:val="000000"/>
          <w:szCs w:val="21"/>
          <w:lang w:val="en-GB"/>
        </w:rPr>
        <w:t xml:space="preserve"> </w:t>
      </w:r>
      <w:r w:rsidRPr="00AD59F0">
        <w:rPr>
          <w:rFonts w:hint="eastAsia"/>
          <w:snapToGrid/>
          <w:color w:val="000000"/>
          <w:szCs w:val="21"/>
          <w:lang w:val="en-GB"/>
        </w:rPr>
        <w:t>。</w:t>
      </w:r>
      <w:r w:rsidRPr="00AD59F0">
        <w:rPr>
          <w:snapToGrid/>
          <w:color w:val="000000"/>
          <w:vertAlign w:val="superscript"/>
          <w:lang w:val="en-GB"/>
        </w:rPr>
        <w:t xml:space="preserve"> </w:t>
      </w:r>
      <w:r w:rsidRPr="00AD59F0">
        <w:rPr>
          <w:snapToGrid/>
          <w:color w:val="000000"/>
          <w:vertAlign w:val="superscript"/>
          <w:lang w:val="en-GB" w:eastAsia="en-US"/>
        </w:rPr>
        <w:footnoteReference w:id="133"/>
      </w:r>
    </w:p>
    <w:p w:rsidR="00AD59F0" w:rsidRPr="00AD59F0" w:rsidRDefault="00AD59F0" w:rsidP="00AD59F0">
      <w:pPr>
        <w:tabs>
          <w:tab w:val="clear" w:pos="431"/>
        </w:tabs>
        <w:suppressAutoHyphens/>
        <w:overflowPunct/>
        <w:adjustRightInd/>
        <w:snapToGrid/>
        <w:spacing w:after="120"/>
        <w:ind w:left="1134" w:right="1134"/>
        <w:rPr>
          <w:rFonts w:hint="eastAsia"/>
          <w:bCs/>
          <w:snapToGrid/>
          <w:color w:val="000000"/>
          <w:szCs w:val="21"/>
          <w:lang w:val="en-GB"/>
        </w:rPr>
      </w:pPr>
      <w:r w:rsidRPr="00AD59F0">
        <w:rPr>
          <w:iCs/>
          <w:snapToGrid/>
          <w:color w:val="000000"/>
          <w:szCs w:val="21"/>
          <w:lang w:val="en-GB"/>
        </w:rPr>
        <w:t>445.</w:t>
      </w:r>
      <w:r w:rsidRPr="00AD59F0">
        <w:rPr>
          <w:iCs/>
          <w:snapToGrid/>
          <w:color w:val="000000"/>
          <w:szCs w:val="21"/>
          <w:lang w:val="en-GB"/>
        </w:rPr>
        <w:tab/>
      </w:r>
      <w:r w:rsidRPr="00AD59F0">
        <w:rPr>
          <w:rFonts w:hint="eastAsia"/>
          <w:bCs/>
          <w:snapToGrid/>
          <w:color w:val="000000"/>
          <w:szCs w:val="21"/>
          <w:lang w:val="en-GB"/>
        </w:rPr>
        <w:t>喀麦隆政府已经开始实施建设社会性住房的宏伟方案。总体目标是在国家实施的减贫框架下让贫困社会阶层获得体面住房。</w:t>
      </w:r>
      <w:r w:rsidRPr="00AD59F0">
        <w:rPr>
          <w:rFonts w:hint="eastAsia"/>
          <w:bCs/>
          <w:snapToGrid/>
          <w:color w:val="000000"/>
          <w:szCs w:val="21"/>
          <w:lang w:val="en-GB"/>
        </w:rPr>
        <w:t>2006</w:t>
      </w:r>
      <w:r w:rsidRPr="00AD59F0">
        <w:rPr>
          <w:rFonts w:hint="eastAsia"/>
          <w:bCs/>
          <w:snapToGrid/>
          <w:color w:val="000000"/>
          <w:szCs w:val="21"/>
          <w:lang w:val="en-GB"/>
        </w:rPr>
        <w:t>年，在为困难青年提供社会性住房的政策框架下，</w:t>
      </w:r>
      <w:r w:rsidRPr="00AD59F0">
        <w:rPr>
          <w:rFonts w:hint="eastAsia"/>
          <w:snapToGrid/>
          <w:color w:val="000000"/>
          <w:szCs w:val="21"/>
          <w:lang w:val="en-GB"/>
        </w:rPr>
        <w:t>城市发展和生境部在</w:t>
      </w:r>
      <w:r w:rsidRPr="00AD59F0">
        <w:rPr>
          <w:rFonts w:ascii="Arial" w:hAnsi="Arial" w:cs="Arial"/>
          <w:snapToGrid/>
          <w:color w:val="000000"/>
          <w:szCs w:val="21"/>
          <w:lang w:val="en-GB"/>
        </w:rPr>
        <w:t>恩科卡纳</w:t>
      </w:r>
      <w:r w:rsidR="007C38B3">
        <w:rPr>
          <w:rFonts w:hint="eastAsia"/>
          <w:bCs/>
          <w:snapToGrid/>
          <w:color w:val="000000"/>
          <w:szCs w:val="21"/>
          <w:lang w:val="en-GB"/>
        </w:rPr>
        <w:t>(</w:t>
      </w:r>
      <w:r w:rsidRPr="00AD59F0">
        <w:rPr>
          <w:rFonts w:hint="eastAsia"/>
          <w:bCs/>
          <w:snapToGrid/>
          <w:color w:val="000000"/>
          <w:szCs w:val="21"/>
          <w:lang w:val="en-GB"/>
        </w:rPr>
        <w:t>雅温得</w:t>
      </w:r>
      <w:r w:rsidR="007C38B3">
        <w:rPr>
          <w:rFonts w:hint="eastAsia"/>
          <w:bCs/>
          <w:snapToGrid/>
          <w:color w:val="000000"/>
          <w:szCs w:val="21"/>
          <w:lang w:val="en-GB"/>
        </w:rPr>
        <w:t>)</w:t>
      </w:r>
      <w:r w:rsidRPr="00AD59F0">
        <w:rPr>
          <w:rFonts w:hint="eastAsia"/>
          <w:bCs/>
          <w:snapToGrid/>
          <w:color w:val="000000"/>
          <w:szCs w:val="21"/>
          <w:lang w:val="en-GB"/>
        </w:rPr>
        <w:t>和</w:t>
      </w:r>
      <w:r w:rsidRPr="00AD59F0">
        <w:rPr>
          <w:rFonts w:ascii="Arial" w:hAnsi="Arial" w:cs="Arial"/>
          <w:snapToGrid/>
          <w:color w:val="000000"/>
          <w:szCs w:val="21"/>
          <w:lang w:val="en-GB"/>
        </w:rPr>
        <w:t>丰班</w:t>
      </w:r>
      <w:r w:rsidRPr="00AD59F0">
        <w:rPr>
          <w:bCs/>
          <w:snapToGrid/>
          <w:color w:val="000000"/>
          <w:vertAlign w:val="superscript"/>
          <w:lang w:val="en-GB" w:eastAsia="en-US"/>
        </w:rPr>
        <w:footnoteReference w:id="134"/>
      </w:r>
      <w:r w:rsidRPr="00AD59F0">
        <w:rPr>
          <w:rFonts w:hint="eastAsia"/>
          <w:snapToGrid/>
          <w:color w:val="000000"/>
          <w:szCs w:val="21"/>
          <w:lang w:val="en-GB"/>
        </w:rPr>
        <w:t>设立了指导中心。在</w:t>
      </w:r>
      <w:r w:rsidRPr="00AD59F0">
        <w:rPr>
          <w:rFonts w:ascii="Arial" w:hAnsi="Arial" w:cs="Arial"/>
          <w:snapToGrid/>
          <w:color w:val="000000"/>
          <w:szCs w:val="21"/>
          <w:lang w:val="en-GB"/>
        </w:rPr>
        <w:t>南加埃博科</w:t>
      </w:r>
      <w:r w:rsidRPr="00AD59F0">
        <w:rPr>
          <w:rFonts w:hint="eastAsia"/>
          <w:bCs/>
          <w:snapToGrid/>
          <w:color w:val="000000"/>
          <w:szCs w:val="21"/>
          <w:lang w:val="en-GB"/>
        </w:rPr>
        <w:t>的另一个中心正在建设中。此外，为确保其方案取得效果，政府打算取得以下成果：</w:t>
      </w:r>
    </w:p>
    <w:p w:rsidR="00AD59F0" w:rsidRPr="00AD59F0" w:rsidRDefault="00AD59F0" w:rsidP="00E65C60">
      <w:pPr>
        <w:pStyle w:val="Bullet1GC"/>
        <w:rPr>
          <w:snapToGrid/>
          <w:lang w:val="en-GB"/>
        </w:rPr>
      </w:pPr>
      <w:r w:rsidRPr="00AD59F0">
        <w:rPr>
          <w:rFonts w:hint="eastAsia"/>
          <w:snapToGrid/>
          <w:lang w:val="en-GB"/>
        </w:rPr>
        <w:t>通过喀麦隆不动产公司在雅温得</w:t>
      </w:r>
      <w:r w:rsidR="007C38B3">
        <w:rPr>
          <w:rFonts w:hint="eastAsia"/>
          <w:snapToGrid/>
          <w:lang w:val="en-GB"/>
        </w:rPr>
        <w:t>(</w:t>
      </w:r>
      <w:r w:rsidRPr="00AD59F0">
        <w:rPr>
          <w:rFonts w:ascii="Arial" w:hAnsi="Arial" w:cs="Arial"/>
          <w:snapToGrid/>
          <w:lang w:val="en-GB"/>
        </w:rPr>
        <w:t>奥林贝</w:t>
      </w:r>
      <w:r w:rsidR="007C38B3">
        <w:rPr>
          <w:rFonts w:hint="eastAsia"/>
          <w:snapToGrid/>
          <w:lang w:val="en-GB"/>
        </w:rPr>
        <w:t>)</w:t>
      </w:r>
      <w:r w:rsidRPr="00AD59F0">
        <w:rPr>
          <w:rFonts w:hint="eastAsia"/>
          <w:snapToGrid/>
          <w:lang w:val="en-GB"/>
        </w:rPr>
        <w:t>和杜阿拉</w:t>
      </w:r>
      <w:r w:rsidR="007C38B3">
        <w:rPr>
          <w:rFonts w:hint="eastAsia"/>
          <w:snapToGrid/>
          <w:lang w:val="en-GB"/>
        </w:rPr>
        <w:t>(</w:t>
      </w:r>
      <w:r w:rsidRPr="00AD59F0">
        <w:rPr>
          <w:rFonts w:ascii="Arial" w:hAnsi="Arial" w:cs="Arial"/>
          <w:snapToGrid/>
          <w:lang w:val="en-GB"/>
        </w:rPr>
        <w:t>姆班加</w:t>
      </w:r>
      <w:r w:rsidR="007C38B3">
        <w:rPr>
          <w:snapToGrid/>
          <w:lang w:val="en-GB"/>
        </w:rPr>
        <w:t>，</w:t>
      </w:r>
      <w:r w:rsidRPr="00AD59F0">
        <w:rPr>
          <w:snapToGrid/>
          <w:lang w:val="en-GB"/>
        </w:rPr>
        <w:t xml:space="preserve"> Bakoko </w:t>
      </w:r>
      <w:r w:rsidRPr="00AD59F0">
        <w:rPr>
          <w:rFonts w:hint="eastAsia"/>
          <w:snapToGrid/>
          <w:lang w:val="en-GB"/>
        </w:rPr>
        <w:t>和</w:t>
      </w:r>
      <w:r w:rsidRPr="00AD59F0">
        <w:rPr>
          <w:rFonts w:ascii="Arial" w:hAnsi="Arial" w:cs="Arial"/>
          <w:snapToGrid/>
          <w:lang w:val="en-GB"/>
        </w:rPr>
        <w:t>罗格贝苏</w:t>
      </w:r>
      <w:r w:rsidRPr="00AD59F0">
        <w:rPr>
          <w:snapToGrid/>
          <w:lang w:val="en-GB"/>
        </w:rPr>
        <w:t>TV</w:t>
      </w:r>
      <w:r w:rsidR="007C38B3">
        <w:rPr>
          <w:rFonts w:hint="eastAsia"/>
          <w:snapToGrid/>
          <w:lang w:val="en-GB"/>
        </w:rPr>
        <w:t>)</w:t>
      </w:r>
      <w:r w:rsidRPr="00AD59F0">
        <w:rPr>
          <w:rFonts w:hint="eastAsia"/>
          <w:snapToGrid/>
          <w:lang w:val="en-GB"/>
        </w:rPr>
        <w:t>建设</w:t>
      </w:r>
      <w:r w:rsidRPr="00AD59F0">
        <w:rPr>
          <w:rFonts w:hint="eastAsia"/>
          <w:snapToGrid/>
          <w:lang w:val="en-GB"/>
        </w:rPr>
        <w:t>1 000</w:t>
      </w:r>
      <w:r w:rsidRPr="00AD59F0">
        <w:rPr>
          <w:rFonts w:hint="eastAsia"/>
          <w:snapToGrid/>
          <w:lang w:val="en-GB"/>
        </w:rPr>
        <w:t>套住房并整治</w:t>
      </w:r>
      <w:r w:rsidRPr="00AD59F0">
        <w:rPr>
          <w:rFonts w:hint="eastAsia"/>
          <w:snapToGrid/>
          <w:lang w:val="en-GB"/>
        </w:rPr>
        <w:t>5 000</w:t>
      </w:r>
      <w:r w:rsidRPr="00AD59F0">
        <w:rPr>
          <w:rFonts w:hint="eastAsia"/>
          <w:snapToGrid/>
          <w:lang w:val="en-GB"/>
        </w:rPr>
        <w:t>块土地来实现该方案的试验阶段；</w:t>
      </w:r>
    </w:p>
    <w:p w:rsidR="00AD59F0" w:rsidRPr="00AD59F0" w:rsidRDefault="00AD59F0" w:rsidP="00E65C60">
      <w:pPr>
        <w:pStyle w:val="Bullet1GC"/>
        <w:rPr>
          <w:snapToGrid/>
          <w:lang w:val="en-GB"/>
        </w:rPr>
      </w:pPr>
      <w:r w:rsidRPr="00AD59F0">
        <w:rPr>
          <w:rFonts w:hint="eastAsia"/>
          <w:snapToGrid/>
          <w:lang w:val="en-GB"/>
        </w:rPr>
        <w:t>增加住房供应，尤其是由中国合作伙伴在</w:t>
      </w:r>
      <w:r w:rsidRPr="00AD59F0">
        <w:rPr>
          <w:rFonts w:hint="eastAsia"/>
          <w:snapToGrid/>
          <w:lang w:val="en-GB"/>
        </w:rPr>
        <w:t>6</w:t>
      </w:r>
      <w:r w:rsidRPr="00AD59F0">
        <w:rPr>
          <w:rFonts w:hint="eastAsia"/>
          <w:snapToGrid/>
          <w:lang w:val="en-GB"/>
        </w:rPr>
        <w:t>个城市</w:t>
      </w:r>
      <w:r w:rsidR="007C38B3">
        <w:rPr>
          <w:rFonts w:hint="eastAsia"/>
          <w:snapToGrid/>
          <w:lang w:val="en-GB"/>
        </w:rPr>
        <w:t>(</w:t>
      </w:r>
      <w:r w:rsidRPr="00AD59F0">
        <w:rPr>
          <w:rFonts w:hint="eastAsia"/>
          <w:snapToGrid/>
          <w:lang w:val="en-GB"/>
        </w:rPr>
        <w:t>雅温得、杜阿拉、</w:t>
      </w:r>
      <w:r w:rsidRPr="00AD59F0">
        <w:rPr>
          <w:rFonts w:ascii="Arial" w:hAnsi="Arial" w:cs="Arial"/>
          <w:snapToGrid/>
          <w:lang w:val="en-GB"/>
        </w:rPr>
        <w:t>巴富萨姆</w:t>
      </w:r>
      <w:r w:rsidRPr="00AD59F0">
        <w:rPr>
          <w:rFonts w:hint="eastAsia"/>
          <w:snapToGrid/>
          <w:lang w:val="en-GB"/>
        </w:rPr>
        <w:t>、</w:t>
      </w:r>
      <w:r w:rsidRPr="00AD59F0">
        <w:rPr>
          <w:rFonts w:ascii="Arial" w:hAnsi="Arial" w:cs="Arial"/>
          <w:snapToGrid/>
          <w:lang w:val="en-GB"/>
        </w:rPr>
        <w:t>巴门达</w:t>
      </w:r>
      <w:r w:rsidRPr="00AD59F0">
        <w:rPr>
          <w:rFonts w:hint="eastAsia"/>
          <w:snapToGrid/>
          <w:lang w:val="en-GB"/>
        </w:rPr>
        <w:t>、</w:t>
      </w:r>
      <w:r w:rsidRPr="00AD59F0">
        <w:rPr>
          <w:rFonts w:ascii="Arial" w:hAnsi="Arial" w:cs="Arial"/>
          <w:snapToGrid/>
          <w:lang w:val="en-GB"/>
        </w:rPr>
        <w:t>林贝</w:t>
      </w:r>
      <w:r w:rsidRPr="00AD59F0">
        <w:rPr>
          <w:rFonts w:hint="eastAsia"/>
          <w:snapToGrid/>
          <w:lang w:val="en-GB"/>
        </w:rPr>
        <w:t>和</w:t>
      </w:r>
      <w:r w:rsidRPr="00AD59F0">
        <w:rPr>
          <w:rFonts w:ascii="Arial" w:hAnsi="Arial" w:cs="Arial"/>
          <w:snapToGrid/>
          <w:lang w:val="en-GB"/>
        </w:rPr>
        <w:t>桑梅利马</w:t>
      </w:r>
      <w:r w:rsidR="007C38B3">
        <w:rPr>
          <w:rFonts w:hint="eastAsia"/>
          <w:snapToGrid/>
          <w:lang w:val="en-GB"/>
        </w:rPr>
        <w:t>)</w:t>
      </w:r>
      <w:r w:rsidRPr="00AD59F0">
        <w:rPr>
          <w:rFonts w:hint="eastAsia"/>
          <w:snapToGrid/>
          <w:lang w:val="en-GB"/>
        </w:rPr>
        <w:t>建设</w:t>
      </w:r>
      <w:r w:rsidRPr="00AD59F0">
        <w:rPr>
          <w:rFonts w:hint="eastAsia"/>
          <w:snapToGrid/>
          <w:lang w:val="en-GB"/>
        </w:rPr>
        <w:t>1 500</w:t>
      </w:r>
      <w:r w:rsidRPr="00AD59F0">
        <w:rPr>
          <w:rFonts w:hint="eastAsia"/>
          <w:snapToGrid/>
          <w:lang w:val="en-GB"/>
        </w:rPr>
        <w:t>套社会性住房；</w:t>
      </w:r>
    </w:p>
    <w:p w:rsidR="00AD59F0" w:rsidRPr="00AD59F0" w:rsidRDefault="00AD59F0" w:rsidP="00E65C60">
      <w:pPr>
        <w:pStyle w:val="Bullet1GC"/>
        <w:rPr>
          <w:snapToGrid/>
          <w:lang w:val="en-GB"/>
        </w:rPr>
      </w:pPr>
      <w:r w:rsidRPr="00AD59F0">
        <w:rPr>
          <w:rFonts w:hint="eastAsia"/>
          <w:snapToGrid/>
          <w:lang w:val="en-GB"/>
        </w:rPr>
        <w:t>创造就业并促进中小企业；</w:t>
      </w:r>
    </w:p>
    <w:p w:rsidR="00AD59F0" w:rsidRPr="00AD59F0" w:rsidRDefault="00AD59F0" w:rsidP="00E65C60">
      <w:pPr>
        <w:pStyle w:val="Bullet1GC"/>
        <w:rPr>
          <w:snapToGrid/>
          <w:lang w:val="en-GB"/>
        </w:rPr>
      </w:pPr>
      <w:r w:rsidRPr="00AD59F0">
        <w:rPr>
          <w:rFonts w:hint="eastAsia"/>
          <w:snapToGrid/>
          <w:lang w:val="en-GB"/>
        </w:rPr>
        <w:t>通过以下措施降低住房成本</w:t>
      </w:r>
      <w:r w:rsidR="007C38B3">
        <w:rPr>
          <w:rFonts w:hint="eastAsia"/>
          <w:snapToGrid/>
          <w:lang w:val="en-GB"/>
        </w:rPr>
        <w:t>：</w:t>
      </w:r>
    </w:p>
    <w:p w:rsidR="00AD59F0" w:rsidRPr="00AD59F0" w:rsidRDefault="00AD59F0" w:rsidP="00E65C60">
      <w:pPr>
        <w:pStyle w:val="Bullet1GC"/>
        <w:tabs>
          <w:tab w:val="clear" w:pos="1996"/>
          <w:tab w:val="num" w:pos="2464"/>
        </w:tabs>
        <w:ind w:firstLine="34"/>
        <w:rPr>
          <w:snapToGrid/>
          <w:color w:val="000000"/>
          <w:szCs w:val="21"/>
          <w:lang w:val="en-GB" w:eastAsia="en-US"/>
        </w:rPr>
      </w:pPr>
      <w:r w:rsidRPr="00E65C60">
        <w:rPr>
          <w:rFonts w:hint="eastAsia"/>
          <w:snapToGrid/>
          <w:lang w:val="en-GB"/>
        </w:rPr>
        <w:t>使用</w:t>
      </w:r>
      <w:r w:rsidRPr="00AD59F0">
        <w:rPr>
          <w:rFonts w:hint="eastAsia"/>
          <w:snapToGrid/>
          <w:color w:val="000000"/>
          <w:szCs w:val="21"/>
          <w:lang w:val="en-GB"/>
        </w:rPr>
        <w:t>当地建筑材料；</w:t>
      </w:r>
    </w:p>
    <w:p w:rsidR="00AD59F0" w:rsidRPr="00AD59F0" w:rsidRDefault="00AD59F0" w:rsidP="00E65C60">
      <w:pPr>
        <w:pStyle w:val="Bullet1GC"/>
        <w:tabs>
          <w:tab w:val="clear" w:pos="1996"/>
          <w:tab w:val="num" w:pos="2464"/>
        </w:tabs>
        <w:ind w:firstLine="34"/>
        <w:rPr>
          <w:snapToGrid/>
          <w:lang w:val="en-GB"/>
        </w:rPr>
      </w:pPr>
      <w:r w:rsidRPr="00AD59F0">
        <w:rPr>
          <w:rFonts w:hint="eastAsia"/>
          <w:snapToGrid/>
          <w:lang w:val="en-GB"/>
        </w:rPr>
        <w:t>在基础设施投入使用方面由国家提供帮助；</w:t>
      </w:r>
    </w:p>
    <w:p w:rsidR="00AD59F0" w:rsidRPr="00AD59F0" w:rsidRDefault="00AD59F0" w:rsidP="00E65C60">
      <w:pPr>
        <w:pStyle w:val="Bullet1GC"/>
        <w:tabs>
          <w:tab w:val="clear" w:pos="1996"/>
          <w:tab w:val="num" w:pos="2464"/>
        </w:tabs>
        <w:ind w:firstLine="34"/>
        <w:rPr>
          <w:snapToGrid/>
          <w:lang w:val="en-GB" w:eastAsia="en-US"/>
        </w:rPr>
      </w:pPr>
      <w:r w:rsidRPr="00AD59F0">
        <w:rPr>
          <w:rFonts w:hint="eastAsia"/>
          <w:snapToGrid/>
          <w:lang w:val="en-GB"/>
        </w:rPr>
        <w:t>住房的发展可能性。</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446.</w:t>
      </w:r>
      <w:r w:rsidRPr="00AD59F0">
        <w:rPr>
          <w:iCs/>
          <w:snapToGrid/>
          <w:color w:val="000000"/>
          <w:szCs w:val="21"/>
          <w:lang w:val="en-GB"/>
        </w:rPr>
        <w:tab/>
      </w:r>
      <w:r w:rsidRPr="00AD59F0">
        <w:rPr>
          <w:rFonts w:hint="eastAsia"/>
          <w:snapToGrid/>
          <w:color w:val="000000"/>
          <w:szCs w:val="21"/>
          <w:lang w:val="en-GB"/>
        </w:rPr>
        <w:t>在这一点上，</w:t>
      </w:r>
      <w:r w:rsidRPr="00AD59F0">
        <w:rPr>
          <w:rFonts w:hint="eastAsia"/>
          <w:snapToGrid/>
          <w:color w:val="000000"/>
          <w:szCs w:val="21"/>
          <w:lang w:val="en-GB"/>
        </w:rPr>
        <w:t>2006</w:t>
      </w:r>
      <w:r w:rsidRPr="00AD59F0">
        <w:rPr>
          <w:rFonts w:hint="eastAsia"/>
          <w:snapToGrid/>
          <w:color w:val="000000"/>
          <w:szCs w:val="21"/>
          <w:lang w:val="en-GB"/>
        </w:rPr>
        <w:t>年在总理服务层面上进行了思考，随后主张采取以下措施：</w:t>
      </w:r>
    </w:p>
    <w:p w:rsidR="00AD59F0" w:rsidRPr="00E65C60" w:rsidRDefault="00AD59F0" w:rsidP="00E65C60">
      <w:pPr>
        <w:pStyle w:val="Bullet1GC"/>
        <w:rPr>
          <w:snapToGrid/>
          <w:lang w:val="en-GB"/>
        </w:rPr>
      </w:pPr>
      <w:r w:rsidRPr="00AD59F0">
        <w:rPr>
          <w:rFonts w:hint="eastAsia"/>
          <w:snapToGrid/>
          <w:color w:val="000000"/>
          <w:szCs w:val="21"/>
          <w:lang w:val="en-GB"/>
        </w:rPr>
        <w:t>为不动产</w:t>
      </w:r>
      <w:r w:rsidRPr="00E65C60">
        <w:rPr>
          <w:rFonts w:hint="eastAsia"/>
          <w:snapToGrid/>
          <w:lang w:val="en-GB"/>
        </w:rPr>
        <w:t>专业人员设立鼓励性法律框架；</w:t>
      </w:r>
    </w:p>
    <w:p w:rsidR="00AD59F0" w:rsidRPr="00E65C60" w:rsidRDefault="00AD59F0" w:rsidP="00E65C60">
      <w:pPr>
        <w:pStyle w:val="Bullet1GC"/>
        <w:rPr>
          <w:snapToGrid/>
          <w:lang w:val="en-GB"/>
        </w:rPr>
      </w:pPr>
      <w:r w:rsidRPr="00E65C60">
        <w:rPr>
          <w:rFonts w:hint="eastAsia"/>
          <w:snapToGrid/>
          <w:lang w:val="en-GB"/>
        </w:rPr>
        <w:t>实施建设</w:t>
      </w:r>
      <w:r w:rsidRPr="00E65C60">
        <w:rPr>
          <w:rFonts w:hint="eastAsia"/>
          <w:snapToGrid/>
          <w:lang w:val="en-GB"/>
        </w:rPr>
        <w:t>10 000</w:t>
      </w:r>
      <w:r w:rsidRPr="00E65C60">
        <w:rPr>
          <w:rFonts w:hint="eastAsia"/>
          <w:snapToGrid/>
          <w:lang w:val="en-GB"/>
        </w:rPr>
        <w:t>套住房和</w:t>
      </w:r>
      <w:r w:rsidRPr="00E65C60">
        <w:rPr>
          <w:rFonts w:hint="eastAsia"/>
          <w:snapToGrid/>
          <w:lang w:val="en-GB"/>
        </w:rPr>
        <w:t>50 000</w:t>
      </w:r>
      <w:r w:rsidRPr="00E65C60">
        <w:rPr>
          <w:rFonts w:hint="eastAsia"/>
          <w:snapToGrid/>
          <w:lang w:val="en-GB"/>
        </w:rPr>
        <w:t>个场地的特别建设方案；</w:t>
      </w:r>
    </w:p>
    <w:p w:rsidR="00AD59F0" w:rsidRPr="00E65C60" w:rsidRDefault="00AD59F0" w:rsidP="00E65C60">
      <w:pPr>
        <w:pStyle w:val="Bullet1GC"/>
        <w:rPr>
          <w:snapToGrid/>
          <w:lang w:val="en-GB"/>
        </w:rPr>
      </w:pPr>
      <w:r w:rsidRPr="00E65C60">
        <w:rPr>
          <w:rFonts w:hint="eastAsia"/>
          <w:snapToGrid/>
          <w:lang w:val="en-GB"/>
        </w:rPr>
        <w:t>为所有行为者设立一个协调框架以更好地进行协调；</w:t>
      </w:r>
    </w:p>
    <w:p w:rsidR="00AD59F0" w:rsidRPr="00E65C60" w:rsidRDefault="00AD59F0" w:rsidP="00E65C60">
      <w:pPr>
        <w:pStyle w:val="Bullet1GC"/>
        <w:rPr>
          <w:snapToGrid/>
          <w:lang w:val="en-GB"/>
        </w:rPr>
      </w:pPr>
      <w:r w:rsidRPr="00E65C60">
        <w:rPr>
          <w:rFonts w:hint="eastAsia"/>
          <w:snapToGrid/>
          <w:lang w:val="en-GB"/>
        </w:rPr>
        <w:t>住房政策中涉及社区和民间社会；</w:t>
      </w:r>
    </w:p>
    <w:p w:rsidR="00AD59F0" w:rsidRPr="00AD59F0" w:rsidRDefault="00AD59F0" w:rsidP="00E65C60">
      <w:pPr>
        <w:pStyle w:val="Bullet1GC"/>
        <w:rPr>
          <w:snapToGrid/>
          <w:color w:val="000000"/>
          <w:szCs w:val="21"/>
          <w:lang w:val="en-GB"/>
        </w:rPr>
      </w:pPr>
      <w:r w:rsidRPr="00E65C60">
        <w:rPr>
          <w:rFonts w:hint="eastAsia"/>
          <w:snapToGrid/>
          <w:lang w:val="en-GB"/>
        </w:rPr>
        <w:t>设立国家生</w:t>
      </w:r>
      <w:r w:rsidRPr="00AD59F0">
        <w:rPr>
          <w:rFonts w:hint="eastAsia"/>
          <w:snapToGrid/>
          <w:color w:val="000000"/>
          <w:szCs w:val="21"/>
          <w:lang w:val="en-GB"/>
        </w:rPr>
        <w:t>境委员会</w:t>
      </w:r>
      <w:r w:rsidR="007C38B3">
        <w:rPr>
          <w:rFonts w:hint="eastAsia"/>
          <w:snapToGrid/>
          <w:color w:val="000000"/>
          <w:szCs w:val="21"/>
          <w:lang w:val="en-GB"/>
        </w:rPr>
        <w:t>(</w:t>
      </w:r>
      <w:r w:rsidRPr="00AD59F0">
        <w:rPr>
          <w:rFonts w:hint="eastAsia"/>
          <w:snapToGrid/>
          <w:color w:val="000000"/>
          <w:szCs w:val="21"/>
          <w:lang w:val="en-GB"/>
        </w:rPr>
        <w:t>CNH</w:t>
      </w:r>
      <w:r w:rsidR="007C38B3">
        <w:rPr>
          <w:rFonts w:hint="eastAsia"/>
          <w:snapToGrid/>
          <w:color w:val="000000"/>
          <w:szCs w:val="21"/>
          <w:lang w:val="en-GB"/>
        </w:rPr>
        <w:t>)</w:t>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447.</w:t>
      </w:r>
      <w:r w:rsidRPr="00AD59F0">
        <w:rPr>
          <w:iCs/>
          <w:snapToGrid/>
          <w:color w:val="000000"/>
          <w:szCs w:val="21"/>
          <w:lang w:val="en-GB"/>
        </w:rPr>
        <w:tab/>
      </w:r>
      <w:smartTag w:uri="urn:schemas-microsoft-com:office:smarttags" w:element="chsdate">
        <w:smartTagPr>
          <w:attr w:name="Year" w:val="2006"/>
          <w:attr w:name="Month" w:val="3"/>
          <w:attr w:name="Day" w:val="3"/>
          <w:attr w:name="IsLunarDate" w:val="False"/>
          <w:attr w:name="IsROCDate" w:val="False"/>
        </w:smartTagPr>
        <w:r w:rsidRPr="00AD59F0">
          <w:rPr>
            <w:rFonts w:hint="eastAsia"/>
            <w:snapToGrid/>
            <w:color w:val="000000"/>
            <w:szCs w:val="21"/>
            <w:lang w:val="en-GB"/>
          </w:rPr>
          <w:t>2006</w:t>
        </w:r>
        <w:r w:rsidRPr="00AD59F0">
          <w:rPr>
            <w:rFonts w:hint="eastAsia"/>
            <w:snapToGrid/>
            <w:color w:val="000000"/>
            <w:szCs w:val="21"/>
            <w:lang w:val="en-GB"/>
          </w:rPr>
          <w:t>年</w:t>
        </w:r>
        <w:r w:rsidRPr="00AD59F0">
          <w:rPr>
            <w:rFonts w:hint="eastAsia"/>
            <w:snapToGrid/>
            <w:color w:val="000000"/>
            <w:szCs w:val="21"/>
            <w:lang w:val="en-GB"/>
          </w:rPr>
          <w:t>3</w:t>
        </w:r>
        <w:r w:rsidRPr="00AD59F0">
          <w:rPr>
            <w:rFonts w:hint="eastAsia"/>
            <w:snapToGrid/>
            <w:color w:val="000000"/>
            <w:szCs w:val="21"/>
            <w:lang w:val="en-GB"/>
          </w:rPr>
          <w:t>月</w:t>
        </w:r>
        <w:r w:rsidRPr="00AD59F0">
          <w:rPr>
            <w:rFonts w:hint="eastAsia"/>
            <w:snapToGrid/>
            <w:color w:val="000000"/>
            <w:szCs w:val="21"/>
            <w:lang w:val="en-GB"/>
          </w:rPr>
          <w:t>3</w:t>
        </w:r>
        <w:r w:rsidRPr="00AD59F0">
          <w:rPr>
            <w:rFonts w:hint="eastAsia"/>
            <w:snapToGrid/>
            <w:color w:val="000000"/>
            <w:szCs w:val="21"/>
            <w:lang w:val="en-GB"/>
          </w:rPr>
          <w:t>日</w:t>
        </w:r>
      </w:smartTag>
      <w:r w:rsidRPr="00AD59F0">
        <w:rPr>
          <w:rFonts w:hint="eastAsia"/>
          <w:snapToGrid/>
          <w:color w:val="000000"/>
          <w:szCs w:val="21"/>
          <w:lang w:val="en-GB"/>
        </w:rPr>
        <w:t>，雅温得和杜阿拉城市共同体和政府之间签署了城市合约。这些合约的最终目的是使这些地方团体能够承包住房建设。喀麦隆土地信贷已参与解决住房危机。其总经理宣布资助</w:t>
      </w:r>
      <w:r w:rsidRPr="00AD59F0">
        <w:rPr>
          <w:rFonts w:hint="eastAsia"/>
          <w:snapToGrid/>
          <w:color w:val="000000"/>
          <w:szCs w:val="21"/>
          <w:lang w:val="en-GB"/>
        </w:rPr>
        <w:t>50 000</w:t>
      </w:r>
      <w:r w:rsidRPr="00AD59F0">
        <w:rPr>
          <w:rFonts w:hint="eastAsia"/>
          <w:snapToGrid/>
          <w:color w:val="000000"/>
          <w:szCs w:val="21"/>
          <w:lang w:val="en-GB"/>
        </w:rPr>
        <w:t>套住房。</w:t>
      </w:r>
      <w:r w:rsidRPr="00AD59F0">
        <w:rPr>
          <w:snapToGrid/>
          <w:color w:val="000000"/>
          <w:vertAlign w:val="superscript"/>
          <w:lang w:val="en-GB" w:eastAsia="en-US"/>
        </w:rPr>
        <w:footnoteReference w:id="135"/>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448.</w:t>
      </w:r>
      <w:r w:rsidRPr="00AD59F0">
        <w:rPr>
          <w:iCs/>
          <w:snapToGrid/>
          <w:color w:val="000000"/>
          <w:szCs w:val="21"/>
          <w:lang w:val="en-GB"/>
        </w:rPr>
        <w:tab/>
      </w:r>
      <w:r w:rsidRPr="00AD59F0">
        <w:rPr>
          <w:rFonts w:hint="eastAsia"/>
          <w:snapToGrid/>
          <w:color w:val="000000"/>
          <w:szCs w:val="21"/>
          <w:lang w:val="en-GB"/>
        </w:rPr>
        <w:t>然而需要指出的是，该措施的执行引发了一些问题，对实现社会性住房方案需要考虑的标准态度不坚决。为解决这些问题，政府通过</w:t>
      </w:r>
      <w:smartTag w:uri="urn:schemas-microsoft-com:office:smarttags" w:element="chsdate">
        <w:smartTagPr>
          <w:attr w:name="Year" w:val="2008"/>
          <w:attr w:name="Month" w:val="4"/>
          <w:attr w:name="Day" w:val="21"/>
          <w:attr w:name="IsLunarDate" w:val="False"/>
          <w:attr w:name="IsROCDate" w:val="False"/>
        </w:smartTagPr>
        <w:r w:rsidRPr="00AD59F0">
          <w:rPr>
            <w:rFonts w:hint="eastAsia"/>
            <w:snapToGrid/>
            <w:color w:val="000000"/>
            <w:szCs w:val="21"/>
            <w:lang w:val="en-GB"/>
          </w:rPr>
          <w:t>2008</w:t>
        </w:r>
        <w:r w:rsidRPr="00AD59F0">
          <w:rPr>
            <w:rFonts w:hint="eastAsia"/>
            <w:snapToGrid/>
            <w:color w:val="000000"/>
            <w:szCs w:val="21"/>
            <w:lang w:val="en-GB"/>
          </w:rPr>
          <w:t>年</w:t>
        </w:r>
        <w:r w:rsidRPr="00AD59F0">
          <w:rPr>
            <w:rFonts w:hint="eastAsia"/>
            <w:snapToGrid/>
            <w:color w:val="000000"/>
            <w:szCs w:val="21"/>
            <w:lang w:val="en-GB"/>
          </w:rPr>
          <w:t>4</w:t>
        </w:r>
        <w:r w:rsidRPr="00AD59F0">
          <w:rPr>
            <w:rFonts w:hint="eastAsia"/>
            <w:snapToGrid/>
            <w:color w:val="000000"/>
            <w:szCs w:val="21"/>
            <w:lang w:val="en-GB"/>
          </w:rPr>
          <w:t>月</w:t>
        </w:r>
        <w:r w:rsidRPr="00AD59F0">
          <w:rPr>
            <w:rFonts w:hint="eastAsia"/>
            <w:snapToGrid/>
            <w:color w:val="000000"/>
            <w:szCs w:val="21"/>
            <w:lang w:val="en-GB"/>
          </w:rPr>
          <w:t>21</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009/E/MINDUH</w:t>
      </w:r>
      <w:r w:rsidRPr="00AD59F0">
        <w:rPr>
          <w:rFonts w:hint="eastAsia"/>
          <w:snapToGrid/>
          <w:color w:val="000000"/>
          <w:szCs w:val="21"/>
          <w:lang w:val="en-GB"/>
        </w:rPr>
        <w:t>号法令确定了社会性住宅标准。此外，</w:t>
      </w:r>
      <w:smartTag w:uri="urn:schemas-microsoft-com:office:smarttags" w:element="chsdate">
        <w:smartTagPr>
          <w:attr w:name="Year" w:val="2007"/>
          <w:attr w:name="Month" w:val="9"/>
          <w:attr w:name="Day" w:val="3"/>
          <w:attr w:name="IsLunarDate" w:val="False"/>
          <w:attr w:name="IsROCDate" w:val="False"/>
        </w:smartTagPr>
        <w:r w:rsidRPr="00AD59F0">
          <w:rPr>
            <w:rFonts w:hint="eastAsia"/>
            <w:snapToGrid/>
            <w:color w:val="000000"/>
            <w:szCs w:val="21"/>
            <w:lang w:val="en-GB"/>
          </w:rPr>
          <w:t>2007</w:t>
        </w:r>
        <w:r w:rsidRPr="00AD59F0">
          <w:rPr>
            <w:rFonts w:hint="eastAsia"/>
            <w:snapToGrid/>
            <w:color w:val="000000"/>
            <w:szCs w:val="21"/>
            <w:lang w:val="en-GB"/>
          </w:rPr>
          <w:t>年</w:t>
        </w:r>
        <w:r w:rsidRPr="00AD59F0">
          <w:rPr>
            <w:rFonts w:hint="eastAsia"/>
            <w:snapToGrid/>
            <w:color w:val="000000"/>
            <w:szCs w:val="21"/>
            <w:lang w:val="en-GB"/>
          </w:rPr>
          <w:t>9</w:t>
        </w:r>
        <w:r w:rsidRPr="00AD59F0">
          <w:rPr>
            <w:rFonts w:hint="eastAsia"/>
            <w:snapToGrid/>
            <w:color w:val="000000"/>
            <w:szCs w:val="21"/>
            <w:lang w:val="en-GB"/>
          </w:rPr>
          <w:t>月</w:t>
        </w:r>
        <w:r w:rsidRPr="00AD59F0">
          <w:rPr>
            <w:rFonts w:hint="eastAsia"/>
            <w:snapToGrid/>
            <w:color w:val="000000"/>
            <w:szCs w:val="21"/>
            <w:lang w:val="en-GB"/>
          </w:rPr>
          <w:t>3</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2007/1138/PM</w:t>
      </w:r>
      <w:r w:rsidRPr="00AD59F0">
        <w:rPr>
          <w:rFonts w:hint="eastAsia"/>
          <w:snapToGrid/>
          <w:color w:val="000000"/>
          <w:szCs w:val="21"/>
          <w:lang w:val="en-GB"/>
        </w:rPr>
        <w:t>号政令和</w:t>
      </w:r>
      <w:smartTag w:uri="urn:schemas-microsoft-com:office:smarttags" w:element="chsdate">
        <w:smartTagPr>
          <w:attr w:name="Year" w:val="2007"/>
          <w:attr w:name="Month" w:val="11"/>
          <w:attr w:name="Day" w:val="2"/>
          <w:attr w:name="IsLunarDate" w:val="False"/>
          <w:attr w:name="IsROCDate" w:val="False"/>
        </w:smartTagPr>
        <w:r w:rsidRPr="00AD59F0">
          <w:rPr>
            <w:rFonts w:hint="eastAsia"/>
            <w:snapToGrid/>
            <w:color w:val="000000"/>
            <w:szCs w:val="21"/>
            <w:lang w:val="en-GB"/>
          </w:rPr>
          <w:t>2007</w:t>
        </w:r>
        <w:r w:rsidRPr="00AD59F0">
          <w:rPr>
            <w:rFonts w:hint="eastAsia"/>
            <w:snapToGrid/>
            <w:color w:val="000000"/>
            <w:szCs w:val="21"/>
            <w:lang w:val="en-GB"/>
          </w:rPr>
          <w:t>年</w:t>
        </w:r>
        <w:r w:rsidRPr="00AD59F0">
          <w:rPr>
            <w:rFonts w:hint="eastAsia"/>
            <w:snapToGrid/>
            <w:color w:val="000000"/>
            <w:szCs w:val="21"/>
            <w:lang w:val="en-GB"/>
          </w:rPr>
          <w:t>11</w:t>
        </w:r>
        <w:r w:rsidRPr="00AD59F0">
          <w:rPr>
            <w:rFonts w:hint="eastAsia"/>
            <w:snapToGrid/>
            <w:color w:val="000000"/>
            <w:szCs w:val="21"/>
            <w:lang w:val="en-GB"/>
          </w:rPr>
          <w:t>月</w:t>
        </w:r>
        <w:r w:rsidRPr="00AD59F0">
          <w:rPr>
            <w:rFonts w:hint="eastAsia"/>
            <w:snapToGrid/>
            <w:color w:val="000000"/>
            <w:szCs w:val="21"/>
            <w:lang w:val="en-GB"/>
          </w:rPr>
          <w:t>2</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2007/1419/PM</w:t>
      </w:r>
      <w:r w:rsidRPr="00AD59F0">
        <w:rPr>
          <w:rFonts w:hint="eastAsia"/>
          <w:snapToGrid/>
          <w:color w:val="000000"/>
          <w:szCs w:val="21"/>
          <w:lang w:val="en-GB"/>
        </w:rPr>
        <w:t>号政令分别对地产商和不动产推销员的生活条件做了明确规定。</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449.</w:t>
      </w:r>
      <w:r w:rsidRPr="00AD59F0">
        <w:rPr>
          <w:iCs/>
          <w:snapToGrid/>
          <w:color w:val="000000"/>
          <w:szCs w:val="21"/>
          <w:lang w:val="en-GB"/>
        </w:rPr>
        <w:tab/>
      </w:r>
      <w:r w:rsidRPr="00AD59F0">
        <w:rPr>
          <w:rFonts w:hint="eastAsia"/>
          <w:snapToGrid/>
          <w:color w:val="000000"/>
          <w:szCs w:val="21"/>
          <w:lang w:val="en-GB"/>
        </w:rPr>
        <w:t>同时，喀麦隆政府持主要股份的混合所有制企业，喀麦隆船厂和工地</w:t>
      </w:r>
      <w:r w:rsidR="007C38B3">
        <w:rPr>
          <w:rFonts w:hint="eastAsia"/>
          <w:snapToGrid/>
          <w:color w:val="000000"/>
          <w:szCs w:val="21"/>
          <w:lang w:val="en-GB"/>
        </w:rPr>
        <w:t>(</w:t>
      </w:r>
      <w:r w:rsidRPr="00AD59F0">
        <w:rPr>
          <w:snapToGrid/>
          <w:color w:val="000000"/>
          <w:szCs w:val="21"/>
          <w:lang w:val="en-GB"/>
        </w:rPr>
        <w:t>CNIC</w:t>
      </w:r>
      <w:r w:rsidR="007C38B3">
        <w:rPr>
          <w:rFonts w:hint="eastAsia"/>
          <w:snapToGrid/>
          <w:color w:val="000000"/>
          <w:szCs w:val="21"/>
          <w:lang w:val="en-GB"/>
        </w:rPr>
        <w:t>)</w:t>
      </w:r>
      <w:r w:rsidRPr="00AD59F0">
        <w:rPr>
          <w:rFonts w:hint="eastAsia"/>
          <w:snapToGrid/>
          <w:color w:val="000000"/>
          <w:szCs w:val="21"/>
          <w:lang w:val="en-GB"/>
        </w:rPr>
        <w:t>还实施了</w:t>
      </w:r>
      <w:r w:rsidRPr="00AD59F0">
        <w:rPr>
          <w:snapToGrid/>
          <w:color w:val="000000"/>
          <w:szCs w:val="21"/>
          <w:lang w:val="en-GB"/>
        </w:rPr>
        <w:t>Limbe</w:t>
      </w:r>
      <w:r w:rsidRPr="00AD59F0">
        <w:rPr>
          <w:rFonts w:hint="eastAsia"/>
          <w:snapToGrid/>
          <w:color w:val="000000"/>
          <w:szCs w:val="21"/>
          <w:lang w:val="en-GB"/>
        </w:rPr>
        <w:t>石油场项目，该项目有两部分的内容：</w:t>
      </w:r>
    </w:p>
    <w:p w:rsidR="00AD59F0" w:rsidRPr="00E65C60" w:rsidRDefault="00AD59F0" w:rsidP="00E65C60">
      <w:pPr>
        <w:pStyle w:val="Bullet1GC"/>
        <w:rPr>
          <w:snapToGrid/>
          <w:lang w:val="en-GB"/>
        </w:rPr>
      </w:pPr>
      <w:r w:rsidRPr="00AD59F0">
        <w:rPr>
          <w:rFonts w:hint="eastAsia"/>
          <w:snapToGrid/>
          <w:color w:val="000000"/>
          <w:szCs w:val="21"/>
          <w:lang w:val="en-GB"/>
        </w:rPr>
        <w:t>工业部</w:t>
      </w:r>
      <w:r w:rsidRPr="00E65C60">
        <w:rPr>
          <w:rFonts w:hint="eastAsia"/>
          <w:snapToGrid/>
          <w:lang w:val="en-GB"/>
        </w:rPr>
        <w:t>分的内容包括造船和修船工程、石油平台改造以及工业工程；</w:t>
      </w:r>
    </w:p>
    <w:p w:rsidR="00AD59F0" w:rsidRPr="00AD59F0" w:rsidRDefault="00AD59F0" w:rsidP="00E65C60">
      <w:pPr>
        <w:pStyle w:val="Bullet1GC"/>
        <w:rPr>
          <w:snapToGrid/>
          <w:color w:val="000000"/>
          <w:szCs w:val="21"/>
          <w:lang w:val="en-GB"/>
        </w:rPr>
      </w:pPr>
      <w:r w:rsidRPr="00E65C60">
        <w:rPr>
          <w:rFonts w:hint="eastAsia"/>
          <w:snapToGrid/>
          <w:lang w:val="en-GB"/>
        </w:rPr>
        <w:t>社会部分</w:t>
      </w:r>
      <w:r w:rsidRPr="00AD59F0">
        <w:rPr>
          <w:rFonts w:hint="eastAsia"/>
          <w:snapToGrid/>
          <w:color w:val="000000"/>
          <w:szCs w:val="21"/>
          <w:lang w:val="en-GB"/>
        </w:rPr>
        <w:t>的内容包括为员工建造</w:t>
      </w:r>
      <w:r w:rsidRPr="00AD59F0">
        <w:rPr>
          <w:rFonts w:hint="eastAsia"/>
          <w:snapToGrid/>
          <w:color w:val="000000"/>
          <w:szCs w:val="21"/>
          <w:lang w:val="en-GB"/>
        </w:rPr>
        <w:t>2 500</w:t>
      </w:r>
      <w:r w:rsidRPr="00AD59F0">
        <w:rPr>
          <w:rFonts w:hint="eastAsia"/>
          <w:snapToGrid/>
          <w:color w:val="000000"/>
          <w:szCs w:val="21"/>
          <w:lang w:val="en-GB"/>
        </w:rPr>
        <w:t>套住房。在当地和地区两个层面伴有重要的基础设施和设备建造工程。</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450.</w:t>
      </w:r>
      <w:r w:rsidRPr="00AD59F0">
        <w:rPr>
          <w:iCs/>
          <w:snapToGrid/>
          <w:color w:val="000000"/>
          <w:szCs w:val="21"/>
          <w:lang w:val="en-GB"/>
        </w:rPr>
        <w:tab/>
      </w:r>
      <w:r w:rsidRPr="00AD59F0">
        <w:rPr>
          <w:rFonts w:hint="eastAsia"/>
          <w:snapToGrid/>
          <w:color w:val="000000"/>
          <w:szCs w:val="21"/>
          <w:lang w:val="en-GB"/>
        </w:rPr>
        <w:t>此外，该项目预计将直接创造</w:t>
      </w:r>
      <w:r w:rsidRPr="00AD59F0">
        <w:rPr>
          <w:rFonts w:hint="eastAsia"/>
          <w:snapToGrid/>
          <w:color w:val="000000"/>
          <w:szCs w:val="21"/>
          <w:lang w:val="en-GB"/>
        </w:rPr>
        <w:t>3500</w:t>
      </w:r>
      <w:r w:rsidRPr="00AD59F0">
        <w:rPr>
          <w:rFonts w:hint="eastAsia"/>
          <w:snapToGrid/>
          <w:color w:val="000000"/>
          <w:szCs w:val="21"/>
          <w:lang w:val="en-GB"/>
        </w:rPr>
        <w:t>个职位，</w:t>
      </w:r>
      <w:r w:rsidRPr="00AD59F0">
        <w:rPr>
          <w:rFonts w:hint="eastAsia"/>
          <w:snapToGrid/>
          <w:color w:val="000000"/>
          <w:szCs w:val="21"/>
          <w:lang w:val="en-GB"/>
        </w:rPr>
        <w:t>1000</w:t>
      </w:r>
      <w:r w:rsidRPr="00AD59F0">
        <w:rPr>
          <w:rFonts w:hint="eastAsia"/>
          <w:snapToGrid/>
          <w:color w:val="000000"/>
          <w:szCs w:val="21"/>
          <w:lang w:val="en-GB"/>
        </w:rPr>
        <w:t>个分包岗位以及旅馆业、餐饮业、交通运输业等领域同样多的次生岗位。社会方面完成</w:t>
      </w:r>
      <w:r w:rsidRPr="00AD59F0">
        <w:rPr>
          <w:rFonts w:hint="eastAsia"/>
          <w:snapToGrid/>
          <w:color w:val="000000"/>
          <w:szCs w:val="21"/>
          <w:lang w:val="en-GB"/>
        </w:rPr>
        <w:t>2500</w:t>
      </w:r>
      <w:r w:rsidRPr="00AD59F0">
        <w:rPr>
          <w:rFonts w:hint="eastAsia"/>
          <w:snapToGrid/>
          <w:color w:val="000000"/>
          <w:szCs w:val="21"/>
          <w:lang w:val="en-GB"/>
        </w:rPr>
        <w:t>套住房的建设，其中第一期本应在</w:t>
      </w:r>
      <w:r w:rsidRPr="00AD59F0">
        <w:rPr>
          <w:rFonts w:hint="eastAsia"/>
          <w:snapToGrid/>
          <w:color w:val="000000"/>
          <w:szCs w:val="21"/>
          <w:lang w:val="en-GB"/>
        </w:rPr>
        <w:t>2006</w:t>
      </w:r>
      <w:r w:rsidRPr="00AD59F0">
        <w:rPr>
          <w:rFonts w:hint="eastAsia"/>
          <w:snapToGrid/>
          <w:color w:val="000000"/>
          <w:szCs w:val="21"/>
          <w:lang w:val="en-GB"/>
        </w:rPr>
        <w:t>年</w:t>
      </w:r>
      <w:r w:rsidRPr="00AD59F0">
        <w:rPr>
          <w:rFonts w:hint="eastAsia"/>
          <w:snapToGrid/>
          <w:color w:val="000000"/>
          <w:szCs w:val="21"/>
          <w:lang w:val="en-GB"/>
        </w:rPr>
        <w:t>6</w:t>
      </w:r>
      <w:r w:rsidRPr="00AD59F0">
        <w:rPr>
          <w:rFonts w:hint="eastAsia"/>
          <w:snapToGrid/>
          <w:color w:val="000000"/>
          <w:szCs w:val="21"/>
          <w:lang w:val="en-GB"/>
        </w:rPr>
        <w:t>月交付的</w:t>
      </w:r>
      <w:r w:rsidRPr="00AD59F0">
        <w:rPr>
          <w:rFonts w:hint="eastAsia"/>
          <w:snapToGrid/>
          <w:color w:val="000000"/>
          <w:szCs w:val="21"/>
          <w:lang w:val="en-GB"/>
        </w:rPr>
        <w:t>350</w:t>
      </w:r>
      <w:r w:rsidRPr="00AD59F0">
        <w:rPr>
          <w:rFonts w:hint="eastAsia"/>
          <w:snapToGrid/>
          <w:color w:val="000000"/>
          <w:szCs w:val="21"/>
          <w:lang w:val="en-GB"/>
        </w:rPr>
        <w:t>套住房推迟至</w:t>
      </w:r>
      <w:r w:rsidRPr="00AD59F0">
        <w:rPr>
          <w:rFonts w:hint="eastAsia"/>
          <w:snapToGrid/>
          <w:color w:val="000000"/>
          <w:szCs w:val="21"/>
          <w:lang w:val="en-GB"/>
        </w:rPr>
        <w:t>2007</w:t>
      </w:r>
      <w:r w:rsidRPr="00AD59F0">
        <w:rPr>
          <w:rFonts w:hint="eastAsia"/>
          <w:snapToGrid/>
          <w:color w:val="000000"/>
          <w:szCs w:val="21"/>
          <w:lang w:val="en-GB"/>
        </w:rPr>
        <w:t>年</w:t>
      </w:r>
      <w:r w:rsidRPr="00AD59F0">
        <w:rPr>
          <w:rFonts w:hint="eastAsia"/>
          <w:snapToGrid/>
          <w:color w:val="000000"/>
          <w:szCs w:val="21"/>
          <w:lang w:val="en-GB"/>
        </w:rPr>
        <w:t>6</w:t>
      </w:r>
      <w:r w:rsidRPr="00AD59F0">
        <w:rPr>
          <w:rFonts w:hint="eastAsia"/>
          <w:snapToGrid/>
          <w:color w:val="000000"/>
          <w:szCs w:val="21"/>
          <w:lang w:val="en-GB"/>
        </w:rPr>
        <w:t>月交付。</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451.</w:t>
      </w:r>
      <w:r w:rsidRPr="00AD59F0">
        <w:rPr>
          <w:iCs/>
          <w:snapToGrid/>
          <w:color w:val="000000"/>
          <w:szCs w:val="21"/>
          <w:lang w:val="en-GB"/>
        </w:rPr>
        <w:tab/>
      </w:r>
      <w:r w:rsidRPr="00AD59F0">
        <w:rPr>
          <w:rFonts w:hint="eastAsia"/>
          <w:snapToGrid/>
          <w:color w:val="000000"/>
          <w:szCs w:val="21"/>
          <w:lang w:val="en-GB"/>
        </w:rPr>
        <w:t>还应该指出的是，杜阿拉城市共同体采取措施设立了杜阿拉整治协会</w:t>
      </w:r>
      <w:r w:rsidR="007C38B3">
        <w:rPr>
          <w:rFonts w:hint="eastAsia"/>
          <w:snapToGrid/>
          <w:color w:val="000000"/>
          <w:szCs w:val="21"/>
          <w:lang w:val="en-GB"/>
        </w:rPr>
        <w:t>(</w:t>
      </w:r>
      <w:r w:rsidRPr="00AD59F0">
        <w:rPr>
          <w:rFonts w:hint="eastAsia"/>
          <w:snapToGrid/>
          <w:color w:val="000000"/>
          <w:szCs w:val="21"/>
          <w:lang w:val="en-GB"/>
        </w:rPr>
        <w:t>SAD</w:t>
      </w:r>
      <w:r w:rsidR="007C38B3">
        <w:rPr>
          <w:rFonts w:hint="eastAsia"/>
          <w:snapToGrid/>
          <w:color w:val="000000"/>
          <w:szCs w:val="21"/>
          <w:lang w:val="en-GB"/>
        </w:rPr>
        <w:t>)</w:t>
      </w:r>
      <w:r w:rsidRPr="00AD59F0">
        <w:rPr>
          <w:rFonts w:hint="eastAsia"/>
          <w:snapToGrid/>
          <w:color w:val="000000"/>
          <w:szCs w:val="21"/>
          <w:lang w:val="en-GB"/>
        </w:rPr>
        <w:t>并启动了</w:t>
      </w:r>
      <w:r w:rsidRPr="00AD59F0">
        <w:rPr>
          <w:snapToGrid/>
          <w:color w:val="000000"/>
          <w:szCs w:val="21"/>
          <w:lang w:val="en-GB"/>
        </w:rPr>
        <w:t>SAWA BEACH</w:t>
      </w:r>
      <w:r w:rsidRPr="00AD59F0">
        <w:rPr>
          <w:rFonts w:hint="eastAsia"/>
          <w:snapToGrid/>
          <w:color w:val="000000"/>
          <w:szCs w:val="21"/>
          <w:lang w:val="en-GB"/>
        </w:rPr>
        <w:t>项目。</w:t>
      </w:r>
      <w:r w:rsidRPr="00AD59F0">
        <w:rPr>
          <w:rFonts w:hint="eastAsia"/>
          <w:snapToGrid/>
          <w:color w:val="000000"/>
          <w:szCs w:val="21"/>
          <w:lang w:val="en-GB"/>
        </w:rPr>
        <w:t>SAD</w:t>
      </w:r>
      <w:r w:rsidRPr="00AD59F0">
        <w:rPr>
          <w:rFonts w:hint="eastAsia"/>
          <w:snapToGrid/>
          <w:color w:val="000000"/>
          <w:szCs w:val="21"/>
          <w:lang w:val="en-GB"/>
        </w:rPr>
        <w:t>的职责是通过协调整治区域</w:t>
      </w:r>
      <w:r w:rsidR="007C38B3">
        <w:rPr>
          <w:rFonts w:hint="eastAsia"/>
          <w:snapToGrid/>
          <w:color w:val="000000"/>
          <w:szCs w:val="21"/>
          <w:lang w:val="en-GB"/>
        </w:rPr>
        <w:t>(</w:t>
      </w:r>
      <w:r w:rsidRPr="00AD59F0">
        <w:rPr>
          <w:rFonts w:hint="eastAsia"/>
          <w:snapToGrid/>
          <w:color w:val="000000"/>
          <w:szCs w:val="21"/>
          <w:lang w:val="en-GB"/>
        </w:rPr>
        <w:t>ZAC</w:t>
      </w:r>
      <w:r w:rsidR="007C38B3">
        <w:rPr>
          <w:rFonts w:hint="eastAsia"/>
          <w:snapToGrid/>
          <w:color w:val="000000"/>
          <w:szCs w:val="21"/>
          <w:lang w:val="en-GB"/>
        </w:rPr>
        <w:t>)</w:t>
      </w:r>
      <w:r w:rsidRPr="00AD59F0">
        <w:rPr>
          <w:rFonts w:hint="eastAsia"/>
          <w:snapToGrid/>
          <w:color w:val="000000"/>
          <w:szCs w:val="21"/>
          <w:lang w:val="en-GB"/>
        </w:rPr>
        <w:t>创造卫生区域。这是在和土地持有者合作下共同创造的。可以指出杜阿拉三区大地产区域、杜阿拉四区</w:t>
      </w:r>
      <w:r w:rsidRPr="00AD59F0">
        <w:rPr>
          <w:snapToGrid/>
          <w:color w:val="000000"/>
          <w:szCs w:val="21"/>
          <w:lang w:val="en-GB"/>
        </w:rPr>
        <w:t>Bonamatoumbé</w:t>
      </w:r>
      <w:r w:rsidRPr="00AD59F0">
        <w:rPr>
          <w:rFonts w:hint="eastAsia"/>
          <w:snapToGrid/>
          <w:color w:val="000000"/>
          <w:szCs w:val="21"/>
          <w:lang w:val="en-GB"/>
        </w:rPr>
        <w:t>和</w:t>
      </w:r>
      <w:r w:rsidRPr="00AD59F0">
        <w:rPr>
          <w:snapToGrid/>
          <w:color w:val="000000"/>
          <w:szCs w:val="21"/>
          <w:lang w:val="en-GB"/>
        </w:rPr>
        <w:t>Lendi</w:t>
      </w:r>
      <w:r w:rsidRPr="00AD59F0">
        <w:rPr>
          <w:rFonts w:hint="eastAsia"/>
          <w:snapToGrid/>
          <w:color w:val="000000"/>
          <w:szCs w:val="21"/>
          <w:lang w:val="en-GB"/>
        </w:rPr>
        <w:t>正在计划中的</w:t>
      </w:r>
      <w:r w:rsidRPr="00AD59F0">
        <w:rPr>
          <w:rFonts w:hint="eastAsia"/>
          <w:snapToGrid/>
          <w:color w:val="000000"/>
          <w:szCs w:val="21"/>
          <w:lang w:val="en-GB"/>
        </w:rPr>
        <w:t>ZA</w:t>
      </w:r>
      <w:r w:rsidR="007C38B3">
        <w:rPr>
          <w:rFonts w:hint="eastAsia"/>
          <w:snapToGrid/>
          <w:color w:val="000000"/>
          <w:szCs w:val="21"/>
          <w:lang w:val="en-GB"/>
        </w:rPr>
        <w:t xml:space="preserve">C, </w:t>
      </w:r>
      <w:r w:rsidRPr="00AD59F0">
        <w:rPr>
          <w:rFonts w:hint="eastAsia"/>
          <w:snapToGrid/>
          <w:color w:val="000000"/>
          <w:szCs w:val="21"/>
          <w:lang w:val="en-GB"/>
        </w:rPr>
        <w:t>面积分别是</w:t>
      </w:r>
      <w:r w:rsidRPr="00AD59F0">
        <w:rPr>
          <w:rFonts w:hint="eastAsia"/>
          <w:snapToGrid/>
          <w:color w:val="000000"/>
          <w:szCs w:val="21"/>
          <w:lang w:val="en-GB"/>
        </w:rPr>
        <w:t>168</w:t>
      </w:r>
      <w:r w:rsidRPr="00AD59F0">
        <w:rPr>
          <w:rFonts w:hint="eastAsia"/>
          <w:snapToGrid/>
          <w:color w:val="000000"/>
          <w:szCs w:val="21"/>
          <w:lang w:val="en-GB"/>
        </w:rPr>
        <w:t>、</w:t>
      </w:r>
      <w:r w:rsidRPr="00AD59F0">
        <w:rPr>
          <w:rFonts w:hint="eastAsia"/>
          <w:snapToGrid/>
          <w:color w:val="000000"/>
          <w:szCs w:val="21"/>
          <w:lang w:val="en-GB"/>
        </w:rPr>
        <w:t>300</w:t>
      </w:r>
      <w:r w:rsidRPr="00AD59F0">
        <w:rPr>
          <w:rFonts w:hint="eastAsia"/>
          <w:snapToGrid/>
          <w:color w:val="000000"/>
          <w:szCs w:val="21"/>
          <w:lang w:val="en-GB"/>
        </w:rPr>
        <w:t>和</w:t>
      </w:r>
      <w:r w:rsidRPr="00AD59F0">
        <w:rPr>
          <w:rFonts w:hint="eastAsia"/>
          <w:snapToGrid/>
          <w:color w:val="000000"/>
          <w:szCs w:val="21"/>
          <w:lang w:val="en-GB"/>
        </w:rPr>
        <w:t>360</w:t>
      </w:r>
      <w:r w:rsidRPr="00AD59F0">
        <w:rPr>
          <w:rFonts w:hint="eastAsia"/>
          <w:snapToGrid/>
          <w:color w:val="000000"/>
          <w:szCs w:val="21"/>
          <w:lang w:val="en-GB"/>
        </w:rPr>
        <w:t>公顷。除了小块土地的生产，</w:t>
      </w:r>
      <w:r w:rsidRPr="00AD59F0">
        <w:rPr>
          <w:rFonts w:hint="eastAsia"/>
          <w:snapToGrid/>
          <w:color w:val="000000"/>
          <w:szCs w:val="21"/>
          <w:lang w:val="en-GB"/>
        </w:rPr>
        <w:t>SAD</w:t>
      </w:r>
      <w:r w:rsidRPr="00AD59F0">
        <w:rPr>
          <w:rFonts w:hint="eastAsia"/>
          <w:snapToGrid/>
          <w:color w:val="000000"/>
          <w:szCs w:val="21"/>
          <w:lang w:val="en-GB"/>
        </w:rPr>
        <w:t>还努力解决所有社会阶层的住房问题。</w:t>
      </w:r>
      <w:r w:rsidRPr="00AD59F0">
        <w:rPr>
          <w:rFonts w:hint="eastAsia"/>
          <w:snapToGrid/>
          <w:color w:val="000000"/>
          <w:szCs w:val="21"/>
          <w:lang w:val="en-GB"/>
        </w:rPr>
        <w:t>2007</w:t>
      </w:r>
      <w:r w:rsidRPr="00AD59F0">
        <w:rPr>
          <w:rFonts w:hint="eastAsia"/>
          <w:snapToGrid/>
          <w:color w:val="000000"/>
          <w:szCs w:val="21"/>
          <w:lang w:val="en-GB"/>
        </w:rPr>
        <w:t>年还完成了</w:t>
      </w:r>
      <w:r w:rsidRPr="00AD59F0">
        <w:rPr>
          <w:rFonts w:hint="eastAsia"/>
          <w:snapToGrid/>
          <w:color w:val="000000"/>
          <w:szCs w:val="21"/>
          <w:lang w:val="en-GB"/>
        </w:rPr>
        <w:t>500</w:t>
      </w:r>
      <w:r w:rsidRPr="00AD59F0">
        <w:rPr>
          <w:rFonts w:hint="eastAsia"/>
          <w:snapToGrid/>
          <w:color w:val="000000"/>
          <w:szCs w:val="21"/>
          <w:lang w:val="en-GB"/>
        </w:rPr>
        <w:t>套社会性住房的方案。</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452.</w:t>
      </w:r>
      <w:r w:rsidRPr="00AD59F0">
        <w:rPr>
          <w:iCs/>
          <w:snapToGrid/>
          <w:color w:val="000000"/>
          <w:szCs w:val="21"/>
          <w:lang w:val="en-GB"/>
        </w:rPr>
        <w:tab/>
      </w:r>
      <w:r w:rsidRPr="00AD59F0">
        <w:rPr>
          <w:rFonts w:hint="eastAsia"/>
          <w:snapToGrid/>
          <w:color w:val="000000"/>
          <w:szCs w:val="21"/>
          <w:lang w:val="en-GB"/>
        </w:rPr>
        <w:t>由城市发展和生境部主持的委员会正在对</w:t>
      </w:r>
      <w:r w:rsidRPr="00AD59F0">
        <w:rPr>
          <w:snapToGrid/>
          <w:color w:val="000000"/>
          <w:szCs w:val="21"/>
          <w:lang w:val="en-GB"/>
        </w:rPr>
        <w:t>SAWA BEACH</w:t>
      </w:r>
      <w:r w:rsidRPr="00AD59F0">
        <w:rPr>
          <w:rFonts w:hint="eastAsia"/>
          <w:snapToGrid/>
          <w:color w:val="000000"/>
          <w:szCs w:val="21"/>
          <w:lang w:val="en-GB"/>
        </w:rPr>
        <w:t>项目进行可行性研究。其目标是建造</w:t>
      </w:r>
      <w:r w:rsidRPr="00AD59F0">
        <w:rPr>
          <w:rFonts w:hint="eastAsia"/>
          <w:snapToGrid/>
          <w:color w:val="000000"/>
          <w:szCs w:val="21"/>
          <w:lang w:val="en-GB"/>
        </w:rPr>
        <w:t>10 000</w:t>
      </w:r>
      <w:r w:rsidRPr="00AD59F0">
        <w:rPr>
          <w:rFonts w:hint="eastAsia"/>
          <w:snapToGrid/>
          <w:color w:val="000000"/>
          <w:szCs w:val="21"/>
          <w:lang w:val="en-GB"/>
        </w:rPr>
        <w:t>套住房，其中</w:t>
      </w:r>
      <w:r w:rsidRPr="00AD59F0">
        <w:rPr>
          <w:rFonts w:hint="eastAsia"/>
          <w:snapToGrid/>
          <w:color w:val="000000"/>
          <w:szCs w:val="21"/>
          <w:lang w:val="en-GB"/>
        </w:rPr>
        <w:t>40%</w:t>
      </w:r>
      <w:r w:rsidRPr="00AD59F0">
        <w:rPr>
          <w:rFonts w:hint="eastAsia"/>
          <w:snapToGrid/>
          <w:color w:val="000000"/>
          <w:szCs w:val="21"/>
          <w:lang w:val="en-GB"/>
        </w:rPr>
        <w:t>是为最贫困阶层建造的。</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453.</w:t>
      </w:r>
      <w:r w:rsidRPr="00AD59F0">
        <w:rPr>
          <w:iCs/>
          <w:snapToGrid/>
          <w:color w:val="000000"/>
          <w:szCs w:val="21"/>
          <w:lang w:val="en-GB"/>
        </w:rPr>
        <w:tab/>
      </w:r>
      <w:r w:rsidRPr="00AD59F0">
        <w:rPr>
          <w:rFonts w:hint="eastAsia"/>
          <w:snapToGrid/>
          <w:color w:val="000000"/>
          <w:szCs w:val="21"/>
          <w:lang w:val="en-GB"/>
        </w:rPr>
        <w:t>在此背景下，喀麦隆</w:t>
      </w:r>
      <w:r w:rsidRPr="00AD59F0">
        <w:rPr>
          <w:rFonts w:ascii="KaiTi_GB2312" w:eastAsia="KaiTi_GB2312" w:hint="eastAsia"/>
          <w:snapToGrid/>
          <w:color w:val="000000"/>
          <w:szCs w:val="21"/>
          <w:lang w:val="en-GB"/>
        </w:rPr>
        <w:t>“学生住房”</w:t>
      </w:r>
      <w:r w:rsidRPr="00AD59F0">
        <w:rPr>
          <w:rFonts w:hint="eastAsia"/>
          <w:snapToGrid/>
          <w:color w:val="000000"/>
          <w:szCs w:val="21"/>
          <w:lang w:val="en-GB"/>
        </w:rPr>
        <w:t>的问题也是</w:t>
      </w:r>
      <w:r w:rsidRPr="00AD59F0">
        <w:rPr>
          <w:rFonts w:hint="eastAsia"/>
          <w:snapToGrid/>
          <w:color w:val="000000"/>
          <w:szCs w:val="21"/>
          <w:lang w:val="en-GB"/>
        </w:rPr>
        <w:t>2006</w:t>
      </w:r>
      <w:r w:rsidRPr="00AD59F0">
        <w:rPr>
          <w:rFonts w:hint="eastAsia"/>
          <w:snapToGrid/>
          <w:color w:val="000000"/>
          <w:szCs w:val="21"/>
          <w:lang w:val="en-GB"/>
        </w:rPr>
        <w:t>年关注的焦点。为回应该社会敏感阶层的关切，一方面，</w:t>
      </w:r>
      <w:r w:rsidRPr="00AD59F0">
        <w:rPr>
          <w:rFonts w:hint="eastAsia"/>
          <w:snapToGrid/>
          <w:color w:val="000000"/>
          <w:szCs w:val="21"/>
          <w:lang w:val="en-GB"/>
        </w:rPr>
        <w:t>400</w:t>
      </w:r>
      <w:r w:rsidRPr="00AD59F0">
        <w:rPr>
          <w:rFonts w:hint="eastAsia"/>
          <w:snapToGrid/>
          <w:color w:val="000000"/>
          <w:szCs w:val="21"/>
          <w:lang w:val="en-GB"/>
        </w:rPr>
        <w:t>套符合标准的大学住房正在建设中。另一方面，通过</w:t>
      </w:r>
      <w:smartTag w:uri="urn:schemas-microsoft-com:office:smarttags" w:element="chsdate">
        <w:smartTagPr>
          <w:attr w:name="Year" w:val="2005"/>
          <w:attr w:name="Month" w:val="6"/>
          <w:attr w:name="Day" w:val="30"/>
          <w:attr w:name="IsLunarDate" w:val="False"/>
          <w:attr w:name="IsROCDate" w:val="False"/>
        </w:smartTagPr>
        <w:r w:rsidRPr="00AD59F0">
          <w:rPr>
            <w:rFonts w:hint="eastAsia"/>
            <w:snapToGrid/>
            <w:color w:val="000000"/>
            <w:szCs w:val="21"/>
            <w:lang w:val="en-GB"/>
          </w:rPr>
          <w:t>2005</w:t>
        </w:r>
        <w:r w:rsidRPr="00AD59F0">
          <w:rPr>
            <w:rFonts w:hint="eastAsia"/>
            <w:snapToGrid/>
            <w:color w:val="000000"/>
            <w:szCs w:val="21"/>
            <w:lang w:val="en-GB"/>
          </w:rPr>
          <w:t>年</w:t>
        </w:r>
        <w:r w:rsidRPr="00AD59F0">
          <w:rPr>
            <w:rFonts w:hint="eastAsia"/>
            <w:snapToGrid/>
            <w:color w:val="000000"/>
            <w:szCs w:val="21"/>
            <w:lang w:val="en-GB"/>
          </w:rPr>
          <w:t>6</w:t>
        </w:r>
        <w:r w:rsidRPr="00AD59F0">
          <w:rPr>
            <w:rFonts w:hint="eastAsia"/>
            <w:snapToGrid/>
            <w:color w:val="000000"/>
            <w:szCs w:val="21"/>
            <w:lang w:val="en-GB"/>
          </w:rPr>
          <w:t>月</w:t>
        </w:r>
        <w:r w:rsidRPr="00AD59F0">
          <w:rPr>
            <w:rFonts w:hint="eastAsia"/>
            <w:snapToGrid/>
            <w:color w:val="000000"/>
            <w:szCs w:val="21"/>
            <w:lang w:val="en-GB"/>
          </w:rPr>
          <w:t>30</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0006/MINDUH/MINCOMMERCE/MINDAF/ MINESUP</w:t>
      </w:r>
      <w:r w:rsidRPr="00AD59F0">
        <w:rPr>
          <w:rFonts w:hint="eastAsia"/>
          <w:snapToGrid/>
          <w:color w:val="000000"/>
          <w:szCs w:val="21"/>
          <w:lang w:val="en-GB"/>
        </w:rPr>
        <w:t>号部际决定，设立了喀麦隆州立大学学生租金特别股。</w:t>
      </w:r>
      <w:smartTag w:uri="urn:schemas-microsoft-com:office:smarttags" w:element="chsdate">
        <w:smartTagPr>
          <w:attr w:name="Year" w:val="2005"/>
          <w:attr w:name="Month" w:val="7"/>
          <w:attr w:name="Day" w:val="7"/>
          <w:attr w:name="IsLunarDate" w:val="False"/>
          <w:attr w:name="IsROCDate" w:val="False"/>
        </w:smartTagPr>
        <w:r w:rsidRPr="00AD59F0">
          <w:rPr>
            <w:rFonts w:hint="eastAsia"/>
            <w:snapToGrid/>
            <w:color w:val="000000"/>
            <w:szCs w:val="21"/>
            <w:lang w:val="en-GB"/>
          </w:rPr>
          <w:t>2005</w:t>
        </w:r>
        <w:r w:rsidRPr="00AD59F0">
          <w:rPr>
            <w:rFonts w:hint="eastAsia"/>
            <w:snapToGrid/>
            <w:color w:val="000000"/>
            <w:szCs w:val="21"/>
            <w:lang w:val="en-GB"/>
          </w:rPr>
          <w:t>年</w:t>
        </w:r>
        <w:r w:rsidRPr="00AD59F0">
          <w:rPr>
            <w:rFonts w:hint="eastAsia"/>
            <w:snapToGrid/>
            <w:color w:val="000000"/>
            <w:szCs w:val="21"/>
            <w:lang w:val="en-GB"/>
          </w:rPr>
          <w:t>7</w:t>
        </w:r>
        <w:r w:rsidRPr="00AD59F0">
          <w:rPr>
            <w:rFonts w:hint="eastAsia"/>
            <w:snapToGrid/>
            <w:color w:val="000000"/>
            <w:szCs w:val="21"/>
            <w:lang w:val="en-GB"/>
          </w:rPr>
          <w:t>月</w:t>
        </w:r>
        <w:r w:rsidRPr="00AD59F0">
          <w:rPr>
            <w:rFonts w:hint="eastAsia"/>
            <w:snapToGrid/>
            <w:color w:val="000000"/>
            <w:szCs w:val="21"/>
            <w:lang w:val="en-GB"/>
          </w:rPr>
          <w:t>7</w:t>
        </w:r>
        <w:r w:rsidRPr="00AD59F0">
          <w:rPr>
            <w:rFonts w:hint="eastAsia"/>
            <w:snapToGrid/>
            <w:color w:val="000000"/>
            <w:szCs w:val="21"/>
            <w:lang w:val="en-GB"/>
          </w:rPr>
          <w:t>日</w:t>
        </w:r>
      </w:smartTag>
      <w:r w:rsidRPr="00AD59F0">
        <w:rPr>
          <w:rFonts w:hint="eastAsia"/>
          <w:snapToGrid/>
          <w:color w:val="000000"/>
          <w:szCs w:val="21"/>
          <w:lang w:val="en-GB"/>
        </w:rPr>
        <w:t>国务秘书与城市发展和生境部长第</w:t>
      </w:r>
      <w:r w:rsidRPr="00AD59F0">
        <w:rPr>
          <w:snapToGrid/>
          <w:color w:val="000000"/>
          <w:szCs w:val="21"/>
          <w:lang w:val="en-GB"/>
        </w:rPr>
        <w:t>000010/MINDUH</w:t>
      </w:r>
      <w:r w:rsidRPr="00AD59F0">
        <w:rPr>
          <w:rFonts w:hint="eastAsia"/>
          <w:snapToGrid/>
          <w:color w:val="000000"/>
          <w:szCs w:val="21"/>
          <w:lang w:val="en-GB"/>
        </w:rPr>
        <w:t>号命令中规定了该股的组成。</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454.</w:t>
      </w:r>
      <w:r w:rsidRPr="00AD59F0">
        <w:rPr>
          <w:iCs/>
          <w:snapToGrid/>
          <w:color w:val="000000"/>
          <w:szCs w:val="21"/>
          <w:lang w:val="en-GB"/>
        </w:rPr>
        <w:tab/>
      </w:r>
      <w:r w:rsidRPr="00AD59F0">
        <w:rPr>
          <w:rFonts w:hint="eastAsia"/>
          <w:snapToGrid/>
          <w:color w:val="000000"/>
          <w:szCs w:val="21"/>
          <w:lang w:val="en-GB"/>
        </w:rPr>
        <w:t>2006</w:t>
      </w:r>
      <w:r w:rsidRPr="00AD59F0">
        <w:rPr>
          <w:rFonts w:hint="eastAsia"/>
          <w:snapToGrid/>
          <w:color w:val="000000"/>
          <w:szCs w:val="21"/>
          <w:lang w:val="en-GB"/>
        </w:rPr>
        <w:t>年，该股的活动表现在以下几个方面：</w:t>
      </w:r>
    </w:p>
    <w:p w:rsidR="00AD59F0" w:rsidRPr="00E65C60" w:rsidRDefault="00AD59F0" w:rsidP="00E65C60">
      <w:pPr>
        <w:pStyle w:val="Bullet1GC"/>
        <w:rPr>
          <w:snapToGrid/>
          <w:lang w:val="en-GB"/>
        </w:rPr>
      </w:pPr>
      <w:r w:rsidRPr="00AD59F0">
        <w:rPr>
          <w:rFonts w:hint="eastAsia"/>
          <w:snapToGrid/>
          <w:color w:val="000000"/>
          <w:szCs w:val="21"/>
          <w:lang w:val="en-GB"/>
        </w:rPr>
        <w:t>对雅温</w:t>
      </w:r>
      <w:r w:rsidRPr="00E65C60">
        <w:rPr>
          <w:rFonts w:hint="eastAsia"/>
          <w:snapToGrid/>
          <w:lang w:val="en-GB"/>
        </w:rPr>
        <w:t>得二大和一大的</w:t>
      </w:r>
      <w:r w:rsidRPr="00E65C60">
        <w:rPr>
          <w:snapToGrid/>
          <w:lang w:val="en-GB"/>
        </w:rPr>
        <w:t>索阿</w:t>
      </w:r>
      <w:r w:rsidRPr="00E65C60">
        <w:rPr>
          <w:snapToGrid/>
          <w:lang w:val="en-GB"/>
        </w:rPr>
        <w:t xml:space="preserve"> </w:t>
      </w:r>
      <w:r w:rsidRPr="00E65C60">
        <w:rPr>
          <w:rFonts w:hint="eastAsia"/>
          <w:snapToGrid/>
          <w:lang w:val="en-GB"/>
        </w:rPr>
        <w:t>和</w:t>
      </w:r>
      <w:r w:rsidRPr="00E65C60">
        <w:rPr>
          <w:snapToGrid/>
          <w:lang w:val="en-GB"/>
        </w:rPr>
        <w:t>Ngoa-Ekellé</w:t>
      </w:r>
      <w:r w:rsidRPr="00E65C60">
        <w:rPr>
          <w:rFonts w:hint="eastAsia"/>
          <w:snapToGrid/>
          <w:lang w:val="en-GB"/>
        </w:rPr>
        <w:t>校区、杜阿拉大学的</w:t>
      </w:r>
      <w:r w:rsidRPr="00E65C60">
        <w:rPr>
          <w:snapToGrid/>
          <w:lang w:val="en-GB"/>
        </w:rPr>
        <w:t>高等经济与商业学院</w:t>
      </w:r>
      <w:r w:rsidRPr="00E65C60">
        <w:rPr>
          <w:rFonts w:hint="eastAsia"/>
          <w:snapToGrid/>
          <w:lang w:val="en-GB"/>
        </w:rPr>
        <w:t>和</w:t>
      </w:r>
      <w:r w:rsidRPr="00E65C60">
        <w:rPr>
          <w:snapToGrid/>
          <w:lang w:val="en-GB"/>
        </w:rPr>
        <w:t>Ndogbong</w:t>
      </w:r>
      <w:r w:rsidRPr="00E65C60">
        <w:rPr>
          <w:rFonts w:hint="eastAsia"/>
          <w:snapToGrid/>
          <w:lang w:val="en-GB"/>
        </w:rPr>
        <w:t>校区、布埃亚大学的</w:t>
      </w:r>
      <w:r w:rsidRPr="00E65C60">
        <w:rPr>
          <w:snapToGrid/>
          <w:lang w:val="en-GB"/>
        </w:rPr>
        <w:t>莫里克</w:t>
      </w:r>
      <w:r w:rsidRPr="00E65C60">
        <w:rPr>
          <w:rFonts w:hint="eastAsia"/>
          <w:snapToGrid/>
          <w:lang w:val="en-GB"/>
        </w:rPr>
        <w:t>校园进行了几次考察；</w:t>
      </w:r>
    </w:p>
    <w:p w:rsidR="00AD59F0" w:rsidRPr="00E65C60" w:rsidRDefault="00AD59F0" w:rsidP="00E65C60">
      <w:pPr>
        <w:pStyle w:val="Bullet1GC"/>
        <w:rPr>
          <w:snapToGrid/>
          <w:lang w:val="en-GB"/>
        </w:rPr>
      </w:pPr>
      <w:r w:rsidRPr="00E65C60">
        <w:rPr>
          <w:rFonts w:hint="eastAsia"/>
          <w:snapToGrid/>
          <w:lang w:val="en-GB"/>
        </w:rPr>
        <w:t>对考察者进行统计、招聘和培训；</w:t>
      </w:r>
    </w:p>
    <w:p w:rsidR="00AD59F0" w:rsidRPr="00AD59F0" w:rsidRDefault="00AD59F0" w:rsidP="00E65C60">
      <w:pPr>
        <w:pStyle w:val="Bullet1GC"/>
        <w:rPr>
          <w:snapToGrid/>
          <w:color w:val="000000"/>
          <w:szCs w:val="21"/>
          <w:lang w:val="en-GB" w:eastAsia="en-US"/>
        </w:rPr>
      </w:pPr>
      <w:r w:rsidRPr="00E65C60">
        <w:rPr>
          <w:rFonts w:hint="eastAsia"/>
          <w:snapToGrid/>
          <w:lang w:val="en-GB"/>
        </w:rPr>
        <w:t>在</w:t>
      </w:r>
      <w:r w:rsidRPr="00E65C60">
        <w:rPr>
          <w:snapToGrid/>
          <w:lang w:val="en-GB"/>
        </w:rPr>
        <w:t>索阿</w:t>
      </w:r>
      <w:r w:rsidRPr="00E65C60">
        <w:rPr>
          <w:rFonts w:hint="eastAsia"/>
          <w:snapToGrid/>
          <w:lang w:val="en-GB"/>
        </w:rPr>
        <w:t>和</w:t>
      </w:r>
      <w:r w:rsidRPr="00AD59F0">
        <w:rPr>
          <w:snapToGrid/>
          <w:color w:val="000000"/>
          <w:szCs w:val="21"/>
          <w:lang w:val="en-GB" w:eastAsia="en-US"/>
        </w:rPr>
        <w:t xml:space="preserve"> Ngoa-Ekellé</w:t>
      </w:r>
      <w:r w:rsidRPr="00AD59F0">
        <w:rPr>
          <w:snapToGrid/>
          <w:color w:val="000000"/>
          <w:vertAlign w:val="superscript"/>
          <w:lang w:val="en-GB" w:eastAsia="en-US"/>
        </w:rPr>
        <w:footnoteReference w:id="136"/>
      </w:r>
      <w:r w:rsidRPr="00AD59F0">
        <w:rPr>
          <w:rFonts w:hint="eastAsia"/>
          <w:snapToGrid/>
          <w:color w:val="000000"/>
          <w:szCs w:val="21"/>
          <w:lang w:val="en-GB"/>
        </w:rPr>
        <w:t>同时进行考察。</w:t>
      </w:r>
      <w:r w:rsidRPr="00AD59F0">
        <w:rPr>
          <w:snapToGrid/>
          <w:color w:val="000000"/>
          <w:szCs w:val="21"/>
          <w:lang w:val="en-GB" w:eastAsia="en-US"/>
        </w:rPr>
        <w:t xml:space="preserve"> </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455.</w:t>
      </w:r>
      <w:r w:rsidRPr="00AD59F0">
        <w:rPr>
          <w:iCs/>
          <w:snapToGrid/>
          <w:color w:val="000000"/>
          <w:szCs w:val="21"/>
          <w:lang w:val="en-GB"/>
        </w:rPr>
        <w:tab/>
      </w:r>
      <w:r w:rsidRPr="00AD59F0">
        <w:rPr>
          <w:rFonts w:hint="eastAsia"/>
          <w:snapToGrid/>
          <w:color w:val="000000"/>
          <w:szCs w:val="21"/>
          <w:lang w:val="en-GB"/>
        </w:rPr>
        <w:t>考察后发现了学生住房方面的一些困难，主要有：</w:t>
      </w:r>
    </w:p>
    <w:p w:rsidR="00AD59F0" w:rsidRPr="00E65C60" w:rsidRDefault="00AD59F0" w:rsidP="00E65C60">
      <w:pPr>
        <w:pStyle w:val="Bullet1GC"/>
        <w:rPr>
          <w:snapToGrid/>
          <w:lang w:val="en-GB"/>
        </w:rPr>
      </w:pPr>
      <w:r w:rsidRPr="00AD59F0">
        <w:rPr>
          <w:rFonts w:hint="eastAsia"/>
          <w:snapToGrid/>
          <w:color w:val="000000"/>
          <w:szCs w:val="21"/>
          <w:lang w:val="en-GB"/>
        </w:rPr>
        <w:t>住</w:t>
      </w:r>
      <w:r w:rsidRPr="00E65C60">
        <w:rPr>
          <w:rFonts w:hint="eastAsia"/>
          <w:snapToGrid/>
          <w:lang w:val="en-GB"/>
        </w:rPr>
        <w:t>房供应不足；</w:t>
      </w:r>
    </w:p>
    <w:p w:rsidR="00AD59F0" w:rsidRPr="00E65C60" w:rsidRDefault="00AD59F0" w:rsidP="00E65C60">
      <w:pPr>
        <w:pStyle w:val="Bullet1GC"/>
        <w:rPr>
          <w:snapToGrid/>
          <w:lang w:val="en-GB"/>
        </w:rPr>
      </w:pPr>
      <w:r w:rsidRPr="00E65C60">
        <w:rPr>
          <w:rFonts w:hint="eastAsia"/>
          <w:snapToGrid/>
          <w:lang w:val="en-GB"/>
        </w:rPr>
        <w:t>租金高昂；</w:t>
      </w:r>
    </w:p>
    <w:p w:rsidR="00AD59F0" w:rsidRPr="00E65C60" w:rsidRDefault="00AD59F0" w:rsidP="00E65C60">
      <w:pPr>
        <w:pStyle w:val="Bullet1GC"/>
        <w:rPr>
          <w:snapToGrid/>
          <w:lang w:val="en-GB"/>
        </w:rPr>
      </w:pPr>
      <w:r w:rsidRPr="00E65C60">
        <w:rPr>
          <w:rFonts w:hint="eastAsia"/>
          <w:snapToGrid/>
          <w:lang w:val="en-GB"/>
        </w:rPr>
        <w:t>微型居住区业主的抵抗；</w:t>
      </w:r>
    </w:p>
    <w:p w:rsidR="00AD59F0" w:rsidRPr="00E65C60" w:rsidRDefault="00AD59F0" w:rsidP="00E65C60">
      <w:pPr>
        <w:pStyle w:val="Bullet1GC"/>
        <w:rPr>
          <w:snapToGrid/>
          <w:lang w:val="en-GB"/>
        </w:rPr>
      </w:pPr>
      <w:r w:rsidRPr="00E65C60">
        <w:rPr>
          <w:rFonts w:hint="eastAsia"/>
          <w:snapToGrid/>
          <w:lang w:val="en-GB"/>
        </w:rPr>
        <w:t>大学居住区“有名无实”：基础设施缺乏、杂乱、建筑物拥挤、无规则和标准，等等；</w:t>
      </w:r>
    </w:p>
    <w:p w:rsidR="00AD59F0" w:rsidRPr="00E65C60" w:rsidRDefault="00AD59F0" w:rsidP="00E65C60">
      <w:pPr>
        <w:pStyle w:val="Bullet1GC"/>
        <w:rPr>
          <w:snapToGrid/>
          <w:lang w:val="en-GB"/>
        </w:rPr>
      </w:pPr>
      <w:r w:rsidRPr="00E65C60">
        <w:rPr>
          <w:rFonts w:hint="eastAsia"/>
          <w:snapToGrid/>
          <w:lang w:val="en-GB"/>
        </w:rPr>
        <w:t>对大学区域没有进行界定；</w:t>
      </w:r>
    </w:p>
    <w:p w:rsidR="00AD59F0" w:rsidRPr="00E65C60" w:rsidRDefault="00AD59F0" w:rsidP="00E65C60">
      <w:pPr>
        <w:pStyle w:val="Bullet1GC"/>
        <w:rPr>
          <w:snapToGrid/>
          <w:lang w:val="en-GB"/>
        </w:rPr>
      </w:pPr>
      <w:r w:rsidRPr="00E65C60">
        <w:rPr>
          <w:rFonts w:hint="eastAsia"/>
          <w:snapToGrid/>
          <w:lang w:val="en-GB"/>
        </w:rPr>
        <w:t>存在废弃和不卫生的住房，对居住者来说是不安全的；</w:t>
      </w:r>
    </w:p>
    <w:p w:rsidR="00AD59F0" w:rsidRPr="00AD59F0" w:rsidRDefault="00AD59F0" w:rsidP="00E65C60">
      <w:pPr>
        <w:pStyle w:val="Bullet1GC"/>
        <w:rPr>
          <w:snapToGrid/>
          <w:color w:val="000000"/>
          <w:szCs w:val="21"/>
          <w:lang w:val="en-GB" w:eastAsia="en-US"/>
        </w:rPr>
      </w:pPr>
      <w:r w:rsidRPr="00E65C60">
        <w:rPr>
          <w:rFonts w:hint="eastAsia"/>
          <w:snapToGrid/>
          <w:lang w:val="en-GB"/>
        </w:rPr>
        <w:t>缺</w:t>
      </w:r>
      <w:r w:rsidRPr="00AD59F0">
        <w:rPr>
          <w:rFonts w:hint="eastAsia"/>
          <w:snapToGrid/>
          <w:color w:val="000000"/>
          <w:szCs w:val="21"/>
          <w:lang w:val="en-GB"/>
        </w:rPr>
        <w:t>乏安全。</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456.</w:t>
      </w:r>
      <w:r w:rsidRPr="00AD59F0">
        <w:rPr>
          <w:iCs/>
          <w:snapToGrid/>
          <w:color w:val="000000"/>
          <w:szCs w:val="21"/>
          <w:lang w:val="en-GB"/>
        </w:rPr>
        <w:tab/>
      </w:r>
      <w:r w:rsidRPr="00AD59F0">
        <w:rPr>
          <w:rFonts w:hint="eastAsia"/>
          <w:snapToGrid/>
          <w:color w:val="000000"/>
          <w:szCs w:val="21"/>
          <w:lang w:val="en-GB"/>
        </w:rPr>
        <w:t>但是需要指出的是，自</w:t>
      </w:r>
      <w:r w:rsidRPr="00AD59F0">
        <w:rPr>
          <w:rFonts w:hint="eastAsia"/>
          <w:snapToGrid/>
          <w:color w:val="000000"/>
          <w:szCs w:val="21"/>
          <w:lang w:val="en-GB"/>
        </w:rPr>
        <w:t>2007</w:t>
      </w:r>
      <w:r w:rsidRPr="00AD59F0">
        <w:rPr>
          <w:rFonts w:hint="eastAsia"/>
          <w:snapToGrid/>
          <w:color w:val="000000"/>
          <w:szCs w:val="21"/>
          <w:lang w:val="en-GB"/>
        </w:rPr>
        <w:t>年以来，大学生住房价格标准得到了改善。</w:t>
      </w:r>
    </w:p>
    <w:p w:rsidR="00AD59F0" w:rsidRPr="00AD59F0" w:rsidRDefault="00AD59F0" w:rsidP="00E65C60">
      <w:pPr>
        <w:pStyle w:val="H23GC"/>
        <w:rPr>
          <w:snapToGrid/>
          <w:lang w:val="en-GB"/>
        </w:rPr>
      </w:pPr>
      <w:r w:rsidRPr="00AD59F0">
        <w:rPr>
          <w:snapToGrid/>
          <w:lang w:val="en-GB"/>
        </w:rPr>
        <w:tab/>
      </w:r>
      <w:r w:rsidRPr="00AD59F0">
        <w:rPr>
          <w:snapToGrid/>
          <w:lang w:val="en-GB"/>
        </w:rPr>
        <w:tab/>
        <w:t>c)</w:t>
      </w:r>
      <w:r w:rsidRPr="00AD59F0">
        <w:rPr>
          <w:snapToGrid/>
          <w:lang w:val="en-GB"/>
        </w:rPr>
        <w:tab/>
      </w:r>
      <w:r w:rsidRPr="00AD59F0">
        <w:rPr>
          <w:rFonts w:hint="eastAsia"/>
          <w:snapToGrid/>
          <w:lang w:val="en-GB"/>
        </w:rPr>
        <w:t>确保获得饮用水并增加能源供应</w:t>
      </w:r>
      <w:r w:rsidRPr="00AD59F0">
        <w:rPr>
          <w:snapToGrid/>
          <w:lang w:val="en-GB"/>
        </w:rPr>
        <w:t xml:space="preserve"> </w:t>
      </w:r>
    </w:p>
    <w:p w:rsidR="00AD59F0" w:rsidRPr="00AD59F0" w:rsidRDefault="00AD59F0" w:rsidP="00E65C60">
      <w:pPr>
        <w:pStyle w:val="H4GC"/>
        <w:rPr>
          <w:rFonts w:hint="eastAsia"/>
          <w:snapToGrid/>
          <w:lang w:val="fr-FR"/>
        </w:rPr>
      </w:pPr>
      <w:r w:rsidRPr="00AD59F0">
        <w:rPr>
          <w:snapToGrid/>
          <w:lang w:val="fr-FR"/>
        </w:rPr>
        <w:tab/>
      </w:r>
      <w:r w:rsidRPr="00AD59F0">
        <w:rPr>
          <w:snapToGrid/>
          <w:lang w:val="fr-FR"/>
        </w:rPr>
        <w:tab/>
      </w:r>
      <w:r w:rsidRPr="00AD59F0">
        <w:rPr>
          <w:rFonts w:hint="eastAsia"/>
          <w:snapToGrid/>
          <w:lang w:val="fr-FR"/>
        </w:rPr>
        <w:t>为公众提供饮用水确定的目标：</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457.</w:t>
      </w:r>
      <w:r w:rsidRPr="00AD59F0">
        <w:rPr>
          <w:iCs/>
          <w:snapToGrid/>
          <w:color w:val="000000"/>
          <w:szCs w:val="21"/>
          <w:lang w:val="en-GB"/>
        </w:rPr>
        <w:tab/>
      </w:r>
      <w:r w:rsidRPr="00AD59F0">
        <w:rPr>
          <w:rFonts w:hint="eastAsia"/>
          <w:snapToGrid/>
          <w:color w:val="000000"/>
          <w:szCs w:val="21"/>
          <w:lang w:val="en-GB"/>
        </w:rPr>
        <w:t>为使民众的生活条件更加卫生，尤其是增加能源和水的供应，水和能源部</w:t>
      </w:r>
      <w:r w:rsidR="007C38B3">
        <w:rPr>
          <w:rFonts w:hint="eastAsia"/>
          <w:snapToGrid/>
          <w:color w:val="000000"/>
          <w:szCs w:val="21"/>
          <w:lang w:val="en-GB"/>
        </w:rPr>
        <w:t>(</w:t>
      </w:r>
      <w:r w:rsidRPr="00AD59F0">
        <w:rPr>
          <w:snapToGrid/>
          <w:color w:val="000000"/>
          <w:szCs w:val="21"/>
          <w:lang w:val="en-GB"/>
        </w:rPr>
        <w:t>MINEE</w:t>
      </w:r>
      <w:r w:rsidR="007C38B3">
        <w:rPr>
          <w:rFonts w:hint="eastAsia"/>
          <w:snapToGrid/>
          <w:color w:val="000000"/>
          <w:szCs w:val="21"/>
          <w:lang w:val="en-GB"/>
        </w:rPr>
        <w:t>)</w:t>
      </w:r>
      <w:r w:rsidRPr="00AD59F0">
        <w:rPr>
          <w:rFonts w:hint="eastAsia"/>
          <w:snapToGrid/>
          <w:color w:val="000000"/>
          <w:szCs w:val="21"/>
          <w:lang w:val="en-GB"/>
        </w:rPr>
        <w:t>努力使其服务带来成果。</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458.</w:t>
      </w:r>
      <w:r w:rsidRPr="00AD59F0">
        <w:rPr>
          <w:iCs/>
          <w:snapToGrid/>
          <w:color w:val="000000"/>
          <w:szCs w:val="21"/>
          <w:lang w:val="en-GB"/>
        </w:rPr>
        <w:tab/>
      </w:r>
      <w:r w:rsidRPr="00AD59F0">
        <w:rPr>
          <w:rFonts w:hint="eastAsia"/>
          <w:snapToGrid/>
          <w:color w:val="000000"/>
          <w:szCs w:val="21"/>
          <w:lang w:val="en-GB"/>
        </w:rPr>
        <w:t>事实上，在用水方面，水和能源部为实现良好治理采取了积极的措施，以确保人们更方便获取用水。同时，为尊重</w:t>
      </w:r>
      <w:r w:rsidRPr="00AD59F0">
        <w:rPr>
          <w:snapToGrid/>
          <w:color w:val="000000"/>
          <w:szCs w:val="21"/>
          <w:lang w:val="en-GB"/>
        </w:rPr>
        <w:t>经济、社会和文化权利委员会</w:t>
      </w:r>
      <w:r w:rsidR="007C38B3">
        <w:rPr>
          <w:rFonts w:hint="eastAsia"/>
          <w:snapToGrid/>
          <w:color w:val="000000"/>
          <w:szCs w:val="21"/>
          <w:lang w:val="en-GB"/>
        </w:rPr>
        <w:t>(</w:t>
      </w:r>
      <w:r w:rsidRPr="00AD59F0">
        <w:rPr>
          <w:snapToGrid/>
          <w:color w:val="000000"/>
          <w:szCs w:val="21"/>
          <w:lang w:val="en-GB"/>
        </w:rPr>
        <w:t>CDESC</w:t>
      </w:r>
      <w:r w:rsidR="007C38B3">
        <w:rPr>
          <w:rFonts w:hint="eastAsia"/>
          <w:snapToGrid/>
          <w:color w:val="000000"/>
          <w:szCs w:val="21"/>
          <w:lang w:val="en-GB"/>
        </w:rPr>
        <w:t>)</w:t>
      </w:r>
      <w:r w:rsidRPr="00AD59F0">
        <w:rPr>
          <w:rFonts w:hint="eastAsia"/>
          <w:snapToGrid/>
          <w:color w:val="000000"/>
          <w:szCs w:val="21"/>
          <w:lang w:val="en-GB"/>
        </w:rPr>
        <w:t>在第</w:t>
      </w:r>
      <w:r w:rsidRPr="00AD59F0">
        <w:rPr>
          <w:rFonts w:hint="eastAsia"/>
          <w:snapToGrid/>
          <w:color w:val="000000"/>
          <w:szCs w:val="21"/>
          <w:lang w:val="en-GB"/>
        </w:rPr>
        <w:t>15</w:t>
      </w:r>
      <w:r w:rsidRPr="00AD59F0">
        <w:rPr>
          <w:rFonts w:hint="eastAsia"/>
          <w:snapToGrid/>
          <w:color w:val="000000"/>
          <w:szCs w:val="21"/>
          <w:lang w:val="en-GB"/>
        </w:rPr>
        <w:t>号总体观测报告中对获得饮用水权利相关内容明确做出的基本评论，能源和供水部做出了巨大努力，以增加其保证获得饮用水方面的职权。</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459.</w:t>
      </w:r>
      <w:r w:rsidRPr="00AD59F0">
        <w:rPr>
          <w:iCs/>
          <w:snapToGrid/>
          <w:color w:val="000000"/>
          <w:szCs w:val="21"/>
          <w:lang w:val="en-GB"/>
        </w:rPr>
        <w:tab/>
      </w:r>
      <w:r w:rsidRPr="00AD59F0">
        <w:rPr>
          <w:rFonts w:hint="eastAsia"/>
          <w:snapToGrid/>
          <w:color w:val="000000"/>
          <w:szCs w:val="21"/>
          <w:lang w:val="en-GB"/>
        </w:rPr>
        <w:t>对获得必需、适足和卫生的个人和家庭用水进行了特别关注。对此，开始了喀麦隆国家水协会私有化长期进程，目的是在国有企业和</w:t>
      </w:r>
      <w:r w:rsidRPr="00AD59F0">
        <w:rPr>
          <w:rFonts w:hint="eastAsia"/>
          <w:snapToGrid/>
          <w:color w:val="000000"/>
          <w:szCs w:val="21"/>
          <w:lang w:val="fr-FR"/>
        </w:rPr>
        <w:t>喀麦隆自来水公司</w:t>
      </w:r>
      <w:r w:rsidRPr="00AD59F0">
        <w:rPr>
          <w:rFonts w:hint="eastAsia"/>
          <w:snapToGrid/>
          <w:color w:val="000000"/>
          <w:szCs w:val="21"/>
          <w:lang w:val="en-GB"/>
        </w:rPr>
        <w:t>资产之间设立双头机制，负责生产基础设施投资和成为新购方的包税人“喀麦隆水务</w:t>
      </w:r>
      <w:r w:rsidR="007C38B3">
        <w:rPr>
          <w:rFonts w:hint="eastAsia"/>
          <w:snapToGrid/>
          <w:color w:val="000000"/>
          <w:szCs w:val="21"/>
          <w:lang w:val="en-GB"/>
        </w:rPr>
        <w:t>(</w:t>
      </w:r>
      <w:r w:rsidRPr="00AD59F0">
        <w:rPr>
          <w:rFonts w:hint="eastAsia"/>
          <w:snapToGrid/>
          <w:color w:val="000000"/>
          <w:szCs w:val="21"/>
          <w:lang w:val="en-GB"/>
        </w:rPr>
        <w:t>CDE</w:t>
      </w:r>
      <w:r w:rsidR="007C38B3">
        <w:rPr>
          <w:rFonts w:hint="eastAsia"/>
          <w:snapToGrid/>
          <w:color w:val="000000"/>
          <w:szCs w:val="21"/>
          <w:lang w:val="en-GB"/>
        </w:rPr>
        <w:t>)</w:t>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460.</w:t>
      </w:r>
      <w:r w:rsidRPr="00AD59F0">
        <w:rPr>
          <w:iCs/>
          <w:snapToGrid/>
          <w:color w:val="000000"/>
          <w:szCs w:val="21"/>
          <w:lang w:val="en-GB"/>
        </w:rPr>
        <w:tab/>
      </w:r>
      <w:r w:rsidRPr="00AD59F0">
        <w:rPr>
          <w:rFonts w:hint="eastAsia"/>
          <w:snapToGrid/>
          <w:color w:val="000000"/>
          <w:szCs w:val="21"/>
          <w:lang w:val="en-GB"/>
        </w:rPr>
        <w:t>还做出了一些指示使该私有化在尊重人权</w:t>
      </w:r>
      <w:r w:rsidR="007C38B3">
        <w:rPr>
          <w:rFonts w:hint="eastAsia"/>
          <w:snapToGrid/>
          <w:color w:val="000000"/>
          <w:szCs w:val="21"/>
          <w:lang w:val="en-GB"/>
        </w:rPr>
        <w:t>(</w:t>
      </w:r>
      <w:r w:rsidRPr="00AD59F0">
        <w:rPr>
          <w:rFonts w:hint="eastAsia"/>
          <w:snapToGrid/>
          <w:color w:val="000000"/>
          <w:szCs w:val="21"/>
          <w:lang w:val="en-GB"/>
        </w:rPr>
        <w:t>尤其是劳动权</w:t>
      </w:r>
      <w:r w:rsidR="007C38B3">
        <w:rPr>
          <w:rFonts w:hint="eastAsia"/>
          <w:snapToGrid/>
          <w:color w:val="000000"/>
          <w:szCs w:val="21"/>
          <w:lang w:val="en-GB"/>
        </w:rPr>
        <w:t>)</w:t>
      </w:r>
      <w:r w:rsidRPr="00AD59F0">
        <w:rPr>
          <w:rFonts w:hint="eastAsia"/>
          <w:snapToGrid/>
          <w:color w:val="000000"/>
          <w:szCs w:val="21"/>
          <w:lang w:val="en-GB"/>
        </w:rPr>
        <w:t>的条件下进行。这些指示得到了严格的执行，私有化进程没有出现任何解雇的措施，从而保证了人员的稳定。</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461.</w:t>
      </w:r>
      <w:r w:rsidRPr="00AD59F0">
        <w:rPr>
          <w:iCs/>
          <w:snapToGrid/>
          <w:color w:val="000000"/>
          <w:szCs w:val="21"/>
          <w:lang w:val="en-GB"/>
        </w:rPr>
        <w:tab/>
      </w:r>
      <w:r w:rsidRPr="00AD59F0">
        <w:rPr>
          <w:rFonts w:hint="eastAsia"/>
          <w:snapToGrid/>
          <w:color w:val="000000"/>
          <w:szCs w:val="21"/>
          <w:lang w:val="en-GB"/>
        </w:rPr>
        <w:t>从长远来看，饮用水的生产和分配增加了。当然公众并没有达到最满意的程度，但应该指出的是得到了明显的改善。比如，在杜阿拉，</w:t>
      </w:r>
      <w:r w:rsidRPr="00AD59F0">
        <w:rPr>
          <w:rFonts w:hint="eastAsia"/>
          <w:snapToGrid/>
          <w:color w:val="000000"/>
          <w:szCs w:val="21"/>
          <w:lang w:val="en-GB"/>
        </w:rPr>
        <w:t xml:space="preserve"> 2002</w:t>
      </w:r>
      <w:r w:rsidRPr="00AD59F0">
        <w:rPr>
          <w:rFonts w:hint="eastAsia"/>
          <w:snapToGrid/>
          <w:color w:val="000000"/>
          <w:szCs w:val="21"/>
          <w:lang w:val="en-GB"/>
        </w:rPr>
        <w:t>年每天生产</w:t>
      </w:r>
      <w:r w:rsidRPr="00AD59F0">
        <w:rPr>
          <w:rFonts w:hint="eastAsia"/>
          <w:snapToGrid/>
          <w:color w:val="000000"/>
          <w:szCs w:val="21"/>
          <w:lang w:val="en-GB"/>
        </w:rPr>
        <w:t>65 000</w:t>
      </w:r>
      <w:r w:rsidRPr="00AD59F0">
        <w:rPr>
          <w:rFonts w:hint="eastAsia"/>
          <w:snapToGrid/>
          <w:color w:val="000000"/>
          <w:szCs w:val="21"/>
          <w:lang w:val="en-GB"/>
        </w:rPr>
        <w:t>立方米饮用水，</w:t>
      </w:r>
      <w:r w:rsidRPr="00AD59F0">
        <w:rPr>
          <w:rFonts w:hint="eastAsia"/>
          <w:snapToGrid/>
          <w:color w:val="000000"/>
          <w:szCs w:val="21"/>
          <w:lang w:val="en-GB"/>
        </w:rPr>
        <w:t>2006</w:t>
      </w:r>
      <w:r w:rsidRPr="00AD59F0">
        <w:rPr>
          <w:rFonts w:hint="eastAsia"/>
          <w:snapToGrid/>
          <w:color w:val="000000"/>
          <w:szCs w:val="21"/>
          <w:lang w:val="en-GB"/>
        </w:rPr>
        <w:t>年为每天</w:t>
      </w:r>
      <w:r w:rsidRPr="00AD59F0">
        <w:rPr>
          <w:rFonts w:hint="eastAsia"/>
          <w:snapToGrid/>
          <w:color w:val="000000"/>
          <w:szCs w:val="21"/>
          <w:lang w:val="en-GB"/>
        </w:rPr>
        <w:t>100 000</w:t>
      </w:r>
      <w:r w:rsidRPr="00AD59F0">
        <w:rPr>
          <w:rFonts w:hint="eastAsia"/>
          <w:snapToGrid/>
          <w:color w:val="000000"/>
          <w:szCs w:val="21"/>
          <w:lang w:val="en-GB"/>
        </w:rPr>
        <w:t>立方米，</w:t>
      </w:r>
      <w:r w:rsidRPr="00AD59F0">
        <w:rPr>
          <w:rFonts w:hint="eastAsia"/>
          <w:snapToGrid/>
          <w:color w:val="000000"/>
          <w:szCs w:val="21"/>
          <w:lang w:val="en-GB"/>
        </w:rPr>
        <w:t>2007</w:t>
      </w:r>
      <w:r w:rsidRPr="00AD59F0">
        <w:rPr>
          <w:rFonts w:hint="eastAsia"/>
          <w:snapToGrid/>
          <w:color w:val="000000"/>
          <w:szCs w:val="21"/>
          <w:lang w:val="en-GB"/>
        </w:rPr>
        <w:t>年达到每天</w:t>
      </w:r>
      <w:r w:rsidRPr="00AD59F0">
        <w:rPr>
          <w:rFonts w:hint="eastAsia"/>
          <w:snapToGrid/>
          <w:color w:val="000000"/>
          <w:szCs w:val="21"/>
          <w:lang w:val="en-GB"/>
        </w:rPr>
        <w:t>115 000</w:t>
      </w:r>
      <w:r w:rsidRPr="00AD59F0">
        <w:rPr>
          <w:rFonts w:hint="eastAsia"/>
          <w:snapToGrid/>
          <w:color w:val="000000"/>
          <w:szCs w:val="21"/>
          <w:lang w:val="en-GB"/>
        </w:rPr>
        <w:t>立方米。</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462.</w:t>
      </w:r>
      <w:r w:rsidRPr="00AD59F0">
        <w:rPr>
          <w:iCs/>
          <w:snapToGrid/>
          <w:color w:val="000000"/>
          <w:szCs w:val="21"/>
          <w:lang w:val="en-GB"/>
        </w:rPr>
        <w:tab/>
      </w:r>
      <w:r w:rsidRPr="00AD59F0">
        <w:rPr>
          <w:rFonts w:hint="eastAsia"/>
          <w:snapToGrid/>
          <w:color w:val="000000"/>
          <w:szCs w:val="21"/>
          <w:lang w:val="en-GB"/>
        </w:rPr>
        <w:t>政府打算在这条良性发展道路上继续前行，已启动了一些机制达到每天</w:t>
      </w:r>
      <w:r w:rsidRPr="00AD59F0">
        <w:rPr>
          <w:rFonts w:hint="eastAsia"/>
          <w:snapToGrid/>
          <w:color w:val="000000"/>
          <w:szCs w:val="21"/>
          <w:lang w:val="en-GB"/>
        </w:rPr>
        <w:t>300 000</w:t>
      </w:r>
      <w:r w:rsidRPr="00AD59F0">
        <w:rPr>
          <w:rFonts w:hint="eastAsia"/>
          <w:snapToGrid/>
          <w:color w:val="000000"/>
          <w:szCs w:val="21"/>
          <w:lang w:val="en-GB"/>
        </w:rPr>
        <w:t>立方米，以满足杜阿拉人民的需求。在该私有化进程中，</w:t>
      </w:r>
      <w:r w:rsidRPr="00AD59F0">
        <w:rPr>
          <w:rFonts w:hint="eastAsia"/>
          <w:snapToGrid/>
          <w:color w:val="000000"/>
          <w:szCs w:val="21"/>
          <w:lang w:val="fr-FR"/>
        </w:rPr>
        <w:t>喀麦隆自来水公司的优先重点是增加并延伸全国范围内城市及其周边区域饮用水的通达服务。此外，作为政府首脑的总理还打算实施一项增强和改善饮用水供应的项目，建设一个饮用水生产量达到每天</w:t>
      </w:r>
      <w:r w:rsidRPr="00AD59F0">
        <w:rPr>
          <w:rFonts w:hint="eastAsia"/>
          <w:snapToGrid/>
          <w:color w:val="000000"/>
          <w:szCs w:val="21"/>
          <w:lang w:val="fr-FR"/>
        </w:rPr>
        <w:t>50 000</w:t>
      </w:r>
      <w:r w:rsidRPr="00AD59F0">
        <w:rPr>
          <w:rFonts w:hint="eastAsia"/>
          <w:snapToGrid/>
          <w:color w:val="000000"/>
          <w:szCs w:val="21"/>
          <w:lang w:val="fr-FR"/>
        </w:rPr>
        <w:t>立方米的工厂。</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463.</w:t>
      </w:r>
      <w:r w:rsidRPr="00AD59F0">
        <w:rPr>
          <w:iCs/>
          <w:snapToGrid/>
          <w:color w:val="000000"/>
          <w:szCs w:val="21"/>
          <w:lang w:val="en-GB"/>
        </w:rPr>
        <w:tab/>
      </w:r>
      <w:r w:rsidRPr="00AD59F0">
        <w:rPr>
          <w:rFonts w:hint="eastAsia"/>
          <w:snapToGrid/>
          <w:color w:val="000000"/>
          <w:szCs w:val="21"/>
          <w:lang w:val="en-GB"/>
        </w:rPr>
        <w:t>还计划实施一些项目，主要有在城市周边地区建设水井以及对</w:t>
      </w:r>
      <w:r w:rsidRPr="00AD59F0">
        <w:rPr>
          <w:snapToGrid/>
          <w:color w:val="000000"/>
          <w:szCs w:val="21"/>
          <w:lang w:val="en-GB"/>
        </w:rPr>
        <w:t xml:space="preserve">Japoma </w:t>
      </w:r>
      <w:r w:rsidRPr="00AD59F0">
        <w:rPr>
          <w:rFonts w:hint="eastAsia"/>
          <w:snapToGrid/>
          <w:color w:val="000000"/>
          <w:szCs w:val="21"/>
          <w:lang w:val="en-GB"/>
        </w:rPr>
        <w:t>和</w:t>
      </w:r>
      <w:r w:rsidRPr="00AD59F0">
        <w:rPr>
          <w:snapToGrid/>
          <w:color w:val="000000"/>
          <w:szCs w:val="21"/>
          <w:lang w:val="en-GB"/>
        </w:rPr>
        <w:t xml:space="preserve"> Massoumbou</w:t>
      </w:r>
      <w:r w:rsidRPr="00AD59F0">
        <w:rPr>
          <w:rFonts w:hint="eastAsia"/>
          <w:snapToGrid/>
          <w:color w:val="000000"/>
          <w:szCs w:val="21"/>
          <w:lang w:val="en-GB"/>
        </w:rPr>
        <w:t>的生产工厂中的一些设备进行整修。这些投资能够实现每天大约</w:t>
      </w:r>
      <w:r w:rsidRPr="00AD59F0">
        <w:rPr>
          <w:rFonts w:hint="eastAsia"/>
          <w:snapToGrid/>
          <w:color w:val="000000"/>
          <w:szCs w:val="21"/>
          <w:lang w:val="en-GB"/>
        </w:rPr>
        <w:t>300 000</w:t>
      </w:r>
      <w:r w:rsidRPr="00AD59F0">
        <w:rPr>
          <w:rFonts w:hint="eastAsia"/>
          <w:snapToGrid/>
          <w:color w:val="000000"/>
          <w:szCs w:val="21"/>
          <w:lang w:val="en-GB"/>
        </w:rPr>
        <w:t>立方米的生产量，以填补经济首府目前的水短缺。</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464.</w:t>
      </w:r>
      <w:r w:rsidRPr="00AD59F0">
        <w:rPr>
          <w:iCs/>
          <w:snapToGrid/>
          <w:color w:val="000000"/>
          <w:szCs w:val="21"/>
          <w:lang w:val="en-GB"/>
        </w:rPr>
        <w:tab/>
      </w:r>
      <w:r w:rsidRPr="00AD59F0">
        <w:rPr>
          <w:rFonts w:hint="eastAsia"/>
          <w:snapToGrid/>
          <w:color w:val="000000"/>
          <w:szCs w:val="21"/>
          <w:lang w:val="en-GB"/>
        </w:rPr>
        <w:t>此外，喀麦隆赞同</w:t>
      </w:r>
      <w:r w:rsidRPr="00AD59F0">
        <w:rPr>
          <w:snapToGrid/>
          <w:color w:val="000000"/>
          <w:szCs w:val="21"/>
          <w:lang w:val="en-GB"/>
        </w:rPr>
        <w:t>可持续发展问题世界首脑会议</w:t>
      </w:r>
      <w:r w:rsidR="007C38B3">
        <w:rPr>
          <w:rFonts w:hint="eastAsia"/>
          <w:snapToGrid/>
          <w:color w:val="000000"/>
          <w:szCs w:val="21"/>
          <w:lang w:val="en-GB"/>
        </w:rPr>
        <w:t>(</w:t>
      </w:r>
      <w:r w:rsidRPr="00AD59F0">
        <w:rPr>
          <w:snapToGrid/>
          <w:color w:val="000000"/>
          <w:szCs w:val="21"/>
          <w:lang w:val="en-GB"/>
        </w:rPr>
        <w:t>SMMDD</w:t>
      </w:r>
      <w:r w:rsidR="007C38B3">
        <w:rPr>
          <w:rFonts w:hint="eastAsia"/>
          <w:snapToGrid/>
          <w:color w:val="000000"/>
          <w:szCs w:val="21"/>
          <w:lang w:val="en-GB"/>
        </w:rPr>
        <w:t>)</w:t>
      </w:r>
      <w:r w:rsidRPr="00AD59F0">
        <w:rPr>
          <w:rFonts w:hint="eastAsia"/>
          <w:snapToGrid/>
          <w:color w:val="000000"/>
          <w:szCs w:val="21"/>
          <w:lang w:val="en-GB"/>
        </w:rPr>
        <w:t>提出的建议，加入了千年发展目标。政府还打算继续努力进行改革，以改善水资源管理并实现饮用水供应方案。通过获得饮用水和适当的清洁服务来促进国家经济和社会发展的意愿已写入了</w:t>
      </w:r>
      <w:r w:rsidRPr="00AD59F0">
        <w:rPr>
          <w:rFonts w:hint="eastAsia"/>
          <w:snapToGrid/>
          <w:color w:val="000000"/>
          <w:szCs w:val="21"/>
          <w:lang w:val="en-GB"/>
        </w:rPr>
        <w:t>2003</w:t>
      </w:r>
      <w:r w:rsidRPr="00AD59F0">
        <w:rPr>
          <w:rFonts w:hint="eastAsia"/>
          <w:snapToGrid/>
          <w:color w:val="000000"/>
          <w:szCs w:val="21"/>
          <w:lang w:val="en-GB"/>
        </w:rPr>
        <w:t>年</w:t>
      </w:r>
      <w:r w:rsidRPr="00AD59F0">
        <w:rPr>
          <w:rFonts w:hint="eastAsia"/>
          <w:snapToGrid/>
          <w:color w:val="000000"/>
          <w:szCs w:val="21"/>
          <w:lang w:val="en-GB"/>
        </w:rPr>
        <w:t>4</w:t>
      </w:r>
      <w:r w:rsidRPr="00AD59F0">
        <w:rPr>
          <w:rFonts w:hint="eastAsia"/>
          <w:snapToGrid/>
          <w:color w:val="000000"/>
          <w:szCs w:val="21"/>
          <w:lang w:val="en-GB"/>
        </w:rPr>
        <w:t>月的减贫战略文件中。</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465.</w:t>
      </w:r>
      <w:r w:rsidRPr="00AD59F0">
        <w:rPr>
          <w:iCs/>
          <w:snapToGrid/>
          <w:color w:val="000000"/>
          <w:szCs w:val="21"/>
          <w:lang w:val="en-GB"/>
        </w:rPr>
        <w:tab/>
      </w:r>
      <w:r w:rsidRPr="00AD59F0">
        <w:rPr>
          <w:rFonts w:hint="eastAsia"/>
          <w:snapToGrid/>
          <w:color w:val="000000"/>
          <w:szCs w:val="21"/>
          <w:lang w:val="en-GB"/>
        </w:rPr>
        <w:t>关于净化战略，已采取了以下行动：</w:t>
      </w:r>
    </w:p>
    <w:p w:rsidR="00AD59F0" w:rsidRPr="00AD59F0" w:rsidRDefault="00AD59F0" w:rsidP="00E65C60">
      <w:pPr>
        <w:pStyle w:val="Bullet1GC"/>
        <w:rPr>
          <w:snapToGrid/>
          <w:lang w:val="en-GB"/>
        </w:rPr>
      </w:pPr>
      <w:r w:rsidRPr="00AD59F0">
        <w:rPr>
          <w:rFonts w:hint="eastAsia"/>
          <w:snapToGrid/>
          <w:lang w:val="en-GB"/>
        </w:rPr>
        <w:t>完成了指导计划的制定并和地方土地集团接触实施该计划；</w:t>
      </w:r>
    </w:p>
    <w:p w:rsidR="00AD59F0" w:rsidRPr="00AD59F0" w:rsidRDefault="00AD59F0" w:rsidP="00E65C60">
      <w:pPr>
        <w:pStyle w:val="Bullet1GC"/>
        <w:rPr>
          <w:snapToGrid/>
          <w:lang w:val="en-GB"/>
        </w:rPr>
      </w:pPr>
      <w:r w:rsidRPr="00AD59F0">
        <w:rPr>
          <w:rFonts w:hint="eastAsia"/>
          <w:snapToGrid/>
          <w:lang w:val="en-GB"/>
        </w:rPr>
        <w:t>改造现有的集体体制；</w:t>
      </w:r>
    </w:p>
    <w:p w:rsidR="00AD59F0" w:rsidRPr="00AD59F0" w:rsidRDefault="00AD59F0" w:rsidP="00E65C60">
      <w:pPr>
        <w:pStyle w:val="Bullet1GC"/>
        <w:rPr>
          <w:snapToGrid/>
          <w:lang w:val="en-GB"/>
        </w:rPr>
      </w:pPr>
      <w:r w:rsidRPr="00AD59F0">
        <w:rPr>
          <w:rFonts w:hint="eastAsia"/>
          <w:snapToGrid/>
          <w:lang w:val="en-GB"/>
        </w:rPr>
        <w:t>促进低成本的适当的净化技术；</w:t>
      </w:r>
    </w:p>
    <w:p w:rsidR="00AD59F0" w:rsidRPr="00AD59F0" w:rsidRDefault="00AD59F0" w:rsidP="00E65C60">
      <w:pPr>
        <w:pStyle w:val="Bullet1GC"/>
        <w:rPr>
          <w:snapToGrid/>
          <w:lang w:val="en-GB"/>
        </w:rPr>
      </w:pPr>
      <w:r w:rsidRPr="00AD59F0">
        <w:rPr>
          <w:rFonts w:hint="eastAsia"/>
          <w:snapToGrid/>
          <w:lang w:val="en-GB"/>
        </w:rPr>
        <w:t>在政府和饮用水分配公共服务委托企业之间制定液体净化管理《公约》；</w:t>
      </w:r>
    </w:p>
    <w:p w:rsidR="00AD59F0" w:rsidRPr="00AD59F0" w:rsidRDefault="00AD59F0" w:rsidP="00E65C60">
      <w:pPr>
        <w:pStyle w:val="Bullet1GC"/>
        <w:rPr>
          <w:snapToGrid/>
          <w:lang w:val="en-GB"/>
        </w:rPr>
      </w:pPr>
      <w:r w:rsidRPr="00AD59F0">
        <w:rPr>
          <w:rFonts w:hint="eastAsia"/>
          <w:snapToGrid/>
          <w:lang w:val="en-GB"/>
        </w:rPr>
        <w:t>强化该部门资源的回收行动</w:t>
      </w:r>
      <w:r w:rsidR="007C38B3">
        <w:rPr>
          <w:rFonts w:hint="eastAsia"/>
          <w:snapToGrid/>
          <w:lang w:val="en-GB"/>
        </w:rPr>
        <w:t>(</w:t>
      </w:r>
      <w:r w:rsidRPr="00AD59F0">
        <w:rPr>
          <w:rFonts w:hint="eastAsia"/>
          <w:snapToGrid/>
          <w:lang w:val="en-GB"/>
        </w:rPr>
        <w:t>使用费和税收</w:t>
      </w:r>
      <w:r w:rsidR="007C38B3">
        <w:rPr>
          <w:rFonts w:hint="eastAsia"/>
          <w:snapToGrid/>
          <w:lang w:val="en-GB"/>
        </w:rPr>
        <w:t>)</w:t>
      </w:r>
      <w:r w:rsidRPr="00AD59F0">
        <w:rPr>
          <w:rFonts w:hint="eastAsia"/>
          <w:snapToGrid/>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466.</w:t>
      </w:r>
      <w:r w:rsidRPr="00AD59F0">
        <w:rPr>
          <w:iCs/>
          <w:snapToGrid/>
          <w:color w:val="000000"/>
          <w:szCs w:val="21"/>
          <w:lang w:val="en-GB"/>
        </w:rPr>
        <w:tab/>
      </w:r>
      <w:r w:rsidRPr="00AD59F0">
        <w:rPr>
          <w:rFonts w:hint="eastAsia"/>
          <w:snapToGrid/>
          <w:color w:val="000000"/>
          <w:szCs w:val="21"/>
          <w:lang w:val="en-GB"/>
        </w:rPr>
        <w:t>事实上，国家中央行政机关是为国家利益，确保行使附件六表格中确认的关键职能的主要力量。</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467.</w:t>
      </w:r>
      <w:r w:rsidRPr="00AD59F0">
        <w:rPr>
          <w:iCs/>
          <w:snapToGrid/>
          <w:color w:val="000000"/>
          <w:szCs w:val="21"/>
          <w:lang w:val="en-GB"/>
        </w:rPr>
        <w:tab/>
      </w:r>
      <w:r w:rsidRPr="00AD59F0">
        <w:rPr>
          <w:rFonts w:hint="eastAsia"/>
          <w:snapToGrid/>
          <w:color w:val="000000"/>
          <w:szCs w:val="21"/>
          <w:lang w:val="en-GB"/>
        </w:rPr>
        <w:t>这些项目是在明显得到改善的、符合人的基本权利和自由的制度和法律框架下进行的。此外，以该项目为名，正在考虑制定净化标准而且该部门新法律和法规框架的制定也将要完成。</w:t>
      </w:r>
    </w:p>
    <w:p w:rsidR="00AD59F0" w:rsidRPr="00AD59F0" w:rsidRDefault="00AD59F0" w:rsidP="00E65C60">
      <w:pPr>
        <w:pStyle w:val="H4GC"/>
        <w:rPr>
          <w:rFonts w:hint="eastAsia"/>
          <w:snapToGrid/>
          <w:lang w:val="en-GB"/>
        </w:rPr>
      </w:pPr>
      <w:r w:rsidRPr="00AD59F0">
        <w:rPr>
          <w:snapToGrid/>
          <w:lang w:val="en-GB"/>
        </w:rPr>
        <w:tab/>
      </w:r>
      <w:r w:rsidRPr="00AD59F0">
        <w:rPr>
          <w:snapToGrid/>
          <w:lang w:val="en-GB"/>
        </w:rPr>
        <w:tab/>
      </w:r>
      <w:r w:rsidRPr="00AD59F0">
        <w:rPr>
          <w:rFonts w:hint="eastAsia"/>
          <w:snapToGrid/>
          <w:lang w:val="en-GB"/>
        </w:rPr>
        <w:t>制定资源可持续管理战略</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468.</w:t>
      </w:r>
      <w:r w:rsidRPr="00AD59F0">
        <w:rPr>
          <w:iCs/>
          <w:snapToGrid/>
          <w:color w:val="000000"/>
          <w:szCs w:val="21"/>
          <w:lang w:val="en-GB"/>
        </w:rPr>
        <w:tab/>
      </w:r>
      <w:r w:rsidRPr="00AD59F0">
        <w:rPr>
          <w:rFonts w:hint="eastAsia"/>
          <w:snapToGrid/>
          <w:color w:val="000000"/>
          <w:szCs w:val="21"/>
          <w:lang w:val="en-GB"/>
        </w:rPr>
        <w:t>喀麦隆和世界银行签订了一份协议促进脆弱地区的人口获得水源。该协议围绕以下几个大的中心来发展：</w:t>
      </w:r>
    </w:p>
    <w:p w:rsidR="00AD59F0" w:rsidRPr="00AD59F0" w:rsidRDefault="00AD59F0" w:rsidP="00E65C60">
      <w:pPr>
        <w:pStyle w:val="Bullet1GC"/>
        <w:rPr>
          <w:snapToGrid/>
          <w:lang w:val="en-GB"/>
        </w:rPr>
      </w:pPr>
      <w:r w:rsidRPr="00AD59F0">
        <w:rPr>
          <w:rFonts w:hint="eastAsia"/>
          <w:snapToGrid/>
          <w:lang w:val="en-GB"/>
        </w:rPr>
        <w:t>完成大约</w:t>
      </w:r>
      <w:r w:rsidRPr="00AD59F0">
        <w:rPr>
          <w:rFonts w:hint="eastAsia"/>
          <w:snapToGrid/>
          <w:lang w:val="en-GB"/>
        </w:rPr>
        <w:t>70 000</w:t>
      </w:r>
      <w:r w:rsidRPr="00AD59F0">
        <w:rPr>
          <w:rFonts w:hint="eastAsia"/>
          <w:snapToGrid/>
          <w:lang w:val="en-GB"/>
        </w:rPr>
        <w:t>个社会支管并建设</w:t>
      </w:r>
      <w:r w:rsidRPr="00AD59F0">
        <w:rPr>
          <w:rFonts w:hint="eastAsia"/>
          <w:snapToGrid/>
          <w:lang w:val="en-GB"/>
        </w:rPr>
        <w:t>1 200</w:t>
      </w:r>
      <w:r w:rsidRPr="00AD59F0">
        <w:rPr>
          <w:rFonts w:hint="eastAsia"/>
          <w:snapToGrid/>
          <w:lang w:val="en-GB"/>
        </w:rPr>
        <w:t>个配水栓；</w:t>
      </w:r>
    </w:p>
    <w:p w:rsidR="00AD59F0" w:rsidRPr="00AD59F0" w:rsidRDefault="00AD59F0" w:rsidP="00E65C60">
      <w:pPr>
        <w:pStyle w:val="Bullet1GC"/>
        <w:rPr>
          <w:snapToGrid/>
          <w:lang w:val="en-GB"/>
        </w:rPr>
      </w:pPr>
      <w:r w:rsidRPr="00AD59F0">
        <w:rPr>
          <w:rFonts w:hint="eastAsia"/>
          <w:snapToGrid/>
          <w:lang w:val="en-GB"/>
        </w:rPr>
        <w:t>在雅温得和杜阿拉对水生产和分配系统进行整修；</w:t>
      </w:r>
    </w:p>
    <w:p w:rsidR="00AD59F0" w:rsidRPr="00AD59F0" w:rsidRDefault="00AD59F0" w:rsidP="00E65C60">
      <w:pPr>
        <w:pStyle w:val="Bullet1GC"/>
        <w:rPr>
          <w:snapToGrid/>
          <w:lang w:val="en-GB"/>
        </w:rPr>
      </w:pPr>
      <w:r w:rsidRPr="00AD59F0">
        <w:rPr>
          <w:rFonts w:hint="eastAsia"/>
          <w:snapToGrid/>
          <w:lang w:val="en-GB"/>
        </w:rPr>
        <w:t>增强投资监测、管理和规划公共合作伙伴的能力。</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469.</w:t>
      </w:r>
      <w:r w:rsidRPr="00AD59F0">
        <w:rPr>
          <w:iCs/>
          <w:snapToGrid/>
          <w:color w:val="000000"/>
          <w:szCs w:val="21"/>
          <w:lang w:val="en-GB"/>
        </w:rPr>
        <w:tab/>
      </w:r>
      <w:r w:rsidRPr="00AD59F0">
        <w:rPr>
          <w:rFonts w:hint="eastAsia"/>
          <w:snapToGrid/>
          <w:color w:val="000000"/>
          <w:szCs w:val="21"/>
          <w:lang w:val="en-GB"/>
        </w:rPr>
        <w:t>喀麦隆政府和中华人民共和国缔结了框架协议，以减轻杜阿拉饮用水缺乏的状况。该协议涉及到总额约为</w:t>
      </w:r>
      <w:r w:rsidRPr="00AD59F0">
        <w:rPr>
          <w:rFonts w:hint="eastAsia"/>
          <w:snapToGrid/>
          <w:color w:val="000000"/>
          <w:szCs w:val="21"/>
          <w:lang w:val="en-GB"/>
        </w:rPr>
        <w:t>110</w:t>
      </w:r>
      <w:r w:rsidRPr="00AD59F0">
        <w:rPr>
          <w:rFonts w:hint="eastAsia"/>
          <w:snapToGrid/>
          <w:color w:val="000000"/>
          <w:szCs w:val="21"/>
          <w:lang w:val="en-GB"/>
        </w:rPr>
        <w:t>亿非洲金融共同体法郎的优惠贷款，尤其是完成了喀麦隆国家水协会的私有化进程。</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470.</w:t>
      </w:r>
      <w:r w:rsidRPr="00AD59F0">
        <w:rPr>
          <w:iCs/>
          <w:snapToGrid/>
          <w:color w:val="000000"/>
          <w:szCs w:val="21"/>
          <w:lang w:val="en-GB"/>
        </w:rPr>
        <w:tab/>
      </w:r>
      <w:r w:rsidRPr="00AD59F0">
        <w:rPr>
          <w:rFonts w:hint="eastAsia"/>
          <w:snapToGrid/>
          <w:color w:val="000000"/>
          <w:szCs w:val="21"/>
          <w:lang w:val="en-GB"/>
        </w:rPr>
        <w:t>需要指出的是，借助中国为喀麦隆提供资助框架下方案提供的补助，</w:t>
      </w:r>
      <w:r w:rsidRPr="00AD59F0">
        <w:rPr>
          <w:rFonts w:hint="eastAsia"/>
          <w:snapToGrid/>
          <w:color w:val="000000"/>
          <w:szCs w:val="21"/>
          <w:lang w:val="fr-FR"/>
        </w:rPr>
        <w:t>喀麦隆自来水公司将拥有新的基础设施。其投入使用将为</w:t>
      </w:r>
      <w:r w:rsidRPr="00AD59F0">
        <w:rPr>
          <w:snapToGrid/>
          <w:color w:val="000000"/>
          <w:szCs w:val="21"/>
          <w:lang w:val="en-GB"/>
        </w:rPr>
        <w:t>Yato</w:t>
      </w:r>
      <w:r w:rsidRPr="00AD59F0">
        <w:rPr>
          <w:rFonts w:hint="eastAsia"/>
          <w:snapToGrid/>
          <w:color w:val="000000"/>
          <w:szCs w:val="21"/>
          <w:lang w:val="en-GB"/>
        </w:rPr>
        <w:t>带来</w:t>
      </w:r>
      <w:r w:rsidRPr="00AD59F0">
        <w:rPr>
          <w:rFonts w:hint="eastAsia"/>
          <w:snapToGrid/>
          <w:color w:val="000000"/>
          <w:szCs w:val="21"/>
          <w:lang w:val="en-GB"/>
        </w:rPr>
        <w:t>150 000</w:t>
      </w:r>
      <w:r w:rsidRPr="00AD59F0">
        <w:rPr>
          <w:rFonts w:hint="eastAsia"/>
          <w:snapToGrid/>
          <w:color w:val="000000"/>
          <w:szCs w:val="21"/>
          <w:lang w:val="en-GB"/>
        </w:rPr>
        <w:t>立方米至</w:t>
      </w:r>
      <w:r w:rsidRPr="00AD59F0">
        <w:rPr>
          <w:rFonts w:hint="eastAsia"/>
          <w:snapToGrid/>
          <w:color w:val="000000"/>
          <w:szCs w:val="21"/>
          <w:lang w:val="en-GB"/>
        </w:rPr>
        <w:t>170 000</w:t>
      </w:r>
      <w:r w:rsidRPr="00AD59F0">
        <w:rPr>
          <w:rFonts w:hint="eastAsia"/>
          <w:snapToGrid/>
          <w:color w:val="000000"/>
          <w:szCs w:val="21"/>
          <w:lang w:val="en-GB"/>
        </w:rPr>
        <w:t>立方米的供水能力。</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471.</w:t>
      </w:r>
      <w:r w:rsidRPr="00AD59F0">
        <w:rPr>
          <w:iCs/>
          <w:snapToGrid/>
          <w:color w:val="000000"/>
          <w:szCs w:val="21"/>
          <w:lang w:val="en-GB"/>
        </w:rPr>
        <w:tab/>
      </w:r>
      <w:r w:rsidRPr="00AD59F0">
        <w:rPr>
          <w:rFonts w:hint="eastAsia"/>
          <w:snapToGrid/>
          <w:color w:val="000000"/>
          <w:szCs w:val="21"/>
          <w:lang w:val="en-GB"/>
        </w:rPr>
        <w:t>双边和多边协议的签署将促进杜阿拉饮用水扩充和供应项目的实施，以及城市发展方案的饮用水组件的发展。</w:t>
      </w:r>
      <w:r w:rsidRPr="00AD59F0">
        <w:rPr>
          <w:rFonts w:hint="eastAsia"/>
          <w:snapToGrid/>
          <w:color w:val="000000"/>
          <w:szCs w:val="21"/>
          <w:lang w:val="en-GB"/>
        </w:rPr>
        <w:t>2007</w:t>
      </w:r>
      <w:r w:rsidRPr="00AD59F0">
        <w:rPr>
          <w:rFonts w:hint="eastAsia"/>
          <w:snapToGrid/>
          <w:color w:val="000000"/>
          <w:szCs w:val="21"/>
          <w:lang w:val="en-GB"/>
        </w:rPr>
        <w:t>年期间，部分摩洛哥国家饮用水站带领前喀麦隆国家水协会管理的中心特许包税联合企业设立了“喀麦隆水务”公司。同时，</w:t>
      </w:r>
      <w:r w:rsidRPr="00AD59F0">
        <w:rPr>
          <w:snapToGrid/>
          <w:color w:val="000000"/>
          <w:szCs w:val="21"/>
          <w:lang w:val="en-GB"/>
        </w:rPr>
        <w:t>Kaélé</w:t>
      </w:r>
      <w:r w:rsidRPr="00AD59F0">
        <w:rPr>
          <w:rFonts w:hint="eastAsia"/>
          <w:snapToGrid/>
          <w:color w:val="000000"/>
          <w:szCs w:val="21"/>
          <w:lang w:val="en-GB"/>
        </w:rPr>
        <w:t>已经开始供水，日本</w:t>
      </w:r>
      <w:r w:rsidRPr="00AD59F0">
        <w:rPr>
          <w:rFonts w:hint="eastAsia"/>
          <w:snapToGrid/>
          <w:color w:val="000000"/>
          <w:szCs w:val="21"/>
          <w:lang w:val="en-GB"/>
        </w:rPr>
        <w:t>100</w:t>
      </w:r>
      <w:r w:rsidRPr="00AD59F0">
        <w:rPr>
          <w:rFonts w:hint="eastAsia"/>
          <w:snapToGrid/>
          <w:color w:val="000000"/>
          <w:szCs w:val="21"/>
          <w:lang w:val="en-GB"/>
        </w:rPr>
        <w:t>口水井的水利方案第一阶段也得以积极实施。</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472.</w:t>
      </w:r>
      <w:r w:rsidRPr="00AD59F0">
        <w:rPr>
          <w:iCs/>
          <w:snapToGrid/>
          <w:color w:val="000000"/>
          <w:szCs w:val="21"/>
          <w:lang w:val="en-GB"/>
        </w:rPr>
        <w:tab/>
      </w:r>
      <w:r w:rsidRPr="00AD59F0">
        <w:rPr>
          <w:rFonts w:hint="eastAsia"/>
          <w:snapToGrid/>
          <w:color w:val="000000"/>
          <w:szCs w:val="21"/>
          <w:lang w:val="en-GB"/>
        </w:rPr>
        <w:t>因此，可以做出</w:t>
      </w:r>
      <w:smartTag w:uri="urn:schemas-microsoft-com:office:smarttags" w:element="chsdate">
        <w:smartTagPr>
          <w:attr w:name="Year" w:val="2007"/>
          <w:attr w:name="Month" w:val="5"/>
          <w:attr w:name="Day" w:val="30"/>
          <w:attr w:name="IsLunarDate" w:val="False"/>
          <w:attr w:name="IsROCDate" w:val="False"/>
        </w:smartTagPr>
        <w:r w:rsidRPr="00AD59F0">
          <w:rPr>
            <w:rFonts w:hint="eastAsia"/>
            <w:snapToGrid/>
            <w:color w:val="000000"/>
            <w:szCs w:val="21"/>
            <w:lang w:val="en-GB"/>
          </w:rPr>
          <w:t>2007</w:t>
        </w:r>
        <w:r w:rsidRPr="00AD59F0">
          <w:rPr>
            <w:rFonts w:hint="eastAsia"/>
            <w:snapToGrid/>
            <w:color w:val="000000"/>
            <w:szCs w:val="21"/>
            <w:lang w:val="en-GB"/>
          </w:rPr>
          <w:t>年</w:t>
        </w:r>
        <w:r w:rsidRPr="00AD59F0">
          <w:rPr>
            <w:rFonts w:hint="eastAsia"/>
            <w:snapToGrid/>
            <w:color w:val="000000"/>
            <w:szCs w:val="21"/>
            <w:lang w:val="en-GB"/>
          </w:rPr>
          <w:t>5</w:t>
        </w:r>
        <w:r w:rsidRPr="00AD59F0">
          <w:rPr>
            <w:rFonts w:hint="eastAsia"/>
            <w:snapToGrid/>
            <w:color w:val="000000"/>
            <w:szCs w:val="21"/>
            <w:lang w:val="en-GB"/>
          </w:rPr>
          <w:t>月</w:t>
        </w:r>
        <w:r w:rsidRPr="00AD59F0">
          <w:rPr>
            <w:rFonts w:hint="eastAsia"/>
            <w:snapToGrid/>
            <w:color w:val="000000"/>
            <w:szCs w:val="21"/>
            <w:lang w:val="en-GB"/>
          </w:rPr>
          <w:t>30</w:t>
        </w:r>
        <w:r w:rsidRPr="00AD59F0">
          <w:rPr>
            <w:rFonts w:hint="eastAsia"/>
            <w:snapToGrid/>
            <w:color w:val="000000"/>
            <w:szCs w:val="21"/>
            <w:lang w:val="en-GB"/>
          </w:rPr>
          <w:t>日</w:t>
        </w:r>
      </w:smartTag>
      <w:r w:rsidRPr="00AD59F0">
        <w:rPr>
          <w:rFonts w:hint="eastAsia"/>
          <w:snapToGrid/>
          <w:color w:val="000000"/>
          <w:szCs w:val="21"/>
          <w:lang w:val="en-GB"/>
        </w:rPr>
        <w:t>水务部门的活动总结</w:t>
      </w:r>
      <w:r w:rsidR="007C38B3">
        <w:rPr>
          <w:rFonts w:hint="eastAsia"/>
          <w:snapToGrid/>
          <w:color w:val="000000"/>
          <w:szCs w:val="21"/>
          <w:lang w:val="en-GB"/>
        </w:rPr>
        <w:t>(</w:t>
      </w:r>
      <w:r w:rsidRPr="00AD59F0">
        <w:rPr>
          <w:rFonts w:hint="eastAsia"/>
          <w:snapToGrid/>
          <w:color w:val="000000"/>
          <w:szCs w:val="21"/>
          <w:lang w:val="en-GB"/>
        </w:rPr>
        <w:t>参看附件七的表格</w:t>
      </w:r>
      <w:r w:rsidR="007C38B3">
        <w:rPr>
          <w:rFonts w:hint="eastAsia"/>
          <w:snapToGrid/>
          <w:color w:val="000000"/>
          <w:szCs w:val="21"/>
          <w:lang w:val="en-GB"/>
        </w:rPr>
        <w:t>)</w:t>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473.</w:t>
      </w:r>
      <w:r w:rsidRPr="00AD59F0">
        <w:rPr>
          <w:iCs/>
          <w:snapToGrid/>
          <w:color w:val="000000"/>
          <w:szCs w:val="21"/>
          <w:lang w:val="en-GB"/>
        </w:rPr>
        <w:tab/>
      </w:r>
      <w:r w:rsidRPr="00AD59F0">
        <w:rPr>
          <w:rFonts w:hint="eastAsia"/>
          <w:snapToGrid/>
          <w:color w:val="000000"/>
          <w:szCs w:val="21"/>
          <w:lang w:val="en-GB"/>
        </w:rPr>
        <w:t>该记录是很明确的，促进人权，此处是用水权，合法获得饮用水的权利是已确定战略基础上与此相关的重要任务。</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474.</w:t>
      </w:r>
      <w:r w:rsidRPr="00AD59F0">
        <w:rPr>
          <w:iCs/>
          <w:snapToGrid/>
          <w:color w:val="000000"/>
          <w:szCs w:val="21"/>
          <w:lang w:val="en-GB"/>
        </w:rPr>
        <w:tab/>
      </w:r>
      <w:smartTag w:uri="urn:schemas-microsoft-com:office:smarttags" w:element="chsdate">
        <w:smartTagPr>
          <w:attr w:name="Year" w:val="2004"/>
          <w:attr w:name="Month" w:val="7"/>
          <w:attr w:name="Day" w:val="22"/>
          <w:attr w:name="IsLunarDate" w:val="False"/>
          <w:attr w:name="IsROCDate" w:val="False"/>
        </w:smartTagPr>
        <w:r w:rsidRPr="00AD59F0">
          <w:rPr>
            <w:rFonts w:hint="eastAsia"/>
            <w:snapToGrid/>
            <w:color w:val="000000"/>
            <w:szCs w:val="21"/>
            <w:lang w:val="en-GB"/>
          </w:rPr>
          <w:t>2004</w:t>
        </w:r>
        <w:r w:rsidRPr="00AD59F0">
          <w:rPr>
            <w:rFonts w:hint="eastAsia"/>
            <w:snapToGrid/>
            <w:color w:val="000000"/>
            <w:szCs w:val="21"/>
            <w:lang w:val="en-GB"/>
          </w:rPr>
          <w:t>年</w:t>
        </w:r>
        <w:r w:rsidRPr="00AD59F0">
          <w:rPr>
            <w:rFonts w:hint="eastAsia"/>
            <w:snapToGrid/>
            <w:color w:val="000000"/>
            <w:szCs w:val="21"/>
            <w:lang w:val="en-GB"/>
          </w:rPr>
          <w:t>7</w:t>
        </w:r>
        <w:r w:rsidRPr="00AD59F0">
          <w:rPr>
            <w:rFonts w:hint="eastAsia"/>
            <w:snapToGrid/>
            <w:color w:val="000000"/>
            <w:szCs w:val="21"/>
            <w:lang w:val="en-GB"/>
          </w:rPr>
          <w:t>月</w:t>
        </w:r>
        <w:r w:rsidRPr="00AD59F0">
          <w:rPr>
            <w:rFonts w:hint="eastAsia"/>
            <w:snapToGrid/>
            <w:color w:val="000000"/>
            <w:szCs w:val="21"/>
            <w:lang w:val="en-GB"/>
          </w:rPr>
          <w:t>22</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2004/18</w:t>
      </w:r>
      <w:r w:rsidRPr="00AD59F0">
        <w:rPr>
          <w:rFonts w:hint="eastAsia"/>
          <w:snapToGrid/>
          <w:color w:val="000000"/>
          <w:szCs w:val="21"/>
          <w:lang w:val="en-GB"/>
        </w:rPr>
        <w:t>号确定社区应用规则的法律和</w:t>
      </w:r>
      <w:r w:rsidRPr="00AD59F0">
        <w:rPr>
          <w:rFonts w:hint="eastAsia"/>
          <w:snapToGrid/>
          <w:color w:val="000000"/>
          <w:szCs w:val="21"/>
          <w:lang w:val="en-GB"/>
        </w:rPr>
        <w:t>7</w:t>
      </w:r>
      <w:r w:rsidRPr="00AD59F0">
        <w:rPr>
          <w:rFonts w:hint="eastAsia"/>
          <w:snapToGrid/>
          <w:color w:val="000000"/>
          <w:szCs w:val="21"/>
          <w:lang w:val="en-GB"/>
        </w:rPr>
        <w:t>月第</w:t>
      </w:r>
      <w:r w:rsidRPr="00AD59F0">
        <w:rPr>
          <w:snapToGrid/>
          <w:color w:val="000000"/>
          <w:szCs w:val="21"/>
          <w:lang w:val="en-GB"/>
        </w:rPr>
        <w:t>2004/19</w:t>
      </w:r>
      <w:r w:rsidRPr="00AD59F0">
        <w:rPr>
          <w:rFonts w:hint="eastAsia"/>
          <w:snapToGrid/>
          <w:color w:val="000000"/>
          <w:szCs w:val="21"/>
          <w:lang w:val="en-GB"/>
        </w:rPr>
        <w:t>号确定地区应用规则的法律将分散团体纳入到农村和城市地区水资源管理和使用中。这些文件确定了新的饮用水开发、分配处理和管理法律框架，还为延伸城市中的分配网络提供了可能。</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475.</w:t>
      </w:r>
      <w:r w:rsidRPr="00AD59F0">
        <w:rPr>
          <w:iCs/>
          <w:snapToGrid/>
          <w:color w:val="000000"/>
          <w:szCs w:val="21"/>
          <w:lang w:val="en-GB"/>
        </w:rPr>
        <w:tab/>
      </w:r>
      <w:r w:rsidRPr="00AD59F0">
        <w:rPr>
          <w:rFonts w:hint="eastAsia"/>
          <w:snapToGrid/>
          <w:color w:val="000000"/>
          <w:szCs w:val="21"/>
          <w:lang w:val="en-GB"/>
        </w:rPr>
        <w:t>根据约翰内斯堡召开的可持续发展峰会</w:t>
      </w:r>
      <w:r w:rsidRPr="00AD59F0">
        <w:rPr>
          <w:snapToGrid/>
          <w:color w:val="000000"/>
          <w:vertAlign w:val="superscript"/>
          <w:lang w:val="en-GB" w:eastAsia="en-US"/>
        </w:rPr>
        <w:footnoteReference w:id="137"/>
      </w:r>
      <w:r w:rsidRPr="00AD59F0">
        <w:rPr>
          <w:rFonts w:hint="eastAsia"/>
          <w:snapToGrid/>
          <w:color w:val="000000"/>
          <w:szCs w:val="21"/>
          <w:lang w:val="en-GB"/>
        </w:rPr>
        <w:t>建议，喀麦隆同意规定所有国家都制定</w:t>
      </w:r>
      <w:r w:rsidRPr="00AD59F0">
        <w:rPr>
          <w:snapToGrid/>
          <w:color w:val="000000"/>
          <w:szCs w:val="21"/>
          <w:lang w:val="en-GB"/>
        </w:rPr>
        <w:t>水资源综合管理国家行动</w:t>
      </w:r>
      <w:r w:rsidRPr="00AD59F0">
        <w:rPr>
          <w:rFonts w:hint="eastAsia"/>
          <w:snapToGrid/>
          <w:color w:val="000000"/>
          <w:szCs w:val="21"/>
          <w:lang w:val="en-GB"/>
        </w:rPr>
        <w:t>计划</w:t>
      </w:r>
      <w:r w:rsidR="007C38B3">
        <w:rPr>
          <w:rFonts w:hint="eastAsia"/>
          <w:snapToGrid/>
          <w:color w:val="000000"/>
          <w:szCs w:val="21"/>
          <w:lang w:val="en-GB"/>
        </w:rPr>
        <w:t>(</w:t>
      </w:r>
      <w:r w:rsidRPr="00AD59F0">
        <w:rPr>
          <w:snapToGrid/>
          <w:color w:val="000000"/>
          <w:szCs w:val="21"/>
          <w:lang w:val="en-GB"/>
        </w:rPr>
        <w:t>PANGIRE</w:t>
      </w:r>
      <w:r w:rsidR="007C38B3">
        <w:rPr>
          <w:rFonts w:hint="eastAsia"/>
          <w:snapToGrid/>
          <w:color w:val="000000"/>
          <w:szCs w:val="21"/>
          <w:lang w:val="en-GB"/>
        </w:rPr>
        <w:t>)</w:t>
      </w:r>
      <w:r w:rsidRPr="00AD59F0">
        <w:rPr>
          <w:rFonts w:hint="eastAsia"/>
          <w:snapToGrid/>
          <w:color w:val="000000"/>
          <w:szCs w:val="21"/>
          <w:lang w:val="en-GB"/>
        </w:rPr>
        <w:t>的都柏林原则。与应用该原则有关的文件正在制定。同时，在电力部门制度改革和喀麦隆国家电力公司私有化框架下也做出了努力。</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476.</w:t>
      </w:r>
      <w:r w:rsidRPr="00AD59F0">
        <w:rPr>
          <w:iCs/>
          <w:snapToGrid/>
          <w:color w:val="000000"/>
          <w:szCs w:val="21"/>
          <w:lang w:val="en-GB"/>
        </w:rPr>
        <w:tab/>
      </w:r>
      <w:r w:rsidRPr="00AD59F0">
        <w:rPr>
          <w:rFonts w:hint="eastAsia"/>
          <w:snapToGrid/>
          <w:color w:val="000000"/>
          <w:szCs w:val="21"/>
          <w:lang w:val="en-GB"/>
        </w:rPr>
        <w:t>通过落实能源管理委员会的一个建议，设立了电力发展公司。该公司被呼吁在电力部门建设一个国家利益鉴定、干预和管理的财政中心。因此，该公司出于国家利益，确保研究和促进水电项目、完成并在需要时开发政府交付的符合国家或地区利益的一些项目，并对电力部门的公共财产进行财政管理。其主要任务之一就是作为总承包商代表和特许权受让人着手准备并完成</w:t>
      </w:r>
      <w:r w:rsidRPr="00AD59F0">
        <w:rPr>
          <w:rFonts w:ascii="Arial" w:hAnsi="Arial" w:cs="Arial"/>
          <w:snapToGrid/>
          <w:color w:val="000000"/>
          <w:szCs w:val="21"/>
          <w:lang w:val="en-GB"/>
        </w:rPr>
        <w:t>隆潘卡尔</w:t>
      </w:r>
      <w:r w:rsidR="007C38B3">
        <w:rPr>
          <w:rFonts w:ascii="Arial" w:hAnsi="Arial" w:cs="Arial" w:hint="eastAsia"/>
          <w:snapToGrid/>
          <w:color w:val="000000"/>
          <w:szCs w:val="21"/>
          <w:lang w:val="en-GB"/>
        </w:rPr>
        <w:t>(</w:t>
      </w:r>
      <w:r w:rsidRPr="00AD59F0">
        <w:rPr>
          <w:snapToGrid/>
          <w:color w:val="000000"/>
          <w:szCs w:val="21"/>
          <w:lang w:val="en-GB"/>
        </w:rPr>
        <w:t>Lom Pangar</w:t>
      </w:r>
      <w:r w:rsidR="007C38B3">
        <w:rPr>
          <w:rFonts w:hint="eastAsia"/>
          <w:snapToGrid/>
          <w:color w:val="000000"/>
          <w:szCs w:val="21"/>
          <w:lang w:val="en-GB"/>
        </w:rPr>
        <w:t>)</w:t>
      </w:r>
      <w:r w:rsidRPr="00AD59F0">
        <w:rPr>
          <w:rFonts w:hint="eastAsia"/>
          <w:snapToGrid/>
          <w:color w:val="000000"/>
          <w:szCs w:val="21"/>
          <w:lang w:val="en-GB"/>
        </w:rPr>
        <w:t>水坝，并经过重读获得</w:t>
      </w:r>
      <w:r w:rsidRPr="00AD59F0">
        <w:rPr>
          <w:rFonts w:ascii="Arial" w:hAnsi="Arial" w:cs="Arial"/>
          <w:snapToGrid/>
          <w:color w:val="000000"/>
          <w:szCs w:val="21"/>
          <w:lang w:val="en-GB"/>
        </w:rPr>
        <w:t>喀麦隆电力运营与配送公司</w:t>
      </w:r>
      <w:r w:rsidR="007C38B3">
        <w:rPr>
          <w:rFonts w:ascii="Arial" w:hAnsi="Arial" w:cs="Arial" w:hint="eastAsia"/>
          <w:snapToGrid/>
          <w:color w:val="000000"/>
          <w:szCs w:val="21"/>
          <w:lang w:val="en-GB"/>
        </w:rPr>
        <w:t>(</w:t>
      </w:r>
      <w:r w:rsidRPr="00AD59F0">
        <w:rPr>
          <w:snapToGrid/>
          <w:color w:val="000000"/>
          <w:szCs w:val="21"/>
          <w:lang w:val="en-GB"/>
        </w:rPr>
        <w:t>AES SONEL</w:t>
      </w:r>
      <w:r w:rsidR="007C38B3">
        <w:rPr>
          <w:rFonts w:hint="eastAsia"/>
          <w:snapToGrid/>
          <w:color w:val="000000"/>
          <w:szCs w:val="21"/>
          <w:lang w:val="en-GB"/>
        </w:rPr>
        <w:t>)</w:t>
      </w:r>
      <w:r w:rsidRPr="00AD59F0">
        <w:rPr>
          <w:rFonts w:hint="eastAsia"/>
          <w:snapToGrid/>
          <w:color w:val="000000"/>
          <w:szCs w:val="21"/>
          <w:lang w:val="en-GB"/>
        </w:rPr>
        <w:t>的特许权开发整治水坝。</w:t>
      </w:r>
      <w:r w:rsidRPr="00AD59F0">
        <w:rPr>
          <w:rFonts w:hint="eastAsia"/>
          <w:snapToGrid/>
          <w:color w:val="000000"/>
          <w:szCs w:val="21"/>
          <w:lang w:val="en-GB"/>
        </w:rPr>
        <w:t>1998</w:t>
      </w:r>
      <w:r w:rsidRPr="00AD59F0">
        <w:rPr>
          <w:rFonts w:hint="eastAsia"/>
          <w:snapToGrid/>
          <w:color w:val="000000"/>
          <w:szCs w:val="21"/>
          <w:lang w:val="en-GB"/>
        </w:rPr>
        <w:t>年，对电力部门实行自由化，以促进私人投资并改善其对国家经济增长的贡献。</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477.</w:t>
      </w:r>
      <w:r w:rsidRPr="00AD59F0">
        <w:rPr>
          <w:iCs/>
          <w:snapToGrid/>
          <w:color w:val="000000"/>
          <w:szCs w:val="21"/>
          <w:lang w:val="en-GB"/>
        </w:rPr>
        <w:tab/>
      </w:r>
      <w:r w:rsidRPr="00AD59F0">
        <w:rPr>
          <w:rFonts w:hint="eastAsia"/>
          <w:snapToGrid/>
          <w:color w:val="000000"/>
          <w:szCs w:val="21"/>
          <w:lang w:val="en-GB"/>
        </w:rPr>
        <w:t>在该改革框架下，设立了两个新的机制：</w:t>
      </w:r>
    </w:p>
    <w:p w:rsidR="00AD59F0" w:rsidRPr="00E65C60" w:rsidRDefault="00AD59F0" w:rsidP="00E65C60">
      <w:pPr>
        <w:pStyle w:val="Bullet1GC"/>
        <w:rPr>
          <w:snapToGrid/>
          <w:lang w:val="en-GB"/>
        </w:rPr>
      </w:pPr>
      <w:r w:rsidRPr="00AD59F0">
        <w:rPr>
          <w:rFonts w:hint="eastAsia"/>
          <w:snapToGrid/>
          <w:color w:val="000000"/>
          <w:szCs w:val="21"/>
          <w:lang w:val="en-GB"/>
        </w:rPr>
        <w:t>电力部</w:t>
      </w:r>
      <w:r w:rsidRPr="00E65C60">
        <w:rPr>
          <w:rFonts w:hint="eastAsia"/>
          <w:snapToGrid/>
          <w:lang w:val="en-GB"/>
        </w:rPr>
        <w:t>门调度办公室</w:t>
      </w:r>
      <w:r w:rsidR="007C38B3" w:rsidRPr="00E65C60">
        <w:rPr>
          <w:rFonts w:hint="eastAsia"/>
          <w:snapToGrid/>
          <w:lang w:val="en-GB"/>
        </w:rPr>
        <w:t>(</w:t>
      </w:r>
      <w:r w:rsidRPr="00E65C60">
        <w:rPr>
          <w:snapToGrid/>
          <w:lang w:val="en-GB"/>
        </w:rPr>
        <w:t>ARSEL</w:t>
      </w:r>
      <w:r w:rsidR="007C38B3" w:rsidRPr="00E65C60">
        <w:rPr>
          <w:rFonts w:hint="eastAsia"/>
          <w:snapToGrid/>
          <w:lang w:val="en-GB"/>
        </w:rPr>
        <w:t>)</w:t>
      </w:r>
      <w:r w:rsidRPr="00E65C60">
        <w:rPr>
          <w:rFonts w:hint="eastAsia"/>
          <w:snapToGrid/>
          <w:lang w:val="en-GB"/>
        </w:rPr>
        <w:t>负责确保电力部门的良好运转、维持经济和财政平衡并保护消费者和运营商的利益；</w:t>
      </w:r>
    </w:p>
    <w:p w:rsidR="00AD59F0" w:rsidRPr="00AD59F0" w:rsidRDefault="00AD59F0" w:rsidP="00E65C60">
      <w:pPr>
        <w:pStyle w:val="Bullet1GC"/>
        <w:rPr>
          <w:snapToGrid/>
          <w:color w:val="000000"/>
          <w:szCs w:val="21"/>
          <w:lang w:val="en-GB"/>
        </w:rPr>
      </w:pPr>
      <w:r w:rsidRPr="00E65C60">
        <w:rPr>
          <w:rFonts w:hint="eastAsia"/>
          <w:snapToGrid/>
          <w:lang w:val="en-GB"/>
        </w:rPr>
        <w:t>农村电</w:t>
      </w:r>
      <w:r w:rsidRPr="00AD59F0">
        <w:rPr>
          <w:rFonts w:hint="eastAsia"/>
          <w:snapToGrid/>
          <w:color w:val="000000"/>
          <w:szCs w:val="21"/>
          <w:lang w:val="en-GB"/>
        </w:rPr>
        <w:t>化办公室，其职责是促进喀麦隆农村电气化的发展。</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478.</w:t>
      </w:r>
      <w:r w:rsidRPr="00AD59F0">
        <w:rPr>
          <w:iCs/>
          <w:snapToGrid/>
          <w:color w:val="000000"/>
          <w:szCs w:val="21"/>
          <w:lang w:val="en-GB"/>
        </w:rPr>
        <w:tab/>
      </w:r>
      <w:r w:rsidRPr="00AD59F0">
        <w:rPr>
          <w:rFonts w:hint="eastAsia"/>
          <w:snapToGrid/>
          <w:color w:val="000000"/>
          <w:szCs w:val="21"/>
          <w:lang w:val="fr-CA"/>
        </w:rPr>
        <w:t>此外，</w:t>
      </w:r>
      <w:r w:rsidRPr="00AD59F0">
        <w:rPr>
          <w:rFonts w:hint="eastAsia"/>
          <w:snapToGrid/>
          <w:color w:val="000000"/>
          <w:szCs w:val="21"/>
          <w:lang w:val="fr-CA"/>
        </w:rPr>
        <w:t>2001</w:t>
      </w:r>
      <w:r w:rsidRPr="00AD59F0">
        <w:rPr>
          <w:rFonts w:hint="eastAsia"/>
          <w:snapToGrid/>
          <w:color w:val="000000"/>
          <w:szCs w:val="21"/>
          <w:lang w:val="fr-CA"/>
        </w:rPr>
        <w:t>年对国家电力公司实行了私有化，并在</w:t>
      </w:r>
      <w:r w:rsidRPr="00AD59F0">
        <w:rPr>
          <w:rFonts w:hint="eastAsia"/>
          <w:snapToGrid/>
          <w:color w:val="000000"/>
          <w:szCs w:val="21"/>
          <w:lang w:val="fr-CA"/>
        </w:rPr>
        <w:t>AES</w:t>
      </w:r>
      <w:r w:rsidRPr="00AD59F0">
        <w:rPr>
          <w:rFonts w:hint="eastAsia"/>
          <w:snapToGrid/>
          <w:color w:val="000000"/>
          <w:szCs w:val="21"/>
          <w:lang w:val="fr-CA"/>
        </w:rPr>
        <w:t>集团公司的合作下开设了一家股份有限公司。除了这些改革措施，政府已着手增强电力生产能力。</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479.</w:t>
      </w:r>
      <w:r w:rsidRPr="00AD59F0">
        <w:rPr>
          <w:iCs/>
          <w:snapToGrid/>
          <w:color w:val="000000"/>
          <w:szCs w:val="21"/>
          <w:lang w:val="en-GB"/>
        </w:rPr>
        <w:tab/>
      </w:r>
      <w:r w:rsidRPr="00AD59F0">
        <w:rPr>
          <w:rFonts w:hint="eastAsia"/>
          <w:snapToGrid/>
          <w:color w:val="000000"/>
          <w:szCs w:val="21"/>
          <w:lang w:val="en-GB"/>
        </w:rPr>
        <w:t>为解决国家电力生产的不足，以下增强能源供应的项目已经完成：</w:t>
      </w:r>
    </w:p>
    <w:p w:rsidR="00AD59F0" w:rsidRPr="00E65C60" w:rsidRDefault="00AD59F0" w:rsidP="00E65C60">
      <w:pPr>
        <w:pStyle w:val="Bullet1GC"/>
        <w:rPr>
          <w:snapToGrid/>
          <w:lang w:val="en-GB"/>
        </w:rPr>
      </w:pPr>
      <w:r w:rsidRPr="00AD59F0">
        <w:rPr>
          <w:rFonts w:hint="eastAsia"/>
          <w:snapToGrid/>
          <w:color w:val="000000"/>
          <w:szCs w:val="21"/>
          <w:lang w:val="en-GB"/>
        </w:rPr>
        <w:t>自</w:t>
      </w:r>
      <w:r w:rsidRPr="00AD59F0">
        <w:rPr>
          <w:rFonts w:hint="eastAsia"/>
          <w:snapToGrid/>
          <w:color w:val="000000"/>
          <w:szCs w:val="21"/>
          <w:lang w:val="en-GB"/>
        </w:rPr>
        <w:t>200</w:t>
      </w:r>
      <w:r w:rsidRPr="00E65C60">
        <w:rPr>
          <w:rFonts w:hint="eastAsia"/>
          <w:snapToGrid/>
          <w:lang w:val="en-GB"/>
        </w:rPr>
        <w:t>1</w:t>
      </w:r>
      <w:r w:rsidRPr="00E65C60">
        <w:rPr>
          <w:rFonts w:hint="eastAsia"/>
          <w:snapToGrid/>
          <w:lang w:val="en-GB"/>
        </w:rPr>
        <w:t>年，南方几个互联电站网络点建设总电容量为</w:t>
      </w:r>
      <w:r w:rsidRPr="00E65C60">
        <w:rPr>
          <w:rFonts w:hint="eastAsia"/>
          <w:snapToGrid/>
          <w:lang w:val="en-GB"/>
        </w:rPr>
        <w:t>48</w:t>
      </w:r>
      <w:r w:rsidRPr="00E65C60">
        <w:rPr>
          <w:rFonts w:hint="eastAsia"/>
          <w:snapToGrid/>
          <w:lang w:val="en-GB"/>
        </w:rPr>
        <w:t>兆瓦的柴油热电站；</w:t>
      </w:r>
    </w:p>
    <w:p w:rsidR="00AD59F0" w:rsidRPr="00AD59F0" w:rsidRDefault="00AD59F0" w:rsidP="00E65C60">
      <w:pPr>
        <w:pStyle w:val="Bullet1GC"/>
        <w:rPr>
          <w:snapToGrid/>
          <w:color w:val="000000"/>
          <w:szCs w:val="21"/>
          <w:lang w:val="en-GB"/>
        </w:rPr>
      </w:pPr>
      <w:r w:rsidRPr="00E65C60">
        <w:rPr>
          <w:rFonts w:hint="eastAsia"/>
          <w:snapToGrid/>
          <w:lang w:val="en-GB"/>
        </w:rPr>
        <w:t>自</w:t>
      </w:r>
      <w:r w:rsidRPr="00E65C60">
        <w:rPr>
          <w:rFonts w:hint="eastAsia"/>
          <w:snapToGrid/>
          <w:lang w:val="en-GB"/>
        </w:rPr>
        <w:t>2004</w:t>
      </w:r>
      <w:r w:rsidRPr="00AD59F0">
        <w:rPr>
          <w:rFonts w:hint="eastAsia"/>
          <w:snapToGrid/>
          <w:color w:val="000000"/>
          <w:szCs w:val="21"/>
          <w:lang w:val="en-GB"/>
        </w:rPr>
        <w:t>年以来，在</w:t>
      </w:r>
      <w:r w:rsidRPr="00AD59F0">
        <w:rPr>
          <w:rFonts w:ascii="Arial" w:hAnsi="Arial" w:cs="Arial"/>
          <w:snapToGrid/>
          <w:color w:val="000000"/>
          <w:szCs w:val="21"/>
          <w:lang w:val="en-GB"/>
        </w:rPr>
        <w:t>林贝</w:t>
      </w:r>
      <w:r w:rsidRPr="00AD59F0">
        <w:rPr>
          <w:rFonts w:hint="eastAsia"/>
          <w:snapToGrid/>
          <w:color w:val="000000"/>
          <w:szCs w:val="21"/>
          <w:lang w:val="en-GB"/>
        </w:rPr>
        <w:t>建设了一个</w:t>
      </w:r>
      <w:r w:rsidRPr="00AD59F0">
        <w:rPr>
          <w:rFonts w:hint="eastAsia"/>
          <w:snapToGrid/>
          <w:color w:val="000000"/>
          <w:szCs w:val="21"/>
          <w:lang w:val="en-GB"/>
        </w:rPr>
        <w:t>85</w:t>
      </w:r>
      <w:r w:rsidRPr="00AD59F0">
        <w:rPr>
          <w:rFonts w:hint="eastAsia"/>
          <w:snapToGrid/>
          <w:color w:val="000000"/>
          <w:szCs w:val="21"/>
          <w:lang w:val="en-GB"/>
        </w:rPr>
        <w:t>兆瓦的重油热电站和一条</w:t>
      </w:r>
      <w:r w:rsidRPr="00AD59F0">
        <w:rPr>
          <w:rFonts w:hint="eastAsia"/>
          <w:snapToGrid/>
          <w:color w:val="000000"/>
          <w:szCs w:val="21"/>
          <w:lang w:val="en-GB"/>
        </w:rPr>
        <w:t>90</w:t>
      </w:r>
      <w:r w:rsidRPr="00AD59F0">
        <w:rPr>
          <w:rFonts w:hint="eastAsia"/>
          <w:snapToGrid/>
          <w:color w:val="000000"/>
          <w:szCs w:val="21"/>
          <w:lang w:val="en-GB"/>
        </w:rPr>
        <w:t>千伏的能源传输线向</w:t>
      </w:r>
      <w:r w:rsidRPr="00AD59F0">
        <w:rPr>
          <w:rFonts w:ascii="Arial" w:hAnsi="Arial" w:cs="Arial"/>
          <w:snapToGrid/>
          <w:color w:val="000000"/>
          <w:szCs w:val="21"/>
          <w:lang w:val="en-GB"/>
        </w:rPr>
        <w:t>林贝</w:t>
      </w:r>
      <w:r w:rsidRPr="00AD59F0">
        <w:rPr>
          <w:rFonts w:hint="eastAsia"/>
          <w:snapToGrid/>
          <w:color w:val="000000"/>
          <w:szCs w:val="21"/>
          <w:lang w:val="en-GB"/>
        </w:rPr>
        <w:t>站传输能量。</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480.</w:t>
      </w:r>
      <w:r w:rsidRPr="00AD59F0">
        <w:rPr>
          <w:iCs/>
          <w:snapToGrid/>
          <w:color w:val="000000"/>
          <w:szCs w:val="21"/>
          <w:lang w:val="en-GB"/>
        </w:rPr>
        <w:tab/>
      </w:r>
      <w:r w:rsidRPr="00AD59F0">
        <w:rPr>
          <w:rFonts w:hint="eastAsia"/>
          <w:snapToGrid/>
          <w:color w:val="000000"/>
          <w:szCs w:val="21"/>
          <w:lang w:val="en-GB"/>
        </w:rPr>
        <w:t>这些项目使</w:t>
      </w:r>
      <w:r w:rsidRPr="00AD59F0">
        <w:rPr>
          <w:snapToGrid/>
          <w:color w:val="000000"/>
          <w:szCs w:val="21"/>
          <w:lang w:val="en-GB"/>
        </w:rPr>
        <w:t xml:space="preserve">SONEL </w:t>
      </w:r>
      <w:r w:rsidRPr="00AD59F0">
        <w:rPr>
          <w:rFonts w:hint="eastAsia"/>
          <w:snapToGrid/>
          <w:color w:val="000000"/>
          <w:szCs w:val="21"/>
          <w:lang w:val="en-GB"/>
        </w:rPr>
        <w:t>私有化之前</w:t>
      </w:r>
      <w:r w:rsidRPr="00AD59F0">
        <w:rPr>
          <w:rFonts w:ascii="Arial" w:hAnsi="Arial" w:cs="Arial"/>
          <w:snapToGrid/>
          <w:color w:val="000000"/>
          <w:szCs w:val="21"/>
          <w:lang w:val="en-GB"/>
        </w:rPr>
        <w:t>喀麦隆电力运营与配送公司</w:t>
      </w:r>
      <w:r w:rsidR="007C38B3">
        <w:rPr>
          <w:rFonts w:ascii="Arial" w:hAnsi="Arial" w:cs="Arial" w:hint="eastAsia"/>
          <w:snapToGrid/>
          <w:color w:val="000000"/>
          <w:szCs w:val="21"/>
          <w:lang w:val="en-GB"/>
        </w:rPr>
        <w:t>(</w:t>
      </w:r>
      <w:r w:rsidRPr="00AD59F0">
        <w:rPr>
          <w:snapToGrid/>
          <w:color w:val="000000"/>
          <w:szCs w:val="21"/>
          <w:lang w:val="en-GB"/>
        </w:rPr>
        <w:t>AES SONEL</w:t>
      </w:r>
      <w:r w:rsidR="007C38B3">
        <w:rPr>
          <w:rFonts w:hint="eastAsia"/>
          <w:snapToGrid/>
          <w:color w:val="000000"/>
          <w:szCs w:val="21"/>
          <w:lang w:val="en-GB"/>
        </w:rPr>
        <w:t>)</w:t>
      </w:r>
      <w:r w:rsidRPr="00AD59F0">
        <w:rPr>
          <w:rFonts w:hint="eastAsia"/>
          <w:snapToGrid/>
          <w:color w:val="000000"/>
          <w:szCs w:val="21"/>
          <w:lang w:val="en-GB"/>
        </w:rPr>
        <w:t>转让的总装机容量从</w:t>
      </w:r>
      <w:r w:rsidRPr="00AD59F0">
        <w:rPr>
          <w:rFonts w:hint="eastAsia"/>
          <w:snapToGrid/>
          <w:color w:val="000000"/>
          <w:szCs w:val="21"/>
          <w:lang w:val="en-GB"/>
        </w:rPr>
        <w:t>812</w:t>
      </w:r>
      <w:r w:rsidRPr="00AD59F0">
        <w:rPr>
          <w:rFonts w:hint="eastAsia"/>
          <w:snapToGrid/>
          <w:color w:val="000000"/>
          <w:szCs w:val="21"/>
          <w:lang w:val="en-GB"/>
        </w:rPr>
        <w:t>兆瓦提高到</w:t>
      </w:r>
      <w:r w:rsidRPr="00AD59F0">
        <w:rPr>
          <w:rFonts w:hint="eastAsia"/>
          <w:snapToGrid/>
          <w:color w:val="000000"/>
          <w:szCs w:val="21"/>
          <w:lang w:val="en-GB"/>
        </w:rPr>
        <w:t>945</w:t>
      </w:r>
      <w:r w:rsidRPr="00AD59F0">
        <w:rPr>
          <w:rFonts w:hint="eastAsia"/>
          <w:snapToGrid/>
          <w:color w:val="000000"/>
          <w:szCs w:val="21"/>
          <w:lang w:val="en-GB"/>
        </w:rPr>
        <w:t>兆瓦。</w:t>
      </w:r>
    </w:p>
    <w:p w:rsidR="00AD59F0" w:rsidRPr="00AD59F0" w:rsidRDefault="00AD59F0" w:rsidP="00AD59F0">
      <w:pPr>
        <w:tabs>
          <w:tab w:val="clear" w:pos="431"/>
        </w:tabs>
        <w:suppressAutoHyphens/>
        <w:overflowPunct/>
        <w:adjustRightInd/>
        <w:snapToGrid/>
        <w:spacing w:after="120"/>
        <w:ind w:left="1134" w:right="1134"/>
        <w:rPr>
          <w:rFonts w:eastAsia="KaiTi_GB2312" w:hint="eastAsia"/>
          <w:snapToGrid/>
          <w:color w:val="000000"/>
          <w:szCs w:val="21"/>
          <w:lang w:val="en-GB"/>
        </w:rPr>
      </w:pPr>
      <w:r w:rsidRPr="00AD59F0">
        <w:rPr>
          <w:iCs/>
          <w:snapToGrid/>
          <w:color w:val="000000"/>
          <w:szCs w:val="21"/>
          <w:lang w:val="en-GB"/>
        </w:rPr>
        <w:t>481.</w:t>
      </w:r>
      <w:r w:rsidRPr="00AD59F0">
        <w:rPr>
          <w:iCs/>
          <w:snapToGrid/>
          <w:color w:val="000000"/>
          <w:szCs w:val="21"/>
          <w:lang w:val="en-GB"/>
        </w:rPr>
        <w:tab/>
      </w:r>
      <w:r w:rsidRPr="00AD59F0">
        <w:rPr>
          <w:rFonts w:hint="eastAsia"/>
          <w:snapToGrid/>
          <w:color w:val="000000"/>
          <w:szCs w:val="21"/>
          <w:lang w:val="en-GB"/>
        </w:rPr>
        <w:t>为国内电力能源供应安全奠定基础，至</w:t>
      </w:r>
      <w:r w:rsidRPr="00AD59F0">
        <w:rPr>
          <w:rFonts w:hint="eastAsia"/>
          <w:snapToGrid/>
          <w:color w:val="000000"/>
          <w:szCs w:val="21"/>
          <w:lang w:val="en-GB"/>
        </w:rPr>
        <w:t>2030</w:t>
      </w:r>
      <w:r w:rsidRPr="00AD59F0">
        <w:rPr>
          <w:rFonts w:hint="eastAsia"/>
          <w:snapToGrid/>
          <w:color w:val="000000"/>
          <w:szCs w:val="21"/>
          <w:lang w:val="en-GB"/>
        </w:rPr>
        <w:t>年的电力部门发展计划</w:t>
      </w:r>
      <w:r w:rsidR="007C38B3">
        <w:rPr>
          <w:rFonts w:hint="eastAsia"/>
          <w:snapToGrid/>
          <w:color w:val="000000"/>
          <w:szCs w:val="21"/>
          <w:lang w:val="en-GB"/>
        </w:rPr>
        <w:t>(</w:t>
      </w:r>
      <w:r w:rsidRPr="00AD59F0">
        <w:rPr>
          <w:snapToGrid/>
          <w:color w:val="000000"/>
          <w:szCs w:val="21"/>
          <w:lang w:val="en-GB"/>
        </w:rPr>
        <w:t>PDSE</w:t>
      </w:r>
      <w:r w:rsidR="007C38B3">
        <w:rPr>
          <w:rFonts w:hint="eastAsia"/>
          <w:snapToGrid/>
          <w:color w:val="000000"/>
          <w:szCs w:val="21"/>
          <w:lang w:val="en-GB"/>
        </w:rPr>
        <w:t>)</w:t>
      </w:r>
      <w:r w:rsidRPr="00AD59F0">
        <w:rPr>
          <w:rFonts w:hint="eastAsia"/>
          <w:snapToGrid/>
          <w:color w:val="000000"/>
          <w:szCs w:val="21"/>
          <w:lang w:val="en-GB"/>
        </w:rPr>
        <w:t>研究已经实现。在电力部门中，这项研究是国家元首选举方案中</w:t>
      </w:r>
      <w:r w:rsidRPr="00AD59F0">
        <w:rPr>
          <w:rFonts w:eastAsia="KaiTi_GB2312" w:hint="eastAsia"/>
          <w:snapToGrid/>
          <w:color w:val="000000"/>
          <w:szCs w:val="21"/>
          <w:lang w:val="en-GB"/>
        </w:rPr>
        <w:t>“让喀麦隆摆脱不发达”</w:t>
      </w:r>
      <w:r w:rsidRPr="00AD59F0">
        <w:rPr>
          <w:rFonts w:hint="eastAsia"/>
          <w:snapToGrid/>
          <w:color w:val="000000"/>
          <w:szCs w:val="21"/>
          <w:lang w:val="en-GB"/>
        </w:rPr>
        <w:t>坚定意愿的体现。</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482.</w:t>
      </w:r>
      <w:r w:rsidRPr="00AD59F0">
        <w:rPr>
          <w:iCs/>
          <w:snapToGrid/>
          <w:color w:val="000000"/>
          <w:szCs w:val="21"/>
          <w:lang w:val="en-GB"/>
        </w:rPr>
        <w:tab/>
      </w:r>
      <w:r w:rsidRPr="00AD59F0">
        <w:rPr>
          <w:rFonts w:hint="eastAsia"/>
          <w:snapToGrid/>
          <w:color w:val="000000"/>
          <w:szCs w:val="21"/>
          <w:lang w:val="en-GB"/>
        </w:rPr>
        <w:t>2030</w:t>
      </w:r>
      <w:r w:rsidRPr="00AD59F0">
        <w:rPr>
          <w:rFonts w:hint="eastAsia"/>
          <w:snapToGrid/>
          <w:color w:val="000000"/>
          <w:szCs w:val="21"/>
          <w:lang w:val="en-GB"/>
        </w:rPr>
        <w:t>年电力部门发展计划的重点，一方面是促进需求的出现和足够强烈的经济增长，另一方面是确保以最低成本和可接受的低风险发展电力供应。</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483.</w:t>
      </w:r>
      <w:r w:rsidRPr="00AD59F0">
        <w:rPr>
          <w:iCs/>
          <w:snapToGrid/>
          <w:color w:val="000000"/>
          <w:szCs w:val="21"/>
          <w:lang w:val="en-GB"/>
        </w:rPr>
        <w:tab/>
      </w:r>
      <w:r w:rsidRPr="00AD59F0">
        <w:rPr>
          <w:rFonts w:hint="eastAsia"/>
          <w:snapToGrid/>
          <w:color w:val="000000"/>
          <w:szCs w:val="21"/>
          <w:lang w:val="en-GB"/>
        </w:rPr>
        <w:t>在需求方面，</w:t>
      </w:r>
      <w:r w:rsidRPr="00AD59F0">
        <w:rPr>
          <w:snapToGrid/>
          <w:color w:val="000000"/>
          <w:szCs w:val="21"/>
          <w:lang w:val="en-GB"/>
        </w:rPr>
        <w:t>2030</w:t>
      </w:r>
      <w:r w:rsidRPr="00AD59F0">
        <w:rPr>
          <w:rFonts w:hint="eastAsia"/>
          <w:snapToGrid/>
          <w:color w:val="000000"/>
          <w:szCs w:val="21"/>
          <w:lang w:val="en-GB"/>
        </w:rPr>
        <w:t>年电力部门发展计划考虑公共部门需求的变化，以及和工业相关的需求，尤其是与铝产业发展相关需求的变化，该产业目前占国家电力总需求的</w:t>
      </w:r>
      <w:r w:rsidRPr="00AD59F0">
        <w:rPr>
          <w:rFonts w:hint="eastAsia"/>
          <w:snapToGrid/>
          <w:color w:val="000000"/>
          <w:szCs w:val="21"/>
          <w:lang w:val="en-GB"/>
        </w:rPr>
        <w:t>40%</w:t>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484.</w:t>
      </w:r>
      <w:r w:rsidRPr="00AD59F0">
        <w:rPr>
          <w:iCs/>
          <w:snapToGrid/>
          <w:color w:val="000000"/>
          <w:szCs w:val="21"/>
          <w:lang w:val="en-GB"/>
        </w:rPr>
        <w:tab/>
      </w:r>
      <w:r w:rsidRPr="00AD59F0">
        <w:rPr>
          <w:rFonts w:hint="eastAsia"/>
          <w:snapToGrid/>
          <w:color w:val="000000"/>
          <w:szCs w:val="21"/>
          <w:lang w:val="en-GB"/>
        </w:rPr>
        <w:t>在生产方面，为满足不同需求，</w:t>
      </w:r>
      <w:r w:rsidRPr="00AD59F0">
        <w:rPr>
          <w:snapToGrid/>
          <w:color w:val="000000"/>
          <w:szCs w:val="21"/>
          <w:lang w:val="en-GB"/>
        </w:rPr>
        <w:t>2030</w:t>
      </w:r>
      <w:r w:rsidRPr="00AD59F0">
        <w:rPr>
          <w:rFonts w:hint="eastAsia"/>
          <w:snapToGrid/>
          <w:color w:val="000000"/>
          <w:szCs w:val="21"/>
          <w:lang w:val="en-GB"/>
        </w:rPr>
        <w:t>年电力部门发展计划确定了国家生产资金最优投资方案，吸收了丰富水电潜能</w:t>
      </w:r>
      <w:r w:rsidR="007C38B3">
        <w:rPr>
          <w:rFonts w:hint="eastAsia"/>
          <w:snapToGrid/>
          <w:color w:val="000000"/>
          <w:szCs w:val="21"/>
          <w:lang w:val="en-GB"/>
        </w:rPr>
        <w:t>(</w:t>
      </w:r>
      <w:r w:rsidRPr="00AD59F0">
        <w:rPr>
          <w:rFonts w:hint="eastAsia"/>
          <w:snapToGrid/>
          <w:color w:val="000000"/>
          <w:szCs w:val="21"/>
          <w:lang w:val="en-GB"/>
        </w:rPr>
        <w:t>115</w:t>
      </w:r>
      <w:r w:rsidRPr="00AD59F0">
        <w:rPr>
          <w:rFonts w:hint="eastAsia"/>
          <w:snapToGrid/>
          <w:color w:val="000000"/>
          <w:szCs w:val="21"/>
          <w:lang w:val="en-GB"/>
        </w:rPr>
        <w:t>千瓦时，其中</w:t>
      </w:r>
      <w:r w:rsidRPr="00AD59F0">
        <w:rPr>
          <w:rFonts w:hint="eastAsia"/>
          <w:snapToGrid/>
          <w:color w:val="000000"/>
          <w:szCs w:val="21"/>
          <w:lang w:val="en-GB"/>
        </w:rPr>
        <w:t>80%</w:t>
      </w:r>
      <w:r w:rsidRPr="00AD59F0">
        <w:rPr>
          <w:rFonts w:hint="eastAsia"/>
          <w:snapToGrid/>
          <w:color w:val="000000"/>
          <w:szCs w:val="21"/>
          <w:lang w:val="en-GB"/>
        </w:rPr>
        <w:t>是在</w:t>
      </w:r>
      <w:r w:rsidRPr="00AD59F0">
        <w:rPr>
          <w:rFonts w:ascii="Arial" w:hAnsi="Arial" w:cs="Arial"/>
          <w:snapToGrid/>
          <w:color w:val="000000"/>
          <w:szCs w:val="21"/>
          <w:lang w:val="en-GB"/>
        </w:rPr>
        <w:t>萨那加河</w:t>
      </w:r>
      <w:r w:rsidRPr="00AD59F0">
        <w:rPr>
          <w:rFonts w:hint="eastAsia"/>
          <w:snapToGrid/>
          <w:color w:val="000000"/>
          <w:szCs w:val="21"/>
          <w:lang w:val="en-GB"/>
        </w:rPr>
        <w:t>流域</w:t>
      </w:r>
      <w:r w:rsidR="007C38B3">
        <w:rPr>
          <w:rFonts w:hint="eastAsia"/>
          <w:snapToGrid/>
          <w:color w:val="000000"/>
          <w:szCs w:val="21"/>
          <w:lang w:val="en-GB"/>
        </w:rPr>
        <w:t>)</w:t>
      </w:r>
      <w:r w:rsidRPr="00AD59F0">
        <w:rPr>
          <w:rFonts w:hint="eastAsia"/>
          <w:snapToGrid/>
          <w:color w:val="000000"/>
          <w:szCs w:val="21"/>
          <w:lang w:val="en-GB"/>
        </w:rPr>
        <w:t>和国家丰富天然气储备的最好部分。还分析了通过现有水电项目和周边国家相互连接的可能性，尤其是</w:t>
      </w:r>
      <w:r w:rsidRPr="00AD59F0">
        <w:rPr>
          <w:snapToGrid/>
          <w:color w:val="000000"/>
          <w:szCs w:val="21"/>
          <w:lang w:val="en-GB"/>
        </w:rPr>
        <w:t>Inga-Calabar</w:t>
      </w:r>
      <w:r w:rsidRPr="00AD59F0">
        <w:rPr>
          <w:rFonts w:hint="eastAsia"/>
          <w:snapToGrid/>
          <w:color w:val="000000"/>
          <w:szCs w:val="21"/>
          <w:lang w:val="en-GB"/>
        </w:rPr>
        <w:t>网</w:t>
      </w:r>
      <w:r w:rsidR="007C38B3">
        <w:rPr>
          <w:rFonts w:hint="eastAsia"/>
          <w:snapToGrid/>
          <w:color w:val="000000"/>
          <w:szCs w:val="21"/>
          <w:lang w:val="en-GB"/>
        </w:rPr>
        <w:t>(</w:t>
      </w:r>
      <w:r w:rsidRPr="00AD59F0">
        <w:rPr>
          <w:rFonts w:hint="eastAsia"/>
          <w:snapToGrid/>
          <w:color w:val="000000"/>
          <w:szCs w:val="21"/>
          <w:lang w:val="en-GB"/>
        </w:rPr>
        <w:t>尼日利亚</w:t>
      </w:r>
      <w:r w:rsidR="007C38B3">
        <w:rPr>
          <w:rFonts w:hint="eastAsia"/>
          <w:snapToGrid/>
          <w:color w:val="000000"/>
          <w:szCs w:val="21"/>
          <w:lang w:val="en-GB"/>
        </w:rPr>
        <w:t>)</w:t>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485.</w:t>
      </w:r>
      <w:r w:rsidRPr="00AD59F0">
        <w:rPr>
          <w:iCs/>
          <w:snapToGrid/>
          <w:color w:val="000000"/>
          <w:szCs w:val="21"/>
          <w:lang w:val="en-GB"/>
        </w:rPr>
        <w:tab/>
      </w:r>
      <w:r w:rsidRPr="00AD59F0">
        <w:rPr>
          <w:rFonts w:hint="eastAsia"/>
          <w:snapToGrid/>
          <w:color w:val="000000"/>
          <w:szCs w:val="21"/>
          <w:lang w:val="en-GB"/>
        </w:rPr>
        <w:t>上述计划中一些确定的生产整治正在准备中，以期最近能够实现。涉及到：</w:t>
      </w:r>
    </w:p>
    <w:p w:rsidR="00AD59F0" w:rsidRPr="00E65C60" w:rsidRDefault="00AD59F0" w:rsidP="00E65C60">
      <w:pPr>
        <w:pStyle w:val="Bullet1GC"/>
        <w:rPr>
          <w:snapToGrid/>
          <w:lang w:val="en-GB"/>
        </w:rPr>
      </w:pPr>
      <w:r w:rsidRPr="00AD59F0">
        <w:rPr>
          <w:rFonts w:hint="eastAsia"/>
          <w:snapToGrid/>
          <w:color w:val="000000"/>
          <w:szCs w:val="21"/>
          <w:lang w:val="en-GB"/>
        </w:rPr>
        <w:t>贮水</w:t>
      </w:r>
      <w:r w:rsidRPr="00E65C60">
        <w:rPr>
          <w:rFonts w:hint="eastAsia"/>
          <w:snapToGrid/>
          <w:lang w:val="en-GB"/>
        </w:rPr>
        <w:t>量为</w:t>
      </w:r>
      <w:r w:rsidRPr="00E65C60">
        <w:rPr>
          <w:rFonts w:hint="eastAsia"/>
          <w:snapToGrid/>
          <w:lang w:val="en-GB"/>
        </w:rPr>
        <w:t>70</w:t>
      </w:r>
      <w:r w:rsidRPr="00E65C60">
        <w:rPr>
          <w:rFonts w:hint="eastAsia"/>
          <w:snapToGrid/>
          <w:lang w:val="en-GB"/>
        </w:rPr>
        <w:t>亿立方米的</w:t>
      </w:r>
      <w:r w:rsidRPr="00E65C60">
        <w:rPr>
          <w:snapToGrid/>
          <w:lang w:val="en-GB"/>
        </w:rPr>
        <w:t>隆潘卡尔</w:t>
      </w:r>
      <w:r w:rsidR="007C38B3" w:rsidRPr="00E65C60">
        <w:rPr>
          <w:rFonts w:hint="eastAsia"/>
          <w:snapToGrid/>
          <w:lang w:val="en-GB"/>
        </w:rPr>
        <w:t>(</w:t>
      </w:r>
      <w:r w:rsidRPr="00E65C60">
        <w:rPr>
          <w:snapToGrid/>
          <w:lang w:val="en-GB"/>
        </w:rPr>
        <w:t>Lom Pangar</w:t>
      </w:r>
      <w:r w:rsidR="007C38B3" w:rsidRPr="00E65C60">
        <w:rPr>
          <w:rFonts w:hint="eastAsia"/>
          <w:snapToGrid/>
          <w:lang w:val="en-GB"/>
        </w:rPr>
        <w:t>)</w:t>
      </w:r>
      <w:r w:rsidRPr="00E65C60">
        <w:rPr>
          <w:rFonts w:hint="eastAsia"/>
          <w:snapToGrid/>
          <w:lang w:val="en-GB"/>
        </w:rPr>
        <w:t>水库大坝；</w:t>
      </w:r>
    </w:p>
    <w:p w:rsidR="00AD59F0" w:rsidRPr="00E65C60" w:rsidRDefault="00AD59F0" w:rsidP="00E65C60">
      <w:pPr>
        <w:pStyle w:val="Bullet1GC"/>
        <w:rPr>
          <w:snapToGrid/>
          <w:lang w:val="en-GB"/>
        </w:rPr>
      </w:pPr>
      <w:r w:rsidRPr="00E65C60">
        <w:rPr>
          <w:snapToGrid/>
          <w:lang w:val="en-GB"/>
        </w:rPr>
        <w:t>Kribi</w:t>
      </w:r>
      <w:r w:rsidRPr="00E65C60">
        <w:rPr>
          <w:rFonts w:hint="eastAsia"/>
          <w:snapToGrid/>
          <w:lang w:val="en-GB"/>
        </w:rPr>
        <w:t xml:space="preserve"> 150</w:t>
      </w:r>
      <w:r w:rsidRPr="00E65C60">
        <w:rPr>
          <w:rFonts w:hint="eastAsia"/>
          <w:snapToGrid/>
          <w:lang w:val="en-GB"/>
        </w:rPr>
        <w:t>兆瓦的煤气站，配有</w:t>
      </w:r>
      <w:r w:rsidRPr="00E65C60">
        <w:rPr>
          <w:rFonts w:hint="eastAsia"/>
          <w:snapToGrid/>
          <w:lang w:val="en-GB"/>
        </w:rPr>
        <w:t>225</w:t>
      </w:r>
      <w:r w:rsidRPr="00E65C60">
        <w:rPr>
          <w:rFonts w:hint="eastAsia"/>
          <w:snapToGrid/>
          <w:lang w:val="en-GB"/>
        </w:rPr>
        <w:t>千伏的能源传输线，总成本为</w:t>
      </w:r>
      <w:r w:rsidRPr="00E65C60">
        <w:rPr>
          <w:rFonts w:hint="eastAsia"/>
          <w:snapToGrid/>
          <w:lang w:val="en-GB"/>
        </w:rPr>
        <w:t>850</w:t>
      </w:r>
      <w:r w:rsidRPr="00E65C60">
        <w:rPr>
          <w:rFonts w:hint="eastAsia"/>
          <w:snapToGrid/>
          <w:lang w:val="en-GB"/>
        </w:rPr>
        <w:t>亿；</w:t>
      </w:r>
    </w:p>
    <w:p w:rsidR="00AD59F0" w:rsidRPr="00E65C60" w:rsidRDefault="00AD59F0" w:rsidP="00E65C60">
      <w:pPr>
        <w:pStyle w:val="Bullet1GC"/>
        <w:rPr>
          <w:snapToGrid/>
          <w:lang w:val="en-GB"/>
        </w:rPr>
      </w:pPr>
      <w:r w:rsidRPr="00E65C60">
        <w:rPr>
          <w:rFonts w:hint="eastAsia"/>
          <w:snapToGrid/>
          <w:lang w:val="en-GB"/>
        </w:rPr>
        <w:t>在埃代阿铝工厂扩建框架下在</w:t>
      </w:r>
      <w:r w:rsidRPr="00E65C60">
        <w:rPr>
          <w:snapToGrid/>
          <w:lang w:val="en-GB"/>
        </w:rPr>
        <w:t>纳齐提加</w:t>
      </w:r>
      <w:r w:rsidRPr="00E65C60">
        <w:rPr>
          <w:rFonts w:hint="eastAsia"/>
          <w:snapToGrid/>
          <w:lang w:val="en-GB"/>
        </w:rPr>
        <w:t>建设</w:t>
      </w:r>
      <w:r w:rsidRPr="00E65C60">
        <w:rPr>
          <w:rFonts w:hint="eastAsia"/>
          <w:snapToGrid/>
          <w:lang w:val="en-GB"/>
        </w:rPr>
        <w:t>230</w:t>
      </w:r>
      <w:r w:rsidRPr="00E65C60">
        <w:rPr>
          <w:rFonts w:hint="eastAsia"/>
          <w:snapToGrid/>
          <w:lang w:val="en-GB"/>
        </w:rPr>
        <w:t>兆瓦的水电站，成本约为</w:t>
      </w:r>
      <w:r w:rsidRPr="00E65C60">
        <w:rPr>
          <w:rFonts w:hint="eastAsia"/>
          <w:snapToGrid/>
          <w:lang w:val="en-GB"/>
        </w:rPr>
        <w:t>2 500</w:t>
      </w:r>
      <w:r w:rsidRPr="00E65C60">
        <w:rPr>
          <w:rFonts w:hint="eastAsia"/>
          <w:snapToGrid/>
          <w:lang w:val="en-GB"/>
        </w:rPr>
        <w:t>亿非洲金融共同体法郎；</w:t>
      </w:r>
      <w:r w:rsidRPr="00947D4A">
        <w:rPr>
          <w:snapToGrid/>
          <w:vertAlign w:val="superscript"/>
          <w:lang w:val="en-GB"/>
        </w:rPr>
        <w:footnoteReference w:id="138"/>
      </w:r>
    </w:p>
    <w:p w:rsidR="00AD59F0" w:rsidRPr="00E65C60" w:rsidRDefault="00AD59F0" w:rsidP="00E65C60">
      <w:pPr>
        <w:pStyle w:val="Bullet1GC"/>
        <w:rPr>
          <w:snapToGrid/>
          <w:lang w:val="en-GB"/>
        </w:rPr>
      </w:pPr>
      <w:bookmarkStart w:id="33" w:name="_Toc147640534"/>
      <w:r w:rsidRPr="00E65C60">
        <w:rPr>
          <w:rFonts w:hint="eastAsia"/>
          <w:snapToGrid/>
          <w:lang w:val="en-GB"/>
        </w:rPr>
        <w:t>在</w:t>
      </w:r>
      <w:r w:rsidRPr="00E65C60">
        <w:rPr>
          <w:snapToGrid/>
          <w:lang w:val="en-GB"/>
        </w:rPr>
        <w:t>曼维莱</w:t>
      </w:r>
      <w:r w:rsidRPr="00E65C60">
        <w:rPr>
          <w:rFonts w:hint="eastAsia"/>
          <w:snapToGrid/>
          <w:lang w:val="en-GB"/>
        </w:rPr>
        <w:t>的</w:t>
      </w:r>
      <w:r w:rsidRPr="00E65C60">
        <w:rPr>
          <w:snapToGrid/>
          <w:lang w:val="en-GB"/>
        </w:rPr>
        <w:t>恩特姆河</w:t>
      </w:r>
      <w:r w:rsidRPr="00E65C60">
        <w:rPr>
          <w:rFonts w:hint="eastAsia"/>
          <w:snapToGrid/>
          <w:lang w:val="en-GB"/>
        </w:rPr>
        <w:t>上建设一个总装机容量为</w:t>
      </w:r>
      <w:r w:rsidRPr="00E65C60">
        <w:rPr>
          <w:rFonts w:hint="eastAsia"/>
          <w:snapToGrid/>
          <w:lang w:val="en-GB"/>
        </w:rPr>
        <w:t>201</w:t>
      </w:r>
      <w:r w:rsidRPr="00E65C60">
        <w:rPr>
          <w:rFonts w:hint="eastAsia"/>
          <w:snapToGrid/>
          <w:lang w:val="en-GB"/>
        </w:rPr>
        <w:t>兆瓦的水电站，成本约为</w:t>
      </w:r>
      <w:r w:rsidRPr="00E65C60">
        <w:rPr>
          <w:rFonts w:hint="eastAsia"/>
          <w:snapToGrid/>
          <w:lang w:val="en-GB"/>
        </w:rPr>
        <w:t>1 450</w:t>
      </w:r>
      <w:r w:rsidRPr="00E65C60">
        <w:rPr>
          <w:rFonts w:hint="eastAsia"/>
          <w:snapToGrid/>
          <w:lang w:val="en-GB"/>
        </w:rPr>
        <w:t>亿非洲金融共同体法郎；</w:t>
      </w:r>
      <w:r w:rsidRPr="00947D4A">
        <w:rPr>
          <w:snapToGrid/>
          <w:vertAlign w:val="superscript"/>
          <w:lang w:val="en-GB"/>
        </w:rPr>
        <w:footnoteReference w:id="139"/>
      </w:r>
    </w:p>
    <w:bookmarkEnd w:id="33"/>
    <w:p w:rsidR="00AD59F0" w:rsidRPr="00AD59F0" w:rsidRDefault="00AD59F0" w:rsidP="00E65C60">
      <w:pPr>
        <w:pStyle w:val="Bullet1GC"/>
        <w:rPr>
          <w:bCs/>
          <w:snapToGrid/>
          <w:color w:val="000000"/>
          <w:szCs w:val="21"/>
          <w:lang w:val="en-GB"/>
        </w:rPr>
      </w:pPr>
      <w:r w:rsidRPr="00E65C60">
        <w:rPr>
          <w:rFonts w:hint="eastAsia"/>
          <w:snapToGrid/>
          <w:lang w:val="en-GB"/>
        </w:rPr>
        <w:t>在</w:t>
      </w:r>
      <w:r w:rsidRPr="00AD59F0">
        <w:rPr>
          <w:snapToGrid/>
          <w:color w:val="000000"/>
          <w:szCs w:val="21"/>
          <w:lang w:val="en-GB"/>
        </w:rPr>
        <w:t xml:space="preserve">Colomines </w:t>
      </w:r>
      <w:r w:rsidRPr="00AD59F0">
        <w:rPr>
          <w:rFonts w:hint="eastAsia"/>
          <w:snapToGrid/>
          <w:color w:val="000000"/>
          <w:szCs w:val="21"/>
          <w:lang w:val="en-GB"/>
        </w:rPr>
        <w:t>的</w:t>
      </w:r>
      <w:r w:rsidRPr="00AD59F0">
        <w:rPr>
          <w:snapToGrid/>
          <w:color w:val="000000"/>
          <w:szCs w:val="21"/>
          <w:lang w:val="en-GB"/>
        </w:rPr>
        <w:t xml:space="preserve"> Kadey</w:t>
      </w:r>
      <w:r w:rsidRPr="00AD59F0">
        <w:rPr>
          <w:rFonts w:hint="eastAsia"/>
          <w:snapToGrid/>
          <w:color w:val="000000"/>
          <w:szCs w:val="21"/>
          <w:lang w:val="en-GB"/>
        </w:rPr>
        <w:t>上建设一个装机容量为</w:t>
      </w:r>
      <w:r w:rsidRPr="00AD59F0">
        <w:rPr>
          <w:rFonts w:hint="eastAsia"/>
          <w:snapToGrid/>
          <w:color w:val="000000"/>
          <w:szCs w:val="21"/>
          <w:lang w:val="en-GB"/>
        </w:rPr>
        <w:t>6</w:t>
      </w:r>
      <w:r w:rsidRPr="00AD59F0">
        <w:rPr>
          <w:rFonts w:hint="eastAsia"/>
          <w:snapToGrid/>
          <w:color w:val="000000"/>
          <w:szCs w:val="21"/>
          <w:lang w:val="en-GB"/>
        </w:rPr>
        <w:t>兆瓦可扩展至</w:t>
      </w:r>
      <w:r w:rsidRPr="00AD59F0">
        <w:rPr>
          <w:rFonts w:hint="eastAsia"/>
          <w:snapToGrid/>
          <w:color w:val="000000"/>
          <w:szCs w:val="21"/>
          <w:lang w:val="en-GB"/>
        </w:rPr>
        <w:t>12</w:t>
      </w:r>
      <w:r w:rsidRPr="00AD59F0">
        <w:rPr>
          <w:rFonts w:hint="eastAsia"/>
          <w:snapToGrid/>
          <w:color w:val="000000"/>
          <w:szCs w:val="21"/>
          <w:lang w:val="en-GB"/>
        </w:rPr>
        <w:t>兆瓦的水电站，以及一条</w:t>
      </w:r>
      <w:r w:rsidRPr="00AD59F0">
        <w:rPr>
          <w:rFonts w:hint="eastAsia"/>
          <w:snapToGrid/>
          <w:color w:val="000000"/>
          <w:szCs w:val="21"/>
          <w:lang w:val="en-GB"/>
        </w:rPr>
        <w:t>30</w:t>
      </w:r>
      <w:r w:rsidRPr="00AD59F0">
        <w:rPr>
          <w:rFonts w:hint="eastAsia"/>
          <w:snapToGrid/>
          <w:color w:val="000000"/>
          <w:szCs w:val="21"/>
          <w:lang w:val="en-GB"/>
        </w:rPr>
        <w:t>千伏的电线向</w:t>
      </w:r>
      <w:r w:rsidRPr="00AD59F0">
        <w:rPr>
          <w:rFonts w:ascii="Arial" w:hAnsi="Arial" w:cs="Arial"/>
          <w:snapToGrid/>
          <w:color w:val="000000"/>
          <w:szCs w:val="21"/>
          <w:lang w:val="en-GB"/>
        </w:rPr>
        <w:t>贝尔图阿</w:t>
      </w:r>
      <w:r w:rsidRPr="00AD59F0">
        <w:rPr>
          <w:rFonts w:hint="eastAsia"/>
          <w:snapToGrid/>
          <w:color w:val="000000"/>
          <w:szCs w:val="21"/>
          <w:lang w:val="en-GB"/>
        </w:rPr>
        <w:t>传输能量。</w:t>
      </w:r>
    </w:p>
    <w:p w:rsidR="00AD59F0" w:rsidRPr="00AD59F0" w:rsidRDefault="00AD59F0" w:rsidP="00AD59F0">
      <w:pPr>
        <w:tabs>
          <w:tab w:val="clear" w:pos="431"/>
        </w:tabs>
        <w:suppressAutoHyphens/>
        <w:overflowPunct/>
        <w:adjustRightInd/>
        <w:snapToGrid/>
        <w:spacing w:after="120"/>
        <w:ind w:left="1134" w:right="1134"/>
        <w:rPr>
          <w:rFonts w:eastAsia="SimHei" w:hint="eastAsia"/>
          <w:snapToGrid/>
          <w:color w:val="000000"/>
          <w:szCs w:val="21"/>
          <w:lang w:val="en-GB"/>
        </w:rPr>
      </w:pPr>
      <w:r w:rsidRPr="00AD59F0">
        <w:rPr>
          <w:iCs/>
          <w:snapToGrid/>
          <w:color w:val="000000"/>
          <w:szCs w:val="21"/>
          <w:lang w:val="en-GB"/>
        </w:rPr>
        <w:t>486.</w:t>
      </w:r>
      <w:r w:rsidRPr="00AD59F0">
        <w:rPr>
          <w:iCs/>
          <w:snapToGrid/>
          <w:color w:val="000000"/>
          <w:szCs w:val="21"/>
          <w:lang w:val="en-GB"/>
        </w:rPr>
        <w:tab/>
      </w:r>
      <w:r w:rsidRPr="00AD59F0">
        <w:rPr>
          <w:rFonts w:hint="eastAsia"/>
          <w:snapToGrid/>
          <w:color w:val="000000"/>
          <w:szCs w:val="21"/>
          <w:lang w:val="en-GB"/>
        </w:rPr>
        <w:t>在国际合作伙伴的支持下还计划了其他行动。包括：</w:t>
      </w:r>
    </w:p>
    <w:p w:rsidR="00AD59F0" w:rsidRPr="00E65C60" w:rsidRDefault="00AD59F0" w:rsidP="00E65C60">
      <w:pPr>
        <w:pStyle w:val="Bullet1GC"/>
        <w:rPr>
          <w:snapToGrid/>
          <w:lang w:val="en-GB"/>
        </w:rPr>
      </w:pPr>
      <w:r w:rsidRPr="00AD59F0">
        <w:rPr>
          <w:rFonts w:hint="eastAsia"/>
          <w:snapToGrid/>
          <w:color w:val="000000"/>
          <w:szCs w:val="21"/>
          <w:lang w:val="en-GB"/>
        </w:rPr>
        <w:t>在离</w:t>
      </w:r>
      <w:r w:rsidRPr="00E65C60">
        <w:rPr>
          <w:rFonts w:hint="eastAsia"/>
          <w:snapToGrid/>
          <w:lang w:val="en-GB"/>
        </w:rPr>
        <w:t>互联电网最远的行政区装配微型水电站；</w:t>
      </w:r>
      <w:r w:rsidRPr="00947D4A">
        <w:rPr>
          <w:snapToGrid/>
          <w:vertAlign w:val="superscript"/>
          <w:lang w:val="en-GB"/>
        </w:rPr>
        <w:footnoteReference w:id="140"/>
      </w:r>
    </w:p>
    <w:p w:rsidR="00AD59F0" w:rsidRPr="00E65C60" w:rsidRDefault="00AD59F0" w:rsidP="00E65C60">
      <w:pPr>
        <w:pStyle w:val="Bullet1GC"/>
        <w:rPr>
          <w:snapToGrid/>
          <w:lang w:val="en-GB"/>
        </w:rPr>
      </w:pPr>
      <w:r w:rsidRPr="00E65C60">
        <w:rPr>
          <w:rFonts w:hint="eastAsia"/>
          <w:snapToGrid/>
          <w:lang w:val="en-GB"/>
        </w:rPr>
        <w:t>在边境区域市镇开展电气化行动；</w:t>
      </w:r>
      <w:r w:rsidRPr="00947D4A">
        <w:rPr>
          <w:snapToGrid/>
          <w:vertAlign w:val="superscript"/>
          <w:lang w:val="en-GB"/>
        </w:rPr>
        <w:footnoteReference w:id="141"/>
      </w:r>
    </w:p>
    <w:p w:rsidR="00AD59F0" w:rsidRPr="00E65C60" w:rsidRDefault="00AD59F0" w:rsidP="00E65C60">
      <w:pPr>
        <w:pStyle w:val="Bullet1GC"/>
        <w:rPr>
          <w:snapToGrid/>
          <w:lang w:val="en-GB"/>
        </w:rPr>
      </w:pPr>
      <w:r w:rsidRPr="00E65C60">
        <w:rPr>
          <w:rFonts w:hint="eastAsia"/>
          <w:snapToGrid/>
          <w:lang w:val="en-GB"/>
        </w:rPr>
        <w:t>需要制定一项能源发展计划，赋予电力部门发展目标以战略前景，满足喀麦隆工业发展相应的供和求。该计划的一个优先目标是满足</w:t>
      </w:r>
      <w:r w:rsidRPr="00E65C60">
        <w:rPr>
          <w:rFonts w:hint="eastAsia"/>
          <w:snapToGrid/>
          <w:lang w:val="en-GB"/>
        </w:rPr>
        <w:t>2015</w:t>
      </w:r>
      <w:r w:rsidRPr="00E65C60">
        <w:rPr>
          <w:rFonts w:hint="eastAsia"/>
          <w:snapToGrid/>
          <w:lang w:val="en-GB"/>
        </w:rPr>
        <w:t>年铝土矿方案的需求并扩建埃代阿的喀麦隆铝工厂；</w:t>
      </w:r>
    </w:p>
    <w:p w:rsidR="00AD59F0" w:rsidRPr="00E65C60" w:rsidRDefault="00AD59F0" w:rsidP="00E65C60">
      <w:pPr>
        <w:pStyle w:val="Bullet1GC"/>
        <w:rPr>
          <w:snapToGrid/>
          <w:lang w:val="en-GB"/>
        </w:rPr>
      </w:pPr>
      <w:r w:rsidRPr="00E65C60">
        <w:rPr>
          <w:rFonts w:hint="eastAsia"/>
          <w:snapToGrid/>
          <w:lang w:val="en-GB"/>
        </w:rPr>
        <w:t>建设</w:t>
      </w:r>
      <w:r w:rsidRPr="00E65C60">
        <w:rPr>
          <w:snapToGrid/>
          <w:lang w:val="en-GB"/>
        </w:rPr>
        <w:t>纳齐提加</w:t>
      </w:r>
      <w:r w:rsidRPr="00E65C60">
        <w:rPr>
          <w:rFonts w:hint="eastAsia"/>
          <w:snapToGrid/>
          <w:lang w:val="en-GB"/>
        </w:rPr>
        <w:t>水坝，将能量增加一倍；</w:t>
      </w:r>
    </w:p>
    <w:p w:rsidR="00AD59F0" w:rsidRPr="00AD59F0" w:rsidRDefault="00AD59F0" w:rsidP="00E65C60">
      <w:pPr>
        <w:pStyle w:val="Bullet1GC"/>
        <w:rPr>
          <w:snapToGrid/>
          <w:color w:val="000000"/>
          <w:szCs w:val="21"/>
          <w:lang w:val="en-GB"/>
        </w:rPr>
      </w:pPr>
      <w:r w:rsidRPr="00E65C60">
        <w:rPr>
          <w:rFonts w:hint="eastAsia"/>
          <w:snapToGrid/>
          <w:lang w:val="en-GB"/>
        </w:rPr>
        <w:t>完成</w:t>
      </w:r>
      <w:r w:rsidRPr="00AD59F0">
        <w:rPr>
          <w:rFonts w:ascii="Arial" w:hAnsi="Arial" w:cs="Arial"/>
          <w:snapToGrid/>
          <w:color w:val="000000"/>
          <w:szCs w:val="21"/>
          <w:lang w:val="en-GB"/>
        </w:rPr>
        <w:t>尼奥斯</w:t>
      </w:r>
      <w:r w:rsidRPr="00AD59F0">
        <w:rPr>
          <w:rFonts w:hint="eastAsia"/>
          <w:snapToGrid/>
          <w:color w:val="000000"/>
          <w:szCs w:val="21"/>
          <w:lang w:val="en-GB"/>
        </w:rPr>
        <w:t>和</w:t>
      </w:r>
      <w:r w:rsidRPr="00AD59F0">
        <w:rPr>
          <w:rFonts w:ascii="Arial" w:hAnsi="Arial" w:cs="Arial"/>
          <w:snapToGrid/>
          <w:color w:val="000000"/>
          <w:szCs w:val="21"/>
          <w:lang w:val="en-GB"/>
        </w:rPr>
        <w:t>莫奴恩</w:t>
      </w:r>
      <w:r w:rsidRPr="00AD59F0">
        <w:rPr>
          <w:rFonts w:hint="eastAsia"/>
          <w:snapToGrid/>
          <w:color w:val="000000"/>
          <w:szCs w:val="21"/>
          <w:lang w:val="en-GB"/>
        </w:rPr>
        <w:t>湖二氧化碳回收可行性研究并寻求工业合作者对其进行开发；</w:t>
      </w:r>
    </w:p>
    <w:p w:rsidR="00AD59F0" w:rsidRPr="00AD59F0" w:rsidRDefault="00AD59F0" w:rsidP="00E65C60">
      <w:pPr>
        <w:pStyle w:val="Bullet1GC"/>
        <w:rPr>
          <w:snapToGrid/>
          <w:color w:val="000000"/>
          <w:szCs w:val="21"/>
          <w:lang w:val="en-GB"/>
        </w:rPr>
      </w:pPr>
      <w:r w:rsidRPr="00AD59F0">
        <w:rPr>
          <w:rFonts w:hint="eastAsia"/>
          <w:snapToGrid/>
          <w:color w:val="000000"/>
          <w:szCs w:val="21"/>
          <w:lang w:val="en-GB"/>
        </w:rPr>
        <w:t>发展</w:t>
      </w:r>
      <w:r w:rsidRPr="00E65C60">
        <w:rPr>
          <w:rFonts w:hint="eastAsia"/>
          <w:snapToGrid/>
          <w:lang w:val="en-GB"/>
        </w:rPr>
        <w:t>各种</w:t>
      </w:r>
      <w:r w:rsidRPr="00AD59F0">
        <w:rPr>
          <w:rFonts w:hint="eastAsia"/>
          <w:snapToGrid/>
          <w:color w:val="000000"/>
          <w:szCs w:val="21"/>
          <w:lang w:val="en-GB"/>
        </w:rPr>
        <w:t>形式的可再生能源，优先考虑地方选择，通过设立电力</w:t>
      </w:r>
      <w:r w:rsidR="007C38B3">
        <w:rPr>
          <w:rFonts w:hint="eastAsia"/>
          <w:snapToGrid/>
          <w:color w:val="000000"/>
          <w:szCs w:val="21"/>
          <w:lang w:val="en-GB"/>
        </w:rPr>
        <w:t>(</w:t>
      </w:r>
      <w:r w:rsidRPr="00AD59F0">
        <w:rPr>
          <w:rFonts w:hint="eastAsia"/>
          <w:snapToGrid/>
          <w:color w:val="000000"/>
          <w:szCs w:val="21"/>
          <w:lang w:val="en-GB"/>
        </w:rPr>
        <w:t>小型水力发电、生物能、能源、太阳光电、风力发电等</w:t>
      </w:r>
      <w:r w:rsidR="007C38B3">
        <w:rPr>
          <w:rFonts w:hint="eastAsia"/>
          <w:snapToGrid/>
          <w:color w:val="000000"/>
          <w:szCs w:val="21"/>
          <w:lang w:val="en-GB"/>
        </w:rPr>
        <w:t>)</w:t>
      </w:r>
      <w:r w:rsidRPr="00AD59F0">
        <w:rPr>
          <w:rFonts w:hint="eastAsia"/>
          <w:snapToGrid/>
          <w:color w:val="000000"/>
          <w:szCs w:val="21"/>
          <w:lang w:val="en-GB"/>
        </w:rPr>
        <w:t>发展中心以方便最贫困阶层。</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fr-FR"/>
        </w:rPr>
      </w:pPr>
      <w:r w:rsidRPr="00AD59F0">
        <w:rPr>
          <w:iCs/>
          <w:snapToGrid/>
          <w:color w:val="000000"/>
          <w:szCs w:val="21"/>
          <w:lang w:val="fr-FR"/>
        </w:rPr>
        <w:t>487.</w:t>
      </w:r>
      <w:r w:rsidRPr="00AD59F0">
        <w:rPr>
          <w:iCs/>
          <w:snapToGrid/>
          <w:color w:val="000000"/>
          <w:szCs w:val="21"/>
          <w:lang w:val="fr-FR"/>
        </w:rPr>
        <w:tab/>
      </w:r>
      <w:r w:rsidRPr="00AD59F0">
        <w:rPr>
          <w:rFonts w:hint="eastAsia"/>
          <w:snapToGrid/>
          <w:color w:val="000000"/>
          <w:szCs w:val="21"/>
          <w:lang w:val="fr-FR"/>
        </w:rPr>
        <w:t>在促进家庭获得能源方面，从</w:t>
      </w:r>
      <w:r w:rsidRPr="00AD59F0">
        <w:rPr>
          <w:rFonts w:hint="eastAsia"/>
          <w:snapToGrid/>
          <w:color w:val="000000"/>
          <w:szCs w:val="21"/>
          <w:lang w:val="fr-FR"/>
        </w:rPr>
        <w:t>2003</w:t>
      </w:r>
      <w:r w:rsidRPr="00AD59F0">
        <w:rPr>
          <w:rFonts w:hint="eastAsia"/>
          <w:snapToGrid/>
          <w:color w:val="000000"/>
          <w:szCs w:val="21"/>
          <w:lang w:val="fr-FR"/>
        </w:rPr>
        <w:t>至</w:t>
      </w:r>
      <w:r w:rsidRPr="00AD59F0">
        <w:rPr>
          <w:rFonts w:hint="eastAsia"/>
          <w:snapToGrid/>
          <w:color w:val="000000"/>
          <w:szCs w:val="21"/>
          <w:lang w:val="fr-FR"/>
        </w:rPr>
        <w:t>2006</w:t>
      </w:r>
      <w:r w:rsidRPr="00AD59F0">
        <w:rPr>
          <w:rFonts w:hint="eastAsia"/>
          <w:snapToGrid/>
          <w:color w:val="000000"/>
          <w:szCs w:val="21"/>
          <w:lang w:val="fr-FR"/>
        </w:rPr>
        <w:t>年，通过各种电力方案，约有</w:t>
      </w:r>
      <w:r w:rsidRPr="00AD59F0">
        <w:rPr>
          <w:rFonts w:hint="eastAsia"/>
          <w:snapToGrid/>
          <w:color w:val="000000"/>
          <w:szCs w:val="21"/>
          <w:lang w:val="fr-FR"/>
        </w:rPr>
        <w:t>310</w:t>
      </w:r>
      <w:r w:rsidRPr="00AD59F0">
        <w:rPr>
          <w:rFonts w:hint="eastAsia"/>
          <w:snapToGrid/>
          <w:color w:val="000000"/>
          <w:szCs w:val="21"/>
          <w:lang w:val="fr-FR"/>
        </w:rPr>
        <w:t>个新市镇实现了电气化，使电气化市镇从</w:t>
      </w:r>
      <w:r w:rsidRPr="00AD59F0">
        <w:rPr>
          <w:rFonts w:hint="eastAsia"/>
          <w:snapToGrid/>
          <w:color w:val="000000"/>
          <w:szCs w:val="21"/>
          <w:lang w:val="fr-FR"/>
        </w:rPr>
        <w:t>2 100</w:t>
      </w:r>
      <w:r w:rsidRPr="00AD59F0">
        <w:rPr>
          <w:rFonts w:hint="eastAsia"/>
          <w:snapToGrid/>
          <w:color w:val="000000"/>
          <w:szCs w:val="21"/>
          <w:lang w:val="fr-FR"/>
        </w:rPr>
        <w:t>个增加至大约</w:t>
      </w:r>
      <w:r w:rsidRPr="00AD59F0">
        <w:rPr>
          <w:rFonts w:hint="eastAsia"/>
          <w:snapToGrid/>
          <w:color w:val="000000"/>
          <w:szCs w:val="21"/>
          <w:lang w:val="fr-FR"/>
        </w:rPr>
        <w:t>2 500</w:t>
      </w:r>
      <w:r w:rsidRPr="00AD59F0">
        <w:rPr>
          <w:rFonts w:hint="eastAsia"/>
          <w:snapToGrid/>
          <w:color w:val="000000"/>
          <w:szCs w:val="21"/>
          <w:lang w:val="fr-FR"/>
        </w:rPr>
        <w:t>个。这些方案使用了总额为</w:t>
      </w:r>
      <w:r w:rsidRPr="00AD59F0">
        <w:rPr>
          <w:rFonts w:hint="eastAsia"/>
          <w:snapToGrid/>
          <w:color w:val="000000"/>
          <w:szCs w:val="21"/>
          <w:lang w:val="fr-FR"/>
        </w:rPr>
        <w:t>75.82</w:t>
      </w:r>
      <w:r w:rsidRPr="00AD59F0">
        <w:rPr>
          <w:rFonts w:hint="eastAsia"/>
          <w:snapToGrid/>
          <w:color w:val="000000"/>
          <w:szCs w:val="21"/>
          <w:lang w:val="fr-FR"/>
        </w:rPr>
        <w:t>亿非洲金融共同体法郎</w:t>
      </w:r>
      <w:r w:rsidRPr="00AD59F0">
        <w:rPr>
          <w:snapToGrid/>
          <w:color w:val="000000"/>
          <w:vertAlign w:val="superscript"/>
          <w:lang w:val="en-GB" w:eastAsia="en-US"/>
        </w:rPr>
        <w:footnoteReference w:id="142"/>
      </w:r>
      <w:r w:rsidRPr="00AD59F0">
        <w:rPr>
          <w:rFonts w:hint="eastAsia"/>
          <w:snapToGrid/>
          <w:color w:val="000000"/>
          <w:szCs w:val="21"/>
          <w:lang w:val="fr-FR"/>
        </w:rPr>
        <w:t>的投资。</w:t>
      </w:r>
      <w:r w:rsidRPr="00AD59F0">
        <w:rPr>
          <w:rFonts w:hint="eastAsia"/>
          <w:snapToGrid/>
          <w:color w:val="000000"/>
          <w:szCs w:val="21"/>
          <w:lang w:val="en-GB"/>
        </w:rPr>
        <w:t>国家减贫能源计划</w:t>
      </w:r>
      <w:r w:rsidR="007C38B3">
        <w:rPr>
          <w:rFonts w:hint="eastAsia"/>
          <w:snapToGrid/>
          <w:color w:val="000000"/>
          <w:szCs w:val="21"/>
          <w:lang w:val="en-GB"/>
        </w:rPr>
        <w:t>(</w:t>
      </w:r>
      <w:r w:rsidRPr="00AD59F0">
        <w:rPr>
          <w:snapToGrid/>
          <w:color w:val="000000"/>
          <w:szCs w:val="21"/>
          <w:lang w:val="fr-FR"/>
        </w:rPr>
        <w:t>PANERP</w:t>
      </w:r>
      <w:r w:rsidR="007C38B3">
        <w:rPr>
          <w:rFonts w:hint="eastAsia"/>
          <w:snapToGrid/>
          <w:color w:val="000000"/>
          <w:szCs w:val="21"/>
          <w:lang w:val="en-GB"/>
        </w:rPr>
        <w:t>)</w:t>
      </w:r>
      <w:r w:rsidRPr="00AD59F0">
        <w:rPr>
          <w:rFonts w:hint="eastAsia"/>
          <w:snapToGrid/>
          <w:color w:val="000000"/>
          <w:szCs w:val="21"/>
          <w:lang w:val="en-GB"/>
        </w:rPr>
        <w:t>是在落实千年发展目标</w:t>
      </w:r>
      <w:r w:rsidR="007C38B3">
        <w:rPr>
          <w:rFonts w:hint="eastAsia"/>
          <w:snapToGrid/>
          <w:color w:val="000000"/>
          <w:szCs w:val="21"/>
          <w:lang w:val="en-GB"/>
        </w:rPr>
        <w:t>(</w:t>
      </w:r>
      <w:r w:rsidRPr="00AD59F0">
        <w:rPr>
          <w:rFonts w:hint="eastAsia"/>
          <w:snapToGrid/>
          <w:color w:val="000000"/>
          <w:szCs w:val="21"/>
          <w:lang w:val="en-GB"/>
        </w:rPr>
        <w:t>OMD</w:t>
      </w:r>
      <w:r w:rsidR="007C38B3">
        <w:rPr>
          <w:rFonts w:hint="eastAsia"/>
          <w:snapToGrid/>
          <w:color w:val="000000"/>
          <w:szCs w:val="21"/>
          <w:lang w:val="en-GB"/>
        </w:rPr>
        <w:t>)</w:t>
      </w:r>
      <w:r w:rsidRPr="00AD59F0">
        <w:rPr>
          <w:rFonts w:hint="eastAsia"/>
          <w:snapToGrid/>
          <w:color w:val="000000"/>
          <w:szCs w:val="21"/>
          <w:lang w:val="en-GB"/>
        </w:rPr>
        <w:t>框架下在出资人的支持下制定的。旨在促进优先部门对现代能源服务的使用，目标是实现减贫。</w:t>
      </w:r>
    </w:p>
    <w:p w:rsidR="00AD59F0" w:rsidRPr="00AD59F0" w:rsidRDefault="00AD59F0" w:rsidP="00E65C60">
      <w:pPr>
        <w:pStyle w:val="H23GC"/>
        <w:rPr>
          <w:rFonts w:hint="eastAsia"/>
          <w:snapToGrid/>
          <w:lang w:val="fr-FR"/>
        </w:rPr>
      </w:pPr>
      <w:r w:rsidRPr="00AD59F0">
        <w:rPr>
          <w:snapToGrid/>
          <w:lang w:val="fr-FR"/>
        </w:rPr>
        <w:tab/>
      </w:r>
      <w:r w:rsidRPr="00AD59F0">
        <w:rPr>
          <w:snapToGrid/>
          <w:lang w:val="fr-FR"/>
        </w:rPr>
        <w:tab/>
      </w:r>
      <w:r w:rsidRPr="00AD59F0">
        <w:rPr>
          <w:rFonts w:hint="eastAsia"/>
          <w:snapToGrid/>
          <w:lang w:val="fr-FR"/>
        </w:rPr>
        <w:t>第十二条</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488.</w:t>
      </w:r>
      <w:r w:rsidRPr="00AD59F0">
        <w:rPr>
          <w:iCs/>
          <w:snapToGrid/>
          <w:color w:val="000000"/>
          <w:szCs w:val="21"/>
          <w:lang w:val="en-GB"/>
        </w:rPr>
        <w:tab/>
      </w:r>
      <w:r w:rsidRPr="00AD59F0">
        <w:rPr>
          <w:rFonts w:hint="eastAsia"/>
          <w:snapToGrid/>
          <w:color w:val="000000"/>
          <w:szCs w:val="21"/>
          <w:lang w:val="en-GB"/>
        </w:rPr>
        <w:t>为持续减少贫困，喀麦隆政府将医疗卫生部门置于社会政策的中心地位。在此背景下，国家医疗政策的实施是在</w:t>
      </w:r>
      <w:r w:rsidRPr="00AD59F0">
        <w:rPr>
          <w:rFonts w:hint="eastAsia"/>
          <w:snapToGrid/>
          <w:color w:val="000000"/>
          <w:szCs w:val="21"/>
          <w:lang w:val="en-GB"/>
        </w:rPr>
        <w:t>1992</w:t>
      </w:r>
      <w:r w:rsidRPr="00AD59F0">
        <w:rPr>
          <w:rFonts w:hint="eastAsia"/>
          <w:snapToGrid/>
          <w:color w:val="000000"/>
          <w:szCs w:val="21"/>
          <w:lang w:val="en-GB"/>
        </w:rPr>
        <w:t>年正式通过的重大改革基础上进行的，通过医疗卫生部门政策宣言，以及</w:t>
      </w:r>
      <w:r w:rsidRPr="00AD59F0">
        <w:rPr>
          <w:rFonts w:hint="eastAsia"/>
          <w:snapToGrid/>
          <w:color w:val="000000"/>
          <w:szCs w:val="21"/>
          <w:lang w:val="en-GB"/>
        </w:rPr>
        <w:t>1993</w:t>
      </w:r>
      <w:r w:rsidRPr="00AD59F0">
        <w:rPr>
          <w:rFonts w:hint="eastAsia"/>
          <w:snapToGrid/>
          <w:color w:val="000000"/>
          <w:szCs w:val="21"/>
          <w:lang w:val="en-GB"/>
        </w:rPr>
        <w:t>年的落实初级医疗护理重定向宣言。这些准备阶段最终促成了医疗卫生领域框架法的制定。</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489.</w:t>
      </w:r>
      <w:r w:rsidRPr="00AD59F0">
        <w:rPr>
          <w:iCs/>
          <w:snapToGrid/>
          <w:color w:val="000000"/>
          <w:szCs w:val="21"/>
          <w:lang w:val="en-GB"/>
        </w:rPr>
        <w:tab/>
      </w:r>
      <w:r w:rsidRPr="00AD59F0">
        <w:rPr>
          <w:rFonts w:hint="eastAsia"/>
          <w:snapToGrid/>
          <w:color w:val="000000"/>
          <w:szCs w:val="21"/>
          <w:lang w:val="en-GB"/>
        </w:rPr>
        <w:t>喀麦隆在</w:t>
      </w:r>
      <w:r w:rsidRPr="00AD59F0">
        <w:rPr>
          <w:rFonts w:hint="eastAsia"/>
          <w:snapToGrid/>
          <w:color w:val="000000"/>
          <w:szCs w:val="21"/>
          <w:lang w:val="en-GB"/>
        </w:rPr>
        <w:t>1995</w:t>
      </w:r>
      <w:r w:rsidRPr="00AD59F0">
        <w:rPr>
          <w:rFonts w:hint="eastAsia"/>
          <w:snapToGrid/>
          <w:color w:val="000000"/>
          <w:szCs w:val="21"/>
          <w:lang w:val="en-GB"/>
        </w:rPr>
        <w:t>年</w:t>
      </w:r>
      <w:r w:rsidRPr="00AD59F0">
        <w:rPr>
          <w:rFonts w:hint="eastAsia"/>
          <w:snapToGrid/>
          <w:color w:val="000000"/>
          <w:szCs w:val="21"/>
          <w:lang w:val="en-GB"/>
        </w:rPr>
        <w:t>2</w:t>
      </w:r>
      <w:r w:rsidRPr="00AD59F0">
        <w:rPr>
          <w:rFonts w:hint="eastAsia"/>
          <w:snapToGrid/>
          <w:color w:val="000000"/>
          <w:szCs w:val="21"/>
          <w:lang w:val="en-GB"/>
        </w:rPr>
        <w:t>月通过了健康县基础医疗服务组织政策，逐步增加了健康县的数量，以确保更好地覆盖国内领土。至此共有</w:t>
      </w:r>
      <w:r w:rsidRPr="00AD59F0">
        <w:rPr>
          <w:rFonts w:hint="eastAsia"/>
          <w:snapToGrid/>
          <w:color w:val="000000"/>
          <w:szCs w:val="21"/>
          <w:lang w:val="en-GB"/>
        </w:rPr>
        <w:t>172</w:t>
      </w:r>
      <w:r w:rsidRPr="00AD59F0">
        <w:rPr>
          <w:rFonts w:hint="eastAsia"/>
          <w:snapToGrid/>
          <w:color w:val="000000"/>
          <w:szCs w:val="21"/>
          <w:lang w:val="en-GB"/>
        </w:rPr>
        <w:t>个健康县。</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490.</w:t>
      </w:r>
      <w:r w:rsidRPr="00AD59F0">
        <w:rPr>
          <w:iCs/>
          <w:snapToGrid/>
          <w:color w:val="000000"/>
          <w:szCs w:val="21"/>
          <w:lang w:val="en-GB"/>
        </w:rPr>
        <w:tab/>
      </w:r>
      <w:r w:rsidRPr="00AD59F0">
        <w:rPr>
          <w:rFonts w:hint="eastAsia"/>
          <w:snapToGrid/>
          <w:color w:val="000000"/>
          <w:szCs w:val="21"/>
          <w:lang w:val="en-GB"/>
        </w:rPr>
        <w:t>为使喀麦隆的医疗卫生系统更高效，已通过参与的方法制定了卫生行业战略</w:t>
      </w:r>
      <w:r w:rsidR="007C38B3">
        <w:rPr>
          <w:rFonts w:hint="eastAsia"/>
          <w:snapToGrid/>
          <w:color w:val="000000"/>
          <w:szCs w:val="21"/>
          <w:lang w:val="en-GB"/>
        </w:rPr>
        <w:t>(</w:t>
      </w:r>
      <w:r w:rsidRPr="00AD59F0">
        <w:rPr>
          <w:rFonts w:hint="eastAsia"/>
          <w:snapToGrid/>
          <w:color w:val="000000"/>
          <w:szCs w:val="21"/>
          <w:lang w:val="en-GB"/>
        </w:rPr>
        <w:t>SSS</w:t>
      </w:r>
      <w:r w:rsidR="007C38B3">
        <w:rPr>
          <w:rFonts w:hint="eastAsia"/>
          <w:snapToGrid/>
          <w:color w:val="000000"/>
          <w:szCs w:val="21"/>
          <w:lang w:val="en-GB"/>
        </w:rPr>
        <w:t>)</w:t>
      </w:r>
      <w:r w:rsidRPr="00AD59F0">
        <w:rPr>
          <w:rFonts w:hint="eastAsia"/>
          <w:snapToGrid/>
          <w:color w:val="000000"/>
          <w:szCs w:val="21"/>
          <w:lang w:val="en-GB"/>
        </w:rPr>
        <w:t>，与</w:t>
      </w:r>
      <w:r w:rsidRPr="00AD59F0">
        <w:rPr>
          <w:bCs/>
          <w:snapToGrid/>
          <w:color w:val="000000"/>
          <w:szCs w:val="21"/>
          <w:lang w:val="en-GB"/>
        </w:rPr>
        <w:t>减贫战略文件</w:t>
      </w:r>
      <w:r w:rsidRPr="00AD59F0">
        <w:rPr>
          <w:rFonts w:hint="eastAsia"/>
          <w:bCs/>
          <w:snapToGrid/>
          <w:color w:val="000000"/>
          <w:szCs w:val="21"/>
          <w:lang w:val="en-GB"/>
        </w:rPr>
        <w:t>的方向相一致。</w:t>
      </w:r>
      <w:r w:rsidRPr="00AD59F0">
        <w:rPr>
          <w:rFonts w:hint="eastAsia"/>
          <w:bCs/>
          <w:snapToGrid/>
          <w:color w:val="000000"/>
          <w:szCs w:val="21"/>
          <w:lang w:val="en-GB"/>
        </w:rPr>
        <w:t>2001</w:t>
      </w:r>
      <w:r w:rsidRPr="00AD59F0">
        <w:rPr>
          <w:rFonts w:hint="eastAsia"/>
          <w:bCs/>
          <w:snapToGrid/>
          <w:color w:val="000000"/>
          <w:szCs w:val="21"/>
          <w:lang w:val="en-GB"/>
        </w:rPr>
        <w:t>年通过的</w:t>
      </w:r>
      <w:r w:rsidRPr="00AD59F0">
        <w:rPr>
          <w:rFonts w:hint="eastAsia"/>
          <w:snapToGrid/>
          <w:color w:val="000000"/>
          <w:szCs w:val="21"/>
          <w:lang w:val="en-GB"/>
        </w:rPr>
        <w:t>卫生行业战略对该部门的薄弱做出了真实的判断，包括与传统医学成分有关部分的薄弱，该战略以方案的形式，拒绝至</w:t>
      </w:r>
      <w:r w:rsidRPr="00AD59F0">
        <w:rPr>
          <w:rFonts w:hint="eastAsia"/>
          <w:snapToGrid/>
          <w:color w:val="000000"/>
          <w:szCs w:val="21"/>
          <w:lang w:val="en-GB"/>
        </w:rPr>
        <w:t>2010</w:t>
      </w:r>
      <w:r w:rsidRPr="00AD59F0">
        <w:rPr>
          <w:rFonts w:hint="eastAsia"/>
          <w:snapToGrid/>
          <w:color w:val="000000"/>
          <w:szCs w:val="21"/>
          <w:lang w:val="en-GB"/>
        </w:rPr>
        <w:t>年要采取的行动并确定了以下宏伟战略目标</w:t>
      </w:r>
      <w:r w:rsidR="007C38B3">
        <w:rPr>
          <w:rFonts w:hint="eastAsia"/>
          <w:snapToGrid/>
          <w:color w:val="000000"/>
          <w:szCs w:val="21"/>
          <w:lang w:val="en-GB"/>
        </w:rPr>
        <w:t>：</w:t>
      </w:r>
    </w:p>
    <w:p w:rsidR="00AD59F0" w:rsidRPr="00AD59F0" w:rsidRDefault="00AD59F0" w:rsidP="00CF7826">
      <w:pPr>
        <w:pStyle w:val="SingleTxtGC"/>
        <w:ind w:leftChars="740" w:left="31680" w:rightChars="540" w:right="31680"/>
        <w:rPr>
          <w:rFonts w:hint="eastAsia"/>
          <w:snapToGrid/>
          <w:lang w:val="en-GB"/>
        </w:rPr>
      </w:pPr>
      <w:r w:rsidRPr="00AD59F0">
        <w:rPr>
          <w:rFonts w:hint="eastAsia"/>
          <w:snapToGrid/>
          <w:lang w:val="en-GB"/>
        </w:rPr>
        <w:t>一</w:t>
      </w:r>
      <w:r w:rsidRPr="00AD59F0">
        <w:rPr>
          <w:snapToGrid/>
          <w:lang w:val="en-GB"/>
        </w:rPr>
        <w:t>)</w:t>
      </w:r>
      <w:r w:rsidRPr="00AD59F0">
        <w:rPr>
          <w:snapToGrid/>
          <w:lang w:val="en-GB"/>
        </w:rPr>
        <w:tab/>
      </w:r>
      <w:r w:rsidRPr="00AD59F0">
        <w:rPr>
          <w:rFonts w:hint="eastAsia"/>
          <w:snapToGrid/>
          <w:lang w:val="en-GB"/>
        </w:rPr>
        <w:t>至少减少三分之一的疾病和最弱势群体的死亡率；</w:t>
      </w:r>
    </w:p>
    <w:p w:rsidR="00AD59F0" w:rsidRPr="00AD59F0" w:rsidRDefault="00AD59F0" w:rsidP="00CF7826">
      <w:pPr>
        <w:pStyle w:val="SingleTxtGC"/>
        <w:ind w:leftChars="740" w:left="31680" w:rightChars="540" w:right="31680"/>
        <w:rPr>
          <w:rFonts w:hint="eastAsia"/>
          <w:snapToGrid/>
          <w:lang w:val="en-GB"/>
        </w:rPr>
      </w:pPr>
      <w:r w:rsidRPr="00AD59F0">
        <w:rPr>
          <w:rFonts w:hint="eastAsia"/>
          <w:snapToGrid/>
          <w:lang w:val="en-GB"/>
        </w:rPr>
        <w:t>二</w:t>
      </w:r>
      <w:r w:rsidRPr="00AD59F0">
        <w:rPr>
          <w:snapToGrid/>
          <w:lang w:val="en-GB"/>
        </w:rPr>
        <w:t>)</w:t>
      </w:r>
      <w:r w:rsidRPr="00AD59F0">
        <w:rPr>
          <w:snapToGrid/>
          <w:lang w:val="en-GB"/>
        </w:rPr>
        <w:tab/>
      </w:r>
      <w:r w:rsidRPr="00AD59F0">
        <w:rPr>
          <w:rFonts w:hint="eastAsia"/>
          <w:snapToGrid/>
          <w:lang w:val="en-GB"/>
        </w:rPr>
        <w:t>为</w:t>
      </w:r>
      <w:r w:rsidRPr="00AD59F0">
        <w:rPr>
          <w:rFonts w:hint="eastAsia"/>
          <w:snapToGrid/>
          <w:lang w:val="en-GB"/>
        </w:rPr>
        <w:t>90%</w:t>
      </w:r>
      <w:r w:rsidRPr="00AD59F0">
        <w:rPr>
          <w:rFonts w:hint="eastAsia"/>
          <w:snapToGrid/>
          <w:lang w:val="en-GB"/>
        </w:rPr>
        <w:t>的人口设立不到一小时路程的医疗卫生机构，从事最低限度的医疗活动；</w:t>
      </w:r>
    </w:p>
    <w:p w:rsidR="00AD59F0" w:rsidRPr="00AD59F0" w:rsidRDefault="00AD59F0" w:rsidP="00CF7826">
      <w:pPr>
        <w:pStyle w:val="SingleTxtGC"/>
        <w:ind w:leftChars="740" w:left="31680" w:rightChars="540" w:right="31680"/>
        <w:rPr>
          <w:rFonts w:hint="eastAsia"/>
          <w:snapToGrid/>
          <w:lang w:val="en-GB"/>
        </w:rPr>
      </w:pPr>
      <w:r w:rsidRPr="00AD59F0">
        <w:rPr>
          <w:rFonts w:hint="eastAsia"/>
          <w:snapToGrid/>
          <w:lang w:val="en-GB"/>
        </w:rPr>
        <w:t>三</w:t>
      </w:r>
      <w:r w:rsidRPr="00AD59F0">
        <w:rPr>
          <w:snapToGrid/>
          <w:lang w:val="en-GB"/>
        </w:rPr>
        <w:t>)</w:t>
      </w:r>
      <w:r w:rsidRPr="00AD59F0">
        <w:rPr>
          <w:snapToGrid/>
          <w:lang w:val="en-GB"/>
        </w:rPr>
        <w:tab/>
      </w:r>
      <w:r w:rsidRPr="00AD59F0">
        <w:rPr>
          <w:rFonts w:hint="eastAsia"/>
          <w:snapToGrid/>
          <w:lang w:val="en-GB"/>
        </w:rPr>
        <w:t>在不同层面</w:t>
      </w:r>
      <w:r w:rsidRPr="00AD59F0">
        <w:rPr>
          <w:rFonts w:hint="eastAsia"/>
          <w:snapToGrid/>
          <w:lang w:val="en-GB"/>
        </w:rPr>
        <w:t>90%</w:t>
      </w:r>
      <w:r w:rsidRPr="00AD59F0">
        <w:rPr>
          <w:rFonts w:hint="eastAsia"/>
          <w:snapToGrid/>
          <w:lang w:val="en-GB"/>
        </w:rPr>
        <w:t>的医疗卫生机构和公共或私人医疗服务机构中进行资源的有效管理。</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491.</w:t>
      </w:r>
      <w:r w:rsidRPr="00AD59F0">
        <w:rPr>
          <w:iCs/>
          <w:snapToGrid/>
          <w:color w:val="000000"/>
          <w:szCs w:val="21"/>
          <w:lang w:val="en-GB"/>
        </w:rPr>
        <w:tab/>
      </w:r>
      <w:r w:rsidRPr="00AD59F0">
        <w:rPr>
          <w:rFonts w:hint="eastAsia"/>
          <w:snapToGrid/>
          <w:color w:val="000000"/>
          <w:szCs w:val="21"/>
          <w:lang w:val="en-GB"/>
        </w:rPr>
        <w:t>这些目标具体分为</w:t>
      </w:r>
      <w:r w:rsidRPr="00AD59F0">
        <w:rPr>
          <w:rFonts w:hint="eastAsia"/>
          <w:snapToGrid/>
          <w:color w:val="000000"/>
          <w:szCs w:val="21"/>
          <w:lang w:val="en-GB"/>
        </w:rPr>
        <w:t>8</w:t>
      </w:r>
      <w:r w:rsidRPr="00AD59F0">
        <w:rPr>
          <w:rFonts w:hint="eastAsia"/>
          <w:snapToGrid/>
          <w:color w:val="000000"/>
          <w:szCs w:val="21"/>
          <w:lang w:val="en-GB"/>
        </w:rPr>
        <w:t>个方案，又细分为</w:t>
      </w:r>
      <w:r w:rsidRPr="00AD59F0">
        <w:rPr>
          <w:rFonts w:hint="eastAsia"/>
          <w:snapToGrid/>
          <w:color w:val="000000"/>
          <w:szCs w:val="21"/>
          <w:lang w:val="en-GB"/>
        </w:rPr>
        <w:t>29</w:t>
      </w:r>
      <w:r w:rsidRPr="00AD59F0">
        <w:rPr>
          <w:rFonts w:hint="eastAsia"/>
          <w:snapToGrid/>
          <w:color w:val="000000"/>
          <w:szCs w:val="21"/>
          <w:lang w:val="en-GB"/>
        </w:rPr>
        <w:t>个次级方案，都是针对所有人口的，目标是显著并快速改善公共卫生主要指数并因此确保实现国家医疗卫生的进步。</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492.</w:t>
      </w:r>
      <w:r w:rsidRPr="00AD59F0">
        <w:rPr>
          <w:iCs/>
          <w:snapToGrid/>
          <w:color w:val="000000"/>
          <w:szCs w:val="21"/>
          <w:lang w:val="en-GB"/>
        </w:rPr>
        <w:tab/>
      </w:r>
      <w:r w:rsidRPr="00AD59F0">
        <w:rPr>
          <w:rFonts w:hint="eastAsia"/>
          <w:snapToGrid/>
          <w:color w:val="000000"/>
          <w:szCs w:val="21"/>
          <w:lang w:val="en-GB"/>
        </w:rPr>
        <w:t>在制度层面上，</w:t>
      </w:r>
      <w:r w:rsidRPr="00AD59F0">
        <w:rPr>
          <w:rFonts w:hint="eastAsia"/>
          <w:snapToGrid/>
          <w:color w:val="000000"/>
          <w:szCs w:val="21"/>
          <w:lang w:val="en-GB"/>
        </w:rPr>
        <w:t>2002</w:t>
      </w:r>
      <w:r w:rsidRPr="00AD59F0">
        <w:rPr>
          <w:rFonts w:hint="eastAsia"/>
          <w:snapToGrid/>
          <w:color w:val="000000"/>
          <w:szCs w:val="21"/>
          <w:lang w:val="en-GB"/>
        </w:rPr>
        <w:t>年</w:t>
      </w:r>
      <w:r w:rsidRPr="00AD59F0">
        <w:rPr>
          <w:rFonts w:hint="eastAsia"/>
          <w:snapToGrid/>
          <w:color w:val="000000"/>
          <w:szCs w:val="21"/>
          <w:lang w:val="en-GB"/>
        </w:rPr>
        <w:t>8</w:t>
      </w:r>
      <w:r w:rsidRPr="00AD59F0">
        <w:rPr>
          <w:rFonts w:hint="eastAsia"/>
          <w:snapToGrid/>
          <w:color w:val="000000"/>
          <w:szCs w:val="21"/>
          <w:lang w:val="en-GB"/>
        </w:rPr>
        <w:t>月对公共卫生部进行了重组，以强化卫生领域公共行动的结构部署。这个新框架更好地满足了公众的期待并使国家具备了高效和现代的医疗系统。尽管取得了这些重要成果，政府意识到使公众都能享受高质量的医疗服务和护理仍是一项重大挑战。</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493.</w:t>
      </w:r>
      <w:r w:rsidRPr="00AD59F0">
        <w:rPr>
          <w:iCs/>
          <w:snapToGrid/>
          <w:color w:val="000000"/>
          <w:szCs w:val="21"/>
          <w:lang w:val="en-GB"/>
        </w:rPr>
        <w:tab/>
      </w:r>
      <w:r w:rsidRPr="00AD59F0">
        <w:rPr>
          <w:rFonts w:hint="eastAsia"/>
          <w:snapToGrid/>
          <w:color w:val="000000"/>
          <w:szCs w:val="21"/>
          <w:lang w:val="en-GB"/>
        </w:rPr>
        <w:t>事实上，像大部分撒哈拉以南非洲国家一样，喀麦隆传染病流行的形象主要是由传染病和寄生虫病造成的。动脉高血压、糖尿病以及癌症等一些疾病普遍增加的趋势也令人担忧。</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494.</w:t>
      </w:r>
      <w:r w:rsidRPr="00AD59F0">
        <w:rPr>
          <w:iCs/>
          <w:snapToGrid/>
          <w:color w:val="000000"/>
          <w:szCs w:val="21"/>
          <w:lang w:val="en-GB"/>
        </w:rPr>
        <w:tab/>
      </w:r>
      <w:r w:rsidRPr="00AD59F0">
        <w:rPr>
          <w:rFonts w:hint="eastAsia"/>
          <w:snapToGrid/>
          <w:color w:val="000000"/>
          <w:szCs w:val="21"/>
          <w:lang w:val="en-GB"/>
        </w:rPr>
        <w:t>同时，一些本已经大大减轻的疾病又再次复发，尤其是结核病。疟疾是所有阶层人患病的首要原因。因为这是</w:t>
      </w:r>
      <w:r w:rsidRPr="00AD59F0">
        <w:rPr>
          <w:rFonts w:hint="eastAsia"/>
          <w:snapToGrid/>
          <w:color w:val="000000"/>
          <w:szCs w:val="21"/>
          <w:lang w:val="en-GB"/>
        </w:rPr>
        <w:t>45%</w:t>
      </w:r>
      <w:r w:rsidRPr="00AD59F0">
        <w:rPr>
          <w:rFonts w:hint="eastAsia"/>
          <w:snapToGrid/>
          <w:color w:val="000000"/>
          <w:szCs w:val="21"/>
          <w:lang w:val="en-GB"/>
        </w:rPr>
        <w:t>的病人去医疗机构问诊的原因。此外，流行病状况因艾滋病毒</w:t>
      </w:r>
      <w:r w:rsidRPr="00AD59F0">
        <w:rPr>
          <w:rFonts w:hint="eastAsia"/>
          <w:snapToGrid/>
          <w:color w:val="000000"/>
          <w:szCs w:val="21"/>
          <w:lang w:val="en-GB"/>
        </w:rPr>
        <w:t>/</w:t>
      </w:r>
      <w:r w:rsidRPr="00AD59F0">
        <w:rPr>
          <w:rFonts w:hint="eastAsia"/>
          <w:snapToGrid/>
          <w:color w:val="000000"/>
          <w:szCs w:val="21"/>
          <w:lang w:val="en-GB"/>
        </w:rPr>
        <w:t>艾滋病的传染更加恶化了，</w:t>
      </w:r>
      <w:r w:rsidRPr="00AD59F0">
        <w:rPr>
          <w:rFonts w:hint="eastAsia"/>
          <w:snapToGrid/>
          <w:color w:val="000000"/>
          <w:szCs w:val="21"/>
          <w:lang w:val="en-GB"/>
        </w:rPr>
        <w:t>2008</w:t>
      </w:r>
      <w:r w:rsidRPr="00AD59F0">
        <w:rPr>
          <w:rFonts w:hint="eastAsia"/>
          <w:snapToGrid/>
          <w:color w:val="000000"/>
          <w:szCs w:val="21"/>
          <w:lang w:val="en-GB"/>
        </w:rPr>
        <w:t>年，全国艾滋病毒</w:t>
      </w:r>
      <w:r w:rsidRPr="00AD59F0">
        <w:rPr>
          <w:rFonts w:hint="eastAsia"/>
          <w:snapToGrid/>
          <w:color w:val="000000"/>
          <w:szCs w:val="21"/>
          <w:lang w:val="en-GB"/>
        </w:rPr>
        <w:t>/</w:t>
      </w:r>
      <w:r w:rsidRPr="00AD59F0">
        <w:rPr>
          <w:rFonts w:hint="eastAsia"/>
          <w:snapToGrid/>
          <w:color w:val="000000"/>
          <w:szCs w:val="21"/>
          <w:lang w:val="en-GB"/>
        </w:rPr>
        <w:t>艾滋病患病率为</w:t>
      </w:r>
      <w:r w:rsidRPr="00AD59F0">
        <w:rPr>
          <w:rFonts w:hint="eastAsia"/>
          <w:snapToGrid/>
          <w:color w:val="000000"/>
          <w:szCs w:val="21"/>
          <w:lang w:val="en-GB"/>
        </w:rPr>
        <w:t>5.5%</w:t>
      </w:r>
      <w:r w:rsidRPr="00AD59F0">
        <w:rPr>
          <w:snapToGrid/>
          <w:color w:val="000000"/>
          <w:vertAlign w:val="superscript"/>
          <w:lang w:val="en-GB" w:eastAsia="en-US"/>
        </w:rPr>
        <w:footnoteReference w:id="143"/>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495.</w:t>
      </w:r>
      <w:r w:rsidRPr="00AD59F0">
        <w:rPr>
          <w:iCs/>
          <w:snapToGrid/>
          <w:color w:val="000000"/>
          <w:szCs w:val="21"/>
          <w:lang w:val="en-GB"/>
        </w:rPr>
        <w:tab/>
      </w:r>
      <w:r w:rsidRPr="00AD59F0">
        <w:rPr>
          <w:rFonts w:hint="eastAsia"/>
          <w:snapToGrid/>
          <w:color w:val="000000"/>
          <w:szCs w:val="21"/>
          <w:lang w:val="en-GB"/>
        </w:rPr>
        <w:t>像附件八表格中显示的那样，母亲和儿童的健康状况仍然令人担忧。</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fr-FR"/>
        </w:rPr>
      </w:pPr>
      <w:r w:rsidRPr="00AD59F0">
        <w:rPr>
          <w:iCs/>
          <w:snapToGrid/>
          <w:color w:val="000000"/>
          <w:szCs w:val="21"/>
          <w:lang w:val="fr-FR"/>
        </w:rPr>
        <w:t>496.</w:t>
      </w:r>
      <w:r w:rsidRPr="00AD59F0">
        <w:rPr>
          <w:iCs/>
          <w:snapToGrid/>
          <w:color w:val="000000"/>
          <w:szCs w:val="21"/>
          <w:lang w:val="fr-FR"/>
        </w:rPr>
        <w:tab/>
      </w:r>
      <w:r w:rsidRPr="00AD59F0">
        <w:rPr>
          <w:rFonts w:hint="eastAsia"/>
          <w:snapToGrid/>
          <w:color w:val="000000"/>
          <w:szCs w:val="21"/>
          <w:lang w:val="fr-FR"/>
        </w:rPr>
        <w:t>对该条款的分析要求我们特别关注儿童的健康、母亲的健康、试验一些医疗卫生方案并改善获得药物的状况。政府努力改善涉及这些不同重点的卫生系统。</w:t>
      </w:r>
    </w:p>
    <w:p w:rsidR="00AD59F0" w:rsidRPr="00AD59F0" w:rsidRDefault="00AD59F0" w:rsidP="00703FC6">
      <w:pPr>
        <w:pStyle w:val="H23GC"/>
        <w:rPr>
          <w:rFonts w:hint="eastAsia"/>
          <w:snapToGrid/>
          <w:lang w:val="fr-FR"/>
        </w:rPr>
      </w:pPr>
      <w:r w:rsidRPr="00AD59F0">
        <w:rPr>
          <w:snapToGrid/>
          <w:lang w:val="fr-FR"/>
        </w:rPr>
        <w:tab/>
      </w:r>
      <w:r w:rsidRPr="00AD59F0">
        <w:rPr>
          <w:snapToGrid/>
          <w:lang w:val="fr-FR"/>
        </w:rPr>
        <w:tab/>
        <w:t>a)</w:t>
      </w:r>
      <w:r w:rsidRPr="00AD59F0">
        <w:rPr>
          <w:snapToGrid/>
          <w:lang w:val="fr-FR"/>
        </w:rPr>
        <w:tab/>
      </w:r>
      <w:r w:rsidRPr="00AD59F0">
        <w:rPr>
          <w:rFonts w:hint="eastAsia"/>
          <w:snapToGrid/>
          <w:lang w:val="fr-FR"/>
        </w:rPr>
        <w:t>保障儿童健康</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fr-FR"/>
        </w:rPr>
      </w:pPr>
      <w:r w:rsidRPr="00AD59F0">
        <w:rPr>
          <w:iCs/>
          <w:snapToGrid/>
          <w:color w:val="000000"/>
          <w:szCs w:val="21"/>
          <w:lang w:val="fr-FR"/>
        </w:rPr>
        <w:t>497.</w:t>
      </w:r>
      <w:r w:rsidRPr="00AD59F0">
        <w:rPr>
          <w:iCs/>
          <w:snapToGrid/>
          <w:color w:val="000000"/>
          <w:szCs w:val="21"/>
          <w:lang w:val="fr-FR"/>
        </w:rPr>
        <w:tab/>
      </w:r>
      <w:r w:rsidRPr="00AD59F0">
        <w:rPr>
          <w:snapToGrid/>
          <w:color w:val="000000"/>
          <w:szCs w:val="21"/>
          <w:lang w:val="en-GB"/>
        </w:rPr>
        <w:t>儿童疾病综合管理</w:t>
      </w:r>
      <w:r w:rsidR="007C38B3">
        <w:rPr>
          <w:rFonts w:hint="eastAsia"/>
          <w:snapToGrid/>
          <w:color w:val="000000"/>
          <w:szCs w:val="21"/>
          <w:lang w:val="en-GB"/>
        </w:rPr>
        <w:t>(</w:t>
      </w:r>
      <w:r w:rsidRPr="00AD59F0">
        <w:rPr>
          <w:snapToGrid/>
          <w:color w:val="000000"/>
          <w:szCs w:val="21"/>
          <w:lang w:val="fr-FR"/>
        </w:rPr>
        <w:t>PCIME</w:t>
      </w:r>
      <w:r w:rsidR="007C38B3">
        <w:rPr>
          <w:rFonts w:hint="eastAsia"/>
          <w:snapToGrid/>
          <w:color w:val="000000"/>
          <w:szCs w:val="21"/>
          <w:lang w:val="en-GB"/>
        </w:rPr>
        <w:t>)</w:t>
      </w:r>
      <w:r w:rsidRPr="00AD59F0">
        <w:rPr>
          <w:rFonts w:hint="eastAsia"/>
          <w:snapToGrid/>
          <w:color w:val="000000"/>
          <w:szCs w:val="21"/>
          <w:lang w:val="en-GB"/>
        </w:rPr>
        <w:t>战略继续实施，其目标是减少常见婴幼儿疾病的发病率</w:t>
      </w:r>
      <w:r w:rsidRPr="00AD59F0">
        <w:rPr>
          <w:rFonts w:hint="eastAsia"/>
          <w:snapToGrid/>
          <w:color w:val="000000"/>
          <w:szCs w:val="21"/>
          <w:lang w:val="en-GB"/>
        </w:rPr>
        <w:t>/</w:t>
      </w:r>
      <w:r w:rsidRPr="00AD59F0">
        <w:rPr>
          <w:rFonts w:hint="eastAsia"/>
          <w:snapToGrid/>
          <w:color w:val="000000"/>
          <w:szCs w:val="21"/>
          <w:lang w:val="en-GB"/>
        </w:rPr>
        <w:t>死亡率，尤其是急性呼吸道感染、腹泻、疟疾和营养不良。</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498.</w:t>
      </w:r>
      <w:r w:rsidRPr="00AD59F0">
        <w:rPr>
          <w:iCs/>
          <w:snapToGrid/>
          <w:color w:val="000000"/>
          <w:szCs w:val="21"/>
          <w:lang w:val="en-GB"/>
        </w:rPr>
        <w:tab/>
      </w:r>
      <w:r w:rsidRPr="00AD59F0">
        <w:rPr>
          <w:rFonts w:hint="eastAsia"/>
          <w:snapToGrid/>
          <w:color w:val="000000"/>
          <w:szCs w:val="21"/>
          <w:lang w:val="en-GB"/>
        </w:rPr>
        <w:t>由于</w:t>
      </w:r>
      <w:r w:rsidRPr="00AD59F0">
        <w:rPr>
          <w:snapToGrid/>
          <w:color w:val="000000"/>
          <w:szCs w:val="21"/>
          <w:lang w:val="en-GB"/>
        </w:rPr>
        <w:t>扩大免疫方案</w:t>
      </w:r>
      <w:r w:rsidR="007C38B3">
        <w:rPr>
          <w:rFonts w:hint="eastAsia"/>
          <w:snapToGrid/>
          <w:color w:val="000000"/>
          <w:szCs w:val="21"/>
          <w:lang w:val="en-GB"/>
        </w:rPr>
        <w:t>(</w:t>
      </w:r>
      <w:r w:rsidRPr="00AD59F0">
        <w:rPr>
          <w:rFonts w:hint="eastAsia"/>
          <w:snapToGrid/>
          <w:color w:val="000000"/>
          <w:szCs w:val="21"/>
          <w:lang w:val="en-GB"/>
        </w:rPr>
        <w:t>PEV</w:t>
      </w:r>
      <w:r w:rsidR="007C38B3">
        <w:rPr>
          <w:rFonts w:hint="eastAsia"/>
          <w:snapToGrid/>
          <w:color w:val="000000"/>
          <w:szCs w:val="21"/>
          <w:lang w:val="en-GB"/>
        </w:rPr>
        <w:t>)</w:t>
      </w:r>
      <w:r w:rsidRPr="00AD59F0">
        <w:rPr>
          <w:rFonts w:hint="eastAsia"/>
          <w:snapToGrid/>
          <w:color w:val="000000"/>
          <w:szCs w:val="21"/>
          <w:lang w:val="en-GB"/>
        </w:rPr>
        <w:t>行动能力的增强，疫苗覆盖率得到改善。具体来看，包括：</w:t>
      </w:r>
    </w:p>
    <w:p w:rsidR="00AD59F0" w:rsidRPr="00AD59F0" w:rsidRDefault="00AD59F0" w:rsidP="00703FC6">
      <w:pPr>
        <w:pStyle w:val="Bullet1GC"/>
        <w:rPr>
          <w:snapToGrid/>
          <w:lang w:val="fr-FR"/>
        </w:rPr>
      </w:pPr>
      <w:r w:rsidRPr="00AD59F0">
        <w:rPr>
          <w:snapToGrid/>
          <w:lang w:val="fr-FR"/>
        </w:rPr>
        <w:t>DTC3</w:t>
      </w:r>
      <w:r w:rsidRPr="00AD59F0">
        <w:rPr>
          <w:rFonts w:hint="eastAsia"/>
          <w:snapToGrid/>
          <w:lang w:val="fr-FR"/>
        </w:rPr>
        <w:t>疫苗覆盖率从</w:t>
      </w:r>
      <w:r w:rsidRPr="00AD59F0">
        <w:rPr>
          <w:rFonts w:hint="eastAsia"/>
          <w:snapToGrid/>
          <w:lang w:val="fr-FR"/>
        </w:rPr>
        <w:t>2001</w:t>
      </w:r>
      <w:r w:rsidRPr="00AD59F0">
        <w:rPr>
          <w:rFonts w:hint="eastAsia"/>
          <w:snapToGrid/>
          <w:lang w:val="fr-FR"/>
        </w:rPr>
        <w:t>年的</w:t>
      </w:r>
      <w:r w:rsidRPr="00AD59F0">
        <w:rPr>
          <w:rFonts w:hint="eastAsia"/>
          <w:snapToGrid/>
          <w:lang w:val="fr-FR"/>
        </w:rPr>
        <w:t>43%</w:t>
      </w:r>
      <w:r w:rsidRPr="00AD59F0">
        <w:rPr>
          <w:rFonts w:hint="eastAsia"/>
          <w:snapToGrid/>
          <w:lang w:val="fr-FR"/>
        </w:rPr>
        <w:t>增长到</w:t>
      </w:r>
      <w:r w:rsidRPr="00AD59F0">
        <w:rPr>
          <w:rFonts w:hint="eastAsia"/>
          <w:snapToGrid/>
          <w:lang w:val="fr-FR"/>
        </w:rPr>
        <w:t>2004</w:t>
      </w:r>
      <w:r w:rsidRPr="00AD59F0">
        <w:rPr>
          <w:rFonts w:hint="eastAsia"/>
          <w:snapToGrid/>
          <w:lang w:val="fr-FR"/>
        </w:rPr>
        <w:t>年</w:t>
      </w:r>
      <w:r w:rsidRPr="00AD59F0">
        <w:rPr>
          <w:rFonts w:hint="eastAsia"/>
          <w:snapToGrid/>
          <w:lang w:val="fr-FR"/>
        </w:rPr>
        <w:t>12</w:t>
      </w:r>
      <w:r w:rsidRPr="00AD59F0">
        <w:rPr>
          <w:rFonts w:hint="eastAsia"/>
          <w:snapToGrid/>
          <w:lang w:val="fr-FR"/>
        </w:rPr>
        <w:t>月的</w:t>
      </w:r>
      <w:r w:rsidRPr="00AD59F0">
        <w:rPr>
          <w:rFonts w:hint="eastAsia"/>
          <w:snapToGrid/>
          <w:lang w:val="fr-FR"/>
        </w:rPr>
        <w:t>72%</w:t>
      </w:r>
      <w:r w:rsidRPr="00AD59F0">
        <w:rPr>
          <w:rFonts w:hint="eastAsia"/>
          <w:snapToGrid/>
          <w:lang w:val="fr-FR"/>
        </w:rPr>
        <w:t>；</w:t>
      </w:r>
    </w:p>
    <w:p w:rsidR="00AD59F0" w:rsidRPr="00AD59F0" w:rsidRDefault="00AD59F0" w:rsidP="00703FC6">
      <w:pPr>
        <w:pStyle w:val="Bullet1GC"/>
        <w:rPr>
          <w:snapToGrid/>
          <w:lang w:val="fr-FR"/>
        </w:rPr>
      </w:pPr>
      <w:r w:rsidRPr="00AD59F0">
        <w:rPr>
          <w:rFonts w:hint="eastAsia"/>
          <w:snapToGrid/>
          <w:lang w:val="fr-FR"/>
        </w:rPr>
        <w:t>麻疹发病率减少了</w:t>
      </w:r>
      <w:r w:rsidRPr="00AD59F0">
        <w:rPr>
          <w:rFonts w:hint="eastAsia"/>
          <w:snapToGrid/>
          <w:lang w:val="fr-FR"/>
        </w:rPr>
        <w:t>90%</w:t>
      </w:r>
      <w:r w:rsidRPr="00AD59F0">
        <w:rPr>
          <w:rFonts w:hint="eastAsia"/>
          <w:snapToGrid/>
          <w:lang w:val="fr-FR"/>
        </w:rPr>
        <w:t>，死亡率减少</w:t>
      </w:r>
      <w:r w:rsidRPr="00AD59F0">
        <w:rPr>
          <w:rFonts w:hint="eastAsia"/>
          <w:snapToGrid/>
          <w:lang w:val="fr-FR"/>
        </w:rPr>
        <w:t>98%</w:t>
      </w:r>
      <w:r w:rsidRPr="00AD59F0">
        <w:rPr>
          <w:rFonts w:hint="eastAsia"/>
          <w:snapToGrid/>
          <w:lang w:val="fr-FR"/>
        </w:rPr>
        <w:t>；</w:t>
      </w:r>
    </w:p>
    <w:p w:rsidR="00AD59F0" w:rsidRPr="00AD59F0" w:rsidRDefault="00AD59F0" w:rsidP="00703FC6">
      <w:pPr>
        <w:pStyle w:val="Bullet1GC"/>
        <w:rPr>
          <w:snapToGrid/>
          <w:lang w:val="fr-FR"/>
        </w:rPr>
      </w:pPr>
      <w:r w:rsidRPr="00AD59F0">
        <w:rPr>
          <w:rFonts w:hint="eastAsia"/>
          <w:snapToGrid/>
          <w:lang w:val="fr-FR"/>
        </w:rPr>
        <w:t>明显接近了世界消除小儿麻痹症的目标。因为喀麦隆自</w:t>
      </w:r>
      <w:r w:rsidRPr="00AD59F0">
        <w:rPr>
          <w:rFonts w:hint="eastAsia"/>
          <w:snapToGrid/>
          <w:lang w:val="fr-FR"/>
        </w:rPr>
        <w:t>1999</w:t>
      </w:r>
      <w:r w:rsidRPr="00AD59F0">
        <w:rPr>
          <w:rFonts w:hint="eastAsia"/>
          <w:snapToGrid/>
          <w:lang w:val="fr-FR"/>
        </w:rPr>
        <w:t>年没有出现过任何原始小儿麻痹症病例，连续三年没有出现病例后，能够达到</w:t>
      </w:r>
      <w:r w:rsidRPr="00AD59F0">
        <w:rPr>
          <w:rFonts w:hint="eastAsia"/>
          <w:snapToGrid/>
          <w:lang w:val="fr-FR"/>
        </w:rPr>
        <w:t>2002</w:t>
      </w:r>
      <w:r w:rsidRPr="00AD59F0">
        <w:rPr>
          <w:rFonts w:hint="eastAsia"/>
          <w:snapToGrid/>
          <w:lang w:val="fr-FR"/>
        </w:rPr>
        <w:t>年提前消除证明标准。不幸的是，该进程在</w:t>
      </w:r>
      <w:r w:rsidRPr="00AD59F0">
        <w:rPr>
          <w:rFonts w:hint="eastAsia"/>
          <w:snapToGrid/>
          <w:lang w:val="fr-FR"/>
        </w:rPr>
        <w:t>2003</w:t>
      </w:r>
      <w:r w:rsidRPr="00AD59F0">
        <w:rPr>
          <w:rFonts w:hint="eastAsia"/>
          <w:snapToGrid/>
          <w:lang w:val="fr-FR"/>
        </w:rPr>
        <w:t>年因从邻国带来了两例小儿麻痹病毒而突然中断了。</w:t>
      </w:r>
      <w:r w:rsidRPr="00AD59F0">
        <w:rPr>
          <w:rFonts w:hint="eastAsia"/>
          <w:snapToGrid/>
          <w:lang w:val="fr-FR"/>
        </w:rPr>
        <w:t>2004</w:t>
      </w:r>
      <w:r w:rsidRPr="00AD59F0">
        <w:rPr>
          <w:rFonts w:hint="eastAsia"/>
          <w:snapToGrid/>
          <w:lang w:val="fr-FR"/>
        </w:rPr>
        <w:t>年继续复现，又出现</w:t>
      </w:r>
      <w:r w:rsidRPr="00AD59F0">
        <w:rPr>
          <w:rFonts w:hint="eastAsia"/>
          <w:snapToGrid/>
          <w:lang w:val="fr-FR"/>
        </w:rPr>
        <w:t>13</w:t>
      </w:r>
      <w:r w:rsidRPr="00AD59F0">
        <w:rPr>
          <w:rFonts w:hint="eastAsia"/>
          <w:snapToGrid/>
          <w:lang w:val="fr-FR"/>
        </w:rPr>
        <w:t>个新案例。但是，为达到根除的目标还在继续加强努力。</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fr-FR"/>
        </w:rPr>
      </w:pPr>
      <w:r w:rsidRPr="00AD59F0">
        <w:rPr>
          <w:iCs/>
          <w:snapToGrid/>
          <w:color w:val="000000"/>
          <w:szCs w:val="21"/>
          <w:lang w:val="fr-FR"/>
        </w:rPr>
        <w:t>499.</w:t>
      </w:r>
      <w:r w:rsidRPr="00AD59F0">
        <w:rPr>
          <w:iCs/>
          <w:snapToGrid/>
          <w:color w:val="000000"/>
          <w:szCs w:val="21"/>
          <w:lang w:val="fr-FR"/>
        </w:rPr>
        <w:tab/>
      </w:r>
      <w:r w:rsidRPr="00AD59F0">
        <w:rPr>
          <w:rFonts w:hint="eastAsia"/>
          <w:snapToGrid/>
          <w:color w:val="000000"/>
          <w:szCs w:val="21"/>
          <w:lang w:val="fr-FR"/>
        </w:rPr>
        <w:t>此外，新的抗原：乙肝和黄热病也加入了</w:t>
      </w:r>
      <w:r w:rsidRPr="00AD59F0">
        <w:rPr>
          <w:snapToGrid/>
          <w:color w:val="000000"/>
          <w:szCs w:val="21"/>
          <w:lang w:val="en-GB"/>
        </w:rPr>
        <w:t>扩大免疫方案</w:t>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500.</w:t>
      </w:r>
      <w:r w:rsidRPr="00AD59F0">
        <w:rPr>
          <w:iCs/>
          <w:snapToGrid/>
          <w:color w:val="000000"/>
          <w:szCs w:val="21"/>
          <w:lang w:val="en-GB"/>
        </w:rPr>
        <w:tab/>
      </w:r>
      <w:r w:rsidRPr="00AD59F0">
        <w:rPr>
          <w:rFonts w:hint="eastAsia"/>
          <w:snapToGrid/>
          <w:color w:val="000000"/>
          <w:szCs w:val="21"/>
          <w:lang w:val="en-GB"/>
        </w:rPr>
        <w:t>通过国家营养方案，</w:t>
      </w:r>
      <w:r w:rsidRPr="00AD59F0">
        <w:rPr>
          <w:rFonts w:hint="eastAsia"/>
          <w:snapToGrid/>
          <w:color w:val="000000"/>
          <w:szCs w:val="21"/>
          <w:lang w:val="en-GB"/>
        </w:rPr>
        <w:t>6</w:t>
      </w:r>
      <w:r w:rsidRPr="00AD59F0">
        <w:rPr>
          <w:rFonts w:hint="eastAsia"/>
          <w:snapToGrid/>
          <w:color w:val="000000"/>
          <w:szCs w:val="21"/>
          <w:lang w:val="en-GB"/>
        </w:rPr>
        <w:t>至</w:t>
      </w:r>
      <w:r w:rsidRPr="00AD59F0">
        <w:rPr>
          <w:rFonts w:hint="eastAsia"/>
          <w:snapToGrid/>
          <w:color w:val="000000"/>
          <w:szCs w:val="21"/>
          <w:lang w:val="en-GB"/>
        </w:rPr>
        <w:t>59</w:t>
      </w:r>
      <w:r w:rsidRPr="00AD59F0">
        <w:rPr>
          <w:rFonts w:hint="eastAsia"/>
          <w:snapToGrid/>
          <w:color w:val="000000"/>
          <w:szCs w:val="21"/>
          <w:lang w:val="en-GB"/>
        </w:rPr>
        <w:t>个月的儿童定期补充维生素</w:t>
      </w:r>
      <w:r w:rsidRPr="00AD59F0">
        <w:rPr>
          <w:rFonts w:hint="eastAsia"/>
          <w:snapToGrid/>
          <w:color w:val="000000"/>
          <w:szCs w:val="21"/>
          <w:lang w:val="en-GB"/>
        </w:rPr>
        <w:t>A</w:t>
      </w:r>
      <w:r w:rsidRPr="00AD59F0">
        <w:rPr>
          <w:rFonts w:hint="eastAsia"/>
          <w:snapToGrid/>
          <w:color w:val="000000"/>
          <w:szCs w:val="21"/>
          <w:lang w:val="en-GB"/>
        </w:rPr>
        <w:t>。喀麦隆通过采取食用盐全部碘化，在消除缺碘引发问题方面取得了显著的进步。该做法消除了这些健康问题，从而保护幼儿不患这种疾病。事实上，</w:t>
      </w:r>
      <w:r w:rsidRPr="00AD59F0">
        <w:rPr>
          <w:rFonts w:hint="eastAsia"/>
          <w:snapToGrid/>
          <w:color w:val="000000"/>
          <w:szCs w:val="21"/>
          <w:lang w:val="en-GB"/>
        </w:rPr>
        <w:t>90%</w:t>
      </w:r>
      <w:r w:rsidRPr="00AD59F0">
        <w:rPr>
          <w:rFonts w:hint="eastAsia"/>
          <w:snapToGrid/>
          <w:color w:val="000000"/>
          <w:szCs w:val="21"/>
          <w:lang w:val="en-GB"/>
        </w:rPr>
        <w:t>多的家庭食用加碘盐，甲状腺肿大明显减少。</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501.</w:t>
      </w:r>
      <w:r w:rsidRPr="00AD59F0">
        <w:rPr>
          <w:iCs/>
          <w:snapToGrid/>
          <w:color w:val="000000"/>
          <w:szCs w:val="21"/>
          <w:lang w:val="en-GB"/>
        </w:rPr>
        <w:tab/>
      </w:r>
      <w:r w:rsidRPr="00AD59F0">
        <w:rPr>
          <w:rFonts w:hint="eastAsia"/>
          <w:snapToGrid/>
          <w:color w:val="000000"/>
          <w:szCs w:val="21"/>
          <w:lang w:val="en-GB"/>
        </w:rPr>
        <w:t>5</w:t>
      </w:r>
      <w:r w:rsidRPr="00AD59F0">
        <w:rPr>
          <w:rFonts w:hint="eastAsia"/>
          <w:snapToGrid/>
          <w:color w:val="000000"/>
          <w:szCs w:val="21"/>
          <w:lang w:val="en-GB"/>
        </w:rPr>
        <w:t>岁以下儿童死亡率稍微得到了改善。从</w:t>
      </w:r>
      <w:r w:rsidRPr="00AD59F0">
        <w:rPr>
          <w:rFonts w:hint="eastAsia"/>
          <w:snapToGrid/>
          <w:color w:val="000000"/>
          <w:szCs w:val="21"/>
          <w:lang w:val="en-GB"/>
        </w:rPr>
        <w:t>1998</w:t>
      </w:r>
      <w:r w:rsidRPr="00AD59F0">
        <w:rPr>
          <w:rFonts w:hint="eastAsia"/>
          <w:snapToGrid/>
          <w:color w:val="000000"/>
          <w:szCs w:val="21"/>
          <w:lang w:val="en-GB"/>
        </w:rPr>
        <w:t>年的</w:t>
      </w:r>
      <w:r w:rsidRPr="00AD59F0">
        <w:rPr>
          <w:snapToGrid/>
          <w:color w:val="000000"/>
          <w:szCs w:val="21"/>
          <w:lang w:val="en-GB"/>
        </w:rPr>
        <w:t>150</w:t>
      </w:r>
      <w:r w:rsidRPr="00AD59F0">
        <w:rPr>
          <w:rFonts w:hint="eastAsia"/>
          <w:snapToGrid/>
          <w:color w:val="000000"/>
          <w:szCs w:val="21"/>
          <w:lang w:val="en-GB"/>
        </w:rPr>
        <w:t>.</w:t>
      </w:r>
      <w:r w:rsidRPr="00AD59F0">
        <w:rPr>
          <w:snapToGrid/>
          <w:color w:val="000000"/>
          <w:szCs w:val="21"/>
          <w:lang w:val="en-GB"/>
        </w:rPr>
        <w:t>7 °/00</w:t>
      </w:r>
      <w:r w:rsidRPr="00AD59F0">
        <w:rPr>
          <w:rFonts w:hint="eastAsia"/>
          <w:snapToGrid/>
          <w:color w:val="000000"/>
          <w:szCs w:val="21"/>
          <w:lang w:val="en-GB"/>
        </w:rPr>
        <w:t>降到了</w:t>
      </w:r>
      <w:r w:rsidRPr="00AD59F0">
        <w:rPr>
          <w:rFonts w:hint="eastAsia"/>
          <w:snapToGrid/>
          <w:color w:val="000000"/>
          <w:szCs w:val="21"/>
          <w:lang w:val="en-GB"/>
        </w:rPr>
        <w:t>2004</w:t>
      </w:r>
      <w:r w:rsidRPr="00AD59F0">
        <w:rPr>
          <w:rFonts w:hint="eastAsia"/>
          <w:snapToGrid/>
          <w:color w:val="000000"/>
          <w:szCs w:val="21"/>
          <w:lang w:val="en-GB"/>
        </w:rPr>
        <w:t>年的</w:t>
      </w:r>
      <w:r w:rsidRPr="00AD59F0">
        <w:rPr>
          <w:snapToGrid/>
          <w:color w:val="000000"/>
          <w:szCs w:val="21"/>
          <w:lang w:val="en-GB"/>
        </w:rPr>
        <w:t>142</w:t>
      </w:r>
      <w:r w:rsidRPr="00AD59F0">
        <w:rPr>
          <w:rFonts w:hint="eastAsia"/>
          <w:snapToGrid/>
          <w:color w:val="000000"/>
          <w:szCs w:val="21"/>
          <w:lang w:val="en-GB"/>
        </w:rPr>
        <w:t>.</w:t>
      </w:r>
      <w:r w:rsidRPr="00AD59F0">
        <w:rPr>
          <w:snapToGrid/>
          <w:color w:val="000000"/>
          <w:szCs w:val="21"/>
          <w:lang w:val="en-GB"/>
        </w:rPr>
        <w:t>0 °/00</w:t>
      </w:r>
      <w:r w:rsidRPr="00AD59F0">
        <w:rPr>
          <w:rFonts w:hint="eastAsia"/>
          <w:snapToGrid/>
          <w:color w:val="000000"/>
          <w:szCs w:val="21"/>
          <w:lang w:val="en-GB"/>
        </w:rPr>
        <w:t>。同时，一岁以下儿童死亡率同期从</w:t>
      </w:r>
      <w:r w:rsidRPr="00AD59F0">
        <w:rPr>
          <w:snapToGrid/>
          <w:color w:val="000000"/>
          <w:szCs w:val="21"/>
          <w:lang w:val="en-GB"/>
        </w:rPr>
        <w:t>77</w:t>
      </w:r>
      <w:r w:rsidRPr="00AD59F0">
        <w:rPr>
          <w:rFonts w:hint="eastAsia"/>
          <w:snapToGrid/>
          <w:color w:val="000000"/>
          <w:szCs w:val="21"/>
          <w:lang w:val="en-GB"/>
        </w:rPr>
        <w:t>.</w:t>
      </w:r>
      <w:r w:rsidRPr="00AD59F0">
        <w:rPr>
          <w:snapToGrid/>
          <w:color w:val="000000"/>
          <w:szCs w:val="21"/>
          <w:lang w:val="en-GB"/>
        </w:rPr>
        <w:t xml:space="preserve">0 % </w:t>
      </w:r>
      <w:r w:rsidRPr="00AD59F0">
        <w:rPr>
          <w:rFonts w:hint="eastAsia"/>
          <w:snapToGrid/>
          <w:color w:val="000000"/>
          <w:szCs w:val="21"/>
          <w:lang w:val="en-GB"/>
        </w:rPr>
        <w:t>降到了</w:t>
      </w:r>
      <w:r w:rsidRPr="00AD59F0">
        <w:rPr>
          <w:snapToGrid/>
          <w:color w:val="000000"/>
          <w:szCs w:val="21"/>
          <w:lang w:val="en-GB"/>
        </w:rPr>
        <w:t xml:space="preserve"> 74</w:t>
      </w:r>
      <w:r w:rsidRPr="00AD59F0">
        <w:rPr>
          <w:rFonts w:hint="eastAsia"/>
          <w:snapToGrid/>
          <w:color w:val="000000"/>
          <w:szCs w:val="21"/>
          <w:lang w:val="en-GB"/>
        </w:rPr>
        <w:t>.</w:t>
      </w:r>
      <w:r w:rsidRPr="00AD59F0">
        <w:rPr>
          <w:snapToGrid/>
          <w:color w:val="000000"/>
          <w:szCs w:val="21"/>
          <w:lang w:val="en-GB"/>
        </w:rPr>
        <w:t>0 %</w:t>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fr-FR"/>
        </w:rPr>
      </w:pPr>
      <w:r w:rsidRPr="00AD59F0">
        <w:rPr>
          <w:iCs/>
          <w:snapToGrid/>
          <w:color w:val="000000"/>
          <w:szCs w:val="21"/>
          <w:lang w:val="fr-FR"/>
        </w:rPr>
        <w:t>502.</w:t>
      </w:r>
      <w:r w:rsidRPr="00AD59F0">
        <w:rPr>
          <w:iCs/>
          <w:snapToGrid/>
          <w:color w:val="000000"/>
          <w:szCs w:val="21"/>
          <w:lang w:val="fr-FR"/>
        </w:rPr>
        <w:tab/>
      </w:r>
      <w:r w:rsidRPr="00AD59F0">
        <w:rPr>
          <w:rFonts w:hint="eastAsia"/>
          <w:snapToGrid/>
          <w:color w:val="000000"/>
          <w:szCs w:val="21"/>
          <w:lang w:val="fr-FR"/>
        </w:rPr>
        <w:t>从几个不同角度来看，儿童健康都得到了保障，尤其是：</w:t>
      </w:r>
    </w:p>
    <w:p w:rsidR="00AD59F0" w:rsidRPr="00AD59F0" w:rsidRDefault="00AD59F0" w:rsidP="00703FC6">
      <w:pPr>
        <w:pStyle w:val="H4GC"/>
        <w:rPr>
          <w:rFonts w:hint="eastAsia"/>
          <w:snapToGrid/>
          <w:lang w:val="en-GB"/>
        </w:rPr>
      </w:pPr>
      <w:r w:rsidRPr="00AD59F0">
        <w:rPr>
          <w:snapToGrid/>
          <w:lang w:val="en-GB"/>
        </w:rPr>
        <w:tab/>
      </w:r>
      <w:r w:rsidRPr="00AD59F0">
        <w:rPr>
          <w:snapToGrid/>
          <w:lang w:val="en-GB"/>
        </w:rPr>
        <w:tab/>
      </w:r>
      <w:r w:rsidRPr="00AD59F0">
        <w:rPr>
          <w:rFonts w:hint="eastAsia"/>
          <w:snapToGrid/>
          <w:lang w:val="en-GB"/>
        </w:rPr>
        <w:t>改善出生登记，可以更好地界定和建立可靠的统计数据。</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503.</w:t>
      </w:r>
      <w:r w:rsidRPr="00AD59F0">
        <w:rPr>
          <w:iCs/>
          <w:snapToGrid/>
          <w:color w:val="000000"/>
          <w:szCs w:val="21"/>
          <w:lang w:val="en-GB"/>
        </w:rPr>
        <w:tab/>
      </w:r>
      <w:r w:rsidRPr="00AD59F0">
        <w:rPr>
          <w:rFonts w:hint="eastAsia"/>
          <w:snapToGrid/>
          <w:color w:val="000000"/>
          <w:szCs w:val="21"/>
          <w:lang w:val="en-GB"/>
        </w:rPr>
        <w:t>在</w:t>
      </w:r>
      <w:r w:rsidRPr="00AD59F0">
        <w:rPr>
          <w:snapToGrid/>
          <w:color w:val="000000"/>
          <w:szCs w:val="21"/>
          <w:lang w:val="en-GB"/>
        </w:rPr>
        <w:t>PADES-BAKA</w:t>
      </w:r>
      <w:r w:rsidRPr="00AD59F0">
        <w:rPr>
          <w:rFonts w:hint="eastAsia"/>
          <w:snapToGrid/>
          <w:color w:val="000000"/>
          <w:szCs w:val="21"/>
          <w:lang w:val="en-GB"/>
        </w:rPr>
        <w:t>项目框架中，和比利时合作为</w:t>
      </w:r>
      <w:r w:rsidRPr="00AD59F0">
        <w:rPr>
          <w:rFonts w:ascii="Arial" w:hAnsi="Arial" w:cs="Arial"/>
          <w:snapToGrid/>
          <w:color w:val="000000"/>
          <w:szCs w:val="21"/>
          <w:lang w:val="en-GB"/>
        </w:rPr>
        <w:t>朱姆</w:t>
      </w:r>
      <w:r w:rsidR="007C38B3">
        <w:rPr>
          <w:rFonts w:hint="eastAsia"/>
          <w:snapToGrid/>
          <w:color w:val="000000"/>
          <w:szCs w:val="21"/>
          <w:lang w:val="en-GB"/>
        </w:rPr>
        <w:t>(</w:t>
      </w:r>
      <w:r w:rsidRPr="00AD59F0">
        <w:rPr>
          <w:rFonts w:hint="eastAsia"/>
          <w:snapToGrid/>
          <w:color w:val="000000"/>
          <w:szCs w:val="21"/>
          <w:lang w:val="en-GB"/>
        </w:rPr>
        <w:t>南部省</w:t>
      </w:r>
      <w:r w:rsidR="007C38B3">
        <w:rPr>
          <w:rFonts w:hint="eastAsia"/>
          <w:snapToGrid/>
          <w:color w:val="000000"/>
          <w:szCs w:val="21"/>
          <w:lang w:val="en-GB"/>
        </w:rPr>
        <w:t>)</w:t>
      </w:r>
      <w:r w:rsidRPr="00AD59F0">
        <w:rPr>
          <w:rFonts w:hint="eastAsia"/>
          <w:snapToGrid/>
          <w:color w:val="000000"/>
          <w:szCs w:val="21"/>
          <w:lang w:val="en-GB"/>
        </w:rPr>
        <w:t>的巴卡皮格米儿童建立了</w:t>
      </w:r>
      <w:r w:rsidRPr="00AD59F0">
        <w:rPr>
          <w:rFonts w:hint="eastAsia"/>
          <w:snapToGrid/>
          <w:color w:val="000000"/>
          <w:szCs w:val="21"/>
          <w:lang w:val="en-GB"/>
        </w:rPr>
        <w:t>500</w:t>
      </w:r>
      <w:r w:rsidRPr="00AD59F0">
        <w:rPr>
          <w:rFonts w:hint="eastAsia"/>
          <w:snapToGrid/>
          <w:color w:val="000000"/>
          <w:szCs w:val="21"/>
          <w:lang w:val="en-GB"/>
        </w:rPr>
        <w:t>份出生证。</w:t>
      </w:r>
      <w:r w:rsidRPr="00AD59F0">
        <w:rPr>
          <w:rFonts w:hint="eastAsia"/>
          <w:snapToGrid/>
          <w:color w:val="000000"/>
          <w:szCs w:val="21"/>
          <w:lang w:val="en-GB"/>
        </w:rPr>
        <w:t>2006</w:t>
      </w:r>
      <w:r w:rsidRPr="00AD59F0">
        <w:rPr>
          <w:rFonts w:hint="eastAsia"/>
          <w:snapToGrid/>
          <w:color w:val="000000"/>
          <w:szCs w:val="21"/>
          <w:lang w:val="en-GB"/>
        </w:rPr>
        <w:t>年，在</w:t>
      </w:r>
      <w:r w:rsidRPr="00AD59F0">
        <w:rPr>
          <w:rFonts w:ascii="KaiTi_GB2312" w:eastAsia="KaiTi_GB2312" w:hint="eastAsia"/>
          <w:snapToGrid/>
          <w:color w:val="000000"/>
          <w:szCs w:val="21"/>
          <w:lang w:val="en-GB"/>
        </w:rPr>
        <w:t>喀麦隆计划</w:t>
      </w:r>
      <w:r w:rsidRPr="00AD59F0">
        <w:rPr>
          <w:rFonts w:hint="eastAsia"/>
          <w:snapToGrid/>
          <w:color w:val="000000"/>
          <w:szCs w:val="21"/>
          <w:lang w:val="en-GB"/>
        </w:rPr>
        <w:t>和</w:t>
      </w:r>
      <w:r w:rsidRPr="00AD59F0">
        <w:rPr>
          <w:snapToGrid/>
          <w:color w:val="000000"/>
          <w:szCs w:val="21"/>
          <w:lang w:val="en-GB"/>
        </w:rPr>
        <w:t>联合国儿童基金会</w:t>
      </w:r>
      <w:r w:rsidRPr="00AD59F0">
        <w:rPr>
          <w:rFonts w:hint="eastAsia"/>
          <w:snapToGrid/>
          <w:color w:val="000000"/>
          <w:szCs w:val="21"/>
          <w:lang w:val="en-GB"/>
        </w:rPr>
        <w:t>的支持下，建立了约</w:t>
      </w:r>
      <w:r w:rsidRPr="00AD59F0">
        <w:rPr>
          <w:rFonts w:hint="eastAsia"/>
          <w:snapToGrid/>
          <w:color w:val="000000"/>
          <w:szCs w:val="21"/>
          <w:lang w:val="en-GB"/>
        </w:rPr>
        <w:t>10 000</w:t>
      </w:r>
      <w:r w:rsidRPr="00AD59F0">
        <w:rPr>
          <w:rFonts w:hint="eastAsia"/>
          <w:snapToGrid/>
          <w:color w:val="000000"/>
          <w:szCs w:val="21"/>
          <w:lang w:val="en-GB"/>
        </w:rPr>
        <w:t>份出生证。市中心出生登记率为</w:t>
      </w:r>
      <w:r w:rsidRPr="00AD59F0">
        <w:rPr>
          <w:rFonts w:hint="eastAsia"/>
          <w:snapToGrid/>
          <w:color w:val="000000"/>
          <w:szCs w:val="21"/>
          <w:lang w:val="en-GB"/>
        </w:rPr>
        <w:t>85%</w:t>
      </w:r>
      <w:r w:rsidRPr="00AD59F0">
        <w:rPr>
          <w:rFonts w:hint="eastAsia"/>
          <w:snapToGrid/>
          <w:color w:val="000000"/>
          <w:szCs w:val="21"/>
          <w:lang w:val="en-GB"/>
        </w:rPr>
        <w:t>，而农村地区为</w:t>
      </w:r>
      <w:r w:rsidRPr="00AD59F0">
        <w:rPr>
          <w:rFonts w:hint="eastAsia"/>
          <w:snapToGrid/>
          <w:color w:val="000000"/>
          <w:szCs w:val="21"/>
          <w:lang w:val="en-GB"/>
        </w:rPr>
        <w:t>57%</w:t>
      </w:r>
      <w:r w:rsidRPr="00AD59F0">
        <w:rPr>
          <w:rFonts w:hint="eastAsia"/>
          <w:snapToGrid/>
          <w:color w:val="000000"/>
          <w:szCs w:val="21"/>
          <w:lang w:val="en-GB"/>
        </w:rPr>
        <w:t>。西南省出生登记率最低，只有</w:t>
      </w:r>
      <w:r w:rsidRPr="00AD59F0">
        <w:rPr>
          <w:rFonts w:hint="eastAsia"/>
          <w:snapToGrid/>
          <w:color w:val="000000"/>
          <w:szCs w:val="21"/>
          <w:lang w:val="en-GB"/>
        </w:rPr>
        <w:t>36%</w:t>
      </w:r>
      <w:r w:rsidRPr="00AD59F0">
        <w:rPr>
          <w:rFonts w:hint="eastAsia"/>
          <w:snapToGrid/>
          <w:color w:val="000000"/>
          <w:szCs w:val="21"/>
          <w:lang w:val="en-GB"/>
        </w:rPr>
        <w:t>，</w:t>
      </w:r>
      <w:r w:rsidRPr="00AD59F0">
        <w:rPr>
          <w:snapToGrid/>
          <w:color w:val="000000"/>
          <w:szCs w:val="21"/>
          <w:lang w:val="en-GB"/>
        </w:rPr>
        <w:t xml:space="preserve"> </w:t>
      </w:r>
      <w:r w:rsidRPr="00AD59F0">
        <w:rPr>
          <w:rFonts w:hint="eastAsia"/>
          <w:snapToGrid/>
          <w:color w:val="000000"/>
          <w:szCs w:val="21"/>
          <w:lang w:val="en-GB"/>
        </w:rPr>
        <w:t>极北省、北部省和</w:t>
      </w:r>
      <w:r w:rsidRPr="00AD59F0">
        <w:rPr>
          <w:snapToGrid/>
          <w:color w:val="000000"/>
          <w:szCs w:val="21"/>
          <w:lang w:val="en-GB"/>
        </w:rPr>
        <w:t>阿达马瓦</w:t>
      </w:r>
      <w:r w:rsidRPr="00AD59F0">
        <w:rPr>
          <w:rFonts w:hint="eastAsia"/>
          <w:snapToGrid/>
          <w:color w:val="000000"/>
          <w:szCs w:val="21"/>
          <w:lang w:val="en-GB"/>
        </w:rPr>
        <w:t>省的登记率分别为</w:t>
      </w:r>
      <w:r w:rsidRPr="00AD59F0">
        <w:rPr>
          <w:snapToGrid/>
          <w:color w:val="000000"/>
          <w:szCs w:val="21"/>
          <w:lang w:val="en-GB"/>
        </w:rPr>
        <w:t>58 %</w:t>
      </w:r>
      <w:r w:rsidRPr="00AD59F0">
        <w:rPr>
          <w:rFonts w:hint="eastAsia"/>
          <w:snapToGrid/>
          <w:color w:val="000000"/>
          <w:szCs w:val="21"/>
          <w:lang w:val="en-GB"/>
        </w:rPr>
        <w:t>、</w:t>
      </w:r>
      <w:r w:rsidRPr="00AD59F0">
        <w:rPr>
          <w:snapToGrid/>
          <w:color w:val="000000"/>
          <w:szCs w:val="21"/>
          <w:lang w:val="en-GB"/>
        </w:rPr>
        <w:t xml:space="preserve">62 % </w:t>
      </w:r>
      <w:r w:rsidRPr="00AD59F0">
        <w:rPr>
          <w:rFonts w:hint="eastAsia"/>
          <w:snapToGrid/>
          <w:color w:val="000000"/>
          <w:szCs w:val="21"/>
          <w:lang w:val="en-GB"/>
        </w:rPr>
        <w:t>和</w:t>
      </w:r>
      <w:r w:rsidRPr="00AD59F0">
        <w:rPr>
          <w:snapToGrid/>
          <w:color w:val="000000"/>
          <w:szCs w:val="21"/>
          <w:lang w:val="en-GB"/>
        </w:rPr>
        <w:t xml:space="preserve"> 55 %</w:t>
      </w:r>
      <w:r w:rsidRPr="00AD59F0">
        <w:rPr>
          <w:rFonts w:hint="eastAsia"/>
          <w:snapToGrid/>
          <w:color w:val="000000"/>
          <w:szCs w:val="21"/>
          <w:lang w:val="en-GB"/>
        </w:rPr>
        <w:t>，而东部省登记率为</w:t>
      </w:r>
      <w:r w:rsidRPr="00AD59F0">
        <w:rPr>
          <w:snapToGrid/>
          <w:color w:val="000000"/>
          <w:szCs w:val="21"/>
          <w:lang w:val="en-GB"/>
        </w:rPr>
        <w:t>56 %</w:t>
      </w:r>
      <w:r w:rsidRPr="00AD59F0">
        <w:rPr>
          <w:rFonts w:hint="eastAsia"/>
          <w:snapToGrid/>
          <w:color w:val="000000"/>
          <w:szCs w:val="21"/>
          <w:lang w:val="en-GB"/>
        </w:rPr>
        <w:t>。</w:t>
      </w:r>
      <w:r w:rsidRPr="00AD59F0">
        <w:rPr>
          <w:snapToGrid/>
          <w:color w:val="000000"/>
          <w:vertAlign w:val="superscript"/>
          <w:lang w:val="en-GB" w:eastAsia="en-US"/>
        </w:rPr>
        <w:footnoteReference w:id="144"/>
      </w:r>
    </w:p>
    <w:p w:rsidR="00AD59F0" w:rsidRPr="00AD59F0" w:rsidRDefault="00AD59F0" w:rsidP="00703FC6">
      <w:pPr>
        <w:pStyle w:val="H4GC"/>
        <w:rPr>
          <w:rFonts w:hint="eastAsia"/>
          <w:snapToGrid/>
          <w:lang w:val="en-GB"/>
        </w:rPr>
      </w:pPr>
      <w:r w:rsidRPr="00AD59F0">
        <w:rPr>
          <w:snapToGrid/>
          <w:lang w:val="en-GB"/>
        </w:rPr>
        <w:tab/>
      </w:r>
      <w:r w:rsidRPr="00AD59F0">
        <w:rPr>
          <w:snapToGrid/>
          <w:lang w:val="en-GB"/>
        </w:rPr>
        <w:tab/>
      </w:r>
      <w:r w:rsidRPr="00AD59F0">
        <w:rPr>
          <w:rFonts w:hint="eastAsia"/>
          <w:snapToGrid/>
          <w:lang w:val="en-GB"/>
        </w:rPr>
        <w:t>儿童健康保护的改善</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504.</w:t>
      </w:r>
      <w:r w:rsidRPr="00AD59F0">
        <w:rPr>
          <w:iCs/>
          <w:snapToGrid/>
          <w:color w:val="000000"/>
          <w:szCs w:val="21"/>
          <w:lang w:val="en-GB"/>
        </w:rPr>
        <w:tab/>
      </w:r>
      <w:r w:rsidRPr="00AD59F0">
        <w:rPr>
          <w:rFonts w:hint="eastAsia"/>
          <w:snapToGrid/>
          <w:color w:val="000000"/>
          <w:szCs w:val="21"/>
          <w:lang w:val="en-GB"/>
        </w:rPr>
        <w:t>自</w:t>
      </w:r>
      <w:r w:rsidRPr="00AD59F0">
        <w:rPr>
          <w:rFonts w:hint="eastAsia"/>
          <w:snapToGrid/>
          <w:color w:val="000000"/>
          <w:szCs w:val="21"/>
          <w:lang w:val="en-GB"/>
        </w:rPr>
        <w:t>2006</w:t>
      </w:r>
      <w:r w:rsidRPr="00AD59F0">
        <w:rPr>
          <w:rFonts w:hint="eastAsia"/>
          <w:snapToGrid/>
          <w:color w:val="000000"/>
          <w:szCs w:val="21"/>
          <w:lang w:val="en-GB"/>
        </w:rPr>
        <w:t>年以来，</w:t>
      </w:r>
      <w:r w:rsidRPr="00AD59F0">
        <w:rPr>
          <w:rFonts w:hint="eastAsia"/>
          <w:snapToGrid/>
          <w:color w:val="000000"/>
          <w:szCs w:val="21"/>
          <w:lang w:val="en-GB"/>
        </w:rPr>
        <w:t>70%</w:t>
      </w:r>
      <w:r w:rsidRPr="00AD59F0">
        <w:rPr>
          <w:rFonts w:hint="eastAsia"/>
          <w:snapToGrid/>
          <w:color w:val="000000"/>
          <w:szCs w:val="21"/>
          <w:lang w:val="en-GB"/>
        </w:rPr>
        <w:t>的儿童进行了疫苗接种，</w:t>
      </w:r>
      <w:r w:rsidRPr="00AD59F0">
        <w:rPr>
          <w:snapToGrid/>
          <w:color w:val="000000"/>
          <w:vertAlign w:val="superscript"/>
          <w:lang w:val="en-GB" w:eastAsia="en-US"/>
        </w:rPr>
        <w:footnoteReference w:id="145"/>
      </w:r>
      <w:r w:rsidRPr="00AD59F0">
        <w:rPr>
          <w:rFonts w:hint="eastAsia"/>
          <w:snapToGrid/>
          <w:color w:val="000000"/>
          <w:szCs w:val="21"/>
          <w:lang w:val="en-GB"/>
        </w:rPr>
        <w:t>儿童健康护理已得到了改善。约有</w:t>
      </w:r>
      <w:r w:rsidRPr="00AD59F0">
        <w:rPr>
          <w:rFonts w:hint="eastAsia"/>
          <w:snapToGrid/>
          <w:color w:val="000000"/>
          <w:szCs w:val="21"/>
          <w:lang w:val="en-GB"/>
        </w:rPr>
        <w:t>27%</w:t>
      </w:r>
      <w:r w:rsidRPr="00AD59F0">
        <w:rPr>
          <w:rFonts w:hint="eastAsia"/>
          <w:snapToGrid/>
          <w:color w:val="000000"/>
          <w:szCs w:val="21"/>
          <w:lang w:val="en-GB"/>
        </w:rPr>
        <w:t>的儿童享有捐赠的蚊帐。卫生和健康条件也得到了改善。睡在蚊帐下的儿童数量增加了，从</w:t>
      </w:r>
      <w:r w:rsidRPr="00AD59F0">
        <w:rPr>
          <w:rFonts w:hint="eastAsia"/>
          <w:snapToGrid/>
          <w:color w:val="000000"/>
          <w:szCs w:val="21"/>
          <w:lang w:val="en-GB"/>
        </w:rPr>
        <w:t>2004</w:t>
      </w:r>
      <w:r w:rsidRPr="00AD59F0">
        <w:rPr>
          <w:rFonts w:hint="eastAsia"/>
          <w:snapToGrid/>
          <w:color w:val="000000"/>
          <w:szCs w:val="21"/>
          <w:lang w:val="en-GB"/>
        </w:rPr>
        <w:t>年的</w:t>
      </w:r>
      <w:r w:rsidRPr="00AD59F0">
        <w:rPr>
          <w:rFonts w:hint="eastAsia"/>
          <w:snapToGrid/>
          <w:color w:val="000000"/>
          <w:szCs w:val="21"/>
          <w:lang w:val="en-GB"/>
        </w:rPr>
        <w:t>12%</w:t>
      </w:r>
      <w:r w:rsidRPr="00AD59F0">
        <w:rPr>
          <w:rFonts w:hint="eastAsia"/>
          <w:snapToGrid/>
          <w:color w:val="000000"/>
          <w:szCs w:val="21"/>
          <w:lang w:val="en-GB"/>
        </w:rPr>
        <w:t>上升至</w:t>
      </w:r>
      <w:r w:rsidRPr="00AD59F0">
        <w:rPr>
          <w:rFonts w:hint="eastAsia"/>
          <w:snapToGrid/>
          <w:color w:val="000000"/>
          <w:szCs w:val="21"/>
          <w:lang w:val="en-GB"/>
        </w:rPr>
        <w:t>2006</w:t>
      </w:r>
      <w:r w:rsidRPr="00AD59F0">
        <w:rPr>
          <w:rFonts w:hint="eastAsia"/>
          <w:snapToGrid/>
          <w:color w:val="000000"/>
          <w:szCs w:val="21"/>
          <w:lang w:val="en-GB"/>
        </w:rPr>
        <w:t>年的</w:t>
      </w:r>
      <w:r w:rsidRPr="00AD59F0">
        <w:rPr>
          <w:rFonts w:hint="eastAsia"/>
          <w:snapToGrid/>
          <w:color w:val="000000"/>
          <w:szCs w:val="21"/>
          <w:lang w:val="en-GB"/>
        </w:rPr>
        <w:t>27%</w:t>
      </w:r>
      <w:r w:rsidRPr="00AD59F0">
        <w:rPr>
          <w:rFonts w:hint="eastAsia"/>
          <w:snapToGrid/>
          <w:color w:val="000000"/>
          <w:szCs w:val="21"/>
          <w:lang w:val="en-GB"/>
        </w:rPr>
        <w:t>。</w:t>
      </w:r>
      <w:r w:rsidRPr="00AD59F0">
        <w:rPr>
          <w:rFonts w:hint="eastAsia"/>
          <w:snapToGrid/>
          <w:color w:val="000000"/>
          <w:szCs w:val="21"/>
          <w:lang w:val="en-GB"/>
        </w:rPr>
        <w:t>69%</w:t>
      </w:r>
      <w:r w:rsidRPr="00AD59F0">
        <w:rPr>
          <w:rFonts w:hint="eastAsia"/>
          <w:snapToGrid/>
          <w:color w:val="000000"/>
          <w:szCs w:val="21"/>
          <w:lang w:val="en-GB"/>
        </w:rPr>
        <w:t>的儿童能够获得饮用水。然而，长期营养不良无规律地发展，从</w:t>
      </w:r>
      <w:r w:rsidRPr="00AD59F0">
        <w:rPr>
          <w:rFonts w:hint="eastAsia"/>
          <w:snapToGrid/>
          <w:color w:val="000000"/>
          <w:szCs w:val="21"/>
          <w:lang w:val="en-GB"/>
        </w:rPr>
        <w:t>2000</w:t>
      </w:r>
      <w:r w:rsidRPr="00AD59F0">
        <w:rPr>
          <w:rFonts w:hint="eastAsia"/>
          <w:snapToGrid/>
          <w:color w:val="000000"/>
          <w:szCs w:val="21"/>
          <w:lang w:val="en-GB"/>
        </w:rPr>
        <w:t>年的</w:t>
      </w:r>
      <w:r w:rsidRPr="00AD59F0">
        <w:rPr>
          <w:rFonts w:hint="eastAsia"/>
          <w:snapToGrid/>
          <w:color w:val="000000"/>
          <w:szCs w:val="21"/>
          <w:lang w:val="en-GB"/>
        </w:rPr>
        <w:t>29%</w:t>
      </w:r>
      <w:r w:rsidRPr="00AD59F0">
        <w:rPr>
          <w:rFonts w:hint="eastAsia"/>
          <w:snapToGrid/>
          <w:color w:val="000000"/>
          <w:szCs w:val="21"/>
          <w:lang w:val="en-GB"/>
        </w:rPr>
        <w:t>升至</w:t>
      </w:r>
      <w:r w:rsidRPr="00AD59F0">
        <w:rPr>
          <w:rFonts w:hint="eastAsia"/>
          <w:snapToGrid/>
          <w:color w:val="000000"/>
          <w:szCs w:val="21"/>
          <w:lang w:val="en-GB"/>
        </w:rPr>
        <w:t>2004</w:t>
      </w:r>
      <w:r w:rsidRPr="00AD59F0">
        <w:rPr>
          <w:rFonts w:hint="eastAsia"/>
          <w:snapToGrid/>
          <w:color w:val="000000"/>
          <w:szCs w:val="21"/>
          <w:lang w:val="en-GB"/>
        </w:rPr>
        <w:t>年的</w:t>
      </w:r>
      <w:r w:rsidRPr="00AD59F0">
        <w:rPr>
          <w:rFonts w:hint="eastAsia"/>
          <w:snapToGrid/>
          <w:color w:val="000000"/>
          <w:szCs w:val="21"/>
          <w:lang w:val="en-GB"/>
        </w:rPr>
        <w:t>32%</w:t>
      </w:r>
      <w:r w:rsidRPr="00AD59F0">
        <w:rPr>
          <w:rFonts w:hint="eastAsia"/>
          <w:snapToGrid/>
          <w:color w:val="000000"/>
          <w:szCs w:val="21"/>
          <w:lang w:val="en-GB"/>
        </w:rPr>
        <w:t>，</w:t>
      </w:r>
      <w:r w:rsidRPr="00AD59F0">
        <w:rPr>
          <w:rFonts w:hint="eastAsia"/>
          <w:snapToGrid/>
          <w:color w:val="000000"/>
          <w:szCs w:val="21"/>
          <w:lang w:val="en-GB"/>
        </w:rPr>
        <w:t>2006</w:t>
      </w:r>
      <w:r w:rsidRPr="00AD59F0">
        <w:rPr>
          <w:rFonts w:hint="eastAsia"/>
          <w:snapToGrid/>
          <w:color w:val="000000"/>
          <w:szCs w:val="21"/>
          <w:lang w:val="en-GB"/>
        </w:rPr>
        <w:t>年升至</w:t>
      </w:r>
      <w:r w:rsidRPr="00AD59F0">
        <w:rPr>
          <w:rFonts w:hint="eastAsia"/>
          <w:snapToGrid/>
          <w:color w:val="000000"/>
          <w:szCs w:val="21"/>
          <w:lang w:val="en-GB"/>
        </w:rPr>
        <w:t>28%</w:t>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eastAsia="SimHei" w:hint="eastAsia"/>
          <w:snapToGrid/>
          <w:color w:val="000000"/>
          <w:szCs w:val="21"/>
          <w:lang w:val="en-GB"/>
        </w:rPr>
      </w:pPr>
      <w:r w:rsidRPr="00AD59F0">
        <w:rPr>
          <w:iCs/>
          <w:snapToGrid/>
          <w:color w:val="000000"/>
          <w:szCs w:val="21"/>
          <w:lang w:val="en-GB"/>
        </w:rPr>
        <w:t>505.</w:t>
      </w:r>
      <w:r w:rsidRPr="00AD59F0">
        <w:rPr>
          <w:iCs/>
          <w:snapToGrid/>
          <w:color w:val="000000"/>
          <w:szCs w:val="21"/>
          <w:lang w:val="en-GB"/>
        </w:rPr>
        <w:tab/>
      </w:r>
      <w:r w:rsidRPr="00AD59F0">
        <w:rPr>
          <w:rFonts w:hint="eastAsia"/>
          <w:snapToGrid/>
          <w:color w:val="000000"/>
          <w:szCs w:val="21"/>
          <w:lang w:val="en-GB"/>
        </w:rPr>
        <w:t>在倒退的领域内，可以举例为证，</w:t>
      </w:r>
      <w:r w:rsidRPr="00AD59F0">
        <w:rPr>
          <w:rFonts w:hint="eastAsia"/>
          <w:snapToGrid/>
          <w:color w:val="000000"/>
          <w:szCs w:val="21"/>
          <w:lang w:val="en-GB"/>
        </w:rPr>
        <w:t>5</w:t>
      </w:r>
      <w:r w:rsidRPr="00AD59F0">
        <w:rPr>
          <w:rFonts w:hint="eastAsia"/>
          <w:snapToGrid/>
          <w:color w:val="000000"/>
          <w:szCs w:val="21"/>
          <w:lang w:val="en-GB"/>
        </w:rPr>
        <w:t>岁以下儿童疟疾治疗率在</w:t>
      </w:r>
      <w:r w:rsidRPr="00AD59F0">
        <w:rPr>
          <w:rFonts w:hint="eastAsia"/>
          <w:snapToGrid/>
          <w:color w:val="000000"/>
          <w:szCs w:val="21"/>
          <w:lang w:val="en-GB"/>
        </w:rPr>
        <w:t>2000</w:t>
      </w:r>
      <w:r w:rsidRPr="00AD59F0">
        <w:rPr>
          <w:rFonts w:hint="eastAsia"/>
          <w:snapToGrid/>
          <w:color w:val="000000"/>
          <w:szCs w:val="21"/>
          <w:lang w:val="en-GB"/>
        </w:rPr>
        <w:t>年为</w:t>
      </w:r>
      <w:r w:rsidRPr="00AD59F0">
        <w:rPr>
          <w:rFonts w:hint="eastAsia"/>
          <w:snapToGrid/>
          <w:color w:val="000000"/>
          <w:szCs w:val="21"/>
          <w:lang w:val="en-GB"/>
        </w:rPr>
        <w:t>66%</w:t>
      </w:r>
      <w:r w:rsidRPr="00AD59F0">
        <w:rPr>
          <w:rFonts w:hint="eastAsia"/>
          <w:snapToGrid/>
          <w:color w:val="000000"/>
          <w:szCs w:val="21"/>
          <w:lang w:val="en-GB"/>
        </w:rPr>
        <w:t>，</w:t>
      </w:r>
      <w:r w:rsidRPr="00AD59F0">
        <w:rPr>
          <w:rFonts w:hint="eastAsia"/>
          <w:snapToGrid/>
          <w:color w:val="000000"/>
          <w:szCs w:val="21"/>
          <w:lang w:val="en-GB"/>
        </w:rPr>
        <w:t>2004</w:t>
      </w:r>
      <w:r w:rsidRPr="00AD59F0">
        <w:rPr>
          <w:rFonts w:hint="eastAsia"/>
          <w:snapToGrid/>
          <w:color w:val="000000"/>
          <w:szCs w:val="21"/>
          <w:lang w:val="en-GB"/>
        </w:rPr>
        <w:t>年为</w:t>
      </w:r>
      <w:r w:rsidRPr="00AD59F0">
        <w:rPr>
          <w:rFonts w:hint="eastAsia"/>
          <w:snapToGrid/>
          <w:color w:val="000000"/>
          <w:szCs w:val="21"/>
          <w:lang w:val="en-GB"/>
        </w:rPr>
        <w:t>53%</w:t>
      </w:r>
      <w:r w:rsidRPr="00AD59F0">
        <w:rPr>
          <w:rFonts w:hint="eastAsia"/>
          <w:snapToGrid/>
          <w:color w:val="000000"/>
          <w:szCs w:val="21"/>
          <w:lang w:val="en-GB"/>
        </w:rPr>
        <w:t>，</w:t>
      </w:r>
      <w:r w:rsidRPr="00AD59F0">
        <w:rPr>
          <w:rFonts w:hint="eastAsia"/>
          <w:snapToGrid/>
          <w:color w:val="000000"/>
          <w:szCs w:val="21"/>
          <w:lang w:val="en-GB"/>
        </w:rPr>
        <w:t>2006</w:t>
      </w:r>
      <w:r w:rsidRPr="00AD59F0">
        <w:rPr>
          <w:rFonts w:hint="eastAsia"/>
          <w:snapToGrid/>
          <w:color w:val="000000"/>
          <w:szCs w:val="21"/>
          <w:lang w:val="en-GB"/>
        </w:rPr>
        <w:t>年为</w:t>
      </w:r>
      <w:r w:rsidRPr="00AD59F0">
        <w:rPr>
          <w:rFonts w:hint="eastAsia"/>
          <w:snapToGrid/>
          <w:color w:val="000000"/>
          <w:szCs w:val="21"/>
          <w:lang w:val="en-GB"/>
        </w:rPr>
        <w:t>36%</w:t>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506.</w:t>
      </w:r>
      <w:r w:rsidRPr="00AD59F0">
        <w:rPr>
          <w:iCs/>
          <w:snapToGrid/>
          <w:color w:val="000000"/>
          <w:szCs w:val="21"/>
          <w:lang w:val="en-GB"/>
        </w:rPr>
        <w:tab/>
      </w:r>
      <w:r w:rsidRPr="00AD59F0">
        <w:rPr>
          <w:rFonts w:hint="eastAsia"/>
          <w:snapToGrid/>
          <w:color w:val="000000"/>
          <w:szCs w:val="21"/>
          <w:lang w:val="en-GB"/>
        </w:rPr>
        <w:t>为实现这些行动，政府得到了国际和国内各种合作伙伴的支持</w:t>
      </w:r>
      <w:r w:rsidR="007C38B3">
        <w:rPr>
          <w:rFonts w:hint="eastAsia"/>
          <w:snapToGrid/>
          <w:color w:val="000000"/>
          <w:szCs w:val="21"/>
          <w:lang w:val="en-GB"/>
        </w:rPr>
        <w:t>(</w:t>
      </w:r>
      <w:r w:rsidRPr="00AD59F0">
        <w:rPr>
          <w:snapToGrid/>
          <w:color w:val="000000"/>
          <w:szCs w:val="21"/>
          <w:lang w:val="en-GB"/>
        </w:rPr>
        <w:t>艾滋病毒</w:t>
      </w:r>
      <w:r w:rsidRPr="00AD59F0">
        <w:rPr>
          <w:snapToGrid/>
          <w:color w:val="000000"/>
          <w:szCs w:val="21"/>
          <w:lang w:val="en-GB"/>
        </w:rPr>
        <w:t>/</w:t>
      </w:r>
      <w:r w:rsidRPr="00AD59F0">
        <w:rPr>
          <w:snapToGrid/>
          <w:color w:val="000000"/>
          <w:szCs w:val="21"/>
          <w:lang w:val="en-GB"/>
        </w:rPr>
        <w:t>艾滋病署</w:t>
      </w:r>
      <w:r w:rsidRPr="00AD59F0">
        <w:rPr>
          <w:rFonts w:hint="eastAsia"/>
          <w:snapToGrid/>
          <w:color w:val="000000"/>
          <w:szCs w:val="21"/>
          <w:lang w:val="en-GB"/>
        </w:rPr>
        <w:t>、</w:t>
      </w:r>
      <w:r w:rsidRPr="00AD59F0">
        <w:rPr>
          <w:snapToGrid/>
          <w:color w:val="000000"/>
          <w:szCs w:val="21"/>
          <w:lang w:val="en-GB"/>
        </w:rPr>
        <w:t>世界卫生组织</w:t>
      </w:r>
      <w:r w:rsidRPr="00AD59F0">
        <w:rPr>
          <w:rFonts w:hint="eastAsia"/>
          <w:snapToGrid/>
          <w:color w:val="000000"/>
          <w:szCs w:val="21"/>
          <w:lang w:val="en-GB"/>
        </w:rPr>
        <w:t>、</w:t>
      </w:r>
      <w:r w:rsidRPr="00AD59F0">
        <w:rPr>
          <w:snapToGrid/>
          <w:color w:val="000000"/>
          <w:szCs w:val="21"/>
          <w:lang w:val="en-GB"/>
        </w:rPr>
        <w:t>联合国儿童基金会</w:t>
      </w:r>
      <w:r w:rsidRPr="00AD59F0">
        <w:rPr>
          <w:rFonts w:hint="eastAsia"/>
          <w:snapToGrid/>
          <w:color w:val="000000"/>
          <w:szCs w:val="21"/>
          <w:lang w:val="en-GB"/>
        </w:rPr>
        <w:t>、</w:t>
      </w:r>
      <w:r w:rsidRPr="00AD59F0">
        <w:rPr>
          <w:snapToGrid/>
          <w:color w:val="000000"/>
          <w:szCs w:val="21"/>
          <w:lang w:val="en-GB"/>
        </w:rPr>
        <w:t>全球基金</w:t>
      </w:r>
      <w:r w:rsidRPr="00AD59F0">
        <w:rPr>
          <w:rFonts w:hint="eastAsia"/>
          <w:snapToGrid/>
          <w:color w:val="000000"/>
          <w:szCs w:val="21"/>
          <w:lang w:val="en-GB"/>
        </w:rPr>
        <w:t>、欧盟、</w:t>
      </w:r>
      <w:r w:rsidRPr="00AD59F0">
        <w:rPr>
          <w:snapToGrid/>
          <w:color w:val="000000"/>
          <w:szCs w:val="21"/>
          <w:lang w:val="en-GB"/>
        </w:rPr>
        <w:t>联合国人口活动基金</w:t>
      </w:r>
      <w:r w:rsidRPr="00AD59F0">
        <w:rPr>
          <w:rFonts w:hint="eastAsia"/>
          <w:snapToGrid/>
          <w:color w:val="000000"/>
          <w:szCs w:val="21"/>
          <w:lang w:val="en-GB"/>
        </w:rPr>
        <w:t>、</w:t>
      </w:r>
      <w:r w:rsidRPr="00AD59F0">
        <w:rPr>
          <w:snapToGrid/>
          <w:color w:val="000000"/>
          <w:szCs w:val="21"/>
          <w:lang w:val="en-GB"/>
        </w:rPr>
        <w:t>粮农组织</w:t>
      </w:r>
      <w:r w:rsidRPr="00AD59F0">
        <w:rPr>
          <w:rFonts w:hint="eastAsia"/>
          <w:snapToGrid/>
          <w:color w:val="000000"/>
          <w:szCs w:val="21"/>
          <w:lang w:val="en-GB"/>
        </w:rPr>
        <w:t>、</w:t>
      </w:r>
      <w:r w:rsidRPr="00AD59F0">
        <w:rPr>
          <w:snapToGrid/>
          <w:color w:val="000000"/>
          <w:szCs w:val="21"/>
          <w:lang w:val="en-GB"/>
        </w:rPr>
        <w:t>世界粮食计划署</w:t>
      </w:r>
      <w:r w:rsidRPr="00AD59F0">
        <w:rPr>
          <w:rFonts w:hint="eastAsia"/>
          <w:snapToGrid/>
          <w:color w:val="000000"/>
          <w:szCs w:val="21"/>
          <w:lang w:val="en-GB"/>
        </w:rPr>
        <w:t>、非洲协作、</w:t>
      </w:r>
      <w:r w:rsidRPr="00AD59F0">
        <w:rPr>
          <w:snapToGrid/>
          <w:color w:val="000000"/>
          <w:szCs w:val="21"/>
          <w:lang w:val="en-GB"/>
        </w:rPr>
        <w:t xml:space="preserve"> AWARE</w:t>
      </w:r>
      <w:r w:rsidRPr="00AD59F0">
        <w:rPr>
          <w:rFonts w:hint="eastAsia"/>
          <w:snapToGrid/>
          <w:color w:val="000000"/>
          <w:szCs w:val="21"/>
          <w:lang w:val="en-GB"/>
        </w:rPr>
        <w:t>、</w:t>
      </w:r>
      <w:r w:rsidRPr="00AD59F0">
        <w:rPr>
          <w:snapToGrid/>
          <w:color w:val="000000"/>
          <w:szCs w:val="21"/>
          <w:lang w:val="en-GB"/>
        </w:rPr>
        <w:t>USAID</w:t>
      </w:r>
      <w:r w:rsidRPr="00AD59F0">
        <w:rPr>
          <w:rFonts w:hint="eastAsia"/>
          <w:snapToGrid/>
          <w:color w:val="000000"/>
          <w:szCs w:val="21"/>
          <w:lang w:val="en-GB"/>
        </w:rPr>
        <w:t>、</w:t>
      </w:r>
      <w:r w:rsidRPr="00AD59F0">
        <w:rPr>
          <w:snapToGrid/>
          <w:color w:val="000000"/>
          <w:szCs w:val="21"/>
          <w:lang w:val="en-GB"/>
        </w:rPr>
        <w:t>CARE</w:t>
      </w:r>
      <w:r w:rsidRPr="00AD59F0">
        <w:rPr>
          <w:rFonts w:hint="eastAsia"/>
          <w:snapToGrid/>
          <w:color w:val="000000"/>
          <w:szCs w:val="21"/>
          <w:lang w:val="en-GB"/>
        </w:rPr>
        <w:t>、</w:t>
      </w:r>
      <w:r w:rsidRPr="00AD59F0">
        <w:rPr>
          <w:snapToGrid/>
          <w:color w:val="000000"/>
          <w:szCs w:val="21"/>
          <w:lang w:val="en-GB"/>
        </w:rPr>
        <w:t>MSP</w:t>
      </w:r>
      <w:r w:rsidRPr="00AD59F0">
        <w:rPr>
          <w:rFonts w:hint="eastAsia"/>
          <w:snapToGrid/>
          <w:color w:val="000000"/>
          <w:szCs w:val="21"/>
          <w:lang w:val="en-GB"/>
        </w:rPr>
        <w:t>、</w:t>
      </w:r>
      <w:r w:rsidRPr="00AD59F0">
        <w:rPr>
          <w:snapToGrid/>
          <w:color w:val="000000"/>
          <w:szCs w:val="21"/>
          <w:lang w:val="en-GB"/>
        </w:rPr>
        <w:t>HKI</w:t>
      </w:r>
      <w:r w:rsidRPr="00AD59F0">
        <w:rPr>
          <w:rFonts w:hint="eastAsia"/>
          <w:snapToGrid/>
          <w:color w:val="000000"/>
          <w:szCs w:val="21"/>
          <w:lang w:val="en-GB"/>
        </w:rPr>
        <w:t>、</w:t>
      </w:r>
      <w:r w:rsidRPr="00AD59F0">
        <w:rPr>
          <w:snapToGrid/>
          <w:color w:val="000000"/>
          <w:szCs w:val="21"/>
          <w:lang w:val="en-GB"/>
        </w:rPr>
        <w:t>德国技术合作署</w:t>
      </w:r>
      <w:r w:rsidRPr="00AD59F0">
        <w:rPr>
          <w:rFonts w:hint="eastAsia"/>
          <w:snapToGrid/>
          <w:color w:val="000000"/>
          <w:szCs w:val="21"/>
          <w:lang w:val="en-GB"/>
        </w:rPr>
        <w:t>、</w:t>
      </w:r>
      <w:r w:rsidRPr="00AD59F0">
        <w:rPr>
          <w:snapToGrid/>
          <w:color w:val="000000"/>
          <w:szCs w:val="21"/>
          <w:lang w:val="en-GB"/>
        </w:rPr>
        <w:t>扶轮社</w:t>
      </w:r>
      <w:r w:rsidRPr="00AD59F0">
        <w:rPr>
          <w:rFonts w:hint="eastAsia"/>
          <w:snapToGrid/>
          <w:color w:val="000000"/>
          <w:szCs w:val="21"/>
          <w:lang w:val="en-GB"/>
        </w:rPr>
        <w:t>、</w:t>
      </w:r>
      <w:r w:rsidRPr="00AD59F0">
        <w:rPr>
          <w:rFonts w:ascii="KaiTi_GB2312" w:eastAsia="KaiTi_GB2312" w:hint="eastAsia"/>
          <w:snapToGrid/>
          <w:color w:val="000000"/>
          <w:szCs w:val="21"/>
          <w:lang w:val="en-GB"/>
        </w:rPr>
        <w:t>喀麦隆方案</w:t>
      </w:r>
      <w:r w:rsidRPr="00AD59F0">
        <w:rPr>
          <w:rFonts w:eastAsia="KaiTi_GB2312" w:hint="eastAsia"/>
          <w:snapToGrid/>
          <w:color w:val="000000"/>
          <w:szCs w:val="21"/>
          <w:lang w:val="en-GB"/>
        </w:rPr>
        <w:t>、</w:t>
      </w:r>
      <w:r w:rsidRPr="00AD59F0">
        <w:rPr>
          <w:rFonts w:hint="eastAsia"/>
          <w:snapToGrid/>
          <w:color w:val="000000"/>
          <w:szCs w:val="21"/>
          <w:lang w:val="en-GB"/>
        </w:rPr>
        <w:t>加拿大国际开发署</w:t>
      </w:r>
      <w:r w:rsidRPr="00AD59F0">
        <w:rPr>
          <w:snapToGrid/>
          <w:color w:val="000000"/>
          <w:szCs w:val="21"/>
          <w:lang w:val="en-GB"/>
        </w:rPr>
        <w:t>FOREDEN</w:t>
      </w:r>
      <w:r w:rsidRPr="00AD59F0">
        <w:rPr>
          <w:rFonts w:hint="eastAsia"/>
          <w:snapToGrid/>
          <w:color w:val="000000"/>
          <w:szCs w:val="21"/>
          <w:lang w:val="en-GB"/>
        </w:rPr>
        <w:t>、</w:t>
      </w:r>
      <w:r w:rsidRPr="00AD59F0">
        <w:rPr>
          <w:snapToGrid/>
          <w:color w:val="000000"/>
          <w:szCs w:val="21"/>
          <w:lang w:val="en-GB"/>
        </w:rPr>
        <w:t>ADAMS</w:t>
      </w:r>
      <w:r w:rsidRPr="00AD59F0">
        <w:rPr>
          <w:rFonts w:hint="eastAsia"/>
          <w:snapToGrid/>
          <w:color w:val="000000"/>
          <w:szCs w:val="21"/>
          <w:lang w:val="en-GB"/>
        </w:rPr>
        <w:t>、</w:t>
      </w:r>
      <w:r w:rsidRPr="00AD59F0">
        <w:rPr>
          <w:snapToGrid/>
          <w:color w:val="000000"/>
          <w:szCs w:val="21"/>
          <w:lang w:val="en-GB"/>
        </w:rPr>
        <w:t>AAPEC</w:t>
      </w:r>
      <w:r w:rsidRPr="00AD59F0">
        <w:rPr>
          <w:rFonts w:hint="eastAsia"/>
          <w:snapToGrid/>
          <w:color w:val="000000"/>
          <w:szCs w:val="21"/>
          <w:lang w:val="en-GB"/>
        </w:rPr>
        <w:t>、</w:t>
      </w:r>
      <w:r w:rsidRPr="00AD59F0">
        <w:rPr>
          <w:snapToGrid/>
          <w:color w:val="000000"/>
          <w:szCs w:val="21"/>
          <w:lang w:val="en-GB"/>
        </w:rPr>
        <w:t>AUPAES</w:t>
      </w:r>
      <w:r w:rsidRPr="00AD59F0">
        <w:rPr>
          <w:rFonts w:hint="eastAsia"/>
          <w:snapToGrid/>
          <w:color w:val="000000"/>
          <w:szCs w:val="21"/>
          <w:lang w:val="en-GB"/>
        </w:rPr>
        <w:t>、</w:t>
      </w:r>
      <w:r w:rsidRPr="00AD59F0">
        <w:rPr>
          <w:snapToGrid/>
          <w:color w:val="000000"/>
          <w:szCs w:val="21"/>
          <w:lang w:val="en-GB"/>
        </w:rPr>
        <w:t>尚塔尔</w:t>
      </w:r>
      <w:r w:rsidRPr="00AD59F0">
        <w:rPr>
          <w:rFonts w:hint="eastAsia"/>
          <w:snapToGrid/>
          <w:color w:val="000000"/>
          <w:szCs w:val="21"/>
          <w:lang w:val="en-GB"/>
        </w:rPr>
        <w:t>·</w:t>
      </w:r>
      <w:r w:rsidRPr="00AD59F0">
        <w:rPr>
          <w:snapToGrid/>
          <w:color w:val="000000"/>
          <w:szCs w:val="21"/>
          <w:lang w:val="en-GB"/>
        </w:rPr>
        <w:t>比亚</w:t>
      </w:r>
      <w:r w:rsidRPr="00AD59F0">
        <w:rPr>
          <w:rFonts w:hint="eastAsia"/>
          <w:snapToGrid/>
          <w:color w:val="000000"/>
          <w:szCs w:val="21"/>
          <w:lang w:val="en-GB"/>
        </w:rPr>
        <w:t>基金会和喀麦隆红十字会</w:t>
      </w:r>
      <w:r w:rsidR="007C38B3">
        <w:rPr>
          <w:rFonts w:hint="eastAsia"/>
          <w:snapToGrid/>
          <w:color w:val="000000"/>
          <w:szCs w:val="21"/>
          <w:lang w:val="en-GB"/>
        </w:rPr>
        <w:t>)</w:t>
      </w:r>
      <w:r w:rsidRPr="00AD59F0">
        <w:rPr>
          <w:rFonts w:hint="eastAsia"/>
          <w:snapToGrid/>
          <w:color w:val="000000"/>
          <w:szCs w:val="21"/>
          <w:lang w:val="en-GB"/>
        </w:rPr>
        <w:t>。非政府组织、协会和传统首领也在动员公众参加教育座谈会方面做出了努力。</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507.</w:t>
      </w:r>
      <w:r w:rsidRPr="00AD59F0">
        <w:rPr>
          <w:iCs/>
          <w:snapToGrid/>
          <w:color w:val="000000"/>
          <w:szCs w:val="21"/>
          <w:lang w:val="en-GB"/>
        </w:rPr>
        <w:tab/>
      </w:r>
      <w:r w:rsidRPr="00AD59F0">
        <w:rPr>
          <w:rFonts w:hint="eastAsia"/>
          <w:snapToGrid/>
          <w:color w:val="000000"/>
          <w:szCs w:val="21"/>
          <w:lang w:val="en-GB"/>
        </w:rPr>
        <w:t>关于</w:t>
      </w:r>
      <w:r w:rsidRPr="00AD59F0">
        <w:rPr>
          <w:snapToGrid/>
          <w:color w:val="000000"/>
          <w:szCs w:val="21"/>
          <w:lang w:val="en-GB"/>
        </w:rPr>
        <w:t>儿童疾病综合管理</w:t>
      </w:r>
      <w:r w:rsidR="007C38B3">
        <w:rPr>
          <w:rFonts w:hint="eastAsia"/>
          <w:snapToGrid/>
          <w:color w:val="000000"/>
          <w:szCs w:val="21"/>
          <w:lang w:val="en-GB"/>
        </w:rPr>
        <w:t>(</w:t>
      </w:r>
      <w:r w:rsidRPr="00AD59F0">
        <w:rPr>
          <w:snapToGrid/>
          <w:color w:val="000000"/>
          <w:szCs w:val="21"/>
          <w:lang w:val="en-GB"/>
        </w:rPr>
        <w:t>PCIME</w:t>
      </w:r>
      <w:r w:rsidR="007C38B3">
        <w:rPr>
          <w:rFonts w:hint="eastAsia"/>
          <w:snapToGrid/>
          <w:color w:val="000000"/>
          <w:szCs w:val="21"/>
          <w:lang w:val="en-GB"/>
        </w:rPr>
        <w:t>)</w:t>
      </w:r>
      <w:r w:rsidRPr="00AD59F0">
        <w:rPr>
          <w:rFonts w:hint="eastAsia"/>
          <w:snapToGrid/>
          <w:color w:val="000000"/>
          <w:szCs w:val="21"/>
          <w:lang w:val="en-GB"/>
        </w:rPr>
        <w:t>，国家工作队开始运转，</w:t>
      </w:r>
      <w:r w:rsidRPr="00AD59F0">
        <w:rPr>
          <w:snapToGrid/>
          <w:color w:val="000000"/>
          <w:szCs w:val="21"/>
          <w:lang w:val="en-GB"/>
        </w:rPr>
        <w:t>PCIME</w:t>
      </w:r>
      <w:r w:rsidRPr="00AD59F0">
        <w:rPr>
          <w:rFonts w:hint="eastAsia"/>
          <w:snapToGrid/>
          <w:color w:val="000000"/>
          <w:szCs w:val="21"/>
          <w:lang w:val="en-GB"/>
        </w:rPr>
        <w:t>在</w:t>
      </w:r>
      <w:r w:rsidRPr="00AD59F0">
        <w:rPr>
          <w:rFonts w:hint="eastAsia"/>
          <w:snapToGrid/>
          <w:color w:val="000000"/>
          <w:szCs w:val="21"/>
          <w:lang w:val="en-GB"/>
        </w:rPr>
        <w:t>4</w:t>
      </w:r>
      <w:r w:rsidRPr="00AD59F0">
        <w:rPr>
          <w:rFonts w:hint="eastAsia"/>
          <w:snapToGrid/>
          <w:color w:val="000000"/>
          <w:szCs w:val="21"/>
          <w:lang w:val="en-GB"/>
        </w:rPr>
        <w:t>个省得到了有效执行，其中中部省有</w:t>
      </w:r>
      <w:r w:rsidRPr="00AD59F0">
        <w:rPr>
          <w:rFonts w:hint="eastAsia"/>
          <w:snapToGrid/>
          <w:color w:val="000000"/>
          <w:szCs w:val="21"/>
          <w:lang w:val="en-GB"/>
        </w:rPr>
        <w:t>5</w:t>
      </w:r>
      <w:r w:rsidRPr="00AD59F0">
        <w:rPr>
          <w:rFonts w:hint="eastAsia"/>
          <w:snapToGrid/>
          <w:color w:val="000000"/>
          <w:szCs w:val="21"/>
          <w:lang w:val="en-GB"/>
        </w:rPr>
        <w:t>个卫生县</w:t>
      </w:r>
      <w:r w:rsidR="007C38B3">
        <w:rPr>
          <w:rFonts w:hint="eastAsia"/>
          <w:snapToGrid/>
          <w:color w:val="000000"/>
          <w:szCs w:val="21"/>
          <w:lang w:val="en-GB"/>
        </w:rPr>
        <w:t>(</w:t>
      </w:r>
      <w:r w:rsidRPr="00AD59F0">
        <w:rPr>
          <w:rFonts w:hint="eastAsia"/>
          <w:snapToGrid/>
          <w:color w:val="000000"/>
          <w:szCs w:val="21"/>
          <w:lang w:val="en-GB"/>
        </w:rPr>
        <w:t>DS</w:t>
      </w:r>
      <w:r w:rsidR="007C38B3">
        <w:rPr>
          <w:rFonts w:hint="eastAsia"/>
          <w:snapToGrid/>
          <w:color w:val="000000"/>
          <w:szCs w:val="21"/>
          <w:lang w:val="en-GB"/>
        </w:rPr>
        <w:t>)</w:t>
      </w:r>
      <w:r w:rsidRPr="00AD59F0">
        <w:rPr>
          <w:rFonts w:hint="eastAsia"/>
          <w:snapToGrid/>
          <w:color w:val="000000"/>
          <w:szCs w:val="21"/>
          <w:lang w:val="en-GB"/>
        </w:rPr>
        <w:t>、东部省有</w:t>
      </w:r>
      <w:r w:rsidRPr="00AD59F0">
        <w:rPr>
          <w:rFonts w:hint="eastAsia"/>
          <w:snapToGrid/>
          <w:color w:val="000000"/>
          <w:szCs w:val="21"/>
          <w:lang w:val="en-GB"/>
        </w:rPr>
        <w:t>4</w:t>
      </w:r>
      <w:r w:rsidRPr="00AD59F0">
        <w:rPr>
          <w:rFonts w:hint="eastAsia"/>
          <w:snapToGrid/>
          <w:color w:val="000000"/>
          <w:szCs w:val="21"/>
          <w:lang w:val="en-GB"/>
        </w:rPr>
        <w:t>个、西北省有</w:t>
      </w:r>
      <w:r w:rsidRPr="00AD59F0">
        <w:rPr>
          <w:rFonts w:hint="eastAsia"/>
          <w:snapToGrid/>
          <w:color w:val="000000"/>
          <w:szCs w:val="21"/>
          <w:lang w:val="en-GB"/>
        </w:rPr>
        <w:t>4</w:t>
      </w:r>
      <w:r w:rsidRPr="00AD59F0">
        <w:rPr>
          <w:rFonts w:hint="eastAsia"/>
          <w:snapToGrid/>
          <w:color w:val="000000"/>
          <w:szCs w:val="21"/>
          <w:lang w:val="en-GB"/>
        </w:rPr>
        <w:t>个、</w:t>
      </w:r>
      <w:r w:rsidRPr="00AD59F0">
        <w:rPr>
          <w:snapToGrid/>
          <w:color w:val="000000"/>
          <w:szCs w:val="21"/>
          <w:lang w:val="en-GB"/>
        </w:rPr>
        <w:t>阿达马瓦</w:t>
      </w:r>
      <w:r w:rsidRPr="00AD59F0">
        <w:rPr>
          <w:rFonts w:hint="eastAsia"/>
          <w:snapToGrid/>
          <w:color w:val="000000"/>
          <w:szCs w:val="21"/>
          <w:lang w:val="en-GB"/>
        </w:rPr>
        <w:t>有</w:t>
      </w:r>
      <w:r w:rsidRPr="00AD59F0">
        <w:rPr>
          <w:rFonts w:hint="eastAsia"/>
          <w:snapToGrid/>
          <w:color w:val="000000"/>
          <w:szCs w:val="21"/>
          <w:lang w:val="en-GB"/>
        </w:rPr>
        <w:t>4</w:t>
      </w:r>
      <w:r w:rsidRPr="00AD59F0">
        <w:rPr>
          <w:rFonts w:hint="eastAsia"/>
          <w:snapToGrid/>
          <w:color w:val="000000"/>
          <w:szCs w:val="21"/>
          <w:lang w:val="en-GB"/>
        </w:rPr>
        <w:t>个。这些省得到了</w:t>
      </w:r>
      <w:r w:rsidRPr="00AD59F0">
        <w:rPr>
          <w:snapToGrid/>
          <w:color w:val="000000"/>
          <w:szCs w:val="21"/>
          <w:lang w:val="en-GB"/>
        </w:rPr>
        <w:t>世界卫生组织</w:t>
      </w:r>
      <w:r w:rsidRPr="00AD59F0">
        <w:rPr>
          <w:rFonts w:hint="eastAsia"/>
          <w:snapToGrid/>
          <w:color w:val="000000"/>
          <w:szCs w:val="21"/>
          <w:lang w:val="en-GB"/>
        </w:rPr>
        <w:t>、</w:t>
      </w:r>
      <w:r w:rsidRPr="00AD59F0">
        <w:rPr>
          <w:snapToGrid/>
          <w:color w:val="000000"/>
          <w:szCs w:val="21"/>
          <w:lang w:val="en-GB"/>
        </w:rPr>
        <w:t>联合国儿童基金会</w:t>
      </w:r>
      <w:r w:rsidRPr="00AD59F0">
        <w:rPr>
          <w:rFonts w:hint="eastAsia"/>
          <w:snapToGrid/>
          <w:color w:val="000000"/>
          <w:szCs w:val="21"/>
          <w:lang w:val="en-GB"/>
        </w:rPr>
        <w:t>、尤其是</w:t>
      </w:r>
      <w:r w:rsidRPr="00AD59F0">
        <w:rPr>
          <w:rFonts w:ascii="KaiTi_GB2312" w:eastAsia="KaiTi_GB2312" w:hint="eastAsia"/>
          <w:snapToGrid/>
          <w:color w:val="000000"/>
          <w:szCs w:val="21"/>
          <w:lang w:val="en-GB"/>
        </w:rPr>
        <w:t>喀麦隆方案</w:t>
      </w:r>
      <w:r w:rsidRPr="00AD59F0">
        <w:rPr>
          <w:rFonts w:hint="eastAsia"/>
          <w:snapToGrid/>
          <w:color w:val="000000"/>
          <w:szCs w:val="21"/>
          <w:lang w:val="en-GB"/>
        </w:rPr>
        <w:t>的持续支持。此外，还制定了</w:t>
      </w:r>
      <w:r w:rsidRPr="00AD59F0">
        <w:rPr>
          <w:snapToGrid/>
          <w:color w:val="000000"/>
          <w:szCs w:val="21"/>
          <w:lang w:val="en-GB"/>
        </w:rPr>
        <w:t>PCIME</w:t>
      </w:r>
      <w:r w:rsidRPr="00AD59F0">
        <w:rPr>
          <w:rFonts w:hint="eastAsia"/>
          <w:snapToGrid/>
          <w:color w:val="000000"/>
          <w:szCs w:val="21"/>
          <w:lang w:val="en-GB"/>
        </w:rPr>
        <w:t>扩大战略计划文件和</w:t>
      </w:r>
      <w:r w:rsidRPr="00AD59F0">
        <w:rPr>
          <w:snapToGrid/>
          <w:color w:val="000000"/>
          <w:szCs w:val="21"/>
          <w:lang w:val="en-GB"/>
        </w:rPr>
        <w:t>PCLMEC</w:t>
      </w:r>
      <w:r w:rsidRPr="00AD59F0">
        <w:rPr>
          <w:rFonts w:hint="eastAsia"/>
          <w:snapToGrid/>
          <w:color w:val="000000"/>
          <w:szCs w:val="21"/>
          <w:lang w:val="en-GB"/>
        </w:rPr>
        <w:t>社区接待站培训研究班。</w:t>
      </w:r>
    </w:p>
    <w:p w:rsidR="00AD59F0" w:rsidRPr="00AD59F0" w:rsidRDefault="00AD59F0" w:rsidP="00AD59F0">
      <w:pPr>
        <w:tabs>
          <w:tab w:val="clear" w:pos="431"/>
        </w:tabs>
        <w:suppressAutoHyphens/>
        <w:overflowPunct/>
        <w:adjustRightInd/>
        <w:snapToGrid/>
        <w:spacing w:after="120"/>
        <w:ind w:left="1134" w:right="1134"/>
        <w:rPr>
          <w:snapToGrid/>
          <w:color w:val="000000"/>
          <w:szCs w:val="21"/>
          <w:lang w:val="en-GB" w:eastAsia="en-US"/>
        </w:rPr>
      </w:pPr>
      <w:r w:rsidRPr="00AD59F0">
        <w:rPr>
          <w:iCs/>
          <w:snapToGrid/>
          <w:color w:val="000000"/>
          <w:szCs w:val="21"/>
          <w:lang w:val="en-GB" w:eastAsia="en-US"/>
        </w:rPr>
        <w:t>508.</w:t>
      </w:r>
      <w:r w:rsidRPr="00AD59F0">
        <w:rPr>
          <w:iCs/>
          <w:snapToGrid/>
          <w:color w:val="000000"/>
          <w:szCs w:val="21"/>
          <w:lang w:val="en-GB" w:eastAsia="en-US"/>
        </w:rPr>
        <w:tab/>
      </w:r>
      <w:r w:rsidRPr="00AD59F0">
        <w:rPr>
          <w:rFonts w:hint="eastAsia"/>
          <w:bCs/>
          <w:snapToGrid/>
          <w:color w:val="000000"/>
          <w:szCs w:val="21"/>
          <w:lang w:val="en-GB"/>
        </w:rPr>
        <w:t>取得的成果有：</w:t>
      </w:r>
      <w:r w:rsidRPr="00AD59F0">
        <w:rPr>
          <w:snapToGrid/>
          <w:color w:val="000000"/>
          <w:szCs w:val="21"/>
          <w:lang w:val="en-GB" w:eastAsia="en-US"/>
        </w:rPr>
        <w:t xml:space="preserve"> </w:t>
      </w:r>
    </w:p>
    <w:p w:rsidR="00AD59F0" w:rsidRPr="00AD59F0" w:rsidRDefault="00AD59F0" w:rsidP="00703FC6">
      <w:pPr>
        <w:pStyle w:val="Bullet1GC"/>
        <w:rPr>
          <w:snapToGrid/>
          <w:lang w:val="en-GB"/>
        </w:rPr>
      </w:pPr>
      <w:r w:rsidRPr="00AD59F0">
        <w:rPr>
          <w:rFonts w:hint="eastAsia"/>
          <w:snapToGrid/>
          <w:lang w:val="en-GB"/>
        </w:rPr>
        <w:t>喀麦隆</w:t>
      </w:r>
      <w:r w:rsidRPr="00AD59F0">
        <w:rPr>
          <w:rFonts w:hint="eastAsia"/>
          <w:snapToGrid/>
          <w:lang w:val="en-GB"/>
        </w:rPr>
        <w:t>17</w:t>
      </w:r>
      <w:r w:rsidRPr="00AD59F0">
        <w:rPr>
          <w:rFonts w:hint="eastAsia"/>
          <w:snapToGrid/>
          <w:lang w:val="en-GB"/>
        </w:rPr>
        <w:t>个卫生县发展了儿童疾病综合管理战略，国内覆盖率约为</w:t>
      </w:r>
      <w:r w:rsidRPr="00AD59F0">
        <w:rPr>
          <w:rFonts w:hint="eastAsia"/>
          <w:snapToGrid/>
          <w:lang w:val="en-GB"/>
        </w:rPr>
        <w:t>10%</w:t>
      </w:r>
      <w:r w:rsidRPr="00AD59F0">
        <w:rPr>
          <w:rFonts w:hint="eastAsia"/>
          <w:snapToGrid/>
          <w:lang w:val="en-GB"/>
        </w:rPr>
        <w:t>；</w:t>
      </w:r>
    </w:p>
    <w:p w:rsidR="00AD59F0" w:rsidRPr="00AD59F0" w:rsidRDefault="00AD59F0" w:rsidP="00703FC6">
      <w:pPr>
        <w:pStyle w:val="Bullet1GC"/>
        <w:rPr>
          <w:snapToGrid/>
          <w:lang w:val="en-GB"/>
        </w:rPr>
      </w:pPr>
      <w:r w:rsidRPr="00AD59F0">
        <w:rPr>
          <w:rFonts w:hint="eastAsia"/>
          <w:snapToGrid/>
          <w:lang w:val="en-GB"/>
        </w:rPr>
        <w:t>这</w:t>
      </w:r>
      <w:r w:rsidRPr="00AD59F0">
        <w:rPr>
          <w:rFonts w:hint="eastAsia"/>
          <w:snapToGrid/>
          <w:lang w:val="en-GB"/>
        </w:rPr>
        <w:t>4</w:t>
      </w:r>
      <w:r w:rsidRPr="00AD59F0">
        <w:rPr>
          <w:rFonts w:hint="eastAsia"/>
          <w:snapToGrid/>
          <w:lang w:val="en-GB"/>
        </w:rPr>
        <w:t>个省拥有</w:t>
      </w:r>
      <w:r w:rsidRPr="00AD59F0">
        <w:rPr>
          <w:snapToGrid/>
          <w:lang w:val="en-GB"/>
        </w:rPr>
        <w:t>PCIME</w:t>
      </w:r>
      <w:r w:rsidRPr="00AD59F0">
        <w:rPr>
          <w:rFonts w:hint="eastAsia"/>
          <w:snapToGrid/>
          <w:lang w:val="en-GB"/>
        </w:rPr>
        <w:t>培训者和监督者；</w:t>
      </w:r>
    </w:p>
    <w:p w:rsidR="00AD59F0" w:rsidRPr="00AD59F0" w:rsidRDefault="00AD59F0" w:rsidP="00703FC6">
      <w:pPr>
        <w:pStyle w:val="Bullet1GC"/>
        <w:rPr>
          <w:snapToGrid/>
          <w:lang w:val="en-GB"/>
        </w:rPr>
      </w:pPr>
      <w:r w:rsidRPr="00AD59F0">
        <w:rPr>
          <w:rFonts w:hint="eastAsia"/>
          <w:snapToGrid/>
          <w:lang w:val="en-GB"/>
        </w:rPr>
        <w:t>35%</w:t>
      </w:r>
      <w:r w:rsidRPr="00AD59F0">
        <w:rPr>
          <w:rFonts w:hint="eastAsia"/>
          <w:snapToGrid/>
          <w:lang w:val="en-GB"/>
        </w:rPr>
        <w:t>的卫生县从业人员得到了培训；</w:t>
      </w:r>
    </w:p>
    <w:p w:rsidR="00AD59F0" w:rsidRPr="00AD59F0" w:rsidRDefault="00AD59F0" w:rsidP="00703FC6">
      <w:pPr>
        <w:pStyle w:val="Bullet1GC"/>
        <w:rPr>
          <w:snapToGrid/>
          <w:lang w:val="en-GB"/>
        </w:rPr>
      </w:pPr>
      <w:r w:rsidRPr="00AD59F0">
        <w:rPr>
          <w:rFonts w:hint="eastAsia"/>
          <w:snapToGrid/>
          <w:lang w:val="en-GB"/>
        </w:rPr>
        <w:t>所有得到</w:t>
      </w:r>
      <w:r w:rsidRPr="00AD59F0">
        <w:rPr>
          <w:snapToGrid/>
          <w:lang w:val="en-GB"/>
        </w:rPr>
        <w:t>PCIME</w:t>
      </w:r>
      <w:r w:rsidRPr="00AD59F0">
        <w:rPr>
          <w:rFonts w:hint="eastAsia"/>
          <w:snapToGrid/>
          <w:lang w:val="en-GB"/>
        </w:rPr>
        <w:t>培训的从业人员至少得到一次跟踪治疗；</w:t>
      </w:r>
    </w:p>
    <w:p w:rsidR="00AD59F0" w:rsidRPr="00AD59F0" w:rsidRDefault="00AD59F0" w:rsidP="00703FC6">
      <w:pPr>
        <w:pStyle w:val="Bullet1GC"/>
        <w:rPr>
          <w:snapToGrid/>
          <w:lang w:val="en-GB"/>
        </w:rPr>
      </w:pPr>
      <w:r w:rsidRPr="00AD59F0">
        <w:rPr>
          <w:rFonts w:hint="eastAsia"/>
          <w:snapToGrid/>
          <w:lang w:val="en-GB"/>
        </w:rPr>
        <w:t>对患病儿童治疗质量得到改善，误差率为</w:t>
      </w:r>
      <w:r w:rsidRPr="00AD59F0">
        <w:rPr>
          <w:rFonts w:hint="eastAsia"/>
          <w:snapToGrid/>
          <w:lang w:val="en-GB"/>
        </w:rPr>
        <w:t>5%</w:t>
      </w:r>
      <w:r w:rsidRPr="00AD59F0">
        <w:rPr>
          <w:rFonts w:hint="eastAsia"/>
          <w:snapToGrid/>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509.</w:t>
      </w:r>
      <w:r w:rsidRPr="00AD59F0">
        <w:rPr>
          <w:iCs/>
          <w:snapToGrid/>
          <w:color w:val="000000"/>
          <w:szCs w:val="21"/>
          <w:lang w:val="en-GB"/>
        </w:rPr>
        <w:tab/>
      </w:r>
      <w:r w:rsidRPr="00AD59F0">
        <w:rPr>
          <w:rFonts w:hint="eastAsia"/>
          <w:snapToGrid/>
          <w:color w:val="000000"/>
          <w:szCs w:val="21"/>
          <w:lang w:val="en-GB"/>
        </w:rPr>
        <w:t>同时，通过后勤供应、疫苗定期补给和各省的其他投入以及随时调整补给的标准，加强了疫苗接种次级方案。这样就使得</w:t>
      </w:r>
      <w:r w:rsidRPr="00AD59F0">
        <w:rPr>
          <w:rFonts w:hint="eastAsia"/>
          <w:snapToGrid/>
          <w:color w:val="000000"/>
          <w:szCs w:val="21"/>
          <w:lang w:val="en-GB"/>
        </w:rPr>
        <w:t>9</w:t>
      </w:r>
      <w:r w:rsidRPr="00AD59F0">
        <w:rPr>
          <w:rFonts w:hint="eastAsia"/>
          <w:snapToGrid/>
          <w:color w:val="000000"/>
          <w:szCs w:val="21"/>
          <w:lang w:val="en-GB"/>
        </w:rPr>
        <w:t>月份时</w:t>
      </w:r>
      <w:r w:rsidRPr="00AD59F0">
        <w:rPr>
          <w:rFonts w:hint="eastAsia"/>
          <w:snapToGrid/>
          <w:color w:val="000000"/>
          <w:szCs w:val="21"/>
          <w:lang w:val="en-GB"/>
        </w:rPr>
        <w:t>0</w:t>
      </w:r>
      <w:r w:rsidRPr="00AD59F0">
        <w:rPr>
          <w:rFonts w:hint="eastAsia"/>
          <w:snapToGrid/>
          <w:color w:val="000000"/>
          <w:szCs w:val="21"/>
          <w:lang w:val="en-GB"/>
        </w:rPr>
        <w:t>至</w:t>
      </w:r>
      <w:r w:rsidRPr="00AD59F0">
        <w:rPr>
          <w:rFonts w:hint="eastAsia"/>
          <w:snapToGrid/>
          <w:color w:val="000000"/>
          <w:szCs w:val="21"/>
          <w:lang w:val="en-GB"/>
        </w:rPr>
        <w:t>11</w:t>
      </w:r>
      <w:r w:rsidRPr="00AD59F0">
        <w:rPr>
          <w:rFonts w:hint="eastAsia"/>
          <w:snapToGrid/>
          <w:color w:val="000000"/>
          <w:szCs w:val="21"/>
          <w:lang w:val="en-GB"/>
        </w:rPr>
        <w:t>个月的儿童</w:t>
      </w:r>
      <w:r w:rsidRPr="00AD59F0">
        <w:rPr>
          <w:snapToGrid/>
          <w:color w:val="000000"/>
          <w:szCs w:val="21"/>
          <w:lang w:val="en-GB"/>
        </w:rPr>
        <w:t>DTC-HepB3</w:t>
      </w:r>
      <w:r w:rsidRPr="00AD59F0">
        <w:rPr>
          <w:rFonts w:hint="eastAsia"/>
          <w:snapToGrid/>
          <w:color w:val="000000"/>
          <w:szCs w:val="21"/>
          <w:lang w:val="en-GB"/>
        </w:rPr>
        <w:t>接种率为</w:t>
      </w:r>
      <w:r w:rsidRPr="00AD59F0">
        <w:rPr>
          <w:snapToGrid/>
          <w:color w:val="000000"/>
          <w:szCs w:val="21"/>
          <w:lang w:val="en-GB"/>
        </w:rPr>
        <w:t>78</w:t>
      </w:r>
      <w:r w:rsidRPr="00AD59F0">
        <w:rPr>
          <w:rFonts w:hint="eastAsia"/>
          <w:snapToGrid/>
          <w:color w:val="000000"/>
          <w:szCs w:val="21"/>
          <w:lang w:val="en-GB"/>
        </w:rPr>
        <w:t>.</w:t>
      </w:r>
      <w:r w:rsidRPr="00AD59F0">
        <w:rPr>
          <w:snapToGrid/>
          <w:color w:val="000000"/>
          <w:szCs w:val="21"/>
          <w:lang w:val="en-GB"/>
        </w:rPr>
        <w:t>4 %</w:t>
      </w:r>
      <w:r w:rsidR="007C38B3">
        <w:rPr>
          <w:rFonts w:hint="eastAsia"/>
          <w:snapToGrid/>
          <w:color w:val="000000"/>
          <w:szCs w:val="21"/>
          <w:lang w:val="en-GB"/>
        </w:rPr>
        <w:t>(</w:t>
      </w:r>
      <w:r w:rsidRPr="00AD59F0">
        <w:rPr>
          <w:rFonts w:hint="eastAsia"/>
          <w:snapToGrid/>
          <w:color w:val="000000"/>
          <w:szCs w:val="21"/>
          <w:lang w:val="en-GB"/>
        </w:rPr>
        <w:t>2006</w:t>
      </w:r>
      <w:r w:rsidRPr="00AD59F0">
        <w:rPr>
          <w:rFonts w:hint="eastAsia"/>
          <w:snapToGrid/>
          <w:color w:val="000000"/>
          <w:szCs w:val="21"/>
          <w:lang w:val="en-GB"/>
        </w:rPr>
        <w:t>年</w:t>
      </w:r>
      <w:r w:rsidRPr="00AD59F0">
        <w:rPr>
          <w:rFonts w:hint="eastAsia"/>
          <w:snapToGrid/>
          <w:color w:val="000000"/>
          <w:szCs w:val="21"/>
          <w:lang w:val="en-GB"/>
        </w:rPr>
        <w:t>12</w:t>
      </w:r>
      <w:r w:rsidRPr="00AD59F0">
        <w:rPr>
          <w:rFonts w:hint="eastAsia"/>
          <w:snapToGrid/>
          <w:color w:val="000000"/>
          <w:szCs w:val="21"/>
          <w:lang w:val="en-GB"/>
        </w:rPr>
        <w:t>月底预计目标是</w:t>
      </w:r>
      <w:r w:rsidRPr="00AD59F0">
        <w:rPr>
          <w:snapToGrid/>
          <w:color w:val="000000"/>
          <w:szCs w:val="21"/>
          <w:lang w:val="en-GB"/>
        </w:rPr>
        <w:t>80 %</w:t>
      </w:r>
      <w:r w:rsidR="007C38B3">
        <w:rPr>
          <w:rFonts w:hint="eastAsia"/>
          <w:snapToGrid/>
          <w:color w:val="000000"/>
          <w:szCs w:val="21"/>
          <w:lang w:val="en-GB"/>
        </w:rPr>
        <w:t>)</w:t>
      </w:r>
      <w:r w:rsidRPr="00AD59F0">
        <w:rPr>
          <w:rFonts w:hint="eastAsia"/>
          <w:snapToGrid/>
          <w:color w:val="000000"/>
          <w:szCs w:val="21"/>
          <w:lang w:val="en-GB"/>
        </w:rPr>
        <w:t>，</w:t>
      </w:r>
      <w:r w:rsidRPr="00AD59F0">
        <w:rPr>
          <w:rFonts w:hint="eastAsia"/>
          <w:snapToGrid/>
          <w:color w:val="000000"/>
          <w:szCs w:val="21"/>
          <w:lang w:val="en-GB"/>
        </w:rPr>
        <w:t>6</w:t>
      </w:r>
      <w:r w:rsidRPr="00AD59F0">
        <w:rPr>
          <w:rFonts w:hint="eastAsia"/>
          <w:snapToGrid/>
          <w:color w:val="000000"/>
          <w:szCs w:val="21"/>
          <w:lang w:val="en-GB"/>
        </w:rPr>
        <w:t>至</w:t>
      </w:r>
      <w:r w:rsidRPr="00AD59F0">
        <w:rPr>
          <w:rFonts w:hint="eastAsia"/>
          <w:snapToGrid/>
          <w:color w:val="000000"/>
          <w:szCs w:val="21"/>
          <w:lang w:val="en-GB"/>
        </w:rPr>
        <w:t>11</w:t>
      </w:r>
      <w:r w:rsidRPr="00AD59F0">
        <w:rPr>
          <w:rFonts w:hint="eastAsia"/>
          <w:snapToGrid/>
          <w:color w:val="000000"/>
          <w:szCs w:val="21"/>
          <w:lang w:val="en-GB"/>
        </w:rPr>
        <w:t>个月儿童维生素</w:t>
      </w:r>
      <w:r w:rsidRPr="00AD59F0">
        <w:rPr>
          <w:rFonts w:hint="eastAsia"/>
          <w:snapToGrid/>
          <w:color w:val="000000"/>
          <w:szCs w:val="21"/>
          <w:lang w:val="en-GB"/>
        </w:rPr>
        <w:t>A</w:t>
      </w:r>
      <w:r w:rsidRPr="00AD59F0">
        <w:rPr>
          <w:rFonts w:hint="eastAsia"/>
          <w:snapToGrid/>
          <w:color w:val="000000"/>
          <w:szCs w:val="21"/>
          <w:lang w:val="en-GB"/>
        </w:rPr>
        <w:t>普及率为</w:t>
      </w:r>
      <w:r w:rsidRPr="00AD59F0">
        <w:rPr>
          <w:rFonts w:hint="eastAsia"/>
          <w:snapToGrid/>
          <w:color w:val="000000"/>
          <w:szCs w:val="21"/>
          <w:lang w:val="en-GB"/>
        </w:rPr>
        <w:t>101%</w:t>
      </w:r>
      <w:r w:rsidRPr="00AD59F0">
        <w:rPr>
          <w:rFonts w:hint="eastAsia"/>
          <w:snapToGrid/>
          <w:color w:val="000000"/>
          <w:szCs w:val="21"/>
          <w:lang w:val="en-GB"/>
        </w:rPr>
        <w:t>，此外还有面对流行病监督比例高达</w:t>
      </w:r>
      <w:r w:rsidRPr="00AD59F0">
        <w:rPr>
          <w:rFonts w:hint="eastAsia"/>
          <w:snapToGrid/>
          <w:color w:val="000000"/>
          <w:szCs w:val="21"/>
          <w:lang w:val="en-GB"/>
        </w:rPr>
        <w:t>86%</w:t>
      </w:r>
      <w:r w:rsidRPr="00AD59F0">
        <w:rPr>
          <w:rFonts w:hint="eastAsia"/>
          <w:snapToGrid/>
          <w:color w:val="000000"/>
          <w:szCs w:val="21"/>
          <w:lang w:val="en-GB"/>
        </w:rPr>
        <w:t>的情况下，对小儿麻痹症、麻疹、黄热病的合理应对。对</w:t>
      </w:r>
      <w:r w:rsidRPr="00AD59F0">
        <w:rPr>
          <w:rFonts w:hint="eastAsia"/>
          <w:snapToGrid/>
          <w:color w:val="000000"/>
          <w:szCs w:val="21"/>
          <w:lang w:val="en-GB"/>
        </w:rPr>
        <w:t>2</w:t>
      </w:r>
      <w:r w:rsidRPr="00AD59F0">
        <w:rPr>
          <w:rFonts w:hint="eastAsia"/>
          <w:snapToGrid/>
          <w:color w:val="000000"/>
          <w:szCs w:val="21"/>
          <w:lang w:val="en-GB"/>
        </w:rPr>
        <w:t>例原始小儿麻痹病毒的防护证明了监督系统的有效性。通过集中疫苗接种活动来控制母亲和婴儿破伤风以及补充维生素</w:t>
      </w:r>
      <w:r w:rsidRPr="00AD59F0">
        <w:rPr>
          <w:rFonts w:hint="eastAsia"/>
          <w:snapToGrid/>
          <w:color w:val="000000"/>
          <w:szCs w:val="21"/>
          <w:lang w:val="en-GB"/>
        </w:rPr>
        <w:t>A</w:t>
      </w:r>
      <w:r w:rsidRPr="00AD59F0">
        <w:rPr>
          <w:rFonts w:hint="eastAsia"/>
          <w:snapToGrid/>
          <w:color w:val="000000"/>
          <w:szCs w:val="21"/>
          <w:lang w:val="en-GB"/>
        </w:rPr>
        <w:t>已经启动。其他抗原的接种率如下：</w:t>
      </w:r>
    </w:p>
    <w:p w:rsidR="00AD59F0" w:rsidRPr="00703FC6" w:rsidRDefault="00AD59F0" w:rsidP="00703FC6">
      <w:pPr>
        <w:pStyle w:val="Bullet1GC"/>
        <w:rPr>
          <w:snapToGrid/>
          <w:lang w:val="en-GB"/>
        </w:rPr>
      </w:pPr>
      <w:r w:rsidRPr="00AD59F0">
        <w:rPr>
          <w:rFonts w:hint="eastAsia"/>
          <w:snapToGrid/>
          <w:color w:val="000000"/>
          <w:szCs w:val="21"/>
          <w:lang w:val="en-GB"/>
        </w:rPr>
        <w:t>北方抗麻</w:t>
      </w:r>
      <w:r w:rsidRPr="00703FC6">
        <w:rPr>
          <w:rFonts w:hint="eastAsia"/>
          <w:snapToGrid/>
          <w:lang w:val="en-GB"/>
        </w:rPr>
        <w:t>疹疫苗接种活动期间接种率为</w:t>
      </w:r>
      <w:r w:rsidRPr="00703FC6">
        <w:rPr>
          <w:rFonts w:hint="eastAsia"/>
          <w:snapToGrid/>
          <w:lang w:val="en-GB"/>
        </w:rPr>
        <w:t>97%</w:t>
      </w:r>
      <w:r w:rsidRPr="00703FC6">
        <w:rPr>
          <w:rFonts w:hint="eastAsia"/>
          <w:snapToGrid/>
          <w:lang w:val="en-GB"/>
        </w:rPr>
        <w:t>；</w:t>
      </w:r>
    </w:p>
    <w:p w:rsidR="00AD59F0" w:rsidRPr="00703FC6" w:rsidRDefault="00AD59F0" w:rsidP="00703FC6">
      <w:pPr>
        <w:pStyle w:val="Bullet1GC"/>
        <w:rPr>
          <w:snapToGrid/>
          <w:lang w:val="en-GB"/>
        </w:rPr>
      </w:pPr>
      <w:r w:rsidRPr="00703FC6">
        <w:rPr>
          <w:rFonts w:hint="eastAsia"/>
          <w:snapToGrid/>
          <w:lang w:val="en-GB"/>
        </w:rPr>
        <w:t>小儿麻痹症地方免疫日</w:t>
      </w:r>
      <w:r w:rsidR="007C38B3" w:rsidRPr="00703FC6">
        <w:rPr>
          <w:rFonts w:hint="eastAsia"/>
          <w:snapToGrid/>
          <w:lang w:val="en-GB"/>
        </w:rPr>
        <w:t>(</w:t>
      </w:r>
      <w:r w:rsidRPr="00703FC6">
        <w:rPr>
          <w:rFonts w:hint="eastAsia"/>
          <w:snapToGrid/>
          <w:lang w:val="en-GB"/>
        </w:rPr>
        <w:t>JLV</w:t>
      </w:r>
      <w:r w:rsidR="007C38B3" w:rsidRPr="00703FC6">
        <w:rPr>
          <w:rFonts w:hint="eastAsia"/>
          <w:snapToGrid/>
          <w:lang w:val="en-GB"/>
        </w:rPr>
        <w:t>)</w:t>
      </w:r>
      <w:r w:rsidRPr="00703FC6">
        <w:rPr>
          <w:rFonts w:hint="eastAsia"/>
          <w:snapToGrid/>
          <w:lang w:val="en-GB"/>
        </w:rPr>
        <w:t>：第一轮为</w:t>
      </w:r>
      <w:r w:rsidRPr="00703FC6">
        <w:rPr>
          <w:snapToGrid/>
          <w:lang w:val="en-GB"/>
        </w:rPr>
        <w:t>98</w:t>
      </w:r>
      <w:r w:rsidRPr="00703FC6">
        <w:rPr>
          <w:rFonts w:hint="eastAsia"/>
          <w:snapToGrid/>
          <w:lang w:val="en-GB"/>
        </w:rPr>
        <w:t>.</w:t>
      </w:r>
      <w:r w:rsidRPr="00703FC6">
        <w:rPr>
          <w:snapToGrid/>
          <w:lang w:val="en-GB"/>
        </w:rPr>
        <w:t>9 %</w:t>
      </w:r>
      <w:r w:rsidR="007C38B3" w:rsidRPr="00703FC6">
        <w:rPr>
          <w:rFonts w:hint="eastAsia"/>
          <w:snapToGrid/>
          <w:lang w:val="en-GB"/>
        </w:rPr>
        <w:t>(</w:t>
      </w:r>
      <w:r w:rsidRPr="00703FC6">
        <w:rPr>
          <w:snapToGrid/>
          <w:lang w:val="en-GB"/>
        </w:rPr>
        <w:t>1 497 582</w:t>
      </w:r>
      <w:r w:rsidRPr="00703FC6">
        <w:rPr>
          <w:rFonts w:hint="eastAsia"/>
          <w:snapToGrid/>
          <w:lang w:val="en-GB"/>
        </w:rPr>
        <w:t>个儿童</w:t>
      </w:r>
      <w:r w:rsidR="007C38B3" w:rsidRPr="00703FC6">
        <w:rPr>
          <w:rFonts w:hint="eastAsia"/>
          <w:snapToGrid/>
          <w:lang w:val="en-GB"/>
        </w:rPr>
        <w:t>)</w:t>
      </w:r>
      <w:r w:rsidRPr="00703FC6">
        <w:rPr>
          <w:rFonts w:hint="eastAsia"/>
          <w:snapToGrid/>
          <w:lang w:val="en-GB"/>
        </w:rPr>
        <w:t>，第二轮为</w:t>
      </w:r>
      <w:r w:rsidRPr="00703FC6">
        <w:rPr>
          <w:snapToGrid/>
          <w:lang w:val="en-GB"/>
        </w:rPr>
        <w:t>101</w:t>
      </w:r>
      <w:r w:rsidRPr="00703FC6">
        <w:rPr>
          <w:rFonts w:hint="eastAsia"/>
          <w:snapToGrid/>
          <w:lang w:val="en-GB"/>
        </w:rPr>
        <w:t>.</w:t>
      </w:r>
      <w:r w:rsidRPr="00703FC6">
        <w:rPr>
          <w:snapToGrid/>
          <w:lang w:val="en-GB"/>
        </w:rPr>
        <w:t>7 %</w:t>
      </w:r>
      <w:r w:rsidR="007C38B3" w:rsidRPr="00703FC6">
        <w:rPr>
          <w:rFonts w:hint="eastAsia"/>
          <w:snapToGrid/>
          <w:lang w:val="en-GB"/>
        </w:rPr>
        <w:t>(</w:t>
      </w:r>
      <w:r w:rsidRPr="00703FC6">
        <w:rPr>
          <w:snapToGrid/>
          <w:lang w:val="en-GB"/>
        </w:rPr>
        <w:t>1 540 053</w:t>
      </w:r>
      <w:r w:rsidRPr="00703FC6">
        <w:rPr>
          <w:rFonts w:hint="eastAsia"/>
          <w:snapToGrid/>
          <w:lang w:val="en-GB"/>
        </w:rPr>
        <w:t>个儿童</w:t>
      </w:r>
      <w:r w:rsidR="007C38B3" w:rsidRPr="00703FC6">
        <w:rPr>
          <w:rFonts w:hint="eastAsia"/>
          <w:snapToGrid/>
          <w:lang w:val="en-GB"/>
        </w:rPr>
        <w:t>)</w:t>
      </w:r>
      <w:r w:rsidRPr="00703FC6">
        <w:rPr>
          <w:rFonts w:hint="eastAsia"/>
          <w:snapToGrid/>
          <w:lang w:val="en-GB"/>
        </w:rPr>
        <w:t>；</w:t>
      </w:r>
    </w:p>
    <w:p w:rsidR="00AD59F0" w:rsidRPr="00703FC6" w:rsidRDefault="00AD59F0" w:rsidP="00703FC6">
      <w:pPr>
        <w:pStyle w:val="Bullet1GC"/>
        <w:rPr>
          <w:snapToGrid/>
          <w:lang w:val="en-GB"/>
        </w:rPr>
      </w:pPr>
      <w:r w:rsidRPr="00703FC6">
        <w:rPr>
          <w:rFonts w:hint="eastAsia"/>
          <w:snapToGrid/>
          <w:lang w:val="en-GB"/>
        </w:rPr>
        <w:t>破伤风预防接种活动：第一轮为</w:t>
      </w:r>
      <w:r w:rsidRPr="00703FC6">
        <w:rPr>
          <w:rFonts w:hint="eastAsia"/>
          <w:snapToGrid/>
          <w:lang w:val="en-GB"/>
        </w:rPr>
        <w:t>80%</w:t>
      </w:r>
      <w:r w:rsidRPr="00703FC6">
        <w:rPr>
          <w:rFonts w:hint="eastAsia"/>
          <w:snapToGrid/>
          <w:lang w:val="en-GB"/>
        </w:rPr>
        <w:t>，第二轮为</w:t>
      </w:r>
      <w:r w:rsidRPr="00703FC6">
        <w:rPr>
          <w:rFonts w:hint="eastAsia"/>
          <w:snapToGrid/>
          <w:lang w:val="en-GB"/>
        </w:rPr>
        <w:t>81%</w:t>
      </w:r>
      <w:r w:rsidRPr="00703FC6">
        <w:rPr>
          <w:rFonts w:hint="eastAsia"/>
          <w:snapToGrid/>
          <w:lang w:val="en-GB"/>
        </w:rPr>
        <w:t>；</w:t>
      </w:r>
    </w:p>
    <w:p w:rsidR="00AD59F0" w:rsidRPr="00AD59F0" w:rsidRDefault="00AD59F0" w:rsidP="00703FC6">
      <w:pPr>
        <w:pStyle w:val="Bullet1GC"/>
        <w:rPr>
          <w:snapToGrid/>
          <w:color w:val="000000"/>
          <w:szCs w:val="21"/>
          <w:lang w:val="en-GB"/>
        </w:rPr>
      </w:pPr>
      <w:r w:rsidRPr="00703FC6">
        <w:rPr>
          <w:rFonts w:hint="eastAsia"/>
          <w:snapToGrid/>
          <w:lang w:val="en-GB"/>
        </w:rPr>
        <w:t>黄热病和</w:t>
      </w:r>
      <w:r w:rsidRPr="00AD59F0">
        <w:rPr>
          <w:rFonts w:hint="eastAsia"/>
          <w:snapToGrid/>
          <w:color w:val="000000"/>
          <w:szCs w:val="21"/>
          <w:lang w:val="en-GB"/>
        </w:rPr>
        <w:t>麻疹预防接种活动</w:t>
      </w:r>
      <w:r w:rsidR="007C38B3">
        <w:rPr>
          <w:rFonts w:hint="eastAsia"/>
          <w:snapToGrid/>
          <w:color w:val="000000"/>
          <w:szCs w:val="21"/>
          <w:lang w:val="en-GB"/>
        </w:rPr>
        <w:t>(</w:t>
      </w:r>
      <w:r w:rsidRPr="00AD59F0">
        <w:rPr>
          <w:snapToGrid/>
          <w:color w:val="000000"/>
          <w:szCs w:val="21"/>
          <w:lang w:val="en-GB"/>
        </w:rPr>
        <w:t>498</w:t>
      </w:r>
      <w:r w:rsidRPr="00AD59F0">
        <w:rPr>
          <w:rFonts w:hint="eastAsia"/>
          <w:snapToGrid/>
          <w:color w:val="000000"/>
          <w:szCs w:val="21"/>
          <w:lang w:val="en-GB"/>
        </w:rPr>
        <w:t xml:space="preserve"> </w:t>
      </w:r>
      <w:r w:rsidRPr="00AD59F0">
        <w:rPr>
          <w:snapToGrid/>
          <w:color w:val="000000"/>
          <w:szCs w:val="21"/>
          <w:lang w:val="en-GB"/>
        </w:rPr>
        <w:t xml:space="preserve">421 </w:t>
      </w:r>
      <w:r w:rsidRPr="00AD59F0">
        <w:rPr>
          <w:rFonts w:hint="eastAsia"/>
          <w:snapToGrid/>
          <w:color w:val="000000"/>
          <w:szCs w:val="21"/>
          <w:lang w:val="en-GB"/>
        </w:rPr>
        <w:t>个儿童</w:t>
      </w:r>
      <w:r w:rsidR="007C38B3">
        <w:rPr>
          <w:rFonts w:hint="eastAsia"/>
          <w:snapToGrid/>
          <w:color w:val="000000"/>
          <w:szCs w:val="21"/>
          <w:lang w:val="en-GB"/>
        </w:rPr>
        <w:t>)</w:t>
      </w:r>
      <w:r w:rsidRPr="00AD59F0">
        <w:rPr>
          <w:rFonts w:hint="eastAsia"/>
          <w:snapToGrid/>
          <w:color w:val="000000"/>
          <w:szCs w:val="21"/>
          <w:lang w:val="en-GB"/>
        </w:rPr>
        <w:t>：</w:t>
      </w:r>
      <w:r w:rsidRPr="00AD59F0">
        <w:rPr>
          <w:snapToGrid/>
          <w:color w:val="000000"/>
          <w:szCs w:val="21"/>
          <w:lang w:val="en-GB"/>
        </w:rPr>
        <w:t xml:space="preserve"> 97</w:t>
      </w:r>
      <w:r w:rsidRPr="00AD59F0">
        <w:rPr>
          <w:rFonts w:hint="eastAsia"/>
          <w:snapToGrid/>
          <w:color w:val="000000"/>
          <w:szCs w:val="21"/>
          <w:lang w:val="en-GB"/>
        </w:rPr>
        <w:t>.</w:t>
      </w:r>
      <w:r w:rsidRPr="00AD59F0">
        <w:rPr>
          <w:snapToGrid/>
          <w:color w:val="000000"/>
          <w:szCs w:val="21"/>
          <w:lang w:val="en-GB"/>
        </w:rPr>
        <w:t>76 %</w:t>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510.</w:t>
      </w:r>
      <w:r w:rsidRPr="00AD59F0">
        <w:rPr>
          <w:iCs/>
          <w:snapToGrid/>
          <w:color w:val="000000"/>
          <w:szCs w:val="21"/>
          <w:lang w:val="en-GB"/>
        </w:rPr>
        <w:tab/>
      </w:r>
      <w:r w:rsidRPr="00AD59F0">
        <w:rPr>
          <w:rFonts w:hint="eastAsia"/>
          <w:snapToGrid/>
          <w:color w:val="000000"/>
          <w:szCs w:val="21"/>
          <w:lang w:val="en-GB"/>
        </w:rPr>
        <w:t>还需要指出的是喀麦隆加入了</w:t>
      </w:r>
      <w:r w:rsidRPr="00AD59F0">
        <w:rPr>
          <w:rFonts w:hint="eastAsia"/>
          <w:snapToGrid/>
          <w:color w:val="000000"/>
          <w:szCs w:val="21"/>
          <w:lang w:val="fr-FR"/>
        </w:rPr>
        <w:t>世界免疫联盟</w:t>
      </w:r>
      <w:r w:rsidR="007C38B3">
        <w:rPr>
          <w:rFonts w:hint="eastAsia"/>
          <w:snapToGrid/>
          <w:color w:val="000000"/>
          <w:szCs w:val="21"/>
          <w:lang w:val="fr-FR"/>
        </w:rPr>
        <w:t>(</w:t>
      </w:r>
      <w:r w:rsidRPr="00AD59F0">
        <w:rPr>
          <w:snapToGrid/>
          <w:color w:val="000000"/>
          <w:szCs w:val="21"/>
          <w:lang w:val="en-GB"/>
        </w:rPr>
        <w:t>GAVI</w:t>
      </w:r>
      <w:r w:rsidR="007C38B3">
        <w:rPr>
          <w:rFonts w:hint="eastAsia"/>
          <w:snapToGrid/>
          <w:color w:val="000000"/>
          <w:szCs w:val="21"/>
          <w:lang w:val="fr-FR"/>
        </w:rPr>
        <w:t>)</w:t>
      </w:r>
      <w:r w:rsidRPr="00AD59F0">
        <w:rPr>
          <w:rFonts w:hint="eastAsia"/>
          <w:snapToGrid/>
          <w:color w:val="000000"/>
          <w:szCs w:val="21"/>
          <w:lang w:val="fr-FR"/>
        </w:rPr>
        <w:t>以增强医疗卫生体系。</w:t>
      </w:r>
      <w:r w:rsidRPr="00AD59F0">
        <w:rPr>
          <w:rFonts w:hint="eastAsia"/>
          <w:snapToGrid/>
          <w:color w:val="000000"/>
          <w:szCs w:val="21"/>
          <w:lang w:val="en-GB"/>
        </w:rPr>
        <w:t>带来的影响是增强了</w:t>
      </w:r>
      <w:r w:rsidRPr="00AD59F0">
        <w:rPr>
          <w:rFonts w:hint="eastAsia"/>
          <w:snapToGrid/>
          <w:color w:val="000000"/>
          <w:szCs w:val="21"/>
          <w:lang w:val="en-GB"/>
        </w:rPr>
        <w:t>266</w:t>
      </w:r>
      <w:r w:rsidRPr="00AD59F0">
        <w:rPr>
          <w:rFonts w:hint="eastAsia"/>
          <w:snapToGrid/>
          <w:color w:val="000000"/>
          <w:szCs w:val="21"/>
          <w:lang w:val="en-GB"/>
        </w:rPr>
        <w:t>名社会劳动者和</w:t>
      </w:r>
      <w:r w:rsidRPr="00AD59F0">
        <w:rPr>
          <w:rFonts w:hint="eastAsia"/>
          <w:snapToGrid/>
          <w:color w:val="000000"/>
          <w:szCs w:val="21"/>
          <w:lang w:val="en-GB"/>
        </w:rPr>
        <w:t>1 300</w:t>
      </w:r>
      <w:r w:rsidRPr="00AD59F0">
        <w:rPr>
          <w:rFonts w:hint="eastAsia"/>
          <w:snapToGrid/>
          <w:color w:val="000000"/>
          <w:szCs w:val="21"/>
          <w:lang w:val="en-GB"/>
        </w:rPr>
        <w:t>个儿童疾病综合管理社区接待站的能力，其目标是将该经验推广到全国各地。</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511.</w:t>
      </w:r>
      <w:r w:rsidRPr="00AD59F0">
        <w:rPr>
          <w:iCs/>
          <w:snapToGrid/>
          <w:color w:val="000000"/>
          <w:szCs w:val="21"/>
          <w:lang w:val="en-GB"/>
        </w:rPr>
        <w:tab/>
      </w:r>
      <w:r w:rsidRPr="00AD59F0">
        <w:rPr>
          <w:rFonts w:hint="eastAsia"/>
          <w:snapToGrid/>
          <w:color w:val="000000"/>
          <w:szCs w:val="21"/>
          <w:lang w:val="en-GB"/>
        </w:rPr>
        <w:t>继续在免疫方面做出努力，以通过群众免疫运动和强化常规免疫来增强国内免疫覆盖率。</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512.</w:t>
      </w:r>
      <w:r w:rsidRPr="00AD59F0">
        <w:rPr>
          <w:iCs/>
          <w:snapToGrid/>
          <w:color w:val="000000"/>
          <w:szCs w:val="21"/>
          <w:lang w:val="en-GB"/>
        </w:rPr>
        <w:tab/>
      </w:r>
      <w:r w:rsidRPr="00AD59F0">
        <w:rPr>
          <w:rFonts w:hint="eastAsia"/>
          <w:snapToGrid/>
          <w:color w:val="000000"/>
          <w:szCs w:val="21"/>
          <w:lang w:val="en-GB"/>
        </w:rPr>
        <w:t>因此，在</w:t>
      </w:r>
      <w:r w:rsidRPr="00AD59F0">
        <w:rPr>
          <w:rFonts w:hint="eastAsia"/>
          <w:snapToGrid/>
          <w:color w:val="000000"/>
          <w:szCs w:val="21"/>
          <w:lang w:val="en-GB"/>
        </w:rPr>
        <w:t>2007</w:t>
      </w:r>
      <w:r w:rsidRPr="00AD59F0">
        <w:rPr>
          <w:rFonts w:hint="eastAsia"/>
          <w:snapToGrid/>
          <w:color w:val="000000"/>
          <w:szCs w:val="21"/>
          <w:lang w:val="en-GB"/>
        </w:rPr>
        <w:t>年</w:t>
      </w:r>
      <w:r w:rsidRPr="00AD59F0">
        <w:rPr>
          <w:rFonts w:hint="eastAsia"/>
          <w:snapToGrid/>
          <w:color w:val="000000"/>
          <w:szCs w:val="21"/>
          <w:lang w:val="en-GB"/>
        </w:rPr>
        <w:t>1</w:t>
      </w:r>
      <w:r w:rsidRPr="00AD59F0">
        <w:rPr>
          <w:rFonts w:hint="eastAsia"/>
          <w:snapToGrid/>
          <w:color w:val="000000"/>
          <w:szCs w:val="21"/>
          <w:lang w:val="en-GB"/>
        </w:rPr>
        <w:t>月至</w:t>
      </w:r>
      <w:r w:rsidRPr="00AD59F0">
        <w:rPr>
          <w:rFonts w:hint="eastAsia"/>
          <w:snapToGrid/>
          <w:color w:val="000000"/>
          <w:szCs w:val="21"/>
          <w:lang w:val="en-GB"/>
        </w:rPr>
        <w:t>9</w:t>
      </w:r>
      <w:r w:rsidRPr="00AD59F0">
        <w:rPr>
          <w:rFonts w:hint="eastAsia"/>
          <w:snapToGrid/>
          <w:color w:val="000000"/>
          <w:szCs w:val="21"/>
          <w:lang w:val="en-GB"/>
        </w:rPr>
        <w:t>月期间，免疫覆盖率为</w:t>
      </w:r>
      <w:r w:rsidRPr="00AD59F0">
        <w:rPr>
          <w:rFonts w:hint="eastAsia"/>
          <w:snapToGrid/>
          <w:color w:val="000000"/>
          <w:szCs w:val="21"/>
          <w:lang w:val="en-GB"/>
        </w:rPr>
        <w:t>78%</w:t>
      </w:r>
      <w:r w:rsidRPr="00AD59F0">
        <w:rPr>
          <w:rFonts w:hint="eastAsia"/>
          <w:snapToGrid/>
          <w:color w:val="000000"/>
          <w:szCs w:val="21"/>
          <w:lang w:val="en-GB"/>
        </w:rPr>
        <w:t>，而年度目标是</w:t>
      </w:r>
      <w:r w:rsidRPr="00AD59F0">
        <w:rPr>
          <w:rFonts w:hint="eastAsia"/>
          <w:snapToGrid/>
          <w:color w:val="000000"/>
          <w:szCs w:val="21"/>
          <w:lang w:val="en-GB"/>
        </w:rPr>
        <w:t>82%</w:t>
      </w:r>
      <w:r w:rsidR="007C38B3">
        <w:rPr>
          <w:rFonts w:hint="eastAsia"/>
          <w:snapToGrid/>
          <w:color w:val="000000"/>
          <w:szCs w:val="21"/>
          <w:lang w:val="en-GB"/>
        </w:rPr>
        <w:t>(</w:t>
      </w:r>
      <w:r w:rsidRPr="00AD59F0">
        <w:rPr>
          <w:rFonts w:hint="eastAsia"/>
          <w:snapToGrid/>
          <w:color w:val="000000"/>
          <w:szCs w:val="21"/>
          <w:lang w:val="en-GB"/>
        </w:rPr>
        <w:t>2006</w:t>
      </w:r>
      <w:r w:rsidRPr="00AD59F0">
        <w:rPr>
          <w:rFonts w:hint="eastAsia"/>
          <w:snapToGrid/>
          <w:color w:val="000000"/>
          <w:szCs w:val="21"/>
          <w:lang w:val="en-GB"/>
        </w:rPr>
        <w:t>年为</w:t>
      </w:r>
      <w:r w:rsidRPr="00AD59F0">
        <w:rPr>
          <w:rFonts w:hint="eastAsia"/>
          <w:snapToGrid/>
          <w:color w:val="000000"/>
          <w:szCs w:val="21"/>
          <w:lang w:val="en-GB"/>
        </w:rPr>
        <w:t>80%</w:t>
      </w:r>
      <w:r w:rsidR="007C38B3">
        <w:rPr>
          <w:rFonts w:hint="eastAsia"/>
          <w:snapToGrid/>
          <w:color w:val="000000"/>
          <w:szCs w:val="21"/>
          <w:lang w:val="en-GB"/>
        </w:rPr>
        <w:t>)</w:t>
      </w:r>
      <w:r w:rsidRPr="00AD59F0">
        <w:rPr>
          <w:rFonts w:hint="eastAsia"/>
          <w:snapToGrid/>
          <w:color w:val="000000"/>
          <w:szCs w:val="21"/>
          <w:lang w:val="en-GB"/>
        </w:rPr>
        <w:t>。没有出现任何小儿麻痹症病例。麻疹在控制之中，与</w:t>
      </w:r>
      <w:r w:rsidRPr="00AD59F0">
        <w:rPr>
          <w:rFonts w:hint="eastAsia"/>
          <w:snapToGrid/>
          <w:color w:val="000000"/>
          <w:szCs w:val="21"/>
          <w:lang w:val="en-GB"/>
        </w:rPr>
        <w:t>2001</w:t>
      </w:r>
      <w:r w:rsidRPr="00AD59F0">
        <w:rPr>
          <w:rFonts w:hint="eastAsia"/>
          <w:snapToGrid/>
          <w:color w:val="000000"/>
          <w:szCs w:val="21"/>
          <w:lang w:val="en-GB"/>
        </w:rPr>
        <w:t>年相比，死亡病例减少了</w:t>
      </w:r>
      <w:r w:rsidRPr="00AD59F0">
        <w:rPr>
          <w:rFonts w:hint="eastAsia"/>
          <w:snapToGrid/>
          <w:color w:val="000000"/>
          <w:szCs w:val="21"/>
          <w:lang w:val="en-GB"/>
        </w:rPr>
        <w:t>95%</w:t>
      </w:r>
      <w:r w:rsidRPr="00AD59F0">
        <w:rPr>
          <w:rFonts w:hint="eastAsia"/>
          <w:snapToGrid/>
          <w:color w:val="000000"/>
          <w:szCs w:val="21"/>
          <w:lang w:val="en-GB"/>
        </w:rPr>
        <w:t>。母亲和新生儿破伤风病例减少，同时黄热病也在控制之中。</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513.</w:t>
      </w:r>
      <w:r w:rsidRPr="00AD59F0">
        <w:rPr>
          <w:iCs/>
          <w:snapToGrid/>
          <w:color w:val="000000"/>
          <w:szCs w:val="21"/>
          <w:lang w:val="en-GB"/>
        </w:rPr>
        <w:tab/>
      </w:r>
      <w:r w:rsidRPr="00AD59F0">
        <w:rPr>
          <w:rFonts w:hint="eastAsia"/>
          <w:snapToGrid/>
          <w:color w:val="000000"/>
          <w:szCs w:val="21"/>
          <w:lang w:val="en-GB"/>
        </w:rPr>
        <w:t>将近</w:t>
      </w:r>
      <w:r w:rsidRPr="00AD59F0">
        <w:rPr>
          <w:snapToGrid/>
          <w:color w:val="000000"/>
          <w:szCs w:val="21"/>
          <w:lang w:val="en-GB"/>
        </w:rPr>
        <w:t>1 739 825</w:t>
      </w:r>
      <w:r w:rsidRPr="00AD59F0">
        <w:rPr>
          <w:rFonts w:hint="eastAsia"/>
          <w:snapToGrid/>
          <w:color w:val="000000"/>
          <w:szCs w:val="21"/>
          <w:lang w:val="en-GB"/>
        </w:rPr>
        <w:t>个儿童进行了麻疹免疫，</w:t>
      </w:r>
      <w:r w:rsidRPr="00AD59F0">
        <w:rPr>
          <w:snapToGrid/>
          <w:color w:val="000000"/>
          <w:szCs w:val="21"/>
          <w:lang w:val="en-GB"/>
        </w:rPr>
        <w:t>1 010 945</w:t>
      </w:r>
      <w:r w:rsidRPr="00AD59F0">
        <w:rPr>
          <w:rFonts w:hint="eastAsia"/>
          <w:snapToGrid/>
          <w:color w:val="000000"/>
          <w:szCs w:val="21"/>
          <w:lang w:val="en-GB"/>
        </w:rPr>
        <w:t>个儿童接种了小儿麻痹症疫苗。</w:t>
      </w:r>
    </w:p>
    <w:p w:rsidR="00AD59F0" w:rsidRPr="00AD59F0" w:rsidRDefault="00AD59F0" w:rsidP="00703FC6">
      <w:pPr>
        <w:pStyle w:val="H4GC"/>
        <w:rPr>
          <w:rFonts w:hint="eastAsia"/>
          <w:snapToGrid/>
          <w:lang w:val="en-GB"/>
        </w:rPr>
      </w:pPr>
      <w:r w:rsidRPr="00AD59F0">
        <w:rPr>
          <w:snapToGrid/>
          <w:lang w:val="en-GB"/>
        </w:rPr>
        <w:tab/>
      </w:r>
      <w:r w:rsidRPr="00AD59F0">
        <w:rPr>
          <w:snapToGrid/>
          <w:lang w:val="en-GB"/>
        </w:rPr>
        <w:tab/>
      </w:r>
      <w:r w:rsidRPr="00AD59F0">
        <w:rPr>
          <w:rFonts w:hint="eastAsia"/>
          <w:snapToGrid/>
          <w:lang w:val="en-GB"/>
        </w:rPr>
        <w:t>助产</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514.</w:t>
      </w:r>
      <w:r w:rsidRPr="00AD59F0">
        <w:rPr>
          <w:iCs/>
          <w:snapToGrid/>
          <w:color w:val="000000"/>
          <w:szCs w:val="21"/>
          <w:lang w:val="en-GB"/>
        </w:rPr>
        <w:tab/>
      </w:r>
      <w:r w:rsidRPr="00AD59F0">
        <w:rPr>
          <w:rFonts w:hint="eastAsia"/>
          <w:snapToGrid/>
          <w:color w:val="000000"/>
          <w:szCs w:val="21"/>
          <w:lang w:val="en-GB"/>
        </w:rPr>
        <w:t>高级医务人员助产大大降低了母婴死亡率。可以指出的是，</w:t>
      </w:r>
      <w:r w:rsidRPr="00AD59F0">
        <w:rPr>
          <w:rFonts w:hint="eastAsia"/>
          <w:snapToGrid/>
          <w:color w:val="000000"/>
          <w:szCs w:val="21"/>
          <w:lang w:val="en-GB"/>
        </w:rPr>
        <w:t>2006</w:t>
      </w:r>
      <w:r w:rsidRPr="00AD59F0">
        <w:rPr>
          <w:rFonts w:hint="eastAsia"/>
          <w:snapToGrid/>
          <w:color w:val="000000"/>
          <w:szCs w:val="21"/>
          <w:lang w:val="en-GB"/>
        </w:rPr>
        <w:t>年期间约有</w:t>
      </w:r>
      <w:r w:rsidRPr="00AD59F0">
        <w:rPr>
          <w:rFonts w:hint="eastAsia"/>
          <w:snapToGrid/>
          <w:color w:val="000000"/>
          <w:szCs w:val="21"/>
          <w:lang w:val="en-GB"/>
        </w:rPr>
        <w:t>59%</w:t>
      </w:r>
      <w:r w:rsidRPr="00AD59F0">
        <w:rPr>
          <w:rFonts w:hint="eastAsia"/>
          <w:snapToGrid/>
          <w:color w:val="000000"/>
          <w:szCs w:val="21"/>
          <w:lang w:val="en-GB"/>
        </w:rPr>
        <w:t>的分娩是在高级人员的协助下进行的。但是，虽然市中心区域的比例大大改善，但农村地区的状况仍不乐观。在雅温得，</w:t>
      </w:r>
      <w:r w:rsidRPr="00AD59F0">
        <w:rPr>
          <w:rFonts w:hint="eastAsia"/>
          <w:snapToGrid/>
          <w:color w:val="000000"/>
          <w:szCs w:val="21"/>
          <w:lang w:val="en-GB"/>
        </w:rPr>
        <w:t>97%</w:t>
      </w:r>
      <w:r w:rsidRPr="00AD59F0">
        <w:rPr>
          <w:rFonts w:hint="eastAsia"/>
          <w:snapToGrid/>
          <w:color w:val="000000"/>
          <w:szCs w:val="21"/>
          <w:lang w:val="en-GB"/>
        </w:rPr>
        <w:t>的分娩是由高级技术人员进行的。而极北省的比例只有</w:t>
      </w:r>
      <w:r w:rsidRPr="00AD59F0">
        <w:rPr>
          <w:rFonts w:hint="eastAsia"/>
          <w:snapToGrid/>
          <w:color w:val="000000"/>
          <w:szCs w:val="21"/>
          <w:lang w:val="en-GB"/>
        </w:rPr>
        <w:t>19%</w:t>
      </w:r>
      <w:r w:rsidRPr="00AD59F0">
        <w:rPr>
          <w:rFonts w:hint="eastAsia"/>
          <w:snapToGrid/>
          <w:color w:val="000000"/>
          <w:szCs w:val="21"/>
          <w:lang w:val="en-GB"/>
        </w:rPr>
        <w:t>。同时我们越来越注意到，受过良好教育和</w:t>
      </w:r>
      <w:r w:rsidRPr="00AD59F0">
        <w:rPr>
          <w:rFonts w:hint="eastAsia"/>
          <w:snapToGrid/>
          <w:color w:val="000000"/>
          <w:szCs w:val="21"/>
          <w:lang w:val="en-GB"/>
        </w:rPr>
        <w:t>/</w:t>
      </w:r>
      <w:r w:rsidRPr="00AD59F0">
        <w:rPr>
          <w:rFonts w:hint="eastAsia"/>
          <w:snapToGrid/>
          <w:color w:val="000000"/>
          <w:szCs w:val="21"/>
          <w:lang w:val="en-GB"/>
        </w:rPr>
        <w:t>或富有的家庭都由高级人员帮助分娩。</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515.</w:t>
      </w:r>
      <w:r w:rsidRPr="00AD59F0">
        <w:rPr>
          <w:iCs/>
          <w:snapToGrid/>
          <w:color w:val="000000"/>
          <w:szCs w:val="21"/>
          <w:lang w:val="en-GB"/>
        </w:rPr>
        <w:tab/>
      </w:r>
      <w:r w:rsidRPr="00AD59F0">
        <w:rPr>
          <w:rFonts w:hint="eastAsia"/>
          <w:snapToGrid/>
          <w:color w:val="000000"/>
          <w:szCs w:val="21"/>
          <w:lang w:val="en-GB"/>
        </w:rPr>
        <w:t>总体来看，我们注意到：</w:t>
      </w:r>
    </w:p>
    <w:p w:rsidR="00AD59F0" w:rsidRPr="00703FC6" w:rsidRDefault="00AD59F0" w:rsidP="00703FC6">
      <w:pPr>
        <w:pStyle w:val="Bullet1GC"/>
        <w:rPr>
          <w:snapToGrid/>
          <w:lang w:val="en-GB"/>
        </w:rPr>
      </w:pPr>
      <w:r w:rsidRPr="00AD59F0">
        <w:rPr>
          <w:rFonts w:hint="eastAsia"/>
          <w:snapToGrid/>
          <w:color w:val="000000"/>
          <w:szCs w:val="21"/>
          <w:lang w:val="en-GB"/>
        </w:rPr>
        <w:t>比如在</w:t>
      </w:r>
      <w:r w:rsidRPr="00AD59F0">
        <w:rPr>
          <w:rFonts w:hint="eastAsia"/>
          <w:snapToGrid/>
          <w:color w:val="000000"/>
          <w:szCs w:val="21"/>
          <w:lang w:val="en-GB"/>
        </w:rPr>
        <w:t>2</w:t>
      </w:r>
      <w:r w:rsidRPr="00703FC6">
        <w:rPr>
          <w:rFonts w:hint="eastAsia"/>
          <w:snapToGrid/>
          <w:lang w:val="en-GB"/>
        </w:rPr>
        <w:t>006</w:t>
      </w:r>
      <w:r w:rsidRPr="00703FC6">
        <w:rPr>
          <w:rFonts w:hint="eastAsia"/>
          <w:snapToGrid/>
          <w:lang w:val="en-GB"/>
        </w:rPr>
        <w:t>年，有三分之一的妇女是在高级技术人员的帮助下进行分娩的</w:t>
      </w:r>
      <w:r w:rsidR="007C38B3" w:rsidRPr="00703FC6">
        <w:rPr>
          <w:rFonts w:hint="eastAsia"/>
          <w:snapToGrid/>
          <w:lang w:val="en-GB"/>
        </w:rPr>
        <w:t>(</w:t>
      </w:r>
      <w:r w:rsidRPr="00703FC6">
        <w:rPr>
          <w:rFonts w:hint="eastAsia"/>
          <w:snapToGrid/>
          <w:lang w:val="en-GB"/>
        </w:rPr>
        <w:t>33%</w:t>
      </w:r>
      <w:r w:rsidR="007C38B3" w:rsidRPr="00703FC6">
        <w:rPr>
          <w:rFonts w:hint="eastAsia"/>
          <w:snapToGrid/>
          <w:lang w:val="en-GB"/>
        </w:rPr>
        <w:t>)</w:t>
      </w:r>
      <w:r w:rsidRPr="00703FC6">
        <w:rPr>
          <w:rFonts w:hint="eastAsia"/>
          <w:snapToGrid/>
          <w:lang w:val="en-GB"/>
        </w:rPr>
        <w:t>；</w:t>
      </w:r>
    </w:p>
    <w:p w:rsidR="00AD59F0" w:rsidRPr="00703FC6" w:rsidRDefault="00AD59F0" w:rsidP="00703FC6">
      <w:pPr>
        <w:pStyle w:val="Bullet1GC"/>
        <w:rPr>
          <w:snapToGrid/>
          <w:lang w:val="en-GB"/>
        </w:rPr>
      </w:pPr>
      <w:r w:rsidRPr="00703FC6">
        <w:rPr>
          <w:rFonts w:hint="eastAsia"/>
          <w:snapToGrid/>
          <w:lang w:val="en-GB"/>
        </w:rPr>
        <w:t>约</w:t>
      </w:r>
      <w:r w:rsidRPr="00703FC6">
        <w:rPr>
          <w:rFonts w:hint="eastAsia"/>
          <w:snapToGrid/>
          <w:lang w:val="en-GB"/>
        </w:rPr>
        <w:t>43%</w:t>
      </w:r>
      <w:r w:rsidRPr="00703FC6">
        <w:rPr>
          <w:rFonts w:hint="eastAsia"/>
          <w:snapToGrid/>
          <w:lang w:val="en-GB"/>
        </w:rPr>
        <w:t>的分娩是在医疗中心进行的；</w:t>
      </w:r>
    </w:p>
    <w:p w:rsidR="00AD59F0" w:rsidRPr="00AD59F0" w:rsidRDefault="00AD59F0" w:rsidP="00703FC6">
      <w:pPr>
        <w:pStyle w:val="Bullet1GC"/>
        <w:rPr>
          <w:snapToGrid/>
          <w:color w:val="000000"/>
          <w:szCs w:val="21"/>
          <w:lang w:val="en-GB"/>
        </w:rPr>
      </w:pPr>
      <w:r w:rsidRPr="00703FC6">
        <w:rPr>
          <w:rFonts w:hint="eastAsia"/>
          <w:snapToGrid/>
          <w:lang w:val="en-GB"/>
        </w:rPr>
        <w:t>在杜阿拉</w:t>
      </w:r>
      <w:r w:rsidRPr="00AD59F0">
        <w:rPr>
          <w:rFonts w:hint="eastAsia"/>
          <w:snapToGrid/>
          <w:color w:val="000000"/>
          <w:szCs w:val="21"/>
          <w:lang w:val="en-GB"/>
        </w:rPr>
        <w:t>和雅温得，登记的分娩分别占</w:t>
      </w:r>
      <w:r w:rsidRPr="00AD59F0">
        <w:rPr>
          <w:rFonts w:hint="eastAsia"/>
          <w:snapToGrid/>
          <w:color w:val="000000"/>
          <w:szCs w:val="21"/>
          <w:lang w:val="en-GB"/>
        </w:rPr>
        <w:t>85%</w:t>
      </w:r>
      <w:r w:rsidRPr="00AD59F0">
        <w:rPr>
          <w:rFonts w:hint="eastAsia"/>
          <w:snapToGrid/>
          <w:color w:val="000000"/>
          <w:szCs w:val="21"/>
          <w:lang w:val="en-GB"/>
        </w:rPr>
        <w:t>和</w:t>
      </w:r>
      <w:r w:rsidRPr="00AD59F0">
        <w:rPr>
          <w:rFonts w:hint="eastAsia"/>
          <w:snapToGrid/>
          <w:color w:val="000000"/>
          <w:szCs w:val="21"/>
          <w:lang w:val="en-GB"/>
        </w:rPr>
        <w:t>86%</w:t>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516.</w:t>
      </w:r>
      <w:r w:rsidRPr="00AD59F0">
        <w:rPr>
          <w:iCs/>
          <w:snapToGrid/>
          <w:color w:val="000000"/>
          <w:szCs w:val="21"/>
          <w:lang w:val="en-GB"/>
        </w:rPr>
        <w:tab/>
      </w:r>
      <w:r w:rsidRPr="00AD59F0">
        <w:rPr>
          <w:rFonts w:hint="eastAsia"/>
          <w:snapToGrid/>
          <w:color w:val="000000"/>
          <w:szCs w:val="21"/>
          <w:lang w:val="en-GB"/>
        </w:rPr>
        <w:t>但是在喀麦隆，在家分娩妇女的比例仍然很高，尤其是在北部省</w:t>
      </w:r>
      <w:r w:rsidR="007C38B3">
        <w:rPr>
          <w:rFonts w:hint="eastAsia"/>
          <w:snapToGrid/>
          <w:color w:val="000000"/>
          <w:szCs w:val="21"/>
          <w:lang w:val="en-GB"/>
        </w:rPr>
        <w:t>(</w:t>
      </w:r>
      <w:r w:rsidRPr="00AD59F0">
        <w:rPr>
          <w:rFonts w:hint="eastAsia"/>
          <w:snapToGrid/>
          <w:color w:val="000000"/>
          <w:szCs w:val="21"/>
          <w:lang w:val="en-GB"/>
        </w:rPr>
        <w:t>比例为</w:t>
      </w:r>
      <w:r w:rsidRPr="00AD59F0">
        <w:rPr>
          <w:rFonts w:hint="eastAsia"/>
          <w:snapToGrid/>
          <w:color w:val="000000"/>
          <w:szCs w:val="21"/>
          <w:lang w:val="en-GB"/>
        </w:rPr>
        <w:t>34%</w:t>
      </w:r>
      <w:r w:rsidR="007C38B3">
        <w:rPr>
          <w:rFonts w:hint="eastAsia"/>
          <w:snapToGrid/>
          <w:color w:val="000000"/>
          <w:szCs w:val="21"/>
          <w:lang w:val="en-GB"/>
        </w:rPr>
        <w:t>)</w:t>
      </w:r>
      <w:r w:rsidRPr="00AD59F0">
        <w:rPr>
          <w:rFonts w:hint="eastAsia"/>
          <w:snapToGrid/>
          <w:color w:val="000000"/>
          <w:szCs w:val="21"/>
          <w:lang w:val="en-GB"/>
        </w:rPr>
        <w:t>、</w:t>
      </w:r>
      <w:r w:rsidRPr="00AD59F0">
        <w:rPr>
          <w:snapToGrid/>
          <w:color w:val="000000"/>
          <w:szCs w:val="21"/>
          <w:lang w:val="en-GB"/>
        </w:rPr>
        <w:t>阿达马瓦</w:t>
      </w:r>
      <w:r w:rsidR="007C38B3">
        <w:rPr>
          <w:rFonts w:hint="eastAsia"/>
          <w:snapToGrid/>
          <w:color w:val="000000"/>
          <w:szCs w:val="21"/>
          <w:lang w:val="en-GB"/>
        </w:rPr>
        <w:t>(</w:t>
      </w:r>
      <w:r w:rsidRPr="00AD59F0">
        <w:rPr>
          <w:rFonts w:hint="eastAsia"/>
          <w:snapToGrid/>
          <w:color w:val="000000"/>
          <w:szCs w:val="21"/>
          <w:lang w:val="en-GB"/>
        </w:rPr>
        <w:t>43%</w:t>
      </w:r>
      <w:r w:rsidR="007C38B3">
        <w:rPr>
          <w:rFonts w:hint="eastAsia"/>
          <w:snapToGrid/>
          <w:color w:val="000000"/>
          <w:szCs w:val="21"/>
          <w:lang w:val="en-GB"/>
        </w:rPr>
        <w:t>)</w:t>
      </w:r>
      <w:r w:rsidRPr="00AD59F0">
        <w:rPr>
          <w:rFonts w:hint="eastAsia"/>
          <w:snapToGrid/>
          <w:color w:val="000000"/>
          <w:szCs w:val="21"/>
          <w:lang w:val="en-GB"/>
        </w:rPr>
        <w:t>、极北省</w:t>
      </w:r>
      <w:r w:rsidR="007C38B3">
        <w:rPr>
          <w:rFonts w:hint="eastAsia"/>
          <w:snapToGrid/>
          <w:color w:val="000000"/>
          <w:szCs w:val="21"/>
          <w:lang w:val="en-GB"/>
        </w:rPr>
        <w:t>(</w:t>
      </w:r>
      <w:r w:rsidRPr="00AD59F0">
        <w:rPr>
          <w:rFonts w:hint="eastAsia"/>
          <w:snapToGrid/>
          <w:color w:val="000000"/>
          <w:szCs w:val="21"/>
          <w:lang w:val="en-GB"/>
        </w:rPr>
        <w:t>47%</w:t>
      </w:r>
      <w:r w:rsidR="007C38B3">
        <w:rPr>
          <w:rFonts w:hint="eastAsia"/>
          <w:snapToGrid/>
          <w:color w:val="000000"/>
          <w:szCs w:val="21"/>
          <w:lang w:val="en-GB"/>
        </w:rPr>
        <w:t>)</w:t>
      </w:r>
      <w:r w:rsidRPr="00AD59F0">
        <w:rPr>
          <w:rFonts w:hint="eastAsia"/>
          <w:snapToGrid/>
          <w:color w:val="000000"/>
          <w:szCs w:val="21"/>
          <w:lang w:val="en-GB"/>
        </w:rPr>
        <w:t>。</w:t>
      </w:r>
      <w:r w:rsidRPr="00AD59F0">
        <w:rPr>
          <w:snapToGrid/>
          <w:color w:val="000000"/>
          <w:vertAlign w:val="superscript"/>
          <w:lang w:val="en-GB" w:eastAsia="en-US"/>
        </w:rPr>
        <w:footnoteReference w:id="146"/>
      </w:r>
    </w:p>
    <w:p w:rsidR="00AD59F0" w:rsidRPr="00AD59F0" w:rsidRDefault="00AD59F0" w:rsidP="00703FC6">
      <w:pPr>
        <w:pStyle w:val="H23GC"/>
        <w:rPr>
          <w:rFonts w:hint="eastAsia"/>
          <w:snapToGrid/>
          <w:lang w:val="en-GB"/>
        </w:rPr>
      </w:pPr>
      <w:r w:rsidRPr="00AD59F0">
        <w:rPr>
          <w:snapToGrid/>
          <w:lang w:val="en-GB"/>
        </w:rPr>
        <w:tab/>
      </w:r>
      <w:r w:rsidRPr="00AD59F0">
        <w:rPr>
          <w:snapToGrid/>
          <w:lang w:val="en-GB"/>
        </w:rPr>
        <w:tab/>
        <w:t>b)</w:t>
      </w:r>
      <w:r w:rsidRPr="00AD59F0">
        <w:rPr>
          <w:snapToGrid/>
          <w:lang w:val="en-GB"/>
        </w:rPr>
        <w:tab/>
      </w:r>
      <w:r w:rsidRPr="00AD59F0">
        <w:rPr>
          <w:rFonts w:hint="eastAsia"/>
          <w:snapToGrid/>
          <w:lang w:val="en-GB"/>
        </w:rPr>
        <w:t>保护母亲健康</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517.</w:t>
      </w:r>
      <w:r w:rsidRPr="00AD59F0">
        <w:rPr>
          <w:iCs/>
          <w:snapToGrid/>
          <w:color w:val="000000"/>
          <w:szCs w:val="21"/>
          <w:lang w:val="en-GB"/>
        </w:rPr>
        <w:tab/>
      </w:r>
      <w:r w:rsidRPr="00AD59F0">
        <w:rPr>
          <w:rFonts w:hint="eastAsia"/>
          <w:snapToGrid/>
          <w:color w:val="000000"/>
          <w:szCs w:val="21"/>
          <w:lang w:val="en-GB"/>
        </w:rPr>
        <w:t>母亲健康是健康部门行动的优先重点。国家生殖健康方案程序化以及某些医疗培训中产科和新生儿紧急护理进入实施阶段，都是改善该目标人群健康状况的中期强有力行动。</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518.</w:t>
      </w:r>
      <w:r w:rsidRPr="00AD59F0">
        <w:rPr>
          <w:iCs/>
          <w:snapToGrid/>
          <w:color w:val="000000"/>
          <w:szCs w:val="21"/>
          <w:lang w:val="en-GB"/>
        </w:rPr>
        <w:tab/>
      </w:r>
      <w:r w:rsidRPr="00AD59F0">
        <w:rPr>
          <w:rFonts w:hint="eastAsia"/>
          <w:snapToGrid/>
          <w:color w:val="000000"/>
          <w:szCs w:val="21"/>
          <w:lang w:val="en-GB"/>
        </w:rPr>
        <w:t>总之，在高级医护人员帮助下进行分娩的比例得到了改善，从</w:t>
      </w:r>
      <w:r w:rsidRPr="00AD59F0">
        <w:rPr>
          <w:rFonts w:hint="eastAsia"/>
          <w:snapToGrid/>
          <w:color w:val="000000"/>
          <w:szCs w:val="21"/>
          <w:lang w:val="en-GB"/>
        </w:rPr>
        <w:t>1998</w:t>
      </w:r>
      <w:r w:rsidRPr="00AD59F0">
        <w:rPr>
          <w:rFonts w:hint="eastAsia"/>
          <w:snapToGrid/>
          <w:color w:val="000000"/>
          <w:szCs w:val="21"/>
          <w:lang w:val="en-GB"/>
        </w:rPr>
        <w:t>年的</w:t>
      </w:r>
      <w:r w:rsidRPr="00AD59F0">
        <w:rPr>
          <w:snapToGrid/>
          <w:color w:val="000000"/>
          <w:szCs w:val="21"/>
          <w:lang w:val="en-GB"/>
        </w:rPr>
        <w:t>54</w:t>
      </w:r>
      <w:r w:rsidRPr="00AD59F0">
        <w:rPr>
          <w:rFonts w:hint="eastAsia"/>
          <w:snapToGrid/>
          <w:color w:val="000000"/>
          <w:szCs w:val="21"/>
          <w:lang w:val="en-GB"/>
        </w:rPr>
        <w:t>.</w:t>
      </w:r>
      <w:r w:rsidRPr="00AD59F0">
        <w:rPr>
          <w:snapToGrid/>
          <w:color w:val="000000"/>
          <w:szCs w:val="21"/>
          <w:lang w:val="en-GB"/>
        </w:rPr>
        <w:t>3 %</w:t>
      </w:r>
      <w:r w:rsidRPr="00AD59F0">
        <w:rPr>
          <w:rFonts w:hint="eastAsia"/>
          <w:snapToGrid/>
          <w:color w:val="000000"/>
          <w:szCs w:val="21"/>
          <w:lang w:val="en-GB"/>
        </w:rPr>
        <w:t>上升至</w:t>
      </w:r>
      <w:r w:rsidRPr="00AD59F0">
        <w:rPr>
          <w:rFonts w:hint="eastAsia"/>
          <w:snapToGrid/>
          <w:color w:val="000000"/>
          <w:szCs w:val="21"/>
          <w:lang w:val="en-GB"/>
        </w:rPr>
        <w:t>2004</w:t>
      </w:r>
      <w:r w:rsidRPr="00AD59F0">
        <w:rPr>
          <w:rFonts w:hint="eastAsia"/>
          <w:snapToGrid/>
          <w:color w:val="000000"/>
          <w:szCs w:val="21"/>
          <w:lang w:val="en-GB"/>
        </w:rPr>
        <w:t>年的</w:t>
      </w:r>
      <w:r w:rsidRPr="00AD59F0">
        <w:rPr>
          <w:snapToGrid/>
          <w:color w:val="000000"/>
          <w:szCs w:val="21"/>
          <w:lang w:val="en-GB"/>
        </w:rPr>
        <w:t>59</w:t>
      </w:r>
      <w:r w:rsidRPr="00AD59F0">
        <w:rPr>
          <w:rFonts w:hint="eastAsia"/>
          <w:snapToGrid/>
          <w:color w:val="000000"/>
          <w:szCs w:val="21"/>
          <w:lang w:val="en-GB"/>
        </w:rPr>
        <w:t>.</w:t>
      </w:r>
      <w:r w:rsidRPr="00AD59F0">
        <w:rPr>
          <w:snapToGrid/>
          <w:color w:val="000000"/>
          <w:szCs w:val="21"/>
          <w:lang w:val="en-GB"/>
        </w:rPr>
        <w:t>0 %</w:t>
      </w:r>
      <w:r w:rsidRPr="00AD59F0">
        <w:rPr>
          <w:rFonts w:hint="eastAsia"/>
          <w:snapToGrid/>
          <w:color w:val="000000"/>
          <w:szCs w:val="21"/>
          <w:lang w:val="en-GB"/>
        </w:rPr>
        <w:t>，同时，进行产前检查的妇女比例从</w:t>
      </w:r>
      <w:r w:rsidRPr="00AD59F0">
        <w:rPr>
          <w:rFonts w:hint="eastAsia"/>
          <w:snapToGrid/>
          <w:color w:val="000000"/>
          <w:szCs w:val="21"/>
          <w:lang w:val="en-GB"/>
        </w:rPr>
        <w:t>1998</w:t>
      </w:r>
      <w:r w:rsidRPr="00AD59F0">
        <w:rPr>
          <w:rFonts w:hint="eastAsia"/>
          <w:snapToGrid/>
          <w:color w:val="000000"/>
          <w:szCs w:val="21"/>
          <w:lang w:val="en-GB"/>
        </w:rPr>
        <w:t>年的</w:t>
      </w:r>
      <w:r w:rsidRPr="00AD59F0">
        <w:rPr>
          <w:snapToGrid/>
          <w:color w:val="000000"/>
          <w:szCs w:val="21"/>
          <w:lang w:val="en-GB"/>
        </w:rPr>
        <w:t>78</w:t>
      </w:r>
      <w:r w:rsidRPr="00AD59F0">
        <w:rPr>
          <w:rFonts w:hint="eastAsia"/>
          <w:snapToGrid/>
          <w:color w:val="000000"/>
          <w:szCs w:val="21"/>
          <w:lang w:val="en-GB"/>
        </w:rPr>
        <w:t>.</w:t>
      </w:r>
      <w:r w:rsidRPr="00AD59F0">
        <w:rPr>
          <w:snapToGrid/>
          <w:color w:val="000000"/>
          <w:szCs w:val="21"/>
          <w:lang w:val="en-GB"/>
        </w:rPr>
        <w:t>8 %</w:t>
      </w:r>
      <w:r w:rsidRPr="00AD59F0">
        <w:rPr>
          <w:rFonts w:hint="eastAsia"/>
          <w:snapToGrid/>
          <w:color w:val="000000"/>
          <w:szCs w:val="21"/>
          <w:lang w:val="en-GB"/>
        </w:rPr>
        <w:t>上升至</w:t>
      </w:r>
      <w:r w:rsidRPr="00AD59F0">
        <w:rPr>
          <w:rFonts w:hint="eastAsia"/>
          <w:snapToGrid/>
          <w:color w:val="000000"/>
          <w:szCs w:val="21"/>
          <w:lang w:val="en-GB"/>
        </w:rPr>
        <w:t>2004</w:t>
      </w:r>
      <w:r w:rsidRPr="00AD59F0">
        <w:rPr>
          <w:rFonts w:hint="eastAsia"/>
          <w:snapToGrid/>
          <w:color w:val="000000"/>
          <w:szCs w:val="21"/>
          <w:lang w:val="en-GB"/>
        </w:rPr>
        <w:t>年的</w:t>
      </w:r>
      <w:r w:rsidRPr="00AD59F0">
        <w:rPr>
          <w:snapToGrid/>
          <w:color w:val="000000"/>
          <w:szCs w:val="21"/>
          <w:lang w:val="en-GB"/>
        </w:rPr>
        <w:t>83</w:t>
      </w:r>
      <w:r w:rsidRPr="00AD59F0">
        <w:rPr>
          <w:rFonts w:hint="eastAsia"/>
          <w:snapToGrid/>
          <w:color w:val="000000"/>
          <w:szCs w:val="21"/>
          <w:lang w:val="en-GB"/>
        </w:rPr>
        <w:t>.</w:t>
      </w:r>
      <w:r w:rsidRPr="00AD59F0">
        <w:rPr>
          <w:snapToGrid/>
          <w:color w:val="000000"/>
          <w:szCs w:val="21"/>
          <w:lang w:val="en-GB"/>
        </w:rPr>
        <w:t>3 %</w:t>
      </w:r>
      <w:r w:rsidRPr="00AD59F0">
        <w:rPr>
          <w:rFonts w:hint="eastAsia"/>
          <w:snapToGrid/>
          <w:color w:val="000000"/>
          <w:szCs w:val="21"/>
          <w:lang w:val="en-GB"/>
        </w:rPr>
        <w:t>。</w:t>
      </w:r>
    </w:p>
    <w:p w:rsidR="00AD59F0" w:rsidRPr="00AD59F0" w:rsidRDefault="00AD59F0" w:rsidP="00703FC6">
      <w:pPr>
        <w:pStyle w:val="H23GC"/>
        <w:rPr>
          <w:rFonts w:hint="eastAsia"/>
          <w:snapToGrid/>
          <w:lang w:val="en-GB"/>
        </w:rPr>
      </w:pPr>
      <w:r w:rsidRPr="00AD59F0">
        <w:rPr>
          <w:snapToGrid/>
          <w:lang w:val="en-GB"/>
        </w:rPr>
        <w:tab/>
      </w:r>
      <w:r w:rsidRPr="00AD59F0">
        <w:rPr>
          <w:snapToGrid/>
          <w:lang w:val="en-GB"/>
        </w:rPr>
        <w:tab/>
        <w:t>c)</w:t>
      </w:r>
      <w:r w:rsidRPr="00AD59F0">
        <w:rPr>
          <w:snapToGrid/>
          <w:lang w:val="en-GB"/>
        </w:rPr>
        <w:tab/>
      </w:r>
      <w:r w:rsidRPr="00AD59F0">
        <w:rPr>
          <w:rFonts w:hint="eastAsia"/>
          <w:snapToGrid/>
          <w:lang w:val="en-GB"/>
        </w:rPr>
        <w:t>对某些医疗方案的监测</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519.</w:t>
      </w:r>
      <w:r w:rsidRPr="00AD59F0">
        <w:rPr>
          <w:iCs/>
          <w:snapToGrid/>
          <w:color w:val="000000"/>
          <w:szCs w:val="21"/>
          <w:lang w:val="en-GB"/>
        </w:rPr>
        <w:tab/>
      </w:r>
      <w:r w:rsidRPr="00AD59F0">
        <w:rPr>
          <w:rFonts w:hint="eastAsia"/>
          <w:snapToGrid/>
          <w:color w:val="000000"/>
          <w:szCs w:val="21"/>
          <w:lang w:val="en-GB"/>
        </w:rPr>
        <w:t>这里的医疗方案指的是应对大范围流行病和地方病。</w:t>
      </w:r>
    </w:p>
    <w:p w:rsidR="00AD59F0" w:rsidRPr="00AD59F0" w:rsidRDefault="00AD59F0" w:rsidP="00703FC6">
      <w:pPr>
        <w:pStyle w:val="H4GC"/>
        <w:rPr>
          <w:rFonts w:hint="eastAsia"/>
          <w:snapToGrid/>
          <w:lang w:val="en-GB"/>
        </w:rPr>
      </w:pPr>
      <w:r w:rsidRPr="00AD59F0">
        <w:rPr>
          <w:snapToGrid/>
          <w:lang w:val="en-GB"/>
        </w:rPr>
        <w:tab/>
      </w:r>
      <w:r w:rsidRPr="00AD59F0">
        <w:rPr>
          <w:snapToGrid/>
          <w:lang w:val="en-GB"/>
        </w:rPr>
        <w:tab/>
      </w:r>
      <w:r w:rsidRPr="00AD59F0">
        <w:rPr>
          <w:rFonts w:hint="eastAsia"/>
          <w:snapToGrid/>
          <w:lang w:val="en-GB"/>
        </w:rPr>
        <w:t>疾病的防治</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520.</w:t>
      </w:r>
      <w:r w:rsidRPr="00AD59F0">
        <w:rPr>
          <w:iCs/>
          <w:snapToGrid/>
          <w:color w:val="000000"/>
          <w:szCs w:val="21"/>
          <w:lang w:val="en-GB"/>
        </w:rPr>
        <w:tab/>
      </w:r>
      <w:r w:rsidRPr="00AD59F0">
        <w:rPr>
          <w:rFonts w:hint="eastAsia"/>
          <w:snapToGrid/>
          <w:color w:val="000000"/>
          <w:szCs w:val="21"/>
          <w:lang w:val="en-GB"/>
        </w:rPr>
        <w:t>通过改变行为习惯宣传战略、预防战略和治疗战略来重新组织和强化对疾病的防治。主要来自重债穷国</w:t>
      </w:r>
      <w:r w:rsidR="007C38B3">
        <w:rPr>
          <w:rFonts w:hint="eastAsia"/>
          <w:snapToGrid/>
          <w:color w:val="000000"/>
          <w:szCs w:val="21"/>
          <w:lang w:val="en-GB"/>
        </w:rPr>
        <w:t>(</w:t>
      </w:r>
      <w:r w:rsidRPr="00AD59F0">
        <w:rPr>
          <w:snapToGrid/>
          <w:color w:val="000000"/>
          <w:szCs w:val="21"/>
          <w:lang w:val="en-GB"/>
        </w:rPr>
        <w:t>PPTE</w:t>
      </w:r>
      <w:r w:rsidR="007C38B3">
        <w:rPr>
          <w:rFonts w:hint="eastAsia"/>
          <w:snapToGrid/>
          <w:color w:val="000000"/>
          <w:szCs w:val="21"/>
          <w:lang w:val="en-GB"/>
        </w:rPr>
        <w:t>)</w:t>
      </w:r>
      <w:r w:rsidRPr="00AD59F0">
        <w:rPr>
          <w:rFonts w:hint="eastAsia"/>
          <w:snapToGrid/>
          <w:color w:val="000000"/>
          <w:szCs w:val="21"/>
          <w:lang w:val="en-GB"/>
        </w:rPr>
        <w:t>倡议和发展合作伙伴资助的基金的使用使上述战略成为可能。就是在此框架下，对防治艾滋病毒</w:t>
      </w:r>
      <w:r w:rsidRPr="00AD59F0">
        <w:rPr>
          <w:rFonts w:hint="eastAsia"/>
          <w:snapToGrid/>
          <w:color w:val="000000"/>
          <w:szCs w:val="21"/>
          <w:lang w:val="en-GB"/>
        </w:rPr>
        <w:t>/</w:t>
      </w:r>
      <w:r w:rsidRPr="00AD59F0">
        <w:rPr>
          <w:rFonts w:hint="eastAsia"/>
          <w:snapToGrid/>
          <w:color w:val="000000"/>
          <w:szCs w:val="21"/>
          <w:lang w:val="en-GB"/>
        </w:rPr>
        <w:t>艾滋病、疟疾、结核病、盘尾丝虫病方案以及</w:t>
      </w:r>
      <w:r w:rsidRPr="00AD59F0">
        <w:rPr>
          <w:snapToGrid/>
          <w:color w:val="000000"/>
          <w:szCs w:val="21"/>
          <w:lang w:val="en-GB"/>
        </w:rPr>
        <w:t>扩大免疫方案</w:t>
      </w:r>
      <w:r w:rsidRPr="00AD59F0">
        <w:rPr>
          <w:rFonts w:hint="eastAsia"/>
          <w:snapToGrid/>
          <w:color w:val="000000"/>
          <w:szCs w:val="21"/>
          <w:lang w:val="en-GB"/>
        </w:rPr>
        <w:t>进行了调整，并使其更有效地防治上述疾病。主要针对失明、血吸虫和肠虫病、癌症、动脉高血压以及糖尿病的新方案正在实现程序化。</w:t>
      </w:r>
    </w:p>
    <w:p w:rsidR="00AD59F0" w:rsidRPr="00AD59F0" w:rsidRDefault="00AD59F0" w:rsidP="00703FC6">
      <w:pPr>
        <w:pStyle w:val="H56GC"/>
        <w:rPr>
          <w:rFonts w:hint="eastAsia"/>
          <w:snapToGrid/>
          <w:lang w:val="en-GB"/>
        </w:rPr>
      </w:pPr>
      <w:r w:rsidRPr="00AD59F0">
        <w:rPr>
          <w:snapToGrid/>
          <w:lang w:val="en-GB"/>
        </w:rPr>
        <w:tab/>
      </w:r>
      <w:r w:rsidRPr="00AD59F0">
        <w:rPr>
          <w:snapToGrid/>
          <w:lang w:val="en-GB"/>
        </w:rPr>
        <w:tab/>
      </w:r>
      <w:r w:rsidRPr="00AD59F0">
        <w:rPr>
          <w:rFonts w:hint="eastAsia"/>
          <w:snapToGrid/>
          <w:lang w:val="en-GB"/>
        </w:rPr>
        <w:t>艾滋病毒</w:t>
      </w:r>
      <w:r w:rsidRPr="00AD59F0">
        <w:rPr>
          <w:rFonts w:hint="eastAsia"/>
          <w:snapToGrid/>
          <w:lang w:val="en-GB"/>
        </w:rPr>
        <w:t>/</w:t>
      </w:r>
      <w:r w:rsidRPr="00AD59F0">
        <w:rPr>
          <w:rFonts w:hint="eastAsia"/>
          <w:snapToGrid/>
          <w:lang w:val="en-GB"/>
        </w:rPr>
        <w:t>艾滋病</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521.</w:t>
      </w:r>
      <w:r w:rsidRPr="00AD59F0">
        <w:rPr>
          <w:iCs/>
          <w:snapToGrid/>
          <w:color w:val="000000"/>
          <w:szCs w:val="21"/>
          <w:lang w:val="en-GB"/>
        </w:rPr>
        <w:tab/>
      </w:r>
      <w:r w:rsidRPr="00AD59F0">
        <w:rPr>
          <w:rFonts w:hint="eastAsia"/>
          <w:snapToGrid/>
          <w:color w:val="000000"/>
          <w:szCs w:val="21"/>
          <w:lang w:val="en-GB"/>
        </w:rPr>
        <w:t>这一传染病令人担忧，因为这不仅是简单的公共卫生问题，而是对整个发展战略构成威胁的问题。因此，防治该传染病成为了</w:t>
      </w:r>
      <w:r w:rsidRPr="00AD59F0">
        <w:rPr>
          <w:snapToGrid/>
          <w:color w:val="000000"/>
          <w:szCs w:val="21"/>
          <w:lang w:val="en-GB"/>
        </w:rPr>
        <w:t>减贫战略文件</w:t>
      </w:r>
      <w:r w:rsidRPr="00AD59F0">
        <w:rPr>
          <w:rFonts w:hint="eastAsia"/>
          <w:snapToGrid/>
          <w:color w:val="000000"/>
          <w:szCs w:val="21"/>
          <w:lang w:val="en-GB"/>
        </w:rPr>
        <w:t>中优先考虑的部分。</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522.</w:t>
      </w:r>
      <w:r w:rsidRPr="00AD59F0">
        <w:rPr>
          <w:iCs/>
          <w:snapToGrid/>
          <w:color w:val="000000"/>
          <w:szCs w:val="21"/>
          <w:lang w:val="en-GB"/>
        </w:rPr>
        <w:tab/>
      </w:r>
      <w:r w:rsidRPr="00AD59F0">
        <w:rPr>
          <w:rFonts w:hint="eastAsia"/>
          <w:snapToGrid/>
          <w:color w:val="000000"/>
          <w:szCs w:val="21"/>
          <w:lang w:val="en-GB"/>
        </w:rPr>
        <w:t>在操作层面上，设立了国家防治艾滋病毒</w:t>
      </w:r>
      <w:r w:rsidRPr="00AD59F0">
        <w:rPr>
          <w:rFonts w:hint="eastAsia"/>
          <w:snapToGrid/>
          <w:color w:val="000000"/>
          <w:szCs w:val="21"/>
          <w:lang w:val="en-GB"/>
        </w:rPr>
        <w:t>/</w:t>
      </w:r>
      <w:r w:rsidRPr="00AD59F0">
        <w:rPr>
          <w:rFonts w:hint="eastAsia"/>
          <w:snapToGrid/>
          <w:color w:val="000000"/>
          <w:szCs w:val="21"/>
          <w:lang w:val="en-GB"/>
        </w:rPr>
        <w:t>艾滋病委员会，同时</w:t>
      </w:r>
      <w:r w:rsidRPr="00AD59F0">
        <w:rPr>
          <w:rFonts w:hint="eastAsia"/>
          <w:snapToGrid/>
          <w:color w:val="000000"/>
          <w:szCs w:val="21"/>
          <w:lang w:val="en-GB"/>
        </w:rPr>
        <w:t>1986</w:t>
      </w:r>
      <w:r w:rsidRPr="00AD59F0">
        <w:rPr>
          <w:rFonts w:hint="eastAsia"/>
          <w:snapToGrid/>
          <w:color w:val="000000"/>
          <w:szCs w:val="21"/>
          <w:lang w:val="en-GB"/>
        </w:rPr>
        <w:t>年还制定了国家方案。自此，实施了几项防治计划。面对该灾难性疾病令人担忧地发展，防治艾滋病毒</w:t>
      </w:r>
      <w:r w:rsidRPr="00AD59F0">
        <w:rPr>
          <w:rFonts w:hint="eastAsia"/>
          <w:snapToGrid/>
          <w:color w:val="000000"/>
          <w:szCs w:val="21"/>
          <w:lang w:val="en-GB"/>
        </w:rPr>
        <w:t>/</w:t>
      </w:r>
      <w:r w:rsidRPr="00AD59F0">
        <w:rPr>
          <w:rFonts w:hint="eastAsia"/>
          <w:snapToGrid/>
          <w:color w:val="000000"/>
          <w:szCs w:val="21"/>
          <w:lang w:val="en-GB"/>
        </w:rPr>
        <w:t>艾滋病被宣布为国家的一大挑战。</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523.</w:t>
      </w:r>
      <w:r w:rsidRPr="00AD59F0">
        <w:rPr>
          <w:iCs/>
          <w:snapToGrid/>
          <w:color w:val="000000"/>
          <w:szCs w:val="21"/>
          <w:lang w:val="en-GB"/>
        </w:rPr>
        <w:tab/>
      </w:r>
      <w:r w:rsidRPr="00AD59F0">
        <w:rPr>
          <w:rFonts w:hint="eastAsia"/>
          <w:snapToGrid/>
          <w:color w:val="000000"/>
          <w:szCs w:val="21"/>
          <w:lang w:val="en-GB"/>
        </w:rPr>
        <w:t>在此背景下政府制定了</w:t>
      </w:r>
      <w:r w:rsidRPr="00AD59F0">
        <w:rPr>
          <w:rFonts w:hint="eastAsia"/>
          <w:snapToGrid/>
          <w:color w:val="000000"/>
          <w:szCs w:val="21"/>
          <w:lang w:val="en-GB"/>
        </w:rPr>
        <w:t>2000-2005</w:t>
      </w:r>
      <w:r w:rsidRPr="00AD59F0">
        <w:rPr>
          <w:rFonts w:hint="eastAsia"/>
          <w:snapToGrid/>
          <w:color w:val="000000"/>
          <w:szCs w:val="21"/>
          <w:lang w:val="en-GB"/>
        </w:rPr>
        <w:t>年期多部门国家战略计划。对该计划的执行进行评估后又制定了</w:t>
      </w:r>
      <w:r w:rsidRPr="00AD59F0">
        <w:rPr>
          <w:rFonts w:hint="eastAsia"/>
          <w:snapToGrid/>
          <w:color w:val="000000"/>
          <w:szCs w:val="21"/>
          <w:lang w:val="en-GB"/>
        </w:rPr>
        <w:t>2006-2010</w:t>
      </w:r>
      <w:r w:rsidRPr="00AD59F0">
        <w:rPr>
          <w:rFonts w:hint="eastAsia"/>
          <w:snapToGrid/>
          <w:color w:val="000000"/>
          <w:szCs w:val="21"/>
          <w:lang w:val="en-GB"/>
        </w:rPr>
        <w:t>年战略计划。</w:t>
      </w:r>
      <w:r w:rsidRPr="00AD59F0">
        <w:rPr>
          <w:snapToGrid/>
          <w:color w:val="000000"/>
          <w:vertAlign w:val="superscript"/>
          <w:lang w:val="en-GB" w:eastAsia="en-US"/>
        </w:rPr>
        <w:footnoteReference w:id="147"/>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524.</w:t>
      </w:r>
      <w:r w:rsidRPr="00AD59F0">
        <w:rPr>
          <w:iCs/>
          <w:snapToGrid/>
          <w:color w:val="000000"/>
          <w:szCs w:val="21"/>
          <w:lang w:val="en-GB"/>
        </w:rPr>
        <w:tab/>
      </w:r>
      <w:r w:rsidRPr="00AD59F0">
        <w:rPr>
          <w:rFonts w:hint="eastAsia"/>
          <w:snapToGrid/>
          <w:color w:val="000000"/>
          <w:szCs w:val="21"/>
          <w:lang w:val="en-GB"/>
        </w:rPr>
        <w:t>2001-2004</w:t>
      </w:r>
      <w:r w:rsidRPr="00AD59F0">
        <w:rPr>
          <w:rFonts w:hint="eastAsia"/>
          <w:snapToGrid/>
          <w:color w:val="000000"/>
          <w:szCs w:val="21"/>
          <w:lang w:val="en-GB"/>
        </w:rPr>
        <w:t>年期间，喀麦隆在接受治疗和强化新感染预防方面都实现了巨大的进步，以期扭转传染病流行的趋势。</w:t>
      </w:r>
    </w:p>
    <w:p w:rsidR="00AD59F0" w:rsidRPr="00AD59F0" w:rsidRDefault="00AD59F0" w:rsidP="00703FC6">
      <w:pPr>
        <w:pStyle w:val="SingleTxtGC"/>
        <w:tabs>
          <w:tab w:val="clear" w:pos="1565"/>
          <w:tab w:val="clear" w:pos="1996"/>
          <w:tab w:val="left" w:pos="1680"/>
        </w:tabs>
        <w:rPr>
          <w:rFonts w:hint="eastAsia"/>
          <w:snapToGrid/>
          <w:lang w:val="en-GB"/>
        </w:rPr>
      </w:pPr>
      <w:r w:rsidRPr="00AD59F0">
        <w:rPr>
          <w:iCs/>
          <w:snapToGrid/>
          <w:lang w:val="en-GB"/>
        </w:rPr>
        <w:t>525.</w:t>
      </w:r>
      <w:r w:rsidRPr="00AD59F0">
        <w:rPr>
          <w:iCs/>
          <w:snapToGrid/>
          <w:lang w:val="en-GB"/>
        </w:rPr>
        <w:tab/>
      </w:r>
      <w:r w:rsidRPr="00AD59F0">
        <w:rPr>
          <w:rFonts w:hint="eastAsia"/>
          <w:snapToGrid/>
          <w:lang w:val="en-GB"/>
        </w:rPr>
        <w:t>在预防政策方面，对地方和社区回应的发展进行了特别关注，目的是使民众参与城市和农村的基础活动。为促进该进程，防治方案被组织和分散为省级、市镇和乡级小单位。在国家防治艾滋病毒</w:t>
      </w:r>
      <w:r w:rsidRPr="00AD59F0">
        <w:rPr>
          <w:rFonts w:hint="eastAsia"/>
          <w:snapToGrid/>
          <w:lang w:val="en-GB"/>
        </w:rPr>
        <w:t>/</w:t>
      </w:r>
      <w:r w:rsidRPr="00AD59F0">
        <w:rPr>
          <w:rFonts w:hint="eastAsia"/>
          <w:snapToGrid/>
          <w:lang w:val="en-GB"/>
        </w:rPr>
        <w:t>艾滋病委员会</w:t>
      </w:r>
      <w:r w:rsidR="007C38B3">
        <w:rPr>
          <w:rFonts w:hint="eastAsia"/>
          <w:snapToGrid/>
          <w:lang w:val="en-GB"/>
        </w:rPr>
        <w:t>(</w:t>
      </w:r>
      <w:r w:rsidRPr="00AD59F0">
        <w:rPr>
          <w:rFonts w:hint="eastAsia"/>
          <w:snapToGrid/>
          <w:lang w:val="en-GB"/>
        </w:rPr>
        <w:t>CNLS</w:t>
      </w:r>
      <w:r w:rsidR="007C38B3">
        <w:rPr>
          <w:rFonts w:hint="eastAsia"/>
          <w:snapToGrid/>
          <w:lang w:val="en-GB"/>
        </w:rPr>
        <w:t>)</w:t>
      </w:r>
      <w:r w:rsidRPr="00AD59F0">
        <w:rPr>
          <w:rFonts w:hint="eastAsia"/>
          <w:snapToGrid/>
          <w:lang w:val="en-GB"/>
        </w:rPr>
        <w:t>的支持下，目前有将近</w:t>
      </w:r>
      <w:r w:rsidRPr="00AD59F0">
        <w:rPr>
          <w:rFonts w:hint="eastAsia"/>
          <w:snapToGrid/>
          <w:lang w:val="en-GB"/>
        </w:rPr>
        <w:t>6 400</w:t>
      </w:r>
      <w:r w:rsidRPr="00AD59F0">
        <w:rPr>
          <w:rFonts w:hint="eastAsia"/>
          <w:snapToGrid/>
          <w:lang w:val="en-GB"/>
        </w:rPr>
        <w:t>个已创建的地方防治委员会在运转。</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526.</w:t>
      </w:r>
      <w:r w:rsidRPr="00AD59F0">
        <w:rPr>
          <w:iCs/>
          <w:snapToGrid/>
          <w:color w:val="000000"/>
          <w:szCs w:val="21"/>
          <w:lang w:val="en-GB"/>
        </w:rPr>
        <w:tab/>
      </w:r>
      <w:r w:rsidRPr="00AD59F0">
        <w:rPr>
          <w:rFonts w:hint="eastAsia"/>
          <w:snapToGrid/>
          <w:color w:val="000000"/>
          <w:szCs w:val="21"/>
          <w:lang w:val="en-GB"/>
        </w:rPr>
        <w:t>这种集体方式还动员了艾滋病毒</w:t>
      </w:r>
      <w:r w:rsidRPr="00AD59F0">
        <w:rPr>
          <w:rFonts w:hint="eastAsia"/>
          <w:snapToGrid/>
          <w:color w:val="000000"/>
          <w:szCs w:val="21"/>
          <w:lang w:val="en-GB"/>
        </w:rPr>
        <w:t>/</w:t>
      </w:r>
      <w:r w:rsidRPr="00AD59F0">
        <w:rPr>
          <w:rFonts w:hint="eastAsia"/>
          <w:snapToGrid/>
          <w:color w:val="000000"/>
          <w:szCs w:val="21"/>
          <w:lang w:val="en-GB"/>
        </w:rPr>
        <w:t>艾滋病感染者联盟以及学校和大学中的卫生俱乐部。此外，通过和企业、教派和传统酋长合作，将近</w:t>
      </w:r>
      <w:r w:rsidRPr="00AD59F0">
        <w:rPr>
          <w:rFonts w:hint="eastAsia"/>
          <w:snapToGrid/>
          <w:color w:val="000000"/>
          <w:szCs w:val="21"/>
          <w:lang w:val="en-GB"/>
        </w:rPr>
        <w:t>300</w:t>
      </w:r>
      <w:r w:rsidRPr="00AD59F0">
        <w:rPr>
          <w:rFonts w:hint="eastAsia"/>
          <w:snapToGrid/>
          <w:color w:val="000000"/>
          <w:szCs w:val="21"/>
          <w:lang w:val="en-GB"/>
        </w:rPr>
        <w:t>个大的团体也参与进来。</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527.</w:t>
      </w:r>
      <w:r w:rsidRPr="00AD59F0">
        <w:rPr>
          <w:iCs/>
          <w:snapToGrid/>
          <w:color w:val="000000"/>
          <w:szCs w:val="21"/>
          <w:lang w:val="en-GB"/>
        </w:rPr>
        <w:tab/>
      </w:r>
      <w:r w:rsidRPr="00AD59F0">
        <w:rPr>
          <w:rFonts w:hint="eastAsia"/>
          <w:snapToGrid/>
          <w:color w:val="000000"/>
          <w:szCs w:val="21"/>
          <w:lang w:val="en-GB"/>
        </w:rPr>
        <w:t>在工作领域，国家委员会已和雇佣上千人的企业开展了合作，以加强对歧视的预防和打击。</w:t>
      </w:r>
      <w:r w:rsidRPr="00AD59F0">
        <w:rPr>
          <w:rFonts w:hint="eastAsia"/>
          <w:snapToGrid/>
          <w:color w:val="000000"/>
          <w:szCs w:val="21"/>
          <w:lang w:val="en-GB"/>
        </w:rPr>
        <w:t>2007</w:t>
      </w:r>
      <w:r w:rsidRPr="00AD59F0">
        <w:rPr>
          <w:rFonts w:hint="eastAsia"/>
          <w:snapToGrid/>
          <w:color w:val="000000"/>
          <w:szCs w:val="21"/>
          <w:lang w:val="en-GB"/>
        </w:rPr>
        <w:t>年，在政府和企业共同资助的行动计划基础上，</w:t>
      </w:r>
      <w:r w:rsidRPr="00AD59F0">
        <w:rPr>
          <w:rFonts w:hint="eastAsia"/>
          <w:snapToGrid/>
          <w:color w:val="000000"/>
          <w:szCs w:val="21"/>
          <w:lang w:val="en-GB"/>
        </w:rPr>
        <w:t>44</w:t>
      </w:r>
      <w:r w:rsidRPr="00AD59F0">
        <w:rPr>
          <w:rFonts w:hint="eastAsia"/>
          <w:snapToGrid/>
          <w:color w:val="000000"/>
          <w:szCs w:val="21"/>
          <w:lang w:val="en-GB"/>
        </w:rPr>
        <w:t>项《公约》正在落实。</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528.</w:t>
      </w:r>
      <w:r w:rsidRPr="00AD59F0">
        <w:rPr>
          <w:iCs/>
          <w:snapToGrid/>
          <w:color w:val="000000"/>
          <w:szCs w:val="21"/>
          <w:lang w:val="en-GB"/>
        </w:rPr>
        <w:tab/>
      </w:r>
      <w:r w:rsidRPr="00AD59F0">
        <w:rPr>
          <w:rFonts w:hint="eastAsia"/>
          <w:snapToGrid/>
          <w:color w:val="000000"/>
          <w:szCs w:val="21"/>
          <w:lang w:val="en-GB"/>
        </w:rPr>
        <w:t>以此为条件，所以今天有</w:t>
      </w:r>
      <w:r w:rsidRPr="00AD59F0">
        <w:rPr>
          <w:snapToGrid/>
          <w:color w:val="000000"/>
          <w:szCs w:val="21"/>
          <w:lang w:val="en-GB"/>
        </w:rPr>
        <w:t>98</w:t>
      </w:r>
      <w:r w:rsidRPr="00AD59F0">
        <w:rPr>
          <w:rFonts w:hint="eastAsia"/>
          <w:snapToGrid/>
          <w:color w:val="000000"/>
          <w:szCs w:val="21"/>
          <w:lang w:val="en-GB"/>
        </w:rPr>
        <w:t>.</w:t>
      </w:r>
      <w:r w:rsidRPr="00AD59F0">
        <w:rPr>
          <w:snapToGrid/>
          <w:color w:val="000000"/>
          <w:szCs w:val="21"/>
          <w:lang w:val="en-GB"/>
        </w:rPr>
        <w:t>5 %</w:t>
      </w:r>
      <w:r w:rsidRPr="00AD59F0">
        <w:rPr>
          <w:rFonts w:hint="eastAsia"/>
          <w:snapToGrid/>
          <w:color w:val="000000"/>
          <w:szCs w:val="21"/>
          <w:lang w:val="en-GB"/>
        </w:rPr>
        <w:t>的喀麦隆人承认听说过艾滋病毒</w:t>
      </w:r>
      <w:r w:rsidRPr="00AD59F0">
        <w:rPr>
          <w:rFonts w:hint="eastAsia"/>
          <w:snapToGrid/>
          <w:color w:val="000000"/>
          <w:szCs w:val="21"/>
          <w:lang w:val="en-GB"/>
        </w:rPr>
        <w:t>/</w:t>
      </w:r>
      <w:r w:rsidRPr="00AD59F0">
        <w:rPr>
          <w:rFonts w:hint="eastAsia"/>
          <w:snapToGrid/>
          <w:color w:val="000000"/>
          <w:szCs w:val="21"/>
          <w:lang w:val="en-GB"/>
        </w:rPr>
        <w:t>艾滋病，</w:t>
      </w:r>
      <w:r w:rsidRPr="00AD59F0">
        <w:rPr>
          <w:rFonts w:hint="eastAsia"/>
          <w:snapToGrid/>
          <w:color w:val="000000"/>
          <w:szCs w:val="21"/>
          <w:lang w:val="en-GB"/>
        </w:rPr>
        <w:t>87%</w:t>
      </w:r>
      <w:r w:rsidRPr="00AD59F0">
        <w:rPr>
          <w:rFonts w:hint="eastAsia"/>
          <w:snapToGrid/>
          <w:color w:val="000000"/>
          <w:szCs w:val="21"/>
          <w:lang w:val="en-GB"/>
        </w:rPr>
        <w:t>的喀麦隆人至少知道一种预防方法。预防政策一般强调促进自愿检出和救助机构的地方分散化。</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529.</w:t>
      </w:r>
      <w:r w:rsidRPr="00AD59F0">
        <w:rPr>
          <w:iCs/>
          <w:snapToGrid/>
          <w:color w:val="000000"/>
          <w:szCs w:val="21"/>
          <w:lang w:val="en-GB"/>
        </w:rPr>
        <w:tab/>
      </w:r>
      <w:r w:rsidRPr="00AD59F0">
        <w:rPr>
          <w:rFonts w:hint="eastAsia"/>
          <w:snapToGrid/>
          <w:color w:val="000000"/>
          <w:szCs w:val="21"/>
          <w:lang w:val="en-GB"/>
        </w:rPr>
        <w:t>在预防母婴传染方面，所选用的方法力求整体化和系统化。享有这种服务的妇女数量在持续增加，遇到的妇女中接受普查检出的平均比例接近</w:t>
      </w:r>
      <w:r w:rsidRPr="00AD59F0">
        <w:rPr>
          <w:rFonts w:hint="eastAsia"/>
          <w:snapToGrid/>
          <w:color w:val="000000"/>
          <w:szCs w:val="21"/>
          <w:lang w:val="en-GB"/>
        </w:rPr>
        <w:t>63%</w:t>
      </w:r>
      <w:r w:rsidRPr="00AD59F0">
        <w:rPr>
          <w:rFonts w:hint="eastAsia"/>
          <w:snapToGrid/>
          <w:color w:val="000000"/>
          <w:szCs w:val="21"/>
          <w:lang w:val="en-GB"/>
        </w:rPr>
        <w:t>。免费向被检出阳性的妇女及其新生儿发放抗艾滋病毒药物</w:t>
      </w:r>
      <w:r w:rsidRPr="00AD59F0">
        <w:rPr>
          <w:snapToGrid/>
          <w:color w:val="000000"/>
          <w:szCs w:val="21"/>
          <w:lang w:val="en-GB"/>
        </w:rPr>
        <w:t>névirapine</w:t>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530.</w:t>
      </w:r>
      <w:r w:rsidRPr="00AD59F0">
        <w:rPr>
          <w:iCs/>
          <w:snapToGrid/>
          <w:color w:val="000000"/>
          <w:szCs w:val="21"/>
          <w:lang w:val="en-GB"/>
        </w:rPr>
        <w:tab/>
      </w:r>
      <w:r w:rsidRPr="00AD59F0">
        <w:rPr>
          <w:rFonts w:hint="eastAsia"/>
          <w:snapToGrid/>
          <w:color w:val="000000"/>
          <w:szCs w:val="21"/>
          <w:lang w:val="en-GB"/>
        </w:rPr>
        <w:t>在对病例的处理方面，政府自</w:t>
      </w:r>
      <w:r w:rsidRPr="00AD59F0">
        <w:rPr>
          <w:rFonts w:hint="eastAsia"/>
          <w:snapToGrid/>
          <w:color w:val="000000"/>
          <w:szCs w:val="21"/>
          <w:lang w:val="en-GB"/>
        </w:rPr>
        <w:t>1999</w:t>
      </w:r>
      <w:r w:rsidRPr="00AD59F0">
        <w:rPr>
          <w:rFonts w:hint="eastAsia"/>
          <w:snapToGrid/>
          <w:color w:val="000000"/>
          <w:szCs w:val="21"/>
          <w:lang w:val="en-GB"/>
        </w:rPr>
        <w:t>年以来一直维持的做法是全部接受治疗。为此，特别是在政府每年将近</w:t>
      </w:r>
      <w:r w:rsidRPr="00AD59F0">
        <w:rPr>
          <w:rFonts w:hint="eastAsia"/>
          <w:snapToGrid/>
          <w:color w:val="000000"/>
          <w:szCs w:val="21"/>
          <w:lang w:val="en-GB"/>
        </w:rPr>
        <w:t>10</w:t>
      </w:r>
      <w:r w:rsidRPr="00AD59F0">
        <w:rPr>
          <w:rFonts w:hint="eastAsia"/>
          <w:snapToGrid/>
          <w:color w:val="000000"/>
          <w:szCs w:val="21"/>
          <w:lang w:val="en-GB"/>
        </w:rPr>
        <w:t>亿非洲金融共同体法郎</w:t>
      </w:r>
      <w:r w:rsidRPr="00AD59F0">
        <w:rPr>
          <w:snapToGrid/>
          <w:color w:val="000000"/>
          <w:vertAlign w:val="superscript"/>
          <w:lang w:val="en-GB" w:eastAsia="en-US"/>
        </w:rPr>
        <w:footnoteReference w:id="148"/>
      </w:r>
      <w:r w:rsidRPr="00AD59F0">
        <w:rPr>
          <w:rFonts w:hint="eastAsia"/>
          <w:snapToGrid/>
          <w:color w:val="000000"/>
          <w:szCs w:val="21"/>
          <w:lang w:val="en-GB"/>
        </w:rPr>
        <w:t>的资助下，以及从世界防治艾滋病毒</w:t>
      </w:r>
      <w:r w:rsidRPr="00AD59F0">
        <w:rPr>
          <w:rFonts w:hint="eastAsia"/>
          <w:snapToGrid/>
          <w:color w:val="000000"/>
          <w:szCs w:val="21"/>
          <w:lang w:val="en-GB"/>
        </w:rPr>
        <w:t>/</w:t>
      </w:r>
      <w:r w:rsidRPr="00AD59F0">
        <w:rPr>
          <w:rFonts w:hint="eastAsia"/>
          <w:snapToGrid/>
          <w:color w:val="000000"/>
          <w:szCs w:val="21"/>
          <w:lang w:val="en-GB"/>
        </w:rPr>
        <w:t>艾滋病、疟疾和结核病基金获取的资金支持下，已让更多的人更方便地接受治疗。按照已通过的治疗议定书，</w:t>
      </w:r>
      <w:r w:rsidRPr="00AD59F0">
        <w:rPr>
          <w:snapToGrid/>
          <w:color w:val="000000"/>
          <w:szCs w:val="21"/>
          <w:lang w:val="en-GB"/>
        </w:rPr>
        <w:t>抗逆转录病毒</w:t>
      </w:r>
      <w:r w:rsidR="007C38B3">
        <w:rPr>
          <w:rFonts w:hint="eastAsia"/>
          <w:snapToGrid/>
          <w:color w:val="000000"/>
          <w:szCs w:val="21"/>
          <w:lang w:val="en-GB"/>
        </w:rPr>
        <w:t>(</w:t>
      </w:r>
      <w:r w:rsidRPr="00AD59F0">
        <w:rPr>
          <w:rFonts w:hint="eastAsia"/>
          <w:snapToGrid/>
          <w:color w:val="000000"/>
          <w:szCs w:val="21"/>
          <w:lang w:val="en-GB"/>
        </w:rPr>
        <w:t>ARV</w:t>
      </w:r>
      <w:r w:rsidR="007C38B3">
        <w:rPr>
          <w:rFonts w:hint="eastAsia"/>
          <w:snapToGrid/>
          <w:color w:val="000000"/>
          <w:szCs w:val="21"/>
          <w:lang w:val="en-GB"/>
        </w:rPr>
        <w:t>)</w:t>
      </w:r>
      <w:r w:rsidRPr="00AD59F0">
        <w:rPr>
          <w:rFonts w:hint="eastAsia"/>
          <w:snapToGrid/>
          <w:color w:val="000000"/>
          <w:szCs w:val="21"/>
          <w:lang w:val="en-GB"/>
        </w:rPr>
        <w:t>药物的费用是每月</w:t>
      </w:r>
      <w:r w:rsidRPr="00AD59F0">
        <w:rPr>
          <w:rFonts w:hint="eastAsia"/>
          <w:snapToGrid/>
          <w:color w:val="000000"/>
          <w:szCs w:val="21"/>
          <w:lang w:val="en-GB"/>
        </w:rPr>
        <w:t>3000</w:t>
      </w:r>
      <w:r w:rsidRPr="00AD59F0">
        <w:rPr>
          <w:rFonts w:hint="eastAsia"/>
          <w:snapToGrid/>
          <w:color w:val="000000"/>
          <w:szCs w:val="21"/>
          <w:lang w:val="en-GB"/>
        </w:rPr>
        <w:t>或</w:t>
      </w:r>
      <w:r w:rsidRPr="00AD59F0">
        <w:rPr>
          <w:rFonts w:hint="eastAsia"/>
          <w:snapToGrid/>
          <w:color w:val="000000"/>
          <w:szCs w:val="21"/>
          <w:lang w:val="en-GB"/>
        </w:rPr>
        <w:t>7000</w:t>
      </w:r>
      <w:r w:rsidRPr="00AD59F0">
        <w:rPr>
          <w:rFonts w:hint="eastAsia"/>
          <w:snapToGrid/>
          <w:color w:val="000000"/>
          <w:szCs w:val="21"/>
          <w:lang w:val="en-GB"/>
        </w:rPr>
        <w:t>非洲金融共同体法郎</w:t>
      </w:r>
      <w:r w:rsidR="007C38B3">
        <w:rPr>
          <w:rFonts w:hint="eastAsia"/>
          <w:snapToGrid/>
          <w:color w:val="000000"/>
          <w:szCs w:val="21"/>
          <w:lang w:val="en-GB"/>
        </w:rPr>
        <w:t>(</w:t>
      </w:r>
      <w:r w:rsidRPr="00AD59F0">
        <w:rPr>
          <w:rFonts w:hint="eastAsia"/>
          <w:snapToGrid/>
          <w:color w:val="000000"/>
          <w:szCs w:val="21"/>
          <w:lang w:val="en-GB"/>
        </w:rPr>
        <w:t>5</w:t>
      </w:r>
      <w:r w:rsidRPr="00AD59F0">
        <w:rPr>
          <w:rFonts w:hint="eastAsia"/>
          <w:snapToGrid/>
          <w:color w:val="000000"/>
          <w:szCs w:val="21"/>
          <w:lang w:val="en-GB"/>
        </w:rPr>
        <w:t>美元或</w:t>
      </w:r>
      <w:r w:rsidRPr="00AD59F0">
        <w:rPr>
          <w:rFonts w:hint="eastAsia"/>
          <w:snapToGrid/>
          <w:color w:val="000000"/>
          <w:szCs w:val="21"/>
          <w:lang w:val="en-GB"/>
        </w:rPr>
        <w:t>12</w:t>
      </w:r>
      <w:r w:rsidRPr="00AD59F0">
        <w:rPr>
          <w:rFonts w:hint="eastAsia"/>
          <w:snapToGrid/>
          <w:color w:val="000000"/>
          <w:szCs w:val="21"/>
          <w:lang w:val="en-GB"/>
        </w:rPr>
        <w:t>美元</w:t>
      </w:r>
      <w:r w:rsidR="007C38B3">
        <w:rPr>
          <w:rFonts w:hint="eastAsia"/>
          <w:snapToGrid/>
          <w:color w:val="000000"/>
          <w:szCs w:val="21"/>
          <w:lang w:val="en-GB"/>
        </w:rPr>
        <w:t>)</w:t>
      </w:r>
      <w:r w:rsidRPr="00AD59F0">
        <w:rPr>
          <w:rFonts w:hint="eastAsia"/>
          <w:snapToGrid/>
          <w:color w:val="000000"/>
          <w:szCs w:val="21"/>
          <w:lang w:val="en-GB"/>
        </w:rPr>
        <w:t>，但自</w:t>
      </w:r>
      <w:r w:rsidRPr="00AD59F0">
        <w:rPr>
          <w:rFonts w:hint="eastAsia"/>
          <w:snapToGrid/>
          <w:color w:val="000000"/>
          <w:szCs w:val="21"/>
          <w:lang w:val="en-GB"/>
        </w:rPr>
        <w:t>2007</w:t>
      </w:r>
      <w:r w:rsidRPr="00AD59F0">
        <w:rPr>
          <w:rFonts w:hint="eastAsia"/>
          <w:snapToGrid/>
          <w:color w:val="000000"/>
          <w:szCs w:val="21"/>
          <w:lang w:val="en-GB"/>
        </w:rPr>
        <w:t>年</w:t>
      </w:r>
      <w:r w:rsidRPr="00AD59F0">
        <w:rPr>
          <w:rFonts w:hint="eastAsia"/>
          <w:snapToGrid/>
          <w:color w:val="000000"/>
          <w:szCs w:val="21"/>
          <w:lang w:val="en-GB"/>
        </w:rPr>
        <w:t>5</w:t>
      </w:r>
      <w:r w:rsidRPr="00AD59F0">
        <w:rPr>
          <w:rFonts w:hint="eastAsia"/>
          <w:snapToGrid/>
          <w:color w:val="000000"/>
          <w:szCs w:val="21"/>
          <w:lang w:val="en-GB"/>
        </w:rPr>
        <w:t>月以来，这些药品都免费发放给正规治疗中心的所有病人。近几年，病人接受</w:t>
      </w:r>
      <w:r w:rsidRPr="00AD59F0">
        <w:rPr>
          <w:snapToGrid/>
          <w:color w:val="000000"/>
          <w:szCs w:val="21"/>
          <w:lang w:val="en-GB"/>
        </w:rPr>
        <w:t>抗逆转录病毒</w:t>
      </w:r>
      <w:r w:rsidRPr="00AD59F0">
        <w:rPr>
          <w:rFonts w:hint="eastAsia"/>
          <w:snapToGrid/>
          <w:color w:val="000000"/>
          <w:szCs w:val="21"/>
          <w:lang w:val="en-GB"/>
        </w:rPr>
        <w:t>治疗已取得了显著的进步。与</w:t>
      </w:r>
      <w:r w:rsidRPr="00AD59F0">
        <w:rPr>
          <w:rFonts w:hint="eastAsia"/>
          <w:snapToGrid/>
          <w:color w:val="000000"/>
          <w:szCs w:val="21"/>
          <w:lang w:val="en-GB"/>
        </w:rPr>
        <w:t>2001</w:t>
      </w:r>
      <w:r w:rsidRPr="00AD59F0">
        <w:rPr>
          <w:rFonts w:hint="eastAsia"/>
          <w:snapToGrid/>
          <w:color w:val="000000"/>
          <w:szCs w:val="21"/>
          <w:lang w:val="en-GB"/>
        </w:rPr>
        <w:t>年有</w:t>
      </w:r>
      <w:r w:rsidRPr="00AD59F0">
        <w:rPr>
          <w:rFonts w:hint="eastAsia"/>
          <w:snapToGrid/>
          <w:color w:val="000000"/>
          <w:szCs w:val="21"/>
          <w:lang w:val="en-GB"/>
        </w:rPr>
        <w:t>600</w:t>
      </w:r>
      <w:r w:rsidRPr="00AD59F0">
        <w:rPr>
          <w:rFonts w:hint="eastAsia"/>
          <w:snapToGrid/>
          <w:color w:val="000000"/>
          <w:szCs w:val="21"/>
          <w:lang w:val="en-GB"/>
        </w:rPr>
        <w:t>名病人接受</w:t>
      </w:r>
      <w:r w:rsidRPr="00AD59F0">
        <w:rPr>
          <w:snapToGrid/>
          <w:color w:val="000000"/>
          <w:szCs w:val="21"/>
          <w:lang w:val="en-GB"/>
        </w:rPr>
        <w:t>抗逆转录病毒</w:t>
      </w:r>
      <w:r w:rsidRPr="00AD59F0">
        <w:rPr>
          <w:rFonts w:hint="eastAsia"/>
          <w:snapToGrid/>
          <w:color w:val="000000"/>
          <w:szCs w:val="21"/>
          <w:lang w:val="en-GB"/>
        </w:rPr>
        <w:t>治疗相比，</w:t>
      </w:r>
      <w:r w:rsidRPr="00AD59F0">
        <w:rPr>
          <w:rFonts w:hint="eastAsia"/>
          <w:snapToGrid/>
          <w:color w:val="000000"/>
          <w:szCs w:val="21"/>
          <w:lang w:val="en-GB"/>
        </w:rPr>
        <w:t>2005</w:t>
      </w:r>
      <w:r w:rsidRPr="00AD59F0">
        <w:rPr>
          <w:rFonts w:hint="eastAsia"/>
          <w:snapToGrid/>
          <w:color w:val="000000"/>
          <w:szCs w:val="21"/>
          <w:lang w:val="en-GB"/>
        </w:rPr>
        <w:t>年已有将近</w:t>
      </w:r>
      <w:r w:rsidRPr="00AD59F0">
        <w:rPr>
          <w:rFonts w:hint="eastAsia"/>
          <w:snapToGrid/>
          <w:color w:val="000000"/>
          <w:szCs w:val="21"/>
          <w:lang w:val="en-GB"/>
        </w:rPr>
        <w:t>18 000</w:t>
      </w:r>
      <w:r w:rsidRPr="00AD59F0">
        <w:rPr>
          <w:rFonts w:hint="eastAsia"/>
          <w:snapToGrid/>
          <w:color w:val="000000"/>
          <w:szCs w:val="21"/>
          <w:lang w:val="en-GB"/>
        </w:rPr>
        <w:t>名病人在接受该治疗，因此我们认为通过抗</w:t>
      </w:r>
      <w:r w:rsidRPr="00AD59F0">
        <w:rPr>
          <w:snapToGrid/>
          <w:color w:val="000000"/>
          <w:szCs w:val="21"/>
          <w:lang w:val="en-GB"/>
        </w:rPr>
        <w:t>逆转录病毒</w:t>
      </w:r>
      <w:r w:rsidRPr="00AD59F0">
        <w:rPr>
          <w:rFonts w:hint="eastAsia"/>
          <w:snapToGrid/>
          <w:color w:val="000000"/>
          <w:szCs w:val="21"/>
          <w:lang w:val="en-GB"/>
        </w:rPr>
        <w:t>治疗已达到了较高的级别。从该报告附件九中的表格</w:t>
      </w:r>
      <w:r w:rsidRPr="00AD59F0">
        <w:rPr>
          <w:rFonts w:hint="eastAsia"/>
          <w:snapToGrid/>
          <w:color w:val="000000"/>
          <w:szCs w:val="21"/>
          <w:lang w:val="en-GB"/>
        </w:rPr>
        <w:t>1</w:t>
      </w:r>
      <w:r w:rsidRPr="00AD59F0">
        <w:rPr>
          <w:rFonts w:hint="eastAsia"/>
          <w:snapToGrid/>
          <w:color w:val="000000"/>
          <w:szCs w:val="21"/>
          <w:lang w:val="en-GB"/>
        </w:rPr>
        <w:t>至</w:t>
      </w:r>
      <w:r w:rsidRPr="00AD59F0">
        <w:rPr>
          <w:rFonts w:hint="eastAsia"/>
          <w:snapToGrid/>
          <w:color w:val="000000"/>
          <w:szCs w:val="21"/>
          <w:lang w:val="en-GB"/>
        </w:rPr>
        <w:t>5</w:t>
      </w:r>
      <w:r w:rsidRPr="00AD59F0">
        <w:rPr>
          <w:rFonts w:hint="eastAsia"/>
          <w:snapToGrid/>
          <w:color w:val="000000"/>
          <w:szCs w:val="21"/>
          <w:lang w:val="en-GB"/>
        </w:rPr>
        <w:t>可以看出，该数字在</w:t>
      </w:r>
      <w:r w:rsidRPr="00AD59F0">
        <w:rPr>
          <w:rFonts w:hint="eastAsia"/>
          <w:snapToGrid/>
          <w:color w:val="000000"/>
          <w:szCs w:val="21"/>
          <w:lang w:val="en-GB"/>
        </w:rPr>
        <w:t>2008</w:t>
      </w:r>
      <w:r w:rsidRPr="00AD59F0">
        <w:rPr>
          <w:rFonts w:hint="eastAsia"/>
          <w:snapToGrid/>
          <w:color w:val="000000"/>
          <w:szCs w:val="21"/>
          <w:lang w:val="en-GB"/>
        </w:rPr>
        <w:t>年</w:t>
      </w:r>
      <w:r w:rsidRPr="00AD59F0">
        <w:rPr>
          <w:rFonts w:hint="eastAsia"/>
          <w:snapToGrid/>
          <w:color w:val="000000"/>
          <w:szCs w:val="21"/>
          <w:lang w:val="en-GB"/>
        </w:rPr>
        <w:t>3</w:t>
      </w:r>
      <w:r w:rsidRPr="00AD59F0">
        <w:rPr>
          <w:rFonts w:hint="eastAsia"/>
          <w:snapToGrid/>
          <w:color w:val="000000"/>
          <w:szCs w:val="21"/>
          <w:lang w:val="en-GB"/>
        </w:rPr>
        <w:t>月底达到了</w:t>
      </w:r>
      <w:r w:rsidRPr="00AD59F0">
        <w:rPr>
          <w:rFonts w:hint="eastAsia"/>
          <w:snapToGrid/>
          <w:color w:val="000000"/>
          <w:szCs w:val="21"/>
          <w:lang w:val="en-GB"/>
        </w:rPr>
        <w:t>50 005</w:t>
      </w:r>
      <w:r w:rsidRPr="00AD59F0">
        <w:rPr>
          <w:rFonts w:hint="eastAsia"/>
          <w:snapToGrid/>
          <w:color w:val="000000"/>
          <w:szCs w:val="21"/>
          <w:lang w:val="en-GB"/>
        </w:rPr>
        <w:t>名，占相关病人中的</w:t>
      </w:r>
      <w:r w:rsidRPr="00AD59F0">
        <w:rPr>
          <w:snapToGrid/>
          <w:color w:val="000000"/>
          <w:szCs w:val="21"/>
          <w:lang w:val="en-GB"/>
        </w:rPr>
        <w:t>54</w:t>
      </w:r>
      <w:r w:rsidRPr="00AD59F0">
        <w:rPr>
          <w:rFonts w:hint="eastAsia"/>
          <w:snapToGrid/>
          <w:color w:val="000000"/>
          <w:szCs w:val="21"/>
          <w:lang w:val="en-GB"/>
        </w:rPr>
        <w:t>.</w:t>
      </w:r>
      <w:r w:rsidRPr="00AD59F0">
        <w:rPr>
          <w:snapToGrid/>
          <w:color w:val="000000"/>
          <w:szCs w:val="21"/>
          <w:lang w:val="en-GB"/>
        </w:rPr>
        <w:t>7%</w:t>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531.</w:t>
      </w:r>
      <w:r w:rsidRPr="00AD59F0">
        <w:rPr>
          <w:iCs/>
          <w:snapToGrid/>
          <w:color w:val="000000"/>
          <w:szCs w:val="21"/>
          <w:lang w:val="en-GB"/>
        </w:rPr>
        <w:tab/>
      </w:r>
      <w:r w:rsidRPr="00AD59F0">
        <w:rPr>
          <w:rFonts w:hint="eastAsia"/>
          <w:snapToGrid/>
          <w:color w:val="000000"/>
          <w:szCs w:val="21"/>
          <w:lang w:val="en-GB"/>
        </w:rPr>
        <w:t>2004</w:t>
      </w:r>
      <w:r w:rsidRPr="00AD59F0">
        <w:rPr>
          <w:rFonts w:hint="eastAsia"/>
          <w:snapToGrid/>
          <w:color w:val="000000"/>
          <w:szCs w:val="21"/>
          <w:lang w:val="en-GB"/>
        </w:rPr>
        <w:t>年进行的第三次</w:t>
      </w:r>
      <w:r w:rsidRPr="00AD59F0">
        <w:rPr>
          <w:snapToGrid/>
          <w:color w:val="000000"/>
          <w:szCs w:val="21"/>
          <w:lang w:val="en-GB"/>
        </w:rPr>
        <w:t>人口和保健调查</w:t>
      </w:r>
      <w:r w:rsidR="007C38B3">
        <w:rPr>
          <w:rFonts w:hint="eastAsia"/>
          <w:snapToGrid/>
          <w:color w:val="000000"/>
          <w:szCs w:val="21"/>
          <w:lang w:val="en-GB"/>
        </w:rPr>
        <w:t>(</w:t>
      </w:r>
      <w:r w:rsidRPr="00AD59F0">
        <w:rPr>
          <w:rFonts w:hint="eastAsia"/>
          <w:snapToGrid/>
          <w:color w:val="000000"/>
          <w:szCs w:val="21"/>
          <w:lang w:val="en-GB"/>
        </w:rPr>
        <w:t>EDS</w:t>
      </w:r>
      <w:r w:rsidR="007C38B3">
        <w:rPr>
          <w:rFonts w:hint="eastAsia"/>
          <w:snapToGrid/>
          <w:color w:val="000000"/>
          <w:szCs w:val="21"/>
          <w:lang w:val="en-GB"/>
        </w:rPr>
        <w:t>)</w:t>
      </w:r>
      <w:r w:rsidRPr="00AD59F0">
        <w:rPr>
          <w:rFonts w:hint="eastAsia"/>
          <w:snapToGrid/>
          <w:color w:val="000000"/>
          <w:szCs w:val="21"/>
          <w:lang w:val="en-GB"/>
        </w:rPr>
        <w:t>数字丰富了有关艾滋病毒</w:t>
      </w:r>
      <w:r w:rsidRPr="00AD59F0">
        <w:rPr>
          <w:rFonts w:hint="eastAsia"/>
          <w:snapToGrid/>
          <w:color w:val="000000"/>
          <w:szCs w:val="21"/>
          <w:lang w:val="en-GB"/>
        </w:rPr>
        <w:t>/</w:t>
      </w:r>
      <w:r w:rsidRPr="00AD59F0">
        <w:rPr>
          <w:rFonts w:hint="eastAsia"/>
          <w:snapToGrid/>
          <w:color w:val="000000"/>
          <w:szCs w:val="21"/>
          <w:lang w:val="en-GB"/>
        </w:rPr>
        <w:t>艾滋病的信息基础。从得到的结果中可以明显看出，</w:t>
      </w:r>
      <w:r w:rsidRPr="00AD59F0">
        <w:rPr>
          <w:rFonts w:hint="eastAsia"/>
          <w:snapToGrid/>
          <w:color w:val="000000"/>
          <w:szCs w:val="21"/>
          <w:lang w:val="en-GB"/>
        </w:rPr>
        <w:t>2004</w:t>
      </w:r>
      <w:r w:rsidRPr="00AD59F0">
        <w:rPr>
          <w:rFonts w:hint="eastAsia"/>
          <w:snapToGrid/>
          <w:color w:val="000000"/>
          <w:szCs w:val="21"/>
          <w:lang w:val="en-GB"/>
        </w:rPr>
        <w:t>年，在全国范围内的感染率为</w:t>
      </w:r>
      <w:r w:rsidRPr="00AD59F0">
        <w:rPr>
          <w:snapToGrid/>
          <w:color w:val="000000"/>
          <w:szCs w:val="21"/>
          <w:lang w:val="en-GB"/>
        </w:rPr>
        <w:t>5</w:t>
      </w:r>
      <w:r w:rsidRPr="00AD59F0">
        <w:rPr>
          <w:rFonts w:hint="eastAsia"/>
          <w:snapToGrid/>
          <w:color w:val="000000"/>
          <w:szCs w:val="21"/>
          <w:lang w:val="en-GB"/>
        </w:rPr>
        <w:t>.</w:t>
      </w:r>
      <w:r w:rsidRPr="00AD59F0">
        <w:rPr>
          <w:snapToGrid/>
          <w:color w:val="000000"/>
          <w:szCs w:val="21"/>
          <w:lang w:val="en-GB"/>
        </w:rPr>
        <w:t>5 %</w:t>
      </w:r>
      <w:r w:rsidRPr="00AD59F0">
        <w:rPr>
          <w:rFonts w:hint="eastAsia"/>
          <w:snapToGrid/>
          <w:color w:val="000000"/>
          <w:szCs w:val="21"/>
          <w:lang w:val="en-GB"/>
        </w:rPr>
        <w:t>。女性比男性感染率高，为</w:t>
      </w:r>
      <w:r w:rsidRPr="00AD59F0">
        <w:rPr>
          <w:snapToGrid/>
          <w:color w:val="000000"/>
          <w:szCs w:val="21"/>
          <w:lang w:val="en-GB"/>
        </w:rPr>
        <w:t>6</w:t>
      </w:r>
      <w:r w:rsidRPr="00AD59F0">
        <w:rPr>
          <w:rFonts w:hint="eastAsia"/>
          <w:snapToGrid/>
          <w:color w:val="000000"/>
          <w:szCs w:val="21"/>
          <w:lang w:val="en-GB"/>
        </w:rPr>
        <w:t>.</w:t>
      </w:r>
      <w:r w:rsidRPr="00AD59F0">
        <w:rPr>
          <w:snapToGrid/>
          <w:color w:val="000000"/>
          <w:szCs w:val="21"/>
          <w:lang w:val="en-GB"/>
        </w:rPr>
        <w:t>8 %</w:t>
      </w:r>
      <w:r w:rsidRPr="00AD59F0">
        <w:rPr>
          <w:rFonts w:hint="eastAsia"/>
          <w:snapToGrid/>
          <w:color w:val="000000"/>
          <w:szCs w:val="21"/>
          <w:lang w:val="en-GB"/>
        </w:rPr>
        <w:t>，而男性感染率为</w:t>
      </w:r>
      <w:r w:rsidRPr="00AD59F0">
        <w:rPr>
          <w:snapToGrid/>
          <w:color w:val="000000"/>
          <w:szCs w:val="21"/>
          <w:lang w:val="en-GB"/>
        </w:rPr>
        <w:t>4</w:t>
      </w:r>
      <w:r w:rsidRPr="00AD59F0">
        <w:rPr>
          <w:rFonts w:hint="eastAsia"/>
          <w:snapToGrid/>
          <w:color w:val="000000"/>
          <w:szCs w:val="21"/>
          <w:lang w:val="en-GB"/>
        </w:rPr>
        <w:t>.</w:t>
      </w:r>
      <w:r w:rsidRPr="00AD59F0">
        <w:rPr>
          <w:snapToGrid/>
          <w:color w:val="000000"/>
          <w:szCs w:val="21"/>
          <w:lang w:val="en-GB"/>
        </w:rPr>
        <w:t>1 %</w:t>
      </w:r>
      <w:r w:rsidRPr="00AD59F0">
        <w:rPr>
          <w:rFonts w:hint="eastAsia"/>
          <w:snapToGrid/>
          <w:color w:val="000000"/>
          <w:szCs w:val="21"/>
          <w:lang w:val="en-GB"/>
        </w:rPr>
        <w:t>，男女比例为</w:t>
      </w:r>
      <w:r w:rsidRPr="00AD59F0">
        <w:rPr>
          <w:rFonts w:hint="eastAsia"/>
          <w:snapToGrid/>
          <w:color w:val="000000"/>
          <w:szCs w:val="21"/>
          <w:lang w:val="en-GB"/>
        </w:rPr>
        <w:t>1</w:t>
      </w:r>
      <w:r w:rsidRPr="00AD59F0">
        <w:rPr>
          <w:rFonts w:hint="eastAsia"/>
          <w:snapToGrid/>
          <w:color w:val="000000"/>
          <w:szCs w:val="21"/>
          <w:lang w:val="en-GB"/>
        </w:rPr>
        <w:t>：</w:t>
      </w:r>
      <w:r w:rsidRPr="00AD59F0">
        <w:rPr>
          <w:rFonts w:hint="eastAsia"/>
          <w:snapToGrid/>
          <w:color w:val="000000"/>
          <w:szCs w:val="21"/>
          <w:lang w:val="en-GB"/>
        </w:rPr>
        <w:t>1.7</w:t>
      </w:r>
      <w:r w:rsidRPr="00AD59F0">
        <w:rPr>
          <w:rFonts w:hint="eastAsia"/>
          <w:snapToGrid/>
          <w:color w:val="000000"/>
          <w:szCs w:val="21"/>
          <w:lang w:val="en-GB"/>
        </w:rPr>
        <w:t>。还是在女性人群中，</w:t>
      </w:r>
      <w:r w:rsidRPr="00AD59F0">
        <w:rPr>
          <w:snapToGrid/>
          <w:color w:val="000000"/>
          <w:szCs w:val="21"/>
          <w:lang w:val="en-GB"/>
        </w:rPr>
        <w:t>20-24</w:t>
      </w:r>
      <w:r w:rsidRPr="00AD59F0">
        <w:rPr>
          <w:rFonts w:hint="eastAsia"/>
          <w:snapToGrid/>
          <w:color w:val="000000"/>
          <w:szCs w:val="21"/>
          <w:lang w:val="en-GB"/>
        </w:rPr>
        <w:t>岁年龄段中</w:t>
      </w:r>
      <w:r w:rsidRPr="00AD59F0">
        <w:rPr>
          <w:snapToGrid/>
          <w:color w:val="000000"/>
          <w:szCs w:val="21"/>
          <w:lang w:val="en-GB"/>
        </w:rPr>
        <w:t>血清阳性反应率</w:t>
      </w:r>
      <w:r w:rsidRPr="00AD59F0">
        <w:rPr>
          <w:rFonts w:hint="eastAsia"/>
          <w:snapToGrid/>
          <w:color w:val="000000"/>
          <w:szCs w:val="21"/>
          <w:lang w:val="en-GB"/>
        </w:rPr>
        <w:t>达到了</w:t>
      </w:r>
      <w:r w:rsidRPr="00AD59F0">
        <w:rPr>
          <w:rFonts w:hint="eastAsia"/>
          <w:snapToGrid/>
          <w:color w:val="000000"/>
          <w:szCs w:val="21"/>
          <w:lang w:val="en-GB"/>
        </w:rPr>
        <w:t>8%</w:t>
      </w:r>
      <w:r w:rsidRPr="00AD59F0">
        <w:rPr>
          <w:rFonts w:hint="eastAsia"/>
          <w:snapToGrid/>
          <w:color w:val="000000"/>
          <w:szCs w:val="21"/>
          <w:lang w:val="en-GB"/>
        </w:rPr>
        <w:t>，</w:t>
      </w:r>
      <w:r w:rsidRPr="00AD59F0">
        <w:rPr>
          <w:snapToGrid/>
          <w:color w:val="000000"/>
          <w:szCs w:val="21"/>
          <w:lang w:val="en-GB"/>
        </w:rPr>
        <w:t>25-29</w:t>
      </w:r>
      <w:r w:rsidRPr="00AD59F0">
        <w:rPr>
          <w:rFonts w:hint="eastAsia"/>
          <w:snapToGrid/>
          <w:color w:val="000000"/>
          <w:szCs w:val="21"/>
          <w:lang w:val="en-GB"/>
        </w:rPr>
        <w:t>岁年龄段比例高达</w:t>
      </w:r>
      <w:r w:rsidRPr="00AD59F0">
        <w:rPr>
          <w:snapToGrid/>
          <w:color w:val="000000"/>
          <w:szCs w:val="21"/>
          <w:lang w:val="en-GB"/>
        </w:rPr>
        <w:t>10</w:t>
      </w:r>
      <w:r w:rsidRPr="00AD59F0">
        <w:rPr>
          <w:rFonts w:hint="eastAsia"/>
          <w:snapToGrid/>
          <w:color w:val="000000"/>
          <w:szCs w:val="21"/>
          <w:lang w:val="en-GB"/>
        </w:rPr>
        <w:t>.</w:t>
      </w:r>
      <w:r w:rsidRPr="00AD59F0">
        <w:rPr>
          <w:snapToGrid/>
          <w:color w:val="000000"/>
          <w:szCs w:val="21"/>
          <w:lang w:val="en-GB"/>
        </w:rPr>
        <w:t>3 %</w:t>
      </w:r>
      <w:r w:rsidRPr="00AD59F0">
        <w:rPr>
          <w:rFonts w:hint="eastAsia"/>
          <w:snapToGrid/>
          <w:color w:val="000000"/>
          <w:szCs w:val="21"/>
          <w:lang w:val="en-GB"/>
        </w:rPr>
        <w:t>。</w:t>
      </w:r>
    </w:p>
    <w:p w:rsidR="00AD59F0" w:rsidRPr="00AD59F0" w:rsidRDefault="00AD59F0" w:rsidP="002E2DC7">
      <w:pPr>
        <w:pStyle w:val="H56GC"/>
        <w:rPr>
          <w:rFonts w:hint="eastAsia"/>
          <w:snapToGrid/>
          <w:lang w:val="en-GB"/>
        </w:rPr>
      </w:pPr>
      <w:r w:rsidRPr="00AD59F0">
        <w:rPr>
          <w:snapToGrid/>
          <w:lang w:val="en-GB"/>
        </w:rPr>
        <w:tab/>
      </w:r>
      <w:r w:rsidRPr="00AD59F0">
        <w:rPr>
          <w:snapToGrid/>
          <w:lang w:val="en-GB"/>
        </w:rPr>
        <w:tab/>
      </w:r>
      <w:r w:rsidRPr="00AD59F0">
        <w:rPr>
          <w:rFonts w:hint="eastAsia"/>
          <w:snapToGrid/>
          <w:lang w:val="en-GB"/>
        </w:rPr>
        <w:t>疟疾</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532.</w:t>
      </w:r>
      <w:r w:rsidRPr="00AD59F0">
        <w:rPr>
          <w:iCs/>
          <w:snapToGrid/>
          <w:color w:val="000000"/>
          <w:szCs w:val="21"/>
          <w:lang w:val="en-GB"/>
        </w:rPr>
        <w:tab/>
      </w:r>
      <w:r w:rsidRPr="00AD59F0">
        <w:rPr>
          <w:rFonts w:hint="eastAsia"/>
          <w:snapToGrid/>
          <w:color w:val="000000"/>
          <w:szCs w:val="21"/>
          <w:lang w:val="en-GB"/>
        </w:rPr>
        <w:t>这种疾病在国内经常肆虐，这是去医疗机构就诊的</w:t>
      </w:r>
      <w:r w:rsidRPr="00AD59F0">
        <w:rPr>
          <w:rFonts w:hint="eastAsia"/>
          <w:snapToGrid/>
          <w:color w:val="000000"/>
          <w:szCs w:val="21"/>
          <w:lang w:val="en-GB"/>
        </w:rPr>
        <w:t>45%</w:t>
      </w:r>
      <w:r w:rsidRPr="00AD59F0">
        <w:rPr>
          <w:rFonts w:hint="eastAsia"/>
          <w:snapToGrid/>
          <w:color w:val="000000"/>
          <w:szCs w:val="21"/>
          <w:lang w:val="en-GB"/>
        </w:rPr>
        <w:t>的病人问诊的原因，而且</w:t>
      </w:r>
      <w:r w:rsidRPr="00AD59F0">
        <w:rPr>
          <w:rFonts w:hint="eastAsia"/>
          <w:snapToGrid/>
          <w:color w:val="000000"/>
          <w:szCs w:val="21"/>
          <w:lang w:val="en-GB"/>
        </w:rPr>
        <w:t>5</w:t>
      </w:r>
      <w:r w:rsidRPr="00AD59F0">
        <w:rPr>
          <w:rFonts w:hint="eastAsia"/>
          <w:snapToGrid/>
          <w:color w:val="000000"/>
          <w:szCs w:val="21"/>
          <w:lang w:val="en-GB"/>
        </w:rPr>
        <w:t>岁以下儿童中</w:t>
      </w:r>
      <w:r w:rsidRPr="00AD59F0">
        <w:rPr>
          <w:rFonts w:hint="eastAsia"/>
          <w:snapToGrid/>
          <w:color w:val="000000"/>
          <w:szCs w:val="21"/>
          <w:lang w:val="en-GB"/>
        </w:rPr>
        <w:t>35%</w:t>
      </w:r>
      <w:r w:rsidRPr="00AD59F0">
        <w:rPr>
          <w:rFonts w:hint="eastAsia"/>
          <w:snapToGrid/>
          <w:color w:val="000000"/>
          <w:szCs w:val="21"/>
          <w:lang w:val="en-GB"/>
        </w:rPr>
        <w:t>的死亡病例都是死于该疾病。</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533.</w:t>
      </w:r>
      <w:r w:rsidRPr="00AD59F0">
        <w:rPr>
          <w:iCs/>
          <w:snapToGrid/>
          <w:color w:val="000000"/>
          <w:szCs w:val="21"/>
          <w:lang w:val="en-GB"/>
        </w:rPr>
        <w:tab/>
      </w:r>
      <w:r w:rsidRPr="00AD59F0">
        <w:rPr>
          <w:rFonts w:hint="eastAsia"/>
          <w:snapToGrid/>
          <w:color w:val="000000"/>
          <w:szCs w:val="21"/>
          <w:lang w:val="en-GB"/>
        </w:rPr>
        <w:t>在</w:t>
      </w:r>
      <w:smartTag w:uri="urn:schemas-microsoft-com:office:smarttags" w:element="chsdate">
        <w:smartTagPr>
          <w:attr w:name="Year" w:val="2000"/>
          <w:attr w:name="Month" w:val="4"/>
          <w:attr w:name="Day" w:val="25"/>
          <w:attr w:name="IsLunarDate" w:val="False"/>
          <w:attr w:name="IsROCDate" w:val="False"/>
        </w:smartTagPr>
        <w:r w:rsidRPr="00AD59F0">
          <w:rPr>
            <w:rFonts w:hint="eastAsia"/>
            <w:snapToGrid/>
            <w:color w:val="000000"/>
            <w:szCs w:val="21"/>
            <w:lang w:val="en-GB"/>
          </w:rPr>
          <w:t>2000</w:t>
        </w:r>
        <w:r w:rsidRPr="00AD59F0">
          <w:rPr>
            <w:rFonts w:hint="eastAsia"/>
            <w:snapToGrid/>
            <w:color w:val="000000"/>
            <w:szCs w:val="21"/>
            <w:lang w:val="en-GB"/>
          </w:rPr>
          <w:t>年</w:t>
        </w:r>
        <w:r w:rsidRPr="00AD59F0">
          <w:rPr>
            <w:rFonts w:hint="eastAsia"/>
            <w:snapToGrid/>
            <w:color w:val="000000"/>
            <w:szCs w:val="21"/>
            <w:lang w:val="en-GB"/>
          </w:rPr>
          <w:t>4</w:t>
        </w:r>
        <w:r w:rsidRPr="00AD59F0">
          <w:rPr>
            <w:rFonts w:hint="eastAsia"/>
            <w:snapToGrid/>
            <w:color w:val="000000"/>
            <w:szCs w:val="21"/>
            <w:lang w:val="en-GB"/>
          </w:rPr>
          <w:t>月</w:t>
        </w:r>
        <w:r w:rsidRPr="00AD59F0">
          <w:rPr>
            <w:rFonts w:hint="eastAsia"/>
            <w:snapToGrid/>
            <w:color w:val="000000"/>
            <w:szCs w:val="21"/>
            <w:lang w:val="en-GB"/>
          </w:rPr>
          <w:t>25</w:t>
        </w:r>
        <w:r w:rsidRPr="00AD59F0">
          <w:rPr>
            <w:rFonts w:hint="eastAsia"/>
            <w:snapToGrid/>
            <w:color w:val="000000"/>
            <w:szCs w:val="21"/>
            <w:lang w:val="en-GB"/>
          </w:rPr>
          <w:t>日</w:t>
        </w:r>
      </w:smartTag>
      <w:r w:rsidRPr="00AD59F0">
        <w:rPr>
          <w:rFonts w:hint="eastAsia"/>
          <w:snapToGrid/>
          <w:color w:val="000000"/>
          <w:szCs w:val="21"/>
          <w:lang w:val="en-GB"/>
        </w:rPr>
        <w:t>尼日利亚</w:t>
      </w:r>
      <w:r w:rsidRPr="00AD59F0">
        <w:rPr>
          <w:rFonts w:ascii="Arial" w:hAnsi="Arial" w:cs="Arial"/>
          <w:snapToGrid/>
          <w:color w:val="000000"/>
          <w:szCs w:val="21"/>
          <w:lang w:val="en-GB"/>
        </w:rPr>
        <w:t>阿布贾</w:t>
      </w:r>
      <w:r w:rsidRPr="00AD59F0">
        <w:rPr>
          <w:rFonts w:hint="eastAsia"/>
          <w:snapToGrid/>
          <w:color w:val="000000"/>
          <w:szCs w:val="21"/>
          <w:lang w:val="en-GB"/>
        </w:rPr>
        <w:t>峰会上，非洲</w:t>
      </w:r>
      <w:r w:rsidRPr="00AD59F0">
        <w:rPr>
          <w:rFonts w:hint="eastAsia"/>
          <w:snapToGrid/>
          <w:color w:val="000000"/>
          <w:szCs w:val="21"/>
          <w:lang w:val="en-GB"/>
        </w:rPr>
        <w:t>46</w:t>
      </w:r>
      <w:r w:rsidRPr="00AD59F0">
        <w:rPr>
          <w:rFonts w:hint="eastAsia"/>
          <w:snapToGrid/>
          <w:color w:val="000000"/>
          <w:szCs w:val="21"/>
          <w:lang w:val="en-GB"/>
        </w:rPr>
        <w:t>国国家和政府首脑承诺采取适当措施，计划到</w:t>
      </w:r>
      <w:r w:rsidRPr="00AD59F0">
        <w:rPr>
          <w:rFonts w:hint="eastAsia"/>
          <w:snapToGrid/>
          <w:color w:val="000000"/>
          <w:szCs w:val="21"/>
          <w:lang w:val="en-GB"/>
        </w:rPr>
        <w:t>2010</w:t>
      </w:r>
      <w:r w:rsidRPr="00AD59F0">
        <w:rPr>
          <w:rFonts w:hint="eastAsia"/>
          <w:snapToGrid/>
          <w:color w:val="000000"/>
          <w:szCs w:val="21"/>
          <w:lang w:val="en-GB"/>
        </w:rPr>
        <w:t>年时将疟疾减少</w:t>
      </w:r>
      <w:r w:rsidRPr="00AD59F0">
        <w:rPr>
          <w:rFonts w:hint="eastAsia"/>
          <w:snapToGrid/>
          <w:color w:val="000000"/>
          <w:szCs w:val="21"/>
          <w:lang w:val="en-GB"/>
        </w:rPr>
        <w:t>50%</w:t>
      </w:r>
      <w:r w:rsidRPr="00AD59F0">
        <w:rPr>
          <w:rFonts w:hint="eastAsia"/>
          <w:snapToGrid/>
          <w:color w:val="000000"/>
          <w:szCs w:val="21"/>
          <w:lang w:val="en-GB"/>
        </w:rPr>
        <w:t>。在此地区承诺之后，政府投入到防治疟疾战略的改革进程中。因此通过了</w:t>
      </w:r>
      <w:r w:rsidRPr="00AD59F0">
        <w:rPr>
          <w:rFonts w:hint="eastAsia"/>
          <w:snapToGrid/>
          <w:color w:val="000000"/>
          <w:szCs w:val="21"/>
          <w:lang w:val="en-GB"/>
        </w:rPr>
        <w:t>2002</w:t>
      </w:r>
      <w:r w:rsidRPr="00AD59F0">
        <w:rPr>
          <w:rFonts w:hint="eastAsia"/>
          <w:snapToGrid/>
          <w:color w:val="000000"/>
          <w:szCs w:val="21"/>
          <w:lang w:val="en-GB"/>
        </w:rPr>
        <w:t>至</w:t>
      </w:r>
      <w:r w:rsidRPr="00AD59F0">
        <w:rPr>
          <w:rFonts w:hint="eastAsia"/>
          <w:snapToGrid/>
          <w:color w:val="000000"/>
          <w:szCs w:val="21"/>
          <w:lang w:val="en-GB"/>
        </w:rPr>
        <w:t>2006</w:t>
      </w:r>
      <w:r w:rsidRPr="00AD59F0">
        <w:rPr>
          <w:rFonts w:hint="eastAsia"/>
          <w:snapToGrid/>
          <w:color w:val="000000"/>
          <w:szCs w:val="21"/>
          <w:lang w:val="en-GB"/>
        </w:rPr>
        <w:t>年期间防治疟疾国家战略计划。在实施过程中，重点是通过使用驱虫蚊帐来预防。在落实该战略的框架下，该疾病的两大易感人群，即孕妇和</w:t>
      </w:r>
      <w:r w:rsidRPr="00AD59F0">
        <w:rPr>
          <w:rFonts w:hint="eastAsia"/>
          <w:snapToGrid/>
          <w:color w:val="000000"/>
          <w:szCs w:val="21"/>
          <w:lang w:val="en-GB"/>
        </w:rPr>
        <w:t>5</w:t>
      </w:r>
      <w:r w:rsidRPr="00AD59F0">
        <w:rPr>
          <w:rFonts w:hint="eastAsia"/>
          <w:snapToGrid/>
          <w:color w:val="000000"/>
          <w:szCs w:val="21"/>
          <w:lang w:val="en-GB"/>
        </w:rPr>
        <w:t>岁以下儿童得到了特别的关注。免费向他们发放了驱虫蚊帐。</w:t>
      </w:r>
    </w:p>
    <w:p w:rsidR="00AD59F0" w:rsidRPr="00AD59F0" w:rsidRDefault="00AD59F0" w:rsidP="00AD59F0">
      <w:pPr>
        <w:tabs>
          <w:tab w:val="clear" w:pos="431"/>
        </w:tabs>
        <w:suppressAutoHyphens/>
        <w:overflowPunct/>
        <w:adjustRightInd/>
        <w:snapToGrid/>
        <w:spacing w:after="120"/>
        <w:ind w:left="1134" w:right="1134"/>
        <w:rPr>
          <w:snapToGrid/>
          <w:color w:val="000000"/>
          <w:szCs w:val="21"/>
          <w:lang w:val="en-GB" w:eastAsia="en-US"/>
        </w:rPr>
      </w:pPr>
      <w:r w:rsidRPr="00AD59F0">
        <w:rPr>
          <w:iCs/>
          <w:snapToGrid/>
          <w:color w:val="000000"/>
          <w:szCs w:val="21"/>
          <w:lang w:val="en-GB" w:eastAsia="en-US"/>
        </w:rPr>
        <w:t>534.</w:t>
      </w:r>
      <w:r w:rsidRPr="00AD59F0">
        <w:rPr>
          <w:iCs/>
          <w:snapToGrid/>
          <w:color w:val="000000"/>
          <w:szCs w:val="21"/>
          <w:lang w:val="en-GB" w:eastAsia="en-US"/>
        </w:rPr>
        <w:tab/>
      </w:r>
      <w:r w:rsidRPr="00AD59F0">
        <w:rPr>
          <w:rFonts w:hint="eastAsia"/>
          <w:iCs/>
          <w:snapToGrid/>
          <w:color w:val="000000"/>
          <w:szCs w:val="21"/>
          <w:lang w:val="en-GB"/>
        </w:rPr>
        <w:t>至此：</w:t>
      </w:r>
      <w:r w:rsidRPr="00AD59F0">
        <w:rPr>
          <w:snapToGrid/>
          <w:color w:val="000000"/>
          <w:szCs w:val="21"/>
          <w:lang w:val="en-GB" w:eastAsia="en-US"/>
        </w:rPr>
        <w:t xml:space="preserve"> </w:t>
      </w:r>
    </w:p>
    <w:p w:rsidR="00AD59F0" w:rsidRPr="00AD59F0" w:rsidRDefault="00AD59F0" w:rsidP="00703FC6">
      <w:pPr>
        <w:pStyle w:val="Bullet1GC"/>
        <w:rPr>
          <w:snapToGrid/>
          <w:lang w:val="en-GB"/>
        </w:rPr>
      </w:pPr>
      <w:r w:rsidRPr="00AD59F0">
        <w:rPr>
          <w:rFonts w:hint="eastAsia"/>
          <w:snapToGrid/>
          <w:lang w:val="en-GB"/>
        </w:rPr>
        <w:t>约</w:t>
      </w:r>
      <w:r w:rsidRPr="00AD59F0">
        <w:rPr>
          <w:rFonts w:hint="eastAsia"/>
          <w:snapToGrid/>
          <w:lang w:val="en-GB"/>
        </w:rPr>
        <w:t>250 000</w:t>
      </w:r>
      <w:r w:rsidRPr="00AD59F0">
        <w:rPr>
          <w:rFonts w:hint="eastAsia"/>
          <w:snapToGrid/>
          <w:lang w:val="en-GB"/>
        </w:rPr>
        <w:t>顶蚊帐已发放给孕妇。今年又在采购</w:t>
      </w:r>
      <w:r w:rsidRPr="00AD59F0">
        <w:rPr>
          <w:rFonts w:hint="eastAsia"/>
          <w:snapToGrid/>
          <w:lang w:val="en-GB"/>
        </w:rPr>
        <w:t>800 000</w:t>
      </w:r>
      <w:r w:rsidRPr="00AD59F0">
        <w:rPr>
          <w:rFonts w:hint="eastAsia"/>
          <w:snapToGrid/>
          <w:lang w:val="en-GB"/>
        </w:rPr>
        <w:t>顶蚊帐；</w:t>
      </w:r>
    </w:p>
    <w:p w:rsidR="00AD59F0" w:rsidRPr="00AD59F0" w:rsidRDefault="00AD59F0" w:rsidP="00703FC6">
      <w:pPr>
        <w:pStyle w:val="Bullet1GC"/>
        <w:rPr>
          <w:snapToGrid/>
          <w:lang w:val="en-GB"/>
        </w:rPr>
      </w:pPr>
      <w:r w:rsidRPr="00AD59F0">
        <w:rPr>
          <w:rFonts w:hint="eastAsia"/>
          <w:snapToGrid/>
          <w:lang w:val="en-GB"/>
        </w:rPr>
        <w:t>40 000</w:t>
      </w:r>
      <w:r w:rsidRPr="00AD59F0">
        <w:rPr>
          <w:rFonts w:hint="eastAsia"/>
          <w:snapToGrid/>
          <w:lang w:val="en-GB"/>
        </w:rPr>
        <w:t>顶蚊帐已经发放给了</w:t>
      </w:r>
      <w:r w:rsidRPr="00AD59F0">
        <w:rPr>
          <w:rFonts w:hint="eastAsia"/>
          <w:snapToGrid/>
          <w:lang w:val="en-GB"/>
        </w:rPr>
        <w:t>5</w:t>
      </w:r>
      <w:r w:rsidRPr="00AD59F0">
        <w:rPr>
          <w:rFonts w:hint="eastAsia"/>
          <w:snapToGrid/>
          <w:lang w:val="en-GB"/>
        </w:rPr>
        <w:t>岁以下的儿童。今年又在采购</w:t>
      </w:r>
      <w:r w:rsidRPr="00AD59F0">
        <w:rPr>
          <w:rFonts w:hint="eastAsia"/>
          <w:snapToGrid/>
          <w:lang w:val="en-GB"/>
        </w:rPr>
        <w:t>1 100 000</w:t>
      </w:r>
      <w:r w:rsidRPr="00AD59F0">
        <w:rPr>
          <w:rFonts w:hint="eastAsia"/>
          <w:snapToGrid/>
          <w:lang w:val="en-GB"/>
        </w:rPr>
        <w:t>顶蚊帐。</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535.</w:t>
      </w:r>
      <w:r w:rsidRPr="00AD59F0">
        <w:rPr>
          <w:iCs/>
          <w:snapToGrid/>
          <w:color w:val="000000"/>
          <w:szCs w:val="21"/>
          <w:lang w:val="en-GB"/>
        </w:rPr>
        <w:tab/>
      </w:r>
      <w:r w:rsidRPr="00AD59F0">
        <w:rPr>
          <w:rFonts w:hint="eastAsia"/>
          <w:snapToGrid/>
          <w:color w:val="000000"/>
          <w:szCs w:val="21"/>
          <w:lang w:val="en-GB"/>
        </w:rPr>
        <w:t>为使其他人能够获得驱虫蚊帐，其售价在</w:t>
      </w:r>
      <w:r w:rsidRPr="00AD59F0">
        <w:rPr>
          <w:rFonts w:hint="eastAsia"/>
          <w:snapToGrid/>
          <w:color w:val="000000"/>
          <w:szCs w:val="21"/>
          <w:lang w:val="en-GB"/>
        </w:rPr>
        <w:t>2004</w:t>
      </w:r>
      <w:r w:rsidRPr="00AD59F0">
        <w:rPr>
          <w:rFonts w:hint="eastAsia"/>
          <w:snapToGrid/>
          <w:color w:val="000000"/>
          <w:szCs w:val="21"/>
          <w:lang w:val="en-GB"/>
        </w:rPr>
        <w:t>年从</w:t>
      </w:r>
      <w:r w:rsidRPr="00AD59F0">
        <w:rPr>
          <w:rFonts w:hint="eastAsia"/>
          <w:snapToGrid/>
          <w:color w:val="000000"/>
          <w:szCs w:val="21"/>
          <w:lang w:val="en-GB"/>
        </w:rPr>
        <w:t>5 000</w:t>
      </w:r>
      <w:r w:rsidRPr="00AD59F0">
        <w:rPr>
          <w:rFonts w:hint="eastAsia"/>
          <w:snapToGrid/>
          <w:color w:val="000000"/>
          <w:szCs w:val="21"/>
          <w:lang w:val="en-GB"/>
        </w:rPr>
        <w:t>非洲金融共同体法郎</w:t>
      </w:r>
      <w:r w:rsidR="007C38B3">
        <w:rPr>
          <w:rFonts w:hint="eastAsia"/>
          <w:snapToGrid/>
          <w:color w:val="000000"/>
          <w:szCs w:val="21"/>
          <w:lang w:val="en-GB"/>
        </w:rPr>
        <w:t>(</w:t>
      </w:r>
      <w:r w:rsidRPr="00AD59F0">
        <w:rPr>
          <w:rFonts w:hint="eastAsia"/>
          <w:snapToGrid/>
          <w:color w:val="000000"/>
          <w:szCs w:val="21"/>
          <w:lang w:val="en-GB"/>
        </w:rPr>
        <w:t>9</w:t>
      </w:r>
      <w:r w:rsidRPr="00AD59F0">
        <w:rPr>
          <w:rFonts w:hint="eastAsia"/>
          <w:snapToGrid/>
          <w:color w:val="000000"/>
          <w:szCs w:val="21"/>
          <w:lang w:val="en-GB"/>
        </w:rPr>
        <w:t>美元</w:t>
      </w:r>
      <w:r w:rsidR="007C38B3">
        <w:rPr>
          <w:rFonts w:hint="eastAsia"/>
          <w:snapToGrid/>
          <w:color w:val="000000"/>
          <w:szCs w:val="21"/>
          <w:lang w:val="en-GB"/>
        </w:rPr>
        <w:t>)</w:t>
      </w:r>
      <w:r w:rsidRPr="00AD59F0">
        <w:rPr>
          <w:rFonts w:hint="eastAsia"/>
          <w:snapToGrid/>
          <w:color w:val="000000"/>
          <w:szCs w:val="21"/>
          <w:lang w:val="en-GB"/>
        </w:rPr>
        <w:t>降至</w:t>
      </w:r>
      <w:r w:rsidRPr="00AD59F0">
        <w:rPr>
          <w:rFonts w:hint="eastAsia"/>
          <w:snapToGrid/>
          <w:color w:val="000000"/>
          <w:szCs w:val="21"/>
          <w:lang w:val="en-GB"/>
        </w:rPr>
        <w:t>3 500</w:t>
      </w:r>
      <w:r w:rsidRPr="00AD59F0">
        <w:rPr>
          <w:rFonts w:hint="eastAsia"/>
          <w:snapToGrid/>
          <w:color w:val="000000"/>
          <w:szCs w:val="21"/>
          <w:lang w:val="en-GB"/>
        </w:rPr>
        <w:t>非洲金融共同体法郎</w:t>
      </w:r>
      <w:r w:rsidR="007C38B3">
        <w:rPr>
          <w:rFonts w:hint="eastAsia"/>
          <w:snapToGrid/>
          <w:color w:val="000000"/>
          <w:szCs w:val="21"/>
          <w:lang w:val="en-GB"/>
        </w:rPr>
        <w:t>(</w:t>
      </w:r>
      <w:r w:rsidRPr="00AD59F0">
        <w:rPr>
          <w:rFonts w:hint="eastAsia"/>
          <w:snapToGrid/>
          <w:color w:val="000000"/>
          <w:szCs w:val="21"/>
          <w:lang w:val="en-GB"/>
        </w:rPr>
        <w:t>6</w:t>
      </w:r>
      <w:r w:rsidRPr="00AD59F0">
        <w:rPr>
          <w:rFonts w:hint="eastAsia"/>
          <w:snapToGrid/>
          <w:color w:val="000000"/>
          <w:szCs w:val="21"/>
          <w:lang w:val="en-GB"/>
        </w:rPr>
        <w:t>美元</w:t>
      </w:r>
      <w:r w:rsidR="007C38B3">
        <w:rPr>
          <w:rFonts w:hint="eastAsia"/>
          <w:snapToGrid/>
          <w:color w:val="000000"/>
          <w:szCs w:val="21"/>
          <w:lang w:val="en-GB"/>
        </w:rPr>
        <w:t>)</w:t>
      </w:r>
      <w:r w:rsidRPr="00AD59F0">
        <w:rPr>
          <w:rFonts w:hint="eastAsia"/>
          <w:snapToGrid/>
          <w:color w:val="000000"/>
          <w:szCs w:val="21"/>
          <w:lang w:val="en-GB"/>
        </w:rPr>
        <w:t>。在方便接受治疗方面，政府自</w:t>
      </w:r>
      <w:r w:rsidRPr="00AD59F0">
        <w:rPr>
          <w:rFonts w:hint="eastAsia"/>
          <w:snapToGrid/>
          <w:color w:val="000000"/>
          <w:szCs w:val="21"/>
          <w:lang w:val="en-GB"/>
        </w:rPr>
        <w:t>2007</w:t>
      </w:r>
      <w:r w:rsidRPr="00AD59F0">
        <w:rPr>
          <w:rFonts w:hint="eastAsia"/>
          <w:snapToGrid/>
          <w:color w:val="000000"/>
          <w:szCs w:val="21"/>
          <w:lang w:val="en-GB"/>
        </w:rPr>
        <w:t>年以来对公共医疗机构中给病人使用的抗疟疾药进行补助。当然，这些措施还未能让我们看到疟疾明显减弱，但为短期内控制该灾难性疾病带来了希望。</w:t>
      </w:r>
    </w:p>
    <w:p w:rsidR="00AD59F0" w:rsidRPr="00AD59F0" w:rsidRDefault="00AD59F0" w:rsidP="00703FC6">
      <w:pPr>
        <w:pStyle w:val="H56GC"/>
        <w:rPr>
          <w:rFonts w:hint="eastAsia"/>
          <w:snapToGrid/>
          <w:lang w:val="en-GB"/>
        </w:rPr>
      </w:pPr>
      <w:r w:rsidRPr="00AD59F0">
        <w:rPr>
          <w:snapToGrid/>
          <w:lang w:val="en-GB"/>
        </w:rPr>
        <w:tab/>
      </w:r>
      <w:r w:rsidRPr="00AD59F0">
        <w:rPr>
          <w:snapToGrid/>
          <w:lang w:val="en-GB"/>
        </w:rPr>
        <w:tab/>
      </w:r>
      <w:r w:rsidRPr="00AD59F0">
        <w:rPr>
          <w:rFonts w:hint="eastAsia"/>
          <w:snapToGrid/>
          <w:lang w:val="en-GB"/>
        </w:rPr>
        <w:t>结核病</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536.</w:t>
      </w:r>
      <w:r w:rsidRPr="00AD59F0">
        <w:rPr>
          <w:iCs/>
          <w:snapToGrid/>
          <w:color w:val="000000"/>
          <w:szCs w:val="21"/>
          <w:lang w:val="en-GB"/>
        </w:rPr>
        <w:tab/>
      </w:r>
      <w:r w:rsidRPr="00AD59F0">
        <w:rPr>
          <w:rFonts w:hint="eastAsia"/>
          <w:snapToGrid/>
          <w:color w:val="000000"/>
          <w:szCs w:val="21"/>
          <w:lang w:val="en-GB"/>
        </w:rPr>
        <w:t>结核病又得到了发展，这是由于大量人口生活在这种不稳定的状态中，同时由于艾滋病毒</w:t>
      </w:r>
      <w:r w:rsidRPr="00AD59F0">
        <w:rPr>
          <w:rFonts w:hint="eastAsia"/>
          <w:snapToGrid/>
          <w:color w:val="000000"/>
          <w:szCs w:val="21"/>
          <w:lang w:val="en-GB"/>
        </w:rPr>
        <w:t>/</w:t>
      </w:r>
      <w:r w:rsidRPr="00AD59F0">
        <w:rPr>
          <w:rFonts w:hint="eastAsia"/>
          <w:snapToGrid/>
          <w:color w:val="000000"/>
          <w:szCs w:val="21"/>
          <w:lang w:val="en-GB"/>
        </w:rPr>
        <w:t>艾滋病这一传染性疾病的发展，而结核病又是第一大机会性感染源。国家防治结核病方案计划在全国范围内建设</w:t>
      </w:r>
      <w:r w:rsidRPr="00AD59F0">
        <w:rPr>
          <w:rFonts w:hint="eastAsia"/>
          <w:snapToGrid/>
          <w:color w:val="000000"/>
          <w:szCs w:val="21"/>
          <w:lang w:val="en-GB"/>
        </w:rPr>
        <w:t>173</w:t>
      </w:r>
      <w:r w:rsidRPr="00AD59F0">
        <w:rPr>
          <w:rFonts w:hint="eastAsia"/>
          <w:snapToGrid/>
          <w:color w:val="000000"/>
          <w:szCs w:val="21"/>
          <w:lang w:val="en-GB"/>
        </w:rPr>
        <w:t>个诊断和治疗中心。</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537.</w:t>
      </w:r>
      <w:r w:rsidRPr="00AD59F0">
        <w:rPr>
          <w:iCs/>
          <w:snapToGrid/>
          <w:color w:val="000000"/>
          <w:szCs w:val="21"/>
          <w:lang w:val="en-GB"/>
        </w:rPr>
        <w:tab/>
      </w:r>
      <w:r w:rsidRPr="00AD59F0">
        <w:rPr>
          <w:rFonts w:hint="eastAsia"/>
          <w:snapToGrid/>
          <w:color w:val="000000"/>
          <w:szCs w:val="21"/>
          <w:lang w:val="en-GB"/>
        </w:rPr>
        <w:t>在</w:t>
      </w:r>
      <w:r w:rsidRPr="00AD59F0">
        <w:rPr>
          <w:rFonts w:hint="eastAsia"/>
          <w:snapToGrid/>
          <w:color w:val="000000"/>
          <w:szCs w:val="21"/>
          <w:lang w:val="en-GB"/>
        </w:rPr>
        <w:t>1997</w:t>
      </w:r>
      <w:r w:rsidRPr="00AD59F0">
        <w:rPr>
          <w:rFonts w:hint="eastAsia"/>
          <w:snapToGrid/>
          <w:color w:val="000000"/>
          <w:szCs w:val="21"/>
          <w:lang w:val="en-GB"/>
        </w:rPr>
        <w:t>年将该疾病的治疗成本降至</w:t>
      </w:r>
      <w:r w:rsidRPr="00AD59F0">
        <w:rPr>
          <w:rFonts w:hint="eastAsia"/>
          <w:snapToGrid/>
          <w:color w:val="000000"/>
          <w:szCs w:val="21"/>
          <w:lang w:val="en-GB"/>
        </w:rPr>
        <w:t>5 000</w:t>
      </w:r>
      <w:r w:rsidRPr="00AD59F0">
        <w:rPr>
          <w:rFonts w:hint="eastAsia"/>
          <w:snapToGrid/>
          <w:color w:val="000000"/>
          <w:szCs w:val="21"/>
          <w:lang w:val="en-GB"/>
        </w:rPr>
        <w:t>非洲金融共同体法郎之后，政府自</w:t>
      </w:r>
      <w:smartTag w:uri="urn:schemas-microsoft-com:office:smarttags" w:element="chsdate">
        <w:smartTagPr>
          <w:attr w:name="Year" w:val="2004"/>
          <w:attr w:name="Month" w:val="10"/>
          <w:attr w:name="Day" w:val="1"/>
          <w:attr w:name="IsLunarDate" w:val="False"/>
          <w:attr w:name="IsROCDate" w:val="False"/>
        </w:smartTagPr>
        <w:r w:rsidRPr="00AD59F0">
          <w:rPr>
            <w:rFonts w:hint="eastAsia"/>
            <w:snapToGrid/>
            <w:color w:val="000000"/>
            <w:szCs w:val="21"/>
            <w:lang w:val="en-GB"/>
          </w:rPr>
          <w:t>2004</w:t>
        </w:r>
        <w:r w:rsidRPr="00AD59F0">
          <w:rPr>
            <w:rFonts w:hint="eastAsia"/>
            <w:snapToGrid/>
            <w:color w:val="000000"/>
            <w:szCs w:val="21"/>
            <w:lang w:val="en-GB"/>
          </w:rPr>
          <w:t>年</w:t>
        </w:r>
        <w:r w:rsidRPr="00AD59F0">
          <w:rPr>
            <w:rFonts w:hint="eastAsia"/>
            <w:snapToGrid/>
            <w:color w:val="000000"/>
            <w:szCs w:val="21"/>
            <w:lang w:val="en-GB"/>
          </w:rPr>
          <w:t>10</w:t>
        </w:r>
        <w:r w:rsidRPr="00AD59F0">
          <w:rPr>
            <w:rFonts w:hint="eastAsia"/>
            <w:snapToGrid/>
            <w:color w:val="000000"/>
            <w:szCs w:val="21"/>
            <w:lang w:val="en-GB"/>
          </w:rPr>
          <w:t>月</w:t>
        </w:r>
        <w:r w:rsidRPr="00AD59F0">
          <w:rPr>
            <w:rFonts w:hint="eastAsia"/>
            <w:snapToGrid/>
            <w:color w:val="000000"/>
            <w:szCs w:val="21"/>
            <w:lang w:val="en-GB"/>
          </w:rPr>
          <w:t>1</w:t>
        </w:r>
        <w:r w:rsidRPr="00AD59F0">
          <w:rPr>
            <w:rFonts w:hint="eastAsia"/>
            <w:snapToGrid/>
            <w:color w:val="000000"/>
            <w:szCs w:val="21"/>
            <w:lang w:val="en-GB"/>
          </w:rPr>
          <w:t>日</w:t>
        </w:r>
      </w:smartTag>
      <w:r w:rsidRPr="00AD59F0">
        <w:rPr>
          <w:rFonts w:hint="eastAsia"/>
          <w:snapToGrid/>
          <w:color w:val="000000"/>
          <w:szCs w:val="21"/>
          <w:lang w:val="en-GB"/>
        </w:rPr>
        <w:t>起决定免费治疗。</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538.</w:t>
      </w:r>
      <w:r w:rsidRPr="00AD59F0">
        <w:rPr>
          <w:iCs/>
          <w:snapToGrid/>
          <w:color w:val="000000"/>
          <w:szCs w:val="21"/>
          <w:lang w:val="en-GB"/>
        </w:rPr>
        <w:tab/>
      </w:r>
      <w:r w:rsidRPr="00AD59F0">
        <w:rPr>
          <w:rFonts w:hint="eastAsia"/>
          <w:snapToGrid/>
          <w:color w:val="000000"/>
          <w:szCs w:val="21"/>
          <w:lang w:val="en-GB"/>
        </w:rPr>
        <w:t>在检出并治疗了</w:t>
      </w:r>
      <w:r w:rsidRPr="00AD59F0">
        <w:rPr>
          <w:rFonts w:hint="eastAsia"/>
          <w:snapToGrid/>
          <w:color w:val="000000"/>
          <w:szCs w:val="21"/>
          <w:lang w:val="en-GB"/>
        </w:rPr>
        <w:t>24 879</w:t>
      </w:r>
      <w:r w:rsidRPr="00AD59F0">
        <w:rPr>
          <w:rFonts w:hint="eastAsia"/>
          <w:snapToGrid/>
          <w:color w:val="000000"/>
          <w:szCs w:val="21"/>
          <w:lang w:val="en-GB"/>
        </w:rPr>
        <w:t>例新病例</w:t>
      </w:r>
      <w:r w:rsidR="007C38B3">
        <w:rPr>
          <w:rFonts w:hint="eastAsia"/>
          <w:snapToGrid/>
          <w:color w:val="000000"/>
          <w:szCs w:val="21"/>
          <w:lang w:val="en-GB"/>
        </w:rPr>
        <w:t>(</w:t>
      </w:r>
      <w:r w:rsidRPr="00AD59F0">
        <w:rPr>
          <w:rFonts w:hint="eastAsia"/>
          <w:snapToGrid/>
          <w:color w:val="000000"/>
          <w:szCs w:val="21"/>
          <w:lang w:val="en-GB"/>
        </w:rPr>
        <w:t>2006</w:t>
      </w:r>
      <w:r w:rsidRPr="00AD59F0">
        <w:rPr>
          <w:rFonts w:hint="eastAsia"/>
          <w:snapToGrid/>
          <w:color w:val="000000"/>
          <w:szCs w:val="21"/>
          <w:lang w:val="en-GB"/>
        </w:rPr>
        <w:t>年是</w:t>
      </w:r>
      <w:r w:rsidRPr="00AD59F0">
        <w:rPr>
          <w:rFonts w:hint="eastAsia"/>
          <w:snapToGrid/>
          <w:color w:val="000000"/>
          <w:szCs w:val="21"/>
          <w:lang w:val="en-GB"/>
        </w:rPr>
        <w:t>21 000</w:t>
      </w:r>
      <w:r w:rsidRPr="00AD59F0">
        <w:rPr>
          <w:rFonts w:hint="eastAsia"/>
          <w:snapToGrid/>
          <w:color w:val="000000"/>
          <w:szCs w:val="21"/>
          <w:lang w:val="en-GB"/>
        </w:rPr>
        <w:t>例</w:t>
      </w:r>
      <w:r w:rsidR="007C38B3">
        <w:rPr>
          <w:rFonts w:hint="eastAsia"/>
          <w:snapToGrid/>
          <w:color w:val="000000"/>
          <w:szCs w:val="21"/>
          <w:lang w:val="en-GB"/>
        </w:rPr>
        <w:t>)</w:t>
      </w:r>
      <w:r w:rsidRPr="00AD59F0">
        <w:rPr>
          <w:rFonts w:hint="eastAsia"/>
          <w:snapToGrid/>
          <w:color w:val="000000"/>
          <w:szCs w:val="21"/>
          <w:lang w:val="en-GB"/>
        </w:rPr>
        <w:t>之后，防治结核病的活动又恢复了生机。治愈率高于</w:t>
      </w:r>
      <w:r w:rsidRPr="00AD59F0">
        <w:rPr>
          <w:rFonts w:hint="eastAsia"/>
          <w:snapToGrid/>
          <w:color w:val="000000"/>
          <w:szCs w:val="21"/>
          <w:lang w:val="en-GB"/>
        </w:rPr>
        <w:t>74%</w:t>
      </w:r>
      <w:r w:rsidRPr="00AD59F0">
        <w:rPr>
          <w:rFonts w:hint="eastAsia"/>
          <w:snapToGrid/>
          <w:color w:val="000000"/>
          <w:szCs w:val="21"/>
          <w:lang w:val="en-GB"/>
        </w:rPr>
        <w:t>，这要归功于</w:t>
      </w:r>
      <w:r w:rsidRPr="00AD59F0">
        <w:rPr>
          <w:rFonts w:hint="eastAsia"/>
          <w:snapToGrid/>
          <w:color w:val="000000"/>
          <w:szCs w:val="21"/>
          <w:lang w:val="en-GB"/>
        </w:rPr>
        <w:t> </w:t>
      </w:r>
      <w:r w:rsidR="007C38B3">
        <w:rPr>
          <w:rFonts w:hint="eastAsia"/>
          <w:snapToGrid/>
          <w:color w:val="000000"/>
          <w:szCs w:val="21"/>
          <w:lang w:val="en-GB"/>
        </w:rPr>
        <w:t>：</w:t>
      </w:r>
    </w:p>
    <w:p w:rsidR="00AD59F0" w:rsidRPr="00AD59F0" w:rsidRDefault="00AD59F0" w:rsidP="00703FC6">
      <w:pPr>
        <w:pStyle w:val="Bullet1GC"/>
        <w:rPr>
          <w:snapToGrid/>
          <w:lang w:val="en-GB"/>
        </w:rPr>
      </w:pPr>
      <w:r w:rsidRPr="00AD59F0">
        <w:rPr>
          <w:rFonts w:hint="eastAsia"/>
          <w:snapToGrid/>
          <w:lang w:val="en-GB"/>
        </w:rPr>
        <w:t>开设了</w:t>
      </w:r>
      <w:r w:rsidRPr="00AD59F0">
        <w:rPr>
          <w:rFonts w:hint="eastAsia"/>
          <w:snapToGrid/>
          <w:lang w:val="en-GB"/>
        </w:rPr>
        <w:t>197</w:t>
      </w:r>
      <w:r w:rsidRPr="00AD59F0">
        <w:rPr>
          <w:rFonts w:hint="eastAsia"/>
          <w:snapToGrid/>
          <w:lang w:val="en-GB"/>
        </w:rPr>
        <w:t>个诊断和治疗中心；</w:t>
      </w:r>
    </w:p>
    <w:p w:rsidR="00AD59F0" w:rsidRPr="00AD59F0" w:rsidRDefault="00AD59F0" w:rsidP="00703FC6">
      <w:pPr>
        <w:pStyle w:val="Bullet1GC"/>
        <w:rPr>
          <w:snapToGrid/>
          <w:lang w:val="en-GB"/>
        </w:rPr>
      </w:pPr>
      <w:r w:rsidRPr="00AD59F0">
        <w:rPr>
          <w:rFonts w:hint="eastAsia"/>
          <w:snapToGrid/>
          <w:lang w:val="en-GB"/>
        </w:rPr>
        <w:t>获得了</w:t>
      </w:r>
      <w:r w:rsidRPr="00AD59F0">
        <w:rPr>
          <w:rFonts w:hint="eastAsia"/>
          <w:snapToGrid/>
          <w:lang w:val="en-GB"/>
        </w:rPr>
        <w:t>68</w:t>
      </w:r>
      <w:r w:rsidRPr="00AD59F0">
        <w:rPr>
          <w:rFonts w:hint="eastAsia"/>
          <w:snapToGrid/>
          <w:lang w:val="en-GB"/>
        </w:rPr>
        <w:t>台显微镜进行诊断；</w:t>
      </w:r>
    </w:p>
    <w:p w:rsidR="00AD59F0" w:rsidRPr="00AD59F0" w:rsidRDefault="00AD59F0" w:rsidP="00703FC6">
      <w:pPr>
        <w:pStyle w:val="Bullet1GC"/>
        <w:rPr>
          <w:snapToGrid/>
          <w:lang w:val="en-GB" w:eastAsia="en-US"/>
        </w:rPr>
      </w:pPr>
      <w:r w:rsidRPr="00AD59F0">
        <w:rPr>
          <w:rFonts w:hint="eastAsia"/>
          <w:snapToGrid/>
          <w:lang w:val="en-GB"/>
        </w:rPr>
        <w:t>修复了</w:t>
      </w:r>
      <w:r w:rsidRPr="00AD59F0">
        <w:rPr>
          <w:rFonts w:hint="eastAsia"/>
          <w:snapToGrid/>
          <w:lang w:val="en-GB"/>
        </w:rPr>
        <w:t>40</w:t>
      </w:r>
      <w:r w:rsidRPr="00AD59F0">
        <w:rPr>
          <w:rFonts w:hint="eastAsia"/>
          <w:snapToGrid/>
          <w:lang w:val="en-GB"/>
        </w:rPr>
        <w:t>个医院大厅。</w:t>
      </w:r>
    </w:p>
    <w:p w:rsidR="00AD59F0" w:rsidRPr="00AD59F0" w:rsidRDefault="00AD59F0" w:rsidP="00703FC6">
      <w:pPr>
        <w:pStyle w:val="H56GC"/>
        <w:rPr>
          <w:rFonts w:hint="eastAsia"/>
          <w:snapToGrid/>
          <w:lang w:val="en-GB"/>
        </w:rPr>
      </w:pPr>
      <w:r w:rsidRPr="00AD59F0">
        <w:rPr>
          <w:snapToGrid/>
          <w:lang w:val="en-GB" w:eastAsia="en-US"/>
        </w:rPr>
        <w:tab/>
      </w:r>
      <w:r w:rsidRPr="00AD59F0">
        <w:rPr>
          <w:snapToGrid/>
          <w:lang w:val="en-GB" w:eastAsia="en-US"/>
        </w:rPr>
        <w:tab/>
      </w:r>
      <w:r w:rsidRPr="00AD59F0">
        <w:rPr>
          <w:rFonts w:hint="eastAsia"/>
          <w:snapToGrid/>
          <w:lang w:val="en-GB"/>
        </w:rPr>
        <w:t>盘尾丝虫病</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539.</w:t>
      </w:r>
      <w:r w:rsidRPr="00AD59F0">
        <w:rPr>
          <w:iCs/>
          <w:snapToGrid/>
          <w:color w:val="000000"/>
          <w:szCs w:val="21"/>
          <w:lang w:val="en-GB"/>
        </w:rPr>
        <w:tab/>
      </w:r>
      <w:r w:rsidRPr="00AD59F0">
        <w:rPr>
          <w:rFonts w:hint="eastAsia"/>
          <w:snapToGrid/>
          <w:color w:val="000000"/>
          <w:szCs w:val="21"/>
          <w:lang w:val="en-GB"/>
        </w:rPr>
        <w:t>大量人口感染了盘尾丝虫病，对该疾病的防治所取得的成果是非常显著的。因为，</w:t>
      </w:r>
      <w:r w:rsidRPr="00AD59F0">
        <w:rPr>
          <w:rFonts w:hint="eastAsia"/>
          <w:snapToGrid/>
          <w:color w:val="000000"/>
          <w:szCs w:val="21"/>
          <w:lang w:val="en-GB"/>
        </w:rPr>
        <w:t>1999</w:t>
      </w:r>
      <w:r w:rsidRPr="00AD59F0">
        <w:rPr>
          <w:rFonts w:hint="eastAsia"/>
          <w:snapToGrid/>
          <w:color w:val="000000"/>
          <w:szCs w:val="21"/>
          <w:lang w:val="en-GB"/>
        </w:rPr>
        <w:t>年</w:t>
      </w:r>
      <w:r w:rsidRPr="00AD59F0">
        <w:rPr>
          <w:rFonts w:ascii="Arial" w:hAnsi="Arial" w:cs="Arial"/>
          <w:snapToGrid/>
          <w:color w:val="000000"/>
          <w:szCs w:val="21"/>
          <w:lang w:val="en-GB"/>
        </w:rPr>
        <w:t>异凡曼霉素</w:t>
      </w:r>
      <w:r w:rsidRPr="00AD59F0">
        <w:rPr>
          <w:rFonts w:hint="eastAsia"/>
          <w:snapToGrid/>
          <w:color w:val="000000"/>
          <w:szCs w:val="21"/>
          <w:lang w:val="en-GB"/>
        </w:rPr>
        <w:t>对该目标人群的防护率为</w:t>
      </w:r>
      <w:r w:rsidRPr="00AD59F0">
        <w:rPr>
          <w:rFonts w:hint="eastAsia"/>
          <w:snapToGrid/>
          <w:color w:val="000000"/>
          <w:szCs w:val="21"/>
          <w:lang w:val="en-GB"/>
        </w:rPr>
        <w:t>52%</w:t>
      </w:r>
      <w:r w:rsidRPr="00AD59F0">
        <w:rPr>
          <w:rFonts w:hint="eastAsia"/>
          <w:snapToGrid/>
          <w:color w:val="000000"/>
          <w:szCs w:val="21"/>
          <w:lang w:val="en-GB"/>
        </w:rPr>
        <w:t>，在</w:t>
      </w:r>
      <w:r w:rsidRPr="00AD59F0">
        <w:rPr>
          <w:rFonts w:hint="eastAsia"/>
          <w:snapToGrid/>
          <w:color w:val="000000"/>
          <w:szCs w:val="21"/>
          <w:lang w:val="en-GB"/>
        </w:rPr>
        <w:t>2004</w:t>
      </w:r>
      <w:r w:rsidRPr="00AD59F0">
        <w:rPr>
          <w:rFonts w:hint="eastAsia"/>
          <w:snapToGrid/>
          <w:color w:val="000000"/>
          <w:szCs w:val="21"/>
          <w:lang w:val="en-GB"/>
        </w:rPr>
        <w:t>年达到了</w:t>
      </w:r>
      <w:r w:rsidRPr="00AD59F0">
        <w:rPr>
          <w:rFonts w:hint="eastAsia"/>
          <w:snapToGrid/>
          <w:color w:val="000000"/>
          <w:szCs w:val="21"/>
          <w:lang w:val="en-GB"/>
        </w:rPr>
        <w:t>73%</w:t>
      </w:r>
      <w:r w:rsidRPr="00AD59F0">
        <w:rPr>
          <w:rFonts w:hint="eastAsia"/>
          <w:snapToGrid/>
          <w:color w:val="000000"/>
          <w:szCs w:val="21"/>
          <w:lang w:val="en-GB"/>
        </w:rPr>
        <w:t>。需要说明的是，如果至少</w:t>
      </w:r>
      <w:r w:rsidRPr="00AD59F0">
        <w:rPr>
          <w:rFonts w:hint="eastAsia"/>
          <w:snapToGrid/>
          <w:color w:val="000000"/>
          <w:szCs w:val="21"/>
          <w:lang w:val="en-GB"/>
        </w:rPr>
        <w:t>65%</w:t>
      </w:r>
      <w:r w:rsidRPr="00AD59F0">
        <w:rPr>
          <w:rFonts w:hint="eastAsia"/>
          <w:snapToGrid/>
          <w:color w:val="000000"/>
          <w:szCs w:val="21"/>
          <w:lang w:val="en-GB"/>
        </w:rPr>
        <w:t>的比例维持至少</w:t>
      </w:r>
      <w:r w:rsidRPr="00AD59F0">
        <w:rPr>
          <w:rFonts w:hint="eastAsia"/>
          <w:snapToGrid/>
          <w:color w:val="000000"/>
          <w:szCs w:val="21"/>
          <w:lang w:val="en-GB"/>
        </w:rPr>
        <w:t>15</w:t>
      </w:r>
      <w:r w:rsidRPr="00AD59F0">
        <w:rPr>
          <w:rFonts w:hint="eastAsia"/>
          <w:snapToGrid/>
          <w:color w:val="000000"/>
          <w:szCs w:val="21"/>
          <w:lang w:val="en-GB"/>
        </w:rPr>
        <w:t>年，那把盘尾丝虫病从喀麦隆公共卫生问题中消除就将成为可能。</w:t>
      </w:r>
    </w:p>
    <w:p w:rsidR="00AD59F0" w:rsidRPr="00AD59F0" w:rsidRDefault="00AD59F0" w:rsidP="00703FC6">
      <w:pPr>
        <w:pStyle w:val="H4GC"/>
        <w:rPr>
          <w:rFonts w:hint="eastAsia"/>
          <w:snapToGrid/>
          <w:lang w:val="en-GB"/>
        </w:rPr>
      </w:pPr>
      <w:r w:rsidRPr="00AD59F0">
        <w:rPr>
          <w:snapToGrid/>
          <w:lang w:val="en-GB"/>
        </w:rPr>
        <w:tab/>
      </w:r>
      <w:r w:rsidRPr="00AD59F0">
        <w:rPr>
          <w:snapToGrid/>
          <w:lang w:val="en-GB"/>
        </w:rPr>
        <w:tab/>
      </w:r>
      <w:r w:rsidRPr="00AD59F0">
        <w:rPr>
          <w:rFonts w:hint="eastAsia"/>
          <w:snapToGrid/>
          <w:lang w:val="en-GB"/>
        </w:rPr>
        <w:t>对生殖健康的监控</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540.</w:t>
      </w:r>
      <w:r w:rsidRPr="00AD59F0">
        <w:rPr>
          <w:iCs/>
          <w:snapToGrid/>
          <w:color w:val="000000"/>
          <w:szCs w:val="21"/>
          <w:lang w:val="en-GB"/>
        </w:rPr>
        <w:tab/>
      </w:r>
      <w:r w:rsidRPr="00AD59F0">
        <w:rPr>
          <w:rFonts w:hint="eastAsia"/>
          <w:snapToGrid/>
          <w:color w:val="000000"/>
          <w:szCs w:val="21"/>
          <w:lang w:val="en-GB"/>
        </w:rPr>
        <w:t>在生殖健康方案框架下，通过青少年健康、</w:t>
      </w:r>
      <w:r w:rsidRPr="00AD59F0">
        <w:rPr>
          <w:snapToGrid/>
          <w:color w:val="000000"/>
          <w:szCs w:val="21"/>
          <w:lang w:val="en-GB"/>
        </w:rPr>
        <w:t>儿童疾病综合管理</w:t>
      </w:r>
      <w:r w:rsidR="007C38B3">
        <w:rPr>
          <w:rFonts w:hint="eastAsia"/>
          <w:snapToGrid/>
          <w:color w:val="000000"/>
          <w:szCs w:val="21"/>
          <w:lang w:val="en-GB"/>
        </w:rPr>
        <w:t>(</w:t>
      </w:r>
      <w:r w:rsidRPr="00AD59F0">
        <w:rPr>
          <w:snapToGrid/>
          <w:color w:val="000000"/>
          <w:szCs w:val="21"/>
          <w:lang w:val="en-GB"/>
        </w:rPr>
        <w:t>PCIME</w:t>
      </w:r>
      <w:r w:rsidR="007C38B3">
        <w:rPr>
          <w:rFonts w:hint="eastAsia"/>
          <w:snapToGrid/>
          <w:color w:val="000000"/>
          <w:szCs w:val="21"/>
          <w:lang w:val="en-GB"/>
        </w:rPr>
        <w:t>)</w:t>
      </w:r>
      <w:r w:rsidRPr="00AD59F0">
        <w:rPr>
          <w:rFonts w:hint="eastAsia"/>
          <w:snapToGrid/>
          <w:color w:val="000000"/>
          <w:szCs w:val="21"/>
          <w:lang w:val="en-GB"/>
        </w:rPr>
        <w:t>、免疫接种和降低产妇死亡率次级方案，已经采取了新的努力。只有免疫接种次级方案活动在全国范围内实施。</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541.</w:t>
      </w:r>
      <w:r w:rsidRPr="00AD59F0">
        <w:rPr>
          <w:iCs/>
          <w:snapToGrid/>
          <w:color w:val="000000"/>
          <w:szCs w:val="21"/>
          <w:lang w:val="en-GB"/>
        </w:rPr>
        <w:tab/>
      </w:r>
      <w:r w:rsidRPr="00AD59F0">
        <w:rPr>
          <w:rFonts w:hint="eastAsia"/>
          <w:snapToGrid/>
          <w:color w:val="000000"/>
          <w:szCs w:val="21"/>
          <w:lang w:val="en-GB"/>
        </w:rPr>
        <w:t>在学校内，有</w:t>
      </w:r>
      <w:r w:rsidRPr="00AD59F0">
        <w:rPr>
          <w:snapToGrid/>
          <w:color w:val="000000"/>
          <w:szCs w:val="21"/>
          <w:lang w:val="en-GB"/>
        </w:rPr>
        <w:t>联合国人口活动基金</w:t>
      </w:r>
      <w:r w:rsidRPr="00AD59F0">
        <w:rPr>
          <w:rFonts w:hint="eastAsia"/>
          <w:snapToGrid/>
          <w:color w:val="000000"/>
          <w:szCs w:val="21"/>
          <w:lang w:val="en-GB"/>
        </w:rPr>
        <w:t>和青少年</w:t>
      </w:r>
      <w:r w:rsidRPr="00AD59F0">
        <w:rPr>
          <w:snapToGrid/>
          <w:color w:val="000000"/>
          <w:szCs w:val="21"/>
          <w:lang w:val="en-GB"/>
        </w:rPr>
        <w:t>生殖健康</w:t>
      </w:r>
      <w:r w:rsidR="007C38B3">
        <w:rPr>
          <w:rFonts w:hint="eastAsia"/>
          <w:snapToGrid/>
          <w:color w:val="000000"/>
          <w:szCs w:val="21"/>
          <w:lang w:val="en-GB"/>
        </w:rPr>
        <w:t>(</w:t>
      </w:r>
      <w:r w:rsidRPr="00AD59F0">
        <w:rPr>
          <w:rFonts w:hint="eastAsia"/>
          <w:snapToGrid/>
          <w:color w:val="000000"/>
          <w:szCs w:val="21"/>
          <w:lang w:val="en-GB"/>
        </w:rPr>
        <w:t>SRA</w:t>
      </w:r>
      <w:r w:rsidR="007C38B3">
        <w:rPr>
          <w:rFonts w:hint="eastAsia"/>
          <w:snapToGrid/>
          <w:color w:val="000000"/>
          <w:szCs w:val="21"/>
          <w:lang w:val="en-GB"/>
        </w:rPr>
        <w:t>)</w:t>
      </w:r>
      <w:r w:rsidRPr="00AD59F0">
        <w:rPr>
          <w:rFonts w:hint="eastAsia"/>
          <w:snapToGrid/>
          <w:color w:val="000000"/>
          <w:szCs w:val="21"/>
          <w:lang w:val="en-GB"/>
        </w:rPr>
        <w:t>方案的支持，在校外，有</w:t>
      </w:r>
      <w:r w:rsidRPr="00AD59F0">
        <w:rPr>
          <w:snapToGrid/>
          <w:color w:val="000000"/>
          <w:szCs w:val="21"/>
          <w:lang w:val="en-GB"/>
        </w:rPr>
        <w:t>联合国儿童基金会</w:t>
      </w:r>
      <w:r w:rsidRPr="00AD59F0">
        <w:rPr>
          <w:rFonts w:hint="eastAsia"/>
          <w:snapToGrid/>
          <w:color w:val="000000"/>
          <w:szCs w:val="21"/>
          <w:lang w:val="en-GB"/>
        </w:rPr>
        <w:t>的支持，因此青少年和老年人健康包括在了国家生殖健康方案</w:t>
      </w:r>
      <w:r w:rsidR="007C38B3">
        <w:rPr>
          <w:rFonts w:hint="eastAsia"/>
          <w:snapToGrid/>
          <w:color w:val="000000"/>
          <w:szCs w:val="21"/>
          <w:lang w:val="en-GB"/>
        </w:rPr>
        <w:t>(</w:t>
      </w:r>
      <w:r w:rsidRPr="00AD59F0">
        <w:rPr>
          <w:rFonts w:hint="eastAsia"/>
          <w:snapToGrid/>
          <w:color w:val="000000"/>
          <w:szCs w:val="21"/>
          <w:lang w:val="en-GB"/>
        </w:rPr>
        <w:t>PNSR</w:t>
      </w:r>
      <w:r w:rsidR="007C38B3">
        <w:rPr>
          <w:rFonts w:hint="eastAsia"/>
          <w:snapToGrid/>
          <w:color w:val="000000"/>
          <w:szCs w:val="21"/>
          <w:lang w:val="en-GB"/>
        </w:rPr>
        <w:t>)</w:t>
      </w:r>
      <w:r w:rsidRPr="00AD59F0">
        <w:rPr>
          <w:rFonts w:hint="eastAsia"/>
          <w:snapToGrid/>
          <w:color w:val="000000"/>
          <w:szCs w:val="21"/>
          <w:lang w:val="en-GB"/>
        </w:rPr>
        <w:t>和家庭生活教育</w:t>
      </w:r>
      <w:r w:rsidR="007C38B3">
        <w:rPr>
          <w:rFonts w:hint="eastAsia"/>
          <w:snapToGrid/>
          <w:color w:val="000000"/>
          <w:szCs w:val="21"/>
          <w:lang w:val="en-GB"/>
        </w:rPr>
        <w:t>(</w:t>
      </w:r>
      <w:r w:rsidRPr="00AD59F0">
        <w:rPr>
          <w:rFonts w:hint="eastAsia"/>
          <w:snapToGrid/>
          <w:color w:val="000000"/>
          <w:szCs w:val="21"/>
          <w:lang w:val="en-GB"/>
        </w:rPr>
        <w:t>EVF</w:t>
      </w:r>
      <w:r w:rsidR="007C38B3">
        <w:rPr>
          <w:rFonts w:hint="eastAsia"/>
          <w:snapToGrid/>
          <w:color w:val="000000"/>
          <w:szCs w:val="21"/>
          <w:lang w:val="en-GB"/>
        </w:rPr>
        <w:t>)</w:t>
      </w:r>
      <w:r w:rsidRPr="00AD59F0">
        <w:rPr>
          <w:rFonts w:hint="eastAsia"/>
          <w:snapToGrid/>
          <w:color w:val="000000"/>
          <w:szCs w:val="21"/>
          <w:lang w:val="en-GB"/>
        </w:rPr>
        <w:t>方案中。但是，老年人生殖健康方面还需得到发展。</w:t>
      </w:r>
      <w:r w:rsidRPr="00AD59F0">
        <w:rPr>
          <w:snapToGrid/>
          <w:color w:val="000000"/>
          <w:szCs w:val="21"/>
          <w:lang w:val="en-GB"/>
        </w:rPr>
        <w:t>儿童疾病综合管理</w:t>
      </w:r>
      <w:r w:rsidR="007C38B3">
        <w:rPr>
          <w:rFonts w:hint="eastAsia"/>
          <w:snapToGrid/>
          <w:color w:val="000000"/>
          <w:szCs w:val="21"/>
          <w:lang w:val="en-GB"/>
        </w:rPr>
        <w:t>(</w:t>
      </w:r>
      <w:r w:rsidRPr="00AD59F0">
        <w:rPr>
          <w:bCs/>
          <w:snapToGrid/>
          <w:color w:val="000000"/>
          <w:szCs w:val="21"/>
          <w:lang w:val="en-GB"/>
        </w:rPr>
        <w:t>PCIME</w:t>
      </w:r>
      <w:r w:rsidR="007C38B3">
        <w:rPr>
          <w:rFonts w:hint="eastAsia"/>
          <w:snapToGrid/>
          <w:color w:val="000000"/>
          <w:szCs w:val="21"/>
          <w:lang w:val="en-GB"/>
        </w:rPr>
        <w:t>)</w:t>
      </w:r>
      <w:r w:rsidRPr="00AD59F0">
        <w:rPr>
          <w:rFonts w:hint="eastAsia"/>
          <w:snapToGrid/>
          <w:color w:val="000000"/>
          <w:szCs w:val="21"/>
          <w:lang w:val="en-GB"/>
        </w:rPr>
        <w:t>也得到了明显的改善。</w:t>
      </w:r>
      <w:r w:rsidRPr="00AD59F0">
        <w:rPr>
          <w:snapToGrid/>
          <w:color w:val="000000"/>
          <w:vertAlign w:val="superscript"/>
          <w:lang w:val="en-GB" w:eastAsia="en-US"/>
        </w:rPr>
        <w:footnoteReference w:id="149"/>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542.</w:t>
      </w:r>
      <w:r w:rsidRPr="00AD59F0">
        <w:rPr>
          <w:iCs/>
          <w:snapToGrid/>
          <w:color w:val="000000"/>
          <w:szCs w:val="21"/>
          <w:lang w:val="en-GB"/>
        </w:rPr>
        <w:tab/>
      </w:r>
      <w:r w:rsidRPr="00AD59F0">
        <w:rPr>
          <w:rFonts w:hint="eastAsia"/>
          <w:snapToGrid/>
          <w:color w:val="000000"/>
          <w:szCs w:val="21"/>
          <w:lang w:val="en-GB"/>
        </w:rPr>
        <w:t>关于减少产妇死亡率的活动以及新生儿和产科紧急护理</w:t>
      </w:r>
      <w:r w:rsidR="007C38B3">
        <w:rPr>
          <w:rFonts w:hint="eastAsia"/>
          <w:snapToGrid/>
          <w:color w:val="000000"/>
          <w:szCs w:val="21"/>
          <w:lang w:val="en-GB"/>
        </w:rPr>
        <w:t>(</w:t>
      </w:r>
      <w:r w:rsidRPr="00AD59F0">
        <w:rPr>
          <w:snapToGrid/>
          <w:color w:val="000000"/>
          <w:szCs w:val="21"/>
          <w:lang w:val="en-GB"/>
        </w:rPr>
        <w:t>SONEU</w:t>
      </w:r>
      <w:r w:rsidR="007C38B3">
        <w:rPr>
          <w:rFonts w:hint="eastAsia"/>
          <w:snapToGrid/>
          <w:color w:val="000000"/>
          <w:szCs w:val="21"/>
          <w:lang w:val="en-GB"/>
        </w:rPr>
        <w:t>)</w:t>
      </w:r>
      <w:r w:rsidRPr="00AD59F0">
        <w:rPr>
          <w:rFonts w:hint="eastAsia"/>
          <w:snapToGrid/>
          <w:color w:val="000000"/>
          <w:szCs w:val="21"/>
          <w:lang w:val="en-GB"/>
        </w:rPr>
        <w:t>，自</w:t>
      </w:r>
      <w:r w:rsidRPr="00AD59F0">
        <w:rPr>
          <w:rFonts w:hint="eastAsia"/>
          <w:snapToGrid/>
          <w:color w:val="000000"/>
          <w:szCs w:val="21"/>
          <w:lang w:val="en-GB"/>
        </w:rPr>
        <w:t>2005</w:t>
      </w:r>
      <w:r w:rsidRPr="00AD59F0">
        <w:rPr>
          <w:rFonts w:hint="eastAsia"/>
          <w:snapToGrid/>
          <w:color w:val="000000"/>
          <w:szCs w:val="21"/>
          <w:lang w:val="en-GB"/>
        </w:rPr>
        <w:t>年以来，有十分之四的省得到了</w:t>
      </w:r>
      <w:r w:rsidRPr="00AD59F0">
        <w:rPr>
          <w:snapToGrid/>
          <w:color w:val="000000"/>
          <w:szCs w:val="21"/>
          <w:lang w:val="en-GB"/>
        </w:rPr>
        <w:t>世界卫生组织</w:t>
      </w:r>
      <w:r w:rsidRPr="00AD59F0">
        <w:rPr>
          <w:rFonts w:hint="eastAsia"/>
          <w:snapToGrid/>
          <w:color w:val="000000"/>
          <w:szCs w:val="21"/>
          <w:lang w:val="en-GB"/>
        </w:rPr>
        <w:t>、</w:t>
      </w:r>
      <w:r w:rsidRPr="00AD59F0">
        <w:rPr>
          <w:snapToGrid/>
          <w:color w:val="000000"/>
          <w:szCs w:val="21"/>
          <w:lang w:val="en-GB"/>
        </w:rPr>
        <w:t>联合国儿童基金会</w:t>
      </w:r>
      <w:r w:rsidRPr="00AD59F0">
        <w:rPr>
          <w:rFonts w:hint="eastAsia"/>
          <w:snapToGrid/>
          <w:color w:val="000000"/>
          <w:szCs w:val="21"/>
          <w:lang w:val="en-GB"/>
        </w:rPr>
        <w:t>和</w:t>
      </w:r>
      <w:r w:rsidRPr="00AD59F0">
        <w:rPr>
          <w:snapToGrid/>
          <w:color w:val="000000"/>
          <w:szCs w:val="21"/>
          <w:lang w:val="en-GB"/>
        </w:rPr>
        <w:t xml:space="preserve"> AWARE</w:t>
      </w:r>
      <w:r w:rsidRPr="00AD59F0">
        <w:rPr>
          <w:rFonts w:hint="eastAsia"/>
          <w:snapToGrid/>
          <w:color w:val="000000"/>
          <w:szCs w:val="21"/>
          <w:lang w:val="en-GB"/>
        </w:rPr>
        <w:t>的支持。此外，已制定了喀麦隆防治瘘病战略，还在北方</w:t>
      </w:r>
      <w:r w:rsidRPr="00AD59F0">
        <w:rPr>
          <w:rFonts w:hint="eastAsia"/>
          <w:snapToGrid/>
          <w:color w:val="000000"/>
          <w:szCs w:val="21"/>
          <w:lang w:val="en-GB"/>
        </w:rPr>
        <w:t>2</w:t>
      </w:r>
      <w:r w:rsidRPr="00AD59F0">
        <w:rPr>
          <w:rFonts w:hint="eastAsia"/>
          <w:snapToGrid/>
          <w:color w:val="000000"/>
          <w:szCs w:val="21"/>
          <w:lang w:val="en-GB"/>
        </w:rPr>
        <w:t>个省组织了产科瘘调查恢复研讨会。在</w:t>
      </w:r>
      <w:r w:rsidRPr="00AD59F0">
        <w:rPr>
          <w:rFonts w:hint="eastAsia"/>
          <w:snapToGrid/>
          <w:color w:val="000000"/>
          <w:szCs w:val="21"/>
          <w:lang w:val="en-GB"/>
        </w:rPr>
        <w:t>2006</w:t>
      </w:r>
      <w:r w:rsidRPr="00AD59F0">
        <w:rPr>
          <w:rFonts w:hint="eastAsia"/>
          <w:snapToGrid/>
          <w:color w:val="000000"/>
          <w:szCs w:val="21"/>
          <w:lang w:val="en-GB"/>
        </w:rPr>
        <w:t>年</w:t>
      </w:r>
      <w:r w:rsidRPr="00AD59F0">
        <w:rPr>
          <w:rFonts w:hint="eastAsia"/>
          <w:snapToGrid/>
          <w:color w:val="000000"/>
          <w:szCs w:val="21"/>
          <w:lang w:val="en-GB"/>
        </w:rPr>
        <w:t>12</w:t>
      </w:r>
      <w:r w:rsidRPr="00AD59F0">
        <w:rPr>
          <w:rFonts w:hint="eastAsia"/>
          <w:snapToGrid/>
          <w:color w:val="000000"/>
          <w:szCs w:val="21"/>
          <w:lang w:val="en-GB"/>
        </w:rPr>
        <w:t>月，在</w:t>
      </w:r>
      <w:r w:rsidRPr="00AD59F0">
        <w:rPr>
          <w:snapToGrid/>
          <w:color w:val="000000"/>
          <w:szCs w:val="21"/>
          <w:lang w:val="en-GB"/>
        </w:rPr>
        <w:t>联合国人口活动基金</w:t>
      </w:r>
      <w:r w:rsidRPr="00AD59F0">
        <w:rPr>
          <w:rFonts w:hint="eastAsia"/>
          <w:snapToGrid/>
          <w:color w:val="000000"/>
          <w:szCs w:val="21"/>
          <w:lang w:val="en-GB"/>
        </w:rPr>
        <w:t>的帮助下，在加鲁阿</w:t>
      </w:r>
      <w:r w:rsidR="007C38B3">
        <w:rPr>
          <w:rFonts w:hint="eastAsia"/>
          <w:snapToGrid/>
          <w:color w:val="000000"/>
          <w:szCs w:val="21"/>
          <w:lang w:val="en-GB"/>
        </w:rPr>
        <w:t>(</w:t>
      </w:r>
      <w:r w:rsidRPr="00AD59F0">
        <w:rPr>
          <w:rFonts w:hint="eastAsia"/>
          <w:snapToGrid/>
          <w:color w:val="000000"/>
          <w:szCs w:val="21"/>
          <w:lang w:val="en-GB"/>
        </w:rPr>
        <w:t>喀麦隆北部省</w:t>
      </w:r>
      <w:r w:rsidR="007C38B3">
        <w:rPr>
          <w:rFonts w:hint="eastAsia"/>
          <w:snapToGrid/>
          <w:color w:val="000000"/>
          <w:szCs w:val="21"/>
          <w:lang w:val="en-GB"/>
        </w:rPr>
        <w:t>)</w:t>
      </w:r>
      <w:r w:rsidRPr="00AD59F0">
        <w:rPr>
          <w:rFonts w:hint="eastAsia"/>
          <w:snapToGrid/>
          <w:color w:val="000000"/>
          <w:szCs w:val="21"/>
          <w:lang w:val="en-GB"/>
        </w:rPr>
        <w:t>组织了理论和实践培训研讨会。在这一年期间，为</w:t>
      </w:r>
      <w:r w:rsidRPr="00AD59F0">
        <w:rPr>
          <w:rFonts w:hint="eastAsia"/>
          <w:snapToGrid/>
          <w:color w:val="000000"/>
          <w:szCs w:val="21"/>
          <w:lang w:val="en-GB"/>
        </w:rPr>
        <w:t>84</w:t>
      </w:r>
      <w:r w:rsidRPr="00AD59F0">
        <w:rPr>
          <w:rFonts w:hint="eastAsia"/>
          <w:snapToGrid/>
          <w:color w:val="000000"/>
          <w:szCs w:val="21"/>
          <w:lang w:val="en-GB"/>
        </w:rPr>
        <w:t>个患有瘘病的妇女进行了手术。</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543.</w:t>
      </w:r>
      <w:r w:rsidRPr="00AD59F0">
        <w:rPr>
          <w:iCs/>
          <w:snapToGrid/>
          <w:color w:val="000000"/>
          <w:szCs w:val="21"/>
          <w:lang w:val="en-GB"/>
        </w:rPr>
        <w:tab/>
      </w:r>
      <w:r w:rsidRPr="00AD59F0">
        <w:rPr>
          <w:rFonts w:hint="eastAsia"/>
          <w:snapToGrid/>
          <w:color w:val="000000"/>
          <w:szCs w:val="21"/>
          <w:lang w:val="en-GB"/>
        </w:rPr>
        <w:t>在</w:t>
      </w:r>
      <w:r w:rsidRPr="00AD59F0">
        <w:rPr>
          <w:rFonts w:hint="eastAsia"/>
          <w:snapToGrid/>
          <w:color w:val="000000"/>
          <w:szCs w:val="21"/>
          <w:lang w:val="en-GB"/>
        </w:rPr>
        <w:t>2006</w:t>
      </w:r>
      <w:r w:rsidRPr="00AD59F0">
        <w:rPr>
          <w:rFonts w:hint="eastAsia"/>
          <w:snapToGrid/>
          <w:color w:val="000000"/>
          <w:szCs w:val="21"/>
          <w:lang w:val="en-GB"/>
        </w:rPr>
        <w:t>年，制定、宣布生效并发放了减少产妇和新生儿死亡率的路线图以及</w:t>
      </w:r>
      <w:r w:rsidRPr="00AD59F0">
        <w:rPr>
          <w:rFonts w:hint="eastAsia"/>
          <w:snapToGrid/>
          <w:color w:val="000000"/>
          <w:szCs w:val="21"/>
          <w:lang w:val="en-GB"/>
        </w:rPr>
        <w:t>2006</w:t>
      </w:r>
      <w:r w:rsidRPr="00AD59F0">
        <w:rPr>
          <w:rFonts w:hint="eastAsia"/>
          <w:snapToGrid/>
          <w:color w:val="000000"/>
          <w:szCs w:val="21"/>
          <w:lang w:val="en-GB"/>
        </w:rPr>
        <w:t>年避孕产品安全行动战略计划。除了组织人员培训之外，还制作了带有宣传工具的新生儿和产科紧急护理通讯指南，并培训了社区自动诊断行为人。新生儿和产科紧急护理、</w:t>
      </w:r>
      <w:r w:rsidRPr="00AD59F0">
        <w:rPr>
          <w:rFonts w:hint="eastAsia"/>
          <w:snapToGrid/>
          <w:color w:val="000000"/>
          <w:szCs w:val="21"/>
          <w:lang w:val="en-GB"/>
        </w:rPr>
        <w:t>PF</w:t>
      </w:r>
      <w:r w:rsidRPr="00AD59F0">
        <w:rPr>
          <w:rFonts w:hint="eastAsia"/>
          <w:snapToGrid/>
          <w:color w:val="000000"/>
          <w:szCs w:val="21"/>
          <w:lang w:val="en-GB"/>
        </w:rPr>
        <w:t>、</w:t>
      </w:r>
      <w:r w:rsidRPr="00AD59F0">
        <w:rPr>
          <w:rFonts w:hint="eastAsia"/>
          <w:snapToGrid/>
          <w:color w:val="000000"/>
          <w:szCs w:val="21"/>
          <w:lang w:val="en-GB"/>
        </w:rPr>
        <w:t>IST</w:t>
      </w:r>
      <w:r w:rsidRPr="00AD59F0">
        <w:rPr>
          <w:rFonts w:hint="eastAsia"/>
          <w:snapToGrid/>
          <w:color w:val="000000"/>
          <w:szCs w:val="21"/>
          <w:lang w:val="en-GB"/>
        </w:rPr>
        <w:t>救助、重组的</w:t>
      </w:r>
      <w:r w:rsidRPr="00AD59F0">
        <w:rPr>
          <w:rFonts w:hint="eastAsia"/>
          <w:snapToGrid/>
          <w:color w:val="000000"/>
          <w:szCs w:val="21"/>
          <w:lang w:val="en-GB"/>
        </w:rPr>
        <w:t>CPN</w:t>
      </w:r>
      <w:r w:rsidRPr="00AD59F0">
        <w:rPr>
          <w:rFonts w:hint="eastAsia"/>
          <w:snapToGrid/>
          <w:color w:val="000000"/>
          <w:szCs w:val="21"/>
          <w:lang w:val="en-GB"/>
        </w:rPr>
        <w:t>、</w:t>
      </w:r>
      <w:r w:rsidRPr="00AD59F0">
        <w:rPr>
          <w:snapToGrid/>
          <w:color w:val="000000"/>
          <w:szCs w:val="21"/>
          <w:lang w:val="en-GB"/>
        </w:rPr>
        <w:t>母婴传播</w:t>
      </w:r>
      <w:r w:rsidRPr="00AD59F0">
        <w:rPr>
          <w:rFonts w:hint="eastAsia"/>
          <w:snapToGrid/>
          <w:color w:val="000000"/>
          <w:szCs w:val="21"/>
          <w:lang w:val="en-GB"/>
        </w:rPr>
        <w:t>方案从业人员综合培训手册也制作完成并将要生效。</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544.</w:t>
      </w:r>
      <w:r w:rsidRPr="00AD59F0">
        <w:rPr>
          <w:iCs/>
          <w:snapToGrid/>
          <w:color w:val="000000"/>
          <w:szCs w:val="21"/>
          <w:lang w:val="en-GB"/>
        </w:rPr>
        <w:tab/>
      </w:r>
      <w:r w:rsidRPr="00AD59F0">
        <w:rPr>
          <w:rFonts w:hint="eastAsia"/>
          <w:snapToGrid/>
          <w:color w:val="000000"/>
          <w:szCs w:val="21"/>
          <w:lang w:val="en-GB"/>
        </w:rPr>
        <w:t>为重新调整计划生育进程，在</w:t>
      </w:r>
      <w:r w:rsidRPr="00AD59F0">
        <w:rPr>
          <w:rFonts w:hint="eastAsia"/>
          <w:snapToGrid/>
          <w:color w:val="000000"/>
          <w:szCs w:val="21"/>
          <w:lang w:val="en-GB"/>
        </w:rPr>
        <w:t>2007</w:t>
      </w:r>
      <w:r w:rsidRPr="00AD59F0">
        <w:rPr>
          <w:rFonts w:hint="eastAsia"/>
          <w:snapToGrid/>
          <w:color w:val="000000"/>
          <w:szCs w:val="21"/>
          <w:lang w:val="en-GB"/>
        </w:rPr>
        <w:t>年强化了避孕工具分配系统并加强了对社会劳动者的培训。在这一年，为进行新生儿和产科紧急护理培训了</w:t>
      </w:r>
      <w:r w:rsidRPr="00AD59F0">
        <w:rPr>
          <w:rFonts w:hint="eastAsia"/>
          <w:snapToGrid/>
          <w:color w:val="000000"/>
          <w:szCs w:val="21"/>
          <w:lang w:val="en-GB"/>
        </w:rPr>
        <w:t>105</w:t>
      </w:r>
      <w:r w:rsidRPr="00AD59F0">
        <w:rPr>
          <w:rFonts w:hint="eastAsia"/>
          <w:snapToGrid/>
          <w:color w:val="000000"/>
          <w:szCs w:val="21"/>
          <w:lang w:val="en-GB"/>
        </w:rPr>
        <w:t>个服务者和</w:t>
      </w:r>
      <w:r w:rsidRPr="00AD59F0">
        <w:rPr>
          <w:rFonts w:hint="eastAsia"/>
          <w:snapToGrid/>
          <w:color w:val="000000"/>
          <w:szCs w:val="21"/>
          <w:lang w:val="en-GB"/>
        </w:rPr>
        <w:t>80</w:t>
      </w:r>
      <w:r w:rsidRPr="00AD59F0">
        <w:rPr>
          <w:rFonts w:hint="eastAsia"/>
          <w:snapToGrid/>
          <w:color w:val="000000"/>
          <w:szCs w:val="21"/>
          <w:lang w:val="en-GB"/>
        </w:rPr>
        <w:t>个社区联盟成员。在</w:t>
      </w:r>
      <w:r w:rsidRPr="00AD59F0">
        <w:rPr>
          <w:snapToGrid/>
          <w:color w:val="000000"/>
          <w:szCs w:val="21"/>
          <w:lang w:val="en-GB"/>
        </w:rPr>
        <w:t>联合国人口活动基金</w:t>
      </w:r>
      <w:r w:rsidRPr="00AD59F0">
        <w:rPr>
          <w:rFonts w:hint="eastAsia"/>
          <w:snapToGrid/>
          <w:color w:val="000000"/>
          <w:szCs w:val="21"/>
          <w:lang w:val="en-GB"/>
        </w:rPr>
        <w:t>和</w:t>
      </w:r>
      <w:r w:rsidRPr="00AD59F0">
        <w:rPr>
          <w:snapToGrid/>
          <w:color w:val="000000"/>
          <w:szCs w:val="21"/>
          <w:lang w:val="en-GB"/>
        </w:rPr>
        <w:t>联合国儿童基金会</w:t>
      </w:r>
      <w:r w:rsidRPr="00AD59F0">
        <w:rPr>
          <w:rFonts w:hint="eastAsia"/>
          <w:snapToGrid/>
          <w:color w:val="000000"/>
          <w:szCs w:val="21"/>
          <w:lang w:val="en-GB"/>
        </w:rPr>
        <w:t>的合作下，</w:t>
      </w:r>
      <w:r w:rsidRPr="00AD59F0">
        <w:rPr>
          <w:rFonts w:hint="eastAsia"/>
          <w:snapToGrid/>
          <w:color w:val="000000"/>
          <w:szCs w:val="21"/>
          <w:lang w:val="en-GB"/>
        </w:rPr>
        <w:t>30</w:t>
      </w:r>
      <w:r w:rsidRPr="00AD59F0">
        <w:rPr>
          <w:rFonts w:hint="eastAsia"/>
          <w:snapToGrid/>
          <w:color w:val="000000"/>
          <w:szCs w:val="21"/>
          <w:lang w:val="en-GB"/>
        </w:rPr>
        <w:t>多个妇产医院获得了设备。</w:t>
      </w:r>
    </w:p>
    <w:p w:rsidR="00AD59F0" w:rsidRPr="00AD59F0" w:rsidRDefault="00AD59F0" w:rsidP="00703FC6">
      <w:pPr>
        <w:pStyle w:val="H23GC"/>
        <w:rPr>
          <w:rFonts w:hint="eastAsia"/>
          <w:snapToGrid/>
          <w:lang w:val="en-GB"/>
        </w:rPr>
      </w:pPr>
      <w:r w:rsidRPr="00AD59F0">
        <w:rPr>
          <w:snapToGrid/>
          <w:lang w:val="en-GB"/>
        </w:rPr>
        <w:tab/>
      </w:r>
      <w:r w:rsidRPr="00AD59F0">
        <w:rPr>
          <w:snapToGrid/>
          <w:lang w:val="en-GB"/>
        </w:rPr>
        <w:tab/>
        <w:t>d)</w:t>
      </w:r>
      <w:r w:rsidRPr="00AD59F0">
        <w:rPr>
          <w:snapToGrid/>
          <w:lang w:val="en-GB"/>
        </w:rPr>
        <w:tab/>
      </w:r>
      <w:r w:rsidRPr="00AD59F0">
        <w:rPr>
          <w:rFonts w:hint="eastAsia"/>
          <w:snapToGrid/>
          <w:lang w:val="en-GB"/>
        </w:rPr>
        <w:t>方便公众获取必需药品</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545.</w:t>
      </w:r>
      <w:r w:rsidRPr="00AD59F0">
        <w:rPr>
          <w:iCs/>
          <w:snapToGrid/>
          <w:color w:val="000000"/>
          <w:szCs w:val="21"/>
          <w:lang w:val="en-GB"/>
        </w:rPr>
        <w:tab/>
      </w:r>
      <w:r w:rsidRPr="00AD59F0">
        <w:rPr>
          <w:rFonts w:hint="eastAsia"/>
          <w:snapToGrid/>
          <w:color w:val="000000"/>
          <w:szCs w:val="21"/>
          <w:lang w:val="en-GB"/>
        </w:rPr>
        <w:t>公众获取基本药品是减贫框架下的主要关切之一，</w:t>
      </w:r>
      <w:r w:rsidRPr="00AD59F0">
        <w:rPr>
          <w:rFonts w:hint="eastAsia"/>
          <w:snapToGrid/>
          <w:color w:val="000000"/>
          <w:szCs w:val="21"/>
          <w:lang w:val="en-GB"/>
        </w:rPr>
        <w:t>1998</w:t>
      </w:r>
      <w:r w:rsidRPr="00AD59F0">
        <w:rPr>
          <w:rFonts w:hint="eastAsia"/>
          <w:snapToGrid/>
          <w:color w:val="000000"/>
          <w:szCs w:val="21"/>
          <w:lang w:val="en-GB"/>
        </w:rPr>
        <w:t>年设立了国家药品和主要医疗消耗品供应中心</w:t>
      </w:r>
      <w:r w:rsidR="007C38B3">
        <w:rPr>
          <w:rFonts w:hint="eastAsia"/>
          <w:snapToGrid/>
          <w:color w:val="000000"/>
          <w:szCs w:val="21"/>
          <w:lang w:val="en-GB"/>
        </w:rPr>
        <w:t>(</w:t>
      </w:r>
      <w:r w:rsidRPr="00AD59F0">
        <w:rPr>
          <w:snapToGrid/>
          <w:color w:val="000000"/>
          <w:szCs w:val="21"/>
          <w:lang w:val="en-GB"/>
        </w:rPr>
        <w:t>CENAME</w:t>
      </w:r>
      <w:r w:rsidR="007C38B3">
        <w:rPr>
          <w:rFonts w:hint="eastAsia"/>
          <w:snapToGrid/>
          <w:color w:val="000000"/>
          <w:szCs w:val="21"/>
          <w:lang w:val="en-GB"/>
        </w:rPr>
        <w:t>)</w:t>
      </w:r>
      <w:r w:rsidRPr="00AD59F0">
        <w:rPr>
          <w:rFonts w:hint="eastAsia"/>
          <w:snapToGrid/>
          <w:color w:val="000000"/>
          <w:szCs w:val="21"/>
          <w:lang w:val="en-GB"/>
        </w:rPr>
        <w:t>和省供药中心</w:t>
      </w:r>
      <w:r w:rsidR="007C38B3">
        <w:rPr>
          <w:rFonts w:hint="eastAsia"/>
          <w:snapToGrid/>
          <w:color w:val="000000"/>
          <w:szCs w:val="21"/>
          <w:lang w:val="en-GB"/>
        </w:rPr>
        <w:t>(</w:t>
      </w:r>
      <w:r w:rsidRPr="00AD59F0">
        <w:rPr>
          <w:rFonts w:hint="eastAsia"/>
          <w:snapToGrid/>
          <w:color w:val="000000"/>
          <w:szCs w:val="21"/>
          <w:lang w:val="en-GB"/>
        </w:rPr>
        <w:t>CAPP</w:t>
      </w:r>
      <w:r w:rsidR="007C38B3">
        <w:rPr>
          <w:rFonts w:hint="eastAsia"/>
          <w:snapToGrid/>
          <w:color w:val="000000"/>
          <w:szCs w:val="21"/>
          <w:lang w:val="en-GB"/>
        </w:rPr>
        <w:t>)</w:t>
      </w:r>
      <w:r w:rsidRPr="00AD59F0">
        <w:rPr>
          <w:rFonts w:hint="eastAsia"/>
          <w:snapToGrid/>
          <w:color w:val="000000"/>
          <w:szCs w:val="21"/>
          <w:lang w:val="en-GB"/>
        </w:rPr>
        <w:t>。从这一时期开始，包括在农村地区，以很低的价格获取必需药品成为了现实。在通过税率政策之后，必需药品的价格有了很大程度的下降，</w:t>
      </w:r>
      <w:r w:rsidRPr="00AD59F0">
        <w:rPr>
          <w:rFonts w:hint="eastAsia"/>
          <w:snapToGrid/>
          <w:color w:val="000000"/>
          <w:szCs w:val="21"/>
          <w:lang w:val="en-GB"/>
        </w:rPr>
        <w:t>2001</w:t>
      </w:r>
      <w:r w:rsidRPr="00AD59F0">
        <w:rPr>
          <w:rFonts w:hint="eastAsia"/>
          <w:snapToGrid/>
          <w:color w:val="000000"/>
          <w:szCs w:val="21"/>
          <w:lang w:val="en-GB"/>
        </w:rPr>
        <w:t>年平均下降了</w:t>
      </w:r>
      <w:r w:rsidRPr="00AD59F0">
        <w:rPr>
          <w:rFonts w:hint="eastAsia"/>
          <w:snapToGrid/>
          <w:color w:val="000000"/>
          <w:szCs w:val="21"/>
          <w:lang w:val="en-GB"/>
        </w:rPr>
        <w:t>42%</w:t>
      </w:r>
      <w:r w:rsidRPr="00AD59F0">
        <w:rPr>
          <w:rFonts w:hint="eastAsia"/>
          <w:snapToGrid/>
          <w:color w:val="000000"/>
          <w:szCs w:val="21"/>
          <w:lang w:val="en-GB"/>
        </w:rPr>
        <w:t>，</w:t>
      </w:r>
      <w:r w:rsidRPr="00AD59F0">
        <w:rPr>
          <w:rFonts w:hint="eastAsia"/>
          <w:snapToGrid/>
          <w:color w:val="000000"/>
          <w:szCs w:val="21"/>
          <w:lang w:val="en-GB"/>
        </w:rPr>
        <w:t>2005</w:t>
      </w:r>
      <w:r w:rsidRPr="00AD59F0">
        <w:rPr>
          <w:rFonts w:hint="eastAsia"/>
          <w:snapToGrid/>
          <w:color w:val="000000"/>
          <w:szCs w:val="21"/>
          <w:lang w:val="en-GB"/>
        </w:rPr>
        <w:t>年平均下降</w:t>
      </w:r>
      <w:r w:rsidRPr="00AD59F0">
        <w:rPr>
          <w:snapToGrid/>
          <w:color w:val="000000"/>
          <w:szCs w:val="21"/>
          <w:lang w:val="en-GB"/>
        </w:rPr>
        <w:t>23 %</w:t>
      </w:r>
      <w:r w:rsidRPr="00AD59F0">
        <w:rPr>
          <w:rFonts w:hint="eastAsia"/>
          <w:snapToGrid/>
          <w:color w:val="000000"/>
          <w:szCs w:val="21"/>
          <w:lang w:val="en-GB"/>
        </w:rPr>
        <w:t>。价格能够这样降低要得益于政府的补贴。</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546.</w:t>
      </w:r>
      <w:r w:rsidRPr="00AD59F0">
        <w:rPr>
          <w:iCs/>
          <w:snapToGrid/>
          <w:color w:val="000000"/>
          <w:szCs w:val="21"/>
          <w:lang w:val="en-GB"/>
        </w:rPr>
        <w:tab/>
      </w:r>
      <w:r w:rsidRPr="00AD59F0">
        <w:rPr>
          <w:rFonts w:hint="eastAsia"/>
          <w:snapToGrid/>
          <w:color w:val="000000"/>
          <w:szCs w:val="21"/>
          <w:lang w:val="en-GB"/>
        </w:rPr>
        <w:t>1996</w:t>
      </w:r>
      <w:r w:rsidRPr="00AD59F0">
        <w:rPr>
          <w:rFonts w:hint="eastAsia"/>
          <w:snapToGrid/>
          <w:color w:val="000000"/>
          <w:szCs w:val="21"/>
          <w:lang w:val="en-GB"/>
        </w:rPr>
        <w:t>年</w:t>
      </w:r>
      <w:r w:rsidRPr="00AD59F0">
        <w:rPr>
          <w:rFonts w:hint="eastAsia"/>
          <w:snapToGrid/>
          <w:color w:val="000000"/>
          <w:szCs w:val="21"/>
          <w:lang w:val="en-GB"/>
        </w:rPr>
        <w:t>3</w:t>
      </w:r>
      <w:r w:rsidRPr="00AD59F0">
        <w:rPr>
          <w:rFonts w:hint="eastAsia"/>
          <w:snapToGrid/>
          <w:color w:val="000000"/>
          <w:szCs w:val="21"/>
          <w:lang w:val="en-GB"/>
        </w:rPr>
        <w:t>月设立了国家药品质量监测和鉴定实验室</w:t>
      </w:r>
      <w:r w:rsidR="007C38B3">
        <w:rPr>
          <w:rFonts w:hint="eastAsia"/>
          <w:snapToGrid/>
          <w:color w:val="000000"/>
          <w:szCs w:val="21"/>
          <w:lang w:val="en-GB"/>
        </w:rPr>
        <w:t>(</w:t>
      </w:r>
      <w:r w:rsidRPr="00AD59F0">
        <w:rPr>
          <w:snapToGrid/>
          <w:color w:val="000000"/>
          <w:szCs w:val="21"/>
          <w:lang w:val="en-GB"/>
        </w:rPr>
        <w:t>LANACOME</w:t>
      </w:r>
      <w:r w:rsidR="007C38B3">
        <w:rPr>
          <w:rFonts w:hint="eastAsia"/>
          <w:snapToGrid/>
          <w:color w:val="000000"/>
          <w:szCs w:val="21"/>
          <w:lang w:val="en-GB"/>
        </w:rPr>
        <w:t>)</w:t>
      </w:r>
      <w:r w:rsidRPr="00AD59F0">
        <w:rPr>
          <w:rFonts w:hint="eastAsia"/>
          <w:snapToGrid/>
          <w:color w:val="000000"/>
          <w:szCs w:val="21"/>
          <w:lang w:val="en-GB"/>
        </w:rPr>
        <w:t>，药品的质量得到了保证。为方便获取高质量药品所采取的措施中，</w:t>
      </w:r>
      <w:r w:rsidRPr="00AD59F0">
        <w:rPr>
          <w:rFonts w:hint="eastAsia"/>
          <w:snapToGrid/>
          <w:color w:val="000000"/>
          <w:szCs w:val="21"/>
          <w:lang w:val="en-GB"/>
        </w:rPr>
        <w:t>2006</w:t>
      </w:r>
      <w:r w:rsidRPr="00AD59F0">
        <w:rPr>
          <w:rFonts w:hint="eastAsia"/>
          <w:snapToGrid/>
          <w:color w:val="000000"/>
          <w:szCs w:val="21"/>
          <w:lang w:val="en-GB"/>
        </w:rPr>
        <w:t>年主要是将胰岛素的价格降为</w:t>
      </w:r>
      <w:r w:rsidRPr="00AD59F0">
        <w:rPr>
          <w:rFonts w:hint="eastAsia"/>
          <w:snapToGrid/>
          <w:color w:val="000000"/>
          <w:szCs w:val="21"/>
          <w:lang w:val="en-GB"/>
        </w:rPr>
        <w:t>3 000</w:t>
      </w:r>
      <w:r w:rsidRPr="00AD59F0">
        <w:rPr>
          <w:rFonts w:hint="eastAsia"/>
          <w:snapToGrid/>
          <w:color w:val="000000"/>
          <w:szCs w:val="21"/>
          <w:lang w:val="en-GB"/>
        </w:rPr>
        <w:t>非洲金融共同体法郎、</w:t>
      </w:r>
      <w:r w:rsidRPr="00AD59F0">
        <w:rPr>
          <w:snapToGrid/>
          <w:color w:val="000000"/>
          <w:vertAlign w:val="superscript"/>
          <w:lang w:val="en-GB" w:eastAsia="en-US"/>
        </w:rPr>
        <w:footnoteReference w:id="150"/>
      </w:r>
      <w:r w:rsidRPr="00AD59F0">
        <w:rPr>
          <w:rFonts w:hint="eastAsia"/>
          <w:snapToGrid/>
          <w:color w:val="000000"/>
          <w:szCs w:val="21"/>
          <w:lang w:val="en-GB"/>
        </w:rPr>
        <w:t>增加了抗逆转录病毒的储量、增强艾滋病毒</w:t>
      </w:r>
      <w:r w:rsidRPr="00AD59F0">
        <w:rPr>
          <w:rFonts w:hint="eastAsia"/>
          <w:snapToGrid/>
          <w:color w:val="000000"/>
          <w:szCs w:val="21"/>
          <w:lang w:val="en-GB"/>
        </w:rPr>
        <w:t>/</w:t>
      </w:r>
      <w:r w:rsidRPr="00AD59F0">
        <w:rPr>
          <w:rFonts w:hint="eastAsia"/>
          <w:snapToGrid/>
          <w:color w:val="000000"/>
          <w:szCs w:val="21"/>
          <w:lang w:val="en-GB"/>
        </w:rPr>
        <w:t>艾滋病快速检测、将通过口头途径对简单疟疾进行的自主治疗撤出国内市场，以避免疟原虫抗体的发展、设立青蒿素基础上的联合疗法</w:t>
      </w:r>
      <w:r w:rsidR="007C38B3">
        <w:rPr>
          <w:rFonts w:hint="eastAsia"/>
          <w:snapToGrid/>
          <w:color w:val="000000"/>
          <w:szCs w:val="21"/>
          <w:lang w:val="en-GB"/>
        </w:rPr>
        <w:t>(</w:t>
      </w:r>
      <w:r w:rsidRPr="00AD59F0">
        <w:rPr>
          <w:rFonts w:hint="eastAsia"/>
          <w:snapToGrid/>
          <w:color w:val="000000"/>
          <w:szCs w:val="21"/>
          <w:lang w:val="en-GB"/>
        </w:rPr>
        <w:t>ACT</w:t>
      </w:r>
      <w:r w:rsidR="007C38B3">
        <w:rPr>
          <w:rFonts w:hint="eastAsia"/>
          <w:snapToGrid/>
          <w:color w:val="000000"/>
          <w:szCs w:val="21"/>
          <w:lang w:val="en-GB"/>
        </w:rPr>
        <w:t>)</w:t>
      </w:r>
      <w:r w:rsidRPr="00AD59F0">
        <w:rPr>
          <w:rFonts w:hint="eastAsia"/>
          <w:snapToGrid/>
          <w:color w:val="000000"/>
          <w:szCs w:val="21"/>
          <w:lang w:val="en-GB"/>
        </w:rPr>
        <w:t>、制定第一版必需药品等量表、让所有病人免费使用抗逆转录病毒。</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547.</w:t>
      </w:r>
      <w:r w:rsidRPr="00AD59F0">
        <w:rPr>
          <w:iCs/>
          <w:snapToGrid/>
          <w:color w:val="000000"/>
          <w:szCs w:val="21"/>
          <w:lang w:val="en-GB"/>
        </w:rPr>
        <w:tab/>
      </w:r>
      <w:r w:rsidRPr="00AD59F0">
        <w:rPr>
          <w:rFonts w:hint="eastAsia"/>
          <w:snapToGrid/>
          <w:color w:val="000000"/>
          <w:szCs w:val="21"/>
          <w:lang w:val="en-GB"/>
        </w:rPr>
        <w:t>采取的其他重要行动包括在全国范围内设立</w:t>
      </w:r>
      <w:r w:rsidRPr="00AD59F0">
        <w:rPr>
          <w:rFonts w:hint="eastAsia"/>
          <w:snapToGrid/>
          <w:color w:val="000000"/>
          <w:szCs w:val="21"/>
          <w:lang w:val="en-GB"/>
        </w:rPr>
        <w:t>107</w:t>
      </w:r>
      <w:r w:rsidRPr="00AD59F0">
        <w:rPr>
          <w:rFonts w:hint="eastAsia"/>
          <w:snapToGrid/>
          <w:color w:val="000000"/>
          <w:szCs w:val="21"/>
          <w:lang w:val="en-GB"/>
        </w:rPr>
        <w:t>个新药品中心、培训了第一届</w:t>
      </w:r>
      <w:r w:rsidRPr="00AD59F0">
        <w:rPr>
          <w:rFonts w:hint="eastAsia"/>
          <w:snapToGrid/>
          <w:color w:val="000000"/>
          <w:szCs w:val="21"/>
          <w:lang w:val="en-GB"/>
        </w:rPr>
        <w:t>25</w:t>
      </w:r>
      <w:r w:rsidRPr="00AD59F0">
        <w:rPr>
          <w:rFonts w:hint="eastAsia"/>
          <w:snapToGrid/>
          <w:color w:val="000000"/>
          <w:szCs w:val="21"/>
          <w:lang w:val="en-GB"/>
        </w:rPr>
        <w:t>个跨学校文凭的制药学和公共卫生药剂师，并培训了</w:t>
      </w:r>
      <w:r w:rsidRPr="00AD59F0">
        <w:rPr>
          <w:snapToGrid/>
          <w:color w:val="000000"/>
          <w:szCs w:val="21"/>
          <w:lang w:val="en-GB"/>
        </w:rPr>
        <w:t>阿达马瓦</w:t>
      </w:r>
      <w:r w:rsidRPr="00AD59F0">
        <w:rPr>
          <w:rFonts w:hint="eastAsia"/>
          <w:snapToGrid/>
          <w:color w:val="000000"/>
          <w:szCs w:val="21"/>
          <w:lang w:val="en-GB"/>
        </w:rPr>
        <w:t>省、北部省和极北省正规治疗中心和援助单位的</w:t>
      </w:r>
      <w:r w:rsidRPr="00AD59F0">
        <w:rPr>
          <w:rFonts w:hint="eastAsia"/>
          <w:snapToGrid/>
          <w:color w:val="000000"/>
          <w:szCs w:val="21"/>
          <w:lang w:val="en-GB"/>
        </w:rPr>
        <w:t>22</w:t>
      </w:r>
      <w:r w:rsidRPr="00AD59F0">
        <w:rPr>
          <w:rFonts w:hint="eastAsia"/>
          <w:snapToGrid/>
          <w:color w:val="000000"/>
          <w:szCs w:val="21"/>
          <w:lang w:val="en-GB"/>
        </w:rPr>
        <w:t>个药品管理员。</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548.</w:t>
      </w:r>
      <w:r w:rsidRPr="00AD59F0">
        <w:rPr>
          <w:iCs/>
          <w:snapToGrid/>
          <w:color w:val="000000"/>
          <w:szCs w:val="21"/>
          <w:lang w:val="en-GB"/>
        </w:rPr>
        <w:tab/>
      </w:r>
      <w:r w:rsidRPr="00AD59F0">
        <w:rPr>
          <w:rFonts w:hint="eastAsia"/>
          <w:snapToGrid/>
          <w:color w:val="000000"/>
          <w:szCs w:val="21"/>
          <w:lang w:val="en-GB"/>
        </w:rPr>
        <w:t>在规章条例方面，</w:t>
      </w:r>
      <w:r w:rsidRPr="00AD59F0">
        <w:rPr>
          <w:rFonts w:hint="eastAsia"/>
          <w:snapToGrid/>
          <w:color w:val="000000"/>
          <w:szCs w:val="21"/>
          <w:lang w:val="en-GB"/>
        </w:rPr>
        <w:t>2006</w:t>
      </w:r>
      <w:r w:rsidRPr="00AD59F0">
        <w:rPr>
          <w:rFonts w:hint="eastAsia"/>
          <w:snapToGrid/>
          <w:color w:val="000000"/>
          <w:szCs w:val="21"/>
          <w:lang w:val="en-GB"/>
        </w:rPr>
        <w:t>年以来，我们注意到：</w:t>
      </w:r>
      <w:r w:rsidRPr="00AD59F0">
        <w:rPr>
          <w:rFonts w:hint="eastAsia"/>
          <w:snapToGrid/>
          <w:color w:val="000000"/>
          <w:szCs w:val="21"/>
          <w:lang w:val="en-GB"/>
        </w:rPr>
        <w:t xml:space="preserve"> </w:t>
      </w:r>
    </w:p>
    <w:p w:rsidR="00AD59F0" w:rsidRPr="00AD59F0" w:rsidRDefault="00AD59F0" w:rsidP="00703FC6">
      <w:pPr>
        <w:pStyle w:val="Bullet1GC"/>
        <w:rPr>
          <w:snapToGrid/>
          <w:lang w:val="en-GB"/>
        </w:rPr>
      </w:pPr>
      <w:r w:rsidRPr="00AD59F0">
        <w:rPr>
          <w:rFonts w:hint="eastAsia"/>
          <w:snapToGrid/>
          <w:lang w:val="en-GB"/>
        </w:rPr>
        <w:t>在省级层面上建立必需药品管理连带责任</w:t>
      </w:r>
      <w:r w:rsidR="007C38B3">
        <w:rPr>
          <w:rFonts w:hint="eastAsia"/>
          <w:snapToGrid/>
          <w:lang w:val="en-GB"/>
        </w:rPr>
        <w:t>(</w:t>
      </w:r>
      <w:r w:rsidRPr="00AD59F0">
        <w:rPr>
          <w:rFonts w:hint="eastAsia"/>
          <w:snapToGrid/>
          <w:lang w:val="en-GB"/>
        </w:rPr>
        <w:t>省供药中心和公共卫生培训药店</w:t>
      </w:r>
      <w:r w:rsidR="007C38B3">
        <w:rPr>
          <w:rFonts w:hint="eastAsia"/>
          <w:snapToGrid/>
          <w:lang w:val="en-GB"/>
        </w:rPr>
        <w:t>)</w:t>
      </w:r>
      <w:r w:rsidRPr="00AD59F0">
        <w:rPr>
          <w:rFonts w:hint="eastAsia"/>
          <w:snapToGrid/>
          <w:lang w:val="en-GB"/>
        </w:rPr>
        <w:t>；</w:t>
      </w:r>
    </w:p>
    <w:p w:rsidR="00AD59F0" w:rsidRPr="00AD59F0" w:rsidRDefault="00AD59F0" w:rsidP="00703FC6">
      <w:pPr>
        <w:pStyle w:val="Bullet1GC"/>
        <w:rPr>
          <w:snapToGrid/>
          <w:lang w:val="en-GB"/>
        </w:rPr>
      </w:pPr>
      <w:r w:rsidRPr="00AD59F0">
        <w:rPr>
          <w:rFonts w:hint="eastAsia"/>
          <w:snapToGrid/>
          <w:lang w:val="en-GB"/>
        </w:rPr>
        <w:t>和</w:t>
      </w:r>
      <w:r w:rsidRPr="00AD59F0">
        <w:rPr>
          <w:snapToGrid/>
          <w:lang w:val="en-GB"/>
        </w:rPr>
        <w:t>DPS</w:t>
      </w:r>
      <w:r w:rsidRPr="00AD59F0">
        <w:rPr>
          <w:rFonts w:hint="eastAsia"/>
          <w:snapToGrid/>
          <w:lang w:val="en-GB"/>
        </w:rPr>
        <w:t>合作下制定决议方案确定粮食补足部分投放市场的条件；</w:t>
      </w:r>
    </w:p>
    <w:p w:rsidR="00AD59F0" w:rsidRPr="00AD59F0" w:rsidRDefault="00AD59F0" w:rsidP="00703FC6">
      <w:pPr>
        <w:pStyle w:val="Bullet1GC"/>
        <w:rPr>
          <w:snapToGrid/>
          <w:lang w:val="en-GB"/>
        </w:rPr>
      </w:pPr>
      <w:r w:rsidRPr="00AD59F0">
        <w:rPr>
          <w:rFonts w:hint="eastAsia"/>
          <w:snapToGrid/>
          <w:lang w:val="en-GB"/>
        </w:rPr>
        <w:t>制定决议方案，使世界卫生组织在医药产品的生产、储存和发放方面的良好做法在喀麦隆得以执行；</w:t>
      </w:r>
    </w:p>
    <w:p w:rsidR="00AD59F0" w:rsidRPr="00AD59F0" w:rsidRDefault="00AD59F0" w:rsidP="00703FC6">
      <w:pPr>
        <w:pStyle w:val="Bullet1GC"/>
        <w:rPr>
          <w:snapToGrid/>
          <w:lang w:val="en-GB"/>
        </w:rPr>
      </w:pPr>
      <w:r w:rsidRPr="00AD59F0">
        <w:rPr>
          <w:rFonts w:hint="eastAsia"/>
          <w:snapToGrid/>
          <w:lang w:val="en-GB"/>
        </w:rPr>
        <w:t>制定关于医药产品供应中心</w:t>
      </w:r>
      <w:r w:rsidR="007C38B3">
        <w:rPr>
          <w:rFonts w:hint="eastAsia"/>
          <w:snapToGrid/>
          <w:lang w:val="en-GB"/>
        </w:rPr>
        <w:t>(</w:t>
      </w:r>
      <w:r w:rsidRPr="00AD59F0">
        <w:rPr>
          <w:rFonts w:hint="eastAsia"/>
          <w:snapToGrid/>
          <w:lang w:val="en-GB"/>
        </w:rPr>
        <w:t>CAPP</w:t>
      </w:r>
      <w:r w:rsidR="007C38B3">
        <w:rPr>
          <w:rFonts w:hint="eastAsia"/>
          <w:snapToGrid/>
          <w:lang w:val="en-GB"/>
        </w:rPr>
        <w:t>)</w:t>
      </w:r>
      <w:r w:rsidRPr="00AD59F0">
        <w:rPr>
          <w:rFonts w:hint="eastAsia"/>
          <w:snapToGrid/>
          <w:lang w:val="en-GB"/>
        </w:rPr>
        <w:t>的建设、组织和运行的法令方案；</w:t>
      </w:r>
    </w:p>
    <w:p w:rsidR="00AD59F0" w:rsidRPr="00AD59F0" w:rsidRDefault="00AD59F0" w:rsidP="00703FC6">
      <w:pPr>
        <w:pStyle w:val="Bullet1GC"/>
        <w:rPr>
          <w:snapToGrid/>
          <w:lang w:val="en-GB"/>
        </w:rPr>
      </w:pPr>
      <w:r w:rsidRPr="00AD59F0">
        <w:rPr>
          <w:rFonts w:hint="eastAsia"/>
          <w:snapToGrid/>
          <w:lang w:val="en-GB"/>
        </w:rPr>
        <w:t>启动负责组织关于地方药品生产发展论坛的专家组工作；</w:t>
      </w:r>
    </w:p>
    <w:p w:rsidR="00AD59F0" w:rsidRPr="00AD59F0" w:rsidRDefault="00AD59F0" w:rsidP="00703FC6">
      <w:pPr>
        <w:pStyle w:val="Bullet1GC"/>
        <w:rPr>
          <w:snapToGrid/>
          <w:lang w:val="en-GB"/>
        </w:rPr>
      </w:pPr>
      <w:r w:rsidRPr="00AD59F0">
        <w:rPr>
          <w:rFonts w:hint="eastAsia"/>
          <w:snapToGrid/>
          <w:lang w:val="en-GB"/>
        </w:rPr>
        <w:t>公布放宽疫苗份额的条件；</w:t>
      </w:r>
    </w:p>
    <w:p w:rsidR="00AD59F0" w:rsidRPr="00AD59F0" w:rsidRDefault="00AD59F0" w:rsidP="00703FC6">
      <w:pPr>
        <w:pStyle w:val="Bullet1GC"/>
        <w:rPr>
          <w:snapToGrid/>
          <w:lang w:val="en-GB"/>
        </w:rPr>
      </w:pPr>
      <w:r w:rsidRPr="00AD59F0">
        <w:rPr>
          <w:rFonts w:hint="eastAsia"/>
          <w:snapToGrid/>
          <w:lang w:val="en-GB"/>
        </w:rPr>
        <w:t>制定决议方案确定进行药物警戒的方法。</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549.</w:t>
      </w:r>
      <w:r w:rsidRPr="00AD59F0">
        <w:rPr>
          <w:iCs/>
          <w:snapToGrid/>
          <w:color w:val="000000"/>
          <w:szCs w:val="21"/>
          <w:lang w:val="en-GB"/>
        </w:rPr>
        <w:tab/>
      </w:r>
      <w:r w:rsidRPr="00AD59F0">
        <w:rPr>
          <w:rFonts w:hint="eastAsia"/>
          <w:snapToGrid/>
          <w:color w:val="000000"/>
          <w:szCs w:val="21"/>
          <w:lang w:val="en-GB"/>
        </w:rPr>
        <w:t>总之，喀麦隆政府和不同合作伙伴合作采取的措施使医疗卫生系统越来越清晰可读，同时对公众的援助将会改善。</w:t>
      </w:r>
    </w:p>
    <w:p w:rsidR="00AD59F0" w:rsidRPr="00AD59F0" w:rsidRDefault="00AD59F0" w:rsidP="00703FC6">
      <w:pPr>
        <w:pStyle w:val="H23GC"/>
        <w:rPr>
          <w:snapToGrid/>
          <w:lang w:val="en-GB"/>
        </w:rPr>
      </w:pPr>
      <w:r w:rsidRPr="00AD59F0">
        <w:rPr>
          <w:snapToGrid/>
          <w:lang w:val="en-GB"/>
        </w:rPr>
        <w:tab/>
      </w:r>
      <w:r w:rsidRPr="00AD59F0">
        <w:rPr>
          <w:snapToGrid/>
          <w:lang w:val="en-GB"/>
        </w:rPr>
        <w:tab/>
      </w:r>
      <w:r w:rsidRPr="00AD59F0">
        <w:rPr>
          <w:rFonts w:hint="eastAsia"/>
          <w:snapToGrid/>
          <w:lang w:val="en-GB"/>
        </w:rPr>
        <w:t>第十三条</w:t>
      </w:r>
      <w:r w:rsidRPr="00AD59F0">
        <w:rPr>
          <w:snapToGrid/>
          <w:lang w:val="en-GB"/>
        </w:rPr>
        <w:t xml:space="preserve"> </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550.</w:t>
      </w:r>
      <w:r w:rsidRPr="00AD59F0">
        <w:rPr>
          <w:iCs/>
          <w:snapToGrid/>
          <w:color w:val="000000"/>
          <w:szCs w:val="21"/>
          <w:lang w:val="en-GB"/>
        </w:rPr>
        <w:tab/>
      </w:r>
      <w:r w:rsidRPr="00AD59F0">
        <w:rPr>
          <w:rFonts w:hint="eastAsia"/>
          <w:snapToGrid/>
          <w:color w:val="000000"/>
          <w:szCs w:val="21"/>
          <w:lang w:val="en-GB"/>
        </w:rPr>
        <w:t>宪法中的免费和义务初等教育以及</w:t>
      </w:r>
      <w:smartTag w:uri="urn:schemas-microsoft-com:office:smarttags" w:element="chsdate">
        <w:smartTagPr>
          <w:attr w:name="Year" w:val="1998"/>
          <w:attr w:name="Month" w:val="4"/>
          <w:attr w:name="Day" w:val="4"/>
          <w:attr w:name="IsLunarDate" w:val="False"/>
          <w:attr w:name="IsROCDate" w:val="False"/>
        </w:smartTagPr>
        <w:r w:rsidRPr="00AD59F0">
          <w:rPr>
            <w:rFonts w:hint="eastAsia"/>
            <w:snapToGrid/>
            <w:color w:val="000000"/>
            <w:szCs w:val="21"/>
            <w:lang w:val="en-GB"/>
          </w:rPr>
          <w:t>1998</w:t>
        </w:r>
        <w:r w:rsidRPr="00AD59F0">
          <w:rPr>
            <w:rFonts w:hint="eastAsia"/>
            <w:snapToGrid/>
            <w:color w:val="000000"/>
            <w:szCs w:val="21"/>
            <w:lang w:val="en-GB"/>
          </w:rPr>
          <w:t>年</w:t>
        </w:r>
        <w:r w:rsidRPr="00AD59F0">
          <w:rPr>
            <w:rFonts w:hint="eastAsia"/>
            <w:snapToGrid/>
            <w:color w:val="000000"/>
            <w:szCs w:val="21"/>
            <w:lang w:val="en-GB"/>
          </w:rPr>
          <w:t>4</w:t>
        </w:r>
        <w:r w:rsidRPr="00AD59F0">
          <w:rPr>
            <w:rFonts w:hint="eastAsia"/>
            <w:snapToGrid/>
            <w:color w:val="000000"/>
            <w:szCs w:val="21"/>
            <w:lang w:val="en-GB"/>
          </w:rPr>
          <w:t>月</w:t>
        </w:r>
        <w:r w:rsidRPr="00AD59F0">
          <w:rPr>
            <w:rFonts w:hint="eastAsia"/>
            <w:snapToGrid/>
            <w:color w:val="000000"/>
            <w:szCs w:val="21"/>
            <w:lang w:val="en-GB"/>
          </w:rPr>
          <w:t>4</w:t>
        </w:r>
        <w:r w:rsidRPr="00AD59F0">
          <w:rPr>
            <w:rFonts w:hint="eastAsia"/>
            <w:snapToGrid/>
            <w:color w:val="000000"/>
            <w:szCs w:val="21"/>
            <w:lang w:val="en-GB"/>
          </w:rPr>
          <w:t>日</w:t>
        </w:r>
      </w:smartTag>
      <w:r w:rsidRPr="00AD59F0">
        <w:rPr>
          <w:rFonts w:hint="eastAsia"/>
          <w:snapToGrid/>
          <w:color w:val="000000"/>
          <w:szCs w:val="21"/>
          <w:lang w:val="en-GB"/>
        </w:rPr>
        <w:t>第</w:t>
      </w:r>
      <w:r w:rsidRPr="00AD59F0">
        <w:rPr>
          <w:snapToGrid/>
          <w:color w:val="000000"/>
          <w:szCs w:val="21"/>
          <w:lang w:val="en-GB"/>
        </w:rPr>
        <w:t>98/004</w:t>
      </w:r>
      <w:r w:rsidRPr="00AD59F0">
        <w:rPr>
          <w:rFonts w:hint="eastAsia"/>
          <w:snapToGrid/>
          <w:color w:val="000000"/>
          <w:szCs w:val="21"/>
          <w:lang w:val="en-GB"/>
        </w:rPr>
        <w:t>号关于喀麦隆教育方针的法律表达了国家的政治承诺。该法律是在</w:t>
      </w:r>
      <w:r w:rsidRPr="00AD59F0">
        <w:rPr>
          <w:rFonts w:hint="eastAsia"/>
          <w:snapToGrid/>
          <w:color w:val="000000"/>
          <w:szCs w:val="21"/>
          <w:lang w:val="en-GB"/>
        </w:rPr>
        <w:t>1995</w:t>
      </w:r>
      <w:r w:rsidRPr="00AD59F0">
        <w:rPr>
          <w:rFonts w:hint="eastAsia"/>
          <w:snapToGrid/>
          <w:color w:val="000000"/>
          <w:szCs w:val="21"/>
          <w:lang w:val="en-GB"/>
        </w:rPr>
        <w:t>年召开的教育总体状况全国三级会议和</w:t>
      </w:r>
      <w:r w:rsidRPr="00AD59F0">
        <w:rPr>
          <w:rFonts w:hint="eastAsia"/>
          <w:snapToGrid/>
          <w:color w:val="000000"/>
          <w:szCs w:val="21"/>
          <w:lang w:val="en-GB"/>
        </w:rPr>
        <w:t>1997</w:t>
      </w:r>
      <w:r w:rsidRPr="00AD59F0">
        <w:rPr>
          <w:rFonts w:hint="eastAsia"/>
          <w:snapToGrid/>
          <w:color w:val="000000"/>
          <w:szCs w:val="21"/>
          <w:lang w:val="en-GB"/>
        </w:rPr>
        <w:t>年召开的技术教育论坛之后制定的。它第一次提出了</w:t>
      </w:r>
      <w:r w:rsidRPr="00AD59F0">
        <w:rPr>
          <w:rFonts w:ascii="KaiTi_GB2312" w:eastAsia="KaiTi_GB2312" w:hint="eastAsia"/>
          <w:snapToGrid/>
          <w:color w:val="000000"/>
          <w:szCs w:val="21"/>
          <w:lang w:val="en-GB"/>
        </w:rPr>
        <w:t>“教育共同体”</w:t>
      </w:r>
      <w:r w:rsidRPr="00AD59F0">
        <w:rPr>
          <w:rFonts w:hint="eastAsia"/>
          <w:snapToGrid/>
          <w:color w:val="000000"/>
          <w:szCs w:val="21"/>
          <w:lang w:val="en-GB"/>
        </w:rPr>
        <w:t>的概念，该共同体从此在政策制定</w:t>
      </w:r>
      <w:r w:rsidR="007C38B3">
        <w:rPr>
          <w:rFonts w:hint="eastAsia"/>
          <w:snapToGrid/>
          <w:color w:val="000000"/>
          <w:szCs w:val="21"/>
          <w:lang w:val="en-GB"/>
        </w:rPr>
        <w:t>(</w:t>
      </w:r>
      <w:r w:rsidRPr="00AD59F0">
        <w:rPr>
          <w:rFonts w:hint="eastAsia"/>
          <w:snapToGrid/>
          <w:color w:val="000000"/>
          <w:szCs w:val="21"/>
          <w:lang w:val="en-GB"/>
        </w:rPr>
        <w:t>教育部门战略</w:t>
      </w:r>
      <w:r w:rsidR="007C38B3">
        <w:rPr>
          <w:rFonts w:hint="eastAsia"/>
          <w:snapToGrid/>
          <w:color w:val="000000"/>
          <w:szCs w:val="21"/>
          <w:lang w:val="en-GB"/>
        </w:rPr>
        <w:t>)</w:t>
      </w:r>
      <w:r w:rsidRPr="00AD59F0">
        <w:rPr>
          <w:rFonts w:hint="eastAsia"/>
          <w:snapToGrid/>
          <w:color w:val="000000"/>
          <w:szCs w:val="21"/>
          <w:lang w:val="en-GB"/>
        </w:rPr>
        <w:t>、战略规划</w:t>
      </w:r>
      <w:r w:rsidR="007C38B3">
        <w:rPr>
          <w:rFonts w:hint="eastAsia"/>
          <w:snapToGrid/>
          <w:color w:val="000000"/>
          <w:szCs w:val="21"/>
          <w:lang w:val="en-GB"/>
        </w:rPr>
        <w:t>(</w:t>
      </w:r>
      <w:r w:rsidRPr="00AD59F0">
        <w:rPr>
          <w:rFonts w:hint="eastAsia"/>
          <w:snapToGrid/>
          <w:color w:val="000000"/>
          <w:szCs w:val="21"/>
          <w:lang w:val="en-GB"/>
        </w:rPr>
        <w:t>全民教育国家方案</w:t>
      </w:r>
      <w:r w:rsidR="007C38B3">
        <w:rPr>
          <w:rFonts w:hint="eastAsia"/>
          <w:snapToGrid/>
          <w:color w:val="000000"/>
          <w:szCs w:val="21"/>
          <w:lang w:val="en-GB"/>
        </w:rPr>
        <w:t>)</w:t>
      </w:r>
      <w:r w:rsidRPr="00AD59F0">
        <w:rPr>
          <w:rFonts w:hint="eastAsia"/>
          <w:snapToGrid/>
          <w:color w:val="000000"/>
          <w:szCs w:val="21"/>
          <w:lang w:val="en-GB"/>
        </w:rPr>
        <w:t>，以及方案的实现进程中发挥着重要作用，尤其是在重债穷国倡议之后。</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551.</w:t>
      </w:r>
      <w:r w:rsidRPr="00AD59F0">
        <w:rPr>
          <w:iCs/>
          <w:snapToGrid/>
          <w:color w:val="000000"/>
          <w:szCs w:val="21"/>
          <w:lang w:val="en-GB"/>
        </w:rPr>
        <w:tab/>
      </w:r>
      <w:r w:rsidRPr="00AD59F0">
        <w:rPr>
          <w:rFonts w:hint="eastAsia"/>
          <w:snapToGrid/>
          <w:color w:val="000000"/>
          <w:szCs w:val="21"/>
          <w:lang w:val="en-GB"/>
        </w:rPr>
        <w:t>哥本哈根约定和千年发展目标</w:t>
      </w:r>
      <w:r w:rsidR="007C38B3">
        <w:rPr>
          <w:rFonts w:hint="eastAsia"/>
          <w:snapToGrid/>
          <w:color w:val="000000"/>
          <w:szCs w:val="21"/>
          <w:lang w:val="en-GB"/>
        </w:rPr>
        <w:t>(</w:t>
      </w:r>
      <w:r w:rsidRPr="00AD59F0">
        <w:rPr>
          <w:rFonts w:hint="eastAsia"/>
          <w:snapToGrid/>
          <w:color w:val="000000"/>
          <w:szCs w:val="21"/>
          <w:lang w:val="en-GB"/>
        </w:rPr>
        <w:t>OMD</w:t>
      </w:r>
      <w:r w:rsidR="007C38B3">
        <w:rPr>
          <w:rFonts w:hint="eastAsia"/>
          <w:snapToGrid/>
          <w:color w:val="000000"/>
          <w:szCs w:val="21"/>
          <w:lang w:val="en-GB"/>
        </w:rPr>
        <w:t>)</w:t>
      </w:r>
      <w:r w:rsidRPr="00AD59F0">
        <w:rPr>
          <w:rFonts w:hint="eastAsia"/>
          <w:snapToGrid/>
          <w:color w:val="000000"/>
          <w:szCs w:val="21"/>
          <w:lang w:val="en-GB"/>
        </w:rPr>
        <w:t>涉及到</w:t>
      </w:r>
      <w:r w:rsidRPr="00AD59F0">
        <w:rPr>
          <w:rFonts w:hint="eastAsia"/>
          <w:snapToGrid/>
          <w:color w:val="000000"/>
          <w:szCs w:val="21"/>
          <w:lang w:val="en-GB"/>
        </w:rPr>
        <w:t>5</w:t>
      </w:r>
      <w:r w:rsidRPr="00AD59F0">
        <w:rPr>
          <w:rFonts w:hint="eastAsia"/>
          <w:snapToGrid/>
          <w:color w:val="000000"/>
          <w:szCs w:val="21"/>
          <w:lang w:val="en-GB"/>
        </w:rPr>
        <w:t>个领域，即：</w:t>
      </w:r>
    </w:p>
    <w:p w:rsidR="00AD59F0" w:rsidRPr="00703FC6" w:rsidRDefault="00AD59F0" w:rsidP="00703FC6">
      <w:pPr>
        <w:pStyle w:val="Bullet1GC"/>
        <w:rPr>
          <w:snapToGrid/>
          <w:lang w:val="en-GB"/>
        </w:rPr>
      </w:pPr>
      <w:r w:rsidRPr="00703FC6">
        <w:rPr>
          <w:rFonts w:hint="eastAsia"/>
          <w:snapToGrid/>
          <w:lang w:val="en-GB"/>
        </w:rPr>
        <w:t>基础设施和教育供应配件；</w:t>
      </w:r>
    </w:p>
    <w:p w:rsidR="00AD59F0" w:rsidRPr="00703FC6" w:rsidRDefault="00AD59F0" w:rsidP="00703FC6">
      <w:pPr>
        <w:pStyle w:val="Bullet1GC"/>
        <w:rPr>
          <w:snapToGrid/>
          <w:lang w:val="en-GB"/>
        </w:rPr>
      </w:pPr>
      <w:r w:rsidRPr="00703FC6">
        <w:rPr>
          <w:rFonts w:hint="eastAsia"/>
          <w:snapToGrid/>
          <w:lang w:val="en-GB"/>
        </w:rPr>
        <w:t>教育法；</w:t>
      </w:r>
    </w:p>
    <w:p w:rsidR="00AD59F0" w:rsidRPr="00703FC6" w:rsidRDefault="00AD59F0" w:rsidP="00703FC6">
      <w:pPr>
        <w:pStyle w:val="Bullet1GC"/>
        <w:rPr>
          <w:snapToGrid/>
          <w:lang w:val="en-GB"/>
        </w:rPr>
      </w:pPr>
      <w:r w:rsidRPr="00703FC6">
        <w:rPr>
          <w:rFonts w:hint="eastAsia"/>
          <w:snapToGrid/>
          <w:lang w:val="en-GB"/>
        </w:rPr>
        <w:t>管理；</w:t>
      </w:r>
    </w:p>
    <w:p w:rsidR="00AD59F0" w:rsidRPr="00703FC6" w:rsidRDefault="00AD59F0" w:rsidP="0008069C">
      <w:pPr>
        <w:pStyle w:val="Bullet1GC"/>
        <w:keepNext/>
        <w:ind w:left="1987" w:right="1138" w:hanging="374"/>
        <w:rPr>
          <w:snapToGrid/>
          <w:lang w:val="en-GB"/>
        </w:rPr>
      </w:pPr>
      <w:r w:rsidRPr="00703FC6">
        <w:rPr>
          <w:rFonts w:hint="eastAsia"/>
          <w:snapToGrid/>
          <w:lang w:val="en-GB"/>
        </w:rPr>
        <w:t>与性别有关的方面；</w:t>
      </w:r>
    </w:p>
    <w:p w:rsidR="00AD59F0" w:rsidRPr="00AD59F0" w:rsidRDefault="00AD59F0" w:rsidP="00703FC6">
      <w:pPr>
        <w:pStyle w:val="Bullet1GC"/>
        <w:rPr>
          <w:snapToGrid/>
          <w:color w:val="000000"/>
          <w:szCs w:val="21"/>
          <w:lang w:val="en-GB" w:eastAsia="en-US"/>
        </w:rPr>
      </w:pPr>
      <w:r w:rsidRPr="00703FC6">
        <w:rPr>
          <w:rFonts w:hint="eastAsia"/>
          <w:snapToGrid/>
          <w:lang w:val="en-GB"/>
        </w:rPr>
        <w:t>财</w:t>
      </w:r>
      <w:r w:rsidRPr="00AD59F0">
        <w:rPr>
          <w:rFonts w:hint="eastAsia"/>
          <w:snapToGrid/>
          <w:color w:val="000000"/>
          <w:szCs w:val="21"/>
          <w:lang w:val="en-GB"/>
        </w:rPr>
        <w:t>政。</w:t>
      </w:r>
    </w:p>
    <w:p w:rsidR="00AD59F0" w:rsidRPr="00AD59F0" w:rsidRDefault="00AD59F0" w:rsidP="00703FC6">
      <w:pPr>
        <w:pStyle w:val="SingleTxtGC"/>
        <w:rPr>
          <w:rFonts w:hint="eastAsia"/>
          <w:snapToGrid/>
          <w:lang w:val="en-GB"/>
        </w:rPr>
      </w:pPr>
      <w:r w:rsidRPr="00AD59F0">
        <w:rPr>
          <w:rFonts w:hint="eastAsia"/>
          <w:snapToGrid/>
          <w:lang w:val="en-GB"/>
        </w:rPr>
        <w:t>见附件十中的表格。</w:t>
      </w:r>
    </w:p>
    <w:p w:rsidR="00AD59F0" w:rsidRPr="00AD59F0" w:rsidRDefault="00AD59F0" w:rsidP="00703FC6">
      <w:pPr>
        <w:pStyle w:val="H4GC"/>
        <w:rPr>
          <w:rFonts w:hint="eastAsia"/>
          <w:snapToGrid/>
          <w:lang w:val="en-GB"/>
        </w:rPr>
      </w:pPr>
      <w:r w:rsidRPr="00AD59F0">
        <w:rPr>
          <w:snapToGrid/>
          <w:lang w:val="en-GB"/>
        </w:rPr>
        <w:tab/>
      </w:r>
      <w:r w:rsidRPr="00AD59F0">
        <w:rPr>
          <w:snapToGrid/>
          <w:lang w:val="en-GB"/>
        </w:rPr>
        <w:tab/>
      </w:r>
      <w:r w:rsidRPr="00AD59F0">
        <w:rPr>
          <w:rFonts w:hint="eastAsia"/>
          <w:snapToGrid/>
          <w:lang w:val="en-GB"/>
        </w:rPr>
        <w:t>获得教育和公平</w:t>
      </w:r>
    </w:p>
    <w:p w:rsidR="00AD59F0" w:rsidRPr="00AD59F0" w:rsidRDefault="00AD59F0" w:rsidP="00AD59F0">
      <w:pPr>
        <w:tabs>
          <w:tab w:val="clear" w:pos="431"/>
        </w:tabs>
        <w:suppressAutoHyphens/>
        <w:overflowPunct/>
        <w:adjustRightInd/>
        <w:snapToGrid/>
        <w:spacing w:after="120"/>
        <w:ind w:left="1134" w:right="1134"/>
        <w:rPr>
          <w:rFonts w:eastAsia="SimHei" w:hint="eastAsia"/>
          <w:bCs/>
          <w:snapToGrid/>
          <w:color w:val="000000"/>
          <w:szCs w:val="21"/>
          <w:u w:val="single"/>
          <w:lang w:val="en-GB"/>
        </w:rPr>
      </w:pPr>
      <w:r w:rsidRPr="00AD59F0">
        <w:rPr>
          <w:iCs/>
          <w:snapToGrid/>
          <w:color w:val="000000"/>
          <w:szCs w:val="21"/>
          <w:lang w:val="en-GB"/>
        </w:rPr>
        <w:t>552.</w:t>
      </w:r>
      <w:r w:rsidRPr="00AD59F0">
        <w:rPr>
          <w:iCs/>
          <w:snapToGrid/>
          <w:color w:val="000000"/>
          <w:szCs w:val="21"/>
          <w:lang w:val="en-GB"/>
        </w:rPr>
        <w:tab/>
      </w:r>
      <w:r w:rsidRPr="00AD59F0">
        <w:rPr>
          <w:rFonts w:hint="eastAsia"/>
          <w:snapToGrid/>
          <w:color w:val="000000"/>
          <w:szCs w:val="21"/>
          <w:lang w:val="en-GB"/>
        </w:rPr>
        <w:t>从</w:t>
      </w:r>
      <w:r w:rsidRPr="00AD59F0">
        <w:rPr>
          <w:rFonts w:hint="eastAsia"/>
          <w:snapToGrid/>
          <w:color w:val="000000"/>
          <w:szCs w:val="21"/>
          <w:lang w:val="en-GB"/>
        </w:rPr>
        <w:t>2000/2001</w:t>
      </w:r>
      <w:r w:rsidRPr="00AD59F0">
        <w:rPr>
          <w:rFonts w:hint="eastAsia"/>
          <w:snapToGrid/>
          <w:color w:val="000000"/>
          <w:szCs w:val="21"/>
          <w:lang w:val="en-GB"/>
        </w:rPr>
        <w:t>学年开始，学习者总数有了很大程度的增加，这得益于小学注册费的取消。但也存在一些地区不平衡，尤其是在国家的北方地区和东部地区。和双边合作伙伴制定的改善地区间差距的特别方案取得了非常显著的成果。</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553.</w:t>
      </w:r>
      <w:r w:rsidRPr="00AD59F0">
        <w:rPr>
          <w:iCs/>
          <w:snapToGrid/>
          <w:color w:val="000000"/>
          <w:szCs w:val="21"/>
          <w:lang w:val="en-GB"/>
        </w:rPr>
        <w:tab/>
      </w:r>
      <w:r w:rsidRPr="00AD59F0">
        <w:rPr>
          <w:rFonts w:hint="eastAsia"/>
          <w:snapToGrid/>
          <w:color w:val="000000"/>
          <w:szCs w:val="21"/>
          <w:lang w:val="en-GB"/>
        </w:rPr>
        <w:t>喀麦隆人口增长一直很快。因此初等教育需求方面压力很大：</w:t>
      </w:r>
      <w:r w:rsidRPr="00AD59F0">
        <w:rPr>
          <w:rFonts w:hint="eastAsia"/>
          <w:snapToGrid/>
          <w:color w:val="000000"/>
          <w:szCs w:val="21"/>
          <w:lang w:val="en-GB"/>
        </w:rPr>
        <w:t>2000</w:t>
      </w:r>
      <w:r w:rsidRPr="00AD59F0">
        <w:rPr>
          <w:rFonts w:hint="eastAsia"/>
          <w:snapToGrid/>
          <w:color w:val="000000"/>
          <w:szCs w:val="21"/>
          <w:lang w:val="en-GB"/>
        </w:rPr>
        <w:t>年有</w:t>
      </w:r>
      <w:r w:rsidRPr="00AD59F0">
        <w:rPr>
          <w:rFonts w:hint="eastAsia"/>
          <w:snapToGrid/>
          <w:color w:val="000000"/>
          <w:szCs w:val="21"/>
          <w:lang w:val="en-GB"/>
        </w:rPr>
        <w:t>260</w:t>
      </w:r>
      <w:r w:rsidRPr="00AD59F0">
        <w:rPr>
          <w:rFonts w:hint="eastAsia"/>
          <w:snapToGrid/>
          <w:color w:val="000000"/>
          <w:szCs w:val="21"/>
          <w:lang w:val="en-GB"/>
        </w:rPr>
        <w:t>万需要入学的儿童，</w:t>
      </w:r>
      <w:r w:rsidRPr="00AD59F0">
        <w:rPr>
          <w:rFonts w:hint="eastAsia"/>
          <w:snapToGrid/>
          <w:color w:val="000000"/>
          <w:szCs w:val="21"/>
          <w:lang w:val="en-GB"/>
        </w:rPr>
        <w:t>2015</w:t>
      </w:r>
      <w:r w:rsidRPr="00AD59F0">
        <w:rPr>
          <w:rFonts w:hint="eastAsia"/>
          <w:snapToGrid/>
          <w:color w:val="000000"/>
          <w:szCs w:val="21"/>
          <w:lang w:val="en-GB"/>
        </w:rPr>
        <w:t>年有</w:t>
      </w:r>
      <w:r w:rsidRPr="00AD59F0">
        <w:rPr>
          <w:rFonts w:hint="eastAsia"/>
          <w:snapToGrid/>
          <w:color w:val="000000"/>
          <w:szCs w:val="21"/>
          <w:lang w:val="en-GB"/>
        </w:rPr>
        <w:t>340</w:t>
      </w:r>
      <w:r w:rsidRPr="00AD59F0">
        <w:rPr>
          <w:rFonts w:hint="eastAsia"/>
          <w:snapToGrid/>
          <w:color w:val="000000"/>
          <w:szCs w:val="21"/>
          <w:lang w:val="en-GB"/>
        </w:rPr>
        <w:t>万</w:t>
      </w:r>
      <w:r w:rsidR="007C38B3">
        <w:rPr>
          <w:rFonts w:hint="eastAsia"/>
          <w:snapToGrid/>
          <w:color w:val="000000"/>
          <w:szCs w:val="21"/>
          <w:lang w:val="en-GB"/>
        </w:rPr>
        <w:t>(</w:t>
      </w:r>
      <w:r w:rsidRPr="00AD59F0">
        <w:rPr>
          <w:rFonts w:hint="eastAsia"/>
          <w:snapToGrid/>
          <w:color w:val="000000"/>
          <w:szCs w:val="21"/>
          <w:lang w:val="en-GB"/>
        </w:rPr>
        <w:t>即增长了</w:t>
      </w:r>
      <w:r w:rsidRPr="00AD59F0">
        <w:rPr>
          <w:rFonts w:hint="eastAsia"/>
          <w:snapToGrid/>
          <w:color w:val="000000"/>
          <w:szCs w:val="21"/>
          <w:lang w:val="en-GB"/>
        </w:rPr>
        <w:t>34%</w:t>
      </w:r>
      <w:r w:rsidR="007C38B3">
        <w:rPr>
          <w:rFonts w:hint="eastAsia"/>
          <w:snapToGrid/>
          <w:color w:val="000000"/>
          <w:szCs w:val="21"/>
          <w:lang w:val="en-GB"/>
        </w:rPr>
        <w:t>)</w:t>
      </w:r>
      <w:r w:rsidRPr="00AD59F0">
        <w:rPr>
          <w:rFonts w:hint="eastAsia"/>
          <w:snapToGrid/>
          <w:color w:val="000000"/>
          <w:szCs w:val="21"/>
          <w:lang w:val="en-GB"/>
        </w:rPr>
        <w:t>。</w:t>
      </w:r>
      <w:r w:rsidRPr="00AD59F0">
        <w:rPr>
          <w:rFonts w:hint="eastAsia"/>
          <w:snapToGrid/>
          <w:color w:val="000000"/>
          <w:szCs w:val="21"/>
          <w:lang w:val="en-GB"/>
        </w:rPr>
        <w:t>2005</w:t>
      </w:r>
      <w:r w:rsidRPr="00AD59F0">
        <w:rPr>
          <w:rFonts w:hint="eastAsia"/>
          <w:snapToGrid/>
          <w:color w:val="000000"/>
          <w:szCs w:val="21"/>
          <w:lang w:val="en-GB"/>
        </w:rPr>
        <w:t>年，中学座位缺少</w:t>
      </w:r>
      <w:r w:rsidRPr="00AD59F0">
        <w:rPr>
          <w:rFonts w:hint="eastAsia"/>
          <w:snapToGrid/>
          <w:color w:val="000000"/>
          <w:szCs w:val="21"/>
          <w:lang w:val="en-GB"/>
        </w:rPr>
        <w:t>160</w:t>
      </w:r>
      <w:r w:rsidRPr="00AD59F0">
        <w:rPr>
          <w:rFonts w:hint="eastAsia"/>
          <w:snapToGrid/>
          <w:color w:val="000000"/>
          <w:szCs w:val="21"/>
          <w:lang w:val="en-GB"/>
        </w:rPr>
        <w:t>万，同时高等学校一年级只有不到三分之一的座位提供给新入学的业士。系统资助的问题在于基础设施、人力资源和预算供给的不足。</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554.</w:t>
      </w:r>
      <w:r w:rsidRPr="00AD59F0">
        <w:rPr>
          <w:iCs/>
          <w:snapToGrid/>
          <w:color w:val="000000"/>
          <w:szCs w:val="21"/>
          <w:lang w:val="en-GB"/>
        </w:rPr>
        <w:tab/>
      </w:r>
      <w:r w:rsidRPr="00AD59F0">
        <w:rPr>
          <w:rFonts w:hint="eastAsia"/>
          <w:snapToGrid/>
          <w:color w:val="000000"/>
          <w:szCs w:val="21"/>
          <w:lang w:val="en-GB"/>
        </w:rPr>
        <w:t>结果是</w:t>
      </w:r>
      <w:r w:rsidRPr="00AD59F0">
        <w:rPr>
          <w:rFonts w:hint="eastAsia"/>
          <w:snapToGrid/>
          <w:color w:val="000000"/>
          <w:szCs w:val="21"/>
          <w:lang w:val="en-GB"/>
        </w:rPr>
        <w:t>6</w:t>
      </w:r>
      <w:r w:rsidRPr="00AD59F0">
        <w:rPr>
          <w:rFonts w:hint="eastAsia"/>
          <w:snapToGrid/>
          <w:color w:val="000000"/>
          <w:szCs w:val="21"/>
          <w:lang w:val="en-GB"/>
        </w:rPr>
        <w:t>至</w:t>
      </w:r>
      <w:r w:rsidRPr="00AD59F0">
        <w:rPr>
          <w:rFonts w:hint="eastAsia"/>
          <w:snapToGrid/>
          <w:color w:val="000000"/>
          <w:szCs w:val="21"/>
          <w:lang w:val="en-GB"/>
        </w:rPr>
        <w:t>15</w:t>
      </w:r>
      <w:r w:rsidRPr="00AD59F0">
        <w:rPr>
          <w:rFonts w:hint="eastAsia"/>
          <w:snapToGrid/>
          <w:color w:val="000000"/>
          <w:szCs w:val="21"/>
          <w:lang w:val="en-GB"/>
        </w:rPr>
        <w:t>岁的年轻人数量在</w:t>
      </w:r>
      <w:r w:rsidRPr="00AD59F0">
        <w:rPr>
          <w:rFonts w:hint="eastAsia"/>
          <w:snapToGrid/>
          <w:color w:val="000000"/>
          <w:szCs w:val="21"/>
          <w:lang w:val="en-GB"/>
        </w:rPr>
        <w:t>2000</w:t>
      </w:r>
      <w:r w:rsidRPr="00AD59F0">
        <w:rPr>
          <w:rFonts w:hint="eastAsia"/>
          <w:snapToGrid/>
          <w:color w:val="000000"/>
          <w:szCs w:val="21"/>
          <w:lang w:val="en-GB"/>
        </w:rPr>
        <w:t>年至</w:t>
      </w:r>
      <w:r w:rsidRPr="00AD59F0">
        <w:rPr>
          <w:rFonts w:hint="eastAsia"/>
          <w:snapToGrid/>
          <w:color w:val="000000"/>
          <w:szCs w:val="21"/>
          <w:lang w:val="en-GB"/>
        </w:rPr>
        <w:t>2005</w:t>
      </w:r>
      <w:r w:rsidRPr="00AD59F0">
        <w:rPr>
          <w:rFonts w:hint="eastAsia"/>
          <w:snapToGrid/>
          <w:color w:val="000000"/>
          <w:szCs w:val="21"/>
          <w:lang w:val="en-GB"/>
        </w:rPr>
        <w:t>年之间增长了</w:t>
      </w:r>
      <w:r w:rsidRPr="00AD59F0">
        <w:rPr>
          <w:rFonts w:hint="eastAsia"/>
          <w:snapToGrid/>
          <w:color w:val="000000"/>
          <w:szCs w:val="21"/>
          <w:lang w:val="en-GB"/>
        </w:rPr>
        <w:t>15%</w:t>
      </w:r>
      <w:r w:rsidR="007C38B3">
        <w:rPr>
          <w:rFonts w:hint="eastAsia"/>
          <w:snapToGrid/>
          <w:color w:val="000000"/>
          <w:szCs w:val="21"/>
          <w:lang w:val="en-GB"/>
        </w:rPr>
        <w:t>，</w:t>
      </w:r>
      <w:r w:rsidRPr="00AD59F0">
        <w:rPr>
          <w:rFonts w:hint="eastAsia"/>
          <w:snapToGrid/>
          <w:color w:val="000000"/>
          <w:szCs w:val="21"/>
          <w:lang w:val="en-GB"/>
        </w:rPr>
        <w:t>但</w:t>
      </w:r>
      <w:r w:rsidRPr="00AD59F0">
        <w:rPr>
          <w:rFonts w:hint="eastAsia"/>
          <w:snapToGrid/>
          <w:color w:val="000000"/>
          <w:szCs w:val="21"/>
          <w:lang w:val="en-GB"/>
        </w:rPr>
        <w:t>2005</w:t>
      </w:r>
      <w:r w:rsidRPr="00AD59F0">
        <w:rPr>
          <w:rFonts w:hint="eastAsia"/>
          <w:snapToGrid/>
          <w:color w:val="000000"/>
          <w:szCs w:val="21"/>
          <w:lang w:val="en-GB"/>
        </w:rPr>
        <w:t>至</w:t>
      </w:r>
      <w:r w:rsidRPr="00AD59F0">
        <w:rPr>
          <w:rFonts w:hint="eastAsia"/>
          <w:snapToGrid/>
          <w:color w:val="000000"/>
          <w:szCs w:val="21"/>
          <w:lang w:val="en-GB"/>
        </w:rPr>
        <w:t>2010</w:t>
      </w:r>
      <w:r w:rsidRPr="00AD59F0">
        <w:rPr>
          <w:rFonts w:hint="eastAsia"/>
          <w:snapToGrid/>
          <w:color w:val="000000"/>
          <w:szCs w:val="21"/>
          <w:lang w:val="en-GB"/>
        </w:rPr>
        <w:t>年之间只增长了</w:t>
      </w:r>
      <w:r w:rsidRPr="00AD59F0">
        <w:rPr>
          <w:snapToGrid/>
          <w:color w:val="000000"/>
          <w:szCs w:val="21"/>
          <w:lang w:val="en-GB"/>
        </w:rPr>
        <w:t>12</w:t>
      </w:r>
      <w:r w:rsidRPr="00AD59F0">
        <w:rPr>
          <w:rFonts w:hint="eastAsia"/>
          <w:snapToGrid/>
          <w:color w:val="000000"/>
          <w:szCs w:val="21"/>
          <w:lang w:val="en-GB"/>
        </w:rPr>
        <w:t>.</w:t>
      </w:r>
      <w:r w:rsidRPr="00AD59F0">
        <w:rPr>
          <w:snapToGrid/>
          <w:color w:val="000000"/>
          <w:szCs w:val="21"/>
          <w:lang w:val="en-GB"/>
        </w:rPr>
        <w:t>6 %</w:t>
      </w:r>
      <w:r w:rsidRPr="00AD59F0">
        <w:rPr>
          <w:rFonts w:hint="eastAsia"/>
          <w:snapToGrid/>
          <w:color w:val="000000"/>
          <w:szCs w:val="21"/>
          <w:lang w:val="en-GB"/>
        </w:rPr>
        <w:t>，</w:t>
      </w:r>
      <w:r w:rsidRPr="00AD59F0">
        <w:rPr>
          <w:rFonts w:hint="eastAsia"/>
          <w:snapToGrid/>
          <w:color w:val="000000"/>
          <w:szCs w:val="21"/>
          <w:lang w:val="en-GB"/>
        </w:rPr>
        <w:t>2010</w:t>
      </w:r>
      <w:r w:rsidRPr="00AD59F0">
        <w:rPr>
          <w:rFonts w:hint="eastAsia"/>
          <w:snapToGrid/>
          <w:color w:val="000000"/>
          <w:szCs w:val="21"/>
          <w:lang w:val="en-GB"/>
        </w:rPr>
        <w:t>年至</w:t>
      </w:r>
      <w:r w:rsidRPr="00AD59F0">
        <w:rPr>
          <w:rFonts w:hint="eastAsia"/>
          <w:snapToGrid/>
          <w:color w:val="000000"/>
          <w:szCs w:val="21"/>
          <w:lang w:val="en-GB"/>
        </w:rPr>
        <w:t>2015</w:t>
      </w:r>
      <w:r w:rsidRPr="00AD59F0">
        <w:rPr>
          <w:rFonts w:hint="eastAsia"/>
          <w:snapToGrid/>
          <w:color w:val="000000"/>
          <w:szCs w:val="21"/>
          <w:lang w:val="en-GB"/>
        </w:rPr>
        <w:t>年之间为</w:t>
      </w:r>
      <w:r w:rsidRPr="00AD59F0">
        <w:rPr>
          <w:snapToGrid/>
          <w:color w:val="000000"/>
          <w:szCs w:val="21"/>
          <w:lang w:val="en-GB"/>
        </w:rPr>
        <w:t>7</w:t>
      </w:r>
      <w:r w:rsidRPr="00AD59F0">
        <w:rPr>
          <w:rFonts w:hint="eastAsia"/>
          <w:snapToGrid/>
          <w:color w:val="000000"/>
          <w:szCs w:val="21"/>
          <w:lang w:val="en-GB"/>
        </w:rPr>
        <w:t>.</w:t>
      </w:r>
      <w:r w:rsidRPr="00AD59F0">
        <w:rPr>
          <w:snapToGrid/>
          <w:color w:val="000000"/>
          <w:szCs w:val="21"/>
          <w:lang w:val="en-GB"/>
        </w:rPr>
        <w:t>6 %</w:t>
      </w:r>
      <w:r w:rsidR="007C38B3">
        <w:rPr>
          <w:rFonts w:hint="eastAsia"/>
          <w:snapToGrid/>
          <w:color w:val="000000"/>
          <w:szCs w:val="21"/>
          <w:lang w:val="en-GB"/>
        </w:rPr>
        <w:t>(</w:t>
      </w:r>
      <w:r w:rsidRPr="00AD59F0">
        <w:rPr>
          <w:rFonts w:hint="eastAsia"/>
          <w:snapToGrid/>
          <w:color w:val="000000"/>
          <w:szCs w:val="21"/>
          <w:lang w:val="en-GB"/>
        </w:rPr>
        <w:t>资料来源：</w:t>
      </w:r>
      <w:r w:rsidRPr="00AD59F0">
        <w:rPr>
          <w:snapToGrid/>
          <w:color w:val="000000"/>
          <w:szCs w:val="21"/>
          <w:lang w:val="en-GB"/>
        </w:rPr>
        <w:t>MINEDUB</w:t>
      </w:r>
      <w:r w:rsidR="007C38B3">
        <w:rPr>
          <w:rFonts w:hint="eastAsia"/>
          <w:snapToGrid/>
          <w:color w:val="000000"/>
          <w:szCs w:val="21"/>
          <w:lang w:val="en-GB"/>
        </w:rPr>
        <w:t>)</w:t>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fr-FR"/>
        </w:rPr>
      </w:pPr>
      <w:r w:rsidRPr="00AD59F0">
        <w:rPr>
          <w:iCs/>
          <w:snapToGrid/>
          <w:color w:val="000000"/>
          <w:szCs w:val="21"/>
          <w:lang w:val="fr-FR"/>
        </w:rPr>
        <w:t>555.</w:t>
      </w:r>
      <w:r w:rsidRPr="00AD59F0">
        <w:rPr>
          <w:iCs/>
          <w:snapToGrid/>
          <w:color w:val="000000"/>
          <w:szCs w:val="21"/>
          <w:lang w:val="fr-FR"/>
        </w:rPr>
        <w:tab/>
      </w:r>
      <w:r w:rsidRPr="00AD59F0">
        <w:rPr>
          <w:rFonts w:hint="eastAsia"/>
          <w:snapToGrid/>
          <w:color w:val="000000"/>
          <w:szCs w:val="21"/>
          <w:lang w:val="fr-FR"/>
        </w:rPr>
        <w:t>1999</w:t>
      </w:r>
      <w:r w:rsidRPr="00AD59F0">
        <w:rPr>
          <w:rFonts w:hint="eastAsia"/>
          <w:snapToGrid/>
          <w:color w:val="000000"/>
          <w:szCs w:val="21"/>
          <w:lang w:val="fr-FR"/>
        </w:rPr>
        <w:t>年以来，尤其是初等教育层次的毛入学率得到了改善，获得了显著的提高。在</w:t>
      </w:r>
      <w:r w:rsidRPr="00AD59F0">
        <w:rPr>
          <w:rFonts w:hint="eastAsia"/>
          <w:snapToGrid/>
          <w:color w:val="000000"/>
          <w:szCs w:val="21"/>
          <w:lang w:val="fr-FR"/>
        </w:rPr>
        <w:t>2007</w:t>
      </w:r>
      <w:r w:rsidRPr="00AD59F0">
        <w:rPr>
          <w:rFonts w:hint="eastAsia"/>
          <w:snapToGrid/>
          <w:color w:val="000000"/>
          <w:szCs w:val="21"/>
          <w:lang w:val="fr-FR"/>
        </w:rPr>
        <w:t>年，该比例约为</w:t>
      </w:r>
      <w:r w:rsidRPr="00AD59F0">
        <w:rPr>
          <w:snapToGrid/>
          <w:color w:val="000000"/>
          <w:szCs w:val="21"/>
          <w:lang w:val="fr-FR"/>
        </w:rPr>
        <w:t>101</w:t>
      </w:r>
      <w:r w:rsidRPr="00AD59F0">
        <w:rPr>
          <w:rFonts w:hint="eastAsia"/>
          <w:snapToGrid/>
          <w:color w:val="000000"/>
          <w:szCs w:val="21"/>
          <w:lang w:val="fr-FR"/>
        </w:rPr>
        <w:t>.</w:t>
      </w:r>
      <w:r w:rsidRPr="00AD59F0">
        <w:rPr>
          <w:snapToGrid/>
          <w:color w:val="000000"/>
          <w:szCs w:val="21"/>
          <w:lang w:val="fr-FR"/>
        </w:rPr>
        <w:t>81 %</w:t>
      </w:r>
      <w:r w:rsidRPr="00AD59F0">
        <w:rPr>
          <w:rFonts w:hint="eastAsia"/>
          <w:snapToGrid/>
          <w:color w:val="000000"/>
          <w:szCs w:val="21"/>
          <w:lang w:val="fr-FR"/>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fr-FR"/>
        </w:rPr>
      </w:pPr>
      <w:r w:rsidRPr="00AD59F0">
        <w:rPr>
          <w:iCs/>
          <w:snapToGrid/>
          <w:color w:val="000000"/>
          <w:szCs w:val="21"/>
          <w:lang w:val="fr-FR"/>
        </w:rPr>
        <w:t>556.</w:t>
      </w:r>
      <w:r w:rsidRPr="00AD59F0">
        <w:rPr>
          <w:iCs/>
          <w:snapToGrid/>
          <w:color w:val="000000"/>
          <w:szCs w:val="21"/>
          <w:lang w:val="fr-FR"/>
        </w:rPr>
        <w:tab/>
      </w:r>
      <w:r w:rsidRPr="00AD59F0">
        <w:rPr>
          <w:rFonts w:hint="eastAsia"/>
          <w:snapToGrid/>
          <w:color w:val="000000"/>
          <w:szCs w:val="21"/>
          <w:lang w:val="fr-FR"/>
        </w:rPr>
        <w:t>2002</w:t>
      </w:r>
      <w:r w:rsidRPr="00AD59F0">
        <w:rPr>
          <w:rFonts w:hint="eastAsia"/>
          <w:snapToGrid/>
          <w:color w:val="000000"/>
          <w:szCs w:val="21"/>
          <w:lang w:val="fr-FR"/>
        </w:rPr>
        <w:t>年在法语地区次系统下，初等教育入学率约为</w:t>
      </w:r>
      <w:r w:rsidRPr="00AD59F0">
        <w:rPr>
          <w:snapToGrid/>
          <w:color w:val="000000"/>
          <w:szCs w:val="21"/>
          <w:lang w:val="fr-FR"/>
        </w:rPr>
        <w:t>94</w:t>
      </w:r>
      <w:r w:rsidRPr="00AD59F0">
        <w:rPr>
          <w:rFonts w:hint="eastAsia"/>
          <w:snapToGrid/>
          <w:color w:val="000000"/>
          <w:szCs w:val="21"/>
          <w:lang w:val="fr-FR"/>
        </w:rPr>
        <w:t>.</w:t>
      </w:r>
      <w:r w:rsidRPr="00AD59F0">
        <w:rPr>
          <w:snapToGrid/>
          <w:color w:val="000000"/>
          <w:szCs w:val="21"/>
          <w:lang w:val="fr-FR"/>
        </w:rPr>
        <w:t>6 %</w:t>
      </w:r>
      <w:r w:rsidRPr="00AD59F0">
        <w:rPr>
          <w:rFonts w:hint="eastAsia"/>
          <w:snapToGrid/>
          <w:color w:val="000000"/>
          <w:szCs w:val="21"/>
          <w:lang w:val="fr-FR"/>
        </w:rPr>
        <w:t>，英语地区次系统下约为</w:t>
      </w:r>
      <w:r w:rsidRPr="00AD59F0">
        <w:rPr>
          <w:snapToGrid/>
          <w:color w:val="000000"/>
          <w:szCs w:val="21"/>
          <w:lang w:val="fr-FR"/>
        </w:rPr>
        <w:t>92</w:t>
      </w:r>
      <w:r w:rsidRPr="00AD59F0">
        <w:rPr>
          <w:rFonts w:hint="eastAsia"/>
          <w:snapToGrid/>
          <w:color w:val="000000"/>
          <w:szCs w:val="21"/>
          <w:lang w:val="fr-FR"/>
        </w:rPr>
        <w:t>.</w:t>
      </w:r>
      <w:r w:rsidRPr="00AD59F0">
        <w:rPr>
          <w:snapToGrid/>
          <w:color w:val="000000"/>
          <w:szCs w:val="21"/>
          <w:lang w:val="fr-FR"/>
        </w:rPr>
        <w:t>9 %</w:t>
      </w:r>
      <w:r w:rsidR="007C38B3">
        <w:rPr>
          <w:rFonts w:hint="eastAsia"/>
          <w:snapToGrid/>
          <w:color w:val="000000"/>
          <w:szCs w:val="21"/>
          <w:lang w:val="fr-FR"/>
        </w:rPr>
        <w:t>(</w:t>
      </w:r>
      <w:r w:rsidRPr="00AD59F0">
        <w:rPr>
          <w:rFonts w:hint="eastAsia"/>
          <w:snapToGrid/>
          <w:color w:val="000000"/>
          <w:szCs w:val="21"/>
          <w:lang w:val="fr-FR"/>
        </w:rPr>
        <w:t>资料来源：城市发展和生境部</w:t>
      </w:r>
      <w:r w:rsidR="007C38B3">
        <w:rPr>
          <w:rFonts w:hint="eastAsia"/>
          <w:snapToGrid/>
          <w:color w:val="000000"/>
          <w:szCs w:val="21"/>
          <w:lang w:val="fr-FR"/>
        </w:rPr>
        <w:t>)</w:t>
      </w:r>
      <w:r w:rsidRPr="00AD59F0">
        <w:rPr>
          <w:rFonts w:hint="eastAsia"/>
          <w:snapToGrid/>
          <w:color w:val="000000"/>
          <w:szCs w:val="21"/>
          <w:lang w:val="fr-FR"/>
        </w:rPr>
        <w:t>。</w:t>
      </w:r>
    </w:p>
    <w:p w:rsidR="00AD59F0" w:rsidRPr="00AD59F0" w:rsidRDefault="00AD59F0" w:rsidP="00703FC6">
      <w:pPr>
        <w:pStyle w:val="H4GC"/>
        <w:rPr>
          <w:rFonts w:hint="eastAsia"/>
          <w:snapToGrid/>
          <w:lang w:val="en-GB"/>
        </w:rPr>
      </w:pPr>
      <w:r w:rsidRPr="00AD59F0">
        <w:rPr>
          <w:snapToGrid/>
          <w:lang w:val="en-GB"/>
        </w:rPr>
        <w:tab/>
      </w:r>
      <w:r w:rsidRPr="00AD59F0">
        <w:rPr>
          <w:snapToGrid/>
          <w:lang w:val="en-GB"/>
        </w:rPr>
        <w:tab/>
      </w:r>
      <w:r w:rsidRPr="00AD59F0">
        <w:rPr>
          <w:rFonts w:hint="eastAsia"/>
          <w:snapToGrid/>
          <w:lang w:val="en-GB"/>
        </w:rPr>
        <w:t>教育指导</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557.</w:t>
      </w:r>
      <w:r w:rsidRPr="00AD59F0">
        <w:rPr>
          <w:iCs/>
          <w:snapToGrid/>
          <w:color w:val="000000"/>
          <w:szCs w:val="21"/>
          <w:lang w:val="en-GB"/>
        </w:rPr>
        <w:tab/>
      </w:r>
      <w:r w:rsidRPr="00AD59F0">
        <w:rPr>
          <w:rFonts w:hint="eastAsia"/>
          <w:snapToGrid/>
          <w:color w:val="000000"/>
          <w:szCs w:val="21"/>
          <w:lang w:val="en-GB"/>
        </w:rPr>
        <w:t>1990</w:t>
      </w:r>
      <w:r w:rsidRPr="00AD59F0">
        <w:rPr>
          <w:rFonts w:hint="eastAsia"/>
          <w:snapToGrid/>
          <w:color w:val="000000"/>
          <w:szCs w:val="21"/>
          <w:lang w:val="en-GB"/>
        </w:rPr>
        <w:t>至</w:t>
      </w:r>
      <w:r w:rsidRPr="00AD59F0">
        <w:rPr>
          <w:rFonts w:hint="eastAsia"/>
          <w:snapToGrid/>
          <w:color w:val="000000"/>
          <w:szCs w:val="21"/>
          <w:lang w:val="en-GB"/>
        </w:rPr>
        <w:t>2000</w:t>
      </w:r>
      <w:r w:rsidRPr="00AD59F0">
        <w:rPr>
          <w:rFonts w:hint="eastAsia"/>
          <w:snapToGrid/>
          <w:color w:val="000000"/>
          <w:szCs w:val="21"/>
          <w:lang w:val="en-GB"/>
        </w:rPr>
        <w:t>年期间，尽管存在不平等，但在所有的教育层面上，</w:t>
      </w:r>
      <w:r w:rsidRPr="00AD59F0">
        <w:rPr>
          <w:rFonts w:hint="eastAsia"/>
          <w:snapToGrid/>
          <w:color w:val="000000"/>
          <w:szCs w:val="21"/>
          <w:lang w:val="en-GB"/>
        </w:rPr>
        <w:t>100 000</w:t>
      </w:r>
      <w:r w:rsidRPr="00AD59F0">
        <w:rPr>
          <w:rFonts w:hint="eastAsia"/>
          <w:snapToGrid/>
          <w:color w:val="000000"/>
          <w:szCs w:val="21"/>
          <w:lang w:val="en-GB"/>
        </w:rPr>
        <w:t>个居民中，除了高等教育学生的数量基本上增长了一倍之外，系统的覆盖率总体上是没有进展的。</w:t>
      </w:r>
      <w:r w:rsidRPr="00AD59F0">
        <w:rPr>
          <w:rFonts w:hint="eastAsia"/>
          <w:snapToGrid/>
          <w:color w:val="000000"/>
          <w:szCs w:val="21"/>
          <w:lang w:val="en-GB"/>
        </w:rPr>
        <w:t xml:space="preserve"> </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558.</w:t>
      </w:r>
      <w:r w:rsidRPr="00AD59F0">
        <w:rPr>
          <w:iCs/>
          <w:snapToGrid/>
          <w:color w:val="000000"/>
          <w:szCs w:val="21"/>
          <w:lang w:val="en-GB"/>
        </w:rPr>
        <w:tab/>
      </w:r>
      <w:r w:rsidRPr="00AD59F0">
        <w:rPr>
          <w:rFonts w:hint="eastAsia"/>
          <w:snapToGrid/>
          <w:color w:val="000000"/>
          <w:szCs w:val="21"/>
          <w:lang w:val="en-GB"/>
        </w:rPr>
        <w:t>尽管优先教育区域</w:t>
      </w:r>
      <w:r w:rsidR="007C38B3">
        <w:rPr>
          <w:rFonts w:hint="eastAsia"/>
          <w:snapToGrid/>
          <w:color w:val="000000"/>
          <w:szCs w:val="21"/>
          <w:lang w:val="en-GB"/>
        </w:rPr>
        <w:t>(</w:t>
      </w:r>
      <w:r w:rsidRPr="00AD59F0">
        <w:rPr>
          <w:rFonts w:hint="eastAsia"/>
          <w:snapToGrid/>
          <w:color w:val="000000"/>
          <w:szCs w:val="21"/>
          <w:lang w:val="en-GB"/>
        </w:rPr>
        <w:t>ZEP</w:t>
      </w:r>
      <w:r w:rsidR="007C38B3">
        <w:rPr>
          <w:rFonts w:hint="eastAsia"/>
          <w:snapToGrid/>
          <w:color w:val="000000"/>
          <w:szCs w:val="21"/>
          <w:lang w:val="en-GB"/>
        </w:rPr>
        <w:t>)</w:t>
      </w:r>
      <w:r w:rsidRPr="00AD59F0">
        <w:rPr>
          <w:rFonts w:hint="eastAsia"/>
          <w:snapToGrid/>
          <w:color w:val="000000"/>
          <w:szCs w:val="21"/>
          <w:lang w:val="en-GB"/>
        </w:rPr>
        <w:t>的小学中招聘了</w:t>
      </w:r>
      <w:r w:rsidRPr="00AD59F0">
        <w:rPr>
          <w:rFonts w:hint="eastAsia"/>
          <w:snapToGrid/>
          <w:color w:val="000000"/>
          <w:szCs w:val="21"/>
          <w:lang w:val="en-GB"/>
        </w:rPr>
        <w:t>3 000</w:t>
      </w:r>
      <w:r w:rsidRPr="00AD59F0">
        <w:rPr>
          <w:rFonts w:hint="eastAsia"/>
          <w:snapToGrid/>
          <w:color w:val="000000"/>
          <w:szCs w:val="21"/>
          <w:lang w:val="en-GB"/>
        </w:rPr>
        <w:t>名临时雇用教师加入公务员以减轻教员的缺乏，但在教员的数量和质量方面有很大的需求。</w:t>
      </w:r>
    </w:p>
    <w:p w:rsidR="00AD59F0" w:rsidRPr="00AD59F0" w:rsidRDefault="00AD59F0" w:rsidP="00703FC6">
      <w:pPr>
        <w:pStyle w:val="H4GC"/>
        <w:rPr>
          <w:rFonts w:ascii="KaiTi_GB2312" w:hint="eastAsia"/>
          <w:snapToGrid/>
          <w:color w:val="000000"/>
          <w:szCs w:val="21"/>
          <w:lang w:val="en-GB"/>
        </w:rPr>
      </w:pPr>
      <w:r w:rsidRPr="00AD59F0">
        <w:rPr>
          <w:snapToGrid/>
          <w:color w:val="000000"/>
          <w:szCs w:val="21"/>
          <w:lang w:val="en-GB"/>
        </w:rPr>
        <w:tab/>
      </w:r>
      <w:r w:rsidRPr="00AD59F0">
        <w:rPr>
          <w:snapToGrid/>
          <w:color w:val="000000"/>
          <w:szCs w:val="21"/>
          <w:lang w:val="en-GB"/>
        </w:rPr>
        <w:tab/>
      </w:r>
      <w:r w:rsidRPr="00AD59F0">
        <w:rPr>
          <w:rFonts w:ascii="KaiTi_GB2312" w:hint="eastAsia"/>
          <w:snapToGrid/>
          <w:color w:val="000000"/>
          <w:szCs w:val="21"/>
          <w:lang w:val="en-GB"/>
        </w:rPr>
        <w:t>教育系统的内部成效</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fr-FR"/>
        </w:rPr>
      </w:pPr>
      <w:r w:rsidRPr="00AD59F0">
        <w:rPr>
          <w:iCs/>
          <w:snapToGrid/>
          <w:color w:val="000000"/>
          <w:szCs w:val="21"/>
          <w:lang w:val="fr-FR"/>
        </w:rPr>
        <w:t>559.</w:t>
      </w:r>
      <w:r w:rsidRPr="00AD59F0">
        <w:rPr>
          <w:iCs/>
          <w:snapToGrid/>
          <w:color w:val="000000"/>
          <w:szCs w:val="21"/>
          <w:lang w:val="fr-FR"/>
        </w:rPr>
        <w:tab/>
      </w:r>
      <w:r w:rsidRPr="00AD59F0">
        <w:rPr>
          <w:rFonts w:hint="eastAsia"/>
          <w:snapToGrid/>
          <w:color w:val="000000"/>
          <w:szCs w:val="21"/>
          <w:lang w:val="fr-FR"/>
        </w:rPr>
        <w:t>尽管完成的比例很低，但每年都在增长。</w:t>
      </w:r>
      <w:r w:rsidRPr="00AD59F0">
        <w:rPr>
          <w:rFonts w:hint="eastAsia"/>
          <w:snapToGrid/>
          <w:color w:val="000000"/>
          <w:szCs w:val="21"/>
          <w:lang w:val="fr-FR"/>
        </w:rPr>
        <w:t>2002</w:t>
      </w:r>
      <w:r w:rsidRPr="00AD59F0">
        <w:rPr>
          <w:rFonts w:hint="eastAsia"/>
          <w:snapToGrid/>
          <w:color w:val="000000"/>
          <w:szCs w:val="21"/>
          <w:lang w:val="fr-FR"/>
        </w:rPr>
        <w:t>年，法语次系统下该比例本预计为</w:t>
      </w:r>
      <w:r w:rsidRPr="00AD59F0">
        <w:rPr>
          <w:rFonts w:hint="eastAsia"/>
          <w:snapToGrid/>
          <w:color w:val="000000"/>
          <w:szCs w:val="21"/>
          <w:lang w:val="fr-FR"/>
        </w:rPr>
        <w:t>56%</w:t>
      </w:r>
      <w:r w:rsidRPr="00AD59F0">
        <w:rPr>
          <w:rFonts w:hint="eastAsia"/>
          <w:snapToGrid/>
          <w:color w:val="000000"/>
          <w:szCs w:val="21"/>
          <w:lang w:val="fr-FR"/>
        </w:rPr>
        <w:t>，英语次系统下为</w:t>
      </w:r>
      <w:r w:rsidRPr="00AD59F0">
        <w:rPr>
          <w:rFonts w:hint="eastAsia"/>
          <w:snapToGrid/>
          <w:color w:val="000000"/>
          <w:szCs w:val="21"/>
          <w:lang w:val="fr-FR"/>
        </w:rPr>
        <w:t>74%</w:t>
      </w:r>
      <w:r w:rsidRPr="00AD59F0">
        <w:rPr>
          <w:rFonts w:hint="eastAsia"/>
          <w:snapToGrid/>
          <w:color w:val="000000"/>
          <w:szCs w:val="21"/>
          <w:lang w:val="fr-FR"/>
        </w:rPr>
        <w:t>。而实际上法语次系统下增长比例为</w:t>
      </w:r>
      <w:r w:rsidRPr="00AD59F0">
        <w:rPr>
          <w:rFonts w:hint="eastAsia"/>
          <w:snapToGrid/>
          <w:color w:val="000000"/>
          <w:szCs w:val="21"/>
          <w:lang w:val="fr-FR"/>
        </w:rPr>
        <w:t>27%</w:t>
      </w:r>
      <w:r w:rsidRPr="00AD59F0">
        <w:rPr>
          <w:rFonts w:hint="eastAsia"/>
          <w:snapToGrid/>
          <w:color w:val="000000"/>
          <w:szCs w:val="21"/>
          <w:lang w:val="fr-FR"/>
        </w:rPr>
        <w:t>，英语次系统下为</w:t>
      </w:r>
      <w:r w:rsidRPr="00AD59F0">
        <w:rPr>
          <w:rFonts w:hint="eastAsia"/>
          <w:snapToGrid/>
          <w:color w:val="000000"/>
          <w:szCs w:val="21"/>
          <w:lang w:val="fr-FR"/>
        </w:rPr>
        <w:t>16%</w:t>
      </w:r>
      <w:r w:rsidRPr="00AD59F0">
        <w:rPr>
          <w:rFonts w:hint="eastAsia"/>
          <w:snapToGrid/>
          <w:color w:val="000000"/>
          <w:szCs w:val="21"/>
          <w:lang w:val="fr-FR"/>
        </w:rPr>
        <w:t>。这些增长对将儿童保留在此系统中有很大的消极影响</w:t>
      </w:r>
      <w:r w:rsidR="007C38B3">
        <w:rPr>
          <w:rFonts w:hint="eastAsia"/>
          <w:snapToGrid/>
          <w:color w:val="000000"/>
          <w:szCs w:val="21"/>
          <w:lang w:val="fr-FR"/>
        </w:rPr>
        <w:t>(</w:t>
      </w:r>
      <w:r w:rsidRPr="00AD59F0">
        <w:rPr>
          <w:rFonts w:eastAsia="KaiTi_GB2312" w:hint="eastAsia"/>
          <w:snapToGrid/>
          <w:color w:val="000000"/>
          <w:szCs w:val="21"/>
          <w:lang w:val="fr-FR"/>
        </w:rPr>
        <w:t>资料来源：</w:t>
      </w:r>
      <w:r w:rsidRPr="00AD59F0">
        <w:rPr>
          <w:rFonts w:hint="eastAsia"/>
          <w:snapToGrid/>
          <w:color w:val="000000"/>
          <w:szCs w:val="21"/>
          <w:lang w:val="fr-FR"/>
        </w:rPr>
        <w:t>城市发展和生境部</w:t>
      </w:r>
      <w:r w:rsidR="007C38B3">
        <w:rPr>
          <w:rFonts w:hint="eastAsia"/>
          <w:snapToGrid/>
          <w:color w:val="000000"/>
          <w:szCs w:val="21"/>
          <w:lang w:val="fr-FR"/>
        </w:rPr>
        <w:t>)</w:t>
      </w:r>
      <w:r w:rsidRPr="00AD59F0">
        <w:rPr>
          <w:rFonts w:hint="eastAsia"/>
          <w:snapToGrid/>
          <w:color w:val="000000"/>
          <w:szCs w:val="21"/>
          <w:lang w:val="fr-FR"/>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560.</w:t>
      </w:r>
      <w:r w:rsidRPr="00AD59F0">
        <w:rPr>
          <w:iCs/>
          <w:snapToGrid/>
          <w:color w:val="000000"/>
          <w:szCs w:val="21"/>
          <w:lang w:val="en-GB"/>
        </w:rPr>
        <w:tab/>
      </w:r>
      <w:r w:rsidRPr="00AD59F0">
        <w:rPr>
          <w:rFonts w:hint="eastAsia"/>
          <w:snapToGrid/>
          <w:color w:val="000000"/>
          <w:szCs w:val="21"/>
          <w:lang w:val="en-GB"/>
        </w:rPr>
        <w:t>一些因素对儿童入学率，尤其是女孩的入学率产生了消极影响，其中主要有重要的家庭附属干扰和传统的影响。</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561.</w:t>
      </w:r>
      <w:r w:rsidRPr="00AD59F0">
        <w:rPr>
          <w:iCs/>
          <w:snapToGrid/>
          <w:color w:val="000000"/>
          <w:szCs w:val="21"/>
          <w:lang w:val="en-GB"/>
        </w:rPr>
        <w:tab/>
      </w:r>
      <w:r w:rsidRPr="00AD59F0">
        <w:rPr>
          <w:rFonts w:hint="eastAsia"/>
          <w:snapToGrid/>
          <w:color w:val="000000"/>
          <w:szCs w:val="21"/>
          <w:lang w:val="en-GB"/>
        </w:rPr>
        <w:t>所有这些因素对学生入学并维持这种状态产生了消极影响，尤其是女孩的入学。</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562.</w:t>
      </w:r>
      <w:r w:rsidRPr="00AD59F0">
        <w:rPr>
          <w:iCs/>
          <w:snapToGrid/>
          <w:color w:val="000000"/>
          <w:szCs w:val="21"/>
          <w:lang w:val="en-GB"/>
        </w:rPr>
        <w:tab/>
      </w:r>
      <w:r w:rsidRPr="007B6092">
        <w:rPr>
          <w:rFonts w:hint="eastAsia"/>
          <w:snapToGrid/>
          <w:color w:val="000000"/>
          <w:spacing w:val="-2"/>
          <w:szCs w:val="21"/>
          <w:lang w:val="en-GB"/>
        </w:rPr>
        <w:t>学生们持续在教育系统中接受教育的比例很低</w:t>
      </w:r>
      <w:r w:rsidR="007C38B3" w:rsidRPr="007B6092">
        <w:rPr>
          <w:rFonts w:hint="eastAsia"/>
          <w:snapToGrid/>
          <w:color w:val="000000"/>
          <w:spacing w:val="-2"/>
          <w:szCs w:val="21"/>
          <w:lang w:val="en-GB"/>
        </w:rPr>
        <w:t>(</w:t>
      </w:r>
      <w:r w:rsidRPr="007B6092">
        <w:rPr>
          <w:rFonts w:hint="eastAsia"/>
          <w:snapToGrid/>
          <w:color w:val="000000"/>
          <w:spacing w:val="-2"/>
          <w:szCs w:val="21"/>
          <w:lang w:val="en-GB"/>
        </w:rPr>
        <w:t>从小学到中学结束</w:t>
      </w:r>
      <w:r w:rsidR="007C38B3" w:rsidRPr="007B6092">
        <w:rPr>
          <w:rFonts w:hint="eastAsia"/>
          <w:snapToGrid/>
          <w:color w:val="000000"/>
          <w:spacing w:val="-2"/>
          <w:szCs w:val="21"/>
          <w:lang w:val="en-GB"/>
        </w:rPr>
        <w:t>)</w:t>
      </w:r>
      <w:r w:rsidRPr="007B6092">
        <w:rPr>
          <w:rFonts w:hint="eastAsia"/>
          <w:snapToGrid/>
          <w:color w:val="000000"/>
          <w:spacing w:val="-2"/>
          <w:szCs w:val="21"/>
          <w:lang w:val="en-GB"/>
        </w:rPr>
        <w:t>：</w:t>
      </w:r>
      <w:r w:rsidRPr="007B6092">
        <w:rPr>
          <w:snapToGrid/>
          <w:color w:val="000000"/>
          <w:spacing w:val="-2"/>
          <w:szCs w:val="21"/>
          <w:lang w:val="en-GB"/>
        </w:rPr>
        <w:t>12</w:t>
      </w:r>
      <w:r w:rsidRPr="007B6092">
        <w:rPr>
          <w:rFonts w:hint="eastAsia"/>
          <w:snapToGrid/>
          <w:color w:val="000000"/>
          <w:spacing w:val="-2"/>
          <w:szCs w:val="21"/>
          <w:lang w:val="en-GB"/>
        </w:rPr>
        <w:t>.</w:t>
      </w:r>
      <w:r w:rsidRPr="007B6092">
        <w:rPr>
          <w:snapToGrid/>
          <w:color w:val="000000"/>
          <w:spacing w:val="-2"/>
          <w:szCs w:val="21"/>
          <w:lang w:val="en-GB"/>
        </w:rPr>
        <w:t>7 %</w:t>
      </w:r>
      <w:r w:rsidR="007B6092">
        <w:rPr>
          <w:rFonts w:hint="eastAsia"/>
          <w:snapToGrid/>
          <w:color w:val="000000"/>
          <w:szCs w:val="21"/>
          <w:lang w:val="en-GB"/>
        </w:rPr>
        <w:t xml:space="preserve">  </w:t>
      </w:r>
      <w:r w:rsidR="007C38B3">
        <w:rPr>
          <w:rFonts w:hint="eastAsia"/>
          <w:snapToGrid/>
          <w:color w:val="000000"/>
          <w:szCs w:val="21"/>
          <w:lang w:val="en-GB"/>
        </w:rPr>
        <w:t>(</w:t>
      </w:r>
      <w:r w:rsidRPr="00AD59F0">
        <w:rPr>
          <w:rFonts w:hint="eastAsia"/>
          <w:snapToGrid/>
          <w:color w:val="000000"/>
          <w:szCs w:val="21"/>
          <w:lang w:val="en-GB"/>
        </w:rPr>
        <w:t>法语系统下</w:t>
      </w:r>
      <w:r w:rsidR="007C38B3">
        <w:rPr>
          <w:rFonts w:hint="eastAsia"/>
          <w:snapToGrid/>
          <w:color w:val="000000"/>
          <w:szCs w:val="21"/>
          <w:lang w:val="en-GB"/>
        </w:rPr>
        <w:t>)</w:t>
      </w:r>
      <w:r w:rsidRPr="00AD59F0">
        <w:rPr>
          <w:rFonts w:hint="eastAsia"/>
          <w:snapToGrid/>
          <w:color w:val="000000"/>
          <w:szCs w:val="21"/>
          <w:lang w:val="en-GB"/>
        </w:rPr>
        <w:t>和</w:t>
      </w:r>
      <w:r w:rsidRPr="00AD59F0">
        <w:rPr>
          <w:snapToGrid/>
          <w:color w:val="000000"/>
          <w:szCs w:val="21"/>
          <w:lang w:val="en-GB"/>
        </w:rPr>
        <w:t>14</w:t>
      </w:r>
      <w:r w:rsidRPr="00AD59F0">
        <w:rPr>
          <w:rFonts w:hint="eastAsia"/>
          <w:snapToGrid/>
          <w:color w:val="000000"/>
          <w:szCs w:val="21"/>
          <w:lang w:val="en-GB"/>
        </w:rPr>
        <w:t>.</w:t>
      </w:r>
      <w:r w:rsidRPr="00AD59F0">
        <w:rPr>
          <w:snapToGrid/>
          <w:color w:val="000000"/>
          <w:szCs w:val="21"/>
          <w:lang w:val="en-GB"/>
        </w:rPr>
        <w:t>5 %</w:t>
      </w:r>
      <w:r w:rsidR="007C38B3">
        <w:rPr>
          <w:rFonts w:hint="eastAsia"/>
          <w:snapToGrid/>
          <w:color w:val="000000"/>
          <w:szCs w:val="21"/>
          <w:lang w:val="en-GB"/>
        </w:rPr>
        <w:t>(</w:t>
      </w:r>
      <w:r w:rsidRPr="00AD59F0">
        <w:rPr>
          <w:rFonts w:hint="eastAsia"/>
          <w:snapToGrid/>
          <w:color w:val="000000"/>
          <w:szCs w:val="21"/>
          <w:lang w:val="en-GB"/>
        </w:rPr>
        <w:t>英语系统下</w:t>
      </w:r>
      <w:r w:rsidR="007C38B3">
        <w:rPr>
          <w:rFonts w:hint="eastAsia"/>
          <w:snapToGrid/>
          <w:color w:val="000000"/>
          <w:szCs w:val="21"/>
          <w:lang w:val="en-GB"/>
        </w:rPr>
        <w:t>)</w:t>
      </w:r>
      <w:r w:rsidRPr="00AD59F0">
        <w:rPr>
          <w:rFonts w:hint="eastAsia"/>
          <w:snapToGrid/>
          <w:color w:val="000000"/>
          <w:szCs w:val="21"/>
          <w:lang w:val="en-GB"/>
        </w:rPr>
        <w:t>。对小学前六年内部成效的比较表明英语次系统的状况明显好于法语次系统的状况</w:t>
      </w:r>
      <w:r w:rsidR="007C38B3">
        <w:rPr>
          <w:rFonts w:hint="eastAsia"/>
          <w:snapToGrid/>
          <w:color w:val="000000"/>
          <w:szCs w:val="21"/>
          <w:lang w:val="en-GB"/>
        </w:rPr>
        <w:t>(</w:t>
      </w:r>
      <w:r w:rsidRPr="00AD59F0">
        <w:rPr>
          <w:rFonts w:hint="eastAsia"/>
          <w:snapToGrid/>
          <w:color w:val="000000"/>
          <w:szCs w:val="21"/>
          <w:lang w:val="en-GB"/>
        </w:rPr>
        <w:t>成效指数分别为</w:t>
      </w:r>
      <w:r w:rsidRPr="00AD59F0">
        <w:rPr>
          <w:rFonts w:hint="eastAsia"/>
          <w:snapToGrid/>
          <w:color w:val="000000"/>
          <w:szCs w:val="21"/>
          <w:lang w:val="en-GB"/>
        </w:rPr>
        <w:t>72%</w:t>
      </w:r>
      <w:r w:rsidRPr="00AD59F0">
        <w:rPr>
          <w:rFonts w:hint="eastAsia"/>
          <w:snapToGrid/>
          <w:color w:val="000000"/>
          <w:szCs w:val="21"/>
          <w:lang w:val="en-GB"/>
        </w:rPr>
        <w:t>和</w:t>
      </w:r>
      <w:r w:rsidRPr="00AD59F0">
        <w:rPr>
          <w:rFonts w:hint="eastAsia"/>
          <w:snapToGrid/>
          <w:color w:val="000000"/>
          <w:szCs w:val="21"/>
          <w:lang w:val="en-GB"/>
        </w:rPr>
        <w:t>61%</w:t>
      </w:r>
      <w:r w:rsidR="007C38B3">
        <w:rPr>
          <w:rFonts w:hint="eastAsia"/>
          <w:snapToGrid/>
          <w:color w:val="000000"/>
          <w:szCs w:val="21"/>
          <w:lang w:val="en-GB"/>
        </w:rPr>
        <w:t>)(</w:t>
      </w:r>
      <w:r w:rsidRPr="00AD59F0">
        <w:rPr>
          <w:rFonts w:eastAsia="KaiTi_GB2312" w:hint="eastAsia"/>
          <w:snapToGrid/>
          <w:color w:val="000000"/>
          <w:szCs w:val="21"/>
          <w:lang w:val="en-GB"/>
        </w:rPr>
        <w:t>资料来源：</w:t>
      </w:r>
      <w:r w:rsidRPr="00AD59F0">
        <w:rPr>
          <w:snapToGrid/>
          <w:color w:val="000000"/>
          <w:szCs w:val="21"/>
          <w:lang w:val="en-GB"/>
        </w:rPr>
        <w:t>MINEDUB</w:t>
      </w:r>
      <w:r w:rsidR="007C38B3">
        <w:rPr>
          <w:rFonts w:hint="eastAsia"/>
          <w:snapToGrid/>
          <w:color w:val="000000"/>
          <w:szCs w:val="21"/>
          <w:lang w:val="en-GB"/>
        </w:rPr>
        <w:t>)</w:t>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563.</w:t>
      </w:r>
      <w:r w:rsidRPr="00AD59F0">
        <w:rPr>
          <w:iCs/>
          <w:snapToGrid/>
          <w:color w:val="000000"/>
          <w:szCs w:val="21"/>
          <w:lang w:val="en-GB"/>
        </w:rPr>
        <w:tab/>
      </w:r>
      <w:r w:rsidRPr="00AD59F0">
        <w:rPr>
          <w:rFonts w:hint="eastAsia"/>
          <w:snapToGrid/>
          <w:color w:val="000000"/>
          <w:szCs w:val="21"/>
          <w:lang w:val="en-GB"/>
        </w:rPr>
        <w:t>在中学阶段，法语次系统的状况要好于英语次系统的状况</w:t>
      </w:r>
      <w:r w:rsidR="007C38B3">
        <w:rPr>
          <w:rFonts w:hint="eastAsia"/>
          <w:snapToGrid/>
          <w:color w:val="000000"/>
          <w:szCs w:val="21"/>
          <w:lang w:val="en-GB"/>
        </w:rPr>
        <w:t>(</w:t>
      </w:r>
      <w:r w:rsidRPr="00AD59F0">
        <w:rPr>
          <w:rFonts w:hint="eastAsia"/>
          <w:snapToGrid/>
          <w:color w:val="000000"/>
          <w:szCs w:val="21"/>
          <w:lang w:val="en-GB"/>
        </w:rPr>
        <w:t>第一阶段分别是</w:t>
      </w:r>
      <w:r w:rsidRPr="00AD59F0">
        <w:rPr>
          <w:rFonts w:hint="eastAsia"/>
          <w:snapToGrid/>
          <w:color w:val="000000"/>
          <w:szCs w:val="21"/>
          <w:lang w:val="en-GB"/>
        </w:rPr>
        <w:t>85%</w:t>
      </w:r>
      <w:r w:rsidRPr="00AD59F0">
        <w:rPr>
          <w:rFonts w:hint="eastAsia"/>
          <w:snapToGrid/>
          <w:color w:val="000000"/>
          <w:szCs w:val="21"/>
          <w:lang w:val="en-GB"/>
        </w:rPr>
        <w:t>和</w:t>
      </w:r>
      <w:r w:rsidRPr="00AD59F0">
        <w:rPr>
          <w:snapToGrid/>
          <w:color w:val="000000"/>
          <w:szCs w:val="21"/>
          <w:lang w:val="en-GB"/>
        </w:rPr>
        <w:t>77</w:t>
      </w:r>
      <w:r w:rsidRPr="00AD59F0">
        <w:rPr>
          <w:rFonts w:hint="eastAsia"/>
          <w:snapToGrid/>
          <w:color w:val="000000"/>
          <w:szCs w:val="21"/>
          <w:lang w:val="en-GB"/>
        </w:rPr>
        <w:t>.</w:t>
      </w:r>
      <w:r w:rsidRPr="00AD59F0">
        <w:rPr>
          <w:snapToGrid/>
          <w:color w:val="000000"/>
          <w:szCs w:val="21"/>
          <w:lang w:val="en-GB"/>
        </w:rPr>
        <w:t>2 %</w:t>
      </w:r>
      <w:r w:rsidRPr="00AD59F0">
        <w:rPr>
          <w:rFonts w:hint="eastAsia"/>
          <w:snapToGrid/>
          <w:color w:val="000000"/>
          <w:szCs w:val="21"/>
          <w:lang w:val="en-GB"/>
        </w:rPr>
        <w:t>，第二阶段分别是</w:t>
      </w:r>
      <w:r w:rsidRPr="00AD59F0">
        <w:rPr>
          <w:snapToGrid/>
          <w:color w:val="000000"/>
          <w:szCs w:val="21"/>
          <w:lang w:val="en-GB"/>
        </w:rPr>
        <w:t>98</w:t>
      </w:r>
      <w:r w:rsidRPr="00AD59F0">
        <w:rPr>
          <w:rFonts w:hint="eastAsia"/>
          <w:snapToGrid/>
          <w:color w:val="000000"/>
          <w:szCs w:val="21"/>
          <w:lang w:val="en-GB"/>
        </w:rPr>
        <w:t>.</w:t>
      </w:r>
      <w:r w:rsidRPr="00AD59F0">
        <w:rPr>
          <w:snapToGrid/>
          <w:color w:val="000000"/>
          <w:szCs w:val="21"/>
          <w:lang w:val="en-GB"/>
        </w:rPr>
        <w:t xml:space="preserve">3 </w:t>
      </w:r>
      <w:r w:rsidRPr="00AD59F0">
        <w:rPr>
          <w:rFonts w:hint="eastAsia"/>
          <w:snapToGrid/>
          <w:color w:val="000000"/>
          <w:szCs w:val="21"/>
          <w:lang w:val="en-GB"/>
        </w:rPr>
        <w:t>%</w:t>
      </w:r>
      <w:r w:rsidRPr="00AD59F0">
        <w:rPr>
          <w:rFonts w:hint="eastAsia"/>
          <w:snapToGrid/>
          <w:color w:val="000000"/>
          <w:szCs w:val="21"/>
          <w:lang w:val="en-GB"/>
        </w:rPr>
        <w:t>和</w:t>
      </w:r>
      <w:r w:rsidRPr="00AD59F0">
        <w:rPr>
          <w:snapToGrid/>
          <w:color w:val="000000"/>
          <w:szCs w:val="21"/>
          <w:lang w:val="en-GB"/>
        </w:rPr>
        <w:t>59 %</w:t>
      </w:r>
      <w:r w:rsidR="007C38B3">
        <w:rPr>
          <w:rFonts w:hint="eastAsia"/>
          <w:snapToGrid/>
          <w:color w:val="000000"/>
          <w:szCs w:val="21"/>
          <w:lang w:val="en-GB"/>
        </w:rPr>
        <w:t>)(</w:t>
      </w:r>
      <w:r w:rsidRPr="00AD59F0">
        <w:rPr>
          <w:rFonts w:eastAsia="KaiTi_GB2312" w:hint="eastAsia"/>
          <w:snapToGrid/>
          <w:color w:val="000000"/>
          <w:szCs w:val="21"/>
          <w:lang w:val="en-GB"/>
        </w:rPr>
        <w:t>资料来源：</w:t>
      </w:r>
      <w:r w:rsidRPr="00AD59F0">
        <w:rPr>
          <w:snapToGrid/>
          <w:color w:val="000000"/>
          <w:szCs w:val="21"/>
          <w:lang w:val="en-GB"/>
        </w:rPr>
        <w:t>中等教育部</w:t>
      </w:r>
      <w:r w:rsidR="007C38B3">
        <w:rPr>
          <w:rFonts w:hint="eastAsia"/>
          <w:snapToGrid/>
          <w:color w:val="000000"/>
          <w:szCs w:val="21"/>
          <w:lang w:val="en-GB"/>
        </w:rPr>
        <w:t>)</w:t>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564.</w:t>
      </w:r>
      <w:r w:rsidRPr="00AD59F0">
        <w:rPr>
          <w:iCs/>
          <w:snapToGrid/>
          <w:color w:val="000000"/>
          <w:szCs w:val="21"/>
          <w:lang w:val="en-GB"/>
        </w:rPr>
        <w:tab/>
      </w:r>
      <w:r w:rsidRPr="00AD59F0">
        <w:rPr>
          <w:rFonts w:hint="eastAsia"/>
          <w:snapToGrid/>
          <w:color w:val="000000"/>
          <w:szCs w:val="21"/>
          <w:lang w:val="en-GB"/>
        </w:rPr>
        <w:t>对儿童学习生涯的观察还证实了对重复学习的效果产生的怀疑。正采取努力使重复成为个别情况。</w:t>
      </w:r>
    </w:p>
    <w:p w:rsidR="00AD59F0" w:rsidRPr="00AD59F0" w:rsidRDefault="00AD59F0" w:rsidP="00703FC6">
      <w:pPr>
        <w:pStyle w:val="H4GC"/>
        <w:rPr>
          <w:rFonts w:ascii="KaiTi_GB2312" w:hint="eastAsia"/>
          <w:snapToGrid/>
          <w:color w:val="000000"/>
          <w:szCs w:val="21"/>
          <w:lang w:val="en-GB"/>
        </w:rPr>
      </w:pPr>
      <w:r w:rsidRPr="00AD59F0">
        <w:rPr>
          <w:snapToGrid/>
          <w:color w:val="000000"/>
          <w:szCs w:val="21"/>
          <w:lang w:val="en-GB"/>
        </w:rPr>
        <w:tab/>
      </w:r>
      <w:r w:rsidRPr="00AD59F0">
        <w:rPr>
          <w:snapToGrid/>
          <w:color w:val="000000"/>
          <w:szCs w:val="21"/>
          <w:lang w:val="en-GB"/>
        </w:rPr>
        <w:tab/>
      </w:r>
      <w:r w:rsidRPr="00AD59F0">
        <w:rPr>
          <w:rFonts w:ascii="KaiTi_GB2312" w:hint="eastAsia"/>
          <w:snapToGrid/>
          <w:color w:val="000000"/>
          <w:szCs w:val="21"/>
          <w:lang w:val="en-GB"/>
        </w:rPr>
        <w:t>系统的</w:t>
      </w:r>
      <w:r w:rsidRPr="00703FC6">
        <w:rPr>
          <w:rFonts w:hint="eastAsia"/>
          <w:snapToGrid/>
          <w:lang w:val="en-GB"/>
        </w:rPr>
        <w:t>外部</w:t>
      </w:r>
      <w:r w:rsidRPr="00AD59F0">
        <w:rPr>
          <w:rFonts w:ascii="KaiTi_GB2312" w:hint="eastAsia"/>
          <w:snapToGrid/>
          <w:color w:val="000000"/>
          <w:szCs w:val="21"/>
          <w:lang w:val="en-GB"/>
        </w:rPr>
        <w:t>成效</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565.</w:t>
      </w:r>
      <w:r w:rsidRPr="00AD59F0">
        <w:rPr>
          <w:iCs/>
          <w:snapToGrid/>
          <w:color w:val="000000"/>
          <w:szCs w:val="21"/>
          <w:lang w:val="en-GB"/>
        </w:rPr>
        <w:tab/>
      </w:r>
      <w:r w:rsidRPr="00AD59F0">
        <w:rPr>
          <w:rFonts w:hint="eastAsia"/>
          <w:snapToGrid/>
          <w:color w:val="000000"/>
          <w:szCs w:val="21"/>
          <w:lang w:val="en-GB"/>
        </w:rPr>
        <w:t>喀麦隆劳动市场的特点是分为了两个并列的部门：有点结构化的现代部门和非结构化部门，即非正式部门。农业属于第二部门。</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566.</w:t>
      </w:r>
      <w:r w:rsidRPr="00AD59F0">
        <w:rPr>
          <w:iCs/>
          <w:snapToGrid/>
          <w:color w:val="000000"/>
          <w:szCs w:val="21"/>
          <w:lang w:val="en-GB"/>
        </w:rPr>
        <w:tab/>
      </w:r>
      <w:r w:rsidRPr="00AD59F0">
        <w:rPr>
          <w:rFonts w:hint="eastAsia"/>
          <w:snapToGrid/>
          <w:color w:val="000000"/>
          <w:szCs w:val="21"/>
          <w:lang w:val="en-GB"/>
        </w:rPr>
        <w:t>我们注意到工作比例和受教育程度成反比。所以只有初等教育水平的年轻人比例很高，为</w:t>
      </w:r>
      <w:r w:rsidRPr="00AD59F0">
        <w:rPr>
          <w:rFonts w:hint="eastAsia"/>
          <w:snapToGrid/>
          <w:color w:val="000000"/>
          <w:szCs w:val="21"/>
          <w:lang w:val="en-GB"/>
        </w:rPr>
        <w:t>75%</w:t>
      </w:r>
      <w:r w:rsidRPr="00AD59F0">
        <w:rPr>
          <w:rFonts w:hint="eastAsia"/>
          <w:snapToGrid/>
          <w:color w:val="000000"/>
          <w:szCs w:val="21"/>
          <w:lang w:val="en-GB"/>
        </w:rPr>
        <w:t>。该比例随教育水平的增加而降低，大学一二年级时只有</w:t>
      </w:r>
      <w:r w:rsidRPr="00AD59F0">
        <w:rPr>
          <w:rFonts w:hint="eastAsia"/>
          <w:snapToGrid/>
          <w:color w:val="000000"/>
          <w:szCs w:val="21"/>
          <w:lang w:val="en-GB"/>
        </w:rPr>
        <w:t>43%</w:t>
      </w:r>
      <w:r w:rsidRPr="00AD59F0">
        <w:rPr>
          <w:rFonts w:hint="eastAsia"/>
          <w:snapToGrid/>
          <w:color w:val="000000"/>
          <w:szCs w:val="21"/>
          <w:lang w:val="en-GB"/>
        </w:rPr>
        <w:t>。这一低比例与高达</w:t>
      </w:r>
      <w:r w:rsidRPr="00AD59F0">
        <w:rPr>
          <w:rFonts w:hint="eastAsia"/>
          <w:snapToGrid/>
          <w:color w:val="000000"/>
          <w:szCs w:val="21"/>
          <w:lang w:val="en-GB"/>
        </w:rPr>
        <w:t>39%</w:t>
      </w:r>
      <w:r w:rsidRPr="00AD59F0">
        <w:rPr>
          <w:rFonts w:hint="eastAsia"/>
          <w:snapToGrid/>
          <w:color w:val="000000"/>
          <w:szCs w:val="21"/>
          <w:lang w:val="en-GB"/>
        </w:rPr>
        <w:t>的失业率有关。</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567.</w:t>
      </w:r>
      <w:r w:rsidRPr="00AD59F0">
        <w:rPr>
          <w:iCs/>
          <w:snapToGrid/>
          <w:color w:val="000000"/>
          <w:szCs w:val="21"/>
          <w:lang w:val="en-GB"/>
        </w:rPr>
        <w:tab/>
      </w:r>
      <w:r w:rsidRPr="00AD59F0">
        <w:rPr>
          <w:rFonts w:hint="eastAsia"/>
          <w:snapToGrid/>
          <w:color w:val="000000"/>
          <w:szCs w:val="21"/>
          <w:lang w:val="en-GB"/>
        </w:rPr>
        <w:t>在技术教育方面，第二阶段的入学率并不乐观，失业率很高。由于所从事职业的性质，他们进入现代部门的比例很低，在非正式部门工作的人员工资也很低。通过对非正式部门的研究，在该部门工作的</w:t>
      </w:r>
      <w:r w:rsidRPr="00AD59F0">
        <w:rPr>
          <w:rFonts w:hint="eastAsia"/>
          <w:snapToGrid/>
          <w:color w:val="000000"/>
          <w:szCs w:val="21"/>
          <w:lang w:val="en-GB"/>
        </w:rPr>
        <w:t>25</w:t>
      </w:r>
      <w:r w:rsidRPr="00AD59F0">
        <w:rPr>
          <w:rFonts w:hint="eastAsia"/>
          <w:snapToGrid/>
          <w:color w:val="000000"/>
          <w:szCs w:val="21"/>
          <w:lang w:val="en-GB"/>
        </w:rPr>
        <w:t>至</w:t>
      </w:r>
      <w:r w:rsidRPr="00AD59F0">
        <w:rPr>
          <w:rFonts w:hint="eastAsia"/>
          <w:snapToGrid/>
          <w:color w:val="000000"/>
          <w:szCs w:val="21"/>
          <w:lang w:val="en-GB"/>
        </w:rPr>
        <w:t>34</w:t>
      </w:r>
      <w:r w:rsidRPr="00AD59F0">
        <w:rPr>
          <w:rFonts w:hint="eastAsia"/>
          <w:snapToGrid/>
          <w:color w:val="000000"/>
          <w:szCs w:val="21"/>
          <w:lang w:val="en-GB"/>
        </w:rPr>
        <w:t>岁的年轻人比例很高</w:t>
      </w:r>
      <w:r w:rsidR="007C38B3">
        <w:rPr>
          <w:rFonts w:hint="eastAsia"/>
          <w:snapToGrid/>
          <w:color w:val="000000"/>
          <w:szCs w:val="21"/>
          <w:lang w:val="en-GB"/>
        </w:rPr>
        <w:t>(</w:t>
      </w:r>
      <w:r w:rsidRPr="00AD59F0">
        <w:rPr>
          <w:rFonts w:hint="eastAsia"/>
          <w:snapToGrid/>
          <w:color w:val="000000"/>
          <w:szCs w:val="21"/>
          <w:lang w:val="en-GB"/>
        </w:rPr>
        <w:t>74%</w:t>
      </w:r>
      <w:r w:rsidR="007C38B3">
        <w:rPr>
          <w:rFonts w:hint="eastAsia"/>
          <w:snapToGrid/>
          <w:color w:val="000000"/>
          <w:szCs w:val="21"/>
          <w:lang w:val="en-GB"/>
        </w:rPr>
        <w:t>)</w:t>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568.</w:t>
      </w:r>
      <w:r w:rsidRPr="00AD59F0">
        <w:rPr>
          <w:iCs/>
          <w:snapToGrid/>
          <w:color w:val="000000"/>
          <w:szCs w:val="21"/>
          <w:lang w:val="en-GB"/>
        </w:rPr>
        <w:tab/>
      </w:r>
      <w:r w:rsidRPr="00AD59F0">
        <w:rPr>
          <w:rFonts w:hint="eastAsia"/>
          <w:snapToGrid/>
          <w:color w:val="000000"/>
          <w:szCs w:val="21"/>
          <w:lang w:val="en-GB"/>
        </w:rPr>
        <w:t>此外，很大比例的年轻毕业生处于未充分就业状态。所以需要使高级阶段的培训多样化，使培训和就业相适应。</w:t>
      </w:r>
    </w:p>
    <w:p w:rsidR="00AD59F0" w:rsidRPr="00AD59F0" w:rsidRDefault="00AD59F0" w:rsidP="00703FC6">
      <w:pPr>
        <w:pStyle w:val="H4GC"/>
        <w:rPr>
          <w:rFonts w:ascii="KaiTi_GB2312" w:hint="eastAsia"/>
          <w:snapToGrid/>
          <w:color w:val="000000"/>
          <w:szCs w:val="21"/>
          <w:lang w:val="en-GB"/>
        </w:rPr>
      </w:pPr>
      <w:r w:rsidRPr="00AD59F0">
        <w:rPr>
          <w:snapToGrid/>
          <w:color w:val="000000"/>
          <w:szCs w:val="21"/>
          <w:lang w:val="en-GB"/>
        </w:rPr>
        <w:tab/>
      </w:r>
      <w:r w:rsidRPr="00AD59F0">
        <w:rPr>
          <w:snapToGrid/>
          <w:color w:val="000000"/>
          <w:szCs w:val="21"/>
          <w:lang w:val="en-GB"/>
        </w:rPr>
        <w:tab/>
      </w:r>
      <w:r w:rsidRPr="00AD59F0">
        <w:rPr>
          <w:rFonts w:ascii="KaiTi_GB2312" w:hint="eastAsia"/>
          <w:snapToGrid/>
          <w:color w:val="000000"/>
          <w:szCs w:val="21"/>
          <w:lang w:val="en-GB"/>
        </w:rPr>
        <w:t>教育</w:t>
      </w:r>
      <w:r w:rsidRPr="00703FC6">
        <w:rPr>
          <w:rFonts w:hint="eastAsia"/>
          <w:snapToGrid/>
          <w:lang w:val="en-GB"/>
        </w:rPr>
        <w:t>资助</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569.</w:t>
      </w:r>
      <w:r w:rsidRPr="00AD59F0">
        <w:rPr>
          <w:iCs/>
          <w:snapToGrid/>
          <w:color w:val="000000"/>
          <w:szCs w:val="21"/>
          <w:lang w:val="en-GB"/>
        </w:rPr>
        <w:tab/>
      </w:r>
      <w:r w:rsidRPr="007B6092">
        <w:rPr>
          <w:rFonts w:hint="eastAsia"/>
          <w:snapToGrid/>
          <w:color w:val="000000"/>
          <w:spacing w:val="4"/>
          <w:szCs w:val="21"/>
          <w:lang w:val="en-GB"/>
        </w:rPr>
        <w:t>国家对教育的投入相对较低，</w:t>
      </w:r>
      <w:r w:rsidRPr="007B6092">
        <w:rPr>
          <w:rFonts w:hint="eastAsia"/>
          <w:snapToGrid/>
          <w:color w:val="000000"/>
          <w:spacing w:val="4"/>
          <w:szCs w:val="21"/>
          <w:lang w:val="en-GB"/>
        </w:rPr>
        <w:t>2001</w:t>
      </w:r>
      <w:r w:rsidRPr="007B6092">
        <w:rPr>
          <w:rFonts w:hint="eastAsia"/>
          <w:snapToGrid/>
          <w:color w:val="000000"/>
          <w:spacing w:val="4"/>
          <w:szCs w:val="21"/>
          <w:lang w:val="en-GB"/>
        </w:rPr>
        <w:t>年为</w:t>
      </w:r>
      <w:r w:rsidRPr="007B6092">
        <w:rPr>
          <w:rFonts w:hint="eastAsia"/>
          <w:snapToGrid/>
          <w:color w:val="000000"/>
          <w:spacing w:val="4"/>
          <w:szCs w:val="21"/>
          <w:lang w:val="en-GB"/>
        </w:rPr>
        <w:t>1 820</w:t>
      </w:r>
      <w:r w:rsidRPr="007B6092">
        <w:rPr>
          <w:rFonts w:hint="eastAsia"/>
          <w:snapToGrid/>
          <w:color w:val="000000"/>
          <w:spacing w:val="4"/>
          <w:szCs w:val="21"/>
          <w:lang w:val="en-GB"/>
        </w:rPr>
        <w:t>亿非洲金融共同体法郎</w:t>
      </w:r>
      <w:r w:rsidR="007C38B3" w:rsidRPr="007B6092">
        <w:rPr>
          <w:rFonts w:hint="eastAsia"/>
          <w:snapToGrid/>
          <w:color w:val="000000"/>
          <w:spacing w:val="4"/>
          <w:szCs w:val="21"/>
          <w:lang w:val="en-GB"/>
        </w:rPr>
        <w:t>(</w:t>
      </w:r>
      <w:r w:rsidRPr="007B6092">
        <w:rPr>
          <w:rFonts w:hint="eastAsia"/>
          <w:snapToGrid/>
          <w:color w:val="000000"/>
          <w:spacing w:val="4"/>
          <w:szCs w:val="21"/>
          <w:lang w:val="en-GB"/>
        </w:rPr>
        <w:t>占公共支出的</w:t>
      </w:r>
      <w:r w:rsidRPr="007B6092">
        <w:rPr>
          <w:snapToGrid/>
          <w:color w:val="000000"/>
          <w:spacing w:val="4"/>
          <w:szCs w:val="21"/>
          <w:lang w:val="en-GB"/>
        </w:rPr>
        <w:t>15</w:t>
      </w:r>
      <w:r w:rsidRPr="007B6092">
        <w:rPr>
          <w:rFonts w:hint="eastAsia"/>
          <w:snapToGrid/>
          <w:color w:val="000000"/>
          <w:spacing w:val="4"/>
          <w:szCs w:val="21"/>
          <w:lang w:val="en-GB"/>
        </w:rPr>
        <w:t>.</w:t>
      </w:r>
      <w:r w:rsidRPr="007B6092">
        <w:rPr>
          <w:snapToGrid/>
          <w:color w:val="000000"/>
          <w:spacing w:val="4"/>
          <w:szCs w:val="21"/>
          <w:lang w:val="en-GB"/>
        </w:rPr>
        <w:t>7 %</w:t>
      </w:r>
      <w:r w:rsidRPr="007B6092">
        <w:rPr>
          <w:rFonts w:hint="eastAsia"/>
          <w:snapToGrid/>
          <w:color w:val="000000"/>
          <w:spacing w:val="4"/>
          <w:szCs w:val="21"/>
          <w:lang w:val="en-GB"/>
        </w:rPr>
        <w:t>，加快普遍初级入学行动指示框架下的</w:t>
      </w:r>
      <w:r w:rsidRPr="007B6092">
        <w:rPr>
          <w:rFonts w:hint="eastAsia"/>
          <w:snapToGrid/>
          <w:color w:val="000000"/>
          <w:spacing w:val="4"/>
          <w:szCs w:val="21"/>
          <w:lang w:val="en-GB"/>
        </w:rPr>
        <w:t>20%</w:t>
      </w:r>
      <w:r w:rsidR="007C38B3" w:rsidRPr="007B6092">
        <w:rPr>
          <w:rFonts w:hint="eastAsia"/>
          <w:snapToGrid/>
          <w:color w:val="000000"/>
          <w:spacing w:val="4"/>
          <w:szCs w:val="21"/>
          <w:lang w:val="en-GB"/>
        </w:rPr>
        <w:t>)</w:t>
      </w:r>
      <w:r w:rsidRPr="007B6092">
        <w:rPr>
          <w:rFonts w:hint="eastAsia"/>
          <w:snapToGrid/>
          <w:color w:val="000000"/>
          <w:spacing w:val="4"/>
          <w:szCs w:val="21"/>
          <w:lang w:val="en-GB"/>
        </w:rPr>
        <w:t>。而家长的投入很多</w:t>
      </w:r>
      <w:r w:rsidR="007C38B3" w:rsidRPr="007B6092">
        <w:rPr>
          <w:rFonts w:hint="eastAsia"/>
          <w:snapToGrid/>
          <w:color w:val="000000"/>
          <w:spacing w:val="4"/>
          <w:szCs w:val="21"/>
          <w:lang w:val="en-GB"/>
        </w:rPr>
        <w:t>(</w:t>
      </w:r>
      <w:r w:rsidRPr="007B6092">
        <w:rPr>
          <w:rFonts w:hint="eastAsia"/>
          <w:snapToGrid/>
          <w:color w:val="000000"/>
          <w:spacing w:val="4"/>
          <w:szCs w:val="21"/>
          <w:lang w:val="en-GB"/>
        </w:rPr>
        <w:t>在</w:t>
      </w:r>
      <w:r w:rsidRPr="007B6092">
        <w:rPr>
          <w:rFonts w:hint="eastAsia"/>
          <w:snapToGrid/>
          <w:color w:val="000000"/>
          <w:spacing w:val="4"/>
          <w:szCs w:val="21"/>
          <w:lang w:val="en-GB"/>
        </w:rPr>
        <w:t>2001</w:t>
      </w:r>
      <w:r w:rsidRPr="007B6092">
        <w:rPr>
          <w:rFonts w:hint="eastAsia"/>
          <w:snapToGrid/>
          <w:color w:val="000000"/>
          <w:spacing w:val="4"/>
          <w:szCs w:val="21"/>
          <w:lang w:val="en-GB"/>
        </w:rPr>
        <w:t>年为</w:t>
      </w:r>
      <w:r w:rsidRPr="007B6092">
        <w:rPr>
          <w:rFonts w:hint="eastAsia"/>
          <w:snapToGrid/>
          <w:color w:val="000000"/>
          <w:spacing w:val="4"/>
          <w:szCs w:val="21"/>
          <w:lang w:val="en-GB"/>
        </w:rPr>
        <w:t>2 390</w:t>
      </w:r>
      <w:r w:rsidRPr="007B6092">
        <w:rPr>
          <w:rFonts w:hint="eastAsia"/>
          <w:snapToGrid/>
          <w:color w:val="000000"/>
          <w:spacing w:val="4"/>
          <w:szCs w:val="21"/>
          <w:lang w:val="en-GB"/>
        </w:rPr>
        <w:t>亿非洲金融共同体法郎，占</w:t>
      </w:r>
      <w:r w:rsidRPr="007B6092">
        <w:rPr>
          <w:snapToGrid/>
          <w:color w:val="000000"/>
          <w:spacing w:val="4"/>
          <w:szCs w:val="21"/>
          <w:lang w:val="en-GB"/>
        </w:rPr>
        <w:t>57</w:t>
      </w:r>
      <w:r w:rsidRPr="007B6092">
        <w:rPr>
          <w:rFonts w:hint="eastAsia"/>
          <w:snapToGrid/>
          <w:color w:val="000000"/>
          <w:spacing w:val="4"/>
          <w:szCs w:val="21"/>
          <w:lang w:val="en-GB"/>
        </w:rPr>
        <w:t>.</w:t>
      </w:r>
      <w:r w:rsidRPr="007B6092">
        <w:rPr>
          <w:snapToGrid/>
          <w:color w:val="000000"/>
          <w:spacing w:val="4"/>
          <w:szCs w:val="21"/>
          <w:lang w:val="en-GB"/>
        </w:rPr>
        <w:t>3 %</w:t>
      </w:r>
      <w:r w:rsidRPr="007B6092">
        <w:rPr>
          <w:rFonts w:hint="eastAsia"/>
          <w:snapToGrid/>
          <w:color w:val="000000"/>
          <w:spacing w:val="4"/>
          <w:szCs w:val="21"/>
          <w:lang w:val="en-GB"/>
        </w:rPr>
        <w:t>，而国家投入为</w:t>
      </w:r>
      <w:r w:rsidRPr="00AD59F0">
        <w:rPr>
          <w:rFonts w:hint="eastAsia"/>
          <w:snapToGrid/>
          <w:color w:val="000000"/>
          <w:szCs w:val="21"/>
          <w:lang w:val="en-GB"/>
        </w:rPr>
        <w:t>1 820</w:t>
      </w:r>
      <w:r w:rsidRPr="00AD59F0">
        <w:rPr>
          <w:rFonts w:hint="eastAsia"/>
          <w:snapToGrid/>
          <w:color w:val="000000"/>
          <w:szCs w:val="21"/>
          <w:lang w:val="en-GB"/>
        </w:rPr>
        <w:t>亿，占</w:t>
      </w:r>
      <w:r w:rsidRPr="00AD59F0">
        <w:rPr>
          <w:snapToGrid/>
          <w:color w:val="000000"/>
          <w:szCs w:val="21"/>
          <w:lang w:val="en-GB"/>
        </w:rPr>
        <w:t>43</w:t>
      </w:r>
      <w:r w:rsidRPr="00AD59F0">
        <w:rPr>
          <w:rFonts w:hint="eastAsia"/>
          <w:snapToGrid/>
          <w:color w:val="000000"/>
          <w:szCs w:val="21"/>
          <w:lang w:val="en-GB"/>
        </w:rPr>
        <w:t>.</w:t>
      </w:r>
      <w:r w:rsidRPr="00AD59F0">
        <w:rPr>
          <w:snapToGrid/>
          <w:color w:val="000000"/>
          <w:szCs w:val="21"/>
          <w:lang w:val="en-GB"/>
        </w:rPr>
        <w:t>3 %</w:t>
      </w:r>
      <w:r w:rsidR="007C38B3">
        <w:rPr>
          <w:rFonts w:hint="eastAsia"/>
          <w:snapToGrid/>
          <w:color w:val="000000"/>
          <w:szCs w:val="21"/>
          <w:lang w:val="en-GB"/>
        </w:rPr>
        <w:t>)</w:t>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570.</w:t>
      </w:r>
      <w:r w:rsidRPr="00AD59F0">
        <w:rPr>
          <w:iCs/>
          <w:snapToGrid/>
          <w:color w:val="000000"/>
          <w:szCs w:val="21"/>
          <w:lang w:val="en-GB"/>
        </w:rPr>
        <w:tab/>
      </w:r>
      <w:r w:rsidRPr="00AD59F0">
        <w:rPr>
          <w:rFonts w:hint="eastAsia"/>
          <w:snapToGrid/>
          <w:color w:val="000000"/>
          <w:szCs w:val="21"/>
          <w:lang w:val="en-GB"/>
        </w:rPr>
        <w:t>此外，</w:t>
      </w:r>
      <w:r w:rsidRPr="00AD59F0">
        <w:rPr>
          <w:rFonts w:hint="eastAsia"/>
          <w:snapToGrid/>
          <w:color w:val="000000"/>
          <w:szCs w:val="21"/>
          <w:lang w:val="en-GB"/>
        </w:rPr>
        <w:t>2001</w:t>
      </w:r>
      <w:r w:rsidRPr="00AD59F0">
        <w:rPr>
          <w:rFonts w:hint="eastAsia"/>
          <w:snapToGrid/>
          <w:color w:val="000000"/>
          <w:szCs w:val="21"/>
          <w:lang w:val="en-GB"/>
        </w:rPr>
        <w:t>年和</w:t>
      </w:r>
      <w:r w:rsidRPr="00AD59F0">
        <w:rPr>
          <w:rFonts w:hint="eastAsia"/>
          <w:snapToGrid/>
          <w:color w:val="000000"/>
          <w:szCs w:val="21"/>
          <w:lang w:val="en-GB"/>
        </w:rPr>
        <w:t>2002</w:t>
      </w:r>
      <w:r w:rsidRPr="00AD59F0">
        <w:rPr>
          <w:rFonts w:hint="eastAsia"/>
          <w:snapToGrid/>
          <w:color w:val="000000"/>
          <w:szCs w:val="21"/>
          <w:lang w:val="en-GB"/>
        </w:rPr>
        <w:t>年，教育公共收入占国内生产总值的</w:t>
      </w:r>
      <w:r w:rsidRPr="00AD59F0">
        <w:rPr>
          <w:rFonts w:hint="eastAsia"/>
          <w:snapToGrid/>
          <w:color w:val="000000"/>
          <w:szCs w:val="21"/>
          <w:lang w:val="en-GB"/>
        </w:rPr>
        <w:t>20%</w:t>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fr-FR"/>
        </w:rPr>
      </w:pPr>
      <w:r w:rsidRPr="00AD59F0">
        <w:rPr>
          <w:iCs/>
          <w:snapToGrid/>
          <w:color w:val="000000"/>
          <w:szCs w:val="21"/>
          <w:lang w:val="fr-FR"/>
        </w:rPr>
        <w:t>571.</w:t>
      </w:r>
      <w:r w:rsidRPr="00AD59F0">
        <w:rPr>
          <w:iCs/>
          <w:snapToGrid/>
          <w:color w:val="000000"/>
          <w:szCs w:val="21"/>
          <w:lang w:val="fr-FR"/>
        </w:rPr>
        <w:tab/>
      </w:r>
      <w:r w:rsidRPr="00AD59F0">
        <w:rPr>
          <w:rFonts w:hint="eastAsia"/>
          <w:snapToGrid/>
          <w:color w:val="000000"/>
          <w:szCs w:val="21"/>
          <w:lang w:val="fr-FR"/>
        </w:rPr>
        <w:t>我们注意到，最大的一部分拨给了中学，</w:t>
      </w:r>
      <w:r w:rsidRPr="00AD59F0">
        <w:rPr>
          <w:rFonts w:hint="eastAsia"/>
          <w:snapToGrid/>
          <w:color w:val="000000"/>
          <w:szCs w:val="21"/>
          <w:lang w:val="en-GB"/>
        </w:rPr>
        <w:t>加快普遍初级入学行动指示框架</w:t>
      </w:r>
      <w:r w:rsidRPr="00AD59F0">
        <w:rPr>
          <w:rFonts w:hint="eastAsia"/>
          <w:snapToGrid/>
          <w:color w:val="000000"/>
          <w:szCs w:val="21"/>
          <w:lang w:val="fr-FR"/>
        </w:rPr>
        <w:t>对象为</w:t>
      </w:r>
      <w:r w:rsidRPr="00AD59F0">
        <w:rPr>
          <w:rFonts w:hint="eastAsia"/>
          <w:snapToGrid/>
          <w:color w:val="000000"/>
          <w:szCs w:val="21"/>
          <w:lang w:val="fr-FR"/>
        </w:rPr>
        <w:t>50%</w:t>
      </w:r>
      <w:r w:rsidRPr="00AD59F0">
        <w:rPr>
          <w:rFonts w:hint="eastAsia"/>
          <w:snapToGrid/>
          <w:color w:val="000000"/>
          <w:szCs w:val="21"/>
          <w:lang w:val="fr-FR"/>
        </w:rPr>
        <w:t>。</w:t>
      </w:r>
    </w:p>
    <w:p w:rsidR="00AD59F0" w:rsidRPr="00AD59F0" w:rsidRDefault="00AD59F0" w:rsidP="00703FC6">
      <w:pPr>
        <w:pStyle w:val="Bullet1GC"/>
        <w:rPr>
          <w:snapToGrid/>
          <w:lang w:val="en-GB"/>
        </w:rPr>
      </w:pPr>
      <w:r w:rsidRPr="00AD59F0">
        <w:rPr>
          <w:rFonts w:hint="eastAsia"/>
          <w:snapToGrid/>
          <w:lang w:val="en-GB"/>
        </w:rPr>
        <w:t>用</w:t>
      </w:r>
      <w:r w:rsidRPr="00AD59F0">
        <w:rPr>
          <w:rFonts w:ascii="KaiTi_GB2312" w:eastAsia="KaiTi_GB2312" w:hint="eastAsia"/>
          <w:snapToGrid/>
          <w:lang w:val="en-GB"/>
        </w:rPr>
        <w:t>“增长影响曲线”</w:t>
      </w:r>
      <w:r w:rsidRPr="00AD59F0">
        <w:rPr>
          <w:rFonts w:hint="eastAsia"/>
          <w:snapToGrid/>
          <w:lang w:val="en-GB"/>
        </w:rPr>
        <w:t>对增长和不平等的分析表明在全国范围内，增长对初等教育没有作用，对中等教育第一阶段有点作用；</w:t>
      </w:r>
    </w:p>
    <w:p w:rsidR="00AD59F0" w:rsidRPr="00AD59F0" w:rsidRDefault="00AD59F0" w:rsidP="00703FC6">
      <w:pPr>
        <w:pStyle w:val="Bullet1GC"/>
        <w:rPr>
          <w:snapToGrid/>
          <w:lang w:val="en-GB"/>
        </w:rPr>
      </w:pPr>
      <w:r w:rsidRPr="00AD59F0">
        <w:rPr>
          <w:rFonts w:hint="eastAsia"/>
          <w:snapToGrid/>
          <w:lang w:val="en-GB"/>
        </w:rPr>
        <w:t>在城市地区，增长完全是有利于穷困人口的，而在农村地区不是这样；家庭做出的努力非常不平衡，增长对最富有的家庭有利。相对于男孩，不平等在女孩身上更明显。</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572.</w:t>
      </w:r>
      <w:r w:rsidRPr="00AD59F0">
        <w:rPr>
          <w:iCs/>
          <w:snapToGrid/>
          <w:color w:val="000000"/>
          <w:szCs w:val="21"/>
          <w:lang w:val="en-GB"/>
        </w:rPr>
        <w:tab/>
      </w:r>
      <w:r w:rsidRPr="00AD59F0">
        <w:rPr>
          <w:rFonts w:hint="eastAsia"/>
          <w:snapToGrid/>
          <w:color w:val="000000"/>
          <w:szCs w:val="21"/>
          <w:lang w:val="en-GB"/>
        </w:rPr>
        <w:t>为确保部门战略和国家预算之间的财政联系，政府制定了</w:t>
      </w:r>
      <w:r w:rsidRPr="00AD59F0">
        <w:rPr>
          <w:snapToGrid/>
          <w:color w:val="000000"/>
          <w:szCs w:val="21"/>
          <w:lang w:val="en-GB"/>
        </w:rPr>
        <w:t>中期支出框架</w:t>
      </w:r>
      <w:r w:rsidR="007C38B3">
        <w:rPr>
          <w:rFonts w:hint="eastAsia"/>
          <w:snapToGrid/>
          <w:color w:val="000000"/>
          <w:szCs w:val="21"/>
          <w:lang w:val="en-GB"/>
        </w:rPr>
        <w:t>(</w:t>
      </w:r>
      <w:r w:rsidRPr="00AD59F0">
        <w:rPr>
          <w:snapToGrid/>
          <w:color w:val="000000"/>
          <w:szCs w:val="21"/>
          <w:lang w:val="en-GB"/>
        </w:rPr>
        <w:t>CDMT</w:t>
      </w:r>
      <w:r w:rsidR="007C38B3">
        <w:rPr>
          <w:rFonts w:hint="eastAsia"/>
          <w:snapToGrid/>
          <w:color w:val="000000"/>
          <w:szCs w:val="21"/>
          <w:lang w:val="en-GB"/>
        </w:rPr>
        <w:t>)</w:t>
      </w:r>
      <w:r w:rsidRPr="00AD59F0">
        <w:rPr>
          <w:rFonts w:hint="eastAsia"/>
          <w:snapToGrid/>
          <w:color w:val="000000"/>
          <w:szCs w:val="21"/>
          <w:lang w:val="en-GB"/>
        </w:rPr>
        <w:t>。在该框架下可以计算部门战略的预算投入并用增长产生的资金</w:t>
      </w:r>
      <w:r w:rsidR="007C38B3">
        <w:rPr>
          <w:rFonts w:hint="eastAsia"/>
          <w:snapToGrid/>
          <w:color w:val="000000"/>
          <w:szCs w:val="21"/>
          <w:lang w:val="en-GB"/>
        </w:rPr>
        <w:t>(</w:t>
      </w:r>
      <w:r w:rsidRPr="00AD59F0">
        <w:rPr>
          <w:rFonts w:hint="eastAsia"/>
          <w:snapToGrid/>
          <w:color w:val="000000"/>
          <w:szCs w:val="21"/>
          <w:lang w:val="en-GB"/>
        </w:rPr>
        <w:t>自己的资金</w:t>
      </w:r>
      <w:r w:rsidR="007C38B3">
        <w:rPr>
          <w:rFonts w:hint="eastAsia"/>
          <w:snapToGrid/>
          <w:color w:val="000000"/>
          <w:szCs w:val="21"/>
          <w:lang w:val="en-GB"/>
        </w:rPr>
        <w:t>)</w:t>
      </w:r>
      <w:r w:rsidRPr="00AD59F0">
        <w:rPr>
          <w:rFonts w:hint="eastAsia"/>
          <w:snapToGrid/>
          <w:color w:val="000000"/>
          <w:szCs w:val="21"/>
          <w:lang w:val="en-GB"/>
        </w:rPr>
        <w:t>或外部的支持资金来调节战略投入需求。</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573.</w:t>
      </w:r>
      <w:r w:rsidRPr="00AD59F0">
        <w:rPr>
          <w:iCs/>
          <w:snapToGrid/>
          <w:color w:val="000000"/>
          <w:szCs w:val="21"/>
          <w:lang w:val="en-GB"/>
        </w:rPr>
        <w:tab/>
      </w:r>
      <w:r w:rsidRPr="00AD59F0">
        <w:rPr>
          <w:rFonts w:hint="eastAsia"/>
          <w:snapToGrid/>
          <w:color w:val="000000"/>
          <w:szCs w:val="21"/>
          <w:lang w:val="en-GB"/>
        </w:rPr>
        <w:t>扫盲率从</w:t>
      </w:r>
      <w:r w:rsidRPr="00AD59F0">
        <w:rPr>
          <w:rFonts w:hint="eastAsia"/>
          <w:snapToGrid/>
          <w:color w:val="000000"/>
          <w:szCs w:val="21"/>
          <w:lang w:val="en-GB"/>
        </w:rPr>
        <w:t>2000</w:t>
      </w:r>
      <w:r w:rsidRPr="00AD59F0">
        <w:rPr>
          <w:rFonts w:hint="eastAsia"/>
          <w:snapToGrid/>
          <w:color w:val="000000"/>
          <w:szCs w:val="21"/>
          <w:lang w:val="en-GB"/>
        </w:rPr>
        <w:t>年的</w:t>
      </w:r>
      <w:r w:rsidRPr="00AD59F0">
        <w:rPr>
          <w:snapToGrid/>
          <w:color w:val="000000"/>
          <w:szCs w:val="21"/>
          <w:lang w:val="en-GB"/>
        </w:rPr>
        <w:t>82</w:t>
      </w:r>
      <w:r w:rsidRPr="00AD59F0">
        <w:rPr>
          <w:rFonts w:hint="eastAsia"/>
          <w:snapToGrid/>
          <w:color w:val="000000"/>
          <w:szCs w:val="21"/>
          <w:lang w:val="en-GB"/>
        </w:rPr>
        <w:t>.</w:t>
      </w:r>
      <w:r w:rsidRPr="00AD59F0">
        <w:rPr>
          <w:snapToGrid/>
          <w:color w:val="000000"/>
          <w:szCs w:val="21"/>
          <w:lang w:val="en-GB"/>
        </w:rPr>
        <w:t>3 %</w:t>
      </w:r>
      <w:r w:rsidRPr="00AD59F0">
        <w:rPr>
          <w:rFonts w:hint="eastAsia"/>
          <w:snapToGrid/>
          <w:color w:val="000000"/>
          <w:szCs w:val="21"/>
          <w:lang w:val="en-GB"/>
        </w:rPr>
        <w:t>增长到</w:t>
      </w:r>
      <w:r w:rsidRPr="00AD59F0">
        <w:rPr>
          <w:rFonts w:hint="eastAsia"/>
          <w:snapToGrid/>
          <w:color w:val="000000"/>
          <w:szCs w:val="21"/>
          <w:lang w:val="en-GB"/>
        </w:rPr>
        <w:t>2004</w:t>
      </w:r>
      <w:r w:rsidRPr="00AD59F0">
        <w:rPr>
          <w:rFonts w:hint="eastAsia"/>
          <w:snapToGrid/>
          <w:color w:val="000000"/>
          <w:szCs w:val="21"/>
          <w:lang w:val="en-GB"/>
        </w:rPr>
        <w:t>年的</w:t>
      </w:r>
      <w:r w:rsidRPr="00AD59F0">
        <w:rPr>
          <w:rFonts w:hint="eastAsia"/>
          <w:snapToGrid/>
          <w:color w:val="000000"/>
          <w:szCs w:val="21"/>
          <w:lang w:val="en-GB"/>
        </w:rPr>
        <w:t>95%</w:t>
      </w:r>
      <w:r w:rsidRPr="00AD59F0">
        <w:rPr>
          <w:rFonts w:hint="eastAsia"/>
          <w:snapToGrid/>
          <w:color w:val="000000"/>
          <w:szCs w:val="21"/>
          <w:lang w:val="en-GB"/>
        </w:rPr>
        <w:t>。在</w:t>
      </w:r>
      <w:r w:rsidRPr="00AD59F0">
        <w:rPr>
          <w:rFonts w:hint="eastAsia"/>
          <w:snapToGrid/>
          <w:color w:val="000000"/>
          <w:szCs w:val="21"/>
          <w:lang w:val="en-GB"/>
        </w:rPr>
        <w:t>2001</w:t>
      </w:r>
      <w:r w:rsidRPr="00AD59F0">
        <w:rPr>
          <w:rFonts w:hint="eastAsia"/>
          <w:snapToGrid/>
          <w:color w:val="000000"/>
          <w:szCs w:val="21"/>
          <w:lang w:val="en-GB"/>
        </w:rPr>
        <w:t>年，除了被称为</w:t>
      </w:r>
      <w:r w:rsidRPr="00AD59F0">
        <w:rPr>
          <w:rFonts w:ascii="KaiTi_GB2312" w:eastAsia="KaiTi_GB2312" w:hint="eastAsia"/>
          <w:snapToGrid/>
          <w:color w:val="000000"/>
          <w:szCs w:val="21"/>
          <w:lang w:val="en-GB"/>
        </w:rPr>
        <w:t>“乡下草原”</w:t>
      </w:r>
      <w:r w:rsidRPr="00AD59F0">
        <w:rPr>
          <w:rFonts w:hint="eastAsia"/>
          <w:snapToGrid/>
          <w:color w:val="000000"/>
          <w:szCs w:val="21"/>
          <w:lang w:val="en-GB"/>
        </w:rPr>
        <w:t>的地区</w:t>
      </w:r>
      <w:r w:rsidR="007C38B3">
        <w:rPr>
          <w:rFonts w:hint="eastAsia"/>
          <w:snapToGrid/>
          <w:color w:val="000000"/>
          <w:szCs w:val="21"/>
          <w:lang w:val="en-GB"/>
        </w:rPr>
        <w:t>(</w:t>
      </w:r>
      <w:r w:rsidRPr="00AD59F0">
        <w:rPr>
          <w:rFonts w:hint="eastAsia"/>
          <w:snapToGrid/>
          <w:color w:val="000000"/>
          <w:szCs w:val="21"/>
          <w:lang w:val="en-GB"/>
        </w:rPr>
        <w:t>在北部一些省份</w:t>
      </w:r>
      <w:r w:rsidR="007C38B3">
        <w:rPr>
          <w:rFonts w:hint="eastAsia"/>
          <w:snapToGrid/>
          <w:color w:val="000000"/>
          <w:szCs w:val="21"/>
          <w:lang w:val="en-GB"/>
        </w:rPr>
        <w:t>)</w:t>
      </w:r>
      <w:r w:rsidRPr="00AD59F0">
        <w:rPr>
          <w:rFonts w:hint="eastAsia"/>
          <w:snapToGrid/>
          <w:color w:val="000000"/>
          <w:szCs w:val="21"/>
          <w:lang w:val="en-GB"/>
        </w:rPr>
        <w:t>扫盲率只有</w:t>
      </w:r>
      <w:r w:rsidRPr="00AD59F0">
        <w:rPr>
          <w:snapToGrid/>
          <w:color w:val="000000"/>
          <w:szCs w:val="21"/>
          <w:lang w:val="en-GB"/>
        </w:rPr>
        <w:t>39</w:t>
      </w:r>
      <w:r w:rsidRPr="00AD59F0">
        <w:rPr>
          <w:rFonts w:hint="eastAsia"/>
          <w:snapToGrid/>
          <w:color w:val="000000"/>
          <w:szCs w:val="21"/>
          <w:lang w:val="en-GB"/>
        </w:rPr>
        <w:t>.</w:t>
      </w:r>
      <w:r w:rsidRPr="00AD59F0">
        <w:rPr>
          <w:snapToGrid/>
          <w:color w:val="000000"/>
          <w:szCs w:val="21"/>
          <w:lang w:val="en-GB"/>
        </w:rPr>
        <w:t>3 %</w:t>
      </w:r>
      <w:r w:rsidRPr="00AD59F0">
        <w:rPr>
          <w:rFonts w:hint="eastAsia"/>
          <w:snapToGrid/>
          <w:color w:val="000000"/>
          <w:szCs w:val="21"/>
          <w:lang w:val="en-GB"/>
        </w:rPr>
        <w:t>之外，所有农业生态地区的扫盲率高于</w:t>
      </w:r>
      <w:r w:rsidRPr="00AD59F0">
        <w:rPr>
          <w:rFonts w:hint="eastAsia"/>
          <w:snapToGrid/>
          <w:color w:val="000000"/>
          <w:szCs w:val="21"/>
          <w:lang w:val="en-GB"/>
        </w:rPr>
        <w:t>90%</w:t>
      </w:r>
      <w:r w:rsidRPr="00AD59F0">
        <w:rPr>
          <w:rFonts w:hint="eastAsia"/>
          <w:snapToGrid/>
          <w:color w:val="000000"/>
          <w:szCs w:val="21"/>
          <w:lang w:val="en-GB"/>
        </w:rPr>
        <w:t>。</w:t>
      </w:r>
      <w:r w:rsidRPr="00AD59F0">
        <w:rPr>
          <w:rFonts w:hint="eastAsia"/>
          <w:snapToGrid/>
          <w:color w:val="000000"/>
          <w:szCs w:val="21"/>
          <w:lang w:val="en-GB"/>
        </w:rPr>
        <w:t>2000</w:t>
      </w:r>
      <w:r w:rsidRPr="00AD59F0">
        <w:rPr>
          <w:rFonts w:hint="eastAsia"/>
          <w:snapToGrid/>
          <w:color w:val="000000"/>
          <w:szCs w:val="21"/>
          <w:lang w:val="en-GB"/>
        </w:rPr>
        <w:t>年制定教育部门战略以来，已经达到了一些目标，即扩大受教育范围的同时减轻各省之间的不平等；增加教育供应的质量；与私营部门以及民间社会发展有效的伙伴关系并改善教育系统的管理和治理。</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574.</w:t>
      </w:r>
      <w:r w:rsidRPr="00AD59F0">
        <w:rPr>
          <w:iCs/>
          <w:snapToGrid/>
          <w:color w:val="000000"/>
          <w:szCs w:val="21"/>
          <w:lang w:val="en-GB"/>
        </w:rPr>
        <w:tab/>
      </w:r>
      <w:r w:rsidRPr="00AD59F0">
        <w:rPr>
          <w:rFonts w:hint="eastAsia"/>
          <w:snapToGrid/>
          <w:color w:val="000000"/>
          <w:szCs w:val="21"/>
          <w:lang w:val="en-GB"/>
        </w:rPr>
        <w:t>为改进教育服务的质量，政府在</w:t>
      </w:r>
      <w:r w:rsidRPr="00AD59F0">
        <w:rPr>
          <w:rFonts w:hint="eastAsia"/>
          <w:snapToGrid/>
          <w:color w:val="000000"/>
          <w:szCs w:val="21"/>
          <w:lang w:val="en-GB"/>
        </w:rPr>
        <w:t>2004</w:t>
      </w:r>
      <w:r w:rsidRPr="00AD59F0">
        <w:rPr>
          <w:rFonts w:hint="eastAsia"/>
          <w:snapToGrid/>
          <w:color w:val="000000"/>
          <w:szCs w:val="21"/>
          <w:lang w:val="en-GB"/>
        </w:rPr>
        <w:t>年度完成了国家教育系统状况报告</w:t>
      </w:r>
      <w:r w:rsidR="007C38B3">
        <w:rPr>
          <w:rFonts w:hint="eastAsia"/>
          <w:snapToGrid/>
          <w:color w:val="000000"/>
          <w:szCs w:val="21"/>
          <w:lang w:val="en-GB"/>
        </w:rPr>
        <w:t>(</w:t>
      </w:r>
      <w:r w:rsidRPr="00AD59F0">
        <w:rPr>
          <w:snapToGrid/>
          <w:color w:val="000000"/>
          <w:szCs w:val="21"/>
          <w:lang w:val="en-GB"/>
        </w:rPr>
        <w:t>RESEN</w:t>
      </w:r>
      <w:r w:rsidR="007C38B3">
        <w:rPr>
          <w:rFonts w:hint="eastAsia"/>
          <w:snapToGrid/>
          <w:color w:val="000000"/>
          <w:szCs w:val="21"/>
          <w:lang w:val="en-GB"/>
        </w:rPr>
        <w:t>)</w:t>
      </w:r>
      <w:r w:rsidRPr="00AD59F0">
        <w:rPr>
          <w:rFonts w:hint="eastAsia"/>
          <w:snapToGrid/>
          <w:color w:val="000000"/>
          <w:szCs w:val="21"/>
          <w:lang w:val="en-GB"/>
        </w:rPr>
        <w:t>。在国际合作的支持下，该文件鉴定了供和求方面的有关问题，以指导教育政策。</w:t>
      </w:r>
    </w:p>
    <w:p w:rsidR="00AD59F0" w:rsidRPr="00AD59F0" w:rsidRDefault="00AD59F0" w:rsidP="00703FC6">
      <w:pPr>
        <w:pStyle w:val="H4GC"/>
        <w:rPr>
          <w:rFonts w:hint="eastAsia"/>
          <w:snapToGrid/>
          <w:lang w:val="en-GB"/>
        </w:rPr>
      </w:pPr>
      <w:r w:rsidRPr="00AD59F0">
        <w:rPr>
          <w:snapToGrid/>
          <w:lang w:val="en-GB"/>
        </w:rPr>
        <w:tab/>
      </w:r>
      <w:r w:rsidRPr="00AD59F0">
        <w:rPr>
          <w:snapToGrid/>
          <w:lang w:val="en-GB"/>
        </w:rPr>
        <w:tab/>
      </w:r>
      <w:r w:rsidRPr="00AD59F0">
        <w:rPr>
          <w:rFonts w:hint="eastAsia"/>
          <w:snapToGrid/>
          <w:lang w:val="en-GB"/>
        </w:rPr>
        <w:t>幼儿园和初等教育</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575.</w:t>
      </w:r>
      <w:r w:rsidRPr="00AD59F0">
        <w:rPr>
          <w:iCs/>
          <w:snapToGrid/>
          <w:color w:val="000000"/>
          <w:szCs w:val="21"/>
          <w:lang w:val="en-GB"/>
        </w:rPr>
        <w:tab/>
      </w:r>
      <w:r w:rsidRPr="00AD59F0">
        <w:rPr>
          <w:rFonts w:hint="eastAsia"/>
          <w:snapToGrid/>
          <w:color w:val="000000"/>
          <w:szCs w:val="21"/>
          <w:lang w:val="en-GB"/>
        </w:rPr>
        <w:t>幼儿园教育需求不断增长。</w:t>
      </w:r>
      <w:r w:rsidRPr="00AD59F0">
        <w:rPr>
          <w:snapToGrid/>
          <w:color w:val="000000"/>
          <w:szCs w:val="21"/>
          <w:lang w:val="en-GB"/>
        </w:rPr>
        <w:t>2003/</w:t>
      </w:r>
      <w:r w:rsidRPr="00AD59F0">
        <w:rPr>
          <w:rFonts w:hint="eastAsia"/>
          <w:snapToGrid/>
          <w:color w:val="000000"/>
          <w:szCs w:val="21"/>
          <w:lang w:val="en-GB"/>
        </w:rPr>
        <w:t>20</w:t>
      </w:r>
      <w:r w:rsidRPr="00AD59F0">
        <w:rPr>
          <w:snapToGrid/>
          <w:color w:val="000000"/>
          <w:szCs w:val="21"/>
          <w:lang w:val="en-GB"/>
        </w:rPr>
        <w:t>04</w:t>
      </w:r>
      <w:r w:rsidRPr="00AD59F0">
        <w:rPr>
          <w:rFonts w:hint="eastAsia"/>
          <w:snapToGrid/>
          <w:color w:val="000000"/>
          <w:szCs w:val="21"/>
          <w:lang w:val="en-GB"/>
        </w:rPr>
        <w:t>学年，初等教育阶段共有</w:t>
      </w:r>
      <w:r w:rsidRPr="00AD59F0">
        <w:rPr>
          <w:snapToGrid/>
          <w:color w:val="000000"/>
          <w:szCs w:val="21"/>
          <w:lang w:val="en-GB"/>
        </w:rPr>
        <w:t>2 906 732</w:t>
      </w:r>
      <w:r w:rsidRPr="00AD59F0">
        <w:rPr>
          <w:rFonts w:hint="eastAsia"/>
          <w:snapToGrid/>
          <w:color w:val="000000"/>
          <w:szCs w:val="21"/>
          <w:lang w:val="en-GB"/>
        </w:rPr>
        <w:t>名小学生，比</w:t>
      </w:r>
      <w:r w:rsidRPr="00AD59F0">
        <w:rPr>
          <w:snapToGrid/>
          <w:color w:val="000000"/>
          <w:szCs w:val="21"/>
          <w:lang w:val="en-GB"/>
        </w:rPr>
        <w:t>2002/</w:t>
      </w:r>
      <w:r w:rsidRPr="00AD59F0">
        <w:rPr>
          <w:rFonts w:hint="eastAsia"/>
          <w:snapToGrid/>
          <w:color w:val="000000"/>
          <w:szCs w:val="21"/>
          <w:lang w:val="en-GB"/>
        </w:rPr>
        <w:t>20</w:t>
      </w:r>
      <w:r w:rsidRPr="00AD59F0">
        <w:rPr>
          <w:snapToGrid/>
          <w:color w:val="000000"/>
          <w:szCs w:val="21"/>
          <w:lang w:val="en-GB"/>
        </w:rPr>
        <w:t>03</w:t>
      </w:r>
      <w:r w:rsidRPr="00AD59F0">
        <w:rPr>
          <w:rFonts w:hint="eastAsia"/>
          <w:snapToGrid/>
          <w:color w:val="000000"/>
          <w:szCs w:val="21"/>
          <w:lang w:val="en-GB"/>
        </w:rPr>
        <w:t>学年增长了</w:t>
      </w:r>
      <w:r w:rsidRPr="00AD59F0">
        <w:rPr>
          <w:rFonts w:hint="eastAsia"/>
          <w:snapToGrid/>
          <w:color w:val="000000"/>
          <w:szCs w:val="21"/>
          <w:lang w:val="en-GB"/>
        </w:rPr>
        <w:t>4%</w:t>
      </w:r>
      <w:r w:rsidRPr="00AD59F0">
        <w:rPr>
          <w:rFonts w:hint="eastAsia"/>
          <w:snapToGrid/>
          <w:color w:val="000000"/>
          <w:szCs w:val="21"/>
          <w:lang w:val="en-GB"/>
        </w:rPr>
        <w:t>。在性别分类方面，女孩的比例为</w:t>
      </w:r>
      <w:r w:rsidRPr="00AD59F0">
        <w:rPr>
          <w:rFonts w:hint="eastAsia"/>
          <w:snapToGrid/>
          <w:color w:val="000000"/>
          <w:szCs w:val="21"/>
          <w:lang w:val="en-GB"/>
        </w:rPr>
        <w:t>49%</w:t>
      </w:r>
      <w:r w:rsidRPr="00AD59F0">
        <w:rPr>
          <w:rFonts w:hint="eastAsia"/>
          <w:snapToGrid/>
          <w:color w:val="000000"/>
          <w:szCs w:val="21"/>
          <w:lang w:val="en-GB"/>
        </w:rPr>
        <w:t>，男孩为</w:t>
      </w:r>
      <w:r w:rsidRPr="00AD59F0">
        <w:rPr>
          <w:snapToGrid/>
          <w:color w:val="000000"/>
          <w:szCs w:val="21"/>
          <w:lang w:val="en-GB"/>
        </w:rPr>
        <w:t>50</w:t>
      </w:r>
      <w:r w:rsidRPr="00AD59F0">
        <w:rPr>
          <w:rFonts w:hint="eastAsia"/>
          <w:snapToGrid/>
          <w:color w:val="000000"/>
          <w:szCs w:val="21"/>
          <w:lang w:val="en-GB"/>
        </w:rPr>
        <w:t>.</w:t>
      </w:r>
      <w:r w:rsidRPr="00AD59F0">
        <w:rPr>
          <w:snapToGrid/>
          <w:color w:val="000000"/>
          <w:szCs w:val="21"/>
          <w:lang w:val="en-GB"/>
        </w:rPr>
        <w:t>3%</w:t>
      </w:r>
      <w:r w:rsidRPr="00AD59F0">
        <w:rPr>
          <w:rFonts w:hint="eastAsia"/>
          <w:snapToGrid/>
          <w:color w:val="000000"/>
          <w:szCs w:val="21"/>
          <w:lang w:val="en-GB"/>
        </w:rPr>
        <w:t>。从附件十一中的表</w:t>
      </w:r>
      <w:r w:rsidRPr="00AD59F0">
        <w:rPr>
          <w:rFonts w:hint="eastAsia"/>
          <w:snapToGrid/>
          <w:color w:val="000000"/>
          <w:szCs w:val="21"/>
          <w:lang w:val="en-GB"/>
        </w:rPr>
        <w:t>2</w:t>
      </w:r>
      <w:r w:rsidRPr="00AD59F0">
        <w:rPr>
          <w:rFonts w:hint="eastAsia"/>
          <w:snapToGrid/>
          <w:color w:val="000000"/>
          <w:szCs w:val="21"/>
          <w:lang w:val="en-GB"/>
        </w:rPr>
        <w:t>可以看出，</w:t>
      </w:r>
      <w:r w:rsidRPr="00AD59F0">
        <w:rPr>
          <w:snapToGrid/>
          <w:color w:val="000000"/>
          <w:szCs w:val="21"/>
          <w:lang w:val="en-GB"/>
        </w:rPr>
        <w:t>2006/</w:t>
      </w:r>
      <w:r w:rsidRPr="00AD59F0">
        <w:rPr>
          <w:rFonts w:hint="eastAsia"/>
          <w:snapToGrid/>
          <w:color w:val="000000"/>
          <w:szCs w:val="21"/>
          <w:lang w:val="en-GB"/>
        </w:rPr>
        <w:t>20</w:t>
      </w:r>
      <w:r w:rsidRPr="00AD59F0">
        <w:rPr>
          <w:snapToGrid/>
          <w:color w:val="000000"/>
          <w:szCs w:val="21"/>
          <w:lang w:val="en-GB"/>
        </w:rPr>
        <w:t>07</w:t>
      </w:r>
      <w:r w:rsidRPr="00AD59F0">
        <w:rPr>
          <w:rFonts w:hint="eastAsia"/>
          <w:snapToGrid/>
          <w:color w:val="000000"/>
          <w:szCs w:val="21"/>
          <w:lang w:val="en-GB"/>
        </w:rPr>
        <w:t>学年期间学生的数量达到了</w:t>
      </w:r>
      <w:r w:rsidRPr="00AD59F0">
        <w:rPr>
          <w:snapToGrid/>
          <w:color w:val="000000"/>
          <w:szCs w:val="21"/>
          <w:lang w:val="en-GB"/>
        </w:rPr>
        <w:t>3 100 351</w:t>
      </w:r>
      <w:r w:rsidRPr="00AD59F0">
        <w:rPr>
          <w:rFonts w:hint="eastAsia"/>
          <w:snapToGrid/>
          <w:color w:val="000000"/>
          <w:szCs w:val="21"/>
          <w:lang w:val="en-GB"/>
        </w:rPr>
        <w:t>个。</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576.</w:t>
      </w:r>
      <w:r w:rsidRPr="00AD59F0">
        <w:rPr>
          <w:iCs/>
          <w:snapToGrid/>
          <w:color w:val="000000"/>
          <w:szCs w:val="21"/>
          <w:lang w:val="en-GB"/>
        </w:rPr>
        <w:tab/>
      </w:r>
      <w:r w:rsidRPr="00AD59F0">
        <w:rPr>
          <w:rFonts w:hint="eastAsia"/>
          <w:snapToGrid/>
          <w:color w:val="000000"/>
          <w:szCs w:val="21"/>
          <w:lang w:val="en-GB"/>
        </w:rPr>
        <w:t>但是，幼儿园学生数量的增加远不能满足潜在的需求；因为毛入学率</w:t>
      </w:r>
      <w:r w:rsidR="007C38B3">
        <w:rPr>
          <w:rFonts w:hint="eastAsia"/>
          <w:snapToGrid/>
          <w:color w:val="000000"/>
          <w:szCs w:val="21"/>
          <w:lang w:val="en-GB"/>
        </w:rPr>
        <w:t>(</w:t>
      </w:r>
      <w:r w:rsidRPr="00AD59F0">
        <w:rPr>
          <w:rFonts w:hint="eastAsia"/>
          <w:snapToGrid/>
          <w:color w:val="000000"/>
          <w:szCs w:val="21"/>
          <w:lang w:val="en-GB"/>
        </w:rPr>
        <w:t>TBS</w:t>
      </w:r>
      <w:r w:rsidR="007C38B3">
        <w:rPr>
          <w:rFonts w:hint="eastAsia"/>
          <w:snapToGrid/>
          <w:color w:val="000000"/>
          <w:szCs w:val="21"/>
          <w:lang w:val="en-GB"/>
        </w:rPr>
        <w:t>)</w:t>
      </w:r>
      <w:r w:rsidRPr="00AD59F0">
        <w:rPr>
          <w:rFonts w:hint="eastAsia"/>
          <w:snapToGrid/>
          <w:color w:val="000000"/>
          <w:szCs w:val="21"/>
          <w:lang w:val="en-GB"/>
        </w:rPr>
        <w:t>相对仍然很低。从附件十一的表</w:t>
      </w:r>
      <w:r w:rsidRPr="00AD59F0">
        <w:rPr>
          <w:rFonts w:hint="eastAsia"/>
          <w:snapToGrid/>
          <w:color w:val="000000"/>
          <w:szCs w:val="21"/>
          <w:lang w:val="en-GB"/>
        </w:rPr>
        <w:t>1</w:t>
      </w:r>
      <w:r w:rsidRPr="00AD59F0">
        <w:rPr>
          <w:rFonts w:hint="eastAsia"/>
          <w:snapToGrid/>
          <w:color w:val="000000"/>
          <w:szCs w:val="21"/>
          <w:lang w:val="en-GB"/>
        </w:rPr>
        <w:t>可以看出，该比例从</w:t>
      </w:r>
      <w:r w:rsidRPr="00AD59F0">
        <w:rPr>
          <w:rFonts w:hint="eastAsia"/>
          <w:snapToGrid/>
          <w:color w:val="000000"/>
          <w:szCs w:val="21"/>
          <w:lang w:val="en-GB"/>
        </w:rPr>
        <w:t>2004</w:t>
      </w:r>
      <w:r w:rsidRPr="00AD59F0">
        <w:rPr>
          <w:rFonts w:hint="eastAsia"/>
          <w:snapToGrid/>
          <w:color w:val="000000"/>
          <w:szCs w:val="21"/>
          <w:lang w:val="en-GB"/>
        </w:rPr>
        <w:t>年的</w:t>
      </w:r>
      <w:r w:rsidRPr="00AD59F0">
        <w:rPr>
          <w:snapToGrid/>
          <w:color w:val="000000"/>
          <w:szCs w:val="21"/>
          <w:lang w:val="en-GB"/>
        </w:rPr>
        <w:t>16</w:t>
      </w:r>
      <w:r w:rsidRPr="00AD59F0">
        <w:rPr>
          <w:rFonts w:hint="eastAsia"/>
          <w:snapToGrid/>
          <w:color w:val="000000"/>
          <w:szCs w:val="21"/>
          <w:lang w:val="en-GB"/>
        </w:rPr>
        <w:t>.</w:t>
      </w:r>
      <w:r w:rsidRPr="00AD59F0">
        <w:rPr>
          <w:snapToGrid/>
          <w:color w:val="000000"/>
          <w:szCs w:val="21"/>
          <w:lang w:val="en-GB"/>
        </w:rPr>
        <w:t>38 %</w:t>
      </w:r>
      <w:r w:rsidRPr="00AD59F0">
        <w:rPr>
          <w:rFonts w:hint="eastAsia"/>
          <w:snapToGrid/>
          <w:color w:val="000000"/>
          <w:szCs w:val="21"/>
          <w:lang w:val="en-GB"/>
        </w:rPr>
        <w:t>上升到</w:t>
      </w:r>
      <w:r w:rsidRPr="00AD59F0">
        <w:rPr>
          <w:rFonts w:hint="eastAsia"/>
          <w:snapToGrid/>
          <w:color w:val="000000"/>
          <w:szCs w:val="21"/>
          <w:lang w:val="en-GB"/>
        </w:rPr>
        <w:t>2007</w:t>
      </w:r>
      <w:r w:rsidRPr="00AD59F0">
        <w:rPr>
          <w:rFonts w:hint="eastAsia"/>
          <w:snapToGrid/>
          <w:color w:val="000000"/>
          <w:szCs w:val="21"/>
          <w:lang w:val="en-GB"/>
        </w:rPr>
        <w:t>年的</w:t>
      </w:r>
      <w:r w:rsidRPr="00AD59F0">
        <w:rPr>
          <w:snapToGrid/>
          <w:color w:val="000000"/>
          <w:szCs w:val="21"/>
          <w:lang w:val="en-GB"/>
        </w:rPr>
        <w:t>17</w:t>
      </w:r>
      <w:r w:rsidRPr="00AD59F0">
        <w:rPr>
          <w:rFonts w:hint="eastAsia"/>
          <w:snapToGrid/>
          <w:color w:val="000000"/>
          <w:szCs w:val="21"/>
          <w:lang w:val="en-GB"/>
        </w:rPr>
        <w:t>.</w:t>
      </w:r>
      <w:r w:rsidRPr="00AD59F0">
        <w:rPr>
          <w:snapToGrid/>
          <w:color w:val="000000"/>
          <w:szCs w:val="21"/>
          <w:lang w:val="en-GB"/>
        </w:rPr>
        <w:t>41 %</w:t>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eastAsia="SimHei" w:hint="eastAsia"/>
          <w:snapToGrid/>
          <w:color w:val="000000"/>
          <w:szCs w:val="21"/>
          <w:lang w:val="en-GB"/>
        </w:rPr>
      </w:pPr>
      <w:r w:rsidRPr="00AD59F0">
        <w:rPr>
          <w:iCs/>
          <w:snapToGrid/>
          <w:color w:val="000000"/>
          <w:szCs w:val="21"/>
          <w:lang w:val="en-GB"/>
        </w:rPr>
        <w:t>577.</w:t>
      </w:r>
      <w:r w:rsidRPr="00AD59F0">
        <w:rPr>
          <w:iCs/>
          <w:snapToGrid/>
          <w:color w:val="000000"/>
          <w:szCs w:val="21"/>
          <w:lang w:val="en-GB"/>
        </w:rPr>
        <w:tab/>
      </w:r>
      <w:r w:rsidRPr="00AD59F0">
        <w:rPr>
          <w:rFonts w:hint="eastAsia"/>
          <w:snapToGrid/>
          <w:color w:val="000000"/>
          <w:szCs w:val="21"/>
          <w:lang w:val="en-GB"/>
        </w:rPr>
        <w:t>在初等教育阶段，</w:t>
      </w:r>
      <w:r w:rsidRPr="00AD59F0">
        <w:rPr>
          <w:snapToGrid/>
          <w:color w:val="000000"/>
          <w:szCs w:val="21"/>
          <w:lang w:val="en-GB"/>
        </w:rPr>
        <w:t>2003/</w:t>
      </w:r>
      <w:r w:rsidRPr="00AD59F0">
        <w:rPr>
          <w:rFonts w:hint="eastAsia"/>
          <w:snapToGrid/>
          <w:color w:val="000000"/>
          <w:szCs w:val="21"/>
          <w:lang w:val="en-GB"/>
        </w:rPr>
        <w:t>20</w:t>
      </w:r>
      <w:r w:rsidRPr="00AD59F0">
        <w:rPr>
          <w:snapToGrid/>
          <w:color w:val="000000"/>
          <w:szCs w:val="21"/>
          <w:lang w:val="en-GB"/>
        </w:rPr>
        <w:t>04</w:t>
      </w:r>
      <w:r w:rsidRPr="00AD59F0">
        <w:rPr>
          <w:rFonts w:hint="eastAsia"/>
          <w:snapToGrid/>
          <w:color w:val="000000"/>
          <w:szCs w:val="21"/>
          <w:lang w:val="en-GB"/>
        </w:rPr>
        <w:t>学年的毛入学率为</w:t>
      </w:r>
      <w:r w:rsidRPr="00AD59F0">
        <w:rPr>
          <w:snapToGrid/>
          <w:color w:val="000000"/>
          <w:szCs w:val="21"/>
          <w:lang w:val="en-GB"/>
        </w:rPr>
        <w:t>100</w:t>
      </w:r>
      <w:r w:rsidRPr="00AD59F0">
        <w:rPr>
          <w:rFonts w:hint="eastAsia"/>
          <w:snapToGrid/>
          <w:color w:val="000000"/>
          <w:szCs w:val="21"/>
          <w:lang w:val="en-GB"/>
        </w:rPr>
        <w:t>.</w:t>
      </w:r>
      <w:r w:rsidRPr="00AD59F0">
        <w:rPr>
          <w:snapToGrid/>
          <w:color w:val="000000"/>
          <w:szCs w:val="21"/>
          <w:lang w:val="en-GB"/>
        </w:rPr>
        <w:t>14 %</w:t>
      </w:r>
      <w:r w:rsidRPr="00AD59F0">
        <w:rPr>
          <w:rFonts w:hint="eastAsia"/>
          <w:snapToGrid/>
          <w:color w:val="000000"/>
          <w:szCs w:val="21"/>
          <w:lang w:val="en-GB"/>
        </w:rPr>
        <w:t>，</w:t>
      </w:r>
      <w:r w:rsidRPr="00AD59F0">
        <w:rPr>
          <w:snapToGrid/>
          <w:color w:val="000000"/>
          <w:szCs w:val="21"/>
          <w:lang w:val="en-GB"/>
        </w:rPr>
        <w:t>2006/</w:t>
      </w:r>
      <w:r w:rsidRPr="00AD59F0">
        <w:rPr>
          <w:rFonts w:hint="eastAsia"/>
          <w:snapToGrid/>
          <w:color w:val="000000"/>
          <w:szCs w:val="21"/>
          <w:lang w:val="en-GB"/>
        </w:rPr>
        <w:t>20</w:t>
      </w:r>
      <w:r w:rsidRPr="00AD59F0">
        <w:rPr>
          <w:snapToGrid/>
          <w:color w:val="000000"/>
          <w:szCs w:val="21"/>
          <w:lang w:val="en-GB"/>
        </w:rPr>
        <w:t>07</w:t>
      </w:r>
      <w:r w:rsidRPr="00AD59F0">
        <w:rPr>
          <w:rFonts w:hint="eastAsia"/>
          <w:snapToGrid/>
          <w:color w:val="000000"/>
          <w:szCs w:val="21"/>
          <w:lang w:val="en-GB"/>
        </w:rPr>
        <w:t>学年，上升至</w:t>
      </w:r>
      <w:r w:rsidRPr="00AD59F0">
        <w:rPr>
          <w:snapToGrid/>
          <w:color w:val="000000"/>
          <w:szCs w:val="21"/>
          <w:lang w:val="en-GB"/>
        </w:rPr>
        <w:t>101</w:t>
      </w:r>
      <w:r w:rsidRPr="00AD59F0">
        <w:rPr>
          <w:rFonts w:hint="eastAsia"/>
          <w:snapToGrid/>
          <w:color w:val="000000"/>
          <w:szCs w:val="21"/>
          <w:lang w:val="en-GB"/>
        </w:rPr>
        <w:t>.</w:t>
      </w:r>
      <w:r w:rsidRPr="00AD59F0">
        <w:rPr>
          <w:snapToGrid/>
          <w:color w:val="000000"/>
          <w:szCs w:val="21"/>
          <w:lang w:val="en-GB"/>
        </w:rPr>
        <w:t>81 %</w:t>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rFonts w:hint="eastAsia"/>
          <w:snapToGrid/>
          <w:color w:val="000000"/>
          <w:szCs w:val="21"/>
          <w:lang w:val="en-GB"/>
        </w:rPr>
        <w:t>从性别方面来看，</w:t>
      </w:r>
      <w:r w:rsidRPr="00AD59F0">
        <w:rPr>
          <w:snapToGrid/>
          <w:color w:val="000000"/>
          <w:szCs w:val="21"/>
          <w:lang w:val="en-GB"/>
        </w:rPr>
        <w:t>2003/</w:t>
      </w:r>
      <w:r w:rsidRPr="00AD59F0">
        <w:rPr>
          <w:rFonts w:hint="eastAsia"/>
          <w:snapToGrid/>
          <w:color w:val="000000"/>
          <w:szCs w:val="21"/>
          <w:lang w:val="en-GB"/>
        </w:rPr>
        <w:t>20</w:t>
      </w:r>
      <w:r w:rsidRPr="00AD59F0">
        <w:rPr>
          <w:snapToGrid/>
          <w:color w:val="000000"/>
          <w:szCs w:val="21"/>
          <w:lang w:val="en-GB"/>
        </w:rPr>
        <w:t>04</w:t>
      </w:r>
      <w:r w:rsidRPr="00AD59F0">
        <w:rPr>
          <w:rFonts w:hint="eastAsia"/>
          <w:snapToGrid/>
          <w:color w:val="000000"/>
          <w:szCs w:val="21"/>
          <w:lang w:val="en-GB"/>
        </w:rPr>
        <w:t>学年，女孩的初等教育阶段毛入学率为</w:t>
      </w:r>
      <w:r w:rsidRPr="00AD59F0">
        <w:rPr>
          <w:snapToGrid/>
          <w:color w:val="000000"/>
          <w:szCs w:val="21"/>
          <w:lang w:val="en-GB"/>
        </w:rPr>
        <w:t>92</w:t>
      </w:r>
      <w:r w:rsidRPr="00AD59F0">
        <w:rPr>
          <w:rFonts w:hint="eastAsia"/>
          <w:snapToGrid/>
          <w:color w:val="000000"/>
          <w:szCs w:val="21"/>
          <w:lang w:val="en-GB"/>
        </w:rPr>
        <w:t>.</w:t>
      </w:r>
      <w:r w:rsidRPr="00AD59F0">
        <w:rPr>
          <w:snapToGrid/>
          <w:color w:val="000000"/>
          <w:szCs w:val="21"/>
          <w:lang w:val="en-GB"/>
        </w:rPr>
        <w:t>05 %</w:t>
      </w:r>
      <w:r w:rsidRPr="00AD59F0">
        <w:rPr>
          <w:rFonts w:hint="eastAsia"/>
          <w:snapToGrid/>
          <w:color w:val="000000"/>
          <w:szCs w:val="21"/>
          <w:lang w:val="en-GB"/>
        </w:rPr>
        <w:t>，男孩为</w:t>
      </w:r>
      <w:r w:rsidRPr="00AD59F0">
        <w:rPr>
          <w:snapToGrid/>
          <w:color w:val="000000"/>
          <w:szCs w:val="21"/>
          <w:lang w:val="en-GB"/>
        </w:rPr>
        <w:t>108</w:t>
      </w:r>
      <w:r w:rsidRPr="00AD59F0">
        <w:rPr>
          <w:rFonts w:hint="eastAsia"/>
          <w:snapToGrid/>
          <w:color w:val="000000"/>
          <w:szCs w:val="21"/>
          <w:lang w:val="en-GB"/>
        </w:rPr>
        <w:t>.</w:t>
      </w:r>
      <w:r w:rsidRPr="00AD59F0">
        <w:rPr>
          <w:snapToGrid/>
          <w:color w:val="000000"/>
          <w:szCs w:val="21"/>
          <w:lang w:val="en-GB"/>
        </w:rPr>
        <w:t>14 %</w:t>
      </w:r>
      <w:r w:rsidRPr="00AD59F0">
        <w:rPr>
          <w:rFonts w:hint="eastAsia"/>
          <w:snapToGrid/>
          <w:color w:val="000000"/>
          <w:szCs w:val="21"/>
          <w:lang w:val="en-GB"/>
        </w:rPr>
        <w:t>。从附件十一的表</w:t>
      </w:r>
      <w:r w:rsidRPr="00AD59F0">
        <w:rPr>
          <w:rFonts w:hint="eastAsia"/>
          <w:snapToGrid/>
          <w:color w:val="000000"/>
          <w:szCs w:val="21"/>
          <w:lang w:val="en-GB"/>
        </w:rPr>
        <w:t>2</w:t>
      </w:r>
      <w:r w:rsidRPr="00AD59F0">
        <w:rPr>
          <w:rFonts w:hint="eastAsia"/>
          <w:snapToGrid/>
          <w:color w:val="000000"/>
          <w:szCs w:val="21"/>
          <w:lang w:val="en-GB"/>
        </w:rPr>
        <w:t>可以看出，</w:t>
      </w:r>
      <w:r w:rsidRPr="00AD59F0">
        <w:rPr>
          <w:snapToGrid/>
          <w:color w:val="000000"/>
          <w:szCs w:val="21"/>
          <w:lang w:val="en-GB"/>
        </w:rPr>
        <w:t>2006/</w:t>
      </w:r>
      <w:r w:rsidRPr="00AD59F0">
        <w:rPr>
          <w:rFonts w:hint="eastAsia"/>
          <w:snapToGrid/>
          <w:color w:val="000000"/>
          <w:szCs w:val="21"/>
          <w:lang w:val="en-GB"/>
        </w:rPr>
        <w:t>20</w:t>
      </w:r>
      <w:r w:rsidRPr="00AD59F0">
        <w:rPr>
          <w:snapToGrid/>
          <w:color w:val="000000"/>
          <w:szCs w:val="21"/>
          <w:lang w:val="en-GB"/>
        </w:rPr>
        <w:t>07</w:t>
      </w:r>
      <w:r w:rsidRPr="00AD59F0">
        <w:rPr>
          <w:rFonts w:hint="eastAsia"/>
          <w:snapToGrid/>
          <w:color w:val="000000"/>
          <w:szCs w:val="21"/>
          <w:lang w:val="en-GB"/>
        </w:rPr>
        <w:t>学年，女孩的比例上升至</w:t>
      </w:r>
      <w:r w:rsidRPr="00AD59F0">
        <w:rPr>
          <w:snapToGrid/>
          <w:color w:val="000000"/>
          <w:szCs w:val="21"/>
          <w:lang w:val="en-GB"/>
        </w:rPr>
        <w:t>96</w:t>
      </w:r>
      <w:r w:rsidRPr="00AD59F0">
        <w:rPr>
          <w:rFonts w:hint="eastAsia"/>
          <w:snapToGrid/>
          <w:color w:val="000000"/>
          <w:szCs w:val="21"/>
          <w:lang w:val="en-GB"/>
        </w:rPr>
        <w:t>.</w:t>
      </w:r>
      <w:r w:rsidRPr="00AD59F0">
        <w:rPr>
          <w:snapToGrid/>
          <w:color w:val="000000"/>
          <w:szCs w:val="21"/>
          <w:lang w:val="en-GB"/>
        </w:rPr>
        <w:t>37 %</w:t>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578.</w:t>
      </w:r>
      <w:r w:rsidRPr="00AD59F0">
        <w:rPr>
          <w:iCs/>
          <w:snapToGrid/>
          <w:color w:val="000000"/>
          <w:szCs w:val="21"/>
          <w:lang w:val="en-GB"/>
        </w:rPr>
        <w:tab/>
      </w:r>
      <w:r w:rsidRPr="00AD59F0">
        <w:rPr>
          <w:rFonts w:hint="eastAsia"/>
          <w:snapToGrid/>
          <w:color w:val="000000"/>
          <w:szCs w:val="21"/>
          <w:lang w:val="en-GB"/>
        </w:rPr>
        <w:t>在幼儿园教育的指导方面，直至</w:t>
      </w:r>
      <w:r w:rsidRPr="00AD59F0">
        <w:rPr>
          <w:rFonts w:hint="eastAsia"/>
          <w:snapToGrid/>
          <w:color w:val="000000"/>
          <w:szCs w:val="21"/>
          <w:lang w:val="en-GB"/>
        </w:rPr>
        <w:t>2004</w:t>
      </w:r>
      <w:r w:rsidRPr="00AD59F0">
        <w:rPr>
          <w:rFonts w:hint="eastAsia"/>
          <w:snapToGrid/>
          <w:color w:val="000000"/>
          <w:szCs w:val="21"/>
          <w:lang w:val="en-GB"/>
        </w:rPr>
        <w:t>年，招聘的临时雇佣教员的数量为</w:t>
      </w:r>
      <w:r w:rsidRPr="00AD59F0">
        <w:rPr>
          <w:snapToGrid/>
          <w:color w:val="000000"/>
          <w:szCs w:val="21"/>
          <w:lang w:val="en-GB"/>
        </w:rPr>
        <w:t>10 857</w:t>
      </w:r>
      <w:r w:rsidRPr="00AD59F0">
        <w:rPr>
          <w:rFonts w:hint="eastAsia"/>
          <w:snapToGrid/>
          <w:color w:val="000000"/>
          <w:szCs w:val="21"/>
          <w:lang w:val="en-GB"/>
        </w:rPr>
        <w:t>名，</w:t>
      </w:r>
      <w:r w:rsidRPr="00AD59F0">
        <w:rPr>
          <w:rFonts w:hint="eastAsia"/>
          <w:snapToGrid/>
          <w:color w:val="000000"/>
          <w:szCs w:val="21"/>
          <w:lang w:val="en-GB"/>
        </w:rPr>
        <w:t>2005</w:t>
      </w:r>
      <w:r w:rsidRPr="00AD59F0">
        <w:rPr>
          <w:rFonts w:hint="eastAsia"/>
          <w:snapToGrid/>
          <w:color w:val="000000"/>
          <w:szCs w:val="21"/>
          <w:lang w:val="en-GB"/>
        </w:rPr>
        <w:t>年又招聘了</w:t>
      </w:r>
      <w:r w:rsidRPr="00AD59F0">
        <w:rPr>
          <w:rFonts w:hint="eastAsia"/>
          <w:snapToGrid/>
          <w:color w:val="000000"/>
          <w:szCs w:val="21"/>
          <w:lang w:val="en-GB"/>
        </w:rPr>
        <w:t>1 700</w:t>
      </w:r>
      <w:r w:rsidRPr="00AD59F0">
        <w:rPr>
          <w:rFonts w:hint="eastAsia"/>
          <w:snapToGrid/>
          <w:color w:val="000000"/>
          <w:szCs w:val="21"/>
          <w:lang w:val="en-GB"/>
        </w:rPr>
        <w:t>名。</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579.</w:t>
      </w:r>
      <w:r w:rsidRPr="00AD59F0">
        <w:rPr>
          <w:iCs/>
          <w:snapToGrid/>
          <w:color w:val="000000"/>
          <w:szCs w:val="21"/>
          <w:lang w:val="en-GB"/>
        </w:rPr>
        <w:tab/>
      </w:r>
      <w:r w:rsidRPr="007B6092">
        <w:rPr>
          <w:snapToGrid/>
          <w:color w:val="000000"/>
          <w:spacing w:val="4"/>
          <w:szCs w:val="21"/>
          <w:lang w:val="en-GB"/>
        </w:rPr>
        <w:t>55 226</w:t>
      </w:r>
      <w:r w:rsidRPr="007B6092">
        <w:rPr>
          <w:rFonts w:hint="eastAsia"/>
          <w:snapToGrid/>
          <w:color w:val="000000"/>
          <w:spacing w:val="4"/>
          <w:szCs w:val="21"/>
          <w:lang w:val="en-GB"/>
        </w:rPr>
        <w:t>名教员负责指导初等教育阶段的学生，其中</w:t>
      </w:r>
      <w:r w:rsidRPr="007B6092">
        <w:rPr>
          <w:snapToGrid/>
          <w:color w:val="000000"/>
          <w:spacing w:val="4"/>
          <w:szCs w:val="21"/>
          <w:lang w:val="en-GB"/>
        </w:rPr>
        <w:t>70</w:t>
      </w:r>
      <w:r w:rsidRPr="007B6092">
        <w:rPr>
          <w:rFonts w:hint="eastAsia"/>
          <w:snapToGrid/>
          <w:color w:val="000000"/>
          <w:spacing w:val="4"/>
          <w:szCs w:val="21"/>
          <w:lang w:val="en-GB"/>
        </w:rPr>
        <w:t>.</w:t>
      </w:r>
      <w:r w:rsidRPr="007B6092">
        <w:rPr>
          <w:snapToGrid/>
          <w:color w:val="000000"/>
          <w:spacing w:val="4"/>
          <w:szCs w:val="21"/>
          <w:lang w:val="en-GB"/>
        </w:rPr>
        <w:t>1 %</w:t>
      </w:r>
      <w:r w:rsidRPr="007B6092">
        <w:rPr>
          <w:rFonts w:hint="eastAsia"/>
          <w:snapToGrid/>
          <w:color w:val="000000"/>
          <w:spacing w:val="4"/>
          <w:szCs w:val="21"/>
          <w:lang w:val="en-GB"/>
        </w:rPr>
        <w:t>的教员是在公共教育机构工作。与</w:t>
      </w:r>
      <w:r w:rsidRPr="007B6092">
        <w:rPr>
          <w:snapToGrid/>
          <w:color w:val="000000"/>
          <w:spacing w:val="4"/>
          <w:szCs w:val="21"/>
          <w:lang w:val="en-GB"/>
        </w:rPr>
        <w:t>2002/</w:t>
      </w:r>
      <w:r w:rsidRPr="007B6092">
        <w:rPr>
          <w:rFonts w:hint="eastAsia"/>
          <w:snapToGrid/>
          <w:color w:val="000000"/>
          <w:spacing w:val="4"/>
          <w:szCs w:val="21"/>
          <w:lang w:val="en-GB"/>
        </w:rPr>
        <w:t>20</w:t>
      </w:r>
      <w:r w:rsidRPr="007B6092">
        <w:rPr>
          <w:snapToGrid/>
          <w:color w:val="000000"/>
          <w:spacing w:val="4"/>
          <w:szCs w:val="21"/>
          <w:lang w:val="en-GB"/>
        </w:rPr>
        <w:t>03</w:t>
      </w:r>
      <w:r w:rsidRPr="007B6092">
        <w:rPr>
          <w:rFonts w:hint="eastAsia"/>
          <w:snapToGrid/>
          <w:color w:val="000000"/>
          <w:spacing w:val="4"/>
          <w:szCs w:val="21"/>
          <w:lang w:val="en-GB"/>
        </w:rPr>
        <w:t>学年相比，</w:t>
      </w:r>
      <w:r w:rsidRPr="007B6092">
        <w:rPr>
          <w:snapToGrid/>
          <w:color w:val="000000"/>
          <w:spacing w:val="4"/>
          <w:szCs w:val="21"/>
          <w:lang w:val="en-GB"/>
        </w:rPr>
        <w:t>2003/</w:t>
      </w:r>
      <w:r w:rsidRPr="007B6092">
        <w:rPr>
          <w:rFonts w:hint="eastAsia"/>
          <w:snapToGrid/>
          <w:color w:val="000000"/>
          <w:spacing w:val="4"/>
          <w:szCs w:val="21"/>
          <w:lang w:val="en-GB"/>
        </w:rPr>
        <w:t>20</w:t>
      </w:r>
      <w:r w:rsidRPr="007B6092">
        <w:rPr>
          <w:snapToGrid/>
          <w:color w:val="000000"/>
          <w:spacing w:val="4"/>
          <w:szCs w:val="21"/>
          <w:lang w:val="en-GB"/>
        </w:rPr>
        <w:t>04</w:t>
      </w:r>
      <w:r w:rsidRPr="007B6092">
        <w:rPr>
          <w:rFonts w:hint="eastAsia"/>
          <w:snapToGrid/>
          <w:color w:val="000000"/>
          <w:spacing w:val="4"/>
          <w:szCs w:val="21"/>
          <w:lang w:val="en-GB"/>
        </w:rPr>
        <w:t>学年教员总数增长了</w:t>
      </w:r>
      <w:r w:rsidRPr="007B6092">
        <w:rPr>
          <w:snapToGrid/>
          <w:color w:val="000000"/>
          <w:spacing w:val="4"/>
          <w:szCs w:val="21"/>
          <w:lang w:val="en-GB"/>
        </w:rPr>
        <w:t>12</w:t>
      </w:r>
      <w:r w:rsidRPr="007B6092">
        <w:rPr>
          <w:rFonts w:hint="eastAsia"/>
          <w:snapToGrid/>
          <w:color w:val="000000"/>
          <w:spacing w:val="4"/>
          <w:szCs w:val="21"/>
          <w:lang w:val="en-GB"/>
        </w:rPr>
        <w:t>.</w:t>
      </w:r>
      <w:r w:rsidRPr="007B6092">
        <w:rPr>
          <w:snapToGrid/>
          <w:color w:val="000000"/>
          <w:spacing w:val="4"/>
          <w:szCs w:val="21"/>
          <w:lang w:val="en-GB"/>
        </w:rPr>
        <w:t xml:space="preserve">7 </w:t>
      </w:r>
      <w:r w:rsidRPr="00AD59F0">
        <w:rPr>
          <w:snapToGrid/>
          <w:color w:val="000000"/>
          <w:szCs w:val="21"/>
          <w:lang w:val="en-GB"/>
        </w:rPr>
        <w:t>%</w:t>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580.</w:t>
      </w:r>
      <w:r w:rsidRPr="00AD59F0">
        <w:rPr>
          <w:iCs/>
          <w:snapToGrid/>
          <w:color w:val="000000"/>
          <w:szCs w:val="21"/>
          <w:lang w:val="en-GB"/>
        </w:rPr>
        <w:tab/>
      </w:r>
      <w:r w:rsidRPr="00AD59F0">
        <w:rPr>
          <w:rFonts w:hint="eastAsia"/>
          <w:snapToGrid/>
          <w:color w:val="000000"/>
          <w:szCs w:val="21"/>
          <w:lang w:val="en-GB"/>
        </w:rPr>
        <w:t>关于在</w:t>
      </w:r>
      <w:r w:rsidRPr="00AD59F0">
        <w:rPr>
          <w:rFonts w:hint="eastAsia"/>
          <w:snapToGrid/>
          <w:color w:val="000000"/>
          <w:szCs w:val="21"/>
          <w:lang w:val="en-GB"/>
        </w:rPr>
        <w:t>2007</w:t>
      </w:r>
      <w:r w:rsidRPr="00AD59F0">
        <w:rPr>
          <w:rFonts w:hint="eastAsia"/>
          <w:snapToGrid/>
          <w:color w:val="000000"/>
          <w:szCs w:val="21"/>
          <w:lang w:val="en-GB"/>
        </w:rPr>
        <w:t>年继续招聘新教员方面，政府已经落实了所采取的承诺。在一些技术和财政发展合作伙伴的支持下，政府在全国范围内增加了教员的数量。为此，</w:t>
      </w:r>
      <w:r w:rsidRPr="00AD59F0">
        <w:rPr>
          <w:rFonts w:hint="eastAsia"/>
          <w:snapToGrid/>
          <w:color w:val="000000"/>
          <w:szCs w:val="21"/>
          <w:lang w:val="en-GB"/>
        </w:rPr>
        <w:t>2007</w:t>
      </w:r>
      <w:r w:rsidRPr="00AD59F0">
        <w:rPr>
          <w:rFonts w:hint="eastAsia"/>
          <w:snapToGrid/>
          <w:color w:val="000000"/>
          <w:szCs w:val="21"/>
          <w:lang w:val="en-GB"/>
        </w:rPr>
        <w:t>年底招聘了</w:t>
      </w:r>
      <w:r w:rsidRPr="00AD59F0">
        <w:rPr>
          <w:snapToGrid/>
          <w:color w:val="000000"/>
          <w:szCs w:val="21"/>
          <w:lang w:val="en-GB"/>
        </w:rPr>
        <w:t>18 800</w:t>
      </w:r>
      <w:r w:rsidRPr="00AD59F0">
        <w:rPr>
          <w:rFonts w:hint="eastAsia"/>
          <w:snapToGrid/>
          <w:color w:val="000000"/>
          <w:szCs w:val="21"/>
          <w:lang w:val="en-GB"/>
        </w:rPr>
        <w:t>名教员。未来</w:t>
      </w:r>
      <w:r w:rsidRPr="00AD59F0">
        <w:rPr>
          <w:rFonts w:hint="eastAsia"/>
          <w:snapToGrid/>
          <w:color w:val="000000"/>
          <w:szCs w:val="21"/>
          <w:lang w:val="en-GB"/>
        </w:rPr>
        <w:t>3</w:t>
      </w:r>
      <w:r w:rsidRPr="00AD59F0">
        <w:rPr>
          <w:rFonts w:hint="eastAsia"/>
          <w:snapToGrid/>
          <w:color w:val="000000"/>
          <w:szCs w:val="21"/>
          <w:lang w:val="en-GB"/>
        </w:rPr>
        <w:t>年内，政府打算招聘</w:t>
      </w:r>
      <w:r w:rsidRPr="00AD59F0">
        <w:rPr>
          <w:snapToGrid/>
          <w:color w:val="000000"/>
          <w:szCs w:val="21"/>
          <w:lang w:val="en-GB"/>
        </w:rPr>
        <w:t>18 400</w:t>
      </w:r>
      <w:r w:rsidRPr="00AD59F0">
        <w:rPr>
          <w:rFonts w:hint="eastAsia"/>
          <w:snapToGrid/>
          <w:color w:val="000000"/>
          <w:szCs w:val="21"/>
          <w:lang w:val="en-GB"/>
        </w:rPr>
        <w:t>名新教员，使教员总数在</w:t>
      </w:r>
      <w:r w:rsidRPr="00AD59F0">
        <w:rPr>
          <w:rFonts w:hint="eastAsia"/>
          <w:snapToGrid/>
          <w:color w:val="000000"/>
          <w:szCs w:val="21"/>
          <w:lang w:val="en-GB"/>
        </w:rPr>
        <w:t>2011</w:t>
      </w:r>
      <w:r w:rsidRPr="00AD59F0">
        <w:rPr>
          <w:rFonts w:hint="eastAsia"/>
          <w:snapToGrid/>
          <w:color w:val="000000"/>
          <w:szCs w:val="21"/>
          <w:lang w:val="en-GB"/>
        </w:rPr>
        <w:t>年达到约</w:t>
      </w:r>
      <w:r w:rsidRPr="00AD59F0">
        <w:rPr>
          <w:snapToGrid/>
          <w:color w:val="000000"/>
          <w:szCs w:val="21"/>
          <w:lang w:val="en-GB"/>
        </w:rPr>
        <w:t>37 200</w:t>
      </w:r>
      <w:r w:rsidRPr="00AD59F0">
        <w:rPr>
          <w:rFonts w:hint="eastAsia"/>
          <w:snapToGrid/>
          <w:color w:val="000000"/>
          <w:szCs w:val="21"/>
          <w:lang w:val="en-GB"/>
        </w:rPr>
        <w:t>名。</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581.</w:t>
      </w:r>
      <w:r w:rsidRPr="00AD59F0">
        <w:rPr>
          <w:iCs/>
          <w:snapToGrid/>
          <w:color w:val="000000"/>
          <w:szCs w:val="21"/>
          <w:lang w:val="en-GB"/>
        </w:rPr>
        <w:tab/>
      </w:r>
      <w:r w:rsidRPr="007B6092">
        <w:rPr>
          <w:rFonts w:hint="eastAsia"/>
          <w:snapToGrid/>
          <w:color w:val="000000"/>
          <w:spacing w:val="2"/>
          <w:szCs w:val="21"/>
          <w:lang w:val="en-GB"/>
        </w:rPr>
        <w:t>在基础设施方面，</w:t>
      </w:r>
      <w:r w:rsidRPr="007B6092">
        <w:rPr>
          <w:snapToGrid/>
          <w:color w:val="000000"/>
          <w:spacing w:val="2"/>
          <w:szCs w:val="21"/>
          <w:lang w:val="en-GB"/>
        </w:rPr>
        <w:t>2003/</w:t>
      </w:r>
      <w:r w:rsidRPr="007B6092">
        <w:rPr>
          <w:rFonts w:hint="eastAsia"/>
          <w:snapToGrid/>
          <w:color w:val="000000"/>
          <w:spacing w:val="2"/>
          <w:szCs w:val="21"/>
          <w:lang w:val="en-GB"/>
        </w:rPr>
        <w:t>20</w:t>
      </w:r>
      <w:r w:rsidRPr="007B6092">
        <w:rPr>
          <w:snapToGrid/>
          <w:color w:val="000000"/>
          <w:spacing w:val="2"/>
          <w:szCs w:val="21"/>
          <w:lang w:val="en-GB"/>
        </w:rPr>
        <w:t>04</w:t>
      </w:r>
      <w:r w:rsidRPr="007B6092">
        <w:rPr>
          <w:rFonts w:hint="eastAsia"/>
          <w:snapToGrid/>
          <w:color w:val="000000"/>
          <w:spacing w:val="2"/>
          <w:szCs w:val="21"/>
          <w:lang w:val="en-GB"/>
        </w:rPr>
        <w:t>学年共统计出</w:t>
      </w:r>
      <w:r w:rsidRPr="007B6092">
        <w:rPr>
          <w:snapToGrid/>
          <w:color w:val="000000"/>
          <w:spacing w:val="2"/>
          <w:szCs w:val="21"/>
          <w:lang w:val="en-GB"/>
        </w:rPr>
        <w:t>10 913</w:t>
      </w:r>
      <w:r w:rsidRPr="007B6092">
        <w:rPr>
          <w:rFonts w:hint="eastAsia"/>
          <w:snapToGrid/>
          <w:color w:val="000000"/>
          <w:spacing w:val="2"/>
          <w:szCs w:val="21"/>
          <w:lang w:val="en-GB"/>
        </w:rPr>
        <w:t>所学校。该数字比上一年有明显的增长。</w:t>
      </w:r>
      <w:r w:rsidRPr="007B6092">
        <w:rPr>
          <w:rFonts w:hint="eastAsia"/>
          <w:snapToGrid/>
          <w:color w:val="000000"/>
          <w:spacing w:val="2"/>
          <w:szCs w:val="21"/>
          <w:lang w:val="en-GB"/>
        </w:rPr>
        <w:t>2007</w:t>
      </w:r>
      <w:r w:rsidRPr="007B6092">
        <w:rPr>
          <w:rFonts w:hint="eastAsia"/>
          <w:snapToGrid/>
          <w:color w:val="000000"/>
          <w:spacing w:val="2"/>
          <w:szCs w:val="21"/>
          <w:lang w:val="en-GB"/>
        </w:rPr>
        <w:t>年共建设了</w:t>
      </w:r>
      <w:r w:rsidRPr="007B6092">
        <w:rPr>
          <w:snapToGrid/>
          <w:color w:val="000000"/>
          <w:spacing w:val="2"/>
          <w:szCs w:val="21"/>
          <w:lang w:val="en-GB"/>
        </w:rPr>
        <w:t>2 294</w:t>
      </w:r>
      <w:r w:rsidRPr="007B6092">
        <w:rPr>
          <w:rFonts w:hint="eastAsia"/>
          <w:snapToGrid/>
          <w:color w:val="000000"/>
          <w:spacing w:val="2"/>
          <w:szCs w:val="21"/>
          <w:lang w:val="en-GB"/>
        </w:rPr>
        <w:t>间教室，</w:t>
      </w:r>
      <w:r w:rsidRPr="007B6092">
        <w:rPr>
          <w:rFonts w:hint="eastAsia"/>
          <w:snapToGrid/>
          <w:color w:val="000000"/>
          <w:spacing w:val="2"/>
          <w:szCs w:val="21"/>
          <w:lang w:val="en-GB"/>
        </w:rPr>
        <w:t>2008</w:t>
      </w:r>
      <w:r w:rsidRPr="007B6092">
        <w:rPr>
          <w:rFonts w:hint="eastAsia"/>
          <w:snapToGrid/>
          <w:color w:val="000000"/>
          <w:spacing w:val="2"/>
          <w:szCs w:val="21"/>
          <w:lang w:val="en-GB"/>
        </w:rPr>
        <w:t>年预算年度打算建设</w:t>
      </w:r>
      <w:r w:rsidRPr="00AD59F0">
        <w:rPr>
          <w:snapToGrid/>
          <w:color w:val="000000"/>
          <w:szCs w:val="21"/>
          <w:lang w:val="en-GB"/>
        </w:rPr>
        <w:t>1 485</w:t>
      </w:r>
      <w:r w:rsidRPr="00AD59F0">
        <w:rPr>
          <w:rFonts w:hint="eastAsia"/>
          <w:snapToGrid/>
          <w:color w:val="000000"/>
          <w:szCs w:val="21"/>
          <w:lang w:val="en-GB"/>
        </w:rPr>
        <w:t>间。</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582.</w:t>
      </w:r>
      <w:r w:rsidRPr="00AD59F0">
        <w:rPr>
          <w:iCs/>
          <w:snapToGrid/>
          <w:color w:val="000000"/>
          <w:szCs w:val="21"/>
          <w:lang w:val="en-GB"/>
        </w:rPr>
        <w:tab/>
      </w:r>
      <w:r w:rsidRPr="00AD59F0">
        <w:rPr>
          <w:rFonts w:hint="eastAsia"/>
          <w:snapToGrid/>
          <w:color w:val="000000"/>
          <w:szCs w:val="21"/>
          <w:lang w:val="en-GB"/>
        </w:rPr>
        <w:t>政府采取的其他行动包括：</w:t>
      </w:r>
    </w:p>
    <w:p w:rsidR="00AD59F0" w:rsidRPr="00AD59F0" w:rsidRDefault="00AD59F0" w:rsidP="00703FC6">
      <w:pPr>
        <w:pStyle w:val="Bullet1GC"/>
        <w:rPr>
          <w:snapToGrid/>
          <w:lang w:val="en-GB" w:eastAsia="en-US"/>
        </w:rPr>
      </w:pPr>
      <w:r w:rsidRPr="00AD59F0">
        <w:rPr>
          <w:rFonts w:hint="eastAsia"/>
          <w:snapToGrid/>
          <w:lang w:val="en-GB"/>
        </w:rPr>
        <w:t>修改教学大纲；</w:t>
      </w:r>
    </w:p>
    <w:p w:rsidR="00AD59F0" w:rsidRPr="00AD59F0" w:rsidRDefault="00AD59F0" w:rsidP="00703FC6">
      <w:pPr>
        <w:pStyle w:val="Bullet1GC"/>
        <w:rPr>
          <w:snapToGrid/>
          <w:lang w:val="en-GB"/>
        </w:rPr>
      </w:pPr>
      <w:r w:rsidRPr="00AD59F0">
        <w:rPr>
          <w:rFonts w:hint="eastAsia"/>
          <w:snapToGrid/>
          <w:lang w:val="en-GB"/>
        </w:rPr>
        <w:t>实施减少小学阶段重复的战略，这要得益于代偿教育机构的设立；</w:t>
      </w:r>
    </w:p>
    <w:p w:rsidR="00AD59F0" w:rsidRPr="00AD59F0" w:rsidRDefault="00AD59F0" w:rsidP="00703FC6">
      <w:pPr>
        <w:pStyle w:val="Bullet1GC"/>
        <w:rPr>
          <w:snapToGrid/>
          <w:lang w:val="en-GB"/>
        </w:rPr>
      </w:pPr>
      <w:r w:rsidRPr="00AD59F0">
        <w:rPr>
          <w:rFonts w:hint="eastAsia"/>
          <w:snapToGrid/>
          <w:lang w:val="en-GB"/>
        </w:rPr>
        <w:t>对初等教育证书</w:t>
      </w:r>
      <w:r w:rsidR="007C38B3">
        <w:rPr>
          <w:rFonts w:hint="eastAsia"/>
          <w:snapToGrid/>
          <w:lang w:val="en-GB"/>
        </w:rPr>
        <w:t>(</w:t>
      </w:r>
      <w:r w:rsidRPr="00AD59F0">
        <w:rPr>
          <w:rFonts w:hint="eastAsia"/>
          <w:snapToGrid/>
          <w:lang w:val="en-GB"/>
        </w:rPr>
        <w:t>CEP</w:t>
      </w:r>
      <w:r w:rsidR="007C38B3">
        <w:rPr>
          <w:rFonts w:hint="eastAsia"/>
          <w:snapToGrid/>
          <w:lang w:val="en-GB"/>
        </w:rPr>
        <w:t>)</w:t>
      </w:r>
      <w:r w:rsidRPr="00AD59F0">
        <w:rPr>
          <w:rFonts w:hint="eastAsia"/>
          <w:snapToGrid/>
          <w:lang w:val="en-GB"/>
        </w:rPr>
        <w:t>和</w:t>
      </w:r>
      <w:r w:rsidRPr="00AD59F0">
        <w:rPr>
          <w:rFonts w:ascii="KaiTi_GB2312" w:eastAsia="KaiTi_GB2312" w:hint="eastAsia"/>
          <w:snapToGrid/>
          <w:lang w:val="en-GB"/>
        </w:rPr>
        <w:t>小学休业证书</w:t>
      </w:r>
      <w:r w:rsidR="007C38B3">
        <w:rPr>
          <w:rFonts w:ascii="KaiTi_GB2312" w:eastAsia="KaiTi_GB2312" w:hint="eastAsia"/>
          <w:snapToGrid/>
          <w:lang w:val="en-GB"/>
        </w:rPr>
        <w:t>(</w:t>
      </w:r>
      <w:r w:rsidRPr="00AD59F0">
        <w:rPr>
          <w:rFonts w:ascii="KaiTi_GB2312" w:eastAsia="KaiTi_GB2312" w:hint="eastAsia"/>
          <w:snapToGrid/>
          <w:lang w:val="en-GB"/>
        </w:rPr>
        <w:t>FSLC</w:t>
      </w:r>
      <w:r w:rsidR="007C38B3">
        <w:rPr>
          <w:rFonts w:ascii="KaiTi_GB2312" w:eastAsia="KaiTi_GB2312" w:hint="eastAsia"/>
          <w:snapToGrid/>
          <w:lang w:val="en-GB"/>
        </w:rPr>
        <w:t>)</w:t>
      </w:r>
      <w:r w:rsidRPr="00AD59F0">
        <w:rPr>
          <w:rFonts w:hint="eastAsia"/>
          <w:snapToGrid/>
          <w:lang w:val="en-GB"/>
        </w:rPr>
        <w:t>评价体制进行了改革；</w:t>
      </w:r>
    </w:p>
    <w:p w:rsidR="00AD59F0" w:rsidRPr="00AD59F0" w:rsidRDefault="00AD59F0" w:rsidP="00703FC6">
      <w:pPr>
        <w:pStyle w:val="Bullet1GC"/>
        <w:rPr>
          <w:snapToGrid/>
          <w:lang w:val="en-GB"/>
        </w:rPr>
      </w:pPr>
      <w:r w:rsidRPr="00AD59F0">
        <w:rPr>
          <w:rFonts w:hint="eastAsia"/>
          <w:snapToGrid/>
          <w:lang w:val="en-GB"/>
        </w:rPr>
        <w:t>对教员进行基于推断的新教育法</w:t>
      </w:r>
      <w:r w:rsidR="007C38B3">
        <w:rPr>
          <w:rFonts w:hint="eastAsia"/>
          <w:snapToGrid/>
          <w:lang w:val="en-GB"/>
        </w:rPr>
        <w:t>(</w:t>
      </w:r>
      <w:r w:rsidRPr="00AD59F0">
        <w:rPr>
          <w:rFonts w:hint="eastAsia"/>
          <w:snapToGrid/>
          <w:lang w:val="en-GB"/>
        </w:rPr>
        <w:t>NAP</w:t>
      </w:r>
      <w:r w:rsidR="007C38B3">
        <w:rPr>
          <w:rFonts w:hint="eastAsia"/>
          <w:snapToGrid/>
          <w:lang w:val="en-GB"/>
        </w:rPr>
        <w:t>)</w:t>
      </w:r>
      <w:r w:rsidRPr="00AD59F0">
        <w:rPr>
          <w:rFonts w:hint="eastAsia"/>
          <w:snapToGrid/>
          <w:lang w:val="en-GB"/>
        </w:rPr>
        <w:t>培训和按能力进行分析研究</w:t>
      </w:r>
      <w:r w:rsidR="007C38B3">
        <w:rPr>
          <w:rFonts w:hint="eastAsia"/>
          <w:snapToGrid/>
          <w:lang w:val="en-GB"/>
        </w:rPr>
        <w:t>(</w:t>
      </w:r>
      <w:r w:rsidRPr="00AD59F0">
        <w:rPr>
          <w:rFonts w:hint="eastAsia"/>
          <w:snapToGrid/>
          <w:lang w:val="en-GB"/>
        </w:rPr>
        <w:t>APC</w:t>
      </w:r>
      <w:r w:rsidR="007C38B3">
        <w:rPr>
          <w:rFonts w:hint="eastAsia"/>
          <w:snapToGrid/>
          <w:lang w:val="en-GB"/>
        </w:rPr>
        <w:t>)</w:t>
      </w:r>
      <w:r w:rsidRPr="00AD59F0">
        <w:rPr>
          <w:rFonts w:hint="eastAsia"/>
          <w:snapToGrid/>
          <w:lang w:val="en-GB"/>
        </w:rPr>
        <w:t>培训；</w:t>
      </w:r>
    </w:p>
    <w:p w:rsidR="00AD59F0" w:rsidRPr="00AD59F0" w:rsidRDefault="00AD59F0" w:rsidP="00703FC6">
      <w:pPr>
        <w:pStyle w:val="Bullet1GC"/>
        <w:rPr>
          <w:snapToGrid/>
          <w:lang w:val="en-GB"/>
        </w:rPr>
      </w:pPr>
      <w:r w:rsidRPr="00AD59F0">
        <w:rPr>
          <w:rFonts w:hint="eastAsia"/>
          <w:snapToGrid/>
          <w:lang w:val="en-GB"/>
        </w:rPr>
        <w:t>在</w:t>
      </w:r>
      <w:r w:rsidRPr="00AD59F0">
        <w:rPr>
          <w:snapToGrid/>
          <w:lang w:val="en-GB"/>
        </w:rPr>
        <w:t>联合国儿童基金会</w:t>
      </w:r>
      <w:r w:rsidRPr="00AD59F0">
        <w:rPr>
          <w:rFonts w:hint="eastAsia"/>
          <w:snapToGrid/>
          <w:lang w:val="en-GB"/>
        </w:rPr>
        <w:t>“</w:t>
      </w:r>
      <w:r w:rsidRPr="00AD59F0">
        <w:rPr>
          <w:rFonts w:hint="eastAsia"/>
          <w:snapToGrid/>
        </w:rPr>
        <w:t>基础教育</w:t>
      </w:r>
      <w:r w:rsidRPr="00AD59F0">
        <w:rPr>
          <w:rFonts w:hint="eastAsia"/>
          <w:snapToGrid/>
          <w:lang w:val="en-GB"/>
        </w:rPr>
        <w:t>”方案的支持下，开展了针对目标群体的宣传行动。这种多形式的行动包括辩护、社区参与、社会动员，一切都在加速女孩教育的战略下开展。我国在</w:t>
      </w:r>
      <w:r w:rsidRPr="00AD59F0">
        <w:rPr>
          <w:rFonts w:hint="eastAsia"/>
          <w:snapToGrid/>
          <w:lang w:val="en-GB"/>
        </w:rPr>
        <w:t>2005</w:t>
      </w:r>
      <w:r w:rsidRPr="00AD59F0">
        <w:rPr>
          <w:rFonts w:hint="eastAsia"/>
          <w:snapToGrid/>
          <w:lang w:val="en-GB"/>
        </w:rPr>
        <w:t>年</w:t>
      </w:r>
      <w:r w:rsidRPr="00AD59F0">
        <w:rPr>
          <w:snapToGrid/>
          <w:lang w:val="en-GB"/>
        </w:rPr>
        <w:t>25/25</w:t>
      </w:r>
      <w:r w:rsidRPr="00AD59F0">
        <w:rPr>
          <w:rFonts w:hint="eastAsia"/>
          <w:snapToGrid/>
          <w:lang w:val="en-GB"/>
        </w:rPr>
        <w:t>倡议的情况下做出瓦加杜古承诺之后，该战略在全国得以启动；</w:t>
      </w:r>
    </w:p>
    <w:p w:rsidR="00AD59F0" w:rsidRPr="00AD59F0" w:rsidRDefault="00AD59F0" w:rsidP="00703FC6">
      <w:pPr>
        <w:pStyle w:val="Bullet1GC"/>
        <w:rPr>
          <w:snapToGrid/>
          <w:lang w:val="en-GB"/>
        </w:rPr>
      </w:pPr>
      <w:r w:rsidRPr="00AD59F0">
        <w:rPr>
          <w:rFonts w:hint="eastAsia"/>
          <w:snapToGrid/>
          <w:lang w:val="en-GB"/>
        </w:rPr>
        <w:t>此外还开展了各种各样的行动和公共发展援助，以改进教育的质量。目前，教育供应越来越重要，社区越来越多地参与学校管理，尤其是在开设私立学校方面。</w:t>
      </w:r>
    </w:p>
    <w:p w:rsidR="00AD59F0" w:rsidRPr="00AD59F0" w:rsidRDefault="00AD59F0" w:rsidP="00703FC6">
      <w:pPr>
        <w:pStyle w:val="H4GC"/>
        <w:rPr>
          <w:rFonts w:hint="eastAsia"/>
          <w:snapToGrid/>
          <w:lang w:val="en-GB"/>
        </w:rPr>
      </w:pPr>
      <w:r w:rsidRPr="00AD59F0">
        <w:rPr>
          <w:snapToGrid/>
          <w:lang w:val="en-GB"/>
        </w:rPr>
        <w:tab/>
      </w:r>
      <w:r w:rsidRPr="00AD59F0">
        <w:rPr>
          <w:snapToGrid/>
          <w:lang w:val="en-GB"/>
        </w:rPr>
        <w:tab/>
      </w:r>
      <w:r w:rsidRPr="00AD59F0">
        <w:rPr>
          <w:rFonts w:hint="eastAsia"/>
          <w:snapToGrid/>
          <w:lang w:val="en-GB"/>
        </w:rPr>
        <w:t>中等教育</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583.</w:t>
      </w:r>
      <w:r w:rsidRPr="00AD59F0">
        <w:rPr>
          <w:iCs/>
          <w:snapToGrid/>
          <w:color w:val="000000"/>
          <w:szCs w:val="21"/>
          <w:lang w:val="en-GB"/>
        </w:rPr>
        <w:tab/>
      </w:r>
      <w:r w:rsidRPr="00AD59F0">
        <w:rPr>
          <w:snapToGrid/>
          <w:color w:val="000000"/>
          <w:szCs w:val="21"/>
          <w:lang w:val="en-GB"/>
        </w:rPr>
        <w:t>2003/</w:t>
      </w:r>
      <w:r w:rsidRPr="00AD59F0">
        <w:rPr>
          <w:rFonts w:hint="eastAsia"/>
          <w:snapToGrid/>
          <w:color w:val="000000"/>
          <w:szCs w:val="21"/>
          <w:lang w:val="en-GB"/>
        </w:rPr>
        <w:t>20</w:t>
      </w:r>
      <w:r w:rsidRPr="00AD59F0">
        <w:rPr>
          <w:snapToGrid/>
          <w:color w:val="000000"/>
          <w:szCs w:val="21"/>
          <w:lang w:val="en-GB"/>
        </w:rPr>
        <w:t>04</w:t>
      </w:r>
      <w:r w:rsidRPr="00AD59F0">
        <w:rPr>
          <w:rFonts w:hint="eastAsia"/>
          <w:snapToGrid/>
          <w:color w:val="000000"/>
          <w:szCs w:val="21"/>
          <w:lang w:val="en-GB"/>
        </w:rPr>
        <w:t>学年接受普通中等教育的学生数量约为</w:t>
      </w:r>
      <w:r w:rsidRPr="00AD59F0">
        <w:rPr>
          <w:snapToGrid/>
          <w:color w:val="000000"/>
          <w:szCs w:val="21"/>
          <w:lang w:val="en-GB"/>
        </w:rPr>
        <w:t>762 056</w:t>
      </w:r>
      <w:r w:rsidRPr="00AD59F0">
        <w:rPr>
          <w:rFonts w:hint="eastAsia"/>
          <w:snapToGrid/>
          <w:color w:val="000000"/>
          <w:szCs w:val="21"/>
          <w:lang w:val="en-GB"/>
        </w:rPr>
        <w:t>名。与</w:t>
      </w:r>
      <w:r w:rsidRPr="00AD59F0">
        <w:rPr>
          <w:snapToGrid/>
          <w:color w:val="000000"/>
          <w:szCs w:val="21"/>
          <w:lang w:val="en-GB"/>
        </w:rPr>
        <w:t>2002/</w:t>
      </w:r>
      <w:r w:rsidRPr="00AD59F0">
        <w:rPr>
          <w:rFonts w:hint="eastAsia"/>
          <w:snapToGrid/>
          <w:color w:val="000000"/>
          <w:szCs w:val="21"/>
          <w:lang w:val="en-GB"/>
        </w:rPr>
        <w:t>20</w:t>
      </w:r>
      <w:r w:rsidRPr="00AD59F0">
        <w:rPr>
          <w:snapToGrid/>
          <w:color w:val="000000"/>
          <w:szCs w:val="21"/>
          <w:lang w:val="en-GB"/>
        </w:rPr>
        <w:t>03</w:t>
      </w:r>
      <w:r w:rsidRPr="00AD59F0">
        <w:rPr>
          <w:rFonts w:hint="eastAsia"/>
          <w:snapToGrid/>
          <w:color w:val="000000"/>
          <w:szCs w:val="21"/>
          <w:lang w:val="en-GB"/>
        </w:rPr>
        <w:t>学年相比，该数字增长了</w:t>
      </w:r>
      <w:r w:rsidRPr="00AD59F0">
        <w:rPr>
          <w:rFonts w:hint="eastAsia"/>
          <w:snapToGrid/>
          <w:color w:val="000000"/>
          <w:szCs w:val="21"/>
          <w:lang w:val="en-GB"/>
        </w:rPr>
        <w:t>14%</w:t>
      </w:r>
      <w:r w:rsidRPr="00AD59F0">
        <w:rPr>
          <w:rFonts w:hint="eastAsia"/>
          <w:snapToGrid/>
          <w:color w:val="000000"/>
          <w:szCs w:val="21"/>
          <w:lang w:val="en-GB"/>
        </w:rPr>
        <w:t>且分布在</w:t>
      </w:r>
      <w:r w:rsidRPr="00AD59F0">
        <w:rPr>
          <w:rFonts w:hint="eastAsia"/>
          <w:snapToGrid/>
          <w:color w:val="000000"/>
          <w:szCs w:val="21"/>
          <w:lang w:val="en-GB"/>
        </w:rPr>
        <w:t>1 230</w:t>
      </w:r>
      <w:r w:rsidRPr="00AD59F0">
        <w:rPr>
          <w:rFonts w:hint="eastAsia"/>
          <w:snapToGrid/>
          <w:color w:val="000000"/>
          <w:szCs w:val="21"/>
          <w:lang w:val="en-GB"/>
        </w:rPr>
        <w:t>个机构中。这些学生由</w:t>
      </w:r>
      <w:r w:rsidRPr="00AD59F0">
        <w:rPr>
          <w:rFonts w:hint="eastAsia"/>
          <w:snapToGrid/>
          <w:color w:val="000000"/>
          <w:szCs w:val="21"/>
          <w:lang w:val="en-GB"/>
        </w:rPr>
        <w:t>23 682</w:t>
      </w:r>
      <w:r w:rsidRPr="00AD59F0">
        <w:rPr>
          <w:rFonts w:hint="eastAsia"/>
          <w:snapToGrid/>
          <w:color w:val="000000"/>
          <w:szCs w:val="21"/>
          <w:lang w:val="en-GB"/>
        </w:rPr>
        <w:t>名教员指导，其中</w:t>
      </w:r>
      <w:r w:rsidRPr="00AD59F0">
        <w:rPr>
          <w:rFonts w:hint="eastAsia"/>
          <w:snapToGrid/>
          <w:color w:val="000000"/>
          <w:szCs w:val="21"/>
          <w:lang w:val="en-GB"/>
        </w:rPr>
        <w:t>30%</w:t>
      </w:r>
      <w:r w:rsidRPr="00AD59F0">
        <w:rPr>
          <w:rFonts w:hint="eastAsia"/>
          <w:snapToGrid/>
          <w:color w:val="000000"/>
          <w:szCs w:val="21"/>
          <w:lang w:val="en-GB"/>
        </w:rPr>
        <w:t>是女性。在这些教员中，</w:t>
      </w:r>
      <w:r w:rsidRPr="00AD59F0">
        <w:rPr>
          <w:rFonts w:hint="eastAsia"/>
          <w:snapToGrid/>
          <w:color w:val="000000"/>
          <w:szCs w:val="21"/>
          <w:lang w:val="en-GB"/>
        </w:rPr>
        <w:t>65%</w:t>
      </w:r>
      <w:r w:rsidRPr="00AD59F0">
        <w:rPr>
          <w:rFonts w:hint="eastAsia"/>
          <w:snapToGrid/>
          <w:color w:val="000000"/>
          <w:szCs w:val="21"/>
          <w:lang w:val="en-GB"/>
        </w:rPr>
        <w:t>是在公立部门工作。在普通中等教育中，第一阶段平均毛</w:t>
      </w:r>
      <w:r w:rsidRPr="00AD59F0">
        <w:rPr>
          <w:snapToGrid/>
          <w:color w:val="000000"/>
          <w:szCs w:val="21"/>
          <w:lang w:val="en-GB"/>
        </w:rPr>
        <w:t>入学率</w:t>
      </w:r>
      <w:r w:rsidRPr="00AD59F0">
        <w:rPr>
          <w:rFonts w:hint="eastAsia"/>
          <w:snapToGrid/>
          <w:color w:val="000000"/>
          <w:szCs w:val="21"/>
          <w:lang w:val="en-GB"/>
        </w:rPr>
        <w:t>是</w:t>
      </w:r>
      <w:r w:rsidRPr="00AD59F0">
        <w:rPr>
          <w:snapToGrid/>
          <w:color w:val="000000"/>
          <w:szCs w:val="21"/>
          <w:lang w:val="en-GB"/>
        </w:rPr>
        <w:t>35</w:t>
      </w:r>
      <w:r w:rsidRPr="00AD59F0">
        <w:rPr>
          <w:rFonts w:hint="eastAsia"/>
          <w:snapToGrid/>
          <w:color w:val="000000"/>
          <w:szCs w:val="21"/>
          <w:lang w:val="en-GB"/>
        </w:rPr>
        <w:t>.</w:t>
      </w:r>
      <w:r w:rsidRPr="00AD59F0">
        <w:rPr>
          <w:snapToGrid/>
          <w:color w:val="000000"/>
          <w:szCs w:val="21"/>
          <w:lang w:val="en-GB"/>
        </w:rPr>
        <w:t>3 %</w:t>
      </w:r>
      <w:r w:rsidRPr="00AD59F0">
        <w:rPr>
          <w:rFonts w:hint="eastAsia"/>
          <w:snapToGrid/>
          <w:color w:val="000000"/>
          <w:szCs w:val="21"/>
          <w:lang w:val="en-GB"/>
        </w:rPr>
        <w:t>，第二阶段是</w:t>
      </w:r>
      <w:r w:rsidRPr="00AD59F0">
        <w:rPr>
          <w:snapToGrid/>
          <w:color w:val="000000"/>
          <w:szCs w:val="21"/>
          <w:lang w:val="en-GB"/>
        </w:rPr>
        <w:t>19</w:t>
      </w:r>
      <w:r w:rsidRPr="00AD59F0">
        <w:rPr>
          <w:rFonts w:hint="eastAsia"/>
          <w:snapToGrid/>
          <w:color w:val="000000"/>
          <w:szCs w:val="21"/>
          <w:lang w:val="en-GB"/>
        </w:rPr>
        <w:t>.</w:t>
      </w:r>
      <w:r w:rsidRPr="00AD59F0">
        <w:rPr>
          <w:snapToGrid/>
          <w:color w:val="000000"/>
          <w:szCs w:val="21"/>
          <w:lang w:val="en-GB"/>
        </w:rPr>
        <w:t>8 %</w:t>
      </w:r>
      <w:r w:rsidRPr="00AD59F0">
        <w:rPr>
          <w:rFonts w:hint="eastAsia"/>
          <w:snapToGrid/>
          <w:color w:val="000000"/>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584.</w:t>
      </w:r>
      <w:r w:rsidRPr="00AD59F0">
        <w:rPr>
          <w:iCs/>
          <w:snapToGrid/>
          <w:color w:val="000000"/>
          <w:szCs w:val="21"/>
          <w:lang w:val="en-GB"/>
        </w:rPr>
        <w:tab/>
      </w:r>
      <w:r w:rsidRPr="00AD59F0">
        <w:rPr>
          <w:snapToGrid/>
          <w:color w:val="000000"/>
          <w:szCs w:val="21"/>
          <w:lang w:val="en-GB"/>
        </w:rPr>
        <w:t>2003/</w:t>
      </w:r>
      <w:r w:rsidRPr="00AD59F0">
        <w:rPr>
          <w:rFonts w:hint="eastAsia"/>
          <w:snapToGrid/>
          <w:color w:val="000000"/>
          <w:szCs w:val="21"/>
          <w:lang w:val="en-GB"/>
        </w:rPr>
        <w:t>20</w:t>
      </w:r>
      <w:r w:rsidRPr="00AD59F0">
        <w:rPr>
          <w:snapToGrid/>
          <w:color w:val="000000"/>
          <w:szCs w:val="21"/>
          <w:lang w:val="en-GB"/>
        </w:rPr>
        <w:t>04</w:t>
      </w:r>
      <w:r w:rsidRPr="00AD59F0">
        <w:rPr>
          <w:rFonts w:hint="eastAsia"/>
          <w:snapToGrid/>
          <w:color w:val="000000"/>
          <w:szCs w:val="21"/>
          <w:lang w:val="en-GB"/>
        </w:rPr>
        <w:t>学年接受技术教育的学生数量为</w:t>
      </w:r>
      <w:r w:rsidRPr="00AD59F0">
        <w:rPr>
          <w:snapToGrid/>
          <w:color w:val="000000"/>
          <w:szCs w:val="21"/>
          <w:lang w:val="en-GB"/>
        </w:rPr>
        <w:t>139 717</w:t>
      </w:r>
      <w:r w:rsidRPr="00AD59F0">
        <w:rPr>
          <w:rFonts w:hint="eastAsia"/>
          <w:snapToGrid/>
          <w:color w:val="000000"/>
          <w:szCs w:val="21"/>
          <w:lang w:val="en-GB"/>
        </w:rPr>
        <w:t>名。这些学生由</w:t>
      </w:r>
      <w:r w:rsidRPr="00AD59F0">
        <w:rPr>
          <w:rFonts w:hint="eastAsia"/>
          <w:snapToGrid/>
          <w:color w:val="000000"/>
          <w:szCs w:val="21"/>
          <w:lang w:val="en-GB"/>
        </w:rPr>
        <w:t>7 280</w:t>
      </w:r>
      <w:r w:rsidRPr="00AD59F0">
        <w:rPr>
          <w:rFonts w:hint="eastAsia"/>
          <w:snapToGrid/>
          <w:color w:val="000000"/>
          <w:szCs w:val="21"/>
          <w:lang w:val="en-GB"/>
        </w:rPr>
        <w:t>名教员指导。教育部公布的教员需求数达到了</w:t>
      </w:r>
      <w:r w:rsidRPr="00AD59F0">
        <w:rPr>
          <w:rFonts w:hint="eastAsia"/>
          <w:snapToGrid/>
          <w:color w:val="000000"/>
          <w:szCs w:val="21"/>
          <w:lang w:val="en-GB"/>
        </w:rPr>
        <w:t>2 802</w:t>
      </w:r>
      <w:r w:rsidRPr="00AD59F0">
        <w:rPr>
          <w:rFonts w:hint="eastAsia"/>
          <w:snapToGrid/>
          <w:color w:val="000000"/>
          <w:szCs w:val="21"/>
          <w:lang w:val="en-GB"/>
        </w:rPr>
        <w:t>名。教室数量为</w:t>
      </w:r>
      <w:r w:rsidRPr="00AD59F0">
        <w:rPr>
          <w:rFonts w:hint="eastAsia"/>
          <w:snapToGrid/>
          <w:color w:val="000000"/>
          <w:szCs w:val="21"/>
          <w:lang w:val="en-GB"/>
        </w:rPr>
        <w:t>2 267</w:t>
      </w:r>
      <w:r w:rsidRPr="00AD59F0">
        <w:rPr>
          <w:rFonts w:hint="eastAsia"/>
          <w:snapToGrid/>
          <w:color w:val="000000"/>
          <w:szCs w:val="21"/>
          <w:lang w:val="en-GB"/>
        </w:rPr>
        <w:t>个，分布在</w:t>
      </w:r>
      <w:r w:rsidRPr="00AD59F0">
        <w:rPr>
          <w:rFonts w:hint="eastAsia"/>
          <w:snapToGrid/>
          <w:color w:val="000000"/>
          <w:szCs w:val="21"/>
          <w:lang w:val="en-GB"/>
        </w:rPr>
        <w:t>345</w:t>
      </w:r>
      <w:r w:rsidRPr="00AD59F0">
        <w:rPr>
          <w:rFonts w:hint="eastAsia"/>
          <w:snapToGrid/>
          <w:color w:val="000000"/>
          <w:szCs w:val="21"/>
          <w:lang w:val="en-GB"/>
        </w:rPr>
        <w:t>个学校中。</w:t>
      </w:r>
    </w:p>
    <w:p w:rsidR="00AD59F0" w:rsidRPr="00AD59F0" w:rsidRDefault="00AD59F0" w:rsidP="00703FC6">
      <w:pPr>
        <w:pStyle w:val="H4GC"/>
        <w:rPr>
          <w:rFonts w:ascii="KaiTi_GB2312" w:hint="eastAsia"/>
          <w:snapToGrid/>
          <w:color w:val="000000"/>
          <w:szCs w:val="21"/>
          <w:lang w:val="en-GB"/>
        </w:rPr>
      </w:pPr>
      <w:r w:rsidRPr="00AD59F0">
        <w:rPr>
          <w:snapToGrid/>
          <w:color w:val="000000"/>
          <w:szCs w:val="21"/>
          <w:lang w:val="en-GB"/>
        </w:rPr>
        <w:tab/>
      </w:r>
      <w:r w:rsidRPr="00AD59F0">
        <w:rPr>
          <w:snapToGrid/>
          <w:color w:val="000000"/>
          <w:szCs w:val="21"/>
          <w:lang w:val="en-GB"/>
        </w:rPr>
        <w:tab/>
      </w:r>
      <w:r w:rsidRPr="00AD59F0">
        <w:rPr>
          <w:rFonts w:ascii="KaiTi_GB2312" w:hint="eastAsia"/>
          <w:snapToGrid/>
          <w:color w:val="000000"/>
          <w:szCs w:val="21"/>
          <w:lang w:val="en-GB"/>
        </w:rPr>
        <w:t>师范</w:t>
      </w:r>
      <w:r w:rsidRPr="00703FC6">
        <w:rPr>
          <w:rFonts w:hint="eastAsia"/>
          <w:snapToGrid/>
          <w:lang w:val="en-GB"/>
        </w:rPr>
        <w:t>教育</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585.</w:t>
      </w:r>
      <w:r w:rsidRPr="00AD59F0">
        <w:rPr>
          <w:iCs/>
          <w:snapToGrid/>
          <w:color w:val="000000"/>
          <w:szCs w:val="21"/>
          <w:lang w:val="en-GB"/>
        </w:rPr>
        <w:tab/>
      </w:r>
      <w:r w:rsidRPr="00AD59F0">
        <w:rPr>
          <w:rFonts w:hint="eastAsia"/>
          <w:snapToGrid/>
          <w:color w:val="000000"/>
          <w:szCs w:val="21"/>
          <w:lang w:val="en-GB"/>
        </w:rPr>
        <w:t>这种教育集中了所有的普通和技术教育教师培训机构</w:t>
      </w:r>
      <w:r w:rsidR="007C38B3">
        <w:rPr>
          <w:rFonts w:hint="eastAsia"/>
          <w:snapToGrid/>
          <w:color w:val="000000"/>
          <w:szCs w:val="21"/>
          <w:lang w:val="en-GB"/>
        </w:rPr>
        <w:t>(</w:t>
      </w:r>
      <w:r w:rsidRPr="00AD59F0">
        <w:rPr>
          <w:rFonts w:hint="eastAsia"/>
          <w:snapToGrid/>
          <w:color w:val="000000"/>
          <w:szCs w:val="21"/>
          <w:lang w:val="en-GB"/>
        </w:rPr>
        <w:t>普通教育教师师范学校和技术教育教师师范学校</w:t>
      </w:r>
      <w:r w:rsidR="007C38B3">
        <w:rPr>
          <w:rFonts w:hint="eastAsia"/>
          <w:snapToGrid/>
          <w:color w:val="000000"/>
          <w:szCs w:val="21"/>
          <w:lang w:val="en-GB"/>
        </w:rPr>
        <w:t>)</w:t>
      </w:r>
      <w:r w:rsidRPr="00AD59F0">
        <w:rPr>
          <w:rFonts w:hint="eastAsia"/>
          <w:snapToGrid/>
          <w:color w:val="000000"/>
          <w:szCs w:val="21"/>
          <w:lang w:val="en-GB"/>
        </w:rPr>
        <w:t>。普通教育教师师范学校中学生的数量为</w:t>
      </w:r>
      <w:r w:rsidRPr="00AD59F0">
        <w:rPr>
          <w:snapToGrid/>
          <w:color w:val="000000"/>
          <w:szCs w:val="21"/>
          <w:lang w:val="en-GB"/>
        </w:rPr>
        <w:t xml:space="preserve"> </w:t>
      </w:r>
      <w:r w:rsidRPr="00AD59F0">
        <w:rPr>
          <w:rFonts w:hint="eastAsia"/>
          <w:snapToGrid/>
          <w:color w:val="000000"/>
          <w:szCs w:val="21"/>
          <w:lang w:val="en-GB"/>
        </w:rPr>
        <w:t>5 068</w:t>
      </w:r>
      <w:r w:rsidRPr="00AD59F0">
        <w:rPr>
          <w:rFonts w:hint="eastAsia"/>
          <w:snapToGrid/>
          <w:color w:val="000000"/>
          <w:szCs w:val="21"/>
          <w:lang w:val="en-GB"/>
        </w:rPr>
        <w:t>名，他们由</w:t>
      </w:r>
      <w:r w:rsidRPr="00AD59F0">
        <w:rPr>
          <w:rFonts w:hint="eastAsia"/>
          <w:snapToGrid/>
          <w:color w:val="000000"/>
          <w:szCs w:val="21"/>
          <w:lang w:val="en-GB"/>
        </w:rPr>
        <w:t>2 766</w:t>
      </w:r>
      <w:r w:rsidRPr="00AD59F0">
        <w:rPr>
          <w:rFonts w:hint="eastAsia"/>
          <w:snapToGrid/>
          <w:color w:val="000000"/>
          <w:szCs w:val="21"/>
          <w:lang w:val="en-GB"/>
        </w:rPr>
        <w:t>名教师指导。学生在</w:t>
      </w:r>
      <w:r w:rsidRPr="00AD59F0">
        <w:rPr>
          <w:rFonts w:hint="eastAsia"/>
          <w:snapToGrid/>
          <w:color w:val="000000"/>
          <w:szCs w:val="21"/>
          <w:lang w:val="en-GB"/>
        </w:rPr>
        <w:t>58</w:t>
      </w:r>
      <w:r w:rsidRPr="00AD59F0">
        <w:rPr>
          <w:rFonts w:hint="eastAsia"/>
          <w:snapToGrid/>
          <w:color w:val="000000"/>
          <w:szCs w:val="21"/>
          <w:lang w:val="en-GB"/>
        </w:rPr>
        <w:t>所学校中注册入学，共有</w:t>
      </w:r>
      <w:r w:rsidRPr="00AD59F0">
        <w:rPr>
          <w:rFonts w:hint="eastAsia"/>
          <w:snapToGrid/>
          <w:color w:val="000000"/>
          <w:szCs w:val="21"/>
          <w:lang w:val="en-GB"/>
        </w:rPr>
        <w:t>409</w:t>
      </w:r>
      <w:r w:rsidRPr="00AD59F0">
        <w:rPr>
          <w:rFonts w:hint="eastAsia"/>
          <w:snapToGrid/>
          <w:color w:val="000000"/>
          <w:szCs w:val="21"/>
          <w:lang w:val="en-GB"/>
        </w:rPr>
        <w:t>间教室。技术教育教师师范学校有</w:t>
      </w:r>
      <w:r w:rsidRPr="00AD59F0">
        <w:rPr>
          <w:rFonts w:hint="eastAsia"/>
          <w:snapToGrid/>
          <w:color w:val="000000"/>
          <w:szCs w:val="21"/>
          <w:lang w:val="en-GB"/>
        </w:rPr>
        <w:t>3</w:t>
      </w:r>
      <w:r w:rsidRPr="00AD59F0">
        <w:rPr>
          <w:rFonts w:hint="eastAsia"/>
          <w:snapToGrid/>
          <w:color w:val="000000"/>
          <w:szCs w:val="21"/>
          <w:lang w:val="en-GB"/>
        </w:rPr>
        <w:t>所，</w:t>
      </w:r>
      <w:r w:rsidRPr="00AD59F0">
        <w:rPr>
          <w:rFonts w:hint="eastAsia"/>
          <w:snapToGrid/>
          <w:color w:val="000000"/>
          <w:szCs w:val="21"/>
          <w:lang w:val="en-GB"/>
        </w:rPr>
        <w:t>29</w:t>
      </w:r>
      <w:r w:rsidRPr="00AD59F0">
        <w:rPr>
          <w:rFonts w:hint="eastAsia"/>
          <w:snapToGrid/>
          <w:color w:val="000000"/>
          <w:szCs w:val="21"/>
          <w:lang w:val="en-GB"/>
        </w:rPr>
        <w:t>间教室，共有</w:t>
      </w:r>
      <w:r w:rsidRPr="00AD59F0">
        <w:rPr>
          <w:rFonts w:hint="eastAsia"/>
          <w:snapToGrid/>
          <w:color w:val="000000"/>
          <w:szCs w:val="21"/>
          <w:lang w:val="en-GB"/>
        </w:rPr>
        <w:t>1 905</w:t>
      </w:r>
      <w:r w:rsidRPr="00AD59F0">
        <w:rPr>
          <w:rFonts w:hint="eastAsia"/>
          <w:snapToGrid/>
          <w:color w:val="000000"/>
          <w:szCs w:val="21"/>
          <w:lang w:val="en-GB"/>
        </w:rPr>
        <w:t>名学生。</w:t>
      </w:r>
    </w:p>
    <w:p w:rsidR="00AD59F0" w:rsidRPr="00AD59F0" w:rsidRDefault="00AD59F0" w:rsidP="00703FC6">
      <w:pPr>
        <w:pStyle w:val="H4GC"/>
        <w:rPr>
          <w:rFonts w:ascii="KaiTi_GB2312" w:hint="eastAsia"/>
          <w:snapToGrid/>
          <w:color w:val="000000"/>
          <w:szCs w:val="21"/>
          <w:lang w:val="en-GB"/>
        </w:rPr>
      </w:pPr>
      <w:r w:rsidRPr="00AD59F0">
        <w:rPr>
          <w:snapToGrid/>
          <w:color w:val="000000"/>
          <w:szCs w:val="21"/>
          <w:lang w:val="en-GB"/>
        </w:rPr>
        <w:tab/>
      </w:r>
      <w:r w:rsidRPr="00AD59F0">
        <w:rPr>
          <w:snapToGrid/>
          <w:color w:val="000000"/>
          <w:szCs w:val="21"/>
          <w:lang w:val="en-GB"/>
        </w:rPr>
        <w:tab/>
      </w:r>
      <w:r w:rsidRPr="00703FC6">
        <w:rPr>
          <w:rFonts w:hint="eastAsia"/>
          <w:snapToGrid/>
          <w:lang w:val="en-GB"/>
        </w:rPr>
        <w:t>高等教育</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586.</w:t>
      </w:r>
      <w:r w:rsidRPr="00AD59F0">
        <w:rPr>
          <w:iCs/>
          <w:snapToGrid/>
          <w:color w:val="000000"/>
          <w:szCs w:val="21"/>
          <w:lang w:val="en-GB"/>
        </w:rPr>
        <w:tab/>
      </w:r>
      <w:r w:rsidRPr="00AD59F0">
        <w:rPr>
          <w:rFonts w:hint="eastAsia"/>
          <w:snapToGrid/>
          <w:color w:val="000000"/>
          <w:szCs w:val="21"/>
          <w:lang w:val="en-GB"/>
        </w:rPr>
        <w:t>政府继续努力改善喀麦隆高等教育的质量。在</w:t>
      </w:r>
      <w:r w:rsidRPr="00AD59F0">
        <w:rPr>
          <w:snapToGrid/>
          <w:color w:val="000000"/>
          <w:szCs w:val="21"/>
          <w:lang w:val="en-GB"/>
        </w:rPr>
        <w:t>2003/04</w:t>
      </w:r>
      <w:r w:rsidRPr="00AD59F0">
        <w:rPr>
          <w:rFonts w:hint="eastAsia"/>
          <w:snapToGrid/>
          <w:color w:val="000000"/>
          <w:szCs w:val="21"/>
          <w:lang w:val="en-GB"/>
        </w:rPr>
        <w:t>学年，重点主要放在了学校的管理、加强机构能力以及管理方法现代化方面。</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587.</w:t>
      </w:r>
      <w:r w:rsidRPr="00AD59F0">
        <w:rPr>
          <w:iCs/>
          <w:snapToGrid/>
          <w:color w:val="000000"/>
          <w:szCs w:val="21"/>
          <w:lang w:val="en-GB"/>
        </w:rPr>
        <w:tab/>
      </w:r>
      <w:r w:rsidRPr="00AD59F0">
        <w:rPr>
          <w:rFonts w:hint="eastAsia"/>
          <w:snapToGrid/>
          <w:color w:val="000000"/>
          <w:szCs w:val="21"/>
          <w:lang w:val="en-GB"/>
        </w:rPr>
        <w:t>同时，特别关注私立教育，在</w:t>
      </w:r>
      <w:r w:rsidRPr="00AD59F0">
        <w:rPr>
          <w:snapToGrid/>
          <w:color w:val="000000"/>
          <w:szCs w:val="21"/>
          <w:lang w:val="en-GB"/>
        </w:rPr>
        <w:t>2003/</w:t>
      </w:r>
      <w:r w:rsidRPr="00AD59F0">
        <w:rPr>
          <w:rFonts w:hint="eastAsia"/>
          <w:snapToGrid/>
          <w:color w:val="000000"/>
          <w:szCs w:val="21"/>
          <w:lang w:val="en-GB"/>
        </w:rPr>
        <w:t>20</w:t>
      </w:r>
      <w:r w:rsidRPr="00AD59F0">
        <w:rPr>
          <w:snapToGrid/>
          <w:color w:val="000000"/>
          <w:szCs w:val="21"/>
          <w:lang w:val="en-GB"/>
        </w:rPr>
        <w:t>04</w:t>
      </w:r>
      <w:r w:rsidRPr="00AD59F0">
        <w:rPr>
          <w:rFonts w:hint="eastAsia"/>
          <w:snapToGrid/>
          <w:color w:val="000000"/>
          <w:szCs w:val="21"/>
          <w:lang w:val="en-GB"/>
        </w:rPr>
        <w:t>学年为其发放了</w:t>
      </w:r>
      <w:r w:rsidRPr="00AD59F0">
        <w:rPr>
          <w:rFonts w:hint="eastAsia"/>
          <w:snapToGrid/>
          <w:color w:val="000000"/>
          <w:szCs w:val="21"/>
          <w:lang w:val="en-GB"/>
        </w:rPr>
        <w:t>1</w:t>
      </w:r>
      <w:r w:rsidRPr="00AD59F0">
        <w:rPr>
          <w:rFonts w:hint="eastAsia"/>
          <w:snapToGrid/>
          <w:color w:val="000000"/>
          <w:szCs w:val="21"/>
          <w:lang w:val="en-GB"/>
        </w:rPr>
        <w:t>亿非洲金融共同体法郎的补助。在指导方面，</w:t>
      </w:r>
      <w:r w:rsidRPr="00AD59F0">
        <w:rPr>
          <w:snapToGrid/>
          <w:color w:val="000000"/>
          <w:szCs w:val="21"/>
          <w:lang w:val="en-GB"/>
        </w:rPr>
        <w:t>2003/</w:t>
      </w:r>
      <w:r w:rsidRPr="00AD59F0">
        <w:rPr>
          <w:rFonts w:hint="eastAsia"/>
          <w:snapToGrid/>
          <w:color w:val="000000"/>
          <w:szCs w:val="21"/>
          <w:lang w:val="en-GB"/>
        </w:rPr>
        <w:t>20</w:t>
      </w:r>
      <w:r w:rsidRPr="00AD59F0">
        <w:rPr>
          <w:snapToGrid/>
          <w:color w:val="000000"/>
          <w:szCs w:val="21"/>
          <w:lang w:val="en-GB"/>
        </w:rPr>
        <w:t>04</w:t>
      </w:r>
      <w:r w:rsidRPr="00AD59F0">
        <w:rPr>
          <w:rFonts w:hint="eastAsia"/>
          <w:snapToGrid/>
          <w:color w:val="000000"/>
          <w:szCs w:val="21"/>
          <w:lang w:val="en-GB"/>
        </w:rPr>
        <w:t>学年招聘并指派了</w:t>
      </w:r>
      <w:r w:rsidRPr="00AD59F0">
        <w:rPr>
          <w:rFonts w:hint="eastAsia"/>
          <w:snapToGrid/>
          <w:color w:val="000000"/>
          <w:szCs w:val="21"/>
          <w:lang w:val="en-GB"/>
        </w:rPr>
        <w:t>138</w:t>
      </w:r>
      <w:r w:rsidRPr="00AD59F0">
        <w:rPr>
          <w:rFonts w:hint="eastAsia"/>
          <w:snapToGrid/>
          <w:color w:val="000000"/>
          <w:szCs w:val="21"/>
          <w:lang w:val="en-GB"/>
        </w:rPr>
        <w:t>名教师。改善高等学校教师的工作环境在</w:t>
      </w:r>
      <w:r w:rsidRPr="00AD59F0">
        <w:rPr>
          <w:snapToGrid/>
          <w:color w:val="000000"/>
          <w:szCs w:val="21"/>
          <w:lang w:val="en-GB"/>
        </w:rPr>
        <w:t>2003/</w:t>
      </w:r>
      <w:r w:rsidRPr="00AD59F0">
        <w:rPr>
          <w:rFonts w:hint="eastAsia"/>
          <w:snapToGrid/>
          <w:color w:val="000000"/>
          <w:szCs w:val="21"/>
          <w:lang w:val="en-GB"/>
        </w:rPr>
        <w:t>20</w:t>
      </w:r>
      <w:r w:rsidRPr="00AD59F0">
        <w:rPr>
          <w:snapToGrid/>
          <w:color w:val="000000"/>
          <w:szCs w:val="21"/>
          <w:lang w:val="en-GB"/>
        </w:rPr>
        <w:t>04</w:t>
      </w:r>
      <w:r w:rsidRPr="00AD59F0">
        <w:rPr>
          <w:rFonts w:hint="eastAsia"/>
          <w:snapToGrid/>
          <w:color w:val="000000"/>
          <w:szCs w:val="21"/>
          <w:lang w:val="en-GB"/>
        </w:rPr>
        <w:t>年两次召开的大学咨询委员会会议框架下得到了密切关注。</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588.</w:t>
      </w:r>
      <w:r w:rsidRPr="00AD59F0">
        <w:rPr>
          <w:iCs/>
          <w:snapToGrid/>
          <w:color w:val="000000"/>
          <w:szCs w:val="21"/>
          <w:lang w:val="en-GB"/>
        </w:rPr>
        <w:tab/>
      </w:r>
      <w:r w:rsidRPr="00AD59F0">
        <w:rPr>
          <w:rFonts w:hint="eastAsia"/>
          <w:snapToGrid/>
          <w:color w:val="000000"/>
          <w:szCs w:val="21"/>
          <w:lang w:val="en-GB"/>
        </w:rPr>
        <w:t>自</w:t>
      </w:r>
      <w:r w:rsidRPr="00AD59F0">
        <w:rPr>
          <w:rFonts w:hint="eastAsia"/>
          <w:snapToGrid/>
          <w:color w:val="000000"/>
          <w:szCs w:val="21"/>
          <w:lang w:val="en-GB"/>
        </w:rPr>
        <w:t>2004</w:t>
      </w:r>
      <w:r w:rsidRPr="00AD59F0">
        <w:rPr>
          <w:rFonts w:hint="eastAsia"/>
          <w:snapToGrid/>
          <w:color w:val="000000"/>
          <w:szCs w:val="21"/>
          <w:lang w:val="en-GB"/>
        </w:rPr>
        <w:t>年以来，政府投身于一项宏伟的事业，旨在关注该领域并确保所有想接受高等教育的喀麦隆人能够接受到高质量的高等教育，以此来满足现代化的要求和公众的需求。通过新的学士</w:t>
      </w:r>
      <w:r w:rsidRPr="00AD59F0">
        <w:rPr>
          <w:rFonts w:hint="eastAsia"/>
          <w:snapToGrid/>
          <w:color w:val="000000"/>
          <w:szCs w:val="21"/>
          <w:lang w:val="en-GB"/>
        </w:rPr>
        <w:t>-</w:t>
      </w:r>
      <w:r w:rsidRPr="00AD59F0">
        <w:rPr>
          <w:rFonts w:hint="eastAsia"/>
          <w:snapToGrid/>
          <w:color w:val="000000"/>
          <w:szCs w:val="21"/>
          <w:lang w:val="en-GB"/>
        </w:rPr>
        <w:t>硕士</w:t>
      </w:r>
      <w:r w:rsidRPr="00AD59F0">
        <w:rPr>
          <w:rFonts w:hint="eastAsia"/>
          <w:snapToGrid/>
          <w:color w:val="000000"/>
          <w:szCs w:val="21"/>
          <w:lang w:val="en-GB"/>
        </w:rPr>
        <w:t>-</w:t>
      </w:r>
      <w:r w:rsidRPr="00AD59F0">
        <w:rPr>
          <w:rFonts w:hint="eastAsia"/>
          <w:snapToGrid/>
          <w:color w:val="000000"/>
          <w:szCs w:val="21"/>
          <w:lang w:val="en-GB"/>
        </w:rPr>
        <w:t>博士体系，该方案旨在克服喀麦隆大学系统面临的挑战，主要有：</w:t>
      </w:r>
    </w:p>
    <w:p w:rsidR="00AD59F0" w:rsidRPr="00AD59F0" w:rsidRDefault="00AD59F0" w:rsidP="00703FC6">
      <w:pPr>
        <w:pStyle w:val="Bullet1GC"/>
        <w:rPr>
          <w:snapToGrid/>
          <w:lang w:val="en-GB"/>
        </w:rPr>
      </w:pPr>
      <w:r w:rsidRPr="00AD59F0">
        <w:rPr>
          <w:rFonts w:hint="eastAsia"/>
          <w:snapToGrid/>
          <w:lang w:val="en-GB"/>
        </w:rPr>
        <w:t>学生总数的快速增长</w:t>
      </w:r>
      <w:r w:rsidR="007C38B3">
        <w:rPr>
          <w:rFonts w:hint="eastAsia"/>
          <w:snapToGrid/>
          <w:lang w:val="en-GB"/>
        </w:rPr>
        <w:t>(</w:t>
      </w:r>
      <w:r w:rsidRPr="00AD59F0">
        <w:rPr>
          <w:rFonts w:hint="eastAsia"/>
          <w:snapToGrid/>
          <w:lang w:val="en-GB"/>
        </w:rPr>
        <w:t>1981</w:t>
      </w:r>
      <w:r w:rsidRPr="00AD59F0">
        <w:rPr>
          <w:rFonts w:hint="eastAsia"/>
          <w:snapToGrid/>
          <w:lang w:val="en-GB"/>
        </w:rPr>
        <w:t>年有</w:t>
      </w:r>
      <w:r w:rsidRPr="00AD59F0">
        <w:rPr>
          <w:rFonts w:hint="eastAsia"/>
          <w:snapToGrid/>
          <w:lang w:val="en-GB"/>
        </w:rPr>
        <w:t>10 000</w:t>
      </w:r>
      <w:r w:rsidRPr="00AD59F0">
        <w:rPr>
          <w:rFonts w:hint="eastAsia"/>
          <w:snapToGrid/>
          <w:lang w:val="en-GB"/>
        </w:rPr>
        <w:t>人，</w:t>
      </w:r>
      <w:r w:rsidRPr="00AD59F0">
        <w:rPr>
          <w:rFonts w:hint="eastAsia"/>
          <w:snapToGrid/>
          <w:lang w:val="en-GB"/>
        </w:rPr>
        <w:t>1986</w:t>
      </w:r>
      <w:r w:rsidRPr="00AD59F0">
        <w:rPr>
          <w:rFonts w:hint="eastAsia"/>
          <w:snapToGrid/>
          <w:lang w:val="en-GB"/>
        </w:rPr>
        <w:t>年有</w:t>
      </w:r>
      <w:r w:rsidRPr="00AD59F0">
        <w:rPr>
          <w:rFonts w:hint="eastAsia"/>
          <w:snapToGrid/>
          <w:lang w:val="en-GB"/>
        </w:rPr>
        <w:t>20 000</w:t>
      </w:r>
      <w:r w:rsidRPr="00AD59F0">
        <w:rPr>
          <w:rFonts w:hint="eastAsia"/>
          <w:snapToGrid/>
          <w:lang w:val="en-GB"/>
        </w:rPr>
        <w:t>人，</w:t>
      </w:r>
      <w:r w:rsidRPr="00AD59F0">
        <w:rPr>
          <w:rFonts w:hint="eastAsia"/>
          <w:snapToGrid/>
          <w:lang w:val="en-GB"/>
        </w:rPr>
        <w:t>1991</w:t>
      </w:r>
      <w:r w:rsidRPr="00AD59F0">
        <w:rPr>
          <w:rFonts w:hint="eastAsia"/>
          <w:snapToGrid/>
          <w:lang w:val="en-GB"/>
        </w:rPr>
        <w:t>年有</w:t>
      </w:r>
      <w:r w:rsidRPr="00AD59F0">
        <w:rPr>
          <w:rFonts w:hint="eastAsia"/>
          <w:snapToGrid/>
          <w:lang w:val="en-GB"/>
        </w:rPr>
        <w:t>42 000</w:t>
      </w:r>
      <w:r w:rsidRPr="00AD59F0">
        <w:rPr>
          <w:rFonts w:hint="eastAsia"/>
          <w:snapToGrid/>
          <w:lang w:val="en-GB"/>
        </w:rPr>
        <w:t>人，</w:t>
      </w:r>
      <w:r w:rsidRPr="00AD59F0">
        <w:rPr>
          <w:rFonts w:hint="eastAsia"/>
          <w:snapToGrid/>
          <w:lang w:val="en-GB"/>
        </w:rPr>
        <w:t>2006</w:t>
      </w:r>
      <w:r w:rsidRPr="00AD59F0">
        <w:rPr>
          <w:rFonts w:hint="eastAsia"/>
          <w:snapToGrid/>
          <w:lang w:val="en-GB"/>
        </w:rPr>
        <w:t>年约有</w:t>
      </w:r>
      <w:r w:rsidRPr="00AD59F0">
        <w:rPr>
          <w:rFonts w:hint="eastAsia"/>
          <w:snapToGrid/>
          <w:lang w:val="en-GB"/>
        </w:rPr>
        <w:t>140 000</w:t>
      </w:r>
      <w:r w:rsidRPr="00AD59F0">
        <w:rPr>
          <w:rFonts w:hint="eastAsia"/>
          <w:snapToGrid/>
          <w:lang w:val="en-GB"/>
        </w:rPr>
        <w:t>人，到</w:t>
      </w:r>
      <w:r w:rsidRPr="00AD59F0">
        <w:rPr>
          <w:rFonts w:hint="eastAsia"/>
          <w:snapToGrid/>
          <w:lang w:val="en-GB"/>
        </w:rPr>
        <w:t>2015</w:t>
      </w:r>
      <w:r w:rsidRPr="00AD59F0">
        <w:rPr>
          <w:rFonts w:hint="eastAsia"/>
          <w:snapToGrid/>
          <w:lang w:val="en-GB"/>
        </w:rPr>
        <w:t>年将有</w:t>
      </w:r>
      <w:r w:rsidRPr="00AD59F0">
        <w:rPr>
          <w:rFonts w:hint="eastAsia"/>
          <w:snapToGrid/>
          <w:lang w:val="en-GB"/>
        </w:rPr>
        <w:t>300 000</w:t>
      </w:r>
      <w:r w:rsidRPr="00AD59F0">
        <w:rPr>
          <w:rFonts w:hint="eastAsia"/>
          <w:snapToGrid/>
          <w:lang w:val="en-GB"/>
        </w:rPr>
        <w:t>个学生</w:t>
      </w:r>
      <w:r w:rsidR="007C38B3">
        <w:rPr>
          <w:rFonts w:hint="eastAsia"/>
          <w:snapToGrid/>
          <w:lang w:val="en-GB"/>
        </w:rPr>
        <w:t>)</w:t>
      </w:r>
      <w:r w:rsidRPr="00AD59F0">
        <w:rPr>
          <w:rFonts w:hint="eastAsia"/>
          <w:snapToGrid/>
          <w:lang w:val="en-GB"/>
        </w:rPr>
        <w:t>；</w:t>
      </w:r>
    </w:p>
    <w:p w:rsidR="00AD59F0" w:rsidRPr="00AD59F0" w:rsidRDefault="00AD59F0" w:rsidP="00703FC6">
      <w:pPr>
        <w:pStyle w:val="Bullet1GC"/>
        <w:rPr>
          <w:snapToGrid/>
          <w:lang w:val="en-GB" w:eastAsia="en-US"/>
        </w:rPr>
      </w:pPr>
      <w:r w:rsidRPr="00AD59F0">
        <w:rPr>
          <w:rFonts w:hint="eastAsia"/>
          <w:snapToGrid/>
          <w:lang w:val="en-GB"/>
        </w:rPr>
        <w:t>培训种类少；</w:t>
      </w:r>
    </w:p>
    <w:p w:rsidR="00AD59F0" w:rsidRPr="00703FC6" w:rsidRDefault="00AD59F0" w:rsidP="00703FC6">
      <w:pPr>
        <w:pStyle w:val="Bullet1GC"/>
        <w:rPr>
          <w:snapToGrid/>
          <w:lang w:val="en-GB"/>
        </w:rPr>
      </w:pPr>
      <w:r w:rsidRPr="00703FC6">
        <w:rPr>
          <w:rFonts w:hint="eastAsia"/>
          <w:snapToGrid/>
          <w:lang w:val="en-GB"/>
        </w:rPr>
        <w:t>科学和技术职业培训发展低级且不充分；</w:t>
      </w:r>
    </w:p>
    <w:p w:rsidR="00AD59F0" w:rsidRPr="00703FC6" w:rsidRDefault="00AD59F0" w:rsidP="00703FC6">
      <w:pPr>
        <w:pStyle w:val="Bullet1GC"/>
        <w:rPr>
          <w:snapToGrid/>
          <w:lang w:val="en-GB"/>
        </w:rPr>
      </w:pPr>
      <w:r w:rsidRPr="00703FC6">
        <w:rPr>
          <w:rFonts w:hint="eastAsia"/>
          <w:snapToGrid/>
          <w:lang w:val="en-GB"/>
        </w:rPr>
        <w:t>在同意给予的投入方面，机构的内部成效低；</w:t>
      </w:r>
    </w:p>
    <w:p w:rsidR="00AD59F0" w:rsidRPr="00AD59F0" w:rsidRDefault="00AD59F0" w:rsidP="00703FC6">
      <w:pPr>
        <w:pStyle w:val="Bullet1GC"/>
        <w:rPr>
          <w:snapToGrid/>
          <w:color w:val="000000"/>
          <w:szCs w:val="21"/>
          <w:lang w:val="en-GB"/>
        </w:rPr>
      </w:pPr>
      <w:r w:rsidRPr="00703FC6">
        <w:rPr>
          <w:rFonts w:hint="eastAsia"/>
          <w:snapToGrid/>
          <w:lang w:val="en-GB"/>
        </w:rPr>
        <w:t>用</w:t>
      </w:r>
      <w:r w:rsidRPr="00AD59F0">
        <w:rPr>
          <w:rFonts w:hint="eastAsia"/>
          <w:snapToGrid/>
          <w:color w:val="000000"/>
          <w:szCs w:val="21"/>
          <w:lang w:val="en-GB"/>
        </w:rPr>
        <w:t>于集中化的资金管理不严格。</w:t>
      </w:r>
    </w:p>
    <w:p w:rsidR="00AD59F0" w:rsidRPr="00AD59F0" w:rsidRDefault="00AD59F0" w:rsidP="00AD59F0">
      <w:pPr>
        <w:tabs>
          <w:tab w:val="clear" w:pos="431"/>
        </w:tabs>
        <w:suppressAutoHyphens/>
        <w:overflowPunct/>
        <w:adjustRightInd/>
        <w:snapToGrid/>
        <w:spacing w:after="120"/>
        <w:ind w:left="1134" w:right="1134"/>
        <w:rPr>
          <w:snapToGrid/>
          <w:color w:val="000000"/>
          <w:szCs w:val="21"/>
          <w:lang w:val="en-GB" w:eastAsia="en-US"/>
        </w:rPr>
      </w:pPr>
      <w:r w:rsidRPr="00AD59F0">
        <w:rPr>
          <w:iCs/>
          <w:snapToGrid/>
          <w:color w:val="000000"/>
          <w:szCs w:val="21"/>
          <w:lang w:val="en-GB" w:eastAsia="en-US"/>
        </w:rPr>
        <w:t>589.</w:t>
      </w:r>
      <w:r w:rsidRPr="00AD59F0">
        <w:rPr>
          <w:iCs/>
          <w:snapToGrid/>
          <w:color w:val="000000"/>
          <w:szCs w:val="21"/>
          <w:lang w:val="en-GB" w:eastAsia="en-US"/>
        </w:rPr>
        <w:tab/>
      </w:r>
      <w:r w:rsidRPr="00AD59F0">
        <w:rPr>
          <w:rFonts w:hint="eastAsia"/>
          <w:snapToGrid/>
          <w:color w:val="000000"/>
          <w:szCs w:val="21"/>
          <w:lang w:val="en-GB"/>
        </w:rPr>
        <w:t>同样，可以指出</w:t>
      </w:r>
      <w:r w:rsidRPr="00AD59F0">
        <w:rPr>
          <w:rFonts w:hint="eastAsia"/>
          <w:snapToGrid/>
          <w:color w:val="000000"/>
          <w:szCs w:val="21"/>
          <w:lang w:val="en-GB"/>
        </w:rPr>
        <w:t> </w:t>
      </w:r>
      <w:r w:rsidR="007C38B3">
        <w:rPr>
          <w:rFonts w:hint="eastAsia"/>
          <w:snapToGrid/>
          <w:color w:val="000000"/>
          <w:szCs w:val="21"/>
          <w:lang w:val="en-GB"/>
        </w:rPr>
        <w:t>：</w:t>
      </w:r>
      <w:r w:rsidRPr="00AD59F0">
        <w:rPr>
          <w:snapToGrid/>
          <w:color w:val="000000"/>
          <w:szCs w:val="21"/>
          <w:lang w:val="en-GB" w:eastAsia="en-US"/>
        </w:rPr>
        <w:t xml:space="preserve"> </w:t>
      </w:r>
    </w:p>
    <w:p w:rsidR="00AD59F0" w:rsidRPr="00703FC6" w:rsidRDefault="00AD59F0" w:rsidP="00703FC6">
      <w:pPr>
        <w:pStyle w:val="Bullet1GC"/>
        <w:rPr>
          <w:snapToGrid/>
          <w:lang w:val="en-GB"/>
        </w:rPr>
      </w:pPr>
      <w:r w:rsidRPr="00703FC6">
        <w:rPr>
          <w:rFonts w:hint="eastAsia"/>
          <w:snapToGrid/>
          <w:lang w:val="en-GB"/>
        </w:rPr>
        <w:t>在</w:t>
      </w:r>
      <w:r w:rsidRPr="00703FC6">
        <w:rPr>
          <w:snapToGrid/>
          <w:lang w:val="en-GB"/>
        </w:rPr>
        <w:t>马鲁阿</w:t>
      </w:r>
      <w:r w:rsidRPr="00703FC6">
        <w:rPr>
          <w:rFonts w:hint="eastAsia"/>
          <w:snapToGrid/>
          <w:lang w:val="en-GB"/>
        </w:rPr>
        <w:t>设立了第七个公立大学；</w:t>
      </w:r>
    </w:p>
    <w:p w:rsidR="00AD59F0" w:rsidRPr="00703FC6" w:rsidRDefault="00AD59F0" w:rsidP="00703FC6">
      <w:pPr>
        <w:pStyle w:val="Bullet1GC"/>
        <w:rPr>
          <w:snapToGrid/>
          <w:lang w:val="en-GB"/>
        </w:rPr>
      </w:pPr>
      <w:r w:rsidRPr="00703FC6">
        <w:rPr>
          <w:rFonts w:hint="eastAsia"/>
          <w:snapToGrid/>
          <w:lang w:val="en-GB"/>
        </w:rPr>
        <w:t>在现有大学中设立新的学院，主要是近期在杜阿拉和布埃亚大学中设立了医学院和药学院；</w:t>
      </w:r>
    </w:p>
    <w:p w:rsidR="00AD59F0" w:rsidRPr="00AD59F0" w:rsidRDefault="00AD59F0" w:rsidP="00703FC6">
      <w:pPr>
        <w:pStyle w:val="Bullet1GC"/>
        <w:rPr>
          <w:snapToGrid/>
          <w:color w:val="000000"/>
          <w:szCs w:val="21"/>
          <w:lang w:val="en-GB"/>
        </w:rPr>
      </w:pPr>
      <w:r w:rsidRPr="00703FC6">
        <w:rPr>
          <w:rFonts w:hint="eastAsia"/>
          <w:snapToGrid/>
          <w:lang w:val="en-GB"/>
        </w:rPr>
        <w:t>通过</w:t>
      </w:r>
      <w:r w:rsidRPr="00AD59F0">
        <w:rPr>
          <w:rFonts w:hint="eastAsia"/>
          <w:snapToGrid/>
          <w:color w:val="000000"/>
          <w:szCs w:val="21"/>
          <w:lang w:val="en-GB"/>
        </w:rPr>
        <w:t>在大部分大学里开设新的专业课程使培训多样化。</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590.</w:t>
      </w:r>
      <w:r w:rsidRPr="00AD59F0">
        <w:rPr>
          <w:iCs/>
          <w:snapToGrid/>
          <w:color w:val="000000"/>
          <w:szCs w:val="21"/>
          <w:lang w:val="en-GB"/>
        </w:rPr>
        <w:tab/>
      </w:r>
      <w:r w:rsidRPr="00AD59F0">
        <w:rPr>
          <w:rFonts w:hint="eastAsia"/>
          <w:snapToGrid/>
          <w:color w:val="000000"/>
          <w:szCs w:val="21"/>
          <w:lang w:val="en-GB"/>
        </w:rPr>
        <w:t>在援助学生政策框架下，政府为</w:t>
      </w:r>
      <w:r w:rsidRPr="00AD59F0">
        <w:rPr>
          <w:rFonts w:hint="eastAsia"/>
          <w:snapToGrid/>
          <w:color w:val="000000"/>
          <w:szCs w:val="21"/>
          <w:lang w:val="en-GB"/>
        </w:rPr>
        <w:t>2 000</w:t>
      </w:r>
      <w:r w:rsidRPr="00AD59F0">
        <w:rPr>
          <w:rFonts w:hint="eastAsia"/>
          <w:snapToGrid/>
          <w:color w:val="000000"/>
          <w:szCs w:val="21"/>
          <w:lang w:val="en-GB"/>
        </w:rPr>
        <w:t>名大学生提供了总额为</w:t>
      </w:r>
      <w:r w:rsidRPr="00AD59F0">
        <w:rPr>
          <w:snapToGrid/>
          <w:color w:val="000000"/>
          <w:szCs w:val="21"/>
          <w:lang w:val="en-GB"/>
        </w:rPr>
        <w:t>174 000 000</w:t>
      </w:r>
      <w:r w:rsidRPr="00AD59F0">
        <w:rPr>
          <w:rFonts w:hint="eastAsia"/>
          <w:snapToGrid/>
          <w:color w:val="000000"/>
          <w:szCs w:val="21"/>
          <w:lang w:val="en-GB"/>
        </w:rPr>
        <w:t>非洲金融共同体法郎</w:t>
      </w:r>
      <w:r w:rsidRPr="00AD59F0">
        <w:rPr>
          <w:snapToGrid/>
          <w:color w:val="000000"/>
          <w:vertAlign w:val="superscript"/>
          <w:lang w:val="en-GB" w:eastAsia="en-US"/>
        </w:rPr>
        <w:footnoteReference w:id="151"/>
      </w:r>
      <w:r w:rsidRPr="00AD59F0">
        <w:rPr>
          <w:rFonts w:hint="eastAsia"/>
          <w:snapToGrid/>
          <w:color w:val="000000"/>
          <w:szCs w:val="21"/>
          <w:lang w:val="en-GB"/>
        </w:rPr>
        <w:t>的大学援助，分为以下种类：</w:t>
      </w:r>
    </w:p>
    <w:p w:rsidR="00AD59F0" w:rsidRPr="00703FC6" w:rsidRDefault="00AD59F0" w:rsidP="00703FC6">
      <w:pPr>
        <w:pStyle w:val="Bullet1GC"/>
        <w:rPr>
          <w:snapToGrid/>
          <w:lang w:val="en-GB"/>
        </w:rPr>
      </w:pPr>
      <w:r w:rsidRPr="00AD59F0">
        <w:rPr>
          <w:rFonts w:hint="eastAsia"/>
          <w:snapToGrid/>
          <w:color w:val="000000"/>
          <w:szCs w:val="21"/>
          <w:lang w:val="en-GB"/>
        </w:rPr>
        <w:t>对</w:t>
      </w:r>
      <w:r w:rsidRPr="00703FC6">
        <w:rPr>
          <w:rFonts w:hint="eastAsia"/>
          <w:snapToGrid/>
          <w:lang w:val="en-GB"/>
        </w:rPr>
        <w:t>优秀学生的援助：</w:t>
      </w:r>
      <w:r w:rsidRPr="00703FC6">
        <w:rPr>
          <w:rFonts w:hint="eastAsia"/>
          <w:snapToGrid/>
          <w:lang w:val="en-GB"/>
        </w:rPr>
        <w:t>1 350</w:t>
      </w:r>
      <w:r w:rsidRPr="00703FC6">
        <w:rPr>
          <w:rFonts w:hint="eastAsia"/>
          <w:snapToGrid/>
          <w:lang w:val="en-GB"/>
        </w:rPr>
        <w:t>名大学生；</w:t>
      </w:r>
    </w:p>
    <w:p w:rsidR="00AD59F0" w:rsidRPr="00703FC6" w:rsidRDefault="00AD59F0" w:rsidP="00703FC6">
      <w:pPr>
        <w:pStyle w:val="Bullet1GC"/>
        <w:rPr>
          <w:snapToGrid/>
          <w:lang w:val="en-GB"/>
        </w:rPr>
      </w:pPr>
      <w:r w:rsidRPr="00703FC6">
        <w:rPr>
          <w:rFonts w:hint="eastAsia"/>
          <w:snapToGrid/>
          <w:lang w:val="en-GB"/>
        </w:rPr>
        <w:t>对科学方面最优秀女孩的援助：</w:t>
      </w:r>
      <w:r w:rsidRPr="00703FC6">
        <w:rPr>
          <w:rFonts w:hint="eastAsia"/>
          <w:snapToGrid/>
          <w:lang w:val="en-GB"/>
        </w:rPr>
        <w:t>250</w:t>
      </w:r>
      <w:r w:rsidRPr="00703FC6">
        <w:rPr>
          <w:rFonts w:hint="eastAsia"/>
          <w:snapToGrid/>
          <w:lang w:val="en-GB"/>
        </w:rPr>
        <w:t>名学生；</w:t>
      </w:r>
    </w:p>
    <w:p w:rsidR="00AD59F0" w:rsidRPr="00AD59F0" w:rsidRDefault="00AD59F0" w:rsidP="00703FC6">
      <w:pPr>
        <w:pStyle w:val="Bullet1GC"/>
        <w:rPr>
          <w:snapToGrid/>
          <w:color w:val="000000"/>
          <w:szCs w:val="21"/>
          <w:lang w:val="en-GB"/>
        </w:rPr>
      </w:pPr>
      <w:r w:rsidRPr="00703FC6">
        <w:rPr>
          <w:rFonts w:hint="eastAsia"/>
          <w:snapToGrid/>
          <w:lang w:val="en-GB"/>
        </w:rPr>
        <w:t>对残</w:t>
      </w:r>
      <w:r w:rsidRPr="00AD59F0">
        <w:rPr>
          <w:rFonts w:hint="eastAsia"/>
          <w:snapToGrid/>
          <w:color w:val="000000"/>
          <w:szCs w:val="21"/>
          <w:lang w:val="en-GB"/>
        </w:rPr>
        <w:t>疾学生的援助：</w:t>
      </w:r>
      <w:r w:rsidRPr="00AD59F0">
        <w:rPr>
          <w:snapToGrid/>
          <w:color w:val="000000"/>
          <w:szCs w:val="21"/>
          <w:lang w:val="en-GB"/>
        </w:rPr>
        <w:t xml:space="preserve"> 400</w:t>
      </w:r>
      <w:r w:rsidRPr="00AD59F0">
        <w:rPr>
          <w:rFonts w:hint="eastAsia"/>
          <w:snapToGrid/>
          <w:color w:val="000000"/>
          <w:szCs w:val="21"/>
          <w:lang w:val="en-GB"/>
        </w:rPr>
        <w:t>名学生。</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591.</w:t>
      </w:r>
      <w:r w:rsidRPr="00AD59F0">
        <w:rPr>
          <w:iCs/>
          <w:snapToGrid/>
          <w:color w:val="000000"/>
          <w:szCs w:val="21"/>
          <w:lang w:val="en-GB"/>
        </w:rPr>
        <w:tab/>
      </w:r>
      <w:r w:rsidRPr="00AD59F0">
        <w:rPr>
          <w:rFonts w:hint="eastAsia"/>
          <w:snapToGrid/>
          <w:color w:val="000000"/>
          <w:szCs w:val="21"/>
          <w:lang w:val="en-GB"/>
        </w:rPr>
        <w:t>共和国总统在</w:t>
      </w:r>
      <w:smartTag w:uri="urn:schemas-microsoft-com:office:smarttags" w:element="chsdate">
        <w:smartTagPr>
          <w:attr w:name="Year" w:val="2007"/>
          <w:attr w:name="Month" w:val="2"/>
          <w:attr w:name="Day" w:val="10"/>
          <w:attr w:name="IsLunarDate" w:val="False"/>
          <w:attr w:name="IsROCDate" w:val="False"/>
        </w:smartTagPr>
        <w:r w:rsidRPr="00AD59F0">
          <w:rPr>
            <w:rFonts w:hint="eastAsia"/>
            <w:snapToGrid/>
            <w:color w:val="000000"/>
            <w:szCs w:val="21"/>
            <w:lang w:val="en-GB"/>
          </w:rPr>
          <w:t>2007</w:t>
        </w:r>
        <w:r w:rsidRPr="00AD59F0">
          <w:rPr>
            <w:rFonts w:hint="eastAsia"/>
            <w:snapToGrid/>
            <w:color w:val="000000"/>
            <w:szCs w:val="21"/>
            <w:lang w:val="en-GB"/>
          </w:rPr>
          <w:t>年</w:t>
        </w:r>
        <w:r w:rsidRPr="00AD59F0">
          <w:rPr>
            <w:rFonts w:hint="eastAsia"/>
            <w:snapToGrid/>
            <w:color w:val="000000"/>
            <w:szCs w:val="21"/>
            <w:lang w:val="en-GB"/>
          </w:rPr>
          <w:t>2</w:t>
        </w:r>
        <w:r w:rsidRPr="00AD59F0">
          <w:rPr>
            <w:rFonts w:hint="eastAsia"/>
            <w:snapToGrid/>
            <w:color w:val="000000"/>
            <w:szCs w:val="21"/>
            <w:lang w:val="en-GB"/>
          </w:rPr>
          <w:t>月</w:t>
        </w:r>
        <w:r w:rsidRPr="00AD59F0">
          <w:rPr>
            <w:rFonts w:hint="eastAsia"/>
            <w:snapToGrid/>
            <w:color w:val="000000"/>
            <w:szCs w:val="21"/>
            <w:lang w:val="en-GB"/>
          </w:rPr>
          <w:t>10</w:t>
        </w:r>
        <w:r w:rsidRPr="00AD59F0">
          <w:rPr>
            <w:rFonts w:hint="eastAsia"/>
            <w:snapToGrid/>
            <w:color w:val="000000"/>
            <w:szCs w:val="21"/>
            <w:lang w:val="en-GB"/>
          </w:rPr>
          <w:t>日</w:t>
        </w:r>
      </w:smartTag>
      <w:r w:rsidRPr="00AD59F0">
        <w:rPr>
          <w:rFonts w:hint="eastAsia"/>
          <w:snapToGrid/>
          <w:color w:val="000000"/>
          <w:szCs w:val="21"/>
          <w:lang w:val="en-GB"/>
        </w:rPr>
        <w:t>致全民的信中强调了新的结构性和动员范例，该范例可能会构建高等教育的社会权限参考，即新的大学管理以及采取的其他革新来应对上面提到的问题。</w:t>
      </w:r>
    </w:p>
    <w:p w:rsidR="00AD59F0" w:rsidRPr="00AD59F0" w:rsidRDefault="00AD59F0" w:rsidP="00AD59F0">
      <w:pPr>
        <w:tabs>
          <w:tab w:val="clear" w:pos="431"/>
        </w:tabs>
        <w:suppressAutoHyphens/>
        <w:overflowPunct/>
        <w:adjustRightInd/>
        <w:snapToGrid/>
        <w:spacing w:after="120"/>
        <w:ind w:left="1134" w:right="1134"/>
        <w:rPr>
          <w:snapToGrid/>
          <w:color w:val="000000"/>
          <w:szCs w:val="21"/>
          <w:lang w:val="en-GB"/>
        </w:rPr>
      </w:pPr>
      <w:r w:rsidRPr="00AD59F0">
        <w:rPr>
          <w:iCs/>
          <w:snapToGrid/>
          <w:color w:val="000000"/>
          <w:szCs w:val="21"/>
          <w:lang w:val="en-GB"/>
        </w:rPr>
        <w:t>592.</w:t>
      </w:r>
      <w:r w:rsidRPr="00AD59F0">
        <w:rPr>
          <w:iCs/>
          <w:snapToGrid/>
          <w:color w:val="000000"/>
          <w:szCs w:val="21"/>
          <w:lang w:val="en-GB"/>
        </w:rPr>
        <w:tab/>
      </w:r>
      <w:r w:rsidRPr="00AD59F0">
        <w:rPr>
          <w:rFonts w:hint="eastAsia"/>
          <w:snapToGrid/>
          <w:color w:val="000000"/>
          <w:szCs w:val="21"/>
          <w:lang w:val="en-GB"/>
        </w:rPr>
        <w:t>2007</w:t>
      </w:r>
      <w:r w:rsidRPr="00AD59F0">
        <w:rPr>
          <w:rFonts w:hint="eastAsia"/>
          <w:snapToGrid/>
          <w:color w:val="000000"/>
          <w:szCs w:val="21"/>
          <w:lang w:val="en-GB"/>
        </w:rPr>
        <w:t>年在大学方面完成了学士</w:t>
      </w:r>
      <w:r w:rsidRPr="00AD59F0">
        <w:rPr>
          <w:rFonts w:hint="eastAsia"/>
          <w:snapToGrid/>
          <w:color w:val="000000"/>
          <w:szCs w:val="21"/>
          <w:lang w:val="en-GB"/>
        </w:rPr>
        <w:t>-</w:t>
      </w:r>
      <w:r w:rsidRPr="00AD59F0">
        <w:rPr>
          <w:rFonts w:hint="eastAsia"/>
          <w:snapToGrid/>
          <w:color w:val="000000"/>
          <w:szCs w:val="21"/>
          <w:lang w:val="en-GB"/>
        </w:rPr>
        <w:t>硕士</w:t>
      </w:r>
      <w:r w:rsidRPr="00AD59F0">
        <w:rPr>
          <w:rFonts w:hint="eastAsia"/>
          <w:snapToGrid/>
          <w:color w:val="000000"/>
          <w:szCs w:val="21"/>
          <w:lang w:val="en-GB"/>
        </w:rPr>
        <w:t>-</w:t>
      </w:r>
      <w:r w:rsidRPr="00AD59F0">
        <w:rPr>
          <w:rFonts w:hint="eastAsia"/>
          <w:snapToGrid/>
          <w:color w:val="000000"/>
          <w:szCs w:val="21"/>
          <w:lang w:val="en-GB"/>
        </w:rPr>
        <w:t>博士体系。该体系是在</w:t>
      </w:r>
      <w:r w:rsidRPr="00AD59F0">
        <w:rPr>
          <w:rFonts w:hint="eastAsia"/>
          <w:snapToGrid/>
          <w:color w:val="000000"/>
          <w:szCs w:val="21"/>
          <w:lang w:val="en-GB"/>
        </w:rPr>
        <w:t>1993</w:t>
      </w:r>
      <w:r w:rsidRPr="00AD59F0">
        <w:rPr>
          <w:rFonts w:hint="eastAsia"/>
          <w:snapToGrid/>
          <w:color w:val="000000"/>
          <w:szCs w:val="21"/>
          <w:lang w:val="en-GB"/>
        </w:rPr>
        <w:t>年改革之后进行的，改革后得以设立一些公立大学，主要是在杜阿拉和布埃亚，但不幸的是受经济危机影响而放慢了速度。这种新方法借鉴了英国的体制，其重点是高等教育产品的程序化。学士</w:t>
      </w:r>
      <w:r w:rsidRPr="00AD59F0">
        <w:rPr>
          <w:rFonts w:hint="eastAsia"/>
          <w:snapToGrid/>
          <w:color w:val="000000"/>
          <w:szCs w:val="21"/>
          <w:lang w:val="en-GB"/>
        </w:rPr>
        <w:t>-</w:t>
      </w:r>
      <w:r w:rsidRPr="00AD59F0">
        <w:rPr>
          <w:rFonts w:hint="eastAsia"/>
          <w:snapToGrid/>
          <w:color w:val="000000"/>
          <w:szCs w:val="21"/>
          <w:lang w:val="en-GB"/>
        </w:rPr>
        <w:t>硕士</w:t>
      </w:r>
      <w:r w:rsidRPr="00AD59F0">
        <w:rPr>
          <w:rFonts w:hint="eastAsia"/>
          <w:snapToGrid/>
          <w:color w:val="000000"/>
          <w:szCs w:val="21"/>
          <w:lang w:val="en-GB"/>
        </w:rPr>
        <w:t>-</w:t>
      </w:r>
      <w:r w:rsidRPr="00AD59F0">
        <w:rPr>
          <w:rFonts w:hint="eastAsia"/>
          <w:snapToGrid/>
          <w:color w:val="000000"/>
          <w:szCs w:val="21"/>
          <w:lang w:val="en-GB"/>
        </w:rPr>
        <w:t>博士体系的总体目标是使我国混杂的体系更清晰并使大学的年级和课程与国际上的大学相一致。</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593.</w:t>
      </w:r>
      <w:r w:rsidRPr="00AD59F0">
        <w:rPr>
          <w:iCs/>
          <w:snapToGrid/>
          <w:color w:val="000000"/>
          <w:szCs w:val="21"/>
          <w:lang w:val="en-GB"/>
        </w:rPr>
        <w:tab/>
      </w:r>
      <w:r w:rsidRPr="00AD59F0">
        <w:rPr>
          <w:rFonts w:hint="eastAsia"/>
          <w:snapToGrid/>
          <w:color w:val="000000"/>
          <w:szCs w:val="21"/>
          <w:lang w:val="en-GB"/>
        </w:rPr>
        <w:t>政府采取了新的做法，高等教育部在</w:t>
      </w:r>
      <w:smartTag w:uri="urn:schemas-microsoft-com:office:smarttags" w:element="chsdate">
        <w:smartTagPr>
          <w:attr w:name="Year" w:val="2006"/>
          <w:attr w:name="Month" w:val="5"/>
          <w:attr w:name="Day" w:val="16"/>
          <w:attr w:name="IsLunarDate" w:val="False"/>
          <w:attr w:name="IsROCDate" w:val="False"/>
        </w:smartTagPr>
        <w:r w:rsidRPr="00AD59F0">
          <w:rPr>
            <w:rFonts w:hint="eastAsia"/>
            <w:snapToGrid/>
            <w:color w:val="000000"/>
            <w:szCs w:val="21"/>
            <w:lang w:val="en-GB"/>
          </w:rPr>
          <w:t>2006</w:t>
        </w:r>
        <w:r w:rsidRPr="00AD59F0">
          <w:rPr>
            <w:rFonts w:hint="eastAsia"/>
            <w:snapToGrid/>
            <w:color w:val="000000"/>
            <w:szCs w:val="21"/>
            <w:lang w:val="en-GB"/>
          </w:rPr>
          <w:t>年</w:t>
        </w:r>
        <w:r w:rsidRPr="00AD59F0">
          <w:rPr>
            <w:rFonts w:hint="eastAsia"/>
            <w:snapToGrid/>
            <w:color w:val="000000"/>
            <w:szCs w:val="21"/>
            <w:lang w:val="en-GB"/>
          </w:rPr>
          <w:t>5</w:t>
        </w:r>
        <w:r w:rsidRPr="00AD59F0">
          <w:rPr>
            <w:rFonts w:hint="eastAsia"/>
            <w:snapToGrid/>
            <w:color w:val="000000"/>
            <w:szCs w:val="21"/>
            <w:lang w:val="en-GB"/>
          </w:rPr>
          <w:t>月</w:t>
        </w:r>
        <w:r w:rsidRPr="00AD59F0">
          <w:rPr>
            <w:rFonts w:hint="eastAsia"/>
            <w:snapToGrid/>
            <w:color w:val="000000"/>
            <w:szCs w:val="21"/>
            <w:lang w:val="en-GB"/>
          </w:rPr>
          <w:t>16</w:t>
        </w:r>
        <w:r w:rsidRPr="00AD59F0">
          <w:rPr>
            <w:rFonts w:hint="eastAsia"/>
            <w:snapToGrid/>
            <w:color w:val="000000"/>
            <w:szCs w:val="21"/>
            <w:lang w:val="en-GB"/>
          </w:rPr>
          <w:t>日</w:t>
        </w:r>
      </w:smartTag>
      <w:r w:rsidRPr="00AD59F0">
        <w:rPr>
          <w:rFonts w:hint="eastAsia"/>
          <w:snapToGrid/>
          <w:color w:val="000000"/>
          <w:szCs w:val="21"/>
          <w:lang w:val="en-GB"/>
        </w:rPr>
        <w:t>的第</w:t>
      </w:r>
      <w:r w:rsidRPr="00AD59F0">
        <w:rPr>
          <w:snapToGrid/>
          <w:color w:val="000000"/>
          <w:szCs w:val="21"/>
          <w:lang w:val="en-GB"/>
        </w:rPr>
        <w:t>6/0321/MINESUP/CAB/IGA/CJ</w:t>
      </w:r>
      <w:r w:rsidRPr="00AD59F0">
        <w:rPr>
          <w:rFonts w:hint="eastAsia"/>
          <w:snapToGrid/>
          <w:color w:val="000000"/>
          <w:szCs w:val="21"/>
          <w:lang w:val="en-GB"/>
        </w:rPr>
        <w:t>号决定中设立了操作机构，以在喀麦隆高等教育中从</w:t>
      </w:r>
      <w:r w:rsidRPr="00AD59F0">
        <w:rPr>
          <w:snapToGrid/>
          <w:color w:val="000000"/>
          <w:szCs w:val="21"/>
          <w:lang w:val="en-GB"/>
        </w:rPr>
        <w:t>2007-2008</w:t>
      </w:r>
      <w:r w:rsidRPr="00AD59F0">
        <w:rPr>
          <w:rFonts w:hint="eastAsia"/>
          <w:snapToGrid/>
          <w:color w:val="000000"/>
          <w:szCs w:val="21"/>
          <w:lang w:val="en-GB"/>
        </w:rPr>
        <w:t>学年开始有效实施学士</w:t>
      </w:r>
      <w:r w:rsidRPr="00AD59F0">
        <w:rPr>
          <w:rFonts w:hint="eastAsia"/>
          <w:snapToGrid/>
          <w:color w:val="000000"/>
          <w:szCs w:val="21"/>
          <w:lang w:val="en-GB"/>
        </w:rPr>
        <w:t>-</w:t>
      </w:r>
      <w:r w:rsidRPr="00AD59F0">
        <w:rPr>
          <w:rFonts w:hint="eastAsia"/>
          <w:snapToGrid/>
          <w:color w:val="000000"/>
          <w:szCs w:val="21"/>
          <w:lang w:val="en-GB"/>
        </w:rPr>
        <w:t>硕士</w:t>
      </w:r>
      <w:r w:rsidRPr="00AD59F0">
        <w:rPr>
          <w:rFonts w:hint="eastAsia"/>
          <w:snapToGrid/>
          <w:color w:val="000000"/>
          <w:szCs w:val="21"/>
          <w:lang w:val="en-GB"/>
        </w:rPr>
        <w:t>-</w:t>
      </w:r>
      <w:r w:rsidRPr="00AD59F0">
        <w:rPr>
          <w:rFonts w:hint="eastAsia"/>
          <w:snapToGrid/>
          <w:color w:val="000000"/>
          <w:szCs w:val="21"/>
          <w:lang w:val="en-GB"/>
        </w:rPr>
        <w:t>博士体系。</w:t>
      </w:r>
    </w:p>
    <w:p w:rsidR="00AD59F0" w:rsidRPr="00AD59F0" w:rsidRDefault="00AD59F0" w:rsidP="00AD59F0">
      <w:pPr>
        <w:tabs>
          <w:tab w:val="clear" w:pos="431"/>
        </w:tabs>
        <w:suppressAutoHyphens/>
        <w:overflowPunct/>
        <w:adjustRightInd/>
        <w:snapToGrid/>
        <w:spacing w:after="120"/>
        <w:ind w:left="1134" w:right="1134"/>
        <w:rPr>
          <w:snapToGrid/>
          <w:color w:val="000000"/>
          <w:szCs w:val="21"/>
          <w:lang w:val="en-GB"/>
        </w:rPr>
      </w:pPr>
      <w:r w:rsidRPr="00AD59F0">
        <w:rPr>
          <w:iCs/>
          <w:snapToGrid/>
          <w:color w:val="000000"/>
          <w:szCs w:val="21"/>
          <w:lang w:val="en-GB"/>
        </w:rPr>
        <w:t>594.</w:t>
      </w:r>
      <w:r w:rsidRPr="00AD59F0">
        <w:rPr>
          <w:iCs/>
          <w:snapToGrid/>
          <w:color w:val="000000"/>
          <w:szCs w:val="21"/>
          <w:lang w:val="en-GB"/>
        </w:rPr>
        <w:tab/>
      </w:r>
      <w:r w:rsidRPr="00AD59F0">
        <w:rPr>
          <w:rFonts w:hint="eastAsia"/>
          <w:snapToGrid/>
          <w:color w:val="000000"/>
          <w:szCs w:val="21"/>
          <w:lang w:val="en-GB"/>
        </w:rPr>
        <w:t>学士</w:t>
      </w:r>
      <w:r w:rsidRPr="00AD59F0">
        <w:rPr>
          <w:rFonts w:hint="eastAsia"/>
          <w:snapToGrid/>
          <w:color w:val="000000"/>
          <w:szCs w:val="21"/>
          <w:lang w:val="en-GB"/>
        </w:rPr>
        <w:t>-</w:t>
      </w:r>
      <w:r w:rsidRPr="00AD59F0">
        <w:rPr>
          <w:rFonts w:hint="eastAsia"/>
          <w:snapToGrid/>
          <w:color w:val="000000"/>
          <w:szCs w:val="21"/>
          <w:lang w:val="en-GB"/>
        </w:rPr>
        <w:t>硕士</w:t>
      </w:r>
      <w:r w:rsidRPr="00AD59F0">
        <w:rPr>
          <w:rFonts w:hint="eastAsia"/>
          <w:snapToGrid/>
          <w:color w:val="000000"/>
          <w:szCs w:val="21"/>
          <w:lang w:val="en-GB"/>
        </w:rPr>
        <w:t>-</w:t>
      </w:r>
      <w:r w:rsidRPr="00AD59F0">
        <w:rPr>
          <w:rFonts w:hint="eastAsia"/>
          <w:snapToGrid/>
          <w:color w:val="000000"/>
          <w:szCs w:val="21"/>
          <w:lang w:val="en-GB"/>
        </w:rPr>
        <w:t>博士体系的主要目标有：</w:t>
      </w:r>
    </w:p>
    <w:p w:rsidR="00AD59F0" w:rsidRPr="00703FC6" w:rsidRDefault="00AD59F0" w:rsidP="00703FC6">
      <w:pPr>
        <w:pStyle w:val="Bullet1GC"/>
        <w:rPr>
          <w:snapToGrid/>
          <w:lang w:val="en-GB"/>
        </w:rPr>
      </w:pPr>
      <w:r w:rsidRPr="00AD59F0">
        <w:rPr>
          <w:rFonts w:hint="eastAsia"/>
          <w:snapToGrid/>
          <w:color w:val="000000"/>
          <w:szCs w:val="21"/>
          <w:lang w:val="en-GB"/>
        </w:rPr>
        <w:t>通</w:t>
      </w:r>
      <w:r w:rsidRPr="00703FC6">
        <w:rPr>
          <w:rFonts w:hint="eastAsia"/>
          <w:snapToGrid/>
          <w:lang w:val="en-GB"/>
        </w:rPr>
        <w:t>过促进对国民经济的认识并促进毕业生就业来实现发展；</w:t>
      </w:r>
    </w:p>
    <w:p w:rsidR="00AD59F0" w:rsidRPr="00703FC6" w:rsidRDefault="00AD59F0" w:rsidP="00703FC6">
      <w:pPr>
        <w:pStyle w:val="Bullet1GC"/>
        <w:rPr>
          <w:snapToGrid/>
          <w:lang w:val="en-GB"/>
        </w:rPr>
      </w:pPr>
      <w:r w:rsidRPr="00703FC6">
        <w:rPr>
          <w:rFonts w:hint="eastAsia"/>
          <w:snapToGrid/>
          <w:lang w:val="en-GB"/>
        </w:rPr>
        <w:t>通过培训新一代的具备牢固公民素养并能够应对国内和中非次区域千年挑战的干部来实现社会、文化和人类的发展；</w:t>
      </w:r>
    </w:p>
    <w:p w:rsidR="00AD59F0" w:rsidRPr="00AD59F0" w:rsidRDefault="00AD59F0" w:rsidP="00703FC6">
      <w:pPr>
        <w:pStyle w:val="Bullet1GC"/>
        <w:rPr>
          <w:snapToGrid/>
          <w:color w:val="000000"/>
          <w:szCs w:val="21"/>
          <w:lang w:val="en-GB"/>
        </w:rPr>
      </w:pPr>
      <w:r w:rsidRPr="00703FC6">
        <w:rPr>
          <w:rFonts w:hint="eastAsia"/>
          <w:snapToGrid/>
          <w:lang w:val="en-GB"/>
        </w:rPr>
        <w:t>促进</w:t>
      </w:r>
      <w:r w:rsidRPr="00AD59F0">
        <w:rPr>
          <w:rFonts w:hint="eastAsia"/>
          <w:snapToGrid/>
          <w:color w:val="000000"/>
          <w:szCs w:val="21"/>
          <w:lang w:val="en-GB"/>
        </w:rPr>
        <w:t>研究方面的培训，将研究作为支持经济和社会领域合作发展的因素；</w:t>
      </w:r>
    </w:p>
    <w:p w:rsidR="00AD59F0" w:rsidRPr="00703FC6" w:rsidRDefault="00AD59F0" w:rsidP="00703FC6">
      <w:pPr>
        <w:pStyle w:val="Bullet1GC"/>
        <w:rPr>
          <w:snapToGrid/>
          <w:lang w:val="en-GB"/>
        </w:rPr>
      </w:pPr>
      <w:r w:rsidRPr="00703FC6">
        <w:rPr>
          <w:rFonts w:hint="eastAsia"/>
          <w:snapToGrid/>
          <w:lang w:val="en-GB"/>
        </w:rPr>
        <w:t>向相关各方</w:t>
      </w:r>
      <w:r w:rsidR="007C38B3" w:rsidRPr="00703FC6">
        <w:rPr>
          <w:rFonts w:hint="eastAsia"/>
          <w:snapToGrid/>
          <w:lang w:val="en-GB"/>
        </w:rPr>
        <w:t>(</w:t>
      </w:r>
      <w:r w:rsidRPr="00703FC6">
        <w:rPr>
          <w:rFonts w:hint="eastAsia"/>
          <w:snapToGrid/>
          <w:lang w:val="en-GB"/>
        </w:rPr>
        <w:t>学生、父母、专业人员、雇主</w:t>
      </w:r>
      <w:r w:rsidR="007C38B3" w:rsidRPr="00703FC6">
        <w:rPr>
          <w:rFonts w:hint="eastAsia"/>
          <w:snapToGrid/>
          <w:lang w:val="en-GB"/>
        </w:rPr>
        <w:t>)</w:t>
      </w:r>
      <w:r w:rsidRPr="00703FC6">
        <w:rPr>
          <w:rFonts w:hint="eastAsia"/>
          <w:snapToGrid/>
          <w:lang w:val="en-GB"/>
        </w:rPr>
        <w:t>确保培训级别和职业介入阶段更清晰可读；</w:t>
      </w:r>
    </w:p>
    <w:p w:rsidR="00AD59F0" w:rsidRPr="00703FC6" w:rsidRDefault="00AD59F0" w:rsidP="00703FC6">
      <w:pPr>
        <w:pStyle w:val="Bullet1GC"/>
        <w:rPr>
          <w:snapToGrid/>
          <w:lang w:val="en-GB"/>
        </w:rPr>
      </w:pPr>
      <w:r w:rsidRPr="00703FC6">
        <w:rPr>
          <w:rFonts w:hint="eastAsia"/>
          <w:snapToGrid/>
          <w:lang w:val="en-GB"/>
        </w:rPr>
        <w:t>培养新一代的复合型毕业生，具备学识、专业技术和</w:t>
      </w:r>
      <w:r w:rsidRPr="00703FC6">
        <w:rPr>
          <w:rFonts w:hint="eastAsia"/>
          <w:snapToGrid/>
          <w:lang w:val="en-GB"/>
        </w:rPr>
        <w:t>/</w:t>
      </w:r>
      <w:r w:rsidRPr="00703FC6">
        <w:rPr>
          <w:rFonts w:hint="eastAsia"/>
          <w:snapToGrid/>
          <w:lang w:val="en-GB"/>
        </w:rPr>
        <w:t>或能够适应变化的国际背景；</w:t>
      </w:r>
    </w:p>
    <w:p w:rsidR="00AD59F0" w:rsidRPr="00703FC6" w:rsidRDefault="00AD59F0" w:rsidP="00703FC6">
      <w:pPr>
        <w:pStyle w:val="Bullet1GC"/>
        <w:rPr>
          <w:snapToGrid/>
          <w:lang w:val="en-GB"/>
        </w:rPr>
      </w:pPr>
      <w:r w:rsidRPr="00703FC6">
        <w:rPr>
          <w:rFonts w:hint="eastAsia"/>
          <w:snapToGrid/>
          <w:lang w:val="en-GB"/>
        </w:rPr>
        <w:t>建立灵活的、与国际接轨的培训体系；</w:t>
      </w:r>
    </w:p>
    <w:p w:rsidR="00AD59F0" w:rsidRPr="00703FC6" w:rsidRDefault="00AD59F0" w:rsidP="00703FC6">
      <w:pPr>
        <w:pStyle w:val="Bullet1GC"/>
        <w:rPr>
          <w:snapToGrid/>
          <w:lang w:val="en-GB"/>
        </w:rPr>
      </w:pPr>
      <w:r w:rsidRPr="00703FC6">
        <w:rPr>
          <w:rFonts w:hint="eastAsia"/>
          <w:snapToGrid/>
          <w:lang w:val="en-GB"/>
        </w:rPr>
        <w:t>改革教育方案并在促进发展的领域中实现培训途径的多样性；</w:t>
      </w:r>
    </w:p>
    <w:p w:rsidR="00AD59F0" w:rsidRPr="00703FC6" w:rsidRDefault="00AD59F0" w:rsidP="00703FC6">
      <w:pPr>
        <w:pStyle w:val="Bullet1GC"/>
        <w:rPr>
          <w:snapToGrid/>
          <w:lang w:val="en-GB"/>
        </w:rPr>
      </w:pPr>
      <w:r w:rsidRPr="00703FC6">
        <w:rPr>
          <w:rFonts w:hint="eastAsia"/>
          <w:snapToGrid/>
          <w:lang w:val="en-GB"/>
        </w:rPr>
        <w:t>为学生在各种可能参与职业活动的层面建立具备理论和实践特点的灵活高效的培训途径；</w:t>
      </w:r>
    </w:p>
    <w:p w:rsidR="00AD59F0" w:rsidRPr="00703FC6" w:rsidRDefault="00AD59F0" w:rsidP="00703FC6">
      <w:pPr>
        <w:pStyle w:val="Bullet1GC"/>
        <w:rPr>
          <w:snapToGrid/>
          <w:lang w:val="en-GB"/>
        </w:rPr>
      </w:pPr>
      <w:r w:rsidRPr="00703FC6">
        <w:rPr>
          <w:rFonts w:hint="eastAsia"/>
          <w:snapToGrid/>
          <w:lang w:val="en-GB"/>
        </w:rPr>
        <w:t>实现学生在国内、次区域和国际范围内的流动；</w:t>
      </w:r>
    </w:p>
    <w:p w:rsidR="00AD59F0" w:rsidRPr="00703FC6" w:rsidRDefault="00AD59F0" w:rsidP="00703FC6">
      <w:pPr>
        <w:pStyle w:val="Bullet1GC"/>
        <w:rPr>
          <w:snapToGrid/>
          <w:lang w:val="en-GB"/>
        </w:rPr>
      </w:pPr>
      <w:r w:rsidRPr="00703FC6">
        <w:rPr>
          <w:rFonts w:hint="eastAsia"/>
          <w:snapToGrid/>
          <w:lang w:val="en-GB"/>
        </w:rPr>
        <w:t>促进文凭的等效；</w:t>
      </w:r>
    </w:p>
    <w:p w:rsidR="00AD59F0" w:rsidRPr="00AD59F0" w:rsidRDefault="00AD59F0" w:rsidP="00703FC6">
      <w:pPr>
        <w:pStyle w:val="Bullet1GC"/>
        <w:rPr>
          <w:snapToGrid/>
          <w:color w:val="000000"/>
          <w:szCs w:val="21"/>
          <w:lang w:val="en-GB"/>
        </w:rPr>
      </w:pPr>
      <w:r w:rsidRPr="00703FC6">
        <w:rPr>
          <w:rFonts w:hint="eastAsia"/>
          <w:snapToGrid/>
          <w:lang w:val="en-GB"/>
        </w:rPr>
        <w:t>鼓励</w:t>
      </w:r>
      <w:r w:rsidRPr="00AD59F0">
        <w:rPr>
          <w:rFonts w:hint="eastAsia"/>
          <w:snapToGrid/>
          <w:color w:val="000000"/>
          <w:szCs w:val="21"/>
          <w:lang w:val="en-GB"/>
        </w:rPr>
        <w:t>学习横向技能，尤其是掌握现代语言、信息和通信技术</w:t>
      </w:r>
      <w:r w:rsidR="007C38B3">
        <w:rPr>
          <w:rFonts w:hint="eastAsia"/>
          <w:snapToGrid/>
          <w:color w:val="000000"/>
          <w:szCs w:val="21"/>
          <w:lang w:val="en-GB"/>
        </w:rPr>
        <w:t>(</w:t>
      </w:r>
      <w:r w:rsidRPr="00AD59F0">
        <w:rPr>
          <w:rFonts w:hint="eastAsia"/>
          <w:snapToGrid/>
          <w:color w:val="000000"/>
          <w:szCs w:val="21"/>
          <w:lang w:val="en-GB"/>
        </w:rPr>
        <w:t>TIC</w:t>
      </w:r>
      <w:r w:rsidR="007C38B3">
        <w:rPr>
          <w:rFonts w:hint="eastAsia"/>
          <w:snapToGrid/>
          <w:color w:val="000000"/>
          <w:szCs w:val="21"/>
          <w:lang w:val="en-GB"/>
        </w:rPr>
        <w:t>)</w:t>
      </w:r>
      <w:r w:rsidRPr="00AD59F0">
        <w:rPr>
          <w:rFonts w:hint="eastAsia"/>
          <w:snapToGrid/>
          <w:color w:val="000000"/>
          <w:szCs w:val="21"/>
          <w:lang w:val="en-GB"/>
        </w:rPr>
        <w:t>；</w:t>
      </w:r>
    </w:p>
    <w:p w:rsidR="00AD59F0" w:rsidRPr="00AD59F0" w:rsidRDefault="00AD59F0" w:rsidP="00703FC6">
      <w:pPr>
        <w:pStyle w:val="Bullet1GC"/>
        <w:rPr>
          <w:snapToGrid/>
          <w:color w:val="000000"/>
          <w:szCs w:val="21"/>
          <w:lang w:val="en-GB"/>
        </w:rPr>
      </w:pPr>
      <w:r w:rsidRPr="00703FC6">
        <w:rPr>
          <w:rFonts w:hint="eastAsia"/>
          <w:snapToGrid/>
          <w:lang w:val="en-GB"/>
        </w:rPr>
        <w:t>借助于</w:t>
      </w:r>
      <w:r w:rsidRPr="00AD59F0">
        <w:rPr>
          <w:rFonts w:hint="eastAsia"/>
          <w:snapToGrid/>
          <w:color w:val="000000"/>
          <w:szCs w:val="21"/>
          <w:lang w:val="en-GB"/>
        </w:rPr>
        <w:t>TIC</w:t>
      </w:r>
      <w:r w:rsidRPr="00AD59F0">
        <w:rPr>
          <w:rFonts w:hint="eastAsia"/>
          <w:snapToGrid/>
          <w:color w:val="000000"/>
          <w:szCs w:val="21"/>
          <w:lang w:val="en-GB"/>
        </w:rPr>
        <w:t>、远程教育和交替进行工作与进修来发展创新性教学法。</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595.</w:t>
      </w:r>
      <w:r w:rsidRPr="00AD59F0">
        <w:rPr>
          <w:iCs/>
          <w:snapToGrid/>
          <w:color w:val="000000"/>
          <w:szCs w:val="21"/>
          <w:lang w:val="en-GB"/>
        </w:rPr>
        <w:tab/>
      </w:r>
      <w:r w:rsidRPr="00AD59F0">
        <w:rPr>
          <w:rFonts w:hint="eastAsia"/>
          <w:snapToGrid/>
          <w:color w:val="000000"/>
          <w:szCs w:val="21"/>
          <w:lang w:val="en-GB"/>
        </w:rPr>
        <w:t>关于这些目标及其在</w:t>
      </w:r>
      <w:r w:rsidRPr="00AD59F0">
        <w:rPr>
          <w:rFonts w:hint="eastAsia"/>
          <w:snapToGrid/>
          <w:color w:val="000000"/>
          <w:szCs w:val="21"/>
          <w:lang w:val="en-GB"/>
        </w:rPr>
        <w:t>2007</w:t>
      </w:r>
      <w:r w:rsidRPr="00AD59F0">
        <w:rPr>
          <w:rFonts w:hint="eastAsia"/>
          <w:snapToGrid/>
          <w:color w:val="000000"/>
          <w:szCs w:val="21"/>
          <w:lang w:val="en-GB"/>
        </w:rPr>
        <w:t>年的有效落实方面，可以看出学生们已经进入了学士</w:t>
      </w:r>
      <w:r w:rsidRPr="00AD59F0">
        <w:rPr>
          <w:rFonts w:hint="eastAsia"/>
          <w:snapToGrid/>
          <w:color w:val="000000"/>
          <w:szCs w:val="21"/>
          <w:lang w:val="en-GB"/>
        </w:rPr>
        <w:t>-</w:t>
      </w:r>
      <w:r w:rsidRPr="00AD59F0">
        <w:rPr>
          <w:rFonts w:hint="eastAsia"/>
          <w:snapToGrid/>
          <w:color w:val="000000"/>
          <w:szCs w:val="21"/>
          <w:lang w:val="en-GB"/>
        </w:rPr>
        <w:t>硕士</w:t>
      </w:r>
      <w:r w:rsidRPr="00AD59F0">
        <w:rPr>
          <w:rFonts w:hint="eastAsia"/>
          <w:snapToGrid/>
          <w:color w:val="000000"/>
          <w:szCs w:val="21"/>
          <w:lang w:val="en-GB"/>
        </w:rPr>
        <w:t>-</w:t>
      </w:r>
      <w:r w:rsidRPr="00AD59F0">
        <w:rPr>
          <w:rFonts w:hint="eastAsia"/>
          <w:snapToGrid/>
          <w:color w:val="000000"/>
          <w:szCs w:val="21"/>
          <w:lang w:val="en-GB"/>
        </w:rPr>
        <w:t>博士体系。为此，学生和教师形成了大学伙伴关系，要求双方都参与学校的决策和补助并持续系统地让学生参加各阶段的活动。</w:t>
      </w:r>
    </w:p>
    <w:p w:rsidR="00AD59F0" w:rsidRPr="00AD59F0" w:rsidRDefault="00AD59F0" w:rsidP="00AD59F0">
      <w:pPr>
        <w:tabs>
          <w:tab w:val="clear" w:pos="431"/>
        </w:tabs>
        <w:suppressAutoHyphens/>
        <w:overflowPunct/>
        <w:adjustRightInd/>
        <w:snapToGrid/>
        <w:spacing w:after="120"/>
        <w:ind w:left="1134" w:right="1134"/>
        <w:rPr>
          <w:rFonts w:hint="eastAsia"/>
          <w:snapToGrid/>
          <w:color w:val="000000"/>
          <w:szCs w:val="21"/>
          <w:lang w:val="en-GB"/>
        </w:rPr>
      </w:pPr>
      <w:r w:rsidRPr="00AD59F0">
        <w:rPr>
          <w:iCs/>
          <w:snapToGrid/>
          <w:color w:val="000000"/>
          <w:szCs w:val="21"/>
          <w:lang w:val="en-GB"/>
        </w:rPr>
        <w:t>596.</w:t>
      </w:r>
      <w:r w:rsidRPr="00AD59F0">
        <w:rPr>
          <w:iCs/>
          <w:snapToGrid/>
          <w:color w:val="000000"/>
          <w:szCs w:val="21"/>
          <w:lang w:val="en-GB"/>
        </w:rPr>
        <w:tab/>
      </w:r>
      <w:r w:rsidRPr="00AD59F0">
        <w:rPr>
          <w:snapToGrid/>
          <w:color w:val="000000"/>
          <w:szCs w:val="21"/>
          <w:lang w:val="en-GB"/>
        </w:rPr>
        <w:t xml:space="preserve"> </w:t>
      </w:r>
      <w:r w:rsidRPr="00AD59F0">
        <w:rPr>
          <w:rFonts w:hint="eastAsia"/>
          <w:snapToGrid/>
          <w:color w:val="000000"/>
          <w:szCs w:val="21"/>
          <w:lang w:val="en-GB"/>
        </w:rPr>
        <w:t>因此我们可以看出，</w:t>
      </w:r>
      <w:r w:rsidRPr="00AD59F0">
        <w:rPr>
          <w:snapToGrid/>
          <w:color w:val="000000"/>
          <w:szCs w:val="21"/>
          <w:lang w:val="en-GB"/>
        </w:rPr>
        <w:t xml:space="preserve"> </w:t>
      </w:r>
      <w:r w:rsidRPr="00AD59F0">
        <w:rPr>
          <w:rFonts w:hint="eastAsia"/>
          <w:snapToGrid/>
          <w:color w:val="000000"/>
          <w:szCs w:val="21"/>
          <w:lang w:val="en-GB"/>
        </w:rPr>
        <w:t>学士</w:t>
      </w:r>
      <w:r w:rsidRPr="00AD59F0">
        <w:rPr>
          <w:rFonts w:hint="eastAsia"/>
          <w:snapToGrid/>
          <w:color w:val="000000"/>
          <w:szCs w:val="21"/>
          <w:lang w:val="en-GB"/>
        </w:rPr>
        <w:t>-</w:t>
      </w:r>
      <w:r w:rsidRPr="00AD59F0">
        <w:rPr>
          <w:rFonts w:hint="eastAsia"/>
          <w:snapToGrid/>
          <w:color w:val="000000"/>
          <w:szCs w:val="21"/>
          <w:lang w:val="en-GB"/>
        </w:rPr>
        <w:t>硕士</w:t>
      </w:r>
      <w:r w:rsidRPr="00AD59F0">
        <w:rPr>
          <w:rFonts w:hint="eastAsia"/>
          <w:snapToGrid/>
          <w:color w:val="000000"/>
          <w:szCs w:val="21"/>
          <w:lang w:val="en-GB"/>
        </w:rPr>
        <w:t>-</w:t>
      </w:r>
      <w:r w:rsidRPr="00AD59F0">
        <w:rPr>
          <w:rFonts w:hint="eastAsia"/>
          <w:snapToGrid/>
          <w:color w:val="000000"/>
          <w:szCs w:val="21"/>
          <w:lang w:val="en-GB"/>
        </w:rPr>
        <w:t>博士体系在我国高等教育中的建立带来了显著的变化，促进了</w:t>
      </w:r>
      <w:r w:rsidRPr="00AD59F0">
        <w:rPr>
          <w:snapToGrid/>
          <w:color w:val="000000"/>
          <w:szCs w:val="21"/>
          <w:lang w:val="en-GB"/>
        </w:rPr>
        <w:t>经济、社会及文化权利</w:t>
      </w:r>
      <w:r w:rsidRPr="00AD59F0">
        <w:rPr>
          <w:rFonts w:hint="eastAsia"/>
          <w:snapToGrid/>
          <w:color w:val="000000"/>
          <w:szCs w:val="21"/>
          <w:lang w:val="en-GB"/>
        </w:rPr>
        <w:t>。</w:t>
      </w:r>
    </w:p>
    <w:p w:rsidR="00AD59F0" w:rsidRPr="00AD59F0" w:rsidRDefault="00703FC6" w:rsidP="00703FC6">
      <w:pPr>
        <w:pStyle w:val="H4GC"/>
        <w:rPr>
          <w:rFonts w:hint="eastAsia"/>
          <w:snapToGrid/>
          <w:lang w:val="en-GB"/>
        </w:rPr>
      </w:pPr>
      <w:r>
        <w:rPr>
          <w:rFonts w:hint="eastAsia"/>
          <w:snapToGrid/>
          <w:lang w:val="en-GB"/>
        </w:rPr>
        <w:tab/>
      </w:r>
      <w:r>
        <w:rPr>
          <w:rFonts w:hint="eastAsia"/>
          <w:snapToGrid/>
          <w:lang w:val="en-GB"/>
        </w:rPr>
        <w:tab/>
      </w:r>
      <w:r w:rsidR="00AD59F0" w:rsidRPr="00AD59F0">
        <w:rPr>
          <w:rFonts w:hint="eastAsia"/>
          <w:snapToGrid/>
          <w:lang w:val="en-GB"/>
        </w:rPr>
        <w:t>非正式教育</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597.</w:t>
      </w:r>
      <w:r w:rsidRPr="00AD59F0">
        <w:rPr>
          <w:iCs/>
          <w:snapToGrid/>
          <w:szCs w:val="21"/>
          <w:lang w:val="en-GB"/>
        </w:rPr>
        <w:tab/>
      </w:r>
      <w:r w:rsidRPr="00AD59F0">
        <w:rPr>
          <w:rFonts w:hint="eastAsia"/>
          <w:snapToGrid/>
          <w:szCs w:val="21"/>
          <w:lang w:val="en-GB"/>
        </w:rPr>
        <w:t>这种教育方式主要是针对脱离学校系统的年轻人。</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fr-FR"/>
        </w:rPr>
      </w:pPr>
      <w:r w:rsidRPr="00AD59F0">
        <w:rPr>
          <w:iCs/>
          <w:snapToGrid/>
          <w:szCs w:val="21"/>
          <w:lang w:val="fr-FR"/>
        </w:rPr>
        <w:t>598.</w:t>
      </w:r>
      <w:r w:rsidRPr="00AD59F0">
        <w:rPr>
          <w:iCs/>
          <w:snapToGrid/>
          <w:szCs w:val="21"/>
          <w:lang w:val="fr-FR"/>
        </w:rPr>
        <w:tab/>
      </w:r>
      <w:r w:rsidRPr="00AD59F0">
        <w:rPr>
          <w:rFonts w:hint="eastAsia"/>
          <w:snapToGrid/>
          <w:szCs w:val="21"/>
          <w:lang w:val="fr-FR"/>
        </w:rPr>
        <w:t>在此框架下，青年部拥有培训机构用以确保对其进行道德、公民义务、知识以及职业方面的培训。其中包括青年和指导中心，该中心后来成为了青年促进多功能中心</w:t>
      </w:r>
      <w:r w:rsidR="007C38B3">
        <w:rPr>
          <w:rFonts w:hint="eastAsia"/>
          <w:snapToGrid/>
          <w:szCs w:val="21"/>
          <w:lang w:val="fr-FR"/>
        </w:rPr>
        <w:t>(</w:t>
      </w:r>
      <w:smartTag w:uri="urn:schemas-microsoft-com:office:smarttags" w:element="chsdate">
        <w:smartTagPr>
          <w:attr w:name="Year" w:val="2005"/>
          <w:attr w:name="Month" w:val="5"/>
          <w:attr w:name="Day" w:val="4"/>
          <w:attr w:name="IsLunarDate" w:val="False"/>
          <w:attr w:name="IsROCDate" w:val="False"/>
        </w:smartTagPr>
        <w:r w:rsidRPr="00AD59F0">
          <w:rPr>
            <w:rFonts w:hint="eastAsia"/>
            <w:snapToGrid/>
            <w:szCs w:val="21"/>
            <w:lang w:val="fr-FR"/>
          </w:rPr>
          <w:t>2005</w:t>
        </w:r>
        <w:r w:rsidRPr="00AD59F0">
          <w:rPr>
            <w:rFonts w:hint="eastAsia"/>
            <w:snapToGrid/>
            <w:szCs w:val="21"/>
            <w:lang w:val="fr-FR"/>
          </w:rPr>
          <w:t>年</w:t>
        </w:r>
        <w:r w:rsidRPr="00AD59F0">
          <w:rPr>
            <w:rFonts w:hint="eastAsia"/>
            <w:snapToGrid/>
            <w:szCs w:val="21"/>
            <w:lang w:val="fr-FR"/>
          </w:rPr>
          <w:t>5</w:t>
        </w:r>
        <w:r w:rsidRPr="00AD59F0">
          <w:rPr>
            <w:rFonts w:hint="eastAsia"/>
            <w:snapToGrid/>
            <w:szCs w:val="21"/>
            <w:lang w:val="fr-FR"/>
          </w:rPr>
          <w:t>月</w:t>
        </w:r>
        <w:r w:rsidRPr="00AD59F0">
          <w:rPr>
            <w:rFonts w:hint="eastAsia"/>
            <w:snapToGrid/>
            <w:szCs w:val="21"/>
            <w:lang w:val="fr-FR"/>
          </w:rPr>
          <w:t>4</w:t>
        </w:r>
        <w:r w:rsidRPr="00AD59F0">
          <w:rPr>
            <w:rFonts w:hint="eastAsia"/>
            <w:snapToGrid/>
            <w:szCs w:val="21"/>
            <w:lang w:val="fr-FR"/>
          </w:rPr>
          <w:t>日</w:t>
        </w:r>
      </w:smartTag>
      <w:r w:rsidRPr="00AD59F0">
        <w:rPr>
          <w:rFonts w:hint="eastAsia"/>
          <w:snapToGrid/>
          <w:szCs w:val="21"/>
          <w:lang w:val="fr-FR"/>
        </w:rPr>
        <w:t>第</w:t>
      </w:r>
      <w:r w:rsidRPr="00AD59F0">
        <w:rPr>
          <w:snapToGrid/>
          <w:szCs w:val="21"/>
          <w:lang w:val="fr-FR"/>
        </w:rPr>
        <w:t>2005/151</w:t>
      </w:r>
      <w:r w:rsidRPr="00AD59F0">
        <w:rPr>
          <w:rFonts w:hint="eastAsia"/>
          <w:snapToGrid/>
          <w:szCs w:val="21"/>
          <w:lang w:val="fr-FR"/>
        </w:rPr>
        <w:t>号关于组织青年部的法令之后开始</w:t>
      </w:r>
      <w:r w:rsidR="007C38B3">
        <w:rPr>
          <w:rFonts w:hint="eastAsia"/>
          <w:snapToGrid/>
          <w:szCs w:val="21"/>
          <w:lang w:val="fr-FR"/>
        </w:rPr>
        <w:t>)</w:t>
      </w:r>
      <w:r w:rsidRPr="00AD59F0">
        <w:rPr>
          <w:rFonts w:hint="eastAsia"/>
          <w:snapToGrid/>
          <w:szCs w:val="21"/>
          <w:lang w:val="fr-FR"/>
        </w:rPr>
        <w:t>。</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599.</w:t>
      </w:r>
      <w:r w:rsidRPr="00AD59F0">
        <w:rPr>
          <w:iCs/>
          <w:snapToGrid/>
          <w:szCs w:val="21"/>
          <w:lang w:val="en-GB"/>
        </w:rPr>
        <w:tab/>
      </w:r>
      <w:r w:rsidRPr="00AD59F0">
        <w:rPr>
          <w:rFonts w:hint="eastAsia"/>
          <w:snapToGrid/>
          <w:szCs w:val="21"/>
          <w:lang w:val="en-GB"/>
        </w:rPr>
        <w:t>至今在国内范围内已设立了</w:t>
      </w:r>
      <w:r w:rsidRPr="00AD59F0">
        <w:rPr>
          <w:rFonts w:hint="eastAsia"/>
          <w:snapToGrid/>
          <w:szCs w:val="21"/>
          <w:lang w:val="en-GB"/>
        </w:rPr>
        <w:t>317</w:t>
      </w:r>
      <w:r w:rsidRPr="00AD59F0">
        <w:rPr>
          <w:rFonts w:hint="eastAsia"/>
          <w:snapToGrid/>
          <w:szCs w:val="21"/>
          <w:lang w:val="en-GB"/>
        </w:rPr>
        <w:t>个中心；只有</w:t>
      </w:r>
      <w:r w:rsidRPr="00AD59F0">
        <w:rPr>
          <w:rFonts w:hint="eastAsia"/>
          <w:snapToGrid/>
          <w:szCs w:val="21"/>
          <w:lang w:val="en-GB"/>
        </w:rPr>
        <w:t>100</w:t>
      </w:r>
      <w:r w:rsidRPr="00AD59F0">
        <w:rPr>
          <w:rFonts w:hint="eastAsia"/>
          <w:snapToGrid/>
          <w:szCs w:val="21"/>
          <w:lang w:val="en-GB"/>
        </w:rPr>
        <w:t>个可利用，每年为准备参与经济系统的农村或城市青年提供培训。</w:t>
      </w:r>
    </w:p>
    <w:p w:rsidR="00AD59F0" w:rsidRPr="00AD59F0" w:rsidRDefault="00AD59F0" w:rsidP="00703FC6">
      <w:pPr>
        <w:pStyle w:val="H23GC"/>
        <w:rPr>
          <w:snapToGrid/>
          <w:lang w:val="en-GB"/>
        </w:rPr>
      </w:pPr>
      <w:r w:rsidRPr="00AD59F0">
        <w:rPr>
          <w:snapToGrid/>
          <w:lang w:val="en-GB"/>
        </w:rPr>
        <w:tab/>
      </w:r>
      <w:r w:rsidRPr="00AD59F0">
        <w:rPr>
          <w:snapToGrid/>
          <w:lang w:val="en-GB"/>
        </w:rPr>
        <w:tab/>
      </w:r>
      <w:r w:rsidRPr="00AD59F0">
        <w:rPr>
          <w:rFonts w:hint="eastAsia"/>
          <w:snapToGrid/>
          <w:lang w:val="en-GB"/>
        </w:rPr>
        <w:t>第十四条</w:t>
      </w:r>
      <w:r w:rsidRPr="00AD59F0">
        <w:rPr>
          <w:snapToGrid/>
          <w:lang w:val="en-GB"/>
        </w:rPr>
        <w:t xml:space="preserve"> </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600.</w:t>
      </w:r>
      <w:r w:rsidRPr="00AD59F0">
        <w:rPr>
          <w:iCs/>
          <w:snapToGrid/>
          <w:szCs w:val="21"/>
          <w:lang w:val="en-GB"/>
        </w:rPr>
        <w:tab/>
      </w:r>
      <w:r w:rsidRPr="00AD59F0">
        <w:rPr>
          <w:rFonts w:hint="eastAsia"/>
          <w:snapToGrid/>
          <w:szCs w:val="21"/>
          <w:lang w:val="en-GB"/>
        </w:rPr>
        <w:t>根据这一条，喀麦隆政府接受了一些行为义务。其中有增加教育供应的义务、改革中等教育的义务和增加高等教育适应性的义务。</w:t>
      </w:r>
    </w:p>
    <w:p w:rsidR="00AD59F0" w:rsidRPr="00AD59F0" w:rsidRDefault="00AD59F0" w:rsidP="00703FC6">
      <w:pPr>
        <w:pStyle w:val="H23GC"/>
        <w:rPr>
          <w:rFonts w:hint="eastAsia"/>
          <w:snapToGrid/>
          <w:lang w:val="en-GB"/>
        </w:rPr>
      </w:pPr>
      <w:r w:rsidRPr="00AD59F0">
        <w:rPr>
          <w:snapToGrid/>
          <w:lang w:val="en-GB"/>
        </w:rPr>
        <w:tab/>
      </w:r>
      <w:r w:rsidRPr="00AD59F0">
        <w:rPr>
          <w:snapToGrid/>
          <w:lang w:val="en-GB"/>
        </w:rPr>
        <w:tab/>
        <w:t>a)</w:t>
      </w:r>
      <w:r w:rsidRPr="00AD59F0">
        <w:rPr>
          <w:snapToGrid/>
          <w:lang w:val="en-GB"/>
        </w:rPr>
        <w:tab/>
      </w:r>
      <w:r w:rsidRPr="00AD59F0">
        <w:rPr>
          <w:rFonts w:hint="eastAsia"/>
          <w:snapToGrid/>
          <w:lang w:val="en-GB"/>
        </w:rPr>
        <w:t>增加教育供应的义务</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601.</w:t>
      </w:r>
      <w:r w:rsidRPr="00AD59F0">
        <w:rPr>
          <w:iCs/>
          <w:snapToGrid/>
          <w:szCs w:val="21"/>
          <w:lang w:val="en-GB"/>
        </w:rPr>
        <w:tab/>
      </w:r>
      <w:r w:rsidRPr="00AD59F0">
        <w:rPr>
          <w:rFonts w:hint="eastAsia"/>
          <w:snapToGrid/>
          <w:szCs w:val="21"/>
          <w:lang w:val="en-GB"/>
        </w:rPr>
        <w:t>国家元首本着全民教育的观点决定公立小学免费，该决定引导公众进入很多公立小学。虽然还存在一些障碍，尤其是一些公立小学领导根据学生父母支付的非强制性协作费来决定儿童的入学，但许多父母选择公立学校而不是学费通常很高的私立学校。</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602.</w:t>
      </w:r>
      <w:r w:rsidRPr="00AD59F0">
        <w:rPr>
          <w:iCs/>
          <w:snapToGrid/>
          <w:szCs w:val="21"/>
          <w:lang w:val="en-GB"/>
        </w:rPr>
        <w:tab/>
      </w:r>
      <w:r w:rsidRPr="00AD59F0">
        <w:rPr>
          <w:rFonts w:hint="eastAsia"/>
          <w:snapToGrid/>
          <w:szCs w:val="21"/>
          <w:lang w:val="en-GB"/>
        </w:rPr>
        <w:t>在幼儿园教育方面，政府在喀麦隆促进幼儿园协会</w:t>
      </w:r>
      <w:r w:rsidR="007C38B3">
        <w:rPr>
          <w:rFonts w:hint="eastAsia"/>
          <w:snapToGrid/>
          <w:szCs w:val="21"/>
          <w:lang w:val="en-GB"/>
        </w:rPr>
        <w:t>(</w:t>
      </w:r>
      <w:r w:rsidRPr="00AD59F0">
        <w:rPr>
          <w:snapToGrid/>
          <w:szCs w:val="21"/>
          <w:lang w:val="en-GB"/>
        </w:rPr>
        <w:t>ACAPPEM</w:t>
      </w:r>
      <w:r w:rsidR="007C38B3">
        <w:rPr>
          <w:rFonts w:hint="eastAsia"/>
          <w:snapToGrid/>
          <w:szCs w:val="21"/>
          <w:lang w:val="en-GB"/>
        </w:rPr>
        <w:t>)</w:t>
      </w:r>
      <w:r w:rsidRPr="00AD59F0">
        <w:rPr>
          <w:rFonts w:hint="eastAsia"/>
          <w:snapToGrid/>
          <w:szCs w:val="21"/>
          <w:lang w:val="en-GB"/>
        </w:rPr>
        <w:t>的帮助下采取了很大努力，根据</w:t>
      </w:r>
      <w:smartTag w:uri="urn:schemas-microsoft-com:office:smarttags" w:element="chsdate">
        <w:smartTagPr>
          <w:attr w:name="Year" w:val="2006"/>
          <w:attr w:name="Month" w:val="7"/>
          <w:attr w:name="Day" w:val="25"/>
          <w:attr w:name="IsLunarDate" w:val="False"/>
          <w:attr w:name="IsROCDate" w:val="False"/>
        </w:smartTagPr>
        <w:r w:rsidRPr="00AD59F0">
          <w:rPr>
            <w:rFonts w:hint="eastAsia"/>
            <w:snapToGrid/>
            <w:szCs w:val="21"/>
            <w:lang w:val="en-GB"/>
          </w:rPr>
          <w:t>2006</w:t>
        </w:r>
        <w:r w:rsidRPr="00AD59F0">
          <w:rPr>
            <w:rFonts w:hint="eastAsia"/>
            <w:snapToGrid/>
            <w:szCs w:val="21"/>
            <w:lang w:val="en-GB"/>
          </w:rPr>
          <w:t>年</w:t>
        </w:r>
        <w:r w:rsidRPr="00AD59F0">
          <w:rPr>
            <w:rFonts w:hint="eastAsia"/>
            <w:snapToGrid/>
            <w:szCs w:val="21"/>
            <w:lang w:val="en-GB"/>
          </w:rPr>
          <w:t>7</w:t>
        </w:r>
        <w:r w:rsidRPr="00AD59F0">
          <w:rPr>
            <w:rFonts w:hint="eastAsia"/>
            <w:snapToGrid/>
            <w:szCs w:val="21"/>
            <w:lang w:val="en-GB"/>
          </w:rPr>
          <w:t>月</w:t>
        </w:r>
        <w:r w:rsidRPr="00AD59F0">
          <w:rPr>
            <w:rFonts w:hint="eastAsia"/>
            <w:snapToGrid/>
            <w:szCs w:val="21"/>
            <w:lang w:val="en-GB"/>
          </w:rPr>
          <w:t>25</w:t>
        </w:r>
        <w:r w:rsidRPr="00AD59F0">
          <w:rPr>
            <w:rFonts w:hint="eastAsia"/>
            <w:snapToGrid/>
            <w:szCs w:val="21"/>
            <w:lang w:val="en-GB"/>
          </w:rPr>
          <w:t>日</w:t>
        </w:r>
      </w:smartTag>
      <w:r w:rsidRPr="00AD59F0">
        <w:rPr>
          <w:rFonts w:hint="eastAsia"/>
          <w:snapToGrid/>
          <w:szCs w:val="21"/>
          <w:lang w:val="en-GB"/>
        </w:rPr>
        <w:t>第</w:t>
      </w:r>
      <w:r w:rsidRPr="00AD59F0">
        <w:rPr>
          <w:snapToGrid/>
          <w:szCs w:val="21"/>
          <w:lang w:val="en-GB"/>
        </w:rPr>
        <w:t>2006/235</w:t>
      </w:r>
      <w:r w:rsidRPr="00AD59F0">
        <w:rPr>
          <w:rFonts w:hint="eastAsia"/>
          <w:snapToGrid/>
          <w:szCs w:val="21"/>
          <w:lang w:val="en-GB"/>
        </w:rPr>
        <w:t>号法令，该协会被认定为公益性协会。</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603.</w:t>
      </w:r>
      <w:r w:rsidRPr="00AD59F0">
        <w:rPr>
          <w:iCs/>
          <w:snapToGrid/>
          <w:szCs w:val="21"/>
          <w:lang w:val="en-GB"/>
        </w:rPr>
        <w:tab/>
      </w:r>
      <w:r w:rsidRPr="00947D4A">
        <w:rPr>
          <w:rFonts w:hint="eastAsia"/>
          <w:snapToGrid/>
          <w:spacing w:val="-4"/>
          <w:szCs w:val="21"/>
          <w:lang w:val="en-GB"/>
        </w:rPr>
        <w:t>2006</w:t>
      </w:r>
      <w:r w:rsidRPr="00947D4A">
        <w:rPr>
          <w:rFonts w:hint="eastAsia"/>
          <w:snapToGrid/>
          <w:spacing w:val="-4"/>
          <w:szCs w:val="21"/>
          <w:lang w:val="en-GB"/>
        </w:rPr>
        <w:t>年，妇女和家庭促进部在与儿基会、粮农组织</w:t>
      </w:r>
      <w:r w:rsidRPr="00947D4A">
        <w:rPr>
          <w:rFonts w:hint="eastAsia"/>
          <w:snapToGrid/>
          <w:spacing w:val="-4"/>
          <w:szCs w:val="21"/>
          <w:lang w:val="en-GB"/>
        </w:rPr>
        <w:t>/</w:t>
      </w:r>
      <w:r w:rsidRPr="00947D4A">
        <w:rPr>
          <w:rFonts w:hint="eastAsia"/>
          <w:snapToGrid/>
          <w:spacing w:val="-4"/>
          <w:szCs w:val="21"/>
          <w:lang w:val="en-GB"/>
        </w:rPr>
        <w:t>粮食署、人口基金、</w:t>
      </w:r>
      <w:r w:rsidRPr="00AD59F0">
        <w:rPr>
          <w:snapToGrid/>
          <w:vertAlign w:val="superscript"/>
          <w:lang w:val="en-GB" w:eastAsia="en-US"/>
        </w:rPr>
        <w:footnoteReference w:id="152"/>
      </w:r>
      <w:r w:rsidR="00947D4A">
        <w:rPr>
          <w:rFonts w:hint="eastAsia"/>
          <w:snapToGrid/>
          <w:szCs w:val="21"/>
          <w:lang w:val="en-GB"/>
        </w:rPr>
        <w:t xml:space="preserve"> </w:t>
      </w:r>
      <w:r w:rsidRPr="00AD59F0">
        <w:rPr>
          <w:rFonts w:hint="eastAsia"/>
          <w:snapToGrid/>
          <w:szCs w:val="21"/>
          <w:lang w:val="en-GB"/>
        </w:rPr>
        <w:t>基础教育部、</w:t>
      </w:r>
      <w:r w:rsidRPr="00AD59F0">
        <w:rPr>
          <w:snapToGrid/>
          <w:szCs w:val="21"/>
          <w:lang w:val="en-GB"/>
        </w:rPr>
        <w:t xml:space="preserve"> </w:t>
      </w:r>
      <w:r w:rsidRPr="00AD59F0">
        <w:rPr>
          <w:rFonts w:hint="eastAsia"/>
          <w:snapToGrid/>
          <w:szCs w:val="21"/>
          <w:lang w:val="en-GB"/>
        </w:rPr>
        <w:t>社会事务部的合作下开展了旨在消除男女不平等的行动</w:t>
      </w:r>
      <w:r w:rsidRPr="00AD59F0">
        <w:rPr>
          <w:snapToGrid/>
          <w:szCs w:val="21"/>
          <w:lang w:val="en-GB"/>
        </w:rPr>
        <w:t xml:space="preserve"> </w:t>
      </w:r>
      <w:r w:rsidRPr="00AD59F0">
        <w:rPr>
          <w:rFonts w:hint="eastAsia"/>
          <w:snapToGrid/>
          <w:szCs w:val="21"/>
          <w:lang w:val="en-GB"/>
        </w:rPr>
        <w:t>。正式</w:t>
      </w:r>
      <w:r w:rsidRPr="00AD59F0">
        <w:rPr>
          <w:rFonts w:hint="eastAsia"/>
          <w:snapToGrid/>
          <w:szCs w:val="21"/>
          <w:lang w:val="en-GB"/>
        </w:rPr>
        <w:t xml:space="preserve"> </w:t>
      </w:r>
      <w:r w:rsidRPr="00AD59F0">
        <w:rPr>
          <w:rFonts w:hint="eastAsia"/>
          <w:snapToGrid/>
          <w:szCs w:val="21"/>
          <w:lang w:val="en-GB"/>
        </w:rPr>
        <w:t>、非正式或专门教育系统中开展的行动有所不同。</w:t>
      </w:r>
      <w:r w:rsidRPr="00AD59F0">
        <w:rPr>
          <w:rFonts w:hint="eastAsia"/>
          <w:snapToGrid/>
          <w:szCs w:val="21"/>
          <w:lang w:val="en-GB"/>
        </w:rPr>
        <w:t xml:space="preserve"> </w:t>
      </w:r>
    </w:p>
    <w:p w:rsidR="00AD59F0" w:rsidRPr="00AD59F0" w:rsidRDefault="00AD59F0" w:rsidP="00703FC6">
      <w:pPr>
        <w:pStyle w:val="H4GC"/>
        <w:rPr>
          <w:rFonts w:hint="eastAsia"/>
          <w:snapToGrid/>
          <w:lang w:val="en-GB"/>
        </w:rPr>
      </w:pPr>
      <w:r w:rsidRPr="00AD59F0">
        <w:rPr>
          <w:snapToGrid/>
          <w:lang w:val="en-GB"/>
        </w:rPr>
        <w:tab/>
      </w:r>
      <w:r w:rsidRPr="00AD59F0">
        <w:rPr>
          <w:snapToGrid/>
          <w:lang w:val="en-GB"/>
        </w:rPr>
        <w:tab/>
      </w:r>
      <w:r w:rsidRPr="00AD59F0">
        <w:rPr>
          <w:rFonts w:hint="eastAsia"/>
          <w:snapToGrid/>
          <w:lang w:val="en-GB"/>
        </w:rPr>
        <w:t>在正式教育系统中为减少不平等并促进两性平等所采取的措施主要有：</w:t>
      </w:r>
    </w:p>
    <w:p w:rsidR="00AD59F0" w:rsidRPr="00AD59F0" w:rsidRDefault="00AD59F0" w:rsidP="00703FC6">
      <w:pPr>
        <w:pStyle w:val="Bullet1GC"/>
        <w:rPr>
          <w:snapToGrid/>
          <w:lang w:val="en-GB"/>
        </w:rPr>
      </w:pPr>
      <w:r w:rsidRPr="00AD59F0">
        <w:rPr>
          <w:rFonts w:hint="eastAsia"/>
          <w:snapToGrid/>
          <w:lang w:val="en-GB"/>
        </w:rPr>
        <w:t>考虑教育部门战略方向，其中加入了对性别平等的关注；</w:t>
      </w:r>
    </w:p>
    <w:p w:rsidR="00AD59F0" w:rsidRPr="00AD59F0" w:rsidRDefault="00AD59F0" w:rsidP="00703FC6">
      <w:pPr>
        <w:pStyle w:val="Bullet1GC"/>
        <w:rPr>
          <w:snapToGrid/>
          <w:lang w:val="en-GB"/>
        </w:rPr>
      </w:pPr>
      <w:r w:rsidRPr="00AD59F0">
        <w:rPr>
          <w:rFonts w:hint="eastAsia"/>
          <w:snapToGrid/>
          <w:lang w:val="en-GB"/>
        </w:rPr>
        <w:t>在正式和非正式方面大大改善喀麦隆的教育供应；</w:t>
      </w:r>
    </w:p>
    <w:p w:rsidR="00AD59F0" w:rsidRPr="00947D4A" w:rsidRDefault="00AD59F0" w:rsidP="00703FC6">
      <w:pPr>
        <w:pStyle w:val="Bullet1GC"/>
        <w:rPr>
          <w:snapToGrid/>
          <w:spacing w:val="-4"/>
          <w:lang w:val="en-GB"/>
        </w:rPr>
      </w:pPr>
      <w:r w:rsidRPr="00947D4A">
        <w:rPr>
          <w:rFonts w:hint="eastAsia"/>
          <w:snapToGrid/>
          <w:spacing w:val="-4"/>
          <w:lang w:val="en-GB"/>
        </w:rPr>
        <w:t>取消公立小学的学费，以确保初等教育免费并继续发放最低补助金；</w:t>
      </w:r>
      <w:r w:rsidRPr="00947D4A">
        <w:rPr>
          <w:snapToGrid/>
          <w:spacing w:val="-4"/>
          <w:vertAlign w:val="superscript"/>
          <w:lang w:val="en-GB" w:eastAsia="en-US"/>
        </w:rPr>
        <w:footnoteReference w:id="153"/>
      </w:r>
    </w:p>
    <w:p w:rsidR="00AD59F0" w:rsidRPr="00AD59F0" w:rsidRDefault="00AD59F0" w:rsidP="00703FC6">
      <w:pPr>
        <w:pStyle w:val="Bullet1GC"/>
        <w:rPr>
          <w:snapToGrid/>
          <w:lang w:val="en-GB"/>
        </w:rPr>
      </w:pPr>
      <w:r w:rsidRPr="00AD59F0">
        <w:rPr>
          <w:rFonts w:hint="eastAsia"/>
          <w:snapToGrid/>
          <w:lang w:val="en-GB"/>
        </w:rPr>
        <w:t>为</w:t>
      </w:r>
      <w:r w:rsidRPr="00AD59F0">
        <w:rPr>
          <w:snapToGrid/>
          <w:lang w:val="en-GB"/>
        </w:rPr>
        <w:t>40 %</w:t>
      </w:r>
      <w:r w:rsidRPr="00AD59F0">
        <w:rPr>
          <w:rFonts w:hint="eastAsia"/>
          <w:snapToGrid/>
          <w:lang w:val="en-GB"/>
        </w:rPr>
        <w:t>的女孩发放奖学金；</w:t>
      </w:r>
    </w:p>
    <w:p w:rsidR="00AD59F0" w:rsidRPr="00AD59F0" w:rsidRDefault="00AD59F0" w:rsidP="00703FC6">
      <w:pPr>
        <w:pStyle w:val="Bullet1GC"/>
        <w:rPr>
          <w:snapToGrid/>
          <w:lang w:val="en-GB"/>
        </w:rPr>
      </w:pPr>
      <w:r w:rsidRPr="00AD59F0">
        <w:rPr>
          <w:rFonts w:hint="eastAsia"/>
          <w:snapToGrid/>
          <w:lang w:val="en-GB"/>
        </w:rPr>
        <w:t>生产有关女孩教育法革新的宣传品；</w:t>
      </w:r>
    </w:p>
    <w:p w:rsidR="00AD59F0" w:rsidRPr="00AD59F0" w:rsidRDefault="00AD59F0" w:rsidP="00703FC6">
      <w:pPr>
        <w:pStyle w:val="Bullet1GC"/>
        <w:rPr>
          <w:snapToGrid/>
          <w:lang w:val="en-GB"/>
        </w:rPr>
      </w:pPr>
      <w:r w:rsidRPr="00AD59F0">
        <w:rPr>
          <w:rFonts w:hint="eastAsia"/>
          <w:snapToGrid/>
          <w:lang w:val="en-GB"/>
        </w:rPr>
        <w:t>设立</w:t>
      </w:r>
      <w:r w:rsidRPr="00AD59F0">
        <w:rPr>
          <w:rFonts w:ascii="KaiTi_GB2312" w:eastAsia="KaiTi_GB2312" w:hint="eastAsia"/>
          <w:snapToGrid/>
          <w:lang w:val="en-GB"/>
        </w:rPr>
        <w:t>“教材和教学用品评审局”</w:t>
      </w:r>
      <w:r w:rsidRPr="00AD59F0">
        <w:rPr>
          <w:rFonts w:hint="eastAsia"/>
          <w:snapToGrid/>
          <w:lang w:val="en-GB"/>
        </w:rPr>
        <w:t>，其职责之一是对歧视性的陈规陋习进行分析；</w:t>
      </w:r>
    </w:p>
    <w:p w:rsidR="00AD59F0" w:rsidRPr="00AD59F0" w:rsidRDefault="00AD59F0" w:rsidP="00703FC6">
      <w:pPr>
        <w:pStyle w:val="Bullet1GC"/>
        <w:rPr>
          <w:snapToGrid/>
          <w:lang w:val="en-GB"/>
        </w:rPr>
      </w:pPr>
      <w:r w:rsidRPr="00AD59F0">
        <w:rPr>
          <w:rFonts w:hint="eastAsia"/>
          <w:snapToGrid/>
          <w:lang w:val="en-GB"/>
        </w:rPr>
        <w:t>实施</w:t>
      </w:r>
      <w:r w:rsidRPr="00AD59F0">
        <w:rPr>
          <w:rFonts w:ascii="KaiTi_GB2312" w:eastAsia="KaiTi_GB2312" w:hint="eastAsia"/>
          <w:snapToGrid/>
          <w:lang w:val="en-GB"/>
        </w:rPr>
        <w:t>“加快女童教育”</w:t>
      </w:r>
      <w:r w:rsidRPr="00AD59F0">
        <w:rPr>
          <w:rFonts w:hint="eastAsia"/>
          <w:snapToGrid/>
          <w:lang w:val="en-GB"/>
        </w:rPr>
        <w:t>方案；</w:t>
      </w:r>
    </w:p>
    <w:p w:rsidR="00AD59F0" w:rsidRPr="00AD59F0" w:rsidRDefault="00AD59F0" w:rsidP="00703FC6">
      <w:pPr>
        <w:pStyle w:val="Bullet1GC"/>
        <w:rPr>
          <w:snapToGrid/>
          <w:lang w:val="en-GB"/>
        </w:rPr>
      </w:pPr>
      <w:r w:rsidRPr="00AD59F0">
        <w:rPr>
          <w:rFonts w:hint="eastAsia"/>
          <w:snapToGrid/>
          <w:lang w:val="en-GB"/>
        </w:rPr>
        <w:t>为正式考试优胜者发放奖学金，以促进女性更加杰出；</w:t>
      </w:r>
    </w:p>
    <w:p w:rsidR="00AD59F0" w:rsidRPr="00AD59F0" w:rsidRDefault="00AD59F0" w:rsidP="00703FC6">
      <w:pPr>
        <w:pStyle w:val="Bullet1GC"/>
        <w:rPr>
          <w:snapToGrid/>
          <w:lang w:val="en-GB" w:eastAsia="en-US"/>
        </w:rPr>
      </w:pPr>
      <w:r w:rsidRPr="00AD59F0">
        <w:rPr>
          <w:rFonts w:hint="eastAsia"/>
          <w:snapToGrid/>
          <w:lang w:val="en-GB"/>
        </w:rPr>
        <w:t>对家庭提供支持；</w:t>
      </w:r>
    </w:p>
    <w:p w:rsidR="00AD59F0" w:rsidRPr="00AD59F0" w:rsidRDefault="00AD59F0" w:rsidP="00703FC6">
      <w:pPr>
        <w:pStyle w:val="Bullet1GC"/>
        <w:rPr>
          <w:snapToGrid/>
          <w:lang w:val="en-GB"/>
        </w:rPr>
      </w:pPr>
      <w:r w:rsidRPr="00AD59F0">
        <w:rPr>
          <w:rFonts w:hint="eastAsia"/>
          <w:snapToGrid/>
          <w:lang w:val="en-GB"/>
        </w:rPr>
        <w:t>对教育团体进行宣传。</w:t>
      </w:r>
    </w:p>
    <w:p w:rsidR="00AD59F0" w:rsidRPr="00AD59F0" w:rsidRDefault="00AD59F0" w:rsidP="00703FC6">
      <w:pPr>
        <w:pStyle w:val="H4GC"/>
        <w:rPr>
          <w:rFonts w:hint="eastAsia"/>
          <w:snapToGrid/>
          <w:szCs w:val="21"/>
          <w:lang w:val="en-GB"/>
        </w:rPr>
      </w:pPr>
      <w:r w:rsidRPr="00AD59F0">
        <w:rPr>
          <w:snapToGrid/>
          <w:szCs w:val="21"/>
          <w:lang w:val="en-GB"/>
        </w:rPr>
        <w:tab/>
      </w:r>
      <w:r w:rsidRPr="00AD59F0">
        <w:rPr>
          <w:snapToGrid/>
          <w:szCs w:val="21"/>
          <w:lang w:val="en-GB"/>
        </w:rPr>
        <w:tab/>
      </w:r>
      <w:r w:rsidRPr="00AD59F0">
        <w:rPr>
          <w:rFonts w:ascii="KaiTi_GB2312" w:hint="eastAsia"/>
          <w:snapToGrid/>
          <w:szCs w:val="21"/>
          <w:lang w:val="en-GB"/>
        </w:rPr>
        <w:t>在</w:t>
      </w:r>
      <w:r w:rsidRPr="00703FC6">
        <w:rPr>
          <w:rFonts w:hint="eastAsia"/>
          <w:snapToGrid/>
          <w:lang w:val="en-GB"/>
        </w:rPr>
        <w:t>非正式</w:t>
      </w:r>
      <w:r w:rsidRPr="00AD59F0">
        <w:rPr>
          <w:rFonts w:ascii="KaiTi_GB2312" w:hint="eastAsia"/>
          <w:snapToGrid/>
          <w:szCs w:val="21"/>
          <w:lang w:val="en-GB"/>
        </w:rPr>
        <w:t>教育部门中采取的措施主要有</w:t>
      </w:r>
      <w:r w:rsidRPr="00AD59F0">
        <w:rPr>
          <w:rFonts w:hint="eastAsia"/>
          <w:snapToGrid/>
          <w:szCs w:val="21"/>
          <w:lang w:val="en-GB"/>
        </w:rPr>
        <w:t>：</w:t>
      </w:r>
    </w:p>
    <w:p w:rsidR="00AD59F0" w:rsidRPr="00703FC6" w:rsidRDefault="00AD59F0" w:rsidP="00703FC6">
      <w:pPr>
        <w:pStyle w:val="Bullet1GC"/>
        <w:rPr>
          <w:snapToGrid/>
          <w:lang w:val="en-GB"/>
        </w:rPr>
      </w:pPr>
      <w:r w:rsidRPr="00AD59F0">
        <w:rPr>
          <w:rFonts w:hint="eastAsia"/>
          <w:snapToGrid/>
          <w:szCs w:val="21"/>
          <w:lang w:val="en-GB"/>
        </w:rPr>
        <w:t>通</w:t>
      </w:r>
      <w:r w:rsidRPr="00703FC6">
        <w:rPr>
          <w:rFonts w:hint="eastAsia"/>
          <w:snapToGrid/>
          <w:lang w:val="en-GB"/>
        </w:rPr>
        <w:t>过妇女促进中心对女性人口进行指导；</w:t>
      </w:r>
    </w:p>
    <w:p w:rsidR="00AD59F0" w:rsidRPr="00703FC6" w:rsidRDefault="00AD59F0" w:rsidP="00703FC6">
      <w:pPr>
        <w:pStyle w:val="Bullet1GC"/>
        <w:rPr>
          <w:snapToGrid/>
          <w:lang w:val="en-GB"/>
        </w:rPr>
      </w:pPr>
      <w:r w:rsidRPr="00703FC6">
        <w:rPr>
          <w:rFonts w:hint="eastAsia"/>
          <w:snapToGrid/>
          <w:lang w:val="en-GB"/>
        </w:rPr>
        <w:t>建立并改造培训和指导中心，为没有完成初等教育阶段的女孩提供培训和指导，并为弱势家庭和团体提供支持；</w:t>
      </w:r>
    </w:p>
    <w:p w:rsidR="00AD59F0" w:rsidRPr="00703FC6" w:rsidRDefault="00AD59F0" w:rsidP="00703FC6">
      <w:pPr>
        <w:pStyle w:val="Bullet1GC"/>
        <w:rPr>
          <w:snapToGrid/>
          <w:lang w:val="en-GB"/>
        </w:rPr>
      </w:pPr>
      <w:r w:rsidRPr="00703FC6">
        <w:rPr>
          <w:rFonts w:hint="eastAsia"/>
          <w:snapToGrid/>
          <w:lang w:val="en-GB"/>
        </w:rPr>
        <w:t>在青年指导中心和家园对年轻女孩进行培训和指导；</w:t>
      </w:r>
    </w:p>
    <w:p w:rsidR="00AD59F0" w:rsidRPr="00703FC6" w:rsidRDefault="00AD59F0" w:rsidP="00703FC6">
      <w:pPr>
        <w:pStyle w:val="Bullet1GC"/>
        <w:rPr>
          <w:snapToGrid/>
          <w:lang w:val="en-GB"/>
        </w:rPr>
      </w:pPr>
      <w:r w:rsidRPr="00703FC6">
        <w:rPr>
          <w:rFonts w:hint="eastAsia"/>
          <w:snapToGrid/>
          <w:lang w:val="en-GB"/>
        </w:rPr>
        <w:t>在生产中心和家庭作坊为残疾年轻女孩提供培训；</w:t>
      </w:r>
    </w:p>
    <w:p w:rsidR="00AD59F0" w:rsidRPr="00703FC6" w:rsidRDefault="00AD59F0" w:rsidP="00703FC6">
      <w:pPr>
        <w:pStyle w:val="Bullet1GC"/>
        <w:rPr>
          <w:snapToGrid/>
          <w:lang w:val="en-GB"/>
        </w:rPr>
      </w:pPr>
      <w:r w:rsidRPr="00703FC6">
        <w:rPr>
          <w:rFonts w:hint="eastAsia"/>
          <w:snapToGrid/>
          <w:lang w:val="en-GB"/>
        </w:rPr>
        <w:t>在康复和再接纳中心对残疾人进行培训；</w:t>
      </w:r>
    </w:p>
    <w:p w:rsidR="00AD59F0" w:rsidRPr="00AD59F0" w:rsidRDefault="00AD59F0" w:rsidP="00703FC6">
      <w:pPr>
        <w:pStyle w:val="Bullet1GC"/>
        <w:rPr>
          <w:snapToGrid/>
          <w:szCs w:val="21"/>
          <w:lang w:val="en-GB"/>
        </w:rPr>
      </w:pPr>
      <w:r w:rsidRPr="00703FC6">
        <w:rPr>
          <w:rFonts w:hint="eastAsia"/>
          <w:snapToGrid/>
          <w:lang w:val="en-GB"/>
        </w:rPr>
        <w:t>在办</w:t>
      </w:r>
      <w:r w:rsidRPr="00AD59F0">
        <w:rPr>
          <w:rFonts w:hint="eastAsia"/>
          <w:snapToGrid/>
          <w:szCs w:val="21"/>
          <w:lang w:val="en-GB"/>
        </w:rPr>
        <w:t>公室职员快速职业培训中心以及工业行业快速职业培训中心开展各种活动。</w:t>
      </w:r>
    </w:p>
    <w:p w:rsidR="00AD59F0" w:rsidRPr="00AD59F0" w:rsidRDefault="00AD59F0" w:rsidP="00703FC6">
      <w:pPr>
        <w:pStyle w:val="H23GC"/>
        <w:rPr>
          <w:snapToGrid/>
          <w:lang w:val="en-GB"/>
        </w:rPr>
      </w:pPr>
      <w:r w:rsidRPr="00AD59F0">
        <w:rPr>
          <w:snapToGrid/>
          <w:lang w:val="en-GB"/>
        </w:rPr>
        <w:tab/>
      </w:r>
      <w:r w:rsidRPr="00AD59F0">
        <w:rPr>
          <w:snapToGrid/>
          <w:lang w:val="en-GB"/>
        </w:rPr>
        <w:tab/>
        <w:t>b)</w:t>
      </w:r>
      <w:r w:rsidRPr="00AD59F0">
        <w:rPr>
          <w:snapToGrid/>
          <w:lang w:val="en-GB"/>
        </w:rPr>
        <w:tab/>
      </w:r>
      <w:r w:rsidRPr="00AD59F0">
        <w:rPr>
          <w:rFonts w:hint="eastAsia"/>
          <w:snapToGrid/>
          <w:lang w:val="en-GB"/>
        </w:rPr>
        <w:t>改革中等教育的义务</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604.</w:t>
      </w:r>
      <w:r w:rsidRPr="00AD59F0">
        <w:rPr>
          <w:iCs/>
          <w:snapToGrid/>
          <w:szCs w:val="21"/>
          <w:lang w:val="en-GB"/>
        </w:rPr>
        <w:tab/>
      </w:r>
      <w:r w:rsidRPr="00AD59F0">
        <w:rPr>
          <w:rFonts w:hint="eastAsia"/>
          <w:snapToGrid/>
          <w:szCs w:val="21"/>
          <w:lang w:val="en-GB"/>
        </w:rPr>
        <w:t>教育总体状况显现出了一些不足，政府力图逐步加以改善。</w:t>
      </w:r>
      <w:r w:rsidRPr="00AD59F0">
        <w:rPr>
          <w:rFonts w:hint="eastAsia"/>
          <w:snapToGrid/>
          <w:szCs w:val="21"/>
          <w:lang w:val="en-GB"/>
        </w:rPr>
        <w:t>2006</w:t>
      </w:r>
      <w:r w:rsidRPr="00AD59F0">
        <w:rPr>
          <w:rFonts w:hint="eastAsia"/>
          <w:snapToGrid/>
          <w:szCs w:val="21"/>
          <w:lang w:val="en-GB"/>
        </w:rPr>
        <w:t>年为对中等教育进行适当的改革进行了研究，此项研究由总理设立的委员会进行引导。我们还看到政府扶持残疾人、保护在读学生并继续完成学校基础设施的明显意愿。</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605.</w:t>
      </w:r>
      <w:r w:rsidRPr="00AD59F0">
        <w:rPr>
          <w:iCs/>
          <w:snapToGrid/>
          <w:szCs w:val="21"/>
          <w:lang w:val="en-GB"/>
        </w:rPr>
        <w:tab/>
      </w:r>
      <w:smartTag w:uri="urn:schemas-microsoft-com:office:smarttags" w:element="chsdate">
        <w:smartTagPr>
          <w:attr w:name="Year" w:val="2006"/>
          <w:attr w:name="Month" w:val="6"/>
          <w:attr w:name="Day" w:val="20"/>
          <w:attr w:name="IsLunarDate" w:val="False"/>
          <w:attr w:name="IsROCDate" w:val="False"/>
        </w:smartTagPr>
        <w:r w:rsidRPr="00AD59F0">
          <w:rPr>
            <w:rFonts w:hint="eastAsia"/>
            <w:snapToGrid/>
            <w:szCs w:val="21"/>
            <w:lang w:val="en-GB"/>
          </w:rPr>
          <w:t>2006</w:t>
        </w:r>
        <w:r w:rsidRPr="00AD59F0">
          <w:rPr>
            <w:rFonts w:hint="eastAsia"/>
            <w:snapToGrid/>
            <w:szCs w:val="21"/>
            <w:lang w:val="en-GB"/>
          </w:rPr>
          <w:t>年</w:t>
        </w:r>
        <w:r w:rsidRPr="00AD59F0">
          <w:rPr>
            <w:rFonts w:hint="eastAsia"/>
            <w:snapToGrid/>
            <w:szCs w:val="21"/>
            <w:lang w:val="en-GB"/>
          </w:rPr>
          <w:t>6</w:t>
        </w:r>
        <w:r w:rsidRPr="00AD59F0">
          <w:rPr>
            <w:rFonts w:hint="eastAsia"/>
            <w:snapToGrid/>
            <w:szCs w:val="21"/>
            <w:lang w:val="en-GB"/>
          </w:rPr>
          <w:t>月</w:t>
        </w:r>
        <w:r w:rsidRPr="00AD59F0">
          <w:rPr>
            <w:rFonts w:hint="eastAsia"/>
            <w:snapToGrid/>
            <w:szCs w:val="21"/>
            <w:lang w:val="en-GB"/>
          </w:rPr>
          <w:t>20</w:t>
        </w:r>
        <w:r w:rsidRPr="00AD59F0">
          <w:rPr>
            <w:rFonts w:hint="eastAsia"/>
            <w:snapToGrid/>
            <w:szCs w:val="21"/>
            <w:lang w:val="en-GB"/>
          </w:rPr>
          <w:t>日</w:t>
        </w:r>
      </w:smartTag>
      <w:r w:rsidRPr="00AD59F0">
        <w:rPr>
          <w:rFonts w:hint="eastAsia"/>
          <w:snapToGrid/>
          <w:szCs w:val="21"/>
          <w:lang w:val="en-GB"/>
        </w:rPr>
        <w:t>作为政府首脑的总理在第</w:t>
      </w:r>
      <w:r w:rsidRPr="00AD59F0">
        <w:rPr>
          <w:snapToGrid/>
          <w:szCs w:val="21"/>
          <w:lang w:val="en-GB"/>
        </w:rPr>
        <w:t>063/PM</w:t>
      </w:r>
      <w:r w:rsidRPr="00AD59F0">
        <w:rPr>
          <w:rFonts w:hint="eastAsia"/>
          <w:snapToGrid/>
          <w:szCs w:val="21"/>
          <w:lang w:val="en-GB"/>
        </w:rPr>
        <w:t>号命令中决定设立该委员会，其职责是负责确保：</w:t>
      </w:r>
    </w:p>
    <w:p w:rsidR="00AD59F0" w:rsidRPr="00703FC6" w:rsidRDefault="00AD59F0" w:rsidP="00703FC6">
      <w:pPr>
        <w:pStyle w:val="Bullet1GC"/>
        <w:rPr>
          <w:snapToGrid/>
          <w:lang w:val="en-GB"/>
        </w:rPr>
      </w:pPr>
      <w:r w:rsidRPr="00AD59F0">
        <w:rPr>
          <w:rFonts w:hint="eastAsia"/>
          <w:snapToGrid/>
          <w:szCs w:val="21"/>
          <w:lang w:val="en-GB"/>
        </w:rPr>
        <w:t>方案</w:t>
      </w:r>
      <w:r w:rsidRPr="00703FC6">
        <w:rPr>
          <w:rFonts w:hint="eastAsia"/>
          <w:snapToGrid/>
          <w:lang w:val="en-GB"/>
        </w:rPr>
        <w:t>以及所有与初等教育发展、改善普通中等教育及改善教育系统引导有关的活动能够顺利开展；</w:t>
      </w:r>
    </w:p>
    <w:p w:rsidR="00AD59F0" w:rsidRPr="00AD59F0" w:rsidRDefault="00AD59F0" w:rsidP="00703FC6">
      <w:pPr>
        <w:pStyle w:val="Bullet1GC"/>
        <w:rPr>
          <w:snapToGrid/>
          <w:szCs w:val="21"/>
          <w:lang w:val="en-GB"/>
        </w:rPr>
      </w:pPr>
      <w:r w:rsidRPr="00703FC6">
        <w:rPr>
          <w:rFonts w:hint="eastAsia"/>
          <w:snapToGrid/>
          <w:lang w:val="en-GB"/>
        </w:rPr>
        <w:t>按照成分和未来一年或一学期的行动编入预算的行动安排、过去一个学期的执</w:t>
      </w:r>
      <w:r w:rsidRPr="00AD59F0">
        <w:rPr>
          <w:rFonts w:hint="eastAsia"/>
          <w:snapToGrid/>
          <w:szCs w:val="21"/>
          <w:lang w:val="en-GB"/>
        </w:rPr>
        <w:t>行报告以及事先进行让合作伙伴无异议的任何可能的重新定向有效。</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606.</w:t>
      </w:r>
      <w:r w:rsidRPr="00AD59F0">
        <w:rPr>
          <w:iCs/>
          <w:snapToGrid/>
          <w:szCs w:val="21"/>
          <w:lang w:val="en-GB"/>
        </w:rPr>
        <w:tab/>
      </w:r>
      <w:r w:rsidRPr="00AD59F0">
        <w:rPr>
          <w:rFonts w:hint="eastAsia"/>
          <w:snapToGrid/>
          <w:szCs w:val="21"/>
          <w:lang w:val="en-GB"/>
        </w:rPr>
        <w:t>需要指出的是，考虑到该委员会内没有民间社会的代表，尤其是没有学生家长和学生，而他们的参与可能会带来有关中等教育的恰当观点，所以应该对该委员会的构成进行改善。</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607.</w:t>
      </w:r>
      <w:r w:rsidRPr="00AD59F0">
        <w:rPr>
          <w:iCs/>
          <w:snapToGrid/>
          <w:szCs w:val="21"/>
          <w:lang w:val="en-GB"/>
        </w:rPr>
        <w:tab/>
      </w:r>
      <w:r w:rsidRPr="00AD59F0">
        <w:rPr>
          <w:rFonts w:hint="eastAsia"/>
          <w:snapToGrid/>
          <w:szCs w:val="21"/>
          <w:lang w:val="en-GB"/>
        </w:rPr>
        <w:t>自</w:t>
      </w:r>
      <w:r w:rsidRPr="00AD59F0">
        <w:rPr>
          <w:rFonts w:hint="eastAsia"/>
          <w:snapToGrid/>
          <w:szCs w:val="21"/>
          <w:lang w:val="en-GB"/>
        </w:rPr>
        <w:t>2006</w:t>
      </w:r>
      <w:r w:rsidRPr="00AD59F0">
        <w:rPr>
          <w:rFonts w:hint="eastAsia"/>
          <w:snapToGrid/>
          <w:szCs w:val="21"/>
          <w:lang w:val="en-GB"/>
        </w:rPr>
        <w:t>年</w:t>
      </w:r>
      <w:r w:rsidRPr="00AD59F0">
        <w:rPr>
          <w:rFonts w:hint="eastAsia"/>
          <w:snapToGrid/>
          <w:szCs w:val="21"/>
          <w:lang w:val="en-GB"/>
        </w:rPr>
        <w:t>11</w:t>
      </w:r>
      <w:r w:rsidRPr="00AD59F0">
        <w:rPr>
          <w:rFonts w:hint="eastAsia"/>
          <w:snapToGrid/>
          <w:szCs w:val="21"/>
          <w:lang w:val="en-GB"/>
        </w:rPr>
        <w:t>月以来，</w:t>
      </w:r>
      <w:r w:rsidRPr="00AD59F0">
        <w:rPr>
          <w:snapToGrid/>
          <w:szCs w:val="21"/>
          <w:lang w:val="en-GB"/>
        </w:rPr>
        <w:t>中等教育部</w:t>
      </w:r>
      <w:r w:rsidRPr="00AD59F0">
        <w:rPr>
          <w:rFonts w:hint="eastAsia"/>
          <w:snapToGrid/>
          <w:szCs w:val="21"/>
          <w:lang w:val="en-GB"/>
        </w:rPr>
        <w:t>进行的思考主要涉及到：</w:t>
      </w:r>
    </w:p>
    <w:p w:rsidR="00AD59F0" w:rsidRPr="00703FC6" w:rsidRDefault="00AD59F0" w:rsidP="00703FC6">
      <w:pPr>
        <w:pStyle w:val="Bullet1GC"/>
        <w:rPr>
          <w:snapToGrid/>
          <w:lang w:val="en-GB"/>
        </w:rPr>
      </w:pPr>
      <w:r w:rsidRPr="00AD59F0">
        <w:rPr>
          <w:rFonts w:hint="eastAsia"/>
          <w:snapToGrid/>
          <w:szCs w:val="21"/>
          <w:lang w:val="en-GB"/>
        </w:rPr>
        <w:t>将</w:t>
      </w:r>
      <w:r w:rsidRPr="00703FC6">
        <w:rPr>
          <w:rFonts w:hint="eastAsia"/>
          <w:snapToGrid/>
          <w:lang w:val="en-GB"/>
        </w:rPr>
        <w:t>学习阶段调整为</w:t>
      </w:r>
      <w:r w:rsidRPr="00703FC6">
        <w:rPr>
          <w:rFonts w:hint="eastAsia"/>
          <w:snapToGrid/>
          <w:lang w:val="en-GB"/>
        </w:rPr>
        <w:t>3</w:t>
      </w:r>
      <w:r w:rsidRPr="00703FC6">
        <w:rPr>
          <w:rFonts w:hint="eastAsia"/>
          <w:snapToGrid/>
          <w:lang w:val="en-GB"/>
        </w:rPr>
        <w:t>个子阶段：观察阶段、定向阶段和确定阶段；</w:t>
      </w:r>
    </w:p>
    <w:p w:rsidR="00AD59F0" w:rsidRPr="00703FC6" w:rsidRDefault="00AD59F0" w:rsidP="00703FC6">
      <w:pPr>
        <w:pStyle w:val="Bullet1GC"/>
        <w:rPr>
          <w:snapToGrid/>
          <w:lang w:val="en-GB"/>
        </w:rPr>
      </w:pPr>
      <w:r w:rsidRPr="00703FC6">
        <w:rPr>
          <w:rFonts w:hint="eastAsia"/>
          <w:snapToGrid/>
          <w:lang w:val="en-GB"/>
        </w:rPr>
        <w:t>重新确定学习的专业课程；</w:t>
      </w:r>
    </w:p>
    <w:p w:rsidR="00AD59F0" w:rsidRPr="00AD59F0" w:rsidRDefault="00AD59F0" w:rsidP="00703FC6">
      <w:pPr>
        <w:pStyle w:val="Bullet1GC"/>
        <w:rPr>
          <w:snapToGrid/>
          <w:szCs w:val="21"/>
          <w:lang w:val="en-GB"/>
        </w:rPr>
      </w:pPr>
      <w:r w:rsidRPr="00703FC6">
        <w:rPr>
          <w:rFonts w:hint="eastAsia"/>
          <w:snapToGrid/>
          <w:lang w:val="en-GB"/>
        </w:rPr>
        <w:t>改</w:t>
      </w:r>
      <w:r w:rsidRPr="00AD59F0">
        <w:rPr>
          <w:rFonts w:hint="eastAsia"/>
          <w:snapToGrid/>
          <w:szCs w:val="21"/>
          <w:lang w:val="en-GB"/>
        </w:rPr>
        <w:t>革方案和评价方法。</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608.</w:t>
      </w:r>
      <w:r w:rsidRPr="00AD59F0">
        <w:rPr>
          <w:iCs/>
          <w:snapToGrid/>
          <w:szCs w:val="21"/>
          <w:lang w:val="en-GB"/>
        </w:rPr>
        <w:tab/>
      </w:r>
      <w:r w:rsidRPr="00AD59F0">
        <w:rPr>
          <w:rFonts w:hint="eastAsia"/>
          <w:snapToGrid/>
          <w:szCs w:val="21"/>
          <w:lang w:val="en-GB"/>
        </w:rPr>
        <w:t>但是改革很难扎根，因为教育系统的二元性使英语分区支持者和法语分区支持者之间产生强烈的对立。</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609.</w:t>
      </w:r>
      <w:r w:rsidRPr="00AD59F0">
        <w:rPr>
          <w:iCs/>
          <w:snapToGrid/>
          <w:szCs w:val="21"/>
          <w:lang w:val="en-GB"/>
        </w:rPr>
        <w:tab/>
      </w:r>
      <w:r w:rsidRPr="00AD59F0">
        <w:rPr>
          <w:rFonts w:hint="eastAsia"/>
          <w:snapToGrid/>
          <w:szCs w:val="21"/>
          <w:lang w:val="en-GB"/>
        </w:rPr>
        <w:t>改革中的一部分是在教育改革合作项目</w:t>
      </w:r>
      <w:r w:rsidR="007C38B3">
        <w:rPr>
          <w:rFonts w:hint="eastAsia"/>
          <w:snapToGrid/>
          <w:szCs w:val="21"/>
          <w:lang w:val="en-GB"/>
        </w:rPr>
        <w:t>(</w:t>
      </w:r>
      <w:r w:rsidRPr="00AD59F0">
        <w:rPr>
          <w:snapToGrid/>
          <w:szCs w:val="21"/>
          <w:lang w:val="en-GB"/>
        </w:rPr>
        <w:t>PARE</w:t>
      </w:r>
      <w:r w:rsidR="007C38B3">
        <w:rPr>
          <w:rFonts w:hint="eastAsia"/>
          <w:snapToGrid/>
          <w:szCs w:val="21"/>
          <w:lang w:val="en-GB"/>
        </w:rPr>
        <w:t>)</w:t>
      </w:r>
      <w:r w:rsidRPr="00AD59F0">
        <w:rPr>
          <w:rFonts w:hint="eastAsia"/>
          <w:snapToGrid/>
          <w:szCs w:val="21"/>
          <w:lang w:val="en-GB"/>
        </w:rPr>
        <w:t>框架下进行的，其第二部分是关于：</w:t>
      </w:r>
    </w:p>
    <w:p w:rsidR="00AD59F0" w:rsidRPr="00703FC6" w:rsidRDefault="00AD59F0" w:rsidP="00703FC6">
      <w:pPr>
        <w:pStyle w:val="Bullet1GC"/>
        <w:rPr>
          <w:snapToGrid/>
          <w:lang w:val="en-GB"/>
        </w:rPr>
      </w:pPr>
      <w:r w:rsidRPr="00AD59F0">
        <w:rPr>
          <w:rFonts w:hint="eastAsia"/>
          <w:snapToGrid/>
          <w:szCs w:val="21"/>
          <w:lang w:val="en-GB"/>
        </w:rPr>
        <w:t>增</w:t>
      </w:r>
      <w:r w:rsidRPr="00703FC6">
        <w:rPr>
          <w:rFonts w:hint="eastAsia"/>
          <w:snapToGrid/>
          <w:lang w:val="en-GB"/>
        </w:rPr>
        <w:t>强</w:t>
      </w:r>
      <w:r w:rsidRPr="00703FC6">
        <w:rPr>
          <w:snapToGrid/>
          <w:lang w:val="en-GB"/>
        </w:rPr>
        <w:t>监察主任</w:t>
      </w:r>
      <w:r w:rsidRPr="00703FC6">
        <w:rPr>
          <w:rFonts w:hint="eastAsia"/>
          <w:snapToGrid/>
          <w:lang w:val="en-GB"/>
        </w:rPr>
        <w:t>和机构领导的管理能力；</w:t>
      </w:r>
    </w:p>
    <w:p w:rsidR="00AD59F0" w:rsidRPr="00AD59F0" w:rsidRDefault="00AD59F0" w:rsidP="00703FC6">
      <w:pPr>
        <w:pStyle w:val="Bullet1GC"/>
        <w:rPr>
          <w:bCs/>
          <w:snapToGrid/>
          <w:szCs w:val="21"/>
          <w:lang w:val="en-GB"/>
        </w:rPr>
      </w:pPr>
      <w:r w:rsidRPr="00703FC6">
        <w:rPr>
          <w:rFonts w:hint="eastAsia"/>
          <w:snapToGrid/>
          <w:lang w:val="en-GB"/>
        </w:rPr>
        <w:t>对</w:t>
      </w:r>
      <w:r w:rsidRPr="00AD59F0">
        <w:rPr>
          <w:rFonts w:hint="eastAsia"/>
          <w:snapToGrid/>
          <w:szCs w:val="21"/>
          <w:lang w:val="en-GB"/>
        </w:rPr>
        <w:t>新教员进行职业指导使其得到熏陶。</w:t>
      </w:r>
    </w:p>
    <w:p w:rsidR="00AD59F0" w:rsidRPr="00AD59F0" w:rsidRDefault="00703FC6" w:rsidP="00703FC6">
      <w:pPr>
        <w:pStyle w:val="H23GC"/>
        <w:rPr>
          <w:rFonts w:hint="eastAsia"/>
          <w:snapToGrid/>
          <w:lang w:val="en-GB"/>
        </w:rPr>
      </w:pPr>
      <w:r>
        <w:rPr>
          <w:rFonts w:hint="eastAsia"/>
          <w:snapToGrid/>
          <w:lang w:val="en-GB"/>
        </w:rPr>
        <w:tab/>
      </w:r>
      <w:r>
        <w:rPr>
          <w:rFonts w:hint="eastAsia"/>
          <w:snapToGrid/>
          <w:lang w:val="en-GB"/>
        </w:rPr>
        <w:tab/>
      </w:r>
      <w:r w:rsidR="00AD59F0" w:rsidRPr="00AD59F0">
        <w:rPr>
          <w:snapToGrid/>
          <w:lang w:val="en-GB"/>
        </w:rPr>
        <w:t>c)</w:t>
      </w:r>
      <w:r w:rsidR="00AD59F0" w:rsidRPr="00AD59F0">
        <w:rPr>
          <w:snapToGrid/>
          <w:lang w:val="en-GB"/>
        </w:rPr>
        <w:tab/>
      </w:r>
      <w:r w:rsidR="00AD59F0" w:rsidRPr="00AD59F0">
        <w:rPr>
          <w:rFonts w:hint="eastAsia"/>
          <w:snapToGrid/>
          <w:lang w:val="en-GB"/>
        </w:rPr>
        <w:t>使高等教育适应职业市场需求的义务</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610.</w:t>
      </w:r>
      <w:r w:rsidRPr="00AD59F0">
        <w:rPr>
          <w:iCs/>
          <w:snapToGrid/>
          <w:szCs w:val="21"/>
          <w:lang w:val="en-GB"/>
        </w:rPr>
        <w:tab/>
      </w:r>
      <w:r w:rsidRPr="00AD59F0">
        <w:rPr>
          <w:rFonts w:hint="eastAsia"/>
          <w:snapToGrid/>
          <w:szCs w:val="21"/>
          <w:lang w:val="en-GB"/>
        </w:rPr>
        <w:t>通过实施教育部门</w:t>
      </w:r>
      <w:r w:rsidRPr="00AD59F0">
        <w:rPr>
          <w:rFonts w:eastAsia="SimHei" w:hint="eastAsia"/>
          <w:snapToGrid/>
          <w:szCs w:val="21"/>
          <w:lang w:val="en-GB"/>
        </w:rPr>
        <w:t>战略</w:t>
      </w:r>
      <w:r w:rsidRPr="00AD59F0">
        <w:rPr>
          <w:rFonts w:hint="eastAsia"/>
          <w:snapToGrid/>
          <w:szCs w:val="21"/>
          <w:lang w:val="en-GB"/>
        </w:rPr>
        <w:t>，喀麦隆政府对培训</w:t>
      </w:r>
      <w:r w:rsidRPr="00AD59F0">
        <w:rPr>
          <w:rFonts w:hint="eastAsia"/>
          <w:snapToGrid/>
          <w:szCs w:val="21"/>
          <w:lang w:val="en-GB"/>
        </w:rPr>
        <w:t>-</w:t>
      </w:r>
      <w:r w:rsidRPr="00AD59F0">
        <w:rPr>
          <w:rFonts w:hint="eastAsia"/>
          <w:snapToGrid/>
          <w:szCs w:val="21"/>
          <w:lang w:val="en-GB"/>
        </w:rPr>
        <w:t>就业相符合的问题做出了回应。</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611.</w:t>
      </w:r>
      <w:r w:rsidRPr="00AD59F0">
        <w:rPr>
          <w:iCs/>
          <w:snapToGrid/>
          <w:szCs w:val="21"/>
          <w:lang w:val="en-GB"/>
        </w:rPr>
        <w:tab/>
      </w:r>
      <w:r w:rsidRPr="00AD59F0">
        <w:rPr>
          <w:rFonts w:hint="eastAsia"/>
          <w:snapToGrid/>
          <w:szCs w:val="21"/>
          <w:lang w:val="en-GB"/>
        </w:rPr>
        <w:t>第一个行动是设立专业学士学位，这是高等教育职业化的重要一环。</w:t>
      </w:r>
      <w:smartTag w:uri="urn:schemas-microsoft-com:office:smarttags" w:element="chsdate">
        <w:smartTagPr>
          <w:attr w:name="Year" w:val="2006"/>
          <w:attr w:name="Month" w:val="2"/>
          <w:attr w:name="Day" w:val="2"/>
          <w:attr w:name="IsLunarDate" w:val="False"/>
          <w:attr w:name="IsROCDate" w:val="False"/>
        </w:smartTagPr>
        <w:r w:rsidRPr="00AD59F0">
          <w:rPr>
            <w:rFonts w:hint="eastAsia"/>
            <w:snapToGrid/>
            <w:szCs w:val="21"/>
            <w:lang w:val="en-GB"/>
          </w:rPr>
          <w:t>2006</w:t>
        </w:r>
        <w:r w:rsidRPr="00AD59F0">
          <w:rPr>
            <w:rFonts w:hint="eastAsia"/>
            <w:snapToGrid/>
            <w:szCs w:val="21"/>
            <w:lang w:val="en-GB"/>
          </w:rPr>
          <w:t>年</w:t>
        </w:r>
        <w:r w:rsidRPr="00AD59F0">
          <w:rPr>
            <w:rFonts w:hint="eastAsia"/>
            <w:snapToGrid/>
            <w:szCs w:val="21"/>
            <w:lang w:val="en-GB"/>
          </w:rPr>
          <w:t>2</w:t>
        </w:r>
        <w:r w:rsidRPr="00AD59F0">
          <w:rPr>
            <w:rFonts w:hint="eastAsia"/>
            <w:snapToGrid/>
            <w:szCs w:val="21"/>
            <w:lang w:val="en-GB"/>
          </w:rPr>
          <w:t>月</w:t>
        </w:r>
        <w:r w:rsidRPr="00AD59F0">
          <w:rPr>
            <w:rFonts w:hint="eastAsia"/>
            <w:snapToGrid/>
            <w:szCs w:val="21"/>
            <w:lang w:val="en-GB"/>
          </w:rPr>
          <w:t>2</w:t>
        </w:r>
        <w:r w:rsidRPr="00AD59F0">
          <w:rPr>
            <w:rFonts w:hint="eastAsia"/>
            <w:snapToGrid/>
            <w:szCs w:val="21"/>
            <w:lang w:val="en-GB"/>
          </w:rPr>
          <w:t>日</w:t>
        </w:r>
      </w:smartTag>
      <w:r w:rsidRPr="00AD59F0">
        <w:rPr>
          <w:rFonts w:hint="eastAsia"/>
          <w:snapToGrid/>
          <w:szCs w:val="21"/>
          <w:lang w:val="en-GB"/>
        </w:rPr>
        <w:t>第</w:t>
      </w:r>
      <w:r w:rsidRPr="00AD59F0">
        <w:rPr>
          <w:snapToGrid/>
          <w:szCs w:val="21"/>
          <w:lang w:val="en-GB"/>
        </w:rPr>
        <w:t>06/0014/MINESUP/DDES</w:t>
      </w:r>
      <w:r w:rsidRPr="00AD59F0">
        <w:rPr>
          <w:rFonts w:hint="eastAsia"/>
          <w:snapToGrid/>
          <w:szCs w:val="21"/>
          <w:lang w:val="en-GB"/>
        </w:rPr>
        <w:t>号命令将会落实在喀麦隆公立大学和私立高等教育机构设立专业学士研究和评估制度。该学士学位是一项显著的革新，因为能够在专业领域进行培训并力求用符合所需能力要求和已获技能的专业实践经验补充大学里的培训。同时还能够获取理性、态度和行为能力并通过逐步适应职业需求来培养责任意识。</w:t>
      </w:r>
      <w:r w:rsidRPr="00AD59F0">
        <w:rPr>
          <w:snapToGrid/>
          <w:vertAlign w:val="superscript"/>
          <w:lang w:val="en-GB" w:eastAsia="en-US"/>
        </w:rPr>
        <w:footnoteReference w:id="154"/>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snapToGrid/>
          <w:szCs w:val="21"/>
          <w:lang w:val="en-GB"/>
        </w:rPr>
        <w:t>612.</w:t>
      </w:r>
      <w:r w:rsidRPr="00AD59F0">
        <w:rPr>
          <w:snapToGrid/>
          <w:szCs w:val="21"/>
          <w:lang w:val="en-GB"/>
        </w:rPr>
        <w:tab/>
      </w:r>
      <w:r w:rsidRPr="00AD59F0">
        <w:rPr>
          <w:rFonts w:hint="eastAsia"/>
          <w:snapToGrid/>
          <w:szCs w:val="21"/>
          <w:lang w:val="en-GB"/>
        </w:rPr>
        <w:t>在</w:t>
      </w:r>
      <w:r w:rsidRPr="00AD59F0">
        <w:rPr>
          <w:rFonts w:hint="eastAsia"/>
          <w:snapToGrid/>
          <w:szCs w:val="21"/>
          <w:lang w:val="en-GB"/>
        </w:rPr>
        <w:t>2006</w:t>
      </w:r>
      <w:r w:rsidRPr="00AD59F0">
        <w:rPr>
          <w:rFonts w:hint="eastAsia"/>
          <w:snapToGrid/>
          <w:szCs w:val="21"/>
          <w:lang w:val="en-GB"/>
        </w:rPr>
        <w:t>年还发起了其他几项研究，其中有落实在高等教育课程中推广使用</w:t>
      </w:r>
      <w:r w:rsidRPr="00AD59F0">
        <w:rPr>
          <w:snapToGrid/>
          <w:szCs w:val="21"/>
          <w:lang w:val="en-GB"/>
        </w:rPr>
        <w:t>信息和通信技术</w:t>
      </w:r>
      <w:r w:rsidRPr="00AD59F0">
        <w:rPr>
          <w:rFonts w:hint="eastAsia"/>
          <w:snapToGrid/>
          <w:szCs w:val="21"/>
          <w:lang w:val="en-GB"/>
        </w:rPr>
        <w:t>方案的项目研究</w:t>
      </w:r>
      <w:r w:rsidR="007C38B3">
        <w:rPr>
          <w:rFonts w:hint="eastAsia"/>
          <w:snapToGrid/>
          <w:szCs w:val="21"/>
          <w:lang w:val="en-GB"/>
        </w:rPr>
        <w:t>(</w:t>
      </w:r>
      <w:r w:rsidRPr="00AD59F0">
        <w:rPr>
          <w:rFonts w:hint="eastAsia"/>
          <w:snapToGrid/>
          <w:szCs w:val="21"/>
          <w:lang w:val="en-GB"/>
        </w:rPr>
        <w:t>2 000</w:t>
      </w:r>
      <w:r w:rsidRPr="00AD59F0">
        <w:rPr>
          <w:rFonts w:hint="eastAsia"/>
          <w:snapToGrid/>
          <w:szCs w:val="21"/>
          <w:lang w:val="en-GB"/>
        </w:rPr>
        <w:t>万</w:t>
      </w:r>
      <w:r w:rsidRPr="00AD59F0">
        <w:rPr>
          <w:snapToGrid/>
          <w:szCs w:val="21"/>
          <w:lang w:val="en-GB"/>
        </w:rPr>
        <w:t>/</w:t>
      </w:r>
      <w:r w:rsidRPr="00AD59F0">
        <w:rPr>
          <w:snapToGrid/>
          <w:szCs w:val="21"/>
          <w:lang w:val="en-GB"/>
        </w:rPr>
        <w:t>公共投资预算</w:t>
      </w:r>
      <w:r w:rsidR="007C38B3">
        <w:rPr>
          <w:rFonts w:hint="eastAsia"/>
          <w:snapToGrid/>
          <w:szCs w:val="21"/>
          <w:lang w:val="en-GB"/>
        </w:rPr>
        <w:t>)</w:t>
      </w:r>
      <w:r w:rsidRPr="00AD59F0">
        <w:rPr>
          <w:rFonts w:hint="eastAsia"/>
          <w:snapToGrid/>
          <w:szCs w:val="21"/>
          <w:lang w:val="en-GB"/>
        </w:rPr>
        <w:t>、公立大学信息中心规范化和编目项目研究</w:t>
      </w:r>
      <w:r w:rsidR="007C38B3">
        <w:rPr>
          <w:rFonts w:hint="eastAsia"/>
          <w:snapToGrid/>
          <w:szCs w:val="21"/>
          <w:lang w:val="en-GB"/>
        </w:rPr>
        <w:t>(</w:t>
      </w:r>
      <w:r w:rsidRPr="00AD59F0">
        <w:rPr>
          <w:rFonts w:hint="eastAsia"/>
          <w:snapToGrid/>
          <w:szCs w:val="21"/>
          <w:lang w:val="en-GB"/>
        </w:rPr>
        <w:t>1 000</w:t>
      </w:r>
      <w:r w:rsidRPr="00AD59F0">
        <w:rPr>
          <w:rFonts w:hint="eastAsia"/>
          <w:snapToGrid/>
          <w:szCs w:val="21"/>
          <w:lang w:val="en-GB"/>
        </w:rPr>
        <w:t>万</w:t>
      </w:r>
      <w:r w:rsidRPr="00AD59F0">
        <w:rPr>
          <w:snapToGrid/>
          <w:szCs w:val="21"/>
          <w:lang w:val="en-GB"/>
        </w:rPr>
        <w:t>/</w:t>
      </w:r>
      <w:r w:rsidRPr="00AD59F0">
        <w:rPr>
          <w:snapToGrid/>
          <w:szCs w:val="21"/>
          <w:lang w:val="en-GB"/>
        </w:rPr>
        <w:t>公共投资预算</w:t>
      </w:r>
      <w:r w:rsidR="007C38B3">
        <w:rPr>
          <w:rFonts w:hint="eastAsia"/>
          <w:snapToGrid/>
          <w:szCs w:val="21"/>
          <w:lang w:val="en-GB"/>
        </w:rPr>
        <w:t>)</w:t>
      </w:r>
      <w:r w:rsidRPr="00AD59F0">
        <w:rPr>
          <w:rFonts w:hint="eastAsia"/>
          <w:snapToGrid/>
          <w:szCs w:val="21"/>
          <w:lang w:val="en-GB"/>
        </w:rPr>
        <w:t>、创新形式发展项目研究</w:t>
      </w:r>
      <w:r w:rsidR="007C38B3">
        <w:rPr>
          <w:rFonts w:hint="eastAsia"/>
          <w:snapToGrid/>
          <w:szCs w:val="21"/>
          <w:lang w:val="en-GB"/>
        </w:rPr>
        <w:t>(</w:t>
      </w:r>
      <w:r w:rsidRPr="00AD59F0">
        <w:rPr>
          <w:rFonts w:hint="eastAsia"/>
          <w:snapToGrid/>
          <w:szCs w:val="21"/>
          <w:lang w:val="en-GB"/>
        </w:rPr>
        <w:t>网络学习、远程教育</w:t>
      </w:r>
      <w:r w:rsidR="007C38B3">
        <w:rPr>
          <w:rFonts w:hint="eastAsia"/>
          <w:snapToGrid/>
          <w:szCs w:val="21"/>
          <w:lang w:val="en-GB"/>
        </w:rPr>
        <w:t>)(</w:t>
      </w:r>
      <w:r w:rsidRPr="00AD59F0">
        <w:rPr>
          <w:rFonts w:hint="eastAsia"/>
          <w:snapToGrid/>
          <w:szCs w:val="21"/>
          <w:lang w:val="en-GB"/>
        </w:rPr>
        <w:t>4 000</w:t>
      </w:r>
      <w:r w:rsidRPr="00AD59F0">
        <w:rPr>
          <w:rFonts w:hint="eastAsia"/>
          <w:snapToGrid/>
          <w:szCs w:val="21"/>
          <w:lang w:val="en-GB"/>
        </w:rPr>
        <w:t>万</w:t>
      </w:r>
      <w:r w:rsidRPr="00AD59F0">
        <w:rPr>
          <w:snapToGrid/>
          <w:szCs w:val="21"/>
          <w:lang w:val="en-GB"/>
        </w:rPr>
        <w:t>/</w:t>
      </w:r>
      <w:r w:rsidRPr="00AD59F0">
        <w:rPr>
          <w:snapToGrid/>
          <w:szCs w:val="21"/>
          <w:lang w:val="en-GB"/>
        </w:rPr>
        <w:t>公共投资预算</w:t>
      </w:r>
      <w:r w:rsidR="007C38B3">
        <w:rPr>
          <w:rFonts w:hint="eastAsia"/>
          <w:snapToGrid/>
          <w:szCs w:val="21"/>
          <w:lang w:val="en-GB"/>
        </w:rPr>
        <w:t>)</w:t>
      </w:r>
      <w:r w:rsidRPr="00AD59F0">
        <w:rPr>
          <w:rFonts w:hint="eastAsia"/>
          <w:snapToGrid/>
          <w:szCs w:val="21"/>
          <w:lang w:val="en-GB"/>
        </w:rPr>
        <w:t>。我们还将注意到：</w:t>
      </w:r>
    </w:p>
    <w:p w:rsidR="00AD59F0" w:rsidRPr="00AD59F0" w:rsidRDefault="00AD59F0" w:rsidP="00703FC6">
      <w:pPr>
        <w:pStyle w:val="Bullet1GC"/>
        <w:rPr>
          <w:snapToGrid/>
          <w:lang w:val="en-GB"/>
        </w:rPr>
      </w:pPr>
      <w:r w:rsidRPr="00AD59F0">
        <w:rPr>
          <w:rFonts w:hint="eastAsia"/>
          <w:snapToGrid/>
          <w:lang w:val="en-GB"/>
        </w:rPr>
        <w:t>由</w:t>
      </w:r>
      <w:smartTag w:uri="urn:schemas-microsoft-com:office:smarttags" w:element="chsdate">
        <w:smartTagPr>
          <w:attr w:name="Year" w:val="2006"/>
          <w:attr w:name="Month" w:val="6"/>
          <w:attr w:name="Day" w:val="19"/>
          <w:attr w:name="IsLunarDate" w:val="False"/>
          <w:attr w:name="IsROCDate" w:val="False"/>
        </w:smartTagPr>
        <w:r w:rsidRPr="00AD59F0">
          <w:rPr>
            <w:rFonts w:hint="eastAsia"/>
            <w:snapToGrid/>
            <w:lang w:val="en-GB"/>
          </w:rPr>
          <w:t>2006</w:t>
        </w:r>
        <w:r w:rsidRPr="00AD59F0">
          <w:rPr>
            <w:rFonts w:hint="eastAsia"/>
            <w:snapToGrid/>
            <w:lang w:val="en-GB"/>
          </w:rPr>
          <w:t>年</w:t>
        </w:r>
        <w:r w:rsidRPr="00AD59F0">
          <w:rPr>
            <w:rFonts w:hint="eastAsia"/>
            <w:snapToGrid/>
            <w:lang w:val="en-GB"/>
          </w:rPr>
          <w:t>6</w:t>
        </w:r>
        <w:r w:rsidRPr="00AD59F0">
          <w:rPr>
            <w:rFonts w:hint="eastAsia"/>
            <w:snapToGrid/>
            <w:lang w:val="en-GB"/>
          </w:rPr>
          <w:t>月</w:t>
        </w:r>
        <w:r w:rsidRPr="00AD59F0">
          <w:rPr>
            <w:rFonts w:hint="eastAsia"/>
            <w:snapToGrid/>
            <w:lang w:val="en-GB"/>
          </w:rPr>
          <w:t>19</w:t>
        </w:r>
        <w:r w:rsidRPr="00AD59F0">
          <w:rPr>
            <w:rFonts w:hint="eastAsia"/>
            <w:snapToGrid/>
            <w:lang w:val="en-GB"/>
          </w:rPr>
          <w:t>日</w:t>
        </w:r>
      </w:smartTag>
      <w:r w:rsidRPr="00AD59F0">
        <w:rPr>
          <w:rFonts w:hint="eastAsia"/>
          <w:snapToGrid/>
          <w:lang w:val="en-GB"/>
        </w:rPr>
        <w:t>第</w:t>
      </w:r>
      <w:r w:rsidRPr="00AD59F0">
        <w:rPr>
          <w:snapToGrid/>
          <w:lang w:val="en-GB"/>
        </w:rPr>
        <w:t>06/0070/MINESUP/CAB</w:t>
      </w:r>
      <w:r w:rsidRPr="00AD59F0">
        <w:rPr>
          <w:rFonts w:hint="eastAsia"/>
          <w:snapToGrid/>
          <w:lang w:val="en-GB"/>
        </w:rPr>
        <w:t>号命令创建并组织大学间文件资料中心</w:t>
      </w:r>
      <w:r w:rsidR="007C38B3">
        <w:rPr>
          <w:rFonts w:hint="eastAsia"/>
          <w:snapToGrid/>
          <w:lang w:val="en-GB"/>
        </w:rPr>
        <w:t>(</w:t>
      </w:r>
      <w:r w:rsidRPr="00AD59F0">
        <w:rPr>
          <w:snapToGrid/>
          <w:lang w:val="en-GB"/>
        </w:rPr>
        <w:t>CIRD</w:t>
      </w:r>
      <w:r w:rsidR="007C38B3">
        <w:rPr>
          <w:rFonts w:hint="eastAsia"/>
          <w:snapToGrid/>
          <w:lang w:val="en-GB"/>
        </w:rPr>
        <w:t>)</w:t>
      </w:r>
      <w:r w:rsidRPr="00AD59F0">
        <w:rPr>
          <w:rFonts w:hint="eastAsia"/>
          <w:snapToGrid/>
          <w:lang w:val="en-GB"/>
        </w:rPr>
        <w:t>；</w:t>
      </w:r>
    </w:p>
    <w:p w:rsidR="00AD59F0" w:rsidRPr="00AD59F0" w:rsidRDefault="00AD59F0" w:rsidP="00703FC6">
      <w:pPr>
        <w:pStyle w:val="Bullet1GC"/>
        <w:rPr>
          <w:snapToGrid/>
          <w:lang w:val="en-GB"/>
        </w:rPr>
      </w:pPr>
      <w:r w:rsidRPr="00AD59F0">
        <w:rPr>
          <w:rFonts w:hint="eastAsia"/>
          <w:snapToGrid/>
          <w:lang w:val="en-GB"/>
        </w:rPr>
        <w:t>由</w:t>
      </w:r>
      <w:smartTag w:uri="urn:schemas-microsoft-com:office:smarttags" w:element="chsdate">
        <w:smartTagPr>
          <w:attr w:name="Year" w:val="2006"/>
          <w:attr w:name="Month" w:val="6"/>
          <w:attr w:name="Day" w:val="19"/>
          <w:attr w:name="IsLunarDate" w:val="False"/>
          <w:attr w:name="IsROCDate" w:val="False"/>
        </w:smartTagPr>
        <w:r w:rsidRPr="00AD59F0">
          <w:rPr>
            <w:rFonts w:hint="eastAsia"/>
            <w:snapToGrid/>
            <w:lang w:val="en-GB"/>
          </w:rPr>
          <w:t>2006</w:t>
        </w:r>
        <w:r w:rsidRPr="00AD59F0">
          <w:rPr>
            <w:rFonts w:hint="eastAsia"/>
            <w:snapToGrid/>
            <w:lang w:val="en-GB"/>
          </w:rPr>
          <w:t>年</w:t>
        </w:r>
        <w:r w:rsidRPr="00AD59F0">
          <w:rPr>
            <w:rFonts w:hint="eastAsia"/>
            <w:snapToGrid/>
            <w:lang w:val="en-GB"/>
          </w:rPr>
          <w:t>6</w:t>
        </w:r>
        <w:r w:rsidRPr="00AD59F0">
          <w:rPr>
            <w:rFonts w:hint="eastAsia"/>
            <w:snapToGrid/>
            <w:lang w:val="en-GB"/>
          </w:rPr>
          <w:t>月</w:t>
        </w:r>
        <w:r w:rsidRPr="00AD59F0">
          <w:rPr>
            <w:rFonts w:hint="eastAsia"/>
            <w:snapToGrid/>
            <w:lang w:val="en-GB"/>
          </w:rPr>
          <w:t>19</w:t>
        </w:r>
        <w:r w:rsidRPr="00AD59F0">
          <w:rPr>
            <w:rFonts w:hint="eastAsia"/>
            <w:snapToGrid/>
            <w:lang w:val="en-GB"/>
          </w:rPr>
          <w:t>日</w:t>
        </w:r>
      </w:smartTag>
      <w:r w:rsidRPr="00AD59F0">
        <w:rPr>
          <w:rFonts w:hint="eastAsia"/>
          <w:snapToGrid/>
          <w:lang w:val="en-GB"/>
        </w:rPr>
        <w:t>第</w:t>
      </w:r>
      <w:r w:rsidRPr="00AD59F0">
        <w:rPr>
          <w:snapToGrid/>
          <w:lang w:val="en-GB"/>
        </w:rPr>
        <w:t>06/0071/MINESUP</w:t>
      </w:r>
      <w:r w:rsidRPr="00AD59F0">
        <w:rPr>
          <w:rFonts w:hint="eastAsia"/>
          <w:snapToGrid/>
          <w:lang w:val="en-GB"/>
        </w:rPr>
        <w:t>号命令创建并组织大学间信息和通信技术中心；</w:t>
      </w:r>
    </w:p>
    <w:p w:rsidR="00AD59F0" w:rsidRPr="00AD59F0" w:rsidRDefault="00AD59F0" w:rsidP="00703FC6">
      <w:pPr>
        <w:pStyle w:val="Bullet1GC"/>
        <w:rPr>
          <w:snapToGrid/>
          <w:lang w:val="en-GB"/>
        </w:rPr>
      </w:pPr>
      <w:r w:rsidRPr="00AD59F0">
        <w:rPr>
          <w:rFonts w:hint="eastAsia"/>
          <w:snapToGrid/>
          <w:lang w:val="en-GB"/>
        </w:rPr>
        <w:t>完成关于设立研究和专业化支助基金</w:t>
      </w:r>
      <w:r w:rsidR="007C38B3">
        <w:rPr>
          <w:rFonts w:hint="eastAsia"/>
          <w:snapToGrid/>
          <w:lang w:val="en-GB"/>
        </w:rPr>
        <w:t>(</w:t>
      </w:r>
      <w:r w:rsidRPr="00AD59F0">
        <w:rPr>
          <w:snapToGrid/>
          <w:lang w:val="en-GB"/>
        </w:rPr>
        <w:t>FARP</w:t>
      </w:r>
      <w:r w:rsidR="007C38B3">
        <w:rPr>
          <w:rFonts w:hint="eastAsia"/>
          <w:snapToGrid/>
          <w:lang w:val="en-GB"/>
        </w:rPr>
        <w:t>)</w:t>
      </w:r>
      <w:r w:rsidRPr="00AD59F0">
        <w:rPr>
          <w:rFonts w:hint="eastAsia"/>
          <w:snapToGrid/>
          <w:lang w:val="en-GB"/>
        </w:rPr>
        <w:t>和</w:t>
      </w:r>
      <w:r w:rsidRPr="00AD59F0">
        <w:rPr>
          <w:rFonts w:ascii="KaiTi_GB2312" w:eastAsia="KaiTi_GB2312" w:hint="eastAsia"/>
          <w:snapToGrid/>
        </w:rPr>
        <w:t>总体发展学习网络</w:t>
      </w:r>
      <w:r w:rsidR="007C38B3">
        <w:rPr>
          <w:rFonts w:eastAsia="KaiTi_GB2312" w:hint="eastAsia"/>
          <w:snapToGrid/>
          <w:lang w:val="en-GB"/>
        </w:rPr>
        <w:t>(</w:t>
      </w:r>
      <w:r w:rsidRPr="00AD59F0">
        <w:rPr>
          <w:snapToGrid/>
          <w:lang w:val="en-GB"/>
        </w:rPr>
        <w:t>GDLN</w:t>
      </w:r>
      <w:r w:rsidR="007C38B3">
        <w:rPr>
          <w:rFonts w:eastAsia="KaiTi_GB2312" w:hint="eastAsia"/>
          <w:snapToGrid/>
          <w:lang w:val="en-GB"/>
        </w:rPr>
        <w:t>)</w:t>
      </w:r>
      <w:r w:rsidRPr="00AD59F0">
        <w:rPr>
          <w:rFonts w:hint="eastAsia"/>
          <w:snapToGrid/>
          <w:lang w:val="en-GB"/>
        </w:rPr>
        <w:t>的文本。</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613.</w:t>
      </w:r>
      <w:r w:rsidRPr="00AD59F0">
        <w:rPr>
          <w:iCs/>
          <w:snapToGrid/>
          <w:szCs w:val="21"/>
          <w:lang w:val="en-GB"/>
        </w:rPr>
        <w:tab/>
      </w:r>
      <w:r w:rsidRPr="00AD59F0">
        <w:rPr>
          <w:rFonts w:hint="eastAsia"/>
          <w:snapToGrid/>
          <w:szCs w:val="21"/>
          <w:lang w:val="en-GB"/>
        </w:rPr>
        <w:t>在世界银行的支持下继续设立</w:t>
      </w:r>
      <w:r w:rsidRPr="00AD59F0">
        <w:rPr>
          <w:snapToGrid/>
          <w:szCs w:val="21"/>
          <w:lang w:val="en-GB"/>
        </w:rPr>
        <w:t>PASE</w:t>
      </w:r>
      <w:r w:rsidRPr="00AD59F0">
        <w:rPr>
          <w:rFonts w:hint="eastAsia"/>
          <w:snapToGrid/>
          <w:szCs w:val="21"/>
          <w:lang w:val="en-GB"/>
        </w:rPr>
        <w:t>教育系统</w:t>
      </w:r>
      <w:r w:rsidRPr="00AD59F0">
        <w:rPr>
          <w:rFonts w:hint="eastAsia"/>
          <w:snapToGrid/>
          <w:szCs w:val="21"/>
          <w:lang w:val="en-GB"/>
        </w:rPr>
        <w:t>/</w:t>
      </w:r>
      <w:r w:rsidRPr="00AD59F0">
        <w:rPr>
          <w:rFonts w:hint="eastAsia"/>
          <w:snapToGrid/>
          <w:szCs w:val="21"/>
          <w:lang w:val="en-GB"/>
        </w:rPr>
        <w:t>高等教育组成成分</w:t>
      </w:r>
      <w:r w:rsidR="007C38B3">
        <w:rPr>
          <w:rFonts w:hint="eastAsia"/>
          <w:snapToGrid/>
          <w:szCs w:val="21"/>
          <w:lang w:val="en-GB"/>
        </w:rPr>
        <w:t>(</w:t>
      </w:r>
      <w:r w:rsidRPr="00AD59F0">
        <w:rPr>
          <w:rFonts w:ascii="KaiTi_GB2312" w:eastAsia="KaiTi_GB2312" w:hint="eastAsia"/>
          <w:snapToGrid/>
          <w:szCs w:val="21"/>
        </w:rPr>
        <w:t>总体发展学习网络</w:t>
      </w:r>
      <w:r w:rsidRPr="00AD59F0">
        <w:rPr>
          <w:rFonts w:hint="eastAsia"/>
          <w:snapToGrid/>
          <w:szCs w:val="21"/>
        </w:rPr>
        <w:t>、</w:t>
      </w:r>
      <w:r w:rsidRPr="00AD59F0">
        <w:rPr>
          <w:rFonts w:hint="eastAsia"/>
          <w:snapToGrid/>
          <w:szCs w:val="21"/>
          <w:lang w:val="en-GB"/>
        </w:rPr>
        <w:t>大学间信息技术中心、研究和专业化支助基金、大学间文件资料中心</w:t>
      </w:r>
      <w:r w:rsidR="007C38B3">
        <w:rPr>
          <w:rFonts w:hint="eastAsia"/>
          <w:snapToGrid/>
          <w:szCs w:val="21"/>
          <w:lang w:val="en-GB"/>
        </w:rPr>
        <w:t>)</w:t>
      </w:r>
      <w:r w:rsidRPr="00AD59F0">
        <w:rPr>
          <w:rFonts w:hint="eastAsia"/>
          <w:snapToGrid/>
          <w:szCs w:val="21"/>
          <w:lang w:val="en-GB"/>
        </w:rPr>
        <w:t>支助方案机构。同样还有盈利活动管理及高等教育专业化</w:t>
      </w:r>
      <w:r w:rsidRPr="00AD59F0">
        <w:rPr>
          <w:snapToGrid/>
          <w:szCs w:val="21"/>
          <w:lang w:val="en-GB"/>
        </w:rPr>
        <w:t>支助项目</w:t>
      </w:r>
      <w:r w:rsidR="007C38B3">
        <w:rPr>
          <w:rFonts w:hint="eastAsia"/>
          <w:snapToGrid/>
          <w:szCs w:val="21"/>
          <w:lang w:val="en-GB"/>
        </w:rPr>
        <w:t>(</w:t>
      </w:r>
      <w:r w:rsidRPr="00AD59F0">
        <w:rPr>
          <w:snapToGrid/>
          <w:szCs w:val="21"/>
          <w:lang w:val="en-GB"/>
        </w:rPr>
        <w:t>AGIR-PPTE/ENSP</w:t>
      </w:r>
      <w:r w:rsidR="007C38B3">
        <w:rPr>
          <w:rFonts w:hint="eastAsia"/>
          <w:snapToGrid/>
          <w:szCs w:val="21"/>
          <w:lang w:val="en-GB"/>
        </w:rPr>
        <w:t>)</w:t>
      </w:r>
      <w:r w:rsidRPr="00AD59F0">
        <w:rPr>
          <w:rFonts w:hint="eastAsia"/>
          <w:snapToGrid/>
          <w:szCs w:val="21"/>
          <w:lang w:val="en-GB"/>
        </w:rPr>
        <w:t>。</w:t>
      </w:r>
    </w:p>
    <w:p w:rsidR="00AD59F0" w:rsidRPr="00AD59F0" w:rsidRDefault="00AD59F0" w:rsidP="00AD59F0">
      <w:pPr>
        <w:tabs>
          <w:tab w:val="clear" w:pos="431"/>
        </w:tabs>
        <w:suppressAutoHyphens/>
        <w:overflowPunct/>
        <w:adjustRightInd/>
        <w:snapToGrid/>
        <w:spacing w:after="120"/>
        <w:ind w:left="1134" w:right="1134"/>
        <w:rPr>
          <w:snapToGrid/>
          <w:szCs w:val="21"/>
          <w:lang w:val="en-GB"/>
        </w:rPr>
      </w:pPr>
      <w:r w:rsidRPr="00AD59F0">
        <w:rPr>
          <w:iCs/>
          <w:snapToGrid/>
          <w:szCs w:val="21"/>
          <w:lang w:val="en-GB"/>
        </w:rPr>
        <w:t>614.</w:t>
      </w:r>
      <w:r w:rsidRPr="00AD59F0">
        <w:rPr>
          <w:iCs/>
          <w:snapToGrid/>
          <w:szCs w:val="21"/>
          <w:lang w:val="en-GB"/>
        </w:rPr>
        <w:tab/>
      </w:r>
      <w:r w:rsidRPr="00AD59F0">
        <w:rPr>
          <w:rFonts w:hint="eastAsia"/>
          <w:snapToGrid/>
          <w:szCs w:val="21"/>
          <w:lang w:val="en-GB"/>
        </w:rPr>
        <w:t>与法国合作的高等教育技术部门的协调和现代化</w:t>
      </w:r>
      <w:r w:rsidR="007C38B3">
        <w:rPr>
          <w:rFonts w:hint="eastAsia"/>
          <w:snapToGrid/>
          <w:szCs w:val="21"/>
          <w:lang w:val="en-GB"/>
        </w:rPr>
        <w:t>(</w:t>
      </w:r>
      <w:r w:rsidRPr="00AD59F0">
        <w:rPr>
          <w:snapToGrid/>
          <w:szCs w:val="21"/>
          <w:lang w:val="en-GB"/>
        </w:rPr>
        <w:t>COMETES</w:t>
      </w:r>
      <w:r w:rsidR="007C38B3">
        <w:rPr>
          <w:rFonts w:hint="eastAsia"/>
          <w:snapToGrid/>
          <w:szCs w:val="21"/>
          <w:lang w:val="en-GB"/>
        </w:rPr>
        <w:t>)</w:t>
      </w:r>
      <w:r w:rsidRPr="00AD59F0">
        <w:rPr>
          <w:rFonts w:hint="eastAsia"/>
          <w:snapToGrid/>
          <w:szCs w:val="21"/>
          <w:lang w:val="en-GB"/>
        </w:rPr>
        <w:t>项目是喀麦隆高等教育进行改变的真正催化剂。</w:t>
      </w:r>
    </w:p>
    <w:p w:rsidR="00AD59F0" w:rsidRPr="00AD59F0" w:rsidRDefault="00AD59F0" w:rsidP="00AD59F0">
      <w:pPr>
        <w:tabs>
          <w:tab w:val="clear" w:pos="431"/>
        </w:tabs>
        <w:suppressAutoHyphens/>
        <w:overflowPunct/>
        <w:adjustRightInd/>
        <w:snapToGrid/>
        <w:spacing w:after="120"/>
        <w:ind w:left="1134" w:right="1134"/>
        <w:rPr>
          <w:rFonts w:hint="eastAsia"/>
          <w:iCs/>
          <w:snapToGrid/>
          <w:szCs w:val="21"/>
          <w:lang w:val="en-GB"/>
        </w:rPr>
      </w:pPr>
      <w:r w:rsidRPr="00AD59F0">
        <w:rPr>
          <w:iCs/>
          <w:snapToGrid/>
          <w:szCs w:val="21"/>
          <w:lang w:val="en-GB"/>
        </w:rPr>
        <w:t>615.</w:t>
      </w:r>
      <w:r w:rsidRPr="00AD59F0">
        <w:rPr>
          <w:iCs/>
          <w:snapToGrid/>
          <w:szCs w:val="21"/>
          <w:lang w:val="en-GB"/>
        </w:rPr>
        <w:tab/>
      </w:r>
      <w:r w:rsidRPr="00AD59F0">
        <w:rPr>
          <w:rFonts w:hint="eastAsia"/>
          <w:iCs/>
          <w:snapToGrid/>
          <w:szCs w:val="21"/>
          <w:lang w:val="en-GB"/>
        </w:rPr>
        <w:t>此外在加强人权培训方面，</w:t>
      </w:r>
      <w:r w:rsidRPr="00AD59F0">
        <w:rPr>
          <w:iCs/>
          <w:snapToGrid/>
          <w:vertAlign w:val="superscript"/>
          <w:lang w:val="en-GB" w:eastAsia="en-US"/>
        </w:rPr>
        <w:footnoteReference w:id="155"/>
      </w:r>
      <w:r w:rsidRPr="00AD59F0">
        <w:rPr>
          <w:rFonts w:hint="eastAsia"/>
          <w:iCs/>
          <w:snapToGrid/>
          <w:szCs w:val="21"/>
          <w:lang w:val="en-GB"/>
        </w:rPr>
        <w:t>在硕士班级、深入学习文凭</w:t>
      </w:r>
      <w:r w:rsidR="007C38B3">
        <w:rPr>
          <w:rFonts w:hint="eastAsia"/>
          <w:iCs/>
          <w:snapToGrid/>
          <w:szCs w:val="21"/>
          <w:lang w:val="en-GB"/>
        </w:rPr>
        <w:t>(</w:t>
      </w:r>
      <w:r w:rsidRPr="00AD59F0">
        <w:rPr>
          <w:rFonts w:hint="eastAsia"/>
          <w:iCs/>
          <w:snapToGrid/>
          <w:szCs w:val="21"/>
          <w:lang w:val="en-GB"/>
        </w:rPr>
        <w:t>DEA</w:t>
      </w:r>
      <w:r w:rsidR="007C38B3">
        <w:rPr>
          <w:rFonts w:hint="eastAsia"/>
          <w:iCs/>
          <w:snapToGrid/>
          <w:szCs w:val="21"/>
          <w:lang w:val="en-GB"/>
        </w:rPr>
        <w:t>)</w:t>
      </w:r>
      <w:r w:rsidRPr="00AD59F0">
        <w:rPr>
          <w:rFonts w:hint="eastAsia"/>
          <w:iCs/>
          <w:snapToGrid/>
          <w:szCs w:val="21"/>
          <w:lang w:val="en-GB"/>
        </w:rPr>
        <w:t>和专业高等教育文凭</w:t>
      </w:r>
      <w:r w:rsidR="007C38B3">
        <w:rPr>
          <w:rFonts w:hint="eastAsia"/>
          <w:iCs/>
          <w:snapToGrid/>
          <w:szCs w:val="21"/>
          <w:lang w:val="en-GB"/>
        </w:rPr>
        <w:t>(</w:t>
      </w:r>
      <w:r w:rsidRPr="00AD59F0">
        <w:rPr>
          <w:iCs/>
          <w:snapToGrid/>
          <w:szCs w:val="21"/>
          <w:lang w:val="en-GB"/>
        </w:rPr>
        <w:t>DESS</w:t>
      </w:r>
      <w:r w:rsidR="007C38B3">
        <w:rPr>
          <w:rFonts w:hint="eastAsia"/>
          <w:iCs/>
          <w:snapToGrid/>
          <w:szCs w:val="21"/>
          <w:lang w:val="en-GB"/>
        </w:rPr>
        <w:t>)</w:t>
      </w:r>
      <w:r w:rsidRPr="00AD59F0">
        <w:rPr>
          <w:rFonts w:hint="eastAsia"/>
          <w:iCs/>
          <w:snapToGrid/>
          <w:szCs w:val="21"/>
          <w:lang w:val="en-GB"/>
        </w:rPr>
        <w:t>中，通过保护人权机制的教育来强化该方面的课程。</w:t>
      </w:r>
    </w:p>
    <w:p w:rsidR="00AD59F0" w:rsidRPr="00AD59F0" w:rsidRDefault="00AD59F0" w:rsidP="00AD59F0">
      <w:pPr>
        <w:tabs>
          <w:tab w:val="clear" w:pos="431"/>
        </w:tabs>
        <w:suppressAutoHyphens/>
        <w:overflowPunct/>
        <w:adjustRightInd/>
        <w:snapToGrid/>
        <w:spacing w:after="120"/>
        <w:ind w:left="1134" w:right="1134"/>
        <w:rPr>
          <w:rFonts w:eastAsia="SimHei" w:hint="eastAsia"/>
          <w:snapToGrid/>
          <w:szCs w:val="21"/>
          <w:lang w:val="en-GB"/>
        </w:rPr>
      </w:pPr>
      <w:r w:rsidRPr="00AD59F0">
        <w:rPr>
          <w:iCs/>
          <w:snapToGrid/>
          <w:szCs w:val="21"/>
          <w:lang w:val="en-GB"/>
        </w:rPr>
        <w:t>616.</w:t>
      </w:r>
      <w:r w:rsidRPr="00AD59F0">
        <w:rPr>
          <w:iCs/>
          <w:snapToGrid/>
          <w:szCs w:val="21"/>
          <w:lang w:val="en-GB"/>
        </w:rPr>
        <w:tab/>
      </w:r>
      <w:r w:rsidRPr="00AD59F0">
        <w:rPr>
          <w:rFonts w:hint="eastAsia"/>
          <w:snapToGrid/>
          <w:szCs w:val="21"/>
          <w:lang w:val="en-GB"/>
        </w:rPr>
        <w:t>在这一特殊领域，我们注意到一些公立或私立大学设立了人权和人类权硕士，以及专门为经济和管理科学学院、基础科学学院、哲学和人类科学学院设计的特殊教育模式。</w:t>
      </w:r>
    </w:p>
    <w:p w:rsidR="00AD59F0" w:rsidRPr="00AD59F0" w:rsidRDefault="00AD59F0" w:rsidP="00703FC6">
      <w:pPr>
        <w:pStyle w:val="H23GC"/>
        <w:rPr>
          <w:rFonts w:hint="eastAsia"/>
          <w:snapToGrid/>
          <w:lang w:val="en-GB"/>
        </w:rPr>
      </w:pPr>
      <w:r w:rsidRPr="00AD59F0">
        <w:rPr>
          <w:snapToGrid/>
          <w:lang w:val="en-GB"/>
        </w:rPr>
        <w:tab/>
      </w:r>
      <w:r w:rsidRPr="00AD59F0">
        <w:rPr>
          <w:snapToGrid/>
          <w:lang w:val="en-GB"/>
        </w:rPr>
        <w:tab/>
      </w:r>
      <w:r w:rsidRPr="00AD59F0">
        <w:rPr>
          <w:rFonts w:hint="eastAsia"/>
          <w:snapToGrid/>
          <w:lang w:val="en-GB"/>
        </w:rPr>
        <w:t>第十五条</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snapToGrid/>
          <w:szCs w:val="21"/>
          <w:lang w:val="en-GB"/>
        </w:rPr>
        <w:t>617.</w:t>
      </w:r>
      <w:r w:rsidRPr="00AD59F0">
        <w:rPr>
          <w:snapToGrid/>
          <w:szCs w:val="21"/>
          <w:lang w:val="en-GB"/>
        </w:rPr>
        <w:tab/>
      </w:r>
      <w:r w:rsidRPr="00AD59F0">
        <w:rPr>
          <w:rFonts w:hint="eastAsia"/>
          <w:snapToGrid/>
          <w:szCs w:val="21"/>
          <w:lang w:val="en-GB"/>
        </w:rPr>
        <w:t>文化权利作为集体权利，强化了《</w:t>
      </w:r>
      <w:r w:rsidRPr="00AD59F0">
        <w:rPr>
          <w:snapToGrid/>
          <w:szCs w:val="21"/>
          <w:lang w:val="en-GB"/>
        </w:rPr>
        <w:t>经济、社会</w:t>
      </w:r>
      <w:r w:rsidRPr="00AD59F0">
        <w:rPr>
          <w:rFonts w:hint="eastAsia"/>
          <w:snapToGrid/>
          <w:szCs w:val="21"/>
          <w:lang w:val="en-GB"/>
        </w:rPr>
        <w:t>、</w:t>
      </w:r>
      <w:r w:rsidRPr="00AD59F0">
        <w:rPr>
          <w:snapToGrid/>
          <w:szCs w:val="21"/>
          <w:lang w:val="en-GB"/>
        </w:rPr>
        <w:t>文化权利国际公约</w:t>
      </w:r>
      <w:r w:rsidRPr="00AD59F0">
        <w:rPr>
          <w:rFonts w:hint="eastAsia"/>
          <w:snapToGrid/>
          <w:szCs w:val="21"/>
          <w:lang w:val="en-GB"/>
        </w:rPr>
        <w:t>》宣布的其他个人权利。这些权利主要与尊重各种民事和政治权利、经济、社会和文化权利有关</w:t>
      </w:r>
      <w:r w:rsidR="007C38B3">
        <w:rPr>
          <w:rFonts w:hint="eastAsia"/>
          <w:snapToGrid/>
          <w:szCs w:val="21"/>
          <w:lang w:val="en-GB"/>
        </w:rPr>
        <w:t>(</w:t>
      </w:r>
      <w:r w:rsidRPr="00AD59F0">
        <w:rPr>
          <w:rFonts w:hint="eastAsia"/>
          <w:snapToGrid/>
          <w:szCs w:val="21"/>
          <w:lang w:val="en-GB"/>
        </w:rPr>
        <w:t>第</w:t>
      </w:r>
      <w:r w:rsidRPr="00AD59F0">
        <w:rPr>
          <w:rFonts w:hint="eastAsia"/>
          <w:snapToGrid/>
          <w:szCs w:val="21"/>
          <w:lang w:val="en-GB"/>
        </w:rPr>
        <w:t>4</w:t>
      </w:r>
      <w:r w:rsidRPr="00AD59F0">
        <w:rPr>
          <w:rFonts w:hint="eastAsia"/>
          <w:snapToGrid/>
          <w:szCs w:val="21"/>
          <w:lang w:val="en-GB"/>
        </w:rPr>
        <w:t>条</w:t>
      </w:r>
      <w:r w:rsidR="007C38B3">
        <w:rPr>
          <w:rFonts w:hint="eastAsia"/>
          <w:snapToGrid/>
          <w:szCs w:val="21"/>
          <w:lang w:val="en-GB"/>
        </w:rPr>
        <w:t>)</w:t>
      </w:r>
      <w:r w:rsidRPr="00AD59F0">
        <w:rPr>
          <w:rFonts w:hint="eastAsia"/>
          <w:snapToGrid/>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snapToGrid/>
          <w:szCs w:val="21"/>
          <w:lang w:val="en-GB"/>
        </w:rPr>
        <w:t>618.</w:t>
      </w:r>
      <w:r w:rsidRPr="00AD59F0">
        <w:rPr>
          <w:snapToGrid/>
          <w:szCs w:val="21"/>
          <w:lang w:val="en-GB"/>
        </w:rPr>
        <w:tab/>
      </w:r>
      <w:r w:rsidRPr="00AD59F0">
        <w:rPr>
          <w:rFonts w:hint="eastAsia"/>
          <w:snapToGrid/>
          <w:szCs w:val="21"/>
          <w:lang w:val="en-GB"/>
        </w:rPr>
        <w:t>享受科学进步的权利没有提出特别的问题，可以在发展和医疗卫生等领域进行分析。我们将提到制度框架的改善以及国家在该领域采取的各种行动</w:t>
      </w:r>
      <w:r w:rsidR="007C38B3">
        <w:rPr>
          <w:rFonts w:hint="eastAsia"/>
          <w:snapToGrid/>
          <w:szCs w:val="21"/>
          <w:lang w:val="en-GB"/>
        </w:rPr>
        <w:t>(</w:t>
      </w:r>
      <w:r w:rsidRPr="00AD59F0">
        <w:rPr>
          <w:rFonts w:hint="eastAsia"/>
          <w:snapToGrid/>
          <w:szCs w:val="21"/>
          <w:lang w:val="en-GB"/>
        </w:rPr>
        <w:t>第二条</w:t>
      </w:r>
      <w:r w:rsidR="007C38B3">
        <w:rPr>
          <w:rFonts w:hint="eastAsia"/>
          <w:snapToGrid/>
          <w:szCs w:val="21"/>
          <w:lang w:val="en-GB"/>
        </w:rPr>
        <w:t>)</w:t>
      </w:r>
      <w:r w:rsidRPr="00AD59F0">
        <w:rPr>
          <w:rFonts w:hint="eastAsia"/>
          <w:snapToGrid/>
          <w:szCs w:val="21"/>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snapToGrid/>
          <w:szCs w:val="21"/>
          <w:lang w:val="en-GB"/>
        </w:rPr>
        <w:t>619.</w:t>
      </w:r>
      <w:r w:rsidRPr="00AD59F0">
        <w:rPr>
          <w:snapToGrid/>
          <w:szCs w:val="21"/>
          <w:lang w:val="en-GB"/>
        </w:rPr>
        <w:tab/>
      </w:r>
      <w:r w:rsidRPr="00AD59F0">
        <w:rPr>
          <w:rFonts w:hint="eastAsia"/>
          <w:snapToGrid/>
          <w:szCs w:val="21"/>
          <w:lang w:val="en-GB"/>
        </w:rPr>
        <w:t>关于文化权利，需要指出的是经济危机和经济活动的自由化使国家在很大程度上放手让私营部门参与文化方面的资助。</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fr-FR"/>
        </w:rPr>
      </w:pPr>
      <w:r w:rsidRPr="00AD59F0">
        <w:rPr>
          <w:snapToGrid/>
          <w:szCs w:val="21"/>
          <w:lang w:val="fr-FR"/>
        </w:rPr>
        <w:t>620.</w:t>
      </w:r>
      <w:r w:rsidRPr="00AD59F0">
        <w:rPr>
          <w:snapToGrid/>
          <w:szCs w:val="21"/>
          <w:lang w:val="fr-FR"/>
        </w:rPr>
        <w:tab/>
      </w:r>
      <w:r w:rsidRPr="00AD59F0">
        <w:rPr>
          <w:rFonts w:hint="eastAsia"/>
          <w:snapToGrid/>
          <w:szCs w:val="21"/>
          <w:lang w:val="fr-FR"/>
        </w:rPr>
        <w:t>1992</w:t>
      </w:r>
      <w:r w:rsidRPr="00AD59F0">
        <w:rPr>
          <w:rFonts w:hint="eastAsia"/>
          <w:snapToGrid/>
          <w:szCs w:val="21"/>
          <w:lang w:val="fr-FR"/>
        </w:rPr>
        <w:t>年文化部设立后</w:t>
      </w:r>
      <w:r w:rsidR="007C38B3">
        <w:rPr>
          <w:rFonts w:hint="eastAsia"/>
          <w:snapToGrid/>
          <w:szCs w:val="21"/>
          <w:lang w:val="fr-FR"/>
        </w:rPr>
        <w:t>(</w:t>
      </w:r>
      <w:r w:rsidRPr="00AD59F0">
        <w:rPr>
          <w:rFonts w:hint="eastAsia"/>
          <w:snapToGrid/>
          <w:szCs w:val="21"/>
          <w:lang w:val="fr-FR"/>
        </w:rPr>
        <w:t>上文提到的法令</w:t>
      </w:r>
      <w:r w:rsidR="007C38B3">
        <w:rPr>
          <w:rFonts w:hint="eastAsia"/>
          <w:snapToGrid/>
          <w:szCs w:val="21"/>
          <w:lang w:val="fr-FR"/>
        </w:rPr>
        <w:t>)</w:t>
      </w:r>
      <w:r w:rsidRPr="00AD59F0">
        <w:rPr>
          <w:rFonts w:hint="eastAsia"/>
          <w:snapToGrid/>
          <w:szCs w:val="21"/>
          <w:lang w:val="fr-FR"/>
        </w:rPr>
        <w:t>，政府为该部预算注入了大笔资金以资助其完成文化项目。为此设立了名为</w:t>
      </w:r>
      <w:r w:rsidRPr="00AD59F0">
        <w:rPr>
          <w:rFonts w:ascii="KaiTi_GB2312" w:eastAsia="KaiTi_GB2312" w:hint="eastAsia"/>
          <w:snapToGrid/>
          <w:szCs w:val="21"/>
          <w:lang w:val="fr-FR"/>
        </w:rPr>
        <w:t>“援助艺术家和文化团体”</w:t>
      </w:r>
      <w:r w:rsidRPr="00AD59F0">
        <w:rPr>
          <w:rFonts w:hint="eastAsia"/>
          <w:snapToGrid/>
          <w:szCs w:val="21"/>
          <w:lang w:val="fr-FR"/>
        </w:rPr>
        <w:t>的预算大纲。此外，还设立了支助资金以资助剧本的创作。</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snapToGrid/>
          <w:szCs w:val="21"/>
          <w:lang w:val="en-GB"/>
        </w:rPr>
        <w:t>621.</w:t>
      </w:r>
      <w:r w:rsidRPr="00AD59F0">
        <w:rPr>
          <w:snapToGrid/>
          <w:szCs w:val="21"/>
          <w:lang w:val="en-GB"/>
        </w:rPr>
        <w:tab/>
      </w:r>
      <w:r w:rsidRPr="00AD59F0">
        <w:rPr>
          <w:rFonts w:hint="eastAsia"/>
          <w:snapToGrid/>
          <w:szCs w:val="21"/>
          <w:lang w:val="en-GB"/>
        </w:rPr>
        <w:t>为确保享有文化权利</w:t>
      </w:r>
      <w:r w:rsidR="007C38B3">
        <w:rPr>
          <w:rFonts w:hint="eastAsia"/>
          <w:snapToGrid/>
          <w:szCs w:val="21"/>
          <w:lang w:val="en-GB"/>
        </w:rPr>
        <w:t>(</w:t>
      </w:r>
      <w:r w:rsidRPr="00AD59F0">
        <w:rPr>
          <w:rFonts w:hint="eastAsia"/>
          <w:snapToGrid/>
          <w:szCs w:val="21"/>
          <w:lang w:val="en-GB"/>
        </w:rPr>
        <w:t>第一条</w:t>
      </w:r>
      <w:r w:rsidR="007C38B3">
        <w:rPr>
          <w:rFonts w:hint="eastAsia"/>
          <w:snapToGrid/>
          <w:szCs w:val="21"/>
          <w:lang w:val="en-GB"/>
        </w:rPr>
        <w:t>)</w:t>
      </w:r>
      <w:r w:rsidRPr="00AD59F0">
        <w:rPr>
          <w:rFonts w:hint="eastAsia"/>
          <w:snapToGrid/>
          <w:szCs w:val="21"/>
          <w:lang w:val="en-GB"/>
        </w:rPr>
        <w:t>，国家改善了法律和制度环境并采取了各种行动，这都有着光明的前景。</w:t>
      </w:r>
    </w:p>
    <w:p w:rsidR="00AD59F0" w:rsidRPr="00AD59F0" w:rsidRDefault="00AD59F0" w:rsidP="00703FC6">
      <w:pPr>
        <w:pStyle w:val="H23GC"/>
        <w:rPr>
          <w:rFonts w:hint="eastAsia"/>
          <w:snapToGrid/>
          <w:u w:val="single"/>
          <w:lang w:val="en-GB"/>
        </w:rPr>
      </w:pPr>
      <w:r w:rsidRPr="00AD59F0">
        <w:rPr>
          <w:snapToGrid/>
          <w:lang w:val="en-GB"/>
        </w:rPr>
        <w:tab/>
      </w:r>
      <w:r w:rsidRPr="00AD59F0">
        <w:rPr>
          <w:snapToGrid/>
          <w:lang w:val="en-GB"/>
        </w:rPr>
        <w:tab/>
        <w:t>1.</w:t>
      </w:r>
      <w:r w:rsidRPr="00AD59F0">
        <w:rPr>
          <w:snapToGrid/>
          <w:lang w:val="en-GB"/>
        </w:rPr>
        <w:tab/>
      </w:r>
      <w:r w:rsidRPr="00AD59F0">
        <w:rPr>
          <w:rFonts w:hint="eastAsia"/>
          <w:snapToGrid/>
          <w:lang w:val="en-GB"/>
        </w:rPr>
        <w:t>文化权利</w:t>
      </w:r>
    </w:p>
    <w:p w:rsidR="00AD59F0" w:rsidRPr="00AD59F0" w:rsidRDefault="00AD59F0" w:rsidP="00703FC6">
      <w:pPr>
        <w:pStyle w:val="H23GC"/>
        <w:rPr>
          <w:rFonts w:hint="eastAsia"/>
          <w:snapToGrid/>
          <w:lang w:val="en-GB"/>
        </w:rPr>
      </w:pPr>
      <w:r w:rsidRPr="00AD59F0">
        <w:rPr>
          <w:snapToGrid/>
          <w:lang w:val="en-GB"/>
        </w:rPr>
        <w:tab/>
      </w:r>
      <w:r w:rsidRPr="00AD59F0">
        <w:rPr>
          <w:snapToGrid/>
          <w:lang w:val="en-GB"/>
        </w:rPr>
        <w:tab/>
        <w:t>a)</w:t>
      </w:r>
      <w:r w:rsidRPr="00AD59F0">
        <w:rPr>
          <w:snapToGrid/>
          <w:lang w:val="en-GB"/>
        </w:rPr>
        <w:tab/>
      </w:r>
      <w:r w:rsidRPr="00AD59F0">
        <w:rPr>
          <w:rFonts w:hint="eastAsia"/>
          <w:snapToGrid/>
          <w:lang w:val="en-GB"/>
        </w:rPr>
        <w:t>改善法律和制度框架</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622.</w:t>
      </w:r>
      <w:r w:rsidRPr="00AD59F0">
        <w:rPr>
          <w:iCs/>
          <w:snapToGrid/>
          <w:szCs w:val="21"/>
          <w:lang w:val="en-GB"/>
        </w:rPr>
        <w:tab/>
      </w:r>
      <w:r w:rsidRPr="00AD59F0">
        <w:rPr>
          <w:rFonts w:hint="eastAsia"/>
          <w:snapToGrid/>
          <w:szCs w:val="21"/>
          <w:lang w:val="en-GB"/>
        </w:rPr>
        <w:t>在推动文化权利框架下，喀麦隆具备一定数量的法律文件，这些文件构成了所采取行动的法律基础。包括如下文件：</w:t>
      </w:r>
    </w:p>
    <w:p w:rsidR="00AD59F0" w:rsidRPr="00AD59F0" w:rsidRDefault="00AD59F0" w:rsidP="00933181">
      <w:pPr>
        <w:pStyle w:val="Bullet1GC"/>
        <w:rPr>
          <w:snapToGrid/>
          <w:lang w:val="en-GB"/>
        </w:rPr>
      </w:pPr>
      <w:smartTag w:uri="urn:schemas-microsoft-com:office:smarttags" w:element="chsdate">
        <w:smartTagPr>
          <w:attr w:name="Year" w:val="2000"/>
          <w:attr w:name="Month" w:val="4"/>
          <w:attr w:name="Day" w:val="17"/>
          <w:attr w:name="IsLunarDate" w:val="False"/>
          <w:attr w:name="IsROCDate" w:val="False"/>
        </w:smartTagPr>
        <w:r w:rsidRPr="00AD59F0">
          <w:rPr>
            <w:rFonts w:hint="eastAsia"/>
            <w:snapToGrid/>
            <w:lang w:val="en-GB"/>
          </w:rPr>
          <w:t>2000</w:t>
        </w:r>
        <w:r w:rsidRPr="00AD59F0">
          <w:rPr>
            <w:rFonts w:hint="eastAsia"/>
            <w:snapToGrid/>
            <w:lang w:val="en-GB"/>
          </w:rPr>
          <w:t>年</w:t>
        </w:r>
        <w:r w:rsidRPr="00AD59F0">
          <w:rPr>
            <w:rFonts w:hint="eastAsia"/>
            <w:snapToGrid/>
            <w:lang w:val="en-GB"/>
          </w:rPr>
          <w:t>4</w:t>
        </w:r>
        <w:r w:rsidRPr="00AD59F0">
          <w:rPr>
            <w:rFonts w:hint="eastAsia"/>
            <w:snapToGrid/>
            <w:lang w:val="en-GB"/>
          </w:rPr>
          <w:t>月</w:t>
        </w:r>
        <w:r w:rsidRPr="00AD59F0">
          <w:rPr>
            <w:rFonts w:hint="eastAsia"/>
            <w:snapToGrid/>
            <w:lang w:val="en-GB"/>
          </w:rPr>
          <w:t>17</w:t>
        </w:r>
        <w:r w:rsidRPr="00AD59F0">
          <w:rPr>
            <w:rFonts w:hint="eastAsia"/>
            <w:snapToGrid/>
            <w:lang w:val="en-GB"/>
          </w:rPr>
          <w:t>日</w:t>
        </w:r>
      </w:smartTag>
      <w:r w:rsidRPr="00AD59F0">
        <w:rPr>
          <w:rFonts w:hint="eastAsia"/>
          <w:snapToGrid/>
          <w:lang w:val="en-GB"/>
        </w:rPr>
        <w:t>第</w:t>
      </w:r>
      <w:r w:rsidRPr="00AD59F0">
        <w:rPr>
          <w:snapToGrid/>
          <w:lang w:val="en-GB"/>
        </w:rPr>
        <w:t>2000/05</w:t>
      </w:r>
      <w:r w:rsidRPr="00AD59F0">
        <w:rPr>
          <w:rFonts w:hint="eastAsia"/>
          <w:snapToGrid/>
          <w:lang w:val="en-GB"/>
        </w:rPr>
        <w:t>号关于出版物版本备案的法律。该法旨在确保并加强文化和精神遗产保护，使其免受新</w:t>
      </w:r>
      <w:r w:rsidRPr="00AD59F0">
        <w:rPr>
          <w:snapToGrid/>
          <w:lang w:val="en-GB"/>
        </w:rPr>
        <w:t>信息和通信技术</w:t>
      </w:r>
      <w:r w:rsidR="007C38B3">
        <w:rPr>
          <w:rFonts w:hint="eastAsia"/>
          <w:snapToGrid/>
          <w:lang w:val="en-GB"/>
        </w:rPr>
        <w:t>(</w:t>
      </w:r>
      <w:r w:rsidRPr="00AD59F0">
        <w:rPr>
          <w:rFonts w:hint="eastAsia"/>
          <w:snapToGrid/>
          <w:lang w:val="en-GB"/>
        </w:rPr>
        <w:t>NTIC</w:t>
      </w:r>
      <w:r w:rsidR="007C38B3">
        <w:rPr>
          <w:rFonts w:hint="eastAsia"/>
          <w:snapToGrid/>
          <w:lang w:val="en-GB"/>
        </w:rPr>
        <w:t>)</w:t>
      </w:r>
      <w:r w:rsidRPr="00AD59F0">
        <w:rPr>
          <w:rFonts w:hint="eastAsia"/>
          <w:snapToGrid/>
          <w:lang w:val="en-GB"/>
        </w:rPr>
        <w:t>很容易促成的侵占和仿造；</w:t>
      </w:r>
    </w:p>
    <w:p w:rsidR="00AD59F0" w:rsidRPr="00AD59F0" w:rsidRDefault="00AD59F0" w:rsidP="00933181">
      <w:pPr>
        <w:pStyle w:val="Bullet1GC"/>
        <w:rPr>
          <w:snapToGrid/>
          <w:lang w:val="en-GB"/>
        </w:rPr>
      </w:pPr>
      <w:smartTag w:uri="urn:schemas-microsoft-com:office:smarttags" w:element="chsdate">
        <w:smartTagPr>
          <w:attr w:name="Year" w:val="2000"/>
          <w:attr w:name="Month" w:val="12"/>
          <w:attr w:name="Day" w:val="11"/>
          <w:attr w:name="IsLunarDate" w:val="False"/>
          <w:attr w:name="IsROCDate" w:val="False"/>
        </w:smartTagPr>
        <w:r w:rsidRPr="00AD59F0">
          <w:rPr>
            <w:rFonts w:hint="eastAsia"/>
            <w:snapToGrid/>
            <w:lang w:val="en-GB"/>
          </w:rPr>
          <w:t>2000</w:t>
        </w:r>
        <w:r w:rsidRPr="00AD59F0">
          <w:rPr>
            <w:rFonts w:hint="eastAsia"/>
            <w:snapToGrid/>
            <w:lang w:val="en-GB"/>
          </w:rPr>
          <w:t>年</w:t>
        </w:r>
        <w:r w:rsidRPr="00AD59F0">
          <w:rPr>
            <w:rFonts w:hint="eastAsia"/>
            <w:snapToGrid/>
            <w:lang w:val="en-GB"/>
          </w:rPr>
          <w:t>12</w:t>
        </w:r>
        <w:r w:rsidRPr="00AD59F0">
          <w:rPr>
            <w:rFonts w:hint="eastAsia"/>
            <w:snapToGrid/>
            <w:lang w:val="en-GB"/>
          </w:rPr>
          <w:t>月</w:t>
        </w:r>
        <w:r w:rsidRPr="00AD59F0">
          <w:rPr>
            <w:rFonts w:hint="eastAsia"/>
            <w:snapToGrid/>
            <w:lang w:val="en-GB"/>
          </w:rPr>
          <w:t>11</w:t>
        </w:r>
        <w:r w:rsidRPr="00AD59F0">
          <w:rPr>
            <w:rFonts w:hint="eastAsia"/>
            <w:snapToGrid/>
            <w:lang w:val="en-GB"/>
          </w:rPr>
          <w:t>日</w:t>
        </w:r>
      </w:smartTag>
      <w:r w:rsidRPr="00AD59F0">
        <w:rPr>
          <w:rFonts w:hint="eastAsia"/>
          <w:snapToGrid/>
          <w:lang w:val="en-GB"/>
        </w:rPr>
        <w:t>第</w:t>
      </w:r>
      <w:r w:rsidRPr="00AD59F0">
        <w:rPr>
          <w:snapToGrid/>
          <w:lang w:val="en-GB"/>
        </w:rPr>
        <w:t>2000/010</w:t>
      </w:r>
      <w:r w:rsidRPr="00AD59F0">
        <w:rPr>
          <w:rFonts w:hint="eastAsia"/>
          <w:snapToGrid/>
          <w:lang w:val="en-GB"/>
        </w:rPr>
        <w:t>号关于档案资料的法律。该法强化了文化知识保护和增值的文件；</w:t>
      </w:r>
    </w:p>
    <w:p w:rsidR="00AD59F0" w:rsidRPr="00AD59F0" w:rsidRDefault="00AD59F0" w:rsidP="00933181">
      <w:pPr>
        <w:pStyle w:val="Bullet1GC"/>
        <w:rPr>
          <w:snapToGrid/>
          <w:lang w:val="en-GB"/>
        </w:rPr>
      </w:pPr>
      <w:smartTag w:uri="urn:schemas-microsoft-com:office:smarttags" w:element="chsdate">
        <w:smartTagPr>
          <w:attr w:name="Year" w:val="2000"/>
          <w:attr w:name="Month" w:val="12"/>
          <w:attr w:name="Day" w:val="19"/>
          <w:attr w:name="IsLunarDate" w:val="False"/>
          <w:attr w:name="IsROCDate" w:val="False"/>
        </w:smartTagPr>
        <w:r w:rsidRPr="00AD59F0">
          <w:rPr>
            <w:rFonts w:hint="eastAsia"/>
            <w:snapToGrid/>
            <w:lang w:val="en-GB"/>
          </w:rPr>
          <w:t>2000</w:t>
        </w:r>
        <w:r w:rsidRPr="00AD59F0">
          <w:rPr>
            <w:rFonts w:hint="eastAsia"/>
            <w:snapToGrid/>
            <w:lang w:val="en-GB"/>
          </w:rPr>
          <w:t>年</w:t>
        </w:r>
        <w:r w:rsidRPr="00AD59F0">
          <w:rPr>
            <w:rFonts w:hint="eastAsia"/>
            <w:snapToGrid/>
            <w:lang w:val="en-GB"/>
          </w:rPr>
          <w:t>12</w:t>
        </w:r>
        <w:r w:rsidRPr="00AD59F0">
          <w:rPr>
            <w:rFonts w:hint="eastAsia"/>
            <w:snapToGrid/>
            <w:lang w:val="en-GB"/>
          </w:rPr>
          <w:t>月</w:t>
        </w:r>
        <w:r w:rsidRPr="00AD59F0">
          <w:rPr>
            <w:rFonts w:hint="eastAsia"/>
            <w:snapToGrid/>
            <w:lang w:val="en-GB"/>
          </w:rPr>
          <w:t>19</w:t>
        </w:r>
        <w:r w:rsidRPr="00AD59F0">
          <w:rPr>
            <w:rFonts w:hint="eastAsia"/>
            <w:snapToGrid/>
            <w:lang w:val="en-GB"/>
          </w:rPr>
          <w:t>日</w:t>
        </w:r>
      </w:smartTag>
      <w:r w:rsidRPr="00AD59F0">
        <w:rPr>
          <w:rFonts w:hint="eastAsia"/>
          <w:snapToGrid/>
          <w:lang w:val="en-GB"/>
        </w:rPr>
        <w:t>第</w:t>
      </w:r>
      <w:r w:rsidRPr="00AD59F0">
        <w:rPr>
          <w:snapToGrid/>
          <w:lang w:val="en-GB"/>
        </w:rPr>
        <w:t>2000/011</w:t>
      </w:r>
      <w:r w:rsidRPr="00AD59F0">
        <w:rPr>
          <w:rFonts w:hint="eastAsia"/>
          <w:snapToGrid/>
          <w:lang w:val="en-GB"/>
        </w:rPr>
        <w:t>号关于版权和有关权利的法律设立了文化政策支助基金，并致力于促进集体管理社团的多元化；</w:t>
      </w:r>
    </w:p>
    <w:p w:rsidR="00AD59F0" w:rsidRPr="00933181" w:rsidRDefault="00AD59F0" w:rsidP="00933181">
      <w:pPr>
        <w:pStyle w:val="Bullet1GC"/>
        <w:rPr>
          <w:snapToGrid/>
          <w:lang w:val="en-GB"/>
        </w:rPr>
      </w:pPr>
      <w:smartTag w:uri="urn:schemas-microsoft-com:office:smarttags" w:element="chsdate">
        <w:smartTagPr>
          <w:attr w:name="Year" w:val="2003"/>
          <w:attr w:name="Month" w:val="12"/>
          <w:attr w:name="Day" w:val="22"/>
          <w:attr w:name="IsLunarDate" w:val="False"/>
          <w:attr w:name="IsROCDate" w:val="False"/>
        </w:smartTagPr>
        <w:r w:rsidRPr="00AD59F0">
          <w:rPr>
            <w:rFonts w:hint="eastAsia"/>
            <w:snapToGrid/>
            <w:szCs w:val="21"/>
            <w:lang w:val="en-GB"/>
          </w:rPr>
          <w:t>2003</w:t>
        </w:r>
        <w:r w:rsidRPr="00933181">
          <w:rPr>
            <w:rFonts w:hint="eastAsia"/>
            <w:snapToGrid/>
            <w:lang w:val="en-GB"/>
          </w:rPr>
          <w:t>年</w:t>
        </w:r>
        <w:r w:rsidRPr="00933181">
          <w:rPr>
            <w:rFonts w:hint="eastAsia"/>
            <w:snapToGrid/>
            <w:lang w:val="en-GB"/>
          </w:rPr>
          <w:t>12</w:t>
        </w:r>
        <w:r w:rsidRPr="00933181">
          <w:rPr>
            <w:rFonts w:hint="eastAsia"/>
            <w:snapToGrid/>
            <w:lang w:val="en-GB"/>
          </w:rPr>
          <w:t>月</w:t>
        </w:r>
        <w:r w:rsidRPr="00933181">
          <w:rPr>
            <w:rFonts w:hint="eastAsia"/>
            <w:snapToGrid/>
            <w:lang w:val="en-GB"/>
          </w:rPr>
          <w:t>22</w:t>
        </w:r>
        <w:r w:rsidRPr="00933181">
          <w:rPr>
            <w:rFonts w:hint="eastAsia"/>
            <w:snapToGrid/>
            <w:lang w:val="en-GB"/>
          </w:rPr>
          <w:t>日</w:t>
        </w:r>
      </w:smartTag>
      <w:r w:rsidRPr="00933181">
        <w:rPr>
          <w:rFonts w:hint="eastAsia"/>
          <w:snapToGrid/>
          <w:lang w:val="en-GB"/>
        </w:rPr>
        <w:t>第</w:t>
      </w:r>
      <w:r w:rsidRPr="00933181">
        <w:rPr>
          <w:snapToGrid/>
          <w:lang w:val="en-GB"/>
        </w:rPr>
        <w:t>2003/0130</w:t>
      </w:r>
      <w:r w:rsidRPr="00933181">
        <w:rPr>
          <w:rFonts w:hint="eastAsia"/>
          <w:snapToGrid/>
          <w:lang w:val="en-GB"/>
        </w:rPr>
        <w:t>号关于对文学、艺术或学术事业资助和赞助的法律，其目的是进一步促进经济领域的人员参与文化活动的资助；</w:t>
      </w:r>
    </w:p>
    <w:p w:rsidR="00AD59F0" w:rsidRPr="00AD59F0" w:rsidRDefault="00AD59F0" w:rsidP="00933181">
      <w:pPr>
        <w:pStyle w:val="Bullet1GC"/>
        <w:rPr>
          <w:snapToGrid/>
          <w:szCs w:val="21"/>
          <w:lang w:val="en-GB"/>
        </w:rPr>
      </w:pPr>
      <w:smartTag w:uri="urn:schemas-microsoft-com:office:smarttags" w:element="chsdate">
        <w:smartTagPr>
          <w:attr w:name="Year" w:val="2001"/>
          <w:attr w:name="Month" w:val="11"/>
          <w:attr w:name="Day" w:val="1"/>
          <w:attr w:name="IsLunarDate" w:val="False"/>
          <w:attr w:name="IsROCDate" w:val="False"/>
        </w:smartTagPr>
        <w:r w:rsidRPr="00933181">
          <w:rPr>
            <w:rFonts w:hint="eastAsia"/>
            <w:snapToGrid/>
            <w:lang w:val="en-GB"/>
          </w:rPr>
          <w:t>2001</w:t>
        </w:r>
        <w:r w:rsidRPr="00933181">
          <w:rPr>
            <w:rFonts w:hint="eastAsia"/>
            <w:snapToGrid/>
            <w:lang w:val="en-GB"/>
          </w:rPr>
          <w:t>年</w:t>
        </w:r>
        <w:r w:rsidRPr="00933181">
          <w:rPr>
            <w:rFonts w:hint="eastAsia"/>
            <w:snapToGrid/>
            <w:lang w:val="en-GB"/>
          </w:rPr>
          <w:t>11</w:t>
        </w:r>
        <w:r w:rsidRPr="00933181">
          <w:rPr>
            <w:rFonts w:hint="eastAsia"/>
            <w:snapToGrid/>
            <w:lang w:val="en-GB"/>
          </w:rPr>
          <w:t>月</w:t>
        </w:r>
        <w:r w:rsidRPr="00933181">
          <w:rPr>
            <w:rFonts w:hint="eastAsia"/>
            <w:snapToGrid/>
            <w:lang w:val="en-GB"/>
          </w:rPr>
          <w:t>1</w:t>
        </w:r>
        <w:r w:rsidRPr="00933181">
          <w:rPr>
            <w:rFonts w:hint="eastAsia"/>
            <w:snapToGrid/>
            <w:lang w:val="en-GB"/>
          </w:rPr>
          <w:t>日</w:t>
        </w:r>
      </w:smartTag>
      <w:r w:rsidRPr="00933181">
        <w:rPr>
          <w:rFonts w:hint="eastAsia"/>
          <w:snapToGrid/>
          <w:lang w:val="en-GB"/>
        </w:rPr>
        <w:t>第</w:t>
      </w:r>
      <w:r w:rsidRPr="00933181">
        <w:rPr>
          <w:snapToGrid/>
          <w:lang w:val="en-GB"/>
        </w:rPr>
        <w:t>2001/950/PM</w:t>
      </w:r>
      <w:r w:rsidRPr="00933181">
        <w:rPr>
          <w:rFonts w:hint="eastAsia"/>
          <w:snapToGrid/>
          <w:lang w:val="en-GB"/>
        </w:rPr>
        <w:t>号法令确定了</w:t>
      </w:r>
      <w:smartTag w:uri="urn:schemas-microsoft-com:office:smarttags" w:element="chsdate">
        <w:smartTagPr>
          <w:attr w:name="Year" w:val="2000"/>
          <w:attr w:name="Month" w:val="12"/>
          <w:attr w:name="Day" w:val="19"/>
          <w:attr w:name="IsLunarDate" w:val="False"/>
          <w:attr w:name="IsROCDate" w:val="False"/>
        </w:smartTagPr>
        <w:r w:rsidRPr="00933181">
          <w:rPr>
            <w:rFonts w:hint="eastAsia"/>
            <w:snapToGrid/>
            <w:lang w:val="en-GB"/>
          </w:rPr>
          <w:t>2000</w:t>
        </w:r>
        <w:r w:rsidRPr="00933181">
          <w:rPr>
            <w:rFonts w:hint="eastAsia"/>
            <w:snapToGrid/>
            <w:lang w:val="en-GB"/>
          </w:rPr>
          <w:t>年</w:t>
        </w:r>
        <w:r w:rsidRPr="00933181">
          <w:rPr>
            <w:rFonts w:hint="eastAsia"/>
            <w:snapToGrid/>
            <w:lang w:val="en-GB"/>
          </w:rPr>
          <w:t>12</w:t>
        </w:r>
        <w:r w:rsidRPr="00933181">
          <w:rPr>
            <w:rFonts w:hint="eastAsia"/>
            <w:snapToGrid/>
            <w:lang w:val="en-GB"/>
          </w:rPr>
          <w:t>月</w:t>
        </w:r>
        <w:r w:rsidRPr="00933181">
          <w:rPr>
            <w:rFonts w:hint="eastAsia"/>
            <w:snapToGrid/>
            <w:lang w:val="en-GB"/>
          </w:rPr>
          <w:t>19</w:t>
        </w:r>
        <w:r w:rsidRPr="00933181">
          <w:rPr>
            <w:rFonts w:hint="eastAsia"/>
            <w:snapToGrid/>
            <w:lang w:val="en-GB"/>
          </w:rPr>
          <w:t>日</w:t>
        </w:r>
      </w:smartTag>
      <w:r w:rsidRPr="00933181">
        <w:rPr>
          <w:rFonts w:hint="eastAsia"/>
          <w:snapToGrid/>
          <w:lang w:val="en-GB"/>
        </w:rPr>
        <w:t>第</w:t>
      </w:r>
      <w:r w:rsidRPr="00933181">
        <w:rPr>
          <w:snapToGrid/>
          <w:lang w:val="en-GB"/>
        </w:rPr>
        <w:t>2000/11</w:t>
      </w:r>
      <w:r w:rsidRPr="00933181">
        <w:rPr>
          <w:rFonts w:hint="eastAsia"/>
          <w:snapToGrid/>
          <w:lang w:val="en-GB"/>
        </w:rPr>
        <w:t>号关于版权和有关权利法律的实施方法。该法律文件撤销了以前的著作权协会，然后设立了</w:t>
      </w:r>
      <w:r w:rsidRPr="00933181">
        <w:rPr>
          <w:rFonts w:hint="eastAsia"/>
          <w:snapToGrid/>
          <w:lang w:val="en-GB"/>
        </w:rPr>
        <w:t>4</w:t>
      </w:r>
      <w:r w:rsidRPr="00933181">
        <w:rPr>
          <w:rFonts w:hint="eastAsia"/>
          <w:snapToGrid/>
          <w:lang w:val="en-GB"/>
        </w:rPr>
        <w:t>个行会分别代表一个专门的艺术领域</w:t>
      </w:r>
      <w:r w:rsidR="007C38B3" w:rsidRPr="00933181">
        <w:rPr>
          <w:rFonts w:hint="eastAsia"/>
          <w:snapToGrid/>
          <w:lang w:val="en-GB"/>
        </w:rPr>
        <w:t>(</w:t>
      </w:r>
      <w:r w:rsidRPr="00933181">
        <w:rPr>
          <w:rFonts w:hint="eastAsia"/>
          <w:snapToGrid/>
          <w:lang w:val="en-GB"/>
        </w:rPr>
        <w:t>音乐、文学和戏剧艺术、视听和摄影艺术、雕塑艺术</w:t>
      </w:r>
      <w:r w:rsidR="007C38B3" w:rsidRPr="00933181">
        <w:rPr>
          <w:rFonts w:hint="eastAsia"/>
          <w:snapToGrid/>
          <w:lang w:val="en-GB"/>
        </w:rPr>
        <w:t>)</w:t>
      </w:r>
      <w:r w:rsidRPr="00933181">
        <w:rPr>
          <w:rFonts w:hint="eastAsia"/>
          <w:snapToGrid/>
          <w:lang w:val="en-GB"/>
        </w:rPr>
        <w:t>。同时还鼓励开放和创作</w:t>
      </w:r>
      <w:r w:rsidRPr="00AD59F0">
        <w:rPr>
          <w:rFonts w:hint="eastAsia"/>
          <w:snapToGrid/>
          <w:szCs w:val="21"/>
          <w:lang w:val="en-GB"/>
        </w:rPr>
        <w:t>等；</w:t>
      </w:r>
    </w:p>
    <w:p w:rsidR="00AD59F0" w:rsidRPr="00AD59F0" w:rsidRDefault="00AD59F0" w:rsidP="00933181">
      <w:pPr>
        <w:pStyle w:val="Bullet1GC"/>
        <w:rPr>
          <w:bCs/>
          <w:snapToGrid/>
          <w:szCs w:val="21"/>
          <w:lang w:val="en-GB"/>
        </w:rPr>
      </w:pPr>
      <w:smartTag w:uri="urn:schemas-microsoft-com:office:smarttags" w:element="chsdate">
        <w:smartTagPr>
          <w:attr w:name="Year" w:val="2001"/>
          <w:attr w:name="Month" w:val="12"/>
          <w:attr w:name="Day" w:val="5"/>
          <w:attr w:name="IsLunarDate" w:val="False"/>
          <w:attr w:name="IsROCDate" w:val="False"/>
        </w:smartTagPr>
        <w:r w:rsidRPr="00AD59F0">
          <w:rPr>
            <w:rFonts w:hint="eastAsia"/>
            <w:snapToGrid/>
            <w:szCs w:val="21"/>
            <w:lang w:val="en-GB"/>
          </w:rPr>
          <w:t>2001</w:t>
        </w:r>
        <w:r w:rsidRPr="00AD59F0">
          <w:rPr>
            <w:rFonts w:hint="eastAsia"/>
            <w:snapToGrid/>
            <w:szCs w:val="21"/>
            <w:lang w:val="en-GB"/>
          </w:rPr>
          <w:t>年</w:t>
        </w:r>
        <w:r w:rsidRPr="00AD59F0">
          <w:rPr>
            <w:rFonts w:hint="eastAsia"/>
            <w:snapToGrid/>
            <w:szCs w:val="21"/>
            <w:lang w:val="en-GB"/>
          </w:rPr>
          <w:t>12</w:t>
        </w:r>
        <w:r w:rsidRPr="00AD59F0">
          <w:rPr>
            <w:rFonts w:hint="eastAsia"/>
            <w:snapToGrid/>
            <w:szCs w:val="21"/>
            <w:lang w:val="en-GB"/>
          </w:rPr>
          <w:t>月</w:t>
        </w:r>
        <w:r w:rsidRPr="00AD59F0">
          <w:rPr>
            <w:rFonts w:hint="eastAsia"/>
            <w:snapToGrid/>
            <w:szCs w:val="21"/>
            <w:lang w:val="en-GB"/>
          </w:rPr>
          <w:t>5</w:t>
        </w:r>
        <w:r w:rsidRPr="00AD59F0">
          <w:rPr>
            <w:rFonts w:hint="eastAsia"/>
            <w:snapToGrid/>
            <w:szCs w:val="21"/>
            <w:lang w:val="en-GB"/>
          </w:rPr>
          <w:t>日</w:t>
        </w:r>
      </w:smartTag>
      <w:r w:rsidRPr="00AD59F0">
        <w:rPr>
          <w:rFonts w:hint="eastAsia"/>
          <w:snapToGrid/>
          <w:szCs w:val="21"/>
          <w:lang w:val="en-GB"/>
        </w:rPr>
        <w:t>第</w:t>
      </w:r>
      <w:r w:rsidRPr="00AD59F0">
        <w:rPr>
          <w:snapToGrid/>
          <w:szCs w:val="21"/>
          <w:lang w:val="en-GB"/>
        </w:rPr>
        <w:t>2001/38/PM</w:t>
      </w:r>
      <w:r w:rsidRPr="00AD59F0">
        <w:rPr>
          <w:rFonts w:hint="eastAsia"/>
          <w:snapToGrid/>
          <w:szCs w:val="21"/>
          <w:lang w:val="en-GB"/>
        </w:rPr>
        <w:t>号关于设立支持文化政策专门拨款账户的法令。事实上，</w:t>
      </w:r>
      <w:r w:rsidRPr="00AD59F0">
        <w:rPr>
          <w:rFonts w:hint="eastAsia"/>
          <w:snapToGrid/>
          <w:szCs w:val="21"/>
          <w:lang w:val="en-GB"/>
        </w:rPr>
        <w:t>2003</w:t>
      </w:r>
      <w:r w:rsidRPr="00AD59F0">
        <w:rPr>
          <w:rFonts w:hint="eastAsia"/>
          <w:snapToGrid/>
          <w:szCs w:val="21"/>
          <w:lang w:val="en-GB"/>
        </w:rPr>
        <w:t>年</w:t>
      </w:r>
      <w:r w:rsidRPr="00AD59F0">
        <w:rPr>
          <w:rFonts w:hint="eastAsia"/>
          <w:snapToGrid/>
          <w:szCs w:val="21"/>
          <w:lang w:val="en-GB"/>
        </w:rPr>
        <w:t>5</w:t>
      </w:r>
      <w:r w:rsidRPr="00AD59F0">
        <w:rPr>
          <w:rFonts w:hint="eastAsia"/>
          <w:snapToGrid/>
          <w:szCs w:val="21"/>
          <w:lang w:val="en-GB"/>
        </w:rPr>
        <w:t>月设立的文化项目选择委员会将增加文化产品的供应和需求，结果会直接带来就业岗位和财富的创造并减少贫困。在此法律框架下有一些具体的行动。</w:t>
      </w:r>
    </w:p>
    <w:p w:rsidR="00AD59F0" w:rsidRPr="00AD59F0" w:rsidRDefault="00AD59F0" w:rsidP="00933181">
      <w:pPr>
        <w:pStyle w:val="H23GC"/>
        <w:rPr>
          <w:rFonts w:hint="eastAsia"/>
          <w:snapToGrid/>
          <w:lang w:val="en-GB"/>
        </w:rPr>
      </w:pPr>
      <w:bookmarkStart w:id="34" w:name="_Toc131315229"/>
      <w:bookmarkStart w:id="35" w:name="_Toc131322508"/>
      <w:bookmarkStart w:id="36" w:name="_Toc135204567"/>
      <w:bookmarkStart w:id="37" w:name="_Toc142911711"/>
      <w:r w:rsidRPr="00AD59F0">
        <w:rPr>
          <w:snapToGrid/>
          <w:lang w:val="en-GB"/>
        </w:rPr>
        <w:tab/>
      </w:r>
      <w:r w:rsidRPr="00AD59F0">
        <w:rPr>
          <w:snapToGrid/>
          <w:lang w:val="en-GB"/>
        </w:rPr>
        <w:tab/>
      </w:r>
      <w:r w:rsidRPr="00AD59F0">
        <w:rPr>
          <w:snapToGrid/>
          <w:lang w:val="en-GB" w:eastAsia="en-US"/>
        </w:rPr>
        <w:t>b)</w:t>
      </w:r>
      <w:r w:rsidRPr="00AD59F0">
        <w:rPr>
          <w:snapToGrid/>
          <w:lang w:val="en-GB" w:eastAsia="en-US"/>
        </w:rPr>
        <w:tab/>
      </w:r>
      <w:bookmarkEnd w:id="34"/>
      <w:bookmarkEnd w:id="35"/>
      <w:bookmarkEnd w:id="36"/>
      <w:bookmarkEnd w:id="37"/>
      <w:r w:rsidRPr="00AD59F0">
        <w:rPr>
          <w:rFonts w:hint="eastAsia"/>
          <w:snapToGrid/>
          <w:lang w:val="en-GB"/>
        </w:rPr>
        <w:t>采取的行动</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623.</w:t>
      </w:r>
      <w:r w:rsidRPr="00AD59F0">
        <w:rPr>
          <w:iCs/>
          <w:snapToGrid/>
          <w:szCs w:val="21"/>
          <w:lang w:val="en-GB"/>
        </w:rPr>
        <w:tab/>
      </w:r>
      <w:r w:rsidRPr="00AD59F0">
        <w:rPr>
          <w:rFonts w:hint="eastAsia"/>
          <w:snapToGrid/>
          <w:szCs w:val="21"/>
          <w:lang w:val="en-GB"/>
        </w:rPr>
        <w:t>文化部的职责之一就是制定并执行文化政策及文化传播、保护并丰富文化遗产。</w:t>
      </w:r>
      <w:r w:rsidRPr="00AD59F0">
        <w:rPr>
          <w:snapToGrid/>
          <w:vertAlign w:val="superscript"/>
          <w:lang w:val="en-GB" w:eastAsia="en-US"/>
        </w:rPr>
        <w:footnoteReference w:id="156"/>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624.</w:t>
      </w:r>
      <w:r w:rsidRPr="00AD59F0">
        <w:rPr>
          <w:iCs/>
          <w:snapToGrid/>
          <w:szCs w:val="21"/>
          <w:lang w:val="en-GB"/>
        </w:rPr>
        <w:tab/>
      </w:r>
      <w:r w:rsidRPr="00AD59F0">
        <w:rPr>
          <w:rFonts w:hint="eastAsia"/>
          <w:snapToGrid/>
          <w:szCs w:val="21"/>
          <w:lang w:val="en-GB"/>
        </w:rPr>
        <w:t>同样，喀麦隆作为联合国教科文组织的成员国，积极参与国家文化的培育，其影响力通过该国运动员、足球、音乐家及其传统节日传播到了国外。</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625.</w:t>
      </w:r>
      <w:r w:rsidRPr="00AD59F0">
        <w:rPr>
          <w:iCs/>
          <w:snapToGrid/>
          <w:szCs w:val="21"/>
          <w:lang w:val="en-GB"/>
        </w:rPr>
        <w:tab/>
      </w:r>
      <w:r w:rsidRPr="00AD59F0">
        <w:rPr>
          <w:rFonts w:hint="eastAsia"/>
          <w:snapToGrid/>
          <w:szCs w:val="21"/>
          <w:lang w:val="en-GB"/>
        </w:rPr>
        <w:t>为促进文化的保护，国家采取了保护创作者的经济和精神利益、保护文学和艺术辅助创作、保护音像宣传企业以及保护录音或录像制品生产者的措施。</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eastAsia="en-US"/>
        </w:rPr>
        <w:t>626.</w:t>
      </w:r>
      <w:r w:rsidRPr="00AD59F0">
        <w:rPr>
          <w:iCs/>
          <w:snapToGrid/>
          <w:szCs w:val="21"/>
          <w:lang w:val="en-GB" w:eastAsia="en-US"/>
        </w:rPr>
        <w:tab/>
      </w:r>
      <w:r w:rsidRPr="00AD59F0">
        <w:rPr>
          <w:rFonts w:hint="eastAsia"/>
          <w:snapToGrid/>
          <w:szCs w:val="21"/>
          <w:lang w:val="en-GB"/>
        </w:rPr>
        <w:t>其他相关措施包括：</w:t>
      </w:r>
    </w:p>
    <w:p w:rsidR="00AD59F0" w:rsidRPr="00933181" w:rsidRDefault="00AD59F0" w:rsidP="00933181">
      <w:pPr>
        <w:pStyle w:val="Bullet1GC"/>
        <w:rPr>
          <w:snapToGrid/>
          <w:lang w:val="en-GB"/>
        </w:rPr>
      </w:pPr>
      <w:r w:rsidRPr="00AD59F0">
        <w:rPr>
          <w:rFonts w:hint="eastAsia"/>
          <w:snapToGrid/>
          <w:szCs w:val="21"/>
          <w:lang w:val="en-GB"/>
        </w:rPr>
        <w:t>开始建</w:t>
      </w:r>
      <w:r w:rsidRPr="00933181">
        <w:rPr>
          <w:rFonts w:hint="eastAsia"/>
          <w:snapToGrid/>
          <w:lang w:val="en-GB"/>
        </w:rPr>
        <w:t>设或维护道路的准备活动，准备设立“乡村道路委员会”，其作用包括确保保护文化遗产所在地并考虑到当地的现实和敏感性；</w:t>
      </w:r>
    </w:p>
    <w:p w:rsidR="00AD59F0" w:rsidRPr="00933181" w:rsidRDefault="00AD59F0" w:rsidP="00933181">
      <w:pPr>
        <w:pStyle w:val="Bullet1GC"/>
        <w:rPr>
          <w:snapToGrid/>
          <w:lang w:val="en-GB"/>
        </w:rPr>
      </w:pPr>
      <w:r w:rsidRPr="00933181">
        <w:rPr>
          <w:rFonts w:hint="eastAsia"/>
          <w:snapToGrid/>
          <w:lang w:val="en-GB"/>
        </w:rPr>
        <w:t>国家博物馆作为所有财富和文化遗产、国家档案、国家图书馆的窗口开始运行；</w:t>
      </w:r>
    </w:p>
    <w:p w:rsidR="00AD59F0" w:rsidRPr="00933181" w:rsidRDefault="00AD59F0" w:rsidP="00933181">
      <w:pPr>
        <w:pStyle w:val="Bullet1GC"/>
        <w:rPr>
          <w:snapToGrid/>
          <w:lang w:val="en-GB"/>
        </w:rPr>
      </w:pPr>
      <w:r w:rsidRPr="00933181">
        <w:rPr>
          <w:rFonts w:hint="eastAsia"/>
          <w:snapToGrid/>
          <w:lang w:val="en-GB"/>
        </w:rPr>
        <w:t>地方集体的各种公共图书馆；</w:t>
      </w:r>
    </w:p>
    <w:p w:rsidR="00AD59F0" w:rsidRPr="00AD59F0" w:rsidRDefault="00AD59F0" w:rsidP="00933181">
      <w:pPr>
        <w:pStyle w:val="Bullet1GC"/>
        <w:rPr>
          <w:bCs/>
          <w:snapToGrid/>
          <w:szCs w:val="21"/>
          <w:lang w:val="en-GB"/>
        </w:rPr>
      </w:pPr>
      <w:r w:rsidRPr="00933181">
        <w:rPr>
          <w:rFonts w:hint="eastAsia"/>
          <w:snapToGrid/>
          <w:lang w:val="en-GB"/>
        </w:rPr>
        <w:t>在各省</w:t>
      </w:r>
      <w:r w:rsidRPr="00AD59F0">
        <w:rPr>
          <w:rFonts w:hint="eastAsia"/>
          <w:snapToGrid/>
          <w:szCs w:val="21"/>
          <w:lang w:val="en-GB"/>
        </w:rPr>
        <w:t>省会建设文化馆宏伟计划框架下，在喀麦隆南部省完成文化馆并开幕，西部省和西南省的文化馆已经奠基。</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627.</w:t>
      </w:r>
      <w:r w:rsidRPr="00AD59F0">
        <w:rPr>
          <w:iCs/>
          <w:snapToGrid/>
          <w:szCs w:val="21"/>
          <w:lang w:val="en-GB"/>
        </w:rPr>
        <w:tab/>
      </w:r>
      <w:r w:rsidRPr="00AD59F0">
        <w:rPr>
          <w:rFonts w:hint="eastAsia"/>
          <w:snapToGrid/>
          <w:szCs w:val="21"/>
          <w:lang w:val="en-GB"/>
        </w:rPr>
        <w:t>按照公约的宗旨和精神，所有措施的最终目的是为有素养的人提供一个适合其充分发展的环境、传播文化产品、分享并保持特有文化特性的活力。</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fr-FR"/>
        </w:rPr>
      </w:pPr>
      <w:r w:rsidRPr="00AD59F0">
        <w:rPr>
          <w:iCs/>
          <w:snapToGrid/>
          <w:szCs w:val="21"/>
          <w:lang w:val="fr-FR"/>
        </w:rPr>
        <w:t>628.</w:t>
      </w:r>
      <w:r w:rsidRPr="00AD59F0">
        <w:rPr>
          <w:iCs/>
          <w:snapToGrid/>
          <w:szCs w:val="21"/>
          <w:lang w:val="fr-FR"/>
        </w:rPr>
        <w:tab/>
      </w:r>
      <w:r w:rsidRPr="00AD59F0">
        <w:rPr>
          <w:rFonts w:hint="eastAsia"/>
          <w:snapToGrid/>
          <w:szCs w:val="21"/>
          <w:lang w:val="fr-FR"/>
        </w:rPr>
        <w:t>在</w:t>
      </w:r>
      <w:smartTag w:uri="urn:schemas-microsoft-com:office:smarttags" w:element="chsdate">
        <w:smartTagPr>
          <w:attr w:name="Year" w:val="1998"/>
          <w:attr w:name="Month" w:val="1"/>
          <w:attr w:name="Day" w:val="8"/>
          <w:attr w:name="IsLunarDate" w:val="False"/>
          <w:attr w:name="IsROCDate" w:val="False"/>
        </w:smartTagPr>
        <w:r w:rsidRPr="00AD59F0">
          <w:rPr>
            <w:rFonts w:hint="eastAsia"/>
            <w:snapToGrid/>
            <w:szCs w:val="21"/>
            <w:lang w:val="fr-FR"/>
          </w:rPr>
          <w:t>1998</w:t>
        </w:r>
        <w:r w:rsidRPr="00AD59F0">
          <w:rPr>
            <w:rFonts w:hint="eastAsia"/>
            <w:snapToGrid/>
            <w:szCs w:val="21"/>
            <w:lang w:val="fr-FR"/>
          </w:rPr>
          <w:t>年</w:t>
        </w:r>
        <w:r w:rsidRPr="00AD59F0">
          <w:rPr>
            <w:rFonts w:hint="eastAsia"/>
            <w:snapToGrid/>
            <w:szCs w:val="21"/>
            <w:lang w:val="fr-FR"/>
          </w:rPr>
          <w:t>1</w:t>
        </w:r>
        <w:r w:rsidRPr="00AD59F0">
          <w:rPr>
            <w:rFonts w:hint="eastAsia"/>
            <w:snapToGrid/>
            <w:szCs w:val="21"/>
            <w:lang w:val="fr-FR"/>
          </w:rPr>
          <w:t>月</w:t>
        </w:r>
        <w:r w:rsidRPr="00AD59F0">
          <w:rPr>
            <w:rFonts w:hint="eastAsia"/>
            <w:snapToGrid/>
            <w:szCs w:val="21"/>
            <w:lang w:val="fr-FR"/>
          </w:rPr>
          <w:t>8</w:t>
        </w:r>
        <w:r w:rsidRPr="00AD59F0">
          <w:rPr>
            <w:rFonts w:hint="eastAsia"/>
            <w:snapToGrid/>
            <w:szCs w:val="21"/>
            <w:lang w:val="fr-FR"/>
          </w:rPr>
          <w:t>日</w:t>
        </w:r>
      </w:smartTag>
      <w:r w:rsidRPr="00AD59F0">
        <w:rPr>
          <w:rFonts w:hint="eastAsia"/>
          <w:snapToGrid/>
          <w:szCs w:val="21"/>
          <w:lang w:val="fr-FR"/>
        </w:rPr>
        <w:t>第</w:t>
      </w:r>
      <w:r w:rsidRPr="00AD59F0">
        <w:rPr>
          <w:snapToGrid/>
          <w:szCs w:val="21"/>
          <w:lang w:val="fr-FR"/>
        </w:rPr>
        <w:t>98/003</w:t>
      </w:r>
      <w:r w:rsidRPr="00AD59F0">
        <w:rPr>
          <w:rFonts w:hint="eastAsia"/>
          <w:snapToGrid/>
          <w:szCs w:val="21"/>
          <w:lang w:val="fr-FR"/>
        </w:rPr>
        <w:t>号关于组织文化部的法令支持下，该部有</w:t>
      </w:r>
      <w:r w:rsidRPr="00AD59F0">
        <w:rPr>
          <w:rFonts w:hint="eastAsia"/>
          <w:snapToGrid/>
          <w:szCs w:val="21"/>
          <w:lang w:val="fr-FR"/>
        </w:rPr>
        <w:t>7</w:t>
      </w:r>
      <w:r w:rsidRPr="00AD59F0">
        <w:rPr>
          <w:rFonts w:hint="eastAsia"/>
          <w:snapToGrid/>
          <w:szCs w:val="21"/>
          <w:lang w:val="fr-FR"/>
        </w:rPr>
        <w:t>个专门负责文化的专门机构，主要有：</w:t>
      </w:r>
    </w:p>
    <w:p w:rsidR="00AD59F0" w:rsidRPr="00933181" w:rsidRDefault="00AD59F0" w:rsidP="00933181">
      <w:pPr>
        <w:pStyle w:val="Bullet1GC"/>
        <w:rPr>
          <w:snapToGrid/>
          <w:lang w:val="en-GB"/>
        </w:rPr>
      </w:pPr>
      <w:r w:rsidRPr="00AD59F0">
        <w:rPr>
          <w:rFonts w:hint="eastAsia"/>
          <w:snapToGrid/>
          <w:szCs w:val="21"/>
          <w:lang w:val="en-GB"/>
        </w:rPr>
        <w:t>国家</w:t>
      </w:r>
      <w:r w:rsidRPr="00933181">
        <w:rPr>
          <w:rFonts w:hint="eastAsia"/>
          <w:snapToGrid/>
          <w:lang w:val="en-GB"/>
        </w:rPr>
        <w:t>图书馆；</w:t>
      </w:r>
    </w:p>
    <w:p w:rsidR="00AD59F0" w:rsidRPr="00933181" w:rsidRDefault="00AD59F0" w:rsidP="00933181">
      <w:pPr>
        <w:pStyle w:val="Bullet1GC"/>
        <w:rPr>
          <w:snapToGrid/>
          <w:lang w:val="en-GB"/>
        </w:rPr>
      </w:pPr>
      <w:r w:rsidRPr="00933181">
        <w:rPr>
          <w:rFonts w:hint="eastAsia"/>
          <w:snapToGrid/>
          <w:lang w:val="en-GB"/>
        </w:rPr>
        <w:t>国家档案馆；</w:t>
      </w:r>
    </w:p>
    <w:p w:rsidR="00AD59F0" w:rsidRPr="00933181" w:rsidRDefault="00AD59F0" w:rsidP="00933181">
      <w:pPr>
        <w:pStyle w:val="Bullet1GC"/>
        <w:rPr>
          <w:snapToGrid/>
          <w:lang w:val="en-GB"/>
        </w:rPr>
      </w:pPr>
      <w:r w:rsidRPr="00933181">
        <w:rPr>
          <w:rFonts w:hint="eastAsia"/>
          <w:snapToGrid/>
          <w:lang w:val="en-GB"/>
        </w:rPr>
        <w:t>国家艺术和文化学院；</w:t>
      </w:r>
    </w:p>
    <w:p w:rsidR="00AD59F0" w:rsidRPr="00AD59F0" w:rsidRDefault="00AD59F0" w:rsidP="00933181">
      <w:pPr>
        <w:pStyle w:val="Bullet1GC"/>
        <w:rPr>
          <w:bCs/>
          <w:snapToGrid/>
          <w:szCs w:val="21"/>
          <w:lang w:val="en-GB" w:eastAsia="en-US"/>
        </w:rPr>
      </w:pPr>
      <w:r w:rsidRPr="00933181">
        <w:rPr>
          <w:rFonts w:hint="eastAsia"/>
          <w:snapToGrid/>
          <w:lang w:val="en-GB"/>
        </w:rPr>
        <w:t>会议</w:t>
      </w:r>
      <w:r w:rsidRPr="00AD59F0">
        <w:rPr>
          <w:rFonts w:hint="eastAsia"/>
          <w:snapToGrid/>
          <w:szCs w:val="21"/>
          <w:lang w:val="en-GB"/>
        </w:rPr>
        <w:t>中心；</w:t>
      </w:r>
    </w:p>
    <w:p w:rsidR="00AD59F0" w:rsidRPr="00933181" w:rsidRDefault="00AD59F0" w:rsidP="00933181">
      <w:pPr>
        <w:pStyle w:val="Bullet1GC"/>
        <w:rPr>
          <w:snapToGrid/>
          <w:lang w:val="en-GB"/>
        </w:rPr>
      </w:pPr>
      <w:r w:rsidRPr="00AD59F0">
        <w:rPr>
          <w:rFonts w:hint="eastAsia"/>
          <w:snapToGrid/>
          <w:szCs w:val="21"/>
          <w:lang w:val="en-GB"/>
        </w:rPr>
        <w:t>公共</w:t>
      </w:r>
      <w:r w:rsidRPr="00933181">
        <w:rPr>
          <w:rFonts w:hint="eastAsia"/>
          <w:snapToGrid/>
          <w:lang w:val="en-GB"/>
        </w:rPr>
        <w:t>阅览中心；</w:t>
      </w:r>
    </w:p>
    <w:p w:rsidR="00AD59F0" w:rsidRPr="00933181" w:rsidRDefault="00AD59F0" w:rsidP="00933181">
      <w:pPr>
        <w:pStyle w:val="Bullet1GC"/>
        <w:rPr>
          <w:snapToGrid/>
          <w:lang w:val="en-GB"/>
        </w:rPr>
      </w:pPr>
      <w:r w:rsidRPr="00933181">
        <w:rPr>
          <w:rFonts w:hint="eastAsia"/>
          <w:snapToGrid/>
          <w:lang w:val="en-GB"/>
        </w:rPr>
        <w:t>国家博物馆；</w:t>
      </w:r>
    </w:p>
    <w:p w:rsidR="00AD59F0" w:rsidRPr="00AD59F0" w:rsidRDefault="00AD59F0" w:rsidP="00933181">
      <w:pPr>
        <w:pStyle w:val="Bullet1GC"/>
        <w:rPr>
          <w:bCs/>
          <w:snapToGrid/>
          <w:szCs w:val="21"/>
          <w:lang w:val="en-GB" w:eastAsia="en-US"/>
        </w:rPr>
      </w:pPr>
      <w:r w:rsidRPr="00933181">
        <w:rPr>
          <w:rFonts w:hint="eastAsia"/>
          <w:snapToGrid/>
          <w:lang w:val="en-GB"/>
        </w:rPr>
        <w:t>国家</w:t>
      </w:r>
      <w:r w:rsidRPr="00AD59F0">
        <w:rPr>
          <w:rFonts w:hint="eastAsia"/>
          <w:snapToGrid/>
          <w:szCs w:val="21"/>
          <w:lang w:val="en-GB"/>
        </w:rPr>
        <w:t>电影馆。</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629.</w:t>
      </w:r>
      <w:r w:rsidRPr="00AD59F0">
        <w:rPr>
          <w:iCs/>
          <w:snapToGrid/>
          <w:szCs w:val="21"/>
          <w:lang w:val="en-GB"/>
        </w:rPr>
        <w:tab/>
      </w:r>
      <w:r w:rsidRPr="00AD59F0">
        <w:rPr>
          <w:rFonts w:hint="eastAsia"/>
          <w:snapToGrid/>
          <w:szCs w:val="21"/>
          <w:lang w:val="en-GB"/>
        </w:rPr>
        <w:t>其中一些机构已经开始运行。</w:t>
      </w:r>
    </w:p>
    <w:p w:rsidR="00AD59F0" w:rsidRPr="00AD59F0" w:rsidRDefault="00933181" w:rsidP="00933181">
      <w:pPr>
        <w:pStyle w:val="H23GC"/>
        <w:rPr>
          <w:rFonts w:hint="eastAsia"/>
          <w:snapToGrid/>
          <w:lang w:val="en-GB"/>
        </w:rPr>
      </w:pPr>
      <w:r>
        <w:rPr>
          <w:snapToGrid/>
          <w:lang w:val="en-GB"/>
        </w:rPr>
        <w:tab/>
      </w:r>
      <w:r>
        <w:rPr>
          <w:snapToGrid/>
          <w:lang w:val="en-GB"/>
        </w:rPr>
        <w:tab/>
        <w:t>2.</w:t>
      </w:r>
      <w:r>
        <w:rPr>
          <w:rFonts w:hint="eastAsia"/>
          <w:snapToGrid/>
          <w:lang w:val="en-GB"/>
        </w:rPr>
        <w:tab/>
      </w:r>
      <w:r w:rsidR="00AD59F0" w:rsidRPr="00AD59F0">
        <w:rPr>
          <w:rFonts w:hint="eastAsia"/>
          <w:snapToGrid/>
          <w:lang w:val="en-GB"/>
        </w:rPr>
        <w:t>享受科学进步的权利</w:t>
      </w:r>
    </w:p>
    <w:p w:rsidR="00AD59F0" w:rsidRPr="00AD59F0" w:rsidRDefault="00AD59F0" w:rsidP="00FE07CB">
      <w:pPr>
        <w:pStyle w:val="SingleTxtGC"/>
        <w:rPr>
          <w:rFonts w:eastAsia="SimHei" w:hint="eastAsia"/>
          <w:snapToGrid/>
          <w:lang w:val="en-GB"/>
        </w:rPr>
      </w:pPr>
      <w:r w:rsidRPr="00AD59F0">
        <w:rPr>
          <w:rFonts w:hint="eastAsia"/>
          <w:snapToGrid/>
          <w:lang w:val="en-GB"/>
        </w:rPr>
        <w:t>可以提及改善制度框架和采取的各种行动。</w:t>
      </w:r>
    </w:p>
    <w:p w:rsidR="00AD59F0" w:rsidRPr="00AD59F0" w:rsidRDefault="00AD59F0" w:rsidP="00933181">
      <w:pPr>
        <w:pStyle w:val="H23GC"/>
        <w:rPr>
          <w:rFonts w:hint="eastAsia"/>
          <w:snapToGrid/>
          <w:lang w:val="en-GB"/>
        </w:rPr>
      </w:pPr>
      <w:r w:rsidRPr="00AD59F0">
        <w:rPr>
          <w:snapToGrid/>
          <w:lang w:val="en-GB"/>
        </w:rPr>
        <w:tab/>
      </w:r>
      <w:r w:rsidRPr="00AD59F0">
        <w:rPr>
          <w:snapToGrid/>
          <w:lang w:val="en-GB"/>
        </w:rPr>
        <w:tab/>
        <w:t>a)</w:t>
      </w:r>
      <w:r w:rsidRPr="00AD59F0">
        <w:rPr>
          <w:snapToGrid/>
          <w:lang w:val="en-GB"/>
        </w:rPr>
        <w:tab/>
      </w:r>
      <w:r w:rsidRPr="00AD59F0">
        <w:rPr>
          <w:rFonts w:hint="eastAsia"/>
          <w:snapToGrid/>
          <w:lang w:val="en-GB"/>
        </w:rPr>
        <w:t>改善制度框架</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630.</w:t>
      </w:r>
      <w:r w:rsidRPr="00AD59F0">
        <w:rPr>
          <w:iCs/>
          <w:snapToGrid/>
          <w:szCs w:val="21"/>
          <w:lang w:val="en-GB"/>
        </w:rPr>
        <w:tab/>
      </w:r>
      <w:r w:rsidRPr="00AD59F0">
        <w:rPr>
          <w:rFonts w:hint="eastAsia"/>
          <w:snapToGrid/>
          <w:szCs w:val="21"/>
          <w:lang w:val="en-GB"/>
        </w:rPr>
        <w:t>国家的发展有赖于科学研究的进步。研究人员的洞察力及其才能是发达国家所有科学和技术成就的原动力。研究是任何经济、社会发展和任何进步的基础。意识到这一重要性，联合国要求其成员国将</w:t>
      </w:r>
      <w:r w:rsidRPr="00AD59F0">
        <w:rPr>
          <w:snapToGrid/>
          <w:szCs w:val="21"/>
          <w:lang w:val="en-GB"/>
        </w:rPr>
        <w:t>0</w:t>
      </w:r>
      <w:r w:rsidRPr="00AD59F0">
        <w:rPr>
          <w:rFonts w:hint="eastAsia"/>
          <w:snapToGrid/>
          <w:szCs w:val="21"/>
          <w:lang w:val="en-GB"/>
        </w:rPr>
        <w:t>.</w:t>
      </w:r>
      <w:r w:rsidRPr="00AD59F0">
        <w:rPr>
          <w:snapToGrid/>
          <w:szCs w:val="21"/>
          <w:lang w:val="en-GB"/>
        </w:rPr>
        <w:t>50 %</w:t>
      </w:r>
      <w:r w:rsidRPr="00AD59F0">
        <w:rPr>
          <w:rFonts w:hint="eastAsia"/>
          <w:snapToGrid/>
          <w:szCs w:val="21"/>
          <w:lang w:val="en-GB"/>
        </w:rPr>
        <w:t>的</w:t>
      </w:r>
      <w:r w:rsidRPr="00AD59F0">
        <w:rPr>
          <w:snapToGrid/>
          <w:szCs w:val="21"/>
          <w:lang w:val="en-GB"/>
        </w:rPr>
        <w:t>国民生产总值</w:t>
      </w:r>
      <w:r w:rsidR="007C38B3">
        <w:rPr>
          <w:rFonts w:hint="eastAsia"/>
          <w:snapToGrid/>
          <w:szCs w:val="21"/>
          <w:lang w:val="en-GB"/>
        </w:rPr>
        <w:t>(</w:t>
      </w:r>
      <w:r w:rsidRPr="00AD59F0">
        <w:rPr>
          <w:rFonts w:hint="eastAsia"/>
          <w:snapToGrid/>
          <w:szCs w:val="21"/>
          <w:lang w:val="en-GB"/>
        </w:rPr>
        <w:t>PNB</w:t>
      </w:r>
      <w:r w:rsidR="007C38B3">
        <w:rPr>
          <w:rFonts w:hint="eastAsia"/>
          <w:snapToGrid/>
          <w:szCs w:val="21"/>
          <w:lang w:val="en-GB"/>
        </w:rPr>
        <w:t>)</w:t>
      </w:r>
      <w:r w:rsidRPr="00AD59F0">
        <w:rPr>
          <w:rFonts w:hint="eastAsia"/>
          <w:snapToGrid/>
          <w:szCs w:val="21"/>
          <w:lang w:val="en-GB"/>
        </w:rPr>
        <w:t>用于科学研究。非洲联盟建议其成员国将</w:t>
      </w:r>
      <w:r w:rsidRPr="00AD59F0">
        <w:rPr>
          <w:rFonts w:hint="eastAsia"/>
          <w:snapToGrid/>
          <w:szCs w:val="21"/>
          <w:lang w:val="en-GB"/>
        </w:rPr>
        <w:t>1%</w:t>
      </w:r>
      <w:r w:rsidRPr="00AD59F0">
        <w:rPr>
          <w:rFonts w:hint="eastAsia"/>
          <w:snapToGrid/>
          <w:szCs w:val="21"/>
          <w:lang w:val="en-GB"/>
        </w:rPr>
        <w:t>的国内生产总值</w:t>
      </w:r>
      <w:r w:rsidR="007C38B3">
        <w:rPr>
          <w:rFonts w:hint="eastAsia"/>
          <w:snapToGrid/>
          <w:szCs w:val="21"/>
          <w:lang w:val="en-GB"/>
        </w:rPr>
        <w:t>(</w:t>
      </w:r>
      <w:r w:rsidRPr="00AD59F0">
        <w:rPr>
          <w:rFonts w:hint="eastAsia"/>
          <w:snapToGrid/>
          <w:szCs w:val="21"/>
          <w:lang w:val="en-GB"/>
        </w:rPr>
        <w:t>PIB</w:t>
      </w:r>
      <w:r w:rsidR="007C38B3">
        <w:rPr>
          <w:rFonts w:hint="eastAsia"/>
          <w:snapToGrid/>
          <w:szCs w:val="21"/>
          <w:lang w:val="en-GB"/>
        </w:rPr>
        <w:t>)</w:t>
      </w:r>
      <w:r w:rsidRPr="00AD59F0">
        <w:rPr>
          <w:rFonts w:hint="eastAsia"/>
          <w:snapToGrid/>
          <w:szCs w:val="21"/>
          <w:lang w:val="en-GB"/>
        </w:rPr>
        <w:t>用于发展科学和技术。</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631.</w:t>
      </w:r>
      <w:r w:rsidRPr="00AD59F0">
        <w:rPr>
          <w:iCs/>
          <w:snapToGrid/>
          <w:szCs w:val="21"/>
          <w:lang w:val="en-GB"/>
        </w:rPr>
        <w:tab/>
      </w:r>
      <w:r w:rsidRPr="00AD59F0">
        <w:rPr>
          <w:rFonts w:hint="eastAsia"/>
          <w:snapToGrid/>
          <w:szCs w:val="21"/>
          <w:lang w:val="en-GB"/>
        </w:rPr>
        <w:t>喀麦隆遵从这些建议，逐年设立一些机构，其中最近设立的是科学研究和创新部</w:t>
      </w:r>
      <w:r w:rsidR="007C38B3">
        <w:rPr>
          <w:rFonts w:hint="eastAsia"/>
          <w:snapToGrid/>
          <w:szCs w:val="21"/>
          <w:lang w:val="en-GB"/>
        </w:rPr>
        <w:t>(</w:t>
      </w:r>
      <w:r w:rsidRPr="00AD59F0">
        <w:rPr>
          <w:snapToGrid/>
          <w:szCs w:val="21"/>
          <w:lang w:val="en-GB"/>
        </w:rPr>
        <w:t>MINRESI</w:t>
      </w:r>
      <w:r w:rsidR="007C38B3">
        <w:rPr>
          <w:rFonts w:hint="eastAsia"/>
          <w:snapToGrid/>
          <w:szCs w:val="21"/>
          <w:lang w:val="en-GB"/>
        </w:rPr>
        <w:t>)</w:t>
      </w:r>
      <w:r w:rsidRPr="00AD59F0">
        <w:rPr>
          <w:rFonts w:hint="eastAsia"/>
          <w:snapToGrid/>
          <w:szCs w:val="21"/>
          <w:lang w:val="en-GB"/>
        </w:rPr>
        <w:t>。该部负责监督一些研究机构和研究院。这些受监督的组织和机构采取的行动由受支持的研究方案来指导。</w:t>
      </w:r>
    </w:p>
    <w:p w:rsidR="00AD59F0" w:rsidRPr="00AD59F0" w:rsidRDefault="00AD59F0" w:rsidP="00933181">
      <w:pPr>
        <w:pStyle w:val="H23GC"/>
        <w:rPr>
          <w:rFonts w:hint="eastAsia"/>
          <w:snapToGrid/>
          <w:szCs w:val="21"/>
          <w:lang w:val="en-GB"/>
        </w:rPr>
      </w:pPr>
      <w:r w:rsidRPr="00AD59F0">
        <w:rPr>
          <w:snapToGrid/>
          <w:szCs w:val="21"/>
          <w:lang w:val="en-GB"/>
        </w:rPr>
        <w:tab/>
      </w:r>
      <w:r w:rsidRPr="00AD59F0">
        <w:rPr>
          <w:snapToGrid/>
          <w:szCs w:val="21"/>
          <w:lang w:val="en-GB"/>
        </w:rPr>
        <w:tab/>
        <w:t>b)</w:t>
      </w:r>
      <w:r w:rsidRPr="00AD59F0">
        <w:rPr>
          <w:snapToGrid/>
          <w:szCs w:val="21"/>
          <w:lang w:val="en-GB"/>
        </w:rPr>
        <w:tab/>
      </w:r>
      <w:r w:rsidRPr="00AD59F0">
        <w:rPr>
          <w:rFonts w:hint="eastAsia"/>
          <w:snapToGrid/>
          <w:szCs w:val="21"/>
          <w:lang w:val="en-GB"/>
        </w:rPr>
        <w:t>采取的行动</w:t>
      </w:r>
    </w:p>
    <w:p w:rsidR="00AD59F0" w:rsidRPr="00AD59F0" w:rsidRDefault="00AD59F0" w:rsidP="00AD59F0">
      <w:pPr>
        <w:tabs>
          <w:tab w:val="clear" w:pos="431"/>
        </w:tabs>
        <w:suppressAutoHyphens/>
        <w:overflowPunct/>
        <w:adjustRightInd/>
        <w:snapToGrid/>
        <w:spacing w:after="120"/>
        <w:ind w:left="1134" w:right="1134"/>
        <w:rPr>
          <w:snapToGrid/>
          <w:szCs w:val="21"/>
          <w:lang w:val="en-GB"/>
        </w:rPr>
      </w:pPr>
      <w:r w:rsidRPr="00AD59F0">
        <w:rPr>
          <w:iCs/>
          <w:snapToGrid/>
          <w:szCs w:val="21"/>
          <w:lang w:val="en-GB"/>
        </w:rPr>
        <w:t>632.</w:t>
      </w:r>
      <w:r w:rsidRPr="00AD59F0">
        <w:rPr>
          <w:iCs/>
          <w:snapToGrid/>
          <w:szCs w:val="21"/>
          <w:lang w:val="en-GB"/>
        </w:rPr>
        <w:tab/>
      </w:r>
      <w:r w:rsidRPr="00AD59F0">
        <w:rPr>
          <w:rFonts w:hint="eastAsia"/>
          <w:snapToGrid/>
          <w:szCs w:val="21"/>
          <w:lang w:val="en-GB"/>
        </w:rPr>
        <w:t>科学研究和创新部组织了首次喀麦隆科学研究和创新杰出日</w:t>
      </w:r>
      <w:r w:rsidR="007C38B3">
        <w:rPr>
          <w:rFonts w:hint="eastAsia"/>
          <w:snapToGrid/>
          <w:szCs w:val="21"/>
          <w:lang w:val="en-GB"/>
        </w:rPr>
        <w:t>(</w:t>
      </w:r>
      <w:r w:rsidRPr="00AD59F0">
        <w:rPr>
          <w:snapToGrid/>
          <w:szCs w:val="21"/>
          <w:lang w:val="en-GB"/>
        </w:rPr>
        <w:t>JERSIC</w:t>
      </w:r>
      <w:r w:rsidR="007C38B3">
        <w:rPr>
          <w:rFonts w:hint="eastAsia"/>
          <w:snapToGrid/>
          <w:szCs w:val="21"/>
          <w:lang w:val="en-GB"/>
        </w:rPr>
        <w:t>)</w:t>
      </w:r>
      <w:r w:rsidRPr="00AD59F0">
        <w:rPr>
          <w:rFonts w:hint="eastAsia"/>
          <w:snapToGrid/>
          <w:szCs w:val="21"/>
          <w:lang w:val="en-GB"/>
        </w:rPr>
        <w:t>并设立了省级研究中心在各省推广研究成果。</w:t>
      </w:r>
      <w:r w:rsidRPr="00AD59F0">
        <w:rPr>
          <w:snapToGrid/>
          <w:vertAlign w:val="superscript"/>
          <w:lang w:val="en-GB" w:eastAsia="en-US"/>
        </w:rPr>
        <w:footnoteReference w:id="157"/>
      </w:r>
      <w:r w:rsidRPr="00AD59F0">
        <w:rPr>
          <w:rFonts w:hint="eastAsia"/>
          <w:snapToGrid/>
          <w:szCs w:val="21"/>
          <w:lang w:val="en-GB"/>
        </w:rPr>
        <w:t>为促进减贫，采取了一些有利于农村人口的行动。这些行动也有推广研究机构和研究所的某些研究成果的特点。</w:t>
      </w:r>
    </w:p>
    <w:p w:rsidR="00AD59F0" w:rsidRPr="00AD59F0" w:rsidRDefault="00AD59F0" w:rsidP="00933181">
      <w:pPr>
        <w:pStyle w:val="H4GC"/>
        <w:rPr>
          <w:rFonts w:hint="eastAsia"/>
          <w:snapToGrid/>
          <w:lang w:val="en-GB"/>
        </w:rPr>
      </w:pPr>
      <w:r w:rsidRPr="00AD59F0">
        <w:rPr>
          <w:snapToGrid/>
          <w:lang w:val="en-GB"/>
        </w:rPr>
        <w:tab/>
      </w:r>
      <w:r w:rsidRPr="00AD59F0">
        <w:rPr>
          <w:snapToGrid/>
          <w:lang w:val="en-GB"/>
        </w:rPr>
        <w:tab/>
      </w:r>
      <w:r w:rsidRPr="00AD59F0">
        <w:rPr>
          <w:rFonts w:hint="eastAsia"/>
          <w:snapToGrid/>
          <w:lang w:val="en-GB"/>
        </w:rPr>
        <w:t>2007</w:t>
      </w:r>
      <w:r w:rsidRPr="00AD59F0">
        <w:rPr>
          <w:rFonts w:hint="eastAsia"/>
          <w:snapToGrid/>
          <w:lang w:val="en-GB"/>
        </w:rPr>
        <w:t>年组织首次喀麦隆科学研究和创新杰出日</w:t>
      </w:r>
      <w:r w:rsidR="007C38B3">
        <w:rPr>
          <w:rFonts w:hint="eastAsia"/>
          <w:snapToGrid/>
          <w:lang w:val="en-GB"/>
        </w:rPr>
        <w:t>(</w:t>
      </w:r>
      <w:r w:rsidRPr="00AD59F0">
        <w:rPr>
          <w:rFonts w:hint="eastAsia"/>
          <w:snapToGrid/>
          <w:lang w:val="en-GB"/>
        </w:rPr>
        <w:t>JERSIC</w:t>
      </w:r>
      <w:r w:rsidR="007C38B3">
        <w:rPr>
          <w:rFonts w:hint="eastAsia"/>
          <w:snapToGrid/>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633.</w:t>
      </w:r>
      <w:r w:rsidRPr="00AD59F0">
        <w:rPr>
          <w:iCs/>
          <w:snapToGrid/>
          <w:szCs w:val="21"/>
          <w:lang w:val="en-GB"/>
        </w:rPr>
        <w:tab/>
      </w:r>
      <w:r w:rsidRPr="00AD59F0">
        <w:rPr>
          <w:rFonts w:hint="eastAsia"/>
          <w:snapToGrid/>
          <w:szCs w:val="21"/>
          <w:lang w:val="en-GB"/>
        </w:rPr>
        <w:t>组织首次喀麦隆科学研究和创新杰出日</w:t>
      </w:r>
      <w:r w:rsidR="007C38B3">
        <w:rPr>
          <w:rFonts w:hint="eastAsia"/>
          <w:snapToGrid/>
          <w:szCs w:val="21"/>
          <w:lang w:val="en-GB"/>
        </w:rPr>
        <w:t>(</w:t>
      </w:r>
      <w:r w:rsidRPr="00AD59F0">
        <w:rPr>
          <w:snapToGrid/>
          <w:szCs w:val="21"/>
          <w:lang w:val="en-GB"/>
        </w:rPr>
        <w:t>JERSIC</w:t>
      </w:r>
      <w:r w:rsidR="007C38B3">
        <w:rPr>
          <w:rFonts w:hint="eastAsia"/>
          <w:snapToGrid/>
          <w:szCs w:val="21"/>
          <w:lang w:val="en-GB"/>
        </w:rPr>
        <w:t>)</w:t>
      </w:r>
      <w:r w:rsidRPr="00AD59F0">
        <w:rPr>
          <w:rFonts w:hint="eastAsia"/>
          <w:snapToGrid/>
          <w:szCs w:val="21"/>
          <w:lang w:val="en-GB"/>
        </w:rPr>
        <w:t>是</w:t>
      </w:r>
      <w:r w:rsidRPr="00AD59F0">
        <w:rPr>
          <w:rFonts w:hint="eastAsia"/>
          <w:snapToGrid/>
          <w:szCs w:val="21"/>
          <w:lang w:val="en-GB"/>
        </w:rPr>
        <w:t>2007</w:t>
      </w:r>
      <w:r w:rsidRPr="00AD59F0">
        <w:rPr>
          <w:rFonts w:hint="eastAsia"/>
          <w:snapToGrid/>
          <w:szCs w:val="21"/>
          <w:lang w:val="en-GB"/>
        </w:rPr>
        <w:t>年该领域内的重要事件。由于公众对科学研究的进步不了解，所以开放了该杰出日。其他研究和推广方案对该行动进行了补充。</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634.</w:t>
      </w:r>
      <w:r w:rsidRPr="00AD59F0">
        <w:rPr>
          <w:iCs/>
          <w:snapToGrid/>
          <w:szCs w:val="21"/>
          <w:lang w:val="en-GB"/>
        </w:rPr>
        <w:tab/>
      </w:r>
      <w:r w:rsidRPr="00AD59F0">
        <w:rPr>
          <w:rFonts w:hint="eastAsia"/>
          <w:snapToGrid/>
          <w:szCs w:val="21"/>
          <w:lang w:val="en-GB"/>
        </w:rPr>
        <w:t>这些杰出日的思想和一些重要方针已得到了发展。这涉及到将喀麦隆的研究成果为公众所用。不管有无道理，公众总是认为研究的成果产生后就一直留在实验室。为鼓励喀麦隆研究人员，共和国总统根据事先确定的标准为最好的研究人员提供一项</w:t>
      </w:r>
      <w:r w:rsidRPr="00AD59F0">
        <w:rPr>
          <w:rFonts w:hint="eastAsia"/>
          <w:snapToGrid/>
          <w:szCs w:val="21"/>
          <w:lang w:val="en-GB"/>
        </w:rPr>
        <w:t>2 000</w:t>
      </w:r>
      <w:r w:rsidRPr="00AD59F0">
        <w:rPr>
          <w:rFonts w:hint="eastAsia"/>
          <w:snapToGrid/>
          <w:szCs w:val="21"/>
          <w:lang w:val="en-GB"/>
        </w:rPr>
        <w:t>万非洲法郎</w:t>
      </w:r>
      <w:r w:rsidRPr="00AD59F0">
        <w:rPr>
          <w:snapToGrid/>
          <w:vertAlign w:val="superscript"/>
          <w:lang w:val="en-GB" w:eastAsia="en-US"/>
        </w:rPr>
        <w:footnoteReference w:id="158"/>
      </w:r>
      <w:r w:rsidRPr="00AD59F0">
        <w:rPr>
          <w:rFonts w:hint="eastAsia"/>
          <w:snapToGrid/>
          <w:szCs w:val="21"/>
          <w:lang w:val="en-GB"/>
        </w:rPr>
        <w:t>的专项奖金。该奖金促成了</w:t>
      </w:r>
      <w:r w:rsidRPr="00AD59F0">
        <w:rPr>
          <w:rFonts w:hint="eastAsia"/>
          <w:snapToGrid/>
          <w:szCs w:val="21"/>
          <w:lang w:val="en-GB"/>
        </w:rPr>
        <w:t>2007</w:t>
      </w:r>
      <w:r w:rsidRPr="00AD59F0">
        <w:rPr>
          <w:rFonts w:hint="eastAsia"/>
          <w:snapToGrid/>
          <w:szCs w:val="21"/>
          <w:lang w:val="en-GB"/>
        </w:rPr>
        <w:t>年喀麦隆科学研究和创新杰出日的组织。此项大奖颁发给了</w:t>
      </w:r>
      <w:r w:rsidRPr="00AD59F0">
        <w:rPr>
          <w:snapToGrid/>
          <w:szCs w:val="21"/>
          <w:lang w:val="en-GB"/>
        </w:rPr>
        <w:t>THE Charles</w:t>
      </w:r>
      <w:r w:rsidRPr="00AD59F0">
        <w:rPr>
          <w:rFonts w:hint="eastAsia"/>
          <w:snapToGrid/>
          <w:szCs w:val="21"/>
          <w:lang w:val="en-GB"/>
        </w:rPr>
        <w:t>博士，他是发现适合喀麦隆所有生态系统的玉米品种的研究人员。此项研究成果使得能够在</w:t>
      </w:r>
      <w:r w:rsidRPr="00AD59F0">
        <w:rPr>
          <w:rFonts w:hint="eastAsia"/>
          <w:snapToGrid/>
          <w:szCs w:val="21"/>
          <w:lang w:val="en-GB"/>
        </w:rPr>
        <w:t>24</w:t>
      </w:r>
      <w:r w:rsidRPr="00AD59F0">
        <w:rPr>
          <w:rFonts w:hint="eastAsia"/>
          <w:snapToGrid/>
          <w:szCs w:val="21"/>
          <w:lang w:val="en-GB"/>
        </w:rPr>
        <w:t>天之内播种和收获玉米。</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635.</w:t>
      </w:r>
      <w:r w:rsidRPr="00AD59F0">
        <w:rPr>
          <w:iCs/>
          <w:snapToGrid/>
          <w:szCs w:val="21"/>
          <w:lang w:val="en-GB"/>
        </w:rPr>
        <w:tab/>
      </w:r>
      <w:smartTag w:uri="urn:schemas-microsoft-com:office:smarttags" w:element="chsdate">
        <w:smartTagPr>
          <w:attr w:name="Year" w:val="2007"/>
          <w:attr w:name="Month" w:val="10"/>
          <w:attr w:name="Day" w:val="3"/>
          <w:attr w:name="IsLunarDate" w:val="False"/>
          <w:attr w:name="IsROCDate" w:val="False"/>
        </w:smartTagPr>
        <w:r w:rsidRPr="00AD59F0">
          <w:rPr>
            <w:rFonts w:hint="eastAsia"/>
            <w:snapToGrid/>
            <w:szCs w:val="21"/>
            <w:lang w:val="en-GB"/>
          </w:rPr>
          <w:t>2007</w:t>
        </w:r>
        <w:r w:rsidRPr="00AD59F0">
          <w:rPr>
            <w:rFonts w:hint="eastAsia"/>
            <w:snapToGrid/>
            <w:szCs w:val="21"/>
            <w:lang w:val="en-GB"/>
          </w:rPr>
          <w:t>年</w:t>
        </w:r>
        <w:r w:rsidRPr="00AD59F0">
          <w:rPr>
            <w:rFonts w:hint="eastAsia"/>
            <w:snapToGrid/>
            <w:szCs w:val="21"/>
            <w:lang w:val="en-GB"/>
          </w:rPr>
          <w:t>10</w:t>
        </w:r>
        <w:r w:rsidRPr="00AD59F0">
          <w:rPr>
            <w:rFonts w:hint="eastAsia"/>
            <w:snapToGrid/>
            <w:szCs w:val="21"/>
            <w:lang w:val="en-GB"/>
          </w:rPr>
          <w:t>月</w:t>
        </w:r>
        <w:r w:rsidRPr="00AD59F0">
          <w:rPr>
            <w:rFonts w:hint="eastAsia"/>
            <w:snapToGrid/>
            <w:szCs w:val="21"/>
            <w:lang w:val="en-GB"/>
          </w:rPr>
          <w:t>3</w:t>
        </w:r>
        <w:r w:rsidRPr="00AD59F0">
          <w:rPr>
            <w:rFonts w:hint="eastAsia"/>
            <w:snapToGrid/>
            <w:szCs w:val="21"/>
            <w:lang w:val="en-GB"/>
          </w:rPr>
          <w:t>日</w:t>
        </w:r>
      </w:smartTag>
      <w:r w:rsidRPr="00AD59F0">
        <w:rPr>
          <w:rFonts w:hint="eastAsia"/>
          <w:snapToGrid/>
          <w:szCs w:val="21"/>
          <w:lang w:val="en-GB"/>
        </w:rPr>
        <w:t>至</w:t>
      </w:r>
      <w:r w:rsidRPr="00AD59F0">
        <w:rPr>
          <w:rFonts w:hint="eastAsia"/>
          <w:snapToGrid/>
          <w:szCs w:val="21"/>
          <w:lang w:val="en-GB"/>
        </w:rPr>
        <w:t>5</w:t>
      </w:r>
      <w:r w:rsidRPr="00AD59F0">
        <w:rPr>
          <w:rFonts w:hint="eastAsia"/>
          <w:snapToGrid/>
          <w:szCs w:val="21"/>
          <w:lang w:val="en-GB"/>
        </w:rPr>
        <w:t>日在雅温得开展的喀麦隆科学研究和创新杰出日工作得到了一系列方针的支持。该杰出日产生了如下一些大的指导方针：</w:t>
      </w:r>
    </w:p>
    <w:p w:rsidR="00AD59F0" w:rsidRPr="00AD59F0" w:rsidRDefault="00AD59F0" w:rsidP="00933181">
      <w:pPr>
        <w:pStyle w:val="Bullet1GC"/>
        <w:rPr>
          <w:snapToGrid/>
          <w:lang w:val="en-GB" w:eastAsia="en-US"/>
        </w:rPr>
      </w:pPr>
      <w:r w:rsidRPr="00AD59F0">
        <w:rPr>
          <w:rFonts w:hint="eastAsia"/>
          <w:snapToGrid/>
          <w:lang w:val="en-GB"/>
        </w:rPr>
        <w:t>战略规划和科学研究；</w:t>
      </w:r>
    </w:p>
    <w:p w:rsidR="00AD59F0" w:rsidRPr="00AD59F0" w:rsidRDefault="00AD59F0" w:rsidP="00933181">
      <w:pPr>
        <w:pStyle w:val="Bullet1GC"/>
        <w:rPr>
          <w:snapToGrid/>
          <w:lang w:val="en-GB" w:eastAsia="en-US"/>
        </w:rPr>
      </w:pPr>
      <w:r w:rsidRPr="00AD59F0">
        <w:rPr>
          <w:rFonts w:hint="eastAsia"/>
          <w:snapToGrid/>
          <w:lang w:val="en-GB"/>
        </w:rPr>
        <w:t>知识产权和技术创新；</w:t>
      </w:r>
    </w:p>
    <w:p w:rsidR="00AD59F0" w:rsidRPr="00AD59F0" w:rsidRDefault="00AD59F0" w:rsidP="00933181">
      <w:pPr>
        <w:pStyle w:val="Bullet1GC"/>
        <w:rPr>
          <w:snapToGrid/>
          <w:lang w:val="en-GB" w:eastAsia="en-US"/>
        </w:rPr>
      </w:pPr>
      <w:r w:rsidRPr="00AD59F0">
        <w:rPr>
          <w:rFonts w:hint="eastAsia"/>
          <w:snapToGrid/>
          <w:lang w:val="en-GB"/>
        </w:rPr>
        <w:t>伙伴关系与合作；</w:t>
      </w:r>
    </w:p>
    <w:p w:rsidR="00AD59F0" w:rsidRPr="00AD59F0" w:rsidRDefault="00AD59F0" w:rsidP="00933181">
      <w:pPr>
        <w:pStyle w:val="Bullet1GC"/>
        <w:rPr>
          <w:snapToGrid/>
          <w:lang w:val="en-GB" w:eastAsia="en-US"/>
        </w:rPr>
      </w:pPr>
      <w:r w:rsidRPr="00AD59F0">
        <w:rPr>
          <w:rFonts w:hint="eastAsia"/>
          <w:snapToGrid/>
          <w:lang w:val="en-GB"/>
        </w:rPr>
        <w:t>科学信息与增值。</w:t>
      </w:r>
    </w:p>
    <w:p w:rsidR="00AD59F0" w:rsidRPr="00AD59F0" w:rsidRDefault="00AD59F0" w:rsidP="00933181">
      <w:pPr>
        <w:pStyle w:val="H4GC"/>
        <w:rPr>
          <w:rFonts w:ascii="KaiTi_GB2312" w:hint="eastAsia"/>
          <w:snapToGrid/>
          <w:szCs w:val="21"/>
          <w:lang w:val="en-GB"/>
        </w:rPr>
      </w:pPr>
      <w:r w:rsidRPr="00AD59F0">
        <w:rPr>
          <w:snapToGrid/>
          <w:szCs w:val="21"/>
          <w:lang w:val="en-GB"/>
        </w:rPr>
        <w:tab/>
      </w:r>
      <w:r w:rsidRPr="00AD59F0">
        <w:rPr>
          <w:rFonts w:ascii="KaiTi_GB2312" w:hint="eastAsia"/>
          <w:snapToGrid/>
          <w:szCs w:val="21"/>
          <w:lang w:val="en-GB"/>
        </w:rPr>
        <w:tab/>
        <w:t>与战略规划以及科学研究有关的建议主要有：</w:t>
      </w:r>
    </w:p>
    <w:p w:rsidR="00AD59F0" w:rsidRPr="00933181" w:rsidRDefault="00AD59F0" w:rsidP="00933181">
      <w:pPr>
        <w:pStyle w:val="Bullet1GC"/>
        <w:rPr>
          <w:snapToGrid/>
          <w:lang w:val="en-GB"/>
        </w:rPr>
      </w:pPr>
      <w:r w:rsidRPr="00933181">
        <w:rPr>
          <w:rFonts w:hint="eastAsia"/>
          <w:snapToGrid/>
          <w:lang w:val="en-GB"/>
        </w:rPr>
        <w:t>审计文化，尤其是科学审计；</w:t>
      </w:r>
    </w:p>
    <w:p w:rsidR="00AD59F0" w:rsidRPr="00933181" w:rsidRDefault="00AD59F0" w:rsidP="00933181">
      <w:pPr>
        <w:pStyle w:val="Bullet1GC"/>
        <w:rPr>
          <w:snapToGrid/>
          <w:lang w:val="en-GB"/>
        </w:rPr>
      </w:pPr>
      <w:r w:rsidRPr="00933181">
        <w:rPr>
          <w:rFonts w:hint="eastAsia"/>
          <w:snapToGrid/>
          <w:lang w:val="en-GB"/>
        </w:rPr>
        <w:t>优先发展临界量的高质量研究人员；</w:t>
      </w:r>
    </w:p>
    <w:p w:rsidR="00AD59F0" w:rsidRPr="00933181" w:rsidRDefault="00AD59F0" w:rsidP="00933181">
      <w:pPr>
        <w:pStyle w:val="Bullet1GC"/>
        <w:rPr>
          <w:snapToGrid/>
          <w:lang w:val="en-GB"/>
        </w:rPr>
      </w:pPr>
      <w:r w:rsidRPr="00933181">
        <w:rPr>
          <w:rFonts w:hint="eastAsia"/>
          <w:snapToGrid/>
          <w:lang w:val="en-GB"/>
        </w:rPr>
        <w:t>改变研究人员的地位，以改善其生活和工作条件；</w:t>
      </w:r>
    </w:p>
    <w:p w:rsidR="00AD59F0" w:rsidRPr="00AD59F0" w:rsidRDefault="00AD59F0" w:rsidP="00933181">
      <w:pPr>
        <w:pStyle w:val="Bullet1GC"/>
        <w:rPr>
          <w:snapToGrid/>
          <w:szCs w:val="21"/>
          <w:lang w:val="en-GB"/>
        </w:rPr>
      </w:pPr>
      <w:r w:rsidRPr="00933181">
        <w:rPr>
          <w:rFonts w:hint="eastAsia"/>
          <w:snapToGrid/>
          <w:lang w:val="en-GB"/>
        </w:rPr>
        <w:t>在</w:t>
      </w:r>
      <w:r w:rsidRPr="00AD59F0">
        <w:rPr>
          <w:rFonts w:hint="eastAsia"/>
          <w:snapToGrid/>
          <w:szCs w:val="21"/>
          <w:lang w:val="en-GB"/>
        </w:rPr>
        <w:t>科学研究和创新领域完成权限清单。</w:t>
      </w:r>
    </w:p>
    <w:p w:rsidR="00AD59F0" w:rsidRPr="00AD59F0" w:rsidRDefault="00AD59F0" w:rsidP="00933181">
      <w:pPr>
        <w:pStyle w:val="H4GC"/>
        <w:rPr>
          <w:rFonts w:ascii="KaiTi_GB2312" w:hint="eastAsia"/>
          <w:snapToGrid/>
          <w:szCs w:val="21"/>
          <w:lang w:val="en-GB"/>
        </w:rPr>
      </w:pPr>
      <w:r w:rsidRPr="00AD59F0">
        <w:rPr>
          <w:snapToGrid/>
          <w:szCs w:val="21"/>
          <w:lang w:val="en-GB"/>
        </w:rPr>
        <w:tab/>
      </w:r>
      <w:r w:rsidRPr="00AD59F0">
        <w:rPr>
          <w:snapToGrid/>
          <w:szCs w:val="21"/>
          <w:lang w:val="en-GB"/>
        </w:rPr>
        <w:tab/>
      </w:r>
      <w:r w:rsidRPr="00AD59F0">
        <w:rPr>
          <w:rFonts w:ascii="KaiTi_GB2312" w:hint="eastAsia"/>
          <w:snapToGrid/>
          <w:szCs w:val="21"/>
          <w:lang w:val="en-GB"/>
        </w:rPr>
        <w:t>知识产权和技术创新</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636</w:t>
      </w:r>
      <w:r w:rsidRPr="00AD59F0">
        <w:rPr>
          <w:snapToGrid/>
          <w:szCs w:val="21"/>
          <w:lang w:val="en-GB"/>
        </w:rPr>
        <w:t>.</w:t>
      </w:r>
      <w:r w:rsidRPr="00AD59F0">
        <w:rPr>
          <w:iCs/>
          <w:snapToGrid/>
          <w:szCs w:val="21"/>
          <w:lang w:val="en-GB"/>
        </w:rPr>
        <w:tab/>
      </w:r>
      <w:r w:rsidRPr="00AD59F0">
        <w:rPr>
          <w:rFonts w:hint="eastAsia"/>
          <w:snapToGrid/>
          <w:szCs w:val="21"/>
          <w:lang w:val="en-GB"/>
        </w:rPr>
        <w:t>这一章的建议主要有：</w:t>
      </w:r>
    </w:p>
    <w:p w:rsidR="00AD59F0" w:rsidRPr="00933181" w:rsidRDefault="00AD59F0" w:rsidP="00933181">
      <w:pPr>
        <w:pStyle w:val="Bullet1GC"/>
        <w:rPr>
          <w:snapToGrid/>
          <w:lang w:val="en-GB"/>
        </w:rPr>
      </w:pPr>
      <w:r w:rsidRPr="00933181">
        <w:rPr>
          <w:rFonts w:hint="eastAsia"/>
          <w:snapToGrid/>
          <w:lang w:val="en-GB"/>
        </w:rPr>
        <w:t>设立激励框架</w:t>
      </w:r>
      <w:r w:rsidR="007C38B3" w:rsidRPr="00933181">
        <w:rPr>
          <w:rFonts w:hint="eastAsia"/>
          <w:snapToGrid/>
          <w:lang w:val="en-GB"/>
        </w:rPr>
        <w:t>(</w:t>
      </w:r>
      <w:r w:rsidRPr="00933181">
        <w:rPr>
          <w:rFonts w:hint="eastAsia"/>
          <w:snapToGrid/>
          <w:lang w:val="en-GB"/>
        </w:rPr>
        <w:t>税收措施、企业培养以及增值基金等</w:t>
      </w:r>
      <w:r w:rsidR="007C38B3" w:rsidRPr="00933181">
        <w:rPr>
          <w:rFonts w:hint="eastAsia"/>
          <w:snapToGrid/>
          <w:lang w:val="en-GB"/>
        </w:rPr>
        <w:t>)</w:t>
      </w:r>
      <w:r w:rsidRPr="00933181">
        <w:rPr>
          <w:rFonts w:hint="eastAsia"/>
          <w:snapToGrid/>
          <w:lang w:val="en-GB"/>
        </w:rPr>
        <w:t>促进私营部门和公共部门之间的互动，以对公共研究和创新提供大量资助；</w:t>
      </w:r>
    </w:p>
    <w:p w:rsidR="00AD59F0" w:rsidRPr="00AD59F0" w:rsidRDefault="00AD59F0" w:rsidP="00933181">
      <w:pPr>
        <w:pStyle w:val="Bullet1GC"/>
        <w:rPr>
          <w:snapToGrid/>
          <w:szCs w:val="21"/>
          <w:lang w:val="en-GB"/>
        </w:rPr>
      </w:pPr>
      <w:r w:rsidRPr="00933181">
        <w:rPr>
          <w:rFonts w:hint="eastAsia"/>
          <w:snapToGrid/>
          <w:lang w:val="en-GB"/>
        </w:rPr>
        <w:t>科学研究和创新部通过授予奖金和组织发明展览会的持续机制对研究人员进</w:t>
      </w:r>
      <w:r w:rsidRPr="00AD59F0">
        <w:rPr>
          <w:rFonts w:hint="eastAsia"/>
          <w:snapToGrid/>
          <w:szCs w:val="21"/>
          <w:lang w:val="en-GB"/>
        </w:rPr>
        <w:t>行鼓励。</w:t>
      </w:r>
    </w:p>
    <w:p w:rsidR="00AD59F0" w:rsidRPr="00AD59F0" w:rsidRDefault="00AD59F0" w:rsidP="00933181">
      <w:pPr>
        <w:pStyle w:val="H4GC"/>
        <w:rPr>
          <w:snapToGrid/>
          <w:szCs w:val="21"/>
          <w:lang w:val="en-GB"/>
        </w:rPr>
      </w:pPr>
      <w:r w:rsidRPr="00AD59F0">
        <w:rPr>
          <w:snapToGrid/>
          <w:szCs w:val="21"/>
          <w:lang w:val="en-GB"/>
        </w:rPr>
        <w:tab/>
      </w:r>
      <w:r w:rsidRPr="00AD59F0">
        <w:rPr>
          <w:snapToGrid/>
          <w:szCs w:val="21"/>
          <w:lang w:val="en-GB"/>
        </w:rPr>
        <w:tab/>
      </w:r>
      <w:r w:rsidRPr="00AD59F0">
        <w:rPr>
          <w:rFonts w:ascii="KaiTi_GB2312" w:hint="eastAsia"/>
          <w:snapToGrid/>
          <w:szCs w:val="21"/>
          <w:lang w:val="en-GB"/>
        </w:rPr>
        <w:t>伙伴关系与合作</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637.</w:t>
      </w:r>
      <w:r w:rsidRPr="00AD59F0">
        <w:rPr>
          <w:iCs/>
          <w:snapToGrid/>
          <w:szCs w:val="21"/>
          <w:lang w:val="en-GB"/>
        </w:rPr>
        <w:tab/>
      </w:r>
      <w:r w:rsidRPr="00AD59F0">
        <w:rPr>
          <w:rFonts w:hint="eastAsia"/>
          <w:iCs/>
          <w:snapToGrid/>
          <w:szCs w:val="21"/>
          <w:lang w:val="en-GB"/>
        </w:rPr>
        <w:t>提出的</w:t>
      </w:r>
      <w:r w:rsidRPr="00AD59F0">
        <w:rPr>
          <w:rFonts w:hint="eastAsia"/>
          <w:snapToGrid/>
          <w:szCs w:val="21"/>
          <w:lang w:val="en-GB"/>
        </w:rPr>
        <w:t>建议有：</w:t>
      </w:r>
    </w:p>
    <w:p w:rsidR="00AD59F0" w:rsidRPr="00933181" w:rsidRDefault="00AD59F0" w:rsidP="00933181">
      <w:pPr>
        <w:pStyle w:val="Bullet1GC"/>
        <w:rPr>
          <w:snapToGrid/>
          <w:lang w:val="en-GB"/>
        </w:rPr>
      </w:pPr>
      <w:r w:rsidRPr="00933181">
        <w:rPr>
          <w:rFonts w:hint="eastAsia"/>
          <w:snapToGrid/>
          <w:lang w:val="en-GB"/>
        </w:rPr>
        <w:t>联合款项收益人进行合作协议的协商；</w:t>
      </w:r>
    </w:p>
    <w:p w:rsidR="00AD59F0" w:rsidRPr="00AD59F0" w:rsidRDefault="00AD59F0" w:rsidP="00933181">
      <w:pPr>
        <w:pStyle w:val="Bullet1GC"/>
        <w:rPr>
          <w:snapToGrid/>
          <w:szCs w:val="21"/>
          <w:lang w:val="en-GB"/>
        </w:rPr>
      </w:pPr>
      <w:r w:rsidRPr="00933181">
        <w:rPr>
          <w:rFonts w:hint="eastAsia"/>
          <w:snapToGrid/>
          <w:lang w:val="en-GB"/>
        </w:rPr>
        <w:t>科</w:t>
      </w:r>
      <w:r w:rsidRPr="00AD59F0">
        <w:rPr>
          <w:rFonts w:hint="eastAsia"/>
          <w:snapToGrid/>
          <w:szCs w:val="21"/>
          <w:lang w:val="en-GB"/>
        </w:rPr>
        <w:t>学研究和创新部实施国际组织提出的资助战略。</w:t>
      </w:r>
    </w:p>
    <w:p w:rsidR="00AD59F0" w:rsidRPr="00AD59F0" w:rsidRDefault="00AD59F0" w:rsidP="00933181">
      <w:pPr>
        <w:pStyle w:val="H4GC"/>
        <w:rPr>
          <w:snapToGrid/>
          <w:szCs w:val="21"/>
          <w:lang w:val="en-GB"/>
        </w:rPr>
      </w:pPr>
      <w:r w:rsidRPr="00AD59F0">
        <w:rPr>
          <w:snapToGrid/>
          <w:szCs w:val="21"/>
          <w:lang w:val="en-GB"/>
        </w:rPr>
        <w:tab/>
      </w:r>
      <w:r w:rsidRPr="00AD59F0">
        <w:rPr>
          <w:snapToGrid/>
          <w:szCs w:val="21"/>
          <w:lang w:val="en-GB"/>
        </w:rPr>
        <w:tab/>
      </w:r>
      <w:r w:rsidRPr="00AD59F0">
        <w:rPr>
          <w:rFonts w:ascii="KaiTi_GB2312" w:hint="eastAsia"/>
          <w:snapToGrid/>
          <w:szCs w:val="21"/>
          <w:lang w:val="en-GB"/>
        </w:rPr>
        <w:t>科学信息与增值</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638.</w:t>
      </w:r>
      <w:r w:rsidRPr="00AD59F0">
        <w:rPr>
          <w:iCs/>
          <w:snapToGrid/>
          <w:szCs w:val="21"/>
          <w:lang w:val="en-GB"/>
        </w:rPr>
        <w:tab/>
      </w:r>
      <w:r w:rsidRPr="00AD59F0">
        <w:rPr>
          <w:rFonts w:hint="eastAsia"/>
          <w:snapToGrid/>
          <w:szCs w:val="21"/>
          <w:lang w:val="en-GB"/>
        </w:rPr>
        <w:t>主要的建议有：</w:t>
      </w:r>
    </w:p>
    <w:p w:rsidR="00AD59F0" w:rsidRPr="00933181" w:rsidRDefault="00AD59F0" w:rsidP="00933181">
      <w:pPr>
        <w:pStyle w:val="Bullet1GC"/>
        <w:rPr>
          <w:snapToGrid/>
          <w:lang w:val="en-GB"/>
        </w:rPr>
      </w:pPr>
      <w:r w:rsidRPr="00933181">
        <w:rPr>
          <w:rFonts w:hint="eastAsia"/>
          <w:snapToGrid/>
          <w:lang w:val="en-GB"/>
        </w:rPr>
        <w:t>为开发研究成果的机构提供激励性的财政措施；</w:t>
      </w:r>
    </w:p>
    <w:p w:rsidR="00AD59F0" w:rsidRPr="00933181" w:rsidRDefault="00AD59F0" w:rsidP="00933181">
      <w:pPr>
        <w:pStyle w:val="Bullet1GC"/>
        <w:rPr>
          <w:snapToGrid/>
          <w:lang w:val="en-GB"/>
        </w:rPr>
      </w:pPr>
      <w:r w:rsidRPr="00933181">
        <w:rPr>
          <w:rFonts w:hint="eastAsia"/>
          <w:snapToGrid/>
          <w:lang w:val="en-GB"/>
        </w:rPr>
        <w:t>在决策者、研究人员和研究成果使用者之间建立一个研究平台；</w:t>
      </w:r>
    </w:p>
    <w:p w:rsidR="00AD59F0" w:rsidRPr="00AD59F0" w:rsidRDefault="00AD59F0" w:rsidP="00933181">
      <w:pPr>
        <w:pStyle w:val="Bullet1GC"/>
        <w:rPr>
          <w:snapToGrid/>
          <w:szCs w:val="21"/>
          <w:lang w:val="en-GB"/>
        </w:rPr>
      </w:pPr>
      <w:r w:rsidRPr="00933181">
        <w:rPr>
          <w:rFonts w:hint="eastAsia"/>
          <w:snapToGrid/>
          <w:lang w:val="en-GB"/>
        </w:rPr>
        <w:t>由科</w:t>
      </w:r>
      <w:r w:rsidRPr="00AD59F0">
        <w:rPr>
          <w:rFonts w:hint="eastAsia"/>
          <w:snapToGrid/>
          <w:szCs w:val="21"/>
          <w:lang w:val="en-GB"/>
        </w:rPr>
        <w:t>学研究和创新部完成多种形式的方案。</w:t>
      </w:r>
    </w:p>
    <w:p w:rsidR="00AD59F0" w:rsidRPr="00AD59F0" w:rsidRDefault="00AD59F0" w:rsidP="00FE07CB">
      <w:pPr>
        <w:pStyle w:val="H4GC"/>
        <w:rPr>
          <w:rFonts w:hint="eastAsia"/>
          <w:snapToGrid/>
          <w:lang w:val="en-GB"/>
        </w:rPr>
      </w:pPr>
      <w:r w:rsidRPr="00AD59F0">
        <w:rPr>
          <w:snapToGrid/>
          <w:lang w:val="en-GB"/>
        </w:rPr>
        <w:tab/>
      </w:r>
      <w:r w:rsidRPr="00AD59F0">
        <w:rPr>
          <w:snapToGrid/>
          <w:lang w:val="en-GB"/>
        </w:rPr>
        <w:tab/>
      </w:r>
      <w:r w:rsidRPr="00AD59F0">
        <w:rPr>
          <w:rFonts w:hint="eastAsia"/>
          <w:snapToGrid/>
          <w:lang w:val="en-GB"/>
        </w:rPr>
        <w:t>有利于农村人口的行动</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639.</w:t>
      </w:r>
      <w:r w:rsidRPr="00AD59F0">
        <w:rPr>
          <w:iCs/>
          <w:snapToGrid/>
          <w:szCs w:val="21"/>
          <w:lang w:val="en-GB"/>
        </w:rPr>
        <w:tab/>
      </w:r>
      <w:r w:rsidRPr="00AD59F0">
        <w:rPr>
          <w:rFonts w:hint="eastAsia"/>
          <w:snapToGrid/>
          <w:szCs w:val="21"/>
          <w:lang w:val="en-GB"/>
        </w:rPr>
        <w:t>在这些行动中，可以列举培训东部省</w:t>
      </w:r>
      <w:r w:rsidRPr="00AD59F0">
        <w:rPr>
          <w:rFonts w:ascii="Arial" w:hAnsi="Arial" w:cs="Arial"/>
          <w:snapToGrid/>
          <w:color w:val="000000"/>
          <w:szCs w:val="21"/>
          <w:lang w:val="en-GB"/>
        </w:rPr>
        <w:t>明多洛</w:t>
      </w:r>
      <w:r w:rsidRPr="00AD59F0">
        <w:rPr>
          <w:rFonts w:ascii="Arial" w:hAnsi="Arial" w:cs="Arial" w:hint="eastAsia"/>
          <w:snapToGrid/>
          <w:color w:val="000000"/>
          <w:szCs w:val="21"/>
          <w:lang w:val="en-GB"/>
        </w:rPr>
        <w:t>和</w:t>
      </w:r>
      <w:r w:rsidRPr="00AD59F0">
        <w:rPr>
          <w:snapToGrid/>
          <w:szCs w:val="21"/>
          <w:lang w:val="en-GB"/>
        </w:rPr>
        <w:t>马约斯</w:t>
      </w:r>
      <w:r w:rsidRPr="00AD59F0">
        <w:rPr>
          <w:rFonts w:hint="eastAsia"/>
          <w:snapToGrid/>
          <w:szCs w:val="21"/>
          <w:lang w:val="en-GB"/>
        </w:rPr>
        <w:t>的巴卡皮格米人使用砖来建设他们的住房。另一个研究方案已在</w:t>
      </w:r>
      <w:r w:rsidRPr="00AD59F0">
        <w:rPr>
          <w:rFonts w:ascii="Arial" w:hAnsi="Arial" w:cs="Arial"/>
          <w:snapToGrid/>
          <w:color w:val="000000"/>
          <w:szCs w:val="21"/>
          <w:lang w:val="en-GB"/>
        </w:rPr>
        <w:t>上萨纳加</w:t>
      </w:r>
      <w:r w:rsidRPr="00AD59F0">
        <w:rPr>
          <w:rFonts w:ascii="Arial" w:hAnsi="Arial" w:cs="Arial" w:hint="eastAsia"/>
          <w:snapToGrid/>
          <w:color w:val="000000"/>
          <w:szCs w:val="21"/>
          <w:lang w:val="en-GB"/>
        </w:rPr>
        <w:t>州</w:t>
      </w:r>
      <w:r w:rsidRPr="00AD59F0">
        <w:rPr>
          <w:rFonts w:hint="eastAsia"/>
          <w:snapToGrid/>
          <w:szCs w:val="21"/>
          <w:lang w:val="en-GB"/>
        </w:rPr>
        <w:t>显现出其有价值的成果，该州的妇女得到养鸡方面的培训，尤其是通过农场鸡和传统鸡进行遗传杂交；结果可以获得重达</w:t>
      </w:r>
      <w:r w:rsidRPr="00AD59F0">
        <w:rPr>
          <w:rFonts w:hint="eastAsia"/>
          <w:snapToGrid/>
          <w:szCs w:val="21"/>
          <w:lang w:val="en-GB"/>
        </w:rPr>
        <w:t>12</w:t>
      </w:r>
      <w:r w:rsidRPr="00AD59F0">
        <w:rPr>
          <w:rFonts w:hint="eastAsia"/>
          <w:snapToGrid/>
          <w:szCs w:val="21"/>
          <w:lang w:val="en-GB"/>
        </w:rPr>
        <w:t>公斤的杂交品种。</w:t>
      </w:r>
    </w:p>
    <w:p w:rsidR="00AD59F0" w:rsidRPr="00AD59F0" w:rsidRDefault="00AD59F0" w:rsidP="00FE07CB">
      <w:pPr>
        <w:pStyle w:val="H4GC"/>
        <w:rPr>
          <w:rFonts w:hint="eastAsia"/>
          <w:snapToGrid/>
          <w:lang w:val="en-GB"/>
        </w:rPr>
      </w:pPr>
      <w:r w:rsidRPr="00AD59F0">
        <w:rPr>
          <w:snapToGrid/>
          <w:lang w:val="en-GB"/>
        </w:rPr>
        <w:tab/>
      </w:r>
      <w:r w:rsidRPr="00AD59F0">
        <w:rPr>
          <w:snapToGrid/>
          <w:lang w:val="en-GB"/>
        </w:rPr>
        <w:tab/>
      </w:r>
      <w:r w:rsidRPr="00AD59F0">
        <w:rPr>
          <w:rFonts w:hint="eastAsia"/>
          <w:snapToGrid/>
          <w:lang w:val="en-GB"/>
        </w:rPr>
        <w:t>对一些研究成果的推广</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640.</w:t>
      </w:r>
      <w:r w:rsidRPr="00AD59F0">
        <w:rPr>
          <w:iCs/>
          <w:snapToGrid/>
          <w:szCs w:val="21"/>
          <w:lang w:val="en-GB"/>
        </w:rPr>
        <w:tab/>
      </w:r>
      <w:r w:rsidRPr="00AD59F0">
        <w:rPr>
          <w:rFonts w:hint="eastAsia"/>
          <w:snapToGrid/>
          <w:szCs w:val="21"/>
          <w:lang w:val="en-GB"/>
        </w:rPr>
        <w:t>在一些研究中心，成果已经为公众所用，尤其是在：</w:t>
      </w:r>
    </w:p>
    <w:p w:rsidR="00AD59F0" w:rsidRPr="00AD59F0" w:rsidRDefault="00AD59F0" w:rsidP="00933181">
      <w:pPr>
        <w:pStyle w:val="Bullet1GC"/>
        <w:rPr>
          <w:snapToGrid/>
          <w:szCs w:val="21"/>
          <w:lang w:val="en-GB"/>
        </w:rPr>
      </w:pPr>
      <w:r w:rsidRPr="00933181">
        <w:rPr>
          <w:snapToGrid/>
          <w:lang w:val="en-GB"/>
        </w:rPr>
        <w:t>恩格毕松</w:t>
      </w:r>
      <w:r w:rsidRPr="00AD59F0">
        <w:rPr>
          <w:rFonts w:ascii="Arial" w:hAnsi="Arial" w:cs="Arial" w:hint="eastAsia"/>
          <w:snapToGrid/>
          <w:color w:val="000000"/>
          <w:szCs w:val="21"/>
          <w:lang w:val="en-GB"/>
        </w:rPr>
        <w:t>和</w:t>
      </w:r>
      <w:r w:rsidRPr="00AD59F0">
        <w:rPr>
          <w:rFonts w:ascii="Arial" w:hAnsi="Arial" w:cs="Arial"/>
          <w:snapToGrid/>
          <w:color w:val="000000"/>
          <w:szCs w:val="21"/>
          <w:lang w:val="en-GB"/>
        </w:rPr>
        <w:t>丰博特</w:t>
      </w:r>
      <w:r w:rsidRPr="00AD59F0">
        <w:rPr>
          <w:rFonts w:ascii="Arial" w:hAnsi="Arial" w:cs="Arial" w:hint="eastAsia"/>
          <w:snapToGrid/>
          <w:color w:val="000000"/>
          <w:szCs w:val="21"/>
          <w:lang w:val="en-GB"/>
        </w:rPr>
        <w:t>的玉米和土豆；</w:t>
      </w:r>
    </w:p>
    <w:p w:rsidR="00AD59F0" w:rsidRPr="00AD59F0" w:rsidRDefault="00AD59F0" w:rsidP="00933181">
      <w:pPr>
        <w:pStyle w:val="Bullet1GC"/>
        <w:rPr>
          <w:snapToGrid/>
          <w:szCs w:val="21"/>
          <w:lang w:val="en-GB"/>
        </w:rPr>
      </w:pPr>
      <w:r w:rsidRPr="00AD59F0">
        <w:rPr>
          <w:rFonts w:ascii="Arial" w:hAnsi="Arial" w:cs="Arial"/>
          <w:snapToGrid/>
          <w:color w:val="000000"/>
          <w:szCs w:val="21"/>
          <w:lang w:val="en-GB"/>
        </w:rPr>
        <w:t>恩仲贝</w:t>
      </w:r>
      <w:r w:rsidRPr="00AD59F0">
        <w:rPr>
          <w:rFonts w:ascii="Arial" w:hAnsi="Arial" w:cs="Arial" w:hint="eastAsia"/>
          <w:snapToGrid/>
          <w:color w:val="000000"/>
          <w:szCs w:val="21"/>
          <w:lang w:val="en-GB"/>
        </w:rPr>
        <w:t>的水果和车前草香蕉；</w:t>
      </w:r>
    </w:p>
    <w:p w:rsidR="00AD59F0" w:rsidRPr="00933181" w:rsidRDefault="00AD59F0" w:rsidP="00933181">
      <w:pPr>
        <w:pStyle w:val="Bullet1GC"/>
        <w:rPr>
          <w:snapToGrid/>
          <w:lang w:val="en-GB"/>
        </w:rPr>
      </w:pPr>
      <w:r w:rsidRPr="00AD59F0">
        <w:rPr>
          <w:snapToGrid/>
          <w:szCs w:val="21"/>
          <w:lang w:val="en-GB" w:eastAsia="en-US"/>
        </w:rPr>
        <w:t>Ek</w:t>
      </w:r>
      <w:r w:rsidRPr="00933181">
        <w:rPr>
          <w:snapToGrid/>
          <w:lang w:val="en-GB"/>
        </w:rPr>
        <w:t>ona</w:t>
      </w:r>
      <w:r w:rsidRPr="00933181">
        <w:rPr>
          <w:rFonts w:hint="eastAsia"/>
          <w:snapToGrid/>
          <w:lang w:val="en-GB"/>
        </w:rPr>
        <w:t>的木薯和山药；</w:t>
      </w:r>
    </w:p>
    <w:p w:rsidR="00AD59F0" w:rsidRPr="00933181" w:rsidRDefault="00AD59F0" w:rsidP="00933181">
      <w:pPr>
        <w:pStyle w:val="Bullet1GC"/>
        <w:rPr>
          <w:snapToGrid/>
          <w:lang w:val="en-GB"/>
        </w:rPr>
      </w:pPr>
      <w:r w:rsidRPr="00933181">
        <w:rPr>
          <w:snapToGrid/>
          <w:lang w:val="en-GB"/>
        </w:rPr>
        <w:t>Nkoevone</w:t>
      </w:r>
      <w:r w:rsidRPr="00933181">
        <w:rPr>
          <w:rFonts w:hint="eastAsia"/>
          <w:snapToGrid/>
          <w:lang w:val="en-GB"/>
        </w:rPr>
        <w:t>的咖啡和可可；</w:t>
      </w:r>
    </w:p>
    <w:p w:rsidR="00AD59F0" w:rsidRPr="00AD59F0" w:rsidRDefault="00AD59F0" w:rsidP="00933181">
      <w:pPr>
        <w:pStyle w:val="Bullet1GC"/>
        <w:rPr>
          <w:snapToGrid/>
          <w:szCs w:val="21"/>
          <w:lang w:val="en-GB" w:eastAsia="en-US"/>
        </w:rPr>
      </w:pPr>
      <w:r w:rsidRPr="00933181">
        <w:rPr>
          <w:snapToGrid/>
          <w:lang w:val="en-GB"/>
        </w:rPr>
        <w:t>Wa</w:t>
      </w:r>
      <w:r w:rsidRPr="00AD59F0">
        <w:rPr>
          <w:snapToGrid/>
          <w:szCs w:val="21"/>
          <w:lang w:val="en-GB" w:eastAsia="en-US"/>
        </w:rPr>
        <w:t xml:space="preserve">kwa </w:t>
      </w:r>
      <w:r w:rsidRPr="00AD59F0">
        <w:rPr>
          <w:rFonts w:hint="eastAsia"/>
          <w:snapToGrid/>
          <w:szCs w:val="21"/>
          <w:lang w:val="en-GB"/>
        </w:rPr>
        <w:t>的家畜。</w:t>
      </w:r>
    </w:p>
    <w:p w:rsidR="00AD59F0" w:rsidRPr="00AD59F0" w:rsidRDefault="00AD59F0" w:rsidP="00FE07CB">
      <w:pPr>
        <w:pStyle w:val="H4GC"/>
        <w:rPr>
          <w:rFonts w:hint="eastAsia"/>
          <w:snapToGrid/>
          <w:lang w:val="en-GB"/>
        </w:rPr>
      </w:pPr>
      <w:r w:rsidRPr="00AD59F0">
        <w:rPr>
          <w:snapToGrid/>
          <w:lang w:val="en-GB"/>
        </w:rPr>
        <w:tab/>
      </w:r>
      <w:r w:rsidRPr="00AD59F0">
        <w:rPr>
          <w:snapToGrid/>
          <w:lang w:val="en-GB"/>
        </w:rPr>
        <w:tab/>
      </w:r>
      <w:r w:rsidRPr="00AD59F0">
        <w:rPr>
          <w:rFonts w:hint="eastAsia"/>
          <w:snapToGrid/>
          <w:lang w:val="en-GB"/>
        </w:rPr>
        <w:t>受监督的组织和机构采取的行动</w:t>
      </w:r>
    </w:p>
    <w:p w:rsidR="00AD59F0" w:rsidRPr="00AD59F0" w:rsidRDefault="00AD59F0" w:rsidP="00AD59F0">
      <w:pPr>
        <w:tabs>
          <w:tab w:val="clear" w:pos="431"/>
        </w:tabs>
        <w:suppressAutoHyphens/>
        <w:overflowPunct/>
        <w:adjustRightInd/>
        <w:snapToGrid/>
        <w:spacing w:after="120"/>
        <w:ind w:left="1134" w:right="1134"/>
        <w:rPr>
          <w:snapToGrid/>
          <w:szCs w:val="21"/>
          <w:lang w:val="en-GB"/>
        </w:rPr>
      </w:pPr>
      <w:r w:rsidRPr="00AD59F0">
        <w:rPr>
          <w:iCs/>
          <w:snapToGrid/>
          <w:szCs w:val="21"/>
          <w:lang w:val="en-GB"/>
        </w:rPr>
        <w:t>641.</w:t>
      </w:r>
      <w:r w:rsidRPr="00AD59F0">
        <w:rPr>
          <w:iCs/>
          <w:snapToGrid/>
          <w:szCs w:val="21"/>
          <w:lang w:val="en-GB"/>
        </w:rPr>
        <w:tab/>
      </w:r>
      <w:r w:rsidRPr="00AD59F0">
        <w:rPr>
          <w:rFonts w:hint="eastAsia"/>
          <w:snapToGrid/>
          <w:szCs w:val="21"/>
          <w:lang w:val="en-GB"/>
        </w:rPr>
        <w:t>科学研究和创新部监督下的组织和机构采取的行动方向是发展其部门方案并完成合作伙伴关系行动。在这些机构中，包括促进当地材料特派团、国家教育中心、国家测绘局、医学和药草研究所、食品和营养研究中心、</w:t>
      </w:r>
      <w:r w:rsidRPr="00AD59F0">
        <w:rPr>
          <w:snapToGrid/>
          <w:szCs w:val="21"/>
          <w:lang w:val="en-GB"/>
        </w:rPr>
        <w:t>地质和矿物</w:t>
      </w:r>
      <w:r w:rsidRPr="00AD59F0">
        <w:rPr>
          <w:rFonts w:hint="eastAsia"/>
          <w:snapToGrid/>
          <w:szCs w:val="21"/>
          <w:lang w:val="en-GB"/>
        </w:rPr>
        <w:t>研究院以及农业发展研究院。</w:t>
      </w:r>
    </w:p>
    <w:p w:rsidR="00AD59F0" w:rsidRPr="00AD59F0" w:rsidRDefault="00AD59F0" w:rsidP="00FE07CB">
      <w:pPr>
        <w:pStyle w:val="H4GC"/>
        <w:rPr>
          <w:rFonts w:hint="eastAsia"/>
          <w:snapToGrid/>
          <w:lang w:val="en-GB"/>
        </w:rPr>
      </w:pPr>
      <w:r w:rsidRPr="00AD59F0">
        <w:rPr>
          <w:bCs/>
          <w:snapToGrid/>
          <w:lang w:val="en-GB"/>
        </w:rPr>
        <w:tab/>
      </w:r>
      <w:r w:rsidRPr="00AD59F0">
        <w:rPr>
          <w:bCs/>
          <w:snapToGrid/>
          <w:lang w:val="en-GB"/>
        </w:rPr>
        <w:tab/>
      </w:r>
      <w:r w:rsidRPr="00AD59F0">
        <w:rPr>
          <w:rFonts w:hint="eastAsia"/>
          <w:snapToGrid/>
          <w:lang w:val="en-GB"/>
        </w:rPr>
        <w:t>受监督机构采取的指导行动和培训</w:t>
      </w:r>
    </w:p>
    <w:p w:rsidR="00AD59F0" w:rsidRPr="00AD59F0" w:rsidRDefault="00AD59F0" w:rsidP="00FE07CB">
      <w:pPr>
        <w:pStyle w:val="H56GC"/>
        <w:rPr>
          <w:rFonts w:hint="eastAsia"/>
          <w:snapToGrid/>
          <w:lang w:val="en-GB"/>
        </w:rPr>
      </w:pPr>
      <w:r w:rsidRPr="00AD59F0">
        <w:rPr>
          <w:snapToGrid/>
          <w:lang w:val="en-GB"/>
        </w:rPr>
        <w:tab/>
      </w:r>
      <w:r w:rsidRPr="00AD59F0">
        <w:rPr>
          <w:snapToGrid/>
          <w:lang w:val="en-GB"/>
        </w:rPr>
        <w:tab/>
      </w:r>
      <w:r w:rsidRPr="00AD59F0">
        <w:rPr>
          <w:rFonts w:hint="eastAsia"/>
          <w:snapToGrid/>
          <w:lang w:val="en-GB"/>
        </w:rPr>
        <w:t>促进当地材料特派团</w:t>
      </w:r>
      <w:r w:rsidR="007C38B3">
        <w:rPr>
          <w:rFonts w:hint="eastAsia"/>
          <w:snapToGrid/>
          <w:lang w:val="en-GB"/>
        </w:rPr>
        <w:t>(</w:t>
      </w:r>
      <w:r w:rsidRPr="00AD59F0">
        <w:rPr>
          <w:snapToGrid/>
          <w:lang w:val="en-GB"/>
        </w:rPr>
        <w:t>MIPROMALO</w:t>
      </w:r>
      <w:r w:rsidR="007C38B3">
        <w:rPr>
          <w:rFonts w:hint="eastAsia"/>
          <w:snapToGrid/>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642.</w:t>
      </w:r>
      <w:r w:rsidRPr="00AD59F0">
        <w:rPr>
          <w:iCs/>
          <w:snapToGrid/>
          <w:szCs w:val="21"/>
          <w:lang w:val="en-GB"/>
        </w:rPr>
        <w:tab/>
      </w:r>
      <w:r w:rsidRPr="00AD59F0">
        <w:rPr>
          <w:rFonts w:hint="eastAsia"/>
          <w:snapToGrid/>
          <w:szCs w:val="21"/>
          <w:lang w:val="en-GB"/>
        </w:rPr>
        <w:t>该机构采取了一些行动促进各省的喀麦隆人获得体面和低成本住房。在</w:t>
      </w:r>
      <w:r w:rsidRPr="00AD59F0">
        <w:rPr>
          <w:rFonts w:hint="eastAsia"/>
          <w:snapToGrid/>
          <w:szCs w:val="21"/>
          <w:lang w:val="en-GB"/>
        </w:rPr>
        <w:t>2007</w:t>
      </w:r>
      <w:r w:rsidRPr="00AD59F0">
        <w:rPr>
          <w:rFonts w:hint="eastAsia"/>
          <w:snapToGrid/>
          <w:szCs w:val="21"/>
          <w:lang w:val="en-GB"/>
        </w:rPr>
        <w:t>年，实现了雅温得大郊区整治支助项目。</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643.</w:t>
      </w:r>
      <w:r w:rsidRPr="00AD59F0">
        <w:rPr>
          <w:iCs/>
          <w:snapToGrid/>
          <w:szCs w:val="21"/>
          <w:lang w:val="en-GB"/>
        </w:rPr>
        <w:tab/>
      </w:r>
      <w:r w:rsidRPr="00AD59F0">
        <w:rPr>
          <w:rFonts w:hint="eastAsia"/>
          <w:snapToGrid/>
          <w:szCs w:val="21"/>
          <w:lang w:val="en-GB"/>
        </w:rPr>
        <w:t>砖、压缩土块、混凝土瓦和方砖、干木、陶瓷制品以及切割的路缘石等地方建筑材料生产试验工厂已经建成并用作大学、培训中心、高等学校和技术教育中学实习生以及失业年轻人的实践工作。</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644.</w:t>
      </w:r>
      <w:r w:rsidRPr="00AD59F0">
        <w:rPr>
          <w:iCs/>
          <w:snapToGrid/>
          <w:szCs w:val="21"/>
          <w:lang w:val="en-GB"/>
        </w:rPr>
        <w:tab/>
      </w:r>
      <w:r w:rsidRPr="00AD59F0">
        <w:rPr>
          <w:rFonts w:hint="eastAsia"/>
          <w:snapToGrid/>
          <w:szCs w:val="21"/>
          <w:lang w:val="en-GB"/>
        </w:rPr>
        <w:t>移动设备园已经提供给公众使用，用来手工或半自动制作压缩土块，以实现用当地材料完成建设。各省的</w:t>
      </w:r>
      <w:r w:rsidRPr="00AD59F0">
        <w:rPr>
          <w:rFonts w:hint="eastAsia"/>
          <w:snapToGrid/>
          <w:szCs w:val="21"/>
          <w:lang w:val="en-GB"/>
        </w:rPr>
        <w:t>1300</w:t>
      </w:r>
      <w:r w:rsidRPr="00AD59F0">
        <w:rPr>
          <w:rFonts w:hint="eastAsia"/>
          <w:snapToGrid/>
          <w:szCs w:val="21"/>
          <w:lang w:val="en-GB"/>
        </w:rPr>
        <w:t>名喀麦隆人已在这些工厂或实验场地接受生产和使用当地材料的培训。在合作伙伴的支持下已设立了工程办公室，以回应公众的请求，减少设备进口，从而避免引发当地材料价格的上涨。已设立了一间原材料实验室，人们可以从中获得用来开发原材料的技术和科技信息。</w:t>
      </w:r>
    </w:p>
    <w:p w:rsidR="00AD59F0" w:rsidRPr="00AD59F0" w:rsidRDefault="00AD59F0" w:rsidP="00FE07CB">
      <w:pPr>
        <w:pStyle w:val="H56GC"/>
        <w:rPr>
          <w:rFonts w:hint="eastAsia"/>
          <w:snapToGrid/>
          <w:lang w:val="en-GB"/>
        </w:rPr>
      </w:pPr>
      <w:r w:rsidRPr="00AD59F0">
        <w:rPr>
          <w:snapToGrid/>
          <w:lang w:val="en-GB"/>
        </w:rPr>
        <w:tab/>
      </w:r>
      <w:r w:rsidRPr="00AD59F0">
        <w:rPr>
          <w:snapToGrid/>
          <w:lang w:val="en-GB"/>
        </w:rPr>
        <w:tab/>
      </w:r>
      <w:r w:rsidRPr="00AD59F0">
        <w:rPr>
          <w:rFonts w:hint="eastAsia"/>
          <w:snapToGrid/>
          <w:lang w:val="en-GB"/>
        </w:rPr>
        <w:t>国家教育中心</w:t>
      </w:r>
      <w:r w:rsidR="007C38B3">
        <w:rPr>
          <w:rFonts w:hint="eastAsia"/>
          <w:snapToGrid/>
          <w:lang w:val="en-GB"/>
        </w:rPr>
        <w:t>(</w:t>
      </w:r>
      <w:r w:rsidRPr="00AD59F0">
        <w:rPr>
          <w:snapToGrid/>
          <w:lang w:val="en-GB"/>
        </w:rPr>
        <w:t>CNE</w:t>
      </w:r>
      <w:r w:rsidR="007C38B3">
        <w:rPr>
          <w:rFonts w:hint="eastAsia"/>
          <w:snapToGrid/>
          <w:lang w:val="en-GB"/>
        </w:rPr>
        <w:t>)</w:t>
      </w:r>
    </w:p>
    <w:p w:rsidR="00AD59F0" w:rsidRPr="00AD59F0" w:rsidRDefault="00AD59F0" w:rsidP="00AD59F0">
      <w:pPr>
        <w:tabs>
          <w:tab w:val="clear" w:pos="431"/>
        </w:tabs>
        <w:suppressAutoHyphens/>
        <w:overflowPunct/>
        <w:adjustRightInd/>
        <w:snapToGrid/>
        <w:spacing w:after="120"/>
        <w:ind w:left="1134" w:right="1134"/>
        <w:rPr>
          <w:snapToGrid/>
          <w:szCs w:val="21"/>
          <w:lang w:val="en-GB"/>
        </w:rPr>
      </w:pPr>
      <w:r w:rsidRPr="00AD59F0">
        <w:rPr>
          <w:iCs/>
          <w:snapToGrid/>
          <w:szCs w:val="21"/>
          <w:lang w:val="en-GB"/>
        </w:rPr>
        <w:t>645.</w:t>
      </w:r>
      <w:r w:rsidRPr="00AD59F0">
        <w:rPr>
          <w:iCs/>
          <w:snapToGrid/>
          <w:szCs w:val="21"/>
          <w:lang w:val="en-GB"/>
        </w:rPr>
        <w:tab/>
      </w:r>
      <w:r w:rsidRPr="00AD59F0">
        <w:rPr>
          <w:rFonts w:hint="eastAsia"/>
          <w:snapToGrid/>
          <w:szCs w:val="21"/>
          <w:lang w:val="en-GB"/>
        </w:rPr>
        <w:t>国家教育中心在研究街头儿童再接纳和融入框架下鉴定了一定数量的街头儿童，以使他们在心理方面得到稳定，力图使他们融入家庭，随后考虑让其参与社会职业。</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646.</w:t>
      </w:r>
      <w:r w:rsidRPr="00AD59F0">
        <w:rPr>
          <w:iCs/>
          <w:snapToGrid/>
          <w:szCs w:val="21"/>
          <w:lang w:val="en-GB"/>
        </w:rPr>
        <w:tab/>
      </w:r>
      <w:r w:rsidRPr="00AD59F0">
        <w:rPr>
          <w:rFonts w:hint="eastAsia"/>
          <w:snapToGrid/>
          <w:szCs w:val="21"/>
          <w:lang w:val="en-GB"/>
        </w:rPr>
        <w:t>在修复该研究结果时，国家教育中心为非政府组织提供了最低限度一揽子计划来支持其努力，这些非政府组织有雅温得的</w:t>
      </w:r>
      <w:r w:rsidRPr="00AD59F0">
        <w:rPr>
          <w:snapToGrid/>
          <w:szCs w:val="21"/>
          <w:lang w:val="en-GB"/>
        </w:rPr>
        <w:t>ASSEJA</w:t>
      </w:r>
      <w:r w:rsidRPr="00AD59F0">
        <w:rPr>
          <w:rFonts w:hint="eastAsia"/>
          <w:snapToGrid/>
          <w:szCs w:val="21"/>
          <w:lang w:val="en-GB"/>
        </w:rPr>
        <w:t>、</w:t>
      </w:r>
      <w:r w:rsidRPr="00AD59F0">
        <w:rPr>
          <w:rFonts w:ascii="Arial" w:hAnsi="Arial" w:cs="Arial"/>
          <w:snapToGrid/>
          <w:color w:val="000000"/>
          <w:szCs w:val="21"/>
          <w:lang w:val="en-GB"/>
        </w:rPr>
        <w:t>巴门达</w:t>
      </w:r>
      <w:r w:rsidRPr="00AD59F0">
        <w:rPr>
          <w:rFonts w:ascii="Arial" w:hAnsi="Arial" w:cs="Arial" w:hint="eastAsia"/>
          <w:snapToGrid/>
          <w:color w:val="000000"/>
          <w:szCs w:val="21"/>
          <w:lang w:val="en-GB"/>
        </w:rPr>
        <w:t>的</w:t>
      </w:r>
      <w:r w:rsidRPr="00AD59F0">
        <w:rPr>
          <w:rFonts w:eastAsia="KaiTi_GB2312"/>
          <w:snapToGrid/>
          <w:szCs w:val="21"/>
          <w:lang w:val="en-GB"/>
        </w:rPr>
        <w:t>Emmanuel children</w:t>
      </w:r>
      <w:r w:rsidRPr="00AD59F0">
        <w:rPr>
          <w:rFonts w:hint="eastAsia"/>
          <w:snapToGrid/>
          <w:szCs w:val="21"/>
          <w:lang w:val="en-GB"/>
        </w:rPr>
        <w:t>和</w:t>
      </w:r>
      <w:r w:rsidRPr="00AD59F0">
        <w:rPr>
          <w:snapToGrid/>
          <w:szCs w:val="21"/>
          <w:lang w:val="en-GB"/>
        </w:rPr>
        <w:t>CAMWALP</w:t>
      </w:r>
      <w:r w:rsidRPr="00AD59F0">
        <w:rPr>
          <w:rFonts w:hint="eastAsia"/>
          <w:snapToGrid/>
          <w:szCs w:val="21"/>
          <w:lang w:val="en-GB"/>
        </w:rPr>
        <w:t>以及</w:t>
      </w:r>
      <w:r w:rsidRPr="00AD59F0">
        <w:rPr>
          <w:rFonts w:ascii="Arial" w:hAnsi="Arial" w:cs="Arial"/>
          <w:snapToGrid/>
          <w:color w:val="000000"/>
          <w:szCs w:val="21"/>
          <w:lang w:val="en-GB"/>
        </w:rPr>
        <w:t>马鲁阿</w:t>
      </w:r>
      <w:r w:rsidRPr="00AD59F0">
        <w:rPr>
          <w:rFonts w:ascii="Arial" w:hAnsi="Arial" w:cs="Arial" w:hint="eastAsia"/>
          <w:snapToGrid/>
          <w:color w:val="000000"/>
          <w:szCs w:val="21"/>
          <w:lang w:val="en-GB"/>
        </w:rPr>
        <w:t>的</w:t>
      </w:r>
      <w:r w:rsidRPr="00AD59F0">
        <w:rPr>
          <w:snapToGrid/>
          <w:szCs w:val="21"/>
          <w:lang w:val="en-GB"/>
        </w:rPr>
        <w:t>KAWTAL</w:t>
      </w:r>
      <w:r w:rsidRPr="00AD59F0">
        <w:rPr>
          <w:rFonts w:hint="eastAsia"/>
          <w:snapToGrid/>
          <w:szCs w:val="21"/>
          <w:lang w:val="en-GB"/>
        </w:rPr>
        <w:t>和</w:t>
      </w:r>
      <w:r w:rsidRPr="00AD59F0">
        <w:rPr>
          <w:snapToGrid/>
          <w:szCs w:val="21"/>
          <w:lang w:val="en-GB"/>
        </w:rPr>
        <w:t>BELLEL Etoile</w:t>
      </w:r>
      <w:r w:rsidRPr="00AD59F0">
        <w:rPr>
          <w:rFonts w:hint="eastAsia"/>
          <w:snapToGrid/>
          <w:szCs w:val="21"/>
          <w:lang w:val="en-GB"/>
        </w:rPr>
        <w:t>。</w:t>
      </w:r>
    </w:p>
    <w:p w:rsidR="00AD59F0" w:rsidRPr="00AD59F0" w:rsidRDefault="00AD59F0" w:rsidP="00933181">
      <w:pPr>
        <w:pStyle w:val="H56GC"/>
        <w:rPr>
          <w:rFonts w:hint="eastAsia"/>
          <w:snapToGrid/>
          <w:lang w:val="en-GB"/>
        </w:rPr>
      </w:pPr>
      <w:r w:rsidRPr="00AD59F0">
        <w:rPr>
          <w:snapToGrid/>
          <w:lang w:val="en-GB"/>
        </w:rPr>
        <w:tab/>
      </w:r>
      <w:r w:rsidRPr="00AD59F0">
        <w:rPr>
          <w:snapToGrid/>
          <w:lang w:val="en-GB"/>
        </w:rPr>
        <w:tab/>
      </w:r>
      <w:r w:rsidRPr="00AD59F0">
        <w:rPr>
          <w:rFonts w:hint="eastAsia"/>
          <w:snapToGrid/>
          <w:lang w:val="en-GB"/>
        </w:rPr>
        <w:t>国家测绘局</w:t>
      </w:r>
      <w:r w:rsidRPr="00AD59F0">
        <w:rPr>
          <w:rFonts w:hint="eastAsia"/>
          <w:snapToGrid/>
          <w:lang w:val="en-GB"/>
        </w:rPr>
        <w:t xml:space="preserve"> </w:t>
      </w:r>
      <w:r w:rsidRPr="00AD59F0">
        <w:rPr>
          <w:snapToGrid/>
          <w:lang w:val="en-GB"/>
        </w:rPr>
        <w:t xml:space="preserve"> </w:t>
      </w:r>
      <w:r w:rsidR="007C38B3">
        <w:rPr>
          <w:rFonts w:hint="eastAsia"/>
          <w:snapToGrid/>
          <w:lang w:val="en-GB"/>
        </w:rPr>
        <w:t>(</w:t>
      </w:r>
      <w:r w:rsidRPr="00AD59F0">
        <w:rPr>
          <w:snapToGrid/>
          <w:lang w:val="en-GB"/>
        </w:rPr>
        <w:t>INC</w:t>
      </w:r>
      <w:r w:rsidR="007C38B3">
        <w:rPr>
          <w:rFonts w:hint="eastAsia"/>
          <w:snapToGrid/>
          <w:lang w:val="en-GB"/>
        </w:rPr>
        <w:t>)</w:t>
      </w:r>
    </w:p>
    <w:p w:rsidR="00AD59F0" w:rsidRPr="00AD59F0" w:rsidRDefault="00AD59F0" w:rsidP="00AD59F0">
      <w:pPr>
        <w:tabs>
          <w:tab w:val="clear" w:pos="431"/>
        </w:tabs>
        <w:suppressAutoHyphens/>
        <w:overflowPunct/>
        <w:adjustRightInd/>
        <w:snapToGrid/>
        <w:spacing w:after="120"/>
        <w:ind w:left="1134" w:right="1134"/>
        <w:rPr>
          <w:snapToGrid/>
          <w:szCs w:val="21"/>
          <w:lang w:val="en-GB"/>
        </w:rPr>
      </w:pPr>
      <w:r w:rsidRPr="00AD59F0">
        <w:rPr>
          <w:iCs/>
          <w:snapToGrid/>
          <w:szCs w:val="21"/>
          <w:lang w:val="en-GB"/>
        </w:rPr>
        <w:t>647.</w:t>
      </w:r>
      <w:r w:rsidRPr="00AD59F0">
        <w:rPr>
          <w:iCs/>
          <w:snapToGrid/>
          <w:szCs w:val="21"/>
          <w:lang w:val="en-GB"/>
        </w:rPr>
        <w:tab/>
      </w:r>
      <w:r w:rsidRPr="00AD59F0">
        <w:rPr>
          <w:rFonts w:hint="eastAsia"/>
          <w:snapToGrid/>
          <w:szCs w:val="21"/>
          <w:lang w:val="en-GB"/>
        </w:rPr>
        <w:t>国家测绘局积极参与公立和私立大学教育特征的有效确定并加强其专业化。为此，一些年轻的大学生已享受了电脑辅助绘图</w:t>
      </w:r>
      <w:r w:rsidR="007C38B3">
        <w:rPr>
          <w:rFonts w:hint="eastAsia"/>
          <w:snapToGrid/>
          <w:szCs w:val="21"/>
          <w:lang w:val="en-GB"/>
        </w:rPr>
        <w:t>(</w:t>
      </w:r>
      <w:r w:rsidRPr="00AD59F0">
        <w:rPr>
          <w:rFonts w:hint="eastAsia"/>
          <w:snapToGrid/>
          <w:szCs w:val="21"/>
          <w:lang w:val="en-GB"/>
        </w:rPr>
        <w:t>CAO</w:t>
      </w:r>
      <w:r w:rsidR="007C38B3">
        <w:rPr>
          <w:rFonts w:hint="eastAsia"/>
          <w:snapToGrid/>
          <w:szCs w:val="21"/>
          <w:lang w:val="en-GB"/>
        </w:rPr>
        <w:t>)</w:t>
      </w:r>
      <w:r w:rsidRPr="00AD59F0">
        <w:rPr>
          <w:rFonts w:hint="eastAsia"/>
          <w:snapToGrid/>
          <w:szCs w:val="21"/>
          <w:lang w:val="en-GB"/>
        </w:rPr>
        <w:t>等领域的培训实习。</w:t>
      </w:r>
    </w:p>
    <w:p w:rsidR="00AD59F0" w:rsidRPr="00AD59F0" w:rsidRDefault="00AD59F0" w:rsidP="00933181">
      <w:pPr>
        <w:pStyle w:val="H56GC"/>
        <w:rPr>
          <w:rFonts w:hint="eastAsia"/>
          <w:snapToGrid/>
          <w:lang w:val="en-GB"/>
        </w:rPr>
      </w:pPr>
      <w:r w:rsidRPr="00AD59F0">
        <w:rPr>
          <w:snapToGrid/>
          <w:lang w:val="en-GB"/>
        </w:rPr>
        <w:tab/>
      </w:r>
      <w:r w:rsidRPr="00AD59F0">
        <w:rPr>
          <w:snapToGrid/>
          <w:lang w:val="en-GB"/>
        </w:rPr>
        <w:tab/>
      </w:r>
      <w:r w:rsidRPr="00AD59F0">
        <w:rPr>
          <w:rFonts w:hint="eastAsia"/>
          <w:snapToGrid/>
          <w:lang w:val="en-GB"/>
        </w:rPr>
        <w:t>医学和药草研究所</w:t>
      </w:r>
      <w:r w:rsidR="007C38B3">
        <w:rPr>
          <w:rFonts w:hint="eastAsia"/>
          <w:snapToGrid/>
          <w:lang w:val="en-GB"/>
        </w:rPr>
        <w:t>(</w:t>
      </w:r>
      <w:r w:rsidRPr="00AD59F0">
        <w:rPr>
          <w:snapToGrid/>
          <w:lang w:val="en-GB"/>
        </w:rPr>
        <w:t>IMPM</w:t>
      </w:r>
      <w:r w:rsidR="007C38B3">
        <w:rPr>
          <w:rFonts w:hint="eastAsia"/>
          <w:snapToGrid/>
          <w:lang w:val="en-GB"/>
        </w:rPr>
        <w:t>)</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648.</w:t>
      </w:r>
      <w:r w:rsidRPr="00AD59F0">
        <w:rPr>
          <w:iCs/>
          <w:snapToGrid/>
          <w:szCs w:val="21"/>
          <w:lang w:val="en-GB"/>
        </w:rPr>
        <w:tab/>
      </w:r>
      <w:r w:rsidRPr="00AD59F0">
        <w:rPr>
          <w:rFonts w:hint="eastAsia"/>
          <w:snapToGrid/>
          <w:szCs w:val="21"/>
          <w:lang w:val="en-GB"/>
        </w:rPr>
        <w:t>医学和药草研究所设立了</w:t>
      </w:r>
      <w:r w:rsidRPr="00AD59F0">
        <w:rPr>
          <w:snapToGrid/>
          <w:szCs w:val="21"/>
          <w:lang w:val="en-GB"/>
        </w:rPr>
        <w:t>卫生研究</w:t>
      </w:r>
      <w:r w:rsidRPr="00AD59F0">
        <w:rPr>
          <w:rFonts w:hint="eastAsia"/>
          <w:snapToGrid/>
          <w:szCs w:val="21"/>
          <w:lang w:val="en-GB"/>
        </w:rPr>
        <w:t>道德委员会，其主要职责是在所有与人类有关的研究项目实施前及实施期间，对其进行独立评估，看是否符合道德准则。该决定是在对杜阿拉的妓女非法进行</w:t>
      </w:r>
      <w:r w:rsidRPr="00AD59F0">
        <w:rPr>
          <w:snapToGrid/>
          <w:szCs w:val="21"/>
          <w:lang w:val="en-GB"/>
        </w:rPr>
        <w:t>TENOFOVIR</w:t>
      </w:r>
      <w:r w:rsidRPr="00AD59F0">
        <w:rPr>
          <w:rFonts w:hint="eastAsia"/>
          <w:snapToGrid/>
          <w:szCs w:val="21"/>
          <w:lang w:val="en-GB"/>
        </w:rPr>
        <w:t>试验之后做出的，该试验是在研究预防艾滋病疫苗的框架下进行的。该委员会的目的是确保研究项目尊重以下原则：</w:t>
      </w:r>
    </w:p>
    <w:p w:rsidR="00AD59F0" w:rsidRPr="00AD59F0" w:rsidRDefault="00AD59F0" w:rsidP="00933181">
      <w:pPr>
        <w:pStyle w:val="Bullet1GC"/>
        <w:rPr>
          <w:snapToGrid/>
          <w:lang w:val="fr-FR"/>
        </w:rPr>
      </w:pPr>
      <w:r w:rsidRPr="00AD59F0">
        <w:rPr>
          <w:rFonts w:hint="eastAsia"/>
          <w:snapToGrid/>
          <w:lang w:val="fr-FR"/>
        </w:rPr>
        <w:t>尊重人格的完整性，尤其是保护弱势群体</w:t>
      </w:r>
      <w:r w:rsidR="007C38B3">
        <w:rPr>
          <w:rFonts w:hint="eastAsia"/>
          <w:snapToGrid/>
          <w:lang w:val="fr-FR"/>
        </w:rPr>
        <w:t>(</w:t>
      </w:r>
      <w:r w:rsidRPr="00AD59F0">
        <w:rPr>
          <w:rFonts w:hint="eastAsia"/>
          <w:snapToGrid/>
          <w:lang w:val="fr-FR"/>
        </w:rPr>
        <w:t>文盲、贫困者、妇女、儿童等</w:t>
      </w:r>
      <w:r w:rsidR="007C38B3">
        <w:rPr>
          <w:rFonts w:hint="eastAsia"/>
          <w:snapToGrid/>
          <w:lang w:val="fr-FR"/>
        </w:rPr>
        <w:t>)</w:t>
      </w:r>
      <w:r w:rsidRPr="00AD59F0">
        <w:rPr>
          <w:rFonts w:hint="eastAsia"/>
          <w:snapToGrid/>
          <w:lang w:val="fr-FR"/>
        </w:rPr>
        <w:t>；</w:t>
      </w:r>
    </w:p>
    <w:p w:rsidR="00AD59F0" w:rsidRPr="00AD59F0" w:rsidRDefault="00AD59F0" w:rsidP="00933181">
      <w:pPr>
        <w:pStyle w:val="Bullet1GC"/>
        <w:rPr>
          <w:snapToGrid/>
          <w:lang w:val="fr-FR"/>
        </w:rPr>
      </w:pPr>
      <w:r w:rsidRPr="00AD59F0">
        <w:rPr>
          <w:rFonts w:hint="eastAsia"/>
          <w:snapToGrid/>
          <w:lang w:val="fr-FR"/>
        </w:rPr>
        <w:t>个人和集体为研究提供有益支持；</w:t>
      </w:r>
    </w:p>
    <w:p w:rsidR="00AD59F0" w:rsidRPr="00AD59F0" w:rsidRDefault="00AD59F0" w:rsidP="00933181">
      <w:pPr>
        <w:pStyle w:val="Bullet1GC"/>
        <w:rPr>
          <w:snapToGrid/>
          <w:lang w:val="fr-FR"/>
        </w:rPr>
      </w:pPr>
      <w:r w:rsidRPr="00AD59F0">
        <w:rPr>
          <w:rFonts w:hint="eastAsia"/>
          <w:snapToGrid/>
          <w:lang w:val="fr-FR"/>
        </w:rPr>
        <w:t>对弱势群体进行特别保护。</w:t>
      </w:r>
    </w:p>
    <w:p w:rsidR="00AD59F0" w:rsidRPr="00AD59F0" w:rsidRDefault="00AD59F0" w:rsidP="00FE07CB">
      <w:pPr>
        <w:pStyle w:val="H56GC"/>
        <w:rPr>
          <w:snapToGrid/>
          <w:lang w:val="en-GB"/>
        </w:rPr>
      </w:pPr>
      <w:r w:rsidRPr="00AD59F0">
        <w:rPr>
          <w:snapToGrid/>
          <w:lang w:val="en-GB"/>
        </w:rPr>
        <w:tab/>
      </w:r>
      <w:r w:rsidRPr="00AD59F0">
        <w:rPr>
          <w:snapToGrid/>
          <w:lang w:val="en-GB"/>
        </w:rPr>
        <w:tab/>
      </w:r>
      <w:r w:rsidRPr="00AD59F0">
        <w:rPr>
          <w:rFonts w:hint="eastAsia"/>
          <w:snapToGrid/>
          <w:lang w:val="en-GB"/>
        </w:rPr>
        <w:t>食品和营养研究中心</w:t>
      </w:r>
      <w:r w:rsidR="007C38B3">
        <w:rPr>
          <w:rFonts w:hint="eastAsia"/>
          <w:snapToGrid/>
          <w:lang w:val="en-GB"/>
        </w:rPr>
        <w:t>(</w:t>
      </w:r>
      <w:r w:rsidRPr="00AD59F0">
        <w:rPr>
          <w:snapToGrid/>
          <w:lang w:val="en-GB"/>
        </w:rPr>
        <w:t>CRAN</w:t>
      </w:r>
      <w:r w:rsidR="007C38B3">
        <w:rPr>
          <w:rFonts w:hint="eastAsia"/>
          <w:snapToGrid/>
          <w:lang w:val="en-GB"/>
        </w:rPr>
        <w:t>)</w:t>
      </w:r>
      <w:r w:rsidRPr="00AD59F0">
        <w:rPr>
          <w:rFonts w:hint="eastAsia"/>
          <w:snapToGrid/>
          <w:lang w:val="en-GB"/>
        </w:rPr>
        <w:t>活动</w:t>
      </w:r>
    </w:p>
    <w:p w:rsidR="00AD59F0" w:rsidRPr="00AD59F0" w:rsidRDefault="00AD59F0" w:rsidP="00AD59F0">
      <w:pPr>
        <w:tabs>
          <w:tab w:val="clear" w:pos="431"/>
        </w:tabs>
        <w:suppressAutoHyphens/>
        <w:overflowPunct/>
        <w:adjustRightInd/>
        <w:snapToGrid/>
        <w:spacing w:after="120"/>
        <w:ind w:left="1134" w:right="1134"/>
        <w:rPr>
          <w:snapToGrid/>
          <w:szCs w:val="21"/>
          <w:lang w:val="en-GB"/>
        </w:rPr>
      </w:pPr>
      <w:r w:rsidRPr="00AD59F0">
        <w:rPr>
          <w:iCs/>
          <w:snapToGrid/>
          <w:szCs w:val="21"/>
          <w:lang w:val="en-GB"/>
        </w:rPr>
        <w:t>649.</w:t>
      </w:r>
      <w:r w:rsidRPr="00AD59F0">
        <w:rPr>
          <w:iCs/>
          <w:snapToGrid/>
          <w:szCs w:val="21"/>
          <w:lang w:val="en-GB"/>
        </w:rPr>
        <w:tab/>
      </w:r>
      <w:r w:rsidRPr="00AD59F0">
        <w:rPr>
          <w:rFonts w:hint="eastAsia"/>
          <w:snapToGrid/>
          <w:szCs w:val="21"/>
          <w:lang w:val="en-GB"/>
        </w:rPr>
        <w:t>食品和营养研究中心实施了研究</w:t>
      </w:r>
      <w:r w:rsidRPr="00AD59F0">
        <w:rPr>
          <w:rFonts w:hint="eastAsia"/>
          <w:snapToGrid/>
          <w:szCs w:val="21"/>
          <w:lang w:val="en-GB"/>
        </w:rPr>
        <w:t>-</w:t>
      </w:r>
      <w:r w:rsidRPr="00AD59F0">
        <w:rPr>
          <w:rFonts w:hint="eastAsia"/>
          <w:snapToGrid/>
          <w:szCs w:val="21"/>
          <w:lang w:val="en-GB"/>
        </w:rPr>
        <w:t>发展方案，以期对当地食品及其增值有更好的了解，以改善人们的营养状况。</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650.</w:t>
      </w:r>
      <w:r w:rsidRPr="00AD59F0">
        <w:rPr>
          <w:iCs/>
          <w:snapToGrid/>
          <w:szCs w:val="21"/>
          <w:lang w:val="en-GB"/>
        </w:rPr>
        <w:tab/>
      </w:r>
      <w:r w:rsidRPr="00AD59F0">
        <w:rPr>
          <w:rFonts w:hint="eastAsia"/>
          <w:snapToGrid/>
          <w:szCs w:val="21"/>
          <w:lang w:val="en-GB"/>
        </w:rPr>
        <w:t>用成本低的相应技术加工和保存食品取得了有说服力的成果，其目的是减少收获后的损失、增加粮食的库存量并加强粮食安全。</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651.</w:t>
      </w:r>
      <w:r w:rsidRPr="00AD59F0">
        <w:rPr>
          <w:iCs/>
          <w:snapToGrid/>
          <w:szCs w:val="21"/>
          <w:lang w:val="en-GB"/>
        </w:rPr>
        <w:tab/>
      </w:r>
      <w:r w:rsidRPr="00AD59F0">
        <w:rPr>
          <w:rFonts w:hint="eastAsia"/>
          <w:snapToGrid/>
          <w:szCs w:val="21"/>
          <w:lang w:val="en-GB"/>
        </w:rPr>
        <w:t>对喀麦隆</w:t>
      </w:r>
      <w:r w:rsidRPr="00AD59F0">
        <w:rPr>
          <w:rFonts w:hint="eastAsia"/>
          <w:snapToGrid/>
          <w:szCs w:val="21"/>
          <w:lang w:val="en-GB"/>
        </w:rPr>
        <w:t>5</w:t>
      </w:r>
      <w:r w:rsidRPr="00AD59F0">
        <w:rPr>
          <w:rFonts w:hint="eastAsia"/>
          <w:snapToGrid/>
          <w:szCs w:val="21"/>
          <w:lang w:val="en-GB"/>
        </w:rPr>
        <w:t>个生态区中的一些社区进行的流行病和营养调查能够：</w:t>
      </w:r>
    </w:p>
    <w:p w:rsidR="00AD59F0" w:rsidRPr="00933181" w:rsidRDefault="00AD59F0" w:rsidP="00933181">
      <w:pPr>
        <w:pStyle w:val="Bullet1GC"/>
        <w:rPr>
          <w:snapToGrid/>
          <w:lang w:val="fr-FR"/>
        </w:rPr>
      </w:pPr>
      <w:r w:rsidRPr="00AD59F0">
        <w:rPr>
          <w:rFonts w:hint="eastAsia"/>
          <w:snapToGrid/>
          <w:szCs w:val="21"/>
          <w:lang w:val="fr-FR"/>
        </w:rPr>
        <w:t>确定</w:t>
      </w:r>
      <w:r w:rsidRPr="00933181">
        <w:rPr>
          <w:rFonts w:hint="eastAsia"/>
          <w:snapToGrid/>
          <w:lang w:val="fr-FR"/>
        </w:rPr>
        <w:t>人们的饮食习惯；</w:t>
      </w:r>
    </w:p>
    <w:p w:rsidR="00AD59F0" w:rsidRPr="00AD59F0" w:rsidRDefault="00AD59F0" w:rsidP="00933181">
      <w:pPr>
        <w:pStyle w:val="Bullet1GC"/>
        <w:rPr>
          <w:snapToGrid/>
          <w:szCs w:val="21"/>
          <w:lang w:val="fr-FR"/>
        </w:rPr>
      </w:pPr>
      <w:r w:rsidRPr="00933181">
        <w:rPr>
          <w:rFonts w:hint="eastAsia"/>
          <w:snapToGrid/>
          <w:lang w:val="fr-FR"/>
        </w:rPr>
        <w:t>鉴定</w:t>
      </w:r>
      <w:r w:rsidRPr="00AD59F0">
        <w:rPr>
          <w:rFonts w:hint="eastAsia"/>
          <w:snapToGrid/>
          <w:szCs w:val="21"/>
          <w:lang w:val="fr-FR"/>
        </w:rPr>
        <w:t>喀麦隆营养不良高发区及其原因，以期解决该问题。</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652.</w:t>
      </w:r>
      <w:r w:rsidRPr="00AD59F0">
        <w:rPr>
          <w:iCs/>
          <w:snapToGrid/>
          <w:szCs w:val="21"/>
          <w:lang w:val="en-GB"/>
        </w:rPr>
        <w:tab/>
      </w:r>
      <w:r w:rsidRPr="00AD59F0">
        <w:rPr>
          <w:rFonts w:hint="eastAsia"/>
          <w:snapToGrid/>
          <w:szCs w:val="21"/>
          <w:lang w:val="en-GB"/>
        </w:rPr>
        <w:t>对可在不同生态区自由流动的当地食品进行的研究并确定其营养价值取得了以下成果：</w:t>
      </w:r>
    </w:p>
    <w:p w:rsidR="00AD59F0" w:rsidRPr="00933181" w:rsidRDefault="00AD59F0" w:rsidP="00933181">
      <w:pPr>
        <w:pStyle w:val="Bullet1GC"/>
        <w:rPr>
          <w:snapToGrid/>
          <w:lang w:val="fr-FR"/>
        </w:rPr>
      </w:pPr>
      <w:r w:rsidRPr="00AD59F0">
        <w:rPr>
          <w:rFonts w:hint="eastAsia"/>
          <w:snapToGrid/>
          <w:szCs w:val="21"/>
          <w:lang w:val="fr-FR"/>
        </w:rPr>
        <w:t>能够</w:t>
      </w:r>
      <w:r w:rsidRPr="00933181">
        <w:rPr>
          <w:rFonts w:hint="eastAsia"/>
          <w:snapToGrid/>
          <w:lang w:val="fr-FR"/>
        </w:rPr>
        <w:t>制定一份食品成分表；</w:t>
      </w:r>
    </w:p>
    <w:p w:rsidR="00AD59F0" w:rsidRPr="00933181" w:rsidRDefault="00AD59F0" w:rsidP="00933181">
      <w:pPr>
        <w:pStyle w:val="Bullet1GC"/>
        <w:rPr>
          <w:snapToGrid/>
          <w:lang w:val="fr-FR"/>
        </w:rPr>
      </w:pPr>
      <w:r w:rsidRPr="00933181">
        <w:rPr>
          <w:rFonts w:hint="eastAsia"/>
          <w:snapToGrid/>
          <w:lang w:val="fr-FR"/>
        </w:rPr>
        <w:t>确定营养成分及某些微量元素含量，尤其是生物活性铁的含量；</w:t>
      </w:r>
    </w:p>
    <w:p w:rsidR="00AD59F0" w:rsidRPr="00933181" w:rsidRDefault="00AD59F0" w:rsidP="00933181">
      <w:pPr>
        <w:pStyle w:val="Bullet1GC"/>
        <w:rPr>
          <w:snapToGrid/>
          <w:lang w:val="fr-FR"/>
        </w:rPr>
      </w:pPr>
      <w:r w:rsidRPr="00933181">
        <w:rPr>
          <w:rFonts w:hint="eastAsia"/>
          <w:snapToGrid/>
          <w:lang w:val="fr-FR"/>
        </w:rPr>
        <w:t>确定喀麦隆海岸鱼类和海鲜中的污染物；</w:t>
      </w:r>
    </w:p>
    <w:p w:rsidR="00AD59F0" w:rsidRPr="00AD59F0" w:rsidRDefault="00AD59F0" w:rsidP="00933181">
      <w:pPr>
        <w:pStyle w:val="Bullet1GC"/>
        <w:rPr>
          <w:snapToGrid/>
          <w:szCs w:val="21"/>
          <w:lang w:val="fr-FR"/>
        </w:rPr>
      </w:pPr>
      <w:r w:rsidRPr="00933181">
        <w:rPr>
          <w:rFonts w:hint="eastAsia"/>
          <w:snapToGrid/>
          <w:lang w:val="fr-FR"/>
        </w:rPr>
        <w:t>获得</w:t>
      </w:r>
      <w:r w:rsidRPr="00AD59F0">
        <w:rPr>
          <w:rFonts w:hint="eastAsia"/>
          <w:snapToGrid/>
          <w:szCs w:val="21"/>
          <w:lang w:val="fr-FR"/>
        </w:rPr>
        <w:t>非正式部门用于食用的食品细菌品质的基础数据。</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653.</w:t>
      </w:r>
      <w:r w:rsidRPr="00AD59F0">
        <w:rPr>
          <w:iCs/>
          <w:snapToGrid/>
          <w:szCs w:val="21"/>
          <w:lang w:val="en-GB"/>
        </w:rPr>
        <w:tab/>
      </w:r>
      <w:r w:rsidRPr="00AD59F0">
        <w:rPr>
          <w:rFonts w:hint="eastAsia"/>
          <w:snapToGrid/>
          <w:szCs w:val="21"/>
          <w:lang w:val="en-GB"/>
        </w:rPr>
        <w:t>还研究出一些新的产品，如：</w:t>
      </w:r>
    </w:p>
    <w:p w:rsidR="00AD59F0" w:rsidRPr="00933181" w:rsidRDefault="00AD59F0" w:rsidP="00933181">
      <w:pPr>
        <w:pStyle w:val="Bullet1GC"/>
        <w:rPr>
          <w:snapToGrid/>
          <w:lang w:val="fr-FR"/>
        </w:rPr>
      </w:pPr>
      <w:r w:rsidRPr="00AD59F0">
        <w:rPr>
          <w:rFonts w:hint="eastAsia"/>
          <w:snapToGrid/>
          <w:szCs w:val="21"/>
          <w:lang w:val="fr-FR"/>
        </w:rPr>
        <w:t>面</w:t>
      </w:r>
      <w:r w:rsidRPr="00933181">
        <w:rPr>
          <w:rFonts w:hint="eastAsia"/>
          <w:snapToGrid/>
          <w:lang w:val="fr-FR"/>
        </w:rPr>
        <w:t>包店和糕点铺用的复合面粉样品；</w:t>
      </w:r>
    </w:p>
    <w:p w:rsidR="00AD59F0" w:rsidRPr="00933181" w:rsidRDefault="00AD59F0" w:rsidP="00933181">
      <w:pPr>
        <w:pStyle w:val="Bullet1GC"/>
        <w:rPr>
          <w:snapToGrid/>
          <w:lang w:val="fr-FR"/>
        </w:rPr>
      </w:pPr>
      <w:r w:rsidRPr="00933181">
        <w:rPr>
          <w:rFonts w:hint="eastAsia"/>
          <w:snapToGrid/>
          <w:lang w:val="fr-FR"/>
        </w:rPr>
        <w:t>用复合面粉做成的考虑到儿童营养需求的婴幼儿食品样品；</w:t>
      </w:r>
    </w:p>
    <w:p w:rsidR="00AD59F0" w:rsidRPr="00AD59F0" w:rsidRDefault="00AD59F0" w:rsidP="00933181">
      <w:pPr>
        <w:pStyle w:val="Bullet1GC"/>
        <w:rPr>
          <w:snapToGrid/>
          <w:szCs w:val="21"/>
          <w:lang w:val="fr-FR"/>
        </w:rPr>
      </w:pPr>
      <w:r w:rsidRPr="00933181">
        <w:rPr>
          <w:rFonts w:hint="eastAsia"/>
          <w:snapToGrid/>
          <w:lang w:val="fr-FR"/>
        </w:rPr>
        <w:t>专门</w:t>
      </w:r>
      <w:r w:rsidRPr="00AD59F0">
        <w:rPr>
          <w:rFonts w:hint="eastAsia"/>
          <w:snapToGrid/>
          <w:szCs w:val="21"/>
          <w:lang w:val="fr-FR"/>
        </w:rPr>
        <w:t>针对营养不良儿童和感染艾滋病人群的强化补充微量元素的食品样品。</w:t>
      </w:r>
    </w:p>
    <w:p w:rsidR="00AD59F0" w:rsidRPr="00AD59F0" w:rsidRDefault="00AD59F0" w:rsidP="00FE07CB">
      <w:pPr>
        <w:pStyle w:val="H56GC"/>
        <w:rPr>
          <w:snapToGrid/>
          <w:lang w:val="en-GB"/>
        </w:rPr>
      </w:pPr>
      <w:r w:rsidRPr="00AD59F0">
        <w:rPr>
          <w:snapToGrid/>
          <w:lang w:val="en-GB"/>
        </w:rPr>
        <w:tab/>
      </w:r>
      <w:r w:rsidRPr="00AD59F0">
        <w:rPr>
          <w:snapToGrid/>
          <w:lang w:val="en-GB"/>
        </w:rPr>
        <w:tab/>
      </w:r>
      <w:r w:rsidRPr="00AD59F0">
        <w:rPr>
          <w:snapToGrid/>
          <w:lang w:val="en-GB"/>
        </w:rPr>
        <w:t>地质和矿物</w:t>
      </w:r>
      <w:r w:rsidRPr="00AD59F0">
        <w:rPr>
          <w:rFonts w:hint="eastAsia"/>
          <w:snapToGrid/>
          <w:lang w:val="en-GB"/>
        </w:rPr>
        <w:t>研究院</w:t>
      </w:r>
      <w:r w:rsidR="007C38B3">
        <w:rPr>
          <w:rFonts w:hint="eastAsia"/>
          <w:snapToGrid/>
          <w:lang w:val="en-GB"/>
        </w:rPr>
        <w:t>(</w:t>
      </w:r>
      <w:r w:rsidRPr="00AD59F0">
        <w:rPr>
          <w:snapToGrid/>
          <w:lang w:val="en-GB"/>
        </w:rPr>
        <w:t>IRGM</w:t>
      </w:r>
      <w:r w:rsidR="007C38B3">
        <w:rPr>
          <w:rFonts w:hint="eastAsia"/>
          <w:snapToGrid/>
          <w:lang w:val="en-GB"/>
        </w:rPr>
        <w:t>)</w:t>
      </w:r>
      <w:r w:rsidRPr="00AD59F0">
        <w:rPr>
          <w:rFonts w:hint="eastAsia"/>
          <w:snapToGrid/>
          <w:lang w:val="en-GB"/>
        </w:rPr>
        <w:t>活动</w:t>
      </w:r>
    </w:p>
    <w:p w:rsidR="00AD59F0" w:rsidRPr="00AD59F0" w:rsidRDefault="00AD59F0" w:rsidP="00AD59F0">
      <w:pPr>
        <w:tabs>
          <w:tab w:val="clear" w:pos="431"/>
        </w:tabs>
        <w:suppressAutoHyphens/>
        <w:overflowPunct/>
        <w:adjustRightInd/>
        <w:snapToGrid/>
        <w:spacing w:after="120"/>
        <w:ind w:left="1134" w:right="1134"/>
        <w:rPr>
          <w:rFonts w:eastAsia="SimHei" w:hint="eastAsia"/>
          <w:snapToGrid/>
          <w:szCs w:val="21"/>
          <w:lang w:val="en-GB"/>
        </w:rPr>
      </w:pPr>
      <w:r w:rsidRPr="00AD59F0">
        <w:rPr>
          <w:iCs/>
          <w:snapToGrid/>
          <w:szCs w:val="21"/>
          <w:lang w:val="en-GB"/>
        </w:rPr>
        <w:t>654.</w:t>
      </w:r>
      <w:r w:rsidRPr="00AD59F0">
        <w:rPr>
          <w:iCs/>
          <w:snapToGrid/>
          <w:szCs w:val="21"/>
          <w:lang w:val="en-GB"/>
        </w:rPr>
        <w:tab/>
      </w:r>
      <w:r w:rsidRPr="00AD59F0">
        <w:rPr>
          <w:rFonts w:hint="eastAsia"/>
          <w:snapToGrid/>
          <w:szCs w:val="21"/>
          <w:lang w:val="en-GB"/>
        </w:rPr>
        <w:t>该机构的行动涉及到两个具体的领域：保护环境和获取饮用水。</w:t>
      </w:r>
    </w:p>
    <w:p w:rsidR="00AD59F0" w:rsidRPr="00AD59F0" w:rsidRDefault="00AD59F0" w:rsidP="00FE07CB">
      <w:pPr>
        <w:pStyle w:val="H4GC"/>
        <w:rPr>
          <w:rFonts w:hint="eastAsia"/>
          <w:snapToGrid/>
          <w:lang w:val="en-GB"/>
        </w:rPr>
      </w:pPr>
      <w:r w:rsidRPr="00AD59F0">
        <w:rPr>
          <w:snapToGrid/>
          <w:lang w:val="en-GB"/>
        </w:rPr>
        <w:tab/>
      </w:r>
      <w:r w:rsidRPr="00AD59F0">
        <w:rPr>
          <w:snapToGrid/>
          <w:lang w:val="en-GB"/>
        </w:rPr>
        <w:tab/>
      </w:r>
      <w:r w:rsidRPr="00AD59F0">
        <w:rPr>
          <w:rFonts w:hint="eastAsia"/>
          <w:snapToGrid/>
          <w:lang w:val="en-GB"/>
        </w:rPr>
        <w:t>环境保护</w:t>
      </w:r>
    </w:p>
    <w:p w:rsidR="00AD59F0" w:rsidRPr="00427082" w:rsidRDefault="00AD59F0" w:rsidP="00AD59F0">
      <w:pPr>
        <w:tabs>
          <w:tab w:val="clear" w:pos="431"/>
        </w:tabs>
        <w:suppressAutoHyphens/>
        <w:overflowPunct/>
        <w:adjustRightInd/>
        <w:snapToGrid/>
        <w:spacing w:after="120"/>
        <w:ind w:left="1134" w:right="1134"/>
        <w:rPr>
          <w:rFonts w:hint="eastAsia"/>
          <w:snapToGrid/>
          <w:spacing w:val="-4"/>
          <w:szCs w:val="21"/>
          <w:lang w:val="en-GB"/>
        </w:rPr>
      </w:pPr>
      <w:r w:rsidRPr="00AD59F0">
        <w:rPr>
          <w:iCs/>
          <w:snapToGrid/>
          <w:szCs w:val="21"/>
          <w:lang w:val="en-GB"/>
        </w:rPr>
        <w:t>655.</w:t>
      </w:r>
      <w:r w:rsidRPr="00AD59F0">
        <w:rPr>
          <w:iCs/>
          <w:snapToGrid/>
          <w:szCs w:val="21"/>
          <w:lang w:val="en-GB"/>
        </w:rPr>
        <w:tab/>
      </w:r>
      <w:r w:rsidRPr="00427082">
        <w:rPr>
          <w:rFonts w:hint="eastAsia"/>
          <w:snapToGrid/>
          <w:spacing w:val="-4"/>
          <w:szCs w:val="21"/>
          <w:lang w:val="en-GB"/>
        </w:rPr>
        <w:t>采取了两项主要行动：喀麦隆山后续行动以及</w:t>
      </w:r>
      <w:r w:rsidRPr="00427082">
        <w:rPr>
          <w:rFonts w:ascii="Arial" w:hAnsi="Arial" w:cs="Arial"/>
          <w:snapToGrid/>
          <w:color w:val="000000"/>
          <w:spacing w:val="-4"/>
          <w:szCs w:val="21"/>
          <w:lang w:val="en-GB"/>
        </w:rPr>
        <w:t>尼奥斯</w:t>
      </w:r>
      <w:r w:rsidRPr="00427082">
        <w:rPr>
          <w:rFonts w:ascii="Arial" w:hAnsi="Arial" w:cs="Arial" w:hint="eastAsia"/>
          <w:snapToGrid/>
          <w:color w:val="000000"/>
          <w:spacing w:val="-4"/>
          <w:szCs w:val="21"/>
        </w:rPr>
        <w:t>湖和</w:t>
      </w:r>
      <w:r w:rsidRPr="00427082">
        <w:rPr>
          <w:rFonts w:ascii="Arial" w:hAnsi="Arial" w:cs="Arial"/>
          <w:snapToGrid/>
          <w:color w:val="000000"/>
          <w:spacing w:val="-4"/>
          <w:szCs w:val="21"/>
          <w:lang w:val="en-GB"/>
        </w:rPr>
        <w:t>莫努恩湖</w:t>
      </w:r>
      <w:r w:rsidRPr="00427082">
        <w:rPr>
          <w:rFonts w:ascii="Arial" w:hAnsi="Arial" w:cs="Arial" w:hint="eastAsia"/>
          <w:snapToGrid/>
          <w:color w:val="000000"/>
          <w:spacing w:val="-4"/>
          <w:szCs w:val="21"/>
          <w:lang w:val="en-GB"/>
        </w:rPr>
        <w:t>脱气行动。</w:t>
      </w:r>
    </w:p>
    <w:p w:rsidR="00AD59F0" w:rsidRPr="00AD59F0" w:rsidRDefault="00AD59F0" w:rsidP="00933181">
      <w:pPr>
        <w:pStyle w:val="H56GC"/>
        <w:rPr>
          <w:snapToGrid/>
          <w:lang w:val="en-GB"/>
        </w:rPr>
      </w:pPr>
      <w:r w:rsidRPr="00AD59F0">
        <w:rPr>
          <w:snapToGrid/>
          <w:lang w:val="en-GB"/>
        </w:rPr>
        <w:tab/>
      </w:r>
      <w:r w:rsidRPr="00AD59F0">
        <w:rPr>
          <w:snapToGrid/>
          <w:lang w:val="en-GB"/>
        </w:rPr>
        <w:tab/>
      </w:r>
      <w:r w:rsidRPr="00AD59F0">
        <w:rPr>
          <w:rFonts w:hint="eastAsia"/>
          <w:snapToGrid/>
          <w:lang w:val="en-GB"/>
        </w:rPr>
        <w:t>喀麦隆山后续行动</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656.</w:t>
      </w:r>
      <w:r w:rsidRPr="00AD59F0">
        <w:rPr>
          <w:iCs/>
          <w:snapToGrid/>
          <w:szCs w:val="21"/>
          <w:lang w:val="en-GB"/>
        </w:rPr>
        <w:tab/>
      </w:r>
      <w:r w:rsidRPr="00AD59F0">
        <w:rPr>
          <w:rFonts w:hint="eastAsia"/>
          <w:snapToGrid/>
          <w:szCs w:val="21"/>
          <w:lang w:val="en-GB"/>
        </w:rPr>
        <w:t>由于对地震仪网络进行了整修，</w:t>
      </w:r>
      <w:r w:rsidRPr="00AD59F0">
        <w:rPr>
          <w:rFonts w:hint="eastAsia"/>
          <w:snapToGrid/>
          <w:szCs w:val="21"/>
          <w:lang w:val="en-GB"/>
        </w:rPr>
        <w:t>2007</w:t>
      </w:r>
      <w:r w:rsidRPr="00AD59F0">
        <w:rPr>
          <w:rFonts w:hint="eastAsia"/>
          <w:snapToGrid/>
          <w:szCs w:val="21"/>
          <w:lang w:val="en-GB"/>
        </w:rPr>
        <w:t>年在喀麦隆山周围的地震活动相对比较平静，虽然</w:t>
      </w:r>
      <w:smartTag w:uri="urn:schemas-microsoft-com:office:smarttags" w:element="chsdate">
        <w:smartTagPr>
          <w:attr w:name="Year" w:val="2007"/>
          <w:attr w:name="Month" w:val="10"/>
          <w:attr w:name="Day" w:val="22"/>
          <w:attr w:name="IsLunarDate" w:val="False"/>
          <w:attr w:name="IsROCDate" w:val="False"/>
        </w:smartTagPr>
        <w:r w:rsidRPr="00AD59F0">
          <w:rPr>
            <w:rFonts w:hint="eastAsia"/>
            <w:snapToGrid/>
            <w:szCs w:val="21"/>
            <w:lang w:val="en-GB"/>
          </w:rPr>
          <w:t>2007</w:t>
        </w:r>
        <w:r w:rsidRPr="00AD59F0">
          <w:rPr>
            <w:rFonts w:hint="eastAsia"/>
            <w:snapToGrid/>
            <w:szCs w:val="21"/>
            <w:lang w:val="en-GB"/>
          </w:rPr>
          <w:t>年</w:t>
        </w:r>
        <w:r w:rsidRPr="00AD59F0">
          <w:rPr>
            <w:rFonts w:hint="eastAsia"/>
            <w:snapToGrid/>
            <w:szCs w:val="21"/>
            <w:lang w:val="en-GB"/>
          </w:rPr>
          <w:t>10</w:t>
        </w:r>
        <w:r w:rsidRPr="00AD59F0">
          <w:rPr>
            <w:rFonts w:hint="eastAsia"/>
            <w:snapToGrid/>
            <w:szCs w:val="21"/>
            <w:lang w:val="en-GB"/>
          </w:rPr>
          <w:t>月</w:t>
        </w:r>
        <w:r w:rsidRPr="00AD59F0">
          <w:rPr>
            <w:rFonts w:hint="eastAsia"/>
            <w:snapToGrid/>
            <w:szCs w:val="21"/>
            <w:lang w:val="en-GB"/>
          </w:rPr>
          <w:t>22</w:t>
        </w:r>
        <w:r w:rsidRPr="00AD59F0">
          <w:rPr>
            <w:rFonts w:hint="eastAsia"/>
            <w:snapToGrid/>
            <w:szCs w:val="21"/>
            <w:lang w:val="en-GB"/>
          </w:rPr>
          <w:t>日</w:t>
        </w:r>
      </w:smartTag>
      <w:r w:rsidRPr="00AD59F0">
        <w:rPr>
          <w:rFonts w:hint="eastAsia"/>
          <w:snapToGrid/>
          <w:szCs w:val="21"/>
          <w:lang w:val="en-GB"/>
        </w:rPr>
        <w:t>发生了</w:t>
      </w:r>
      <w:r w:rsidRPr="00AD59F0">
        <w:rPr>
          <w:rFonts w:hint="eastAsia"/>
          <w:snapToGrid/>
          <w:szCs w:val="21"/>
          <w:lang w:val="en-GB"/>
        </w:rPr>
        <w:t>2.5</w:t>
      </w:r>
      <w:r w:rsidRPr="00AD59F0">
        <w:rPr>
          <w:rFonts w:hint="eastAsia"/>
          <w:snapToGrid/>
          <w:szCs w:val="21"/>
          <w:lang w:val="en-GB"/>
        </w:rPr>
        <w:t>级轻微的震动，住户被安置在了杜阿拉附近</w:t>
      </w:r>
      <w:r w:rsidRPr="00AD59F0">
        <w:rPr>
          <w:snapToGrid/>
          <w:szCs w:val="21"/>
          <w:lang w:val="en-GB"/>
        </w:rPr>
        <w:t>Bonépoupa</w:t>
      </w:r>
      <w:r w:rsidRPr="00AD59F0">
        <w:rPr>
          <w:rFonts w:hint="eastAsia"/>
          <w:snapToGrid/>
          <w:szCs w:val="21"/>
          <w:lang w:val="en-GB"/>
        </w:rPr>
        <w:t>的</w:t>
      </w:r>
      <w:r w:rsidRPr="00AD59F0">
        <w:rPr>
          <w:snapToGrid/>
          <w:szCs w:val="21"/>
          <w:lang w:val="en-GB"/>
        </w:rPr>
        <w:t>Massoumba</w:t>
      </w:r>
      <w:r w:rsidRPr="00AD59F0">
        <w:rPr>
          <w:rFonts w:hint="eastAsia"/>
          <w:snapToGrid/>
          <w:szCs w:val="21"/>
          <w:lang w:val="en-GB"/>
        </w:rPr>
        <w:t>区内。</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657.</w:t>
      </w:r>
      <w:r w:rsidRPr="00AD59F0">
        <w:rPr>
          <w:iCs/>
          <w:snapToGrid/>
          <w:szCs w:val="21"/>
          <w:lang w:val="en-GB"/>
        </w:rPr>
        <w:tab/>
      </w:r>
      <w:r w:rsidRPr="00AD59F0">
        <w:rPr>
          <w:rFonts w:hint="eastAsia"/>
          <w:snapToGrid/>
          <w:szCs w:val="21"/>
          <w:lang w:val="en-GB"/>
        </w:rPr>
        <w:t>在喀麦隆山附近设立了</w:t>
      </w:r>
      <w:r w:rsidRPr="00AD59F0">
        <w:rPr>
          <w:rFonts w:hint="eastAsia"/>
          <w:snapToGrid/>
          <w:szCs w:val="21"/>
          <w:lang w:val="en-GB"/>
        </w:rPr>
        <w:t>17</w:t>
      </w:r>
      <w:r w:rsidRPr="00AD59F0">
        <w:rPr>
          <w:rFonts w:hint="eastAsia"/>
          <w:snapToGrid/>
          <w:szCs w:val="21"/>
          <w:lang w:val="en-GB"/>
        </w:rPr>
        <w:t>个测地和测平标桩。主要目标是预测灾难性事件以确保火山附近地区人员和财产的安全。</w:t>
      </w:r>
    </w:p>
    <w:p w:rsidR="00AD59F0" w:rsidRPr="00AD59F0" w:rsidRDefault="00AD59F0" w:rsidP="00933181">
      <w:pPr>
        <w:pStyle w:val="H56GC"/>
        <w:rPr>
          <w:snapToGrid/>
          <w:szCs w:val="21"/>
          <w:lang w:val="en-GB"/>
        </w:rPr>
      </w:pPr>
      <w:r w:rsidRPr="00AD59F0">
        <w:rPr>
          <w:snapToGrid/>
          <w:szCs w:val="21"/>
          <w:lang w:val="en-GB"/>
        </w:rPr>
        <w:tab/>
      </w:r>
      <w:r w:rsidRPr="00AD59F0">
        <w:rPr>
          <w:snapToGrid/>
          <w:szCs w:val="21"/>
          <w:lang w:val="en-GB"/>
        </w:rPr>
        <w:tab/>
      </w:r>
      <w:r w:rsidRPr="00933181">
        <w:rPr>
          <w:snapToGrid/>
          <w:lang w:val="en-GB"/>
        </w:rPr>
        <w:t>尼奥斯</w:t>
      </w:r>
      <w:r w:rsidRPr="00933181">
        <w:rPr>
          <w:rFonts w:hint="eastAsia"/>
          <w:snapToGrid/>
        </w:rPr>
        <w:t>湖</w:t>
      </w:r>
      <w:r w:rsidRPr="00AD59F0">
        <w:rPr>
          <w:rFonts w:ascii="Arial" w:hAnsi="Arial" w:cs="Arial" w:hint="eastAsia"/>
          <w:snapToGrid/>
          <w:color w:val="000000"/>
          <w:szCs w:val="21"/>
        </w:rPr>
        <w:t>和</w:t>
      </w:r>
      <w:r w:rsidRPr="00AD59F0">
        <w:rPr>
          <w:rFonts w:ascii="Arial" w:hAnsi="Arial" w:cs="Arial"/>
          <w:snapToGrid/>
          <w:color w:val="000000"/>
          <w:szCs w:val="21"/>
          <w:lang w:val="en-GB"/>
        </w:rPr>
        <w:t>莫努恩湖</w:t>
      </w:r>
      <w:r w:rsidRPr="00AD59F0">
        <w:rPr>
          <w:rFonts w:ascii="Arial" w:hAnsi="Arial" w:cs="Arial" w:hint="eastAsia"/>
          <w:snapToGrid/>
          <w:color w:val="000000"/>
          <w:szCs w:val="21"/>
          <w:lang w:val="en-GB"/>
        </w:rPr>
        <w:t>脱气行动</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658.</w:t>
      </w:r>
      <w:r w:rsidRPr="00AD59F0">
        <w:rPr>
          <w:iCs/>
          <w:snapToGrid/>
          <w:szCs w:val="21"/>
          <w:lang w:val="en-GB"/>
        </w:rPr>
        <w:tab/>
      </w:r>
      <w:r w:rsidRPr="00AD59F0">
        <w:rPr>
          <w:rFonts w:hint="eastAsia"/>
          <w:snapToGrid/>
          <w:szCs w:val="21"/>
          <w:lang w:val="en-GB"/>
        </w:rPr>
        <w:t>在</w:t>
      </w:r>
      <w:r w:rsidRPr="00AD59F0">
        <w:rPr>
          <w:rFonts w:hint="eastAsia"/>
          <w:snapToGrid/>
          <w:szCs w:val="21"/>
          <w:lang w:val="en-GB"/>
        </w:rPr>
        <w:t>1984</w:t>
      </w:r>
      <w:r w:rsidRPr="00AD59F0">
        <w:rPr>
          <w:rFonts w:hint="eastAsia"/>
          <w:snapToGrid/>
          <w:szCs w:val="21"/>
          <w:lang w:val="en-GB"/>
        </w:rPr>
        <w:t>年和</w:t>
      </w:r>
      <w:r w:rsidRPr="00AD59F0">
        <w:rPr>
          <w:rFonts w:hint="eastAsia"/>
          <w:snapToGrid/>
          <w:szCs w:val="21"/>
          <w:lang w:val="en-GB"/>
        </w:rPr>
        <w:t>1986</w:t>
      </w:r>
      <w:r w:rsidRPr="00AD59F0">
        <w:rPr>
          <w:rFonts w:hint="eastAsia"/>
          <w:snapToGrid/>
          <w:szCs w:val="21"/>
          <w:lang w:val="en-GB"/>
        </w:rPr>
        <w:t>年由于</w:t>
      </w:r>
      <w:r w:rsidRPr="00AD59F0">
        <w:rPr>
          <w:rFonts w:ascii="Arial" w:hAnsi="Arial" w:cs="Arial"/>
          <w:snapToGrid/>
          <w:color w:val="000000"/>
          <w:szCs w:val="21"/>
          <w:lang w:val="en-GB"/>
        </w:rPr>
        <w:t>尼奥斯</w:t>
      </w:r>
      <w:r w:rsidRPr="00AD59F0">
        <w:rPr>
          <w:rFonts w:ascii="Arial" w:hAnsi="Arial" w:cs="Arial" w:hint="eastAsia"/>
          <w:snapToGrid/>
          <w:color w:val="000000"/>
          <w:szCs w:val="21"/>
        </w:rPr>
        <w:t>湖和</w:t>
      </w:r>
      <w:r w:rsidRPr="00AD59F0">
        <w:rPr>
          <w:rFonts w:ascii="Arial" w:hAnsi="Arial" w:cs="Arial"/>
          <w:snapToGrid/>
          <w:color w:val="000000"/>
          <w:szCs w:val="21"/>
          <w:lang w:val="en-GB"/>
        </w:rPr>
        <w:t>莫努恩湖</w:t>
      </w:r>
      <w:r w:rsidRPr="00AD59F0">
        <w:rPr>
          <w:rFonts w:hint="eastAsia"/>
          <w:snapToGrid/>
          <w:szCs w:val="21"/>
          <w:lang w:val="en-GB"/>
        </w:rPr>
        <w:t>二氧化碳散发引发众多死亡的灾难过后，政府决定对这些湖进行脱气。该计划的目的是有控制地几乎全部排除溶解和集中在水中的二氧化碳，以确保相关地区的安全并使迁出的人口重新回来定居。</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659.</w:t>
      </w:r>
      <w:r w:rsidRPr="00AD59F0">
        <w:rPr>
          <w:iCs/>
          <w:snapToGrid/>
          <w:szCs w:val="21"/>
          <w:lang w:val="en-GB"/>
        </w:rPr>
        <w:tab/>
      </w:r>
      <w:r w:rsidRPr="00AD59F0">
        <w:rPr>
          <w:rFonts w:hint="eastAsia"/>
          <w:snapToGrid/>
          <w:szCs w:val="21"/>
          <w:lang w:val="en-GB"/>
        </w:rPr>
        <w:t>对两个湖平面进行科学数据的收集和分析表明地层继续正常地沉陷，没有显著的层叠现象。</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660.</w:t>
      </w:r>
      <w:r w:rsidRPr="00AD59F0">
        <w:rPr>
          <w:iCs/>
          <w:snapToGrid/>
          <w:szCs w:val="21"/>
          <w:lang w:val="en-GB"/>
        </w:rPr>
        <w:tab/>
      </w:r>
      <w:r w:rsidRPr="00AD59F0">
        <w:rPr>
          <w:rFonts w:ascii="Arial" w:hAnsi="Arial" w:cs="Arial" w:hint="eastAsia"/>
          <w:snapToGrid/>
          <w:color w:val="000000"/>
          <w:szCs w:val="21"/>
          <w:lang w:val="en-GB"/>
        </w:rPr>
        <w:t>对</w:t>
      </w:r>
      <w:r w:rsidRPr="00AD59F0">
        <w:rPr>
          <w:rFonts w:ascii="Arial" w:hAnsi="Arial" w:cs="Arial"/>
          <w:snapToGrid/>
          <w:color w:val="000000"/>
          <w:szCs w:val="21"/>
          <w:lang w:val="en-GB"/>
        </w:rPr>
        <w:t>莫努恩湖</w:t>
      </w:r>
      <w:r w:rsidRPr="00AD59F0">
        <w:rPr>
          <w:rFonts w:ascii="Arial" w:hAnsi="Arial" w:cs="Arial" w:hint="eastAsia"/>
          <w:snapToGrid/>
          <w:color w:val="000000"/>
          <w:szCs w:val="21"/>
          <w:lang w:val="en-GB"/>
        </w:rPr>
        <w:t>进行脱气时注意到，该湖还富含氧气，因为人们发现鱼类逐渐回归以及水质变清澈。现在可以确认该湖水中气体积聚量大大减少，该湖可以被视为是安全的。</w:t>
      </w:r>
    </w:p>
    <w:p w:rsidR="00AD59F0" w:rsidRPr="00AD59F0" w:rsidRDefault="00AD59F0" w:rsidP="00AD59F0">
      <w:pPr>
        <w:tabs>
          <w:tab w:val="clear" w:pos="431"/>
        </w:tabs>
        <w:suppressAutoHyphens/>
        <w:overflowPunct/>
        <w:adjustRightInd/>
        <w:snapToGrid/>
        <w:spacing w:after="120"/>
        <w:ind w:left="1134" w:right="1134"/>
        <w:rPr>
          <w:snapToGrid/>
          <w:szCs w:val="21"/>
          <w:lang w:val="en-GB"/>
        </w:rPr>
      </w:pPr>
      <w:r w:rsidRPr="00AD59F0">
        <w:rPr>
          <w:iCs/>
          <w:snapToGrid/>
          <w:szCs w:val="21"/>
          <w:lang w:val="en-GB"/>
        </w:rPr>
        <w:t>661.</w:t>
      </w:r>
      <w:r w:rsidRPr="00AD59F0">
        <w:rPr>
          <w:iCs/>
          <w:snapToGrid/>
          <w:szCs w:val="21"/>
          <w:lang w:val="en-GB"/>
        </w:rPr>
        <w:tab/>
      </w:r>
      <w:r w:rsidRPr="00AD59F0">
        <w:rPr>
          <w:rFonts w:ascii="Arial" w:hAnsi="Arial" w:cs="Arial"/>
          <w:snapToGrid/>
          <w:color w:val="000000"/>
          <w:szCs w:val="21"/>
          <w:lang w:val="en-GB"/>
        </w:rPr>
        <w:t>尼奥</w:t>
      </w:r>
      <w:r w:rsidRPr="00AD59F0">
        <w:rPr>
          <w:rFonts w:ascii="SimSun" w:hAnsi="SimSun" w:cs="Arial"/>
          <w:snapToGrid/>
          <w:color w:val="000000"/>
          <w:szCs w:val="21"/>
          <w:lang w:val="en-GB"/>
        </w:rPr>
        <w:t>斯</w:t>
      </w:r>
      <w:r w:rsidRPr="00AD59F0">
        <w:rPr>
          <w:rFonts w:ascii="SimSun" w:hAnsi="SimSun" w:cs="Arial" w:hint="eastAsia"/>
          <w:snapToGrid/>
          <w:color w:val="000000"/>
          <w:szCs w:val="21"/>
        </w:rPr>
        <w:t>湖中也得出了同样的结果。但急需安装其他的柱子来加快这一进程，因为人们已经开始在1986年灾难发</w:t>
      </w:r>
      <w:r w:rsidRPr="00AD59F0">
        <w:rPr>
          <w:rFonts w:ascii="Arial" w:hAnsi="Arial" w:cs="Arial" w:hint="eastAsia"/>
          <w:snapToGrid/>
          <w:color w:val="000000"/>
          <w:szCs w:val="21"/>
        </w:rPr>
        <w:t>生前他们居住的河谷安家。</w:t>
      </w:r>
    </w:p>
    <w:p w:rsidR="00AD59F0" w:rsidRPr="00AD59F0" w:rsidRDefault="00AD59F0" w:rsidP="00933181">
      <w:pPr>
        <w:pStyle w:val="H56GC"/>
        <w:rPr>
          <w:rFonts w:hint="eastAsia"/>
          <w:snapToGrid/>
          <w:szCs w:val="21"/>
          <w:lang w:val="en-GB"/>
        </w:rPr>
      </w:pPr>
      <w:r w:rsidRPr="00AD59F0">
        <w:rPr>
          <w:snapToGrid/>
          <w:szCs w:val="21"/>
          <w:lang w:val="en-GB"/>
        </w:rPr>
        <w:tab/>
      </w:r>
      <w:r w:rsidRPr="00AD59F0">
        <w:rPr>
          <w:snapToGrid/>
          <w:szCs w:val="21"/>
          <w:lang w:val="en-GB"/>
        </w:rPr>
        <w:tab/>
      </w:r>
      <w:r w:rsidRPr="00AD59F0">
        <w:rPr>
          <w:rFonts w:hint="eastAsia"/>
          <w:snapToGrid/>
          <w:szCs w:val="21"/>
          <w:lang w:val="en-GB"/>
        </w:rPr>
        <w:t>获取</w:t>
      </w:r>
      <w:r w:rsidRPr="00933181">
        <w:rPr>
          <w:rFonts w:hint="eastAsia"/>
          <w:snapToGrid/>
          <w:lang w:val="en-GB"/>
        </w:rPr>
        <w:t>饮用水</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662.</w:t>
      </w:r>
      <w:r w:rsidRPr="00AD59F0">
        <w:rPr>
          <w:iCs/>
          <w:snapToGrid/>
          <w:szCs w:val="21"/>
          <w:lang w:val="en-GB"/>
        </w:rPr>
        <w:tab/>
      </w:r>
      <w:r w:rsidRPr="00AD59F0">
        <w:rPr>
          <w:rFonts w:hint="eastAsia"/>
          <w:snapToGrid/>
          <w:szCs w:val="21"/>
          <w:lang w:val="en-GB"/>
        </w:rPr>
        <w:t>大居民点用水安全计划是获取饮用水的主要支点。大居民点面临着与水资源有关的很多问题。饮用水供应、净化以及连通供水网络的用户管理很少达到</w:t>
      </w:r>
      <w:r w:rsidRPr="00AD59F0">
        <w:rPr>
          <w:rFonts w:hint="eastAsia"/>
          <w:snapToGrid/>
          <w:szCs w:val="21"/>
          <w:lang w:val="en-GB"/>
        </w:rPr>
        <w:t>60%</w:t>
      </w:r>
      <w:r w:rsidRPr="00AD59F0">
        <w:rPr>
          <w:rFonts w:hint="eastAsia"/>
          <w:snapToGrid/>
          <w:szCs w:val="21"/>
          <w:lang w:val="en-GB"/>
        </w:rPr>
        <w:t>；结果导致</w:t>
      </w:r>
      <w:r w:rsidRPr="00AD59F0">
        <w:rPr>
          <w:snapToGrid/>
          <w:szCs w:val="21"/>
          <w:lang w:val="en-GB"/>
        </w:rPr>
        <w:t>水媒疾病</w:t>
      </w:r>
      <w:r w:rsidRPr="00AD59F0">
        <w:rPr>
          <w:rFonts w:hint="eastAsia"/>
          <w:snapToGrid/>
          <w:szCs w:val="21"/>
          <w:lang w:val="en-GB"/>
        </w:rPr>
        <w:t>的加剧，从而加重了低收入人口的负担。该计划的主要目标是寻找替代方式解决用单一水源为居民提供饮用水的状况。该计划的第一部分已经在雅温得市及其周边地区实施，包括：</w:t>
      </w:r>
    </w:p>
    <w:p w:rsidR="00AD59F0" w:rsidRPr="00AD59F0" w:rsidRDefault="00AD59F0" w:rsidP="00933181">
      <w:pPr>
        <w:pStyle w:val="Bullet1GC"/>
        <w:rPr>
          <w:snapToGrid/>
          <w:lang w:val="fr-FR"/>
        </w:rPr>
      </w:pPr>
      <w:r w:rsidRPr="00AD59F0">
        <w:rPr>
          <w:rFonts w:hint="eastAsia"/>
          <w:snapToGrid/>
          <w:lang w:val="fr-FR"/>
        </w:rPr>
        <w:t>对雅温得市及其周边地区的不同水源和供水点进行鉴定和制图工作；</w:t>
      </w:r>
    </w:p>
    <w:p w:rsidR="00AD59F0" w:rsidRPr="00AD59F0" w:rsidRDefault="00AD59F0" w:rsidP="00933181">
      <w:pPr>
        <w:pStyle w:val="Bullet1GC"/>
        <w:rPr>
          <w:snapToGrid/>
          <w:lang w:val="fr-FR"/>
        </w:rPr>
      </w:pPr>
      <w:r w:rsidRPr="00AD59F0">
        <w:rPr>
          <w:rFonts w:hint="eastAsia"/>
          <w:snapToGrid/>
          <w:lang w:val="fr-FR"/>
        </w:rPr>
        <w:t>对已设立的不同测水站实施标准化；</w:t>
      </w:r>
    </w:p>
    <w:p w:rsidR="00AD59F0" w:rsidRPr="00AD59F0" w:rsidRDefault="00AD59F0" w:rsidP="00933181">
      <w:pPr>
        <w:pStyle w:val="Bullet1GC"/>
        <w:rPr>
          <w:snapToGrid/>
          <w:lang w:val="fr-FR"/>
        </w:rPr>
      </w:pPr>
      <w:r w:rsidRPr="00AD59F0">
        <w:rPr>
          <w:rFonts w:hint="eastAsia"/>
          <w:snapToGrid/>
          <w:lang w:val="fr-FR"/>
        </w:rPr>
        <w:t>对水源和其他确认过的供水点进行一些物理化学和对感官刺激方面参量的测定。</w:t>
      </w:r>
    </w:p>
    <w:p w:rsidR="00AD59F0" w:rsidRPr="00AD59F0" w:rsidRDefault="00AD59F0" w:rsidP="00933181">
      <w:pPr>
        <w:pStyle w:val="H4GC"/>
        <w:rPr>
          <w:rFonts w:hint="eastAsia"/>
          <w:snapToGrid/>
          <w:lang w:val="en-GB"/>
        </w:rPr>
      </w:pPr>
      <w:r w:rsidRPr="00AD59F0">
        <w:rPr>
          <w:snapToGrid/>
          <w:lang w:val="en-GB"/>
        </w:rPr>
        <w:tab/>
      </w:r>
      <w:r w:rsidRPr="00AD59F0">
        <w:rPr>
          <w:snapToGrid/>
          <w:lang w:val="en-GB"/>
        </w:rPr>
        <w:tab/>
      </w:r>
      <w:r w:rsidRPr="00AD59F0">
        <w:rPr>
          <w:rFonts w:hint="eastAsia"/>
          <w:snapToGrid/>
          <w:lang w:val="en-GB"/>
        </w:rPr>
        <w:t>促进当地材料特派团</w:t>
      </w:r>
      <w:r w:rsidR="007C38B3">
        <w:rPr>
          <w:rFonts w:hint="eastAsia"/>
          <w:snapToGrid/>
          <w:lang w:val="en-GB"/>
        </w:rPr>
        <w:t>(</w:t>
      </w:r>
      <w:r w:rsidRPr="00AD59F0">
        <w:rPr>
          <w:rFonts w:hint="eastAsia"/>
          <w:snapToGrid/>
          <w:lang w:val="en-GB"/>
        </w:rPr>
        <w:t>MIPROMALO</w:t>
      </w:r>
      <w:r w:rsidR="007C38B3">
        <w:rPr>
          <w:rFonts w:hint="eastAsia"/>
          <w:snapToGrid/>
          <w:lang w:val="en-GB"/>
        </w:rPr>
        <w:t>)</w:t>
      </w:r>
      <w:r w:rsidRPr="00AD59F0">
        <w:rPr>
          <w:rFonts w:hint="eastAsia"/>
          <w:snapToGrid/>
          <w:lang w:val="en-GB"/>
        </w:rPr>
        <w:t>的行动</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663.</w:t>
      </w:r>
      <w:r w:rsidRPr="00AD59F0">
        <w:rPr>
          <w:iCs/>
          <w:snapToGrid/>
          <w:szCs w:val="21"/>
          <w:lang w:val="en-GB"/>
        </w:rPr>
        <w:tab/>
      </w:r>
      <w:r w:rsidRPr="00AD59F0">
        <w:rPr>
          <w:rFonts w:hint="eastAsia"/>
          <w:snapToGrid/>
          <w:szCs w:val="21"/>
          <w:lang w:val="en-GB"/>
        </w:rPr>
        <w:t>一些试验点已经开始经营，为居民提供范例。比如：</w:t>
      </w:r>
    </w:p>
    <w:p w:rsidR="00AD59F0" w:rsidRPr="00933181" w:rsidRDefault="00AD59F0" w:rsidP="00933181">
      <w:pPr>
        <w:pStyle w:val="Bullet1GC"/>
        <w:rPr>
          <w:snapToGrid/>
          <w:lang w:val="fr-FR"/>
        </w:rPr>
      </w:pPr>
      <w:r w:rsidRPr="00933181">
        <w:rPr>
          <w:rFonts w:hint="eastAsia"/>
          <w:snapToGrid/>
          <w:lang w:val="fr-FR"/>
        </w:rPr>
        <w:t>在</w:t>
      </w:r>
      <w:r w:rsidRPr="00933181">
        <w:rPr>
          <w:snapToGrid/>
          <w:lang w:val="fr-FR"/>
        </w:rPr>
        <w:t>克里比</w:t>
      </w:r>
      <w:r w:rsidRPr="00933181">
        <w:rPr>
          <w:rFonts w:hint="eastAsia"/>
          <w:snapToGrid/>
          <w:lang w:val="fr-FR"/>
        </w:rPr>
        <w:t>的</w:t>
      </w:r>
      <w:r w:rsidRPr="00933181">
        <w:rPr>
          <w:snapToGrid/>
          <w:lang w:val="fr-FR"/>
        </w:rPr>
        <w:t>Afane–Mabe</w:t>
      </w:r>
      <w:r w:rsidRPr="00933181">
        <w:rPr>
          <w:rFonts w:hint="eastAsia"/>
          <w:snapToGrid/>
          <w:lang w:val="fr-FR"/>
        </w:rPr>
        <w:t>建设一所拥有</w:t>
      </w:r>
      <w:r w:rsidRPr="00933181">
        <w:rPr>
          <w:rFonts w:hint="eastAsia"/>
          <w:snapToGrid/>
          <w:lang w:val="fr-FR"/>
        </w:rPr>
        <w:t>6</w:t>
      </w:r>
      <w:r w:rsidRPr="00933181">
        <w:rPr>
          <w:rFonts w:hint="eastAsia"/>
          <w:snapToGrid/>
          <w:lang w:val="fr-FR"/>
        </w:rPr>
        <w:t>间教室的小学、一个指导建筑群；</w:t>
      </w:r>
    </w:p>
    <w:p w:rsidR="00AD59F0" w:rsidRPr="00933181" w:rsidRDefault="00AD59F0" w:rsidP="00933181">
      <w:pPr>
        <w:pStyle w:val="Bullet1GC"/>
        <w:rPr>
          <w:snapToGrid/>
          <w:lang w:val="fr-FR"/>
        </w:rPr>
      </w:pPr>
      <w:r w:rsidRPr="00933181">
        <w:rPr>
          <w:rFonts w:hint="eastAsia"/>
          <w:snapToGrid/>
          <w:lang w:val="fr-FR"/>
        </w:rPr>
        <w:t>由</w:t>
      </w:r>
      <w:r w:rsidRPr="00933181">
        <w:rPr>
          <w:snapToGrid/>
          <w:lang w:val="fr-FR"/>
        </w:rPr>
        <w:t>Mvengue</w:t>
      </w:r>
      <w:r w:rsidRPr="00933181">
        <w:rPr>
          <w:rFonts w:hint="eastAsia"/>
          <w:snapToGrid/>
          <w:lang w:val="fr-FR"/>
        </w:rPr>
        <w:t>在</w:t>
      </w:r>
      <w:r w:rsidRPr="00933181">
        <w:rPr>
          <w:snapToGrid/>
          <w:lang w:val="fr-FR"/>
        </w:rPr>
        <w:t>Melondo</w:t>
      </w:r>
      <w:r w:rsidRPr="00933181">
        <w:rPr>
          <w:rFonts w:hint="eastAsia"/>
          <w:snapToGrid/>
          <w:lang w:val="fr-FR"/>
        </w:rPr>
        <w:t>建设一个拥有</w:t>
      </w:r>
      <w:r w:rsidRPr="00933181">
        <w:rPr>
          <w:rFonts w:hint="eastAsia"/>
          <w:snapToGrid/>
          <w:lang w:val="fr-FR"/>
        </w:rPr>
        <w:t>2</w:t>
      </w:r>
      <w:r w:rsidRPr="00933181">
        <w:rPr>
          <w:rFonts w:hint="eastAsia"/>
          <w:snapToGrid/>
          <w:lang w:val="fr-FR"/>
        </w:rPr>
        <w:t>间教室、一个车间、一个行政区和领导住宅区的技术、工业和商业学校；</w:t>
      </w:r>
    </w:p>
    <w:p w:rsidR="00AD59F0" w:rsidRPr="00933181" w:rsidRDefault="00AD59F0" w:rsidP="00933181">
      <w:pPr>
        <w:pStyle w:val="Bullet1GC"/>
        <w:rPr>
          <w:snapToGrid/>
          <w:lang w:val="fr-FR"/>
        </w:rPr>
      </w:pPr>
      <w:r w:rsidRPr="00933181">
        <w:rPr>
          <w:rFonts w:hint="eastAsia"/>
          <w:snapToGrid/>
          <w:lang w:val="fr-FR"/>
        </w:rPr>
        <w:t>由</w:t>
      </w:r>
      <w:r w:rsidRPr="00933181">
        <w:rPr>
          <w:snapToGrid/>
          <w:lang w:val="fr-FR"/>
        </w:rPr>
        <w:t>Bamenda</w:t>
      </w:r>
      <w:r w:rsidRPr="00933181">
        <w:rPr>
          <w:rFonts w:hint="eastAsia"/>
          <w:snapToGrid/>
          <w:lang w:val="fr-FR"/>
        </w:rPr>
        <w:t>在</w:t>
      </w:r>
      <w:r w:rsidRPr="00933181">
        <w:rPr>
          <w:snapToGrid/>
          <w:lang w:val="fr-FR"/>
        </w:rPr>
        <w:t>Baba I</w:t>
      </w:r>
      <w:r w:rsidRPr="00933181">
        <w:rPr>
          <w:rFonts w:hint="eastAsia"/>
          <w:snapToGrid/>
          <w:lang w:val="fr-FR"/>
        </w:rPr>
        <w:t>建设妇女之家</w:t>
      </w:r>
      <w:r w:rsidR="007C38B3" w:rsidRPr="00933181">
        <w:rPr>
          <w:snapToGrid/>
          <w:lang w:val="fr-FR"/>
        </w:rPr>
        <w:t>；</w:t>
      </w:r>
    </w:p>
    <w:p w:rsidR="00AD59F0" w:rsidRPr="00933181" w:rsidRDefault="00AD59F0" w:rsidP="00933181">
      <w:pPr>
        <w:pStyle w:val="Bullet1GC"/>
        <w:rPr>
          <w:snapToGrid/>
          <w:lang w:val="fr-FR"/>
        </w:rPr>
      </w:pPr>
      <w:r w:rsidRPr="00933181">
        <w:rPr>
          <w:rFonts w:hint="eastAsia"/>
          <w:snapToGrid/>
          <w:lang w:val="fr-FR"/>
        </w:rPr>
        <w:t>在雅温得建设一些住宅；</w:t>
      </w:r>
    </w:p>
    <w:p w:rsidR="00AD59F0" w:rsidRPr="00AD59F0" w:rsidRDefault="00AD59F0" w:rsidP="00933181">
      <w:pPr>
        <w:pStyle w:val="Bullet1GC"/>
        <w:rPr>
          <w:snapToGrid/>
          <w:szCs w:val="21"/>
          <w:lang w:val="fr-FR"/>
        </w:rPr>
      </w:pPr>
      <w:r w:rsidRPr="00933181">
        <w:rPr>
          <w:rFonts w:hint="eastAsia"/>
          <w:snapToGrid/>
          <w:lang w:val="fr-FR"/>
        </w:rPr>
        <w:t>为</w:t>
      </w:r>
      <w:r w:rsidRPr="00AD59F0">
        <w:rPr>
          <w:rFonts w:hint="eastAsia"/>
          <w:snapToGrid/>
          <w:szCs w:val="21"/>
          <w:lang w:val="en-GB"/>
        </w:rPr>
        <w:t>土地保有互助会</w:t>
      </w:r>
      <w:r w:rsidR="007C38B3">
        <w:rPr>
          <w:rFonts w:hint="eastAsia"/>
          <w:snapToGrid/>
          <w:szCs w:val="21"/>
          <w:lang w:val="en-GB"/>
        </w:rPr>
        <w:t>(</w:t>
      </w:r>
      <w:r w:rsidRPr="00AD59F0">
        <w:rPr>
          <w:snapToGrid/>
          <w:szCs w:val="21"/>
          <w:lang w:val="fr-FR"/>
        </w:rPr>
        <w:t>MUPROF</w:t>
      </w:r>
      <w:r w:rsidR="007C38B3">
        <w:rPr>
          <w:rFonts w:hint="eastAsia"/>
          <w:snapToGrid/>
          <w:szCs w:val="21"/>
          <w:lang w:val="en-GB"/>
        </w:rPr>
        <w:t>)</w:t>
      </w:r>
      <w:r w:rsidRPr="00AD59F0">
        <w:rPr>
          <w:rFonts w:hint="eastAsia"/>
          <w:snapToGrid/>
          <w:szCs w:val="21"/>
          <w:lang w:val="en-GB"/>
        </w:rPr>
        <w:t>提供技术援助，为居民建设低成本的住房。</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664.</w:t>
      </w:r>
      <w:r w:rsidRPr="00AD59F0">
        <w:rPr>
          <w:iCs/>
          <w:snapToGrid/>
          <w:szCs w:val="21"/>
          <w:lang w:val="en-GB"/>
        </w:rPr>
        <w:tab/>
      </w:r>
      <w:r w:rsidRPr="00AD59F0">
        <w:rPr>
          <w:rFonts w:hint="eastAsia"/>
          <w:snapToGrid/>
          <w:szCs w:val="21"/>
          <w:lang w:val="en-GB"/>
        </w:rPr>
        <w:t>和喀麦隆一些促进当地材料的机构建立国家伙伴关系已经波及到了很多人口；涉及到</w:t>
      </w:r>
      <w:r w:rsidRPr="00AD59F0">
        <w:rPr>
          <w:rFonts w:ascii="Arial" w:hAnsi="Arial" w:cs="Arial"/>
          <w:snapToGrid/>
          <w:color w:val="000000"/>
          <w:szCs w:val="21"/>
          <w:lang w:val="en-GB"/>
        </w:rPr>
        <w:t>巴富萨姆</w:t>
      </w:r>
      <w:r w:rsidRPr="00AD59F0">
        <w:rPr>
          <w:rFonts w:ascii="Arial" w:hAnsi="Arial" w:cs="Arial" w:hint="eastAsia"/>
          <w:snapToGrid/>
          <w:color w:val="000000"/>
          <w:szCs w:val="21"/>
          <w:lang w:val="en-GB"/>
        </w:rPr>
        <w:t>手工业者促进中心</w:t>
      </w:r>
      <w:r w:rsidR="007C38B3">
        <w:rPr>
          <w:rFonts w:ascii="Arial" w:hAnsi="Arial" w:cs="Arial" w:hint="eastAsia"/>
          <w:snapToGrid/>
          <w:color w:val="000000"/>
          <w:szCs w:val="21"/>
          <w:lang w:val="en-GB"/>
        </w:rPr>
        <w:t>(</w:t>
      </w:r>
      <w:r w:rsidRPr="00AD59F0">
        <w:rPr>
          <w:snapToGrid/>
          <w:szCs w:val="21"/>
          <w:lang w:val="en-GB"/>
        </w:rPr>
        <w:t>CEPAB</w:t>
      </w:r>
      <w:r w:rsidR="007C38B3">
        <w:rPr>
          <w:rFonts w:ascii="Arial" w:hAnsi="Arial" w:cs="Arial" w:hint="eastAsia"/>
          <w:snapToGrid/>
          <w:color w:val="000000"/>
          <w:szCs w:val="21"/>
          <w:lang w:val="en-GB"/>
        </w:rPr>
        <w:t>)</w:t>
      </w:r>
      <w:r w:rsidRPr="00AD59F0">
        <w:rPr>
          <w:rFonts w:ascii="Arial" w:hAnsi="Arial" w:cs="Arial" w:hint="eastAsia"/>
          <w:snapToGrid/>
          <w:color w:val="000000"/>
          <w:szCs w:val="21"/>
          <w:lang w:val="en-GB"/>
        </w:rPr>
        <w:t>和东部省</w:t>
      </w:r>
      <w:r w:rsidRPr="00AD59F0">
        <w:rPr>
          <w:rFonts w:ascii="Arial" w:hAnsi="Arial" w:cs="Arial"/>
          <w:snapToGrid/>
          <w:color w:val="000000"/>
          <w:szCs w:val="21"/>
          <w:lang w:val="en-GB"/>
        </w:rPr>
        <w:t>贝尔图阿</w:t>
      </w:r>
      <w:r w:rsidRPr="00AD59F0">
        <w:rPr>
          <w:rFonts w:ascii="Arial" w:hAnsi="Arial" w:cs="Arial" w:hint="eastAsia"/>
          <w:snapToGrid/>
          <w:color w:val="000000"/>
          <w:szCs w:val="21"/>
          <w:lang w:val="en-GB"/>
        </w:rPr>
        <w:t>的</w:t>
      </w:r>
      <w:r w:rsidRPr="00AD59F0">
        <w:rPr>
          <w:snapToGrid/>
          <w:szCs w:val="21"/>
          <w:lang w:val="en-GB"/>
        </w:rPr>
        <w:t>SERCCADE</w:t>
      </w:r>
      <w:r w:rsidRPr="00AD59F0">
        <w:rPr>
          <w:rFonts w:hint="eastAsia"/>
          <w:snapToGrid/>
          <w:szCs w:val="21"/>
          <w:lang w:val="en-GB"/>
        </w:rPr>
        <w:t>等。</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665.</w:t>
      </w:r>
      <w:r w:rsidRPr="00AD59F0">
        <w:rPr>
          <w:iCs/>
          <w:snapToGrid/>
          <w:szCs w:val="21"/>
          <w:lang w:val="en-GB"/>
        </w:rPr>
        <w:tab/>
      </w:r>
      <w:r w:rsidRPr="00AD59F0">
        <w:rPr>
          <w:rFonts w:hint="eastAsia"/>
          <w:snapToGrid/>
          <w:szCs w:val="21"/>
          <w:lang w:val="en-GB"/>
        </w:rPr>
        <w:t>此外，促进当地材料特派团制定了重债穷国计划</w:t>
      </w:r>
      <w:r w:rsidRPr="00AD59F0">
        <w:rPr>
          <w:rFonts w:eastAsia="KaiTi_GB2312" w:hint="eastAsia"/>
          <w:snapToGrid/>
          <w:szCs w:val="21"/>
          <w:lang w:val="en-GB"/>
        </w:rPr>
        <w:t>“</w:t>
      </w:r>
      <w:r w:rsidRPr="00AD59F0">
        <w:rPr>
          <w:rFonts w:ascii="KaiTi_GB2312" w:eastAsia="KaiTi_GB2312" w:hint="eastAsia"/>
          <w:snapToGrid/>
          <w:szCs w:val="21"/>
          <w:lang w:val="en-GB"/>
        </w:rPr>
        <w:t>提高当地材料利用技术以改善人民生活环境的计划”</w:t>
      </w:r>
      <w:r w:rsidRPr="00AD59F0">
        <w:rPr>
          <w:rFonts w:hint="eastAsia"/>
          <w:snapToGrid/>
          <w:szCs w:val="21"/>
          <w:lang w:val="en-GB"/>
        </w:rPr>
        <w:t>，其中一个内容就是在各省建设</w:t>
      </w:r>
      <w:r w:rsidRPr="00AD59F0">
        <w:rPr>
          <w:rFonts w:hint="eastAsia"/>
          <w:snapToGrid/>
          <w:szCs w:val="21"/>
          <w:lang w:val="en-GB"/>
        </w:rPr>
        <w:t>50</w:t>
      </w:r>
      <w:r w:rsidRPr="00AD59F0">
        <w:rPr>
          <w:rFonts w:hint="eastAsia"/>
          <w:snapToGrid/>
          <w:szCs w:val="21"/>
          <w:lang w:val="en-GB"/>
        </w:rPr>
        <w:t>个技术转移中心，并设立一项当地材料领域行动的援助基金。该计划已经宣布启动并开始进行资助。</w:t>
      </w:r>
    </w:p>
    <w:p w:rsidR="00AD59F0" w:rsidRPr="00AD59F0" w:rsidRDefault="00AD59F0" w:rsidP="00933181">
      <w:pPr>
        <w:pStyle w:val="HChGC"/>
        <w:rPr>
          <w:rFonts w:hint="eastAsia"/>
          <w:snapToGrid/>
          <w:lang w:val="en-GB"/>
        </w:rPr>
      </w:pPr>
      <w:r w:rsidRPr="00AD59F0">
        <w:rPr>
          <w:snapToGrid/>
          <w:lang w:val="en-GB"/>
        </w:rPr>
        <w:tab/>
      </w:r>
      <w:r w:rsidRPr="00AD59F0">
        <w:rPr>
          <w:snapToGrid/>
          <w:lang w:val="en-GB"/>
        </w:rPr>
        <w:tab/>
      </w:r>
      <w:r w:rsidRPr="00AD59F0">
        <w:rPr>
          <w:rFonts w:hint="eastAsia"/>
          <w:snapToGrid/>
          <w:lang w:val="en-GB"/>
        </w:rPr>
        <w:t>总结</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666.</w:t>
      </w:r>
      <w:r w:rsidRPr="00AD59F0">
        <w:rPr>
          <w:iCs/>
          <w:snapToGrid/>
          <w:szCs w:val="21"/>
          <w:lang w:val="en-GB"/>
        </w:rPr>
        <w:tab/>
      </w:r>
      <w:r w:rsidRPr="00AD59F0">
        <w:rPr>
          <w:rFonts w:hint="eastAsia"/>
          <w:snapToGrid/>
          <w:szCs w:val="21"/>
          <w:lang w:val="en-GB"/>
        </w:rPr>
        <w:t>当然，喀麦隆仍然远未达到</w:t>
      </w:r>
      <w:r w:rsidRPr="00AD59F0">
        <w:rPr>
          <w:snapToGrid/>
          <w:szCs w:val="21"/>
          <w:lang w:val="en-GB"/>
        </w:rPr>
        <w:t>经济、社会和文化权利委员会</w:t>
      </w:r>
      <w:r w:rsidRPr="00AD59F0">
        <w:rPr>
          <w:rFonts w:hint="eastAsia"/>
          <w:snapToGrid/>
          <w:szCs w:val="21"/>
          <w:lang w:val="en-GB"/>
        </w:rPr>
        <w:t>确定的所有标准，以充分实现经济、社会和文化权利。因为我们还没有一个可以做出可靠统计的系统，使我们能够衡量所有行动的真正影响，所以政府采取的措施或提供的补助和这些标准还不完全一致。</w:t>
      </w:r>
    </w:p>
    <w:p w:rsidR="00AD59F0" w:rsidRPr="00AD59F0" w:rsidRDefault="00AD59F0" w:rsidP="00AD59F0">
      <w:pPr>
        <w:tabs>
          <w:tab w:val="clear" w:pos="431"/>
        </w:tabs>
        <w:suppressAutoHyphens/>
        <w:overflowPunct/>
        <w:adjustRightInd/>
        <w:snapToGrid/>
        <w:spacing w:after="120"/>
        <w:ind w:left="1134" w:right="1134"/>
        <w:rPr>
          <w:rFonts w:hint="eastAsia"/>
          <w:snapToGrid/>
          <w:szCs w:val="21"/>
          <w:lang w:val="en-GB"/>
        </w:rPr>
      </w:pPr>
      <w:r w:rsidRPr="00AD59F0">
        <w:rPr>
          <w:iCs/>
          <w:snapToGrid/>
          <w:szCs w:val="21"/>
          <w:lang w:val="en-GB"/>
        </w:rPr>
        <w:t>667.</w:t>
      </w:r>
      <w:r w:rsidRPr="00AD59F0">
        <w:rPr>
          <w:iCs/>
          <w:snapToGrid/>
          <w:szCs w:val="21"/>
          <w:lang w:val="en-GB"/>
        </w:rPr>
        <w:tab/>
      </w:r>
      <w:r w:rsidRPr="00AD59F0">
        <w:rPr>
          <w:rFonts w:hint="eastAsia"/>
          <w:snapToGrid/>
          <w:szCs w:val="21"/>
          <w:lang w:val="en-GB"/>
        </w:rPr>
        <w:t>但是这些不足掩盖不了政府在经济困难的情况下和在国际社会的不断支持下做出的努力，以期达到实现这些权利的最低水平。</w:t>
      </w:r>
    </w:p>
    <w:p w:rsidR="00AD59F0" w:rsidRDefault="00AD59F0" w:rsidP="00AD59F0">
      <w:pPr>
        <w:tabs>
          <w:tab w:val="clear" w:pos="431"/>
        </w:tabs>
        <w:suppressAutoHyphens/>
        <w:overflowPunct/>
        <w:adjustRightInd/>
        <w:snapToGrid/>
        <w:spacing w:after="120"/>
        <w:ind w:left="1134" w:right="1134"/>
        <w:rPr>
          <w:snapToGrid/>
          <w:szCs w:val="21"/>
          <w:lang w:val="en-GB"/>
        </w:rPr>
      </w:pPr>
      <w:r w:rsidRPr="00AD59F0">
        <w:rPr>
          <w:iCs/>
          <w:snapToGrid/>
          <w:szCs w:val="21"/>
          <w:lang w:val="en-GB"/>
        </w:rPr>
        <w:t>668.</w:t>
      </w:r>
      <w:r w:rsidRPr="00AD59F0">
        <w:rPr>
          <w:rFonts w:hint="eastAsia"/>
          <w:iCs/>
          <w:snapToGrid/>
          <w:szCs w:val="21"/>
          <w:lang w:val="en-GB"/>
        </w:rPr>
        <w:tab/>
      </w:r>
      <w:r w:rsidRPr="00AD59F0">
        <w:rPr>
          <w:rFonts w:hint="eastAsia"/>
          <w:snapToGrid/>
          <w:szCs w:val="21"/>
          <w:lang w:val="en-GB"/>
        </w:rPr>
        <w:t>减轻外债的背景，国家元首采取的帮助最贫困阶层的措施，以及实施的战略和民间社会各种力量的作用，使我们满怀希望最终能够有效实现这些权利。</w:t>
      </w:r>
    </w:p>
    <w:p w:rsidR="00F412A7" w:rsidRPr="0008069C" w:rsidRDefault="0008069C" w:rsidP="0008069C">
      <w:pPr>
        <w:pStyle w:val="SingleTxtGC"/>
        <w:tabs>
          <w:tab w:val="clear" w:pos="1565"/>
          <w:tab w:val="clear" w:pos="1996"/>
          <w:tab w:val="clear" w:pos="2427"/>
        </w:tabs>
        <w:jc w:val="center"/>
        <w:rPr>
          <w:u w:val="single"/>
          <w:lang w:val="en-GB"/>
        </w:rPr>
      </w:pPr>
      <w:r>
        <w:rPr>
          <w:u w:val="single"/>
          <w:lang w:val="en-GB"/>
        </w:rPr>
        <w:tab/>
      </w:r>
      <w:r>
        <w:rPr>
          <w:u w:val="single"/>
          <w:lang w:val="en-GB"/>
        </w:rPr>
        <w:tab/>
      </w:r>
      <w:r>
        <w:rPr>
          <w:u w:val="single"/>
          <w:lang w:val="en-GB"/>
        </w:rPr>
        <w:tab/>
      </w:r>
      <w:r>
        <w:rPr>
          <w:u w:val="single"/>
          <w:lang w:val="en-GB"/>
        </w:rPr>
        <w:tab/>
      </w:r>
    </w:p>
    <w:sectPr w:rsidR="00F412A7" w:rsidRPr="000806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014C" w:rsidRPr="00C12ACA" w:rsidRDefault="00B8014C"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8014C" w:rsidRPr="00C12ACA" w:rsidRDefault="00B8014C"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3FC6" w:rsidRDefault="00703FC6">
    <w:pPr>
      <w:pStyle w:val="Footer"/>
      <w:tabs>
        <w:tab w:val="right" w:pos="9639"/>
      </w:tabs>
      <w:rPr>
        <w:rStyle w:val="PageNumber"/>
        <w:rFonts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162FC9">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w:t>
    </w:r>
    <w:r>
      <w:rPr>
        <w:rFonts w:eastAsia="SimSun" w:hint="eastAsia"/>
        <w:lang w:eastAsia="zh-CN"/>
      </w:rPr>
      <w:t>10</w:t>
    </w:r>
    <w:r>
      <w:rPr>
        <w:rFonts w:eastAsia="SimSun"/>
      </w:rPr>
      <w:t>-</w:t>
    </w:r>
    <w:r>
      <w:rPr>
        <w:rFonts w:eastAsia="SimSun" w:hint="eastAsia"/>
        <w:lang w:eastAsia="zh-CN"/>
      </w:rPr>
      <w:t xml:space="preserve">43749 </w:t>
    </w:r>
    <w:r w:rsidRPr="004D4CB0">
      <w:rPr>
        <w:rFonts w:eastAsia="SimSun"/>
        <w:lang w:eastAsia="zh-CN"/>
      </w:rPr>
      <w:t>(</w:t>
    </w:r>
    <w:r w:rsidRPr="004D4CB0">
      <w:rPr>
        <w:rFonts w:eastAsia="SimSun" w:hint="eastAsia"/>
        <w:lang w:eastAsia="zh-CN"/>
      </w:rPr>
      <w:t>EXT</w:t>
    </w:r>
    <w:r w:rsidRPr="004D4CB0">
      <w:rPr>
        <w:rFonts w:eastAsia="SimSun"/>
        <w:lang w:eastAsia="zh-CN"/>
      </w:rPr>
      <w:t>)</w:t>
    </w:r>
    <w:r>
      <w:rPr>
        <w:rFonts w:eastAsia="SimSun"/>
        <w:sz w:val="20"/>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3FC6" w:rsidRDefault="00703FC6">
    <w:pPr>
      <w:pStyle w:val="Footer"/>
      <w:tabs>
        <w:tab w:val="right" w:pos="9639"/>
      </w:tabs>
    </w:pPr>
    <w:r>
      <w:rPr>
        <w:rFonts w:eastAsia="SimSun"/>
        <w:lang w:eastAsia="zh-CN"/>
      </w:rPr>
      <w:t>GE.</w:t>
    </w:r>
    <w:r>
      <w:rPr>
        <w:rFonts w:eastAsia="SimSun" w:hint="eastAsia"/>
        <w:lang w:eastAsia="zh-CN"/>
      </w:rPr>
      <w:t>10</w:t>
    </w:r>
    <w:r>
      <w:rPr>
        <w:rFonts w:eastAsia="SimSun"/>
      </w:rPr>
      <w:t>-</w:t>
    </w:r>
    <w:r>
      <w:rPr>
        <w:rFonts w:eastAsia="SimSun" w:hint="eastAsia"/>
        <w:lang w:eastAsia="zh-CN"/>
      </w:rPr>
      <w:t xml:space="preserve">43749 </w:t>
    </w:r>
    <w:r w:rsidRPr="004D4CB0">
      <w:rPr>
        <w:rFonts w:eastAsia="SimSun"/>
        <w:lang w:eastAsia="zh-CN"/>
      </w:rPr>
      <w:t>(</w:t>
    </w:r>
    <w:r w:rsidRPr="004D4CB0">
      <w:rPr>
        <w:rFonts w:eastAsia="SimSun" w:hint="eastAsia"/>
        <w:lang w:eastAsia="zh-CN"/>
      </w:rPr>
      <w:t>EXT</w:t>
    </w:r>
    <w:r w:rsidRPr="004D4CB0">
      <w:rPr>
        <w:rFonts w:eastAsia="SimSun"/>
        <w:lang w:eastAsia="zh-CN"/>
      </w:rPr>
      <w: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162FC9">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3FC6" w:rsidRPr="006E6CFF" w:rsidRDefault="00703FC6" w:rsidP="004D4CB0">
    <w:pPr>
      <w:pStyle w:val="Footer"/>
      <w:tabs>
        <w:tab w:val="left" w:pos="1701"/>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43749</w:t>
    </w:r>
    <w:r w:rsidRPr="00EE277A">
      <w:rPr>
        <w:rFonts w:eastAsia="SimSun"/>
        <w:sz w:val="20"/>
        <w:lang w:eastAsia="zh-CN"/>
      </w:rPr>
      <w:t xml:space="preserve"> (</w:t>
    </w:r>
    <w:r>
      <w:rPr>
        <w:rFonts w:eastAsia="SimSun" w:hint="eastAsia"/>
        <w:sz w:val="20"/>
        <w:lang w:eastAsia="zh-CN"/>
      </w:rPr>
      <w:t>EXT</w:t>
    </w:r>
    <w:r w:rsidRPr="00EE277A">
      <w:rPr>
        <w:rFonts w:eastAsia="SimSun"/>
        <w:sz w:val="20"/>
        <w:lang w:eastAsia="zh-CN"/>
      </w:rPr>
      <w:t>)</w:t>
    </w:r>
    <w:r>
      <w:rPr>
        <w:rFonts w:eastAsia="SimSun"/>
        <w:sz w:val="20"/>
        <w:lang w:eastAsia="zh-CN"/>
      </w:rPr>
      <w:tab/>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014C" w:rsidRPr="0081261C" w:rsidRDefault="00B8014C"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B8014C" w:rsidRPr="0081261C" w:rsidRDefault="00B8014C"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703FC6" w:rsidRPr="00B737F6" w:rsidRDefault="00703FC6" w:rsidP="00AD59F0">
      <w:pPr>
        <w:pStyle w:val="FootnoteText"/>
        <w:ind w:hanging="234"/>
        <w:rPr>
          <w:rFonts w:hint="eastAsia"/>
        </w:rPr>
      </w:pPr>
      <w:r w:rsidRPr="002E72D7">
        <w:rPr>
          <w:rStyle w:val="FootnoteReference"/>
          <w:szCs w:val="18"/>
          <w:vertAlign w:val="baseline"/>
        </w:rPr>
        <w:t>*</w:t>
      </w:r>
      <w:r>
        <w:tab/>
      </w:r>
      <w:r>
        <w:rPr>
          <w:rFonts w:hint="eastAsia"/>
        </w:rPr>
        <w:tab/>
      </w:r>
      <w:r>
        <w:rPr>
          <w:rFonts w:hint="eastAsia"/>
        </w:rPr>
        <w:t>根据发给缔约国的关于报告处理法通知规定，本文送交联合国秘书处翻译之前未经正式编辑。</w:t>
      </w:r>
    </w:p>
  </w:footnote>
  <w:footnote w:id="2">
    <w:p w:rsidR="00703FC6" w:rsidRPr="00434A99" w:rsidRDefault="00703FC6" w:rsidP="00AD59F0">
      <w:pPr>
        <w:pStyle w:val="FootnoteText"/>
        <w:ind w:hanging="234"/>
        <w:rPr>
          <w:rFonts w:hint="eastAsia"/>
        </w:rPr>
      </w:pPr>
      <w:r>
        <w:tab/>
      </w:r>
      <w:r w:rsidRPr="002E72D7">
        <w:rPr>
          <w:rStyle w:val="FootnoteReference"/>
          <w:szCs w:val="18"/>
          <w:vertAlign w:val="baseline"/>
        </w:rPr>
        <w:t>**</w:t>
      </w:r>
      <w:r>
        <w:rPr>
          <w:rFonts w:hint="eastAsia"/>
          <w:szCs w:val="18"/>
        </w:rPr>
        <w:tab/>
      </w:r>
      <w:r>
        <w:rPr>
          <w:rFonts w:hint="eastAsia"/>
          <w:lang w:bidi="fr-FR"/>
        </w:rPr>
        <w:t>秘书处</w:t>
      </w:r>
      <w:r>
        <w:rPr>
          <w:rFonts w:hint="eastAsia"/>
        </w:rPr>
        <w:t>档案</w:t>
      </w:r>
      <w:r>
        <w:rPr>
          <w:rFonts w:hint="eastAsia"/>
          <w:lang w:bidi="fr-FR"/>
        </w:rPr>
        <w:t>中可以查询该报告的附录。</w:t>
      </w:r>
    </w:p>
  </w:footnote>
  <w:footnote w:id="3">
    <w:p w:rsidR="00703FC6" w:rsidRDefault="00703FC6" w:rsidP="00AD59F0">
      <w:pPr>
        <w:pStyle w:val="FootnoteText"/>
        <w:ind w:hanging="234"/>
        <w:rPr>
          <w:rFonts w:hint="eastAsia"/>
        </w:rPr>
      </w:pPr>
      <w:r>
        <w:tab/>
      </w:r>
      <w:r>
        <w:rPr>
          <w:rStyle w:val="FootnoteReference"/>
        </w:rPr>
        <w:footnoteRef/>
      </w:r>
      <w:r>
        <w:tab/>
      </w:r>
      <w:smartTag w:uri="urn:schemas-microsoft-com:office:smarttags" w:element="chsdate">
        <w:smartTagPr>
          <w:attr w:name="IsROCDate" w:val="False"/>
          <w:attr w:name="IsLunarDate" w:val="False"/>
          <w:attr w:name="Day" w:val="25"/>
          <w:attr w:name="Month" w:val="6"/>
          <w:attr w:name="Year" w:val="1993"/>
        </w:smartTagPr>
        <w:r>
          <w:rPr>
            <w:rFonts w:hint="eastAsia"/>
          </w:rPr>
          <w:t>1993</w:t>
        </w:r>
        <w:r>
          <w:rPr>
            <w:rFonts w:hint="eastAsia"/>
          </w:rPr>
          <w:t>年</w:t>
        </w:r>
        <w:r>
          <w:rPr>
            <w:rFonts w:hint="eastAsia"/>
          </w:rPr>
          <w:t>6</w:t>
        </w:r>
        <w:r>
          <w:rPr>
            <w:rFonts w:hint="eastAsia"/>
          </w:rPr>
          <w:t>月</w:t>
        </w:r>
        <w:r>
          <w:rPr>
            <w:rFonts w:hint="eastAsia"/>
          </w:rPr>
          <w:t>25</w:t>
        </w:r>
        <w:r>
          <w:rPr>
            <w:rFonts w:hint="eastAsia"/>
          </w:rPr>
          <w:t>日</w:t>
        </w:r>
      </w:smartTag>
      <w:r>
        <w:rPr>
          <w:rFonts w:hint="eastAsia"/>
        </w:rPr>
        <w:t>在维也纳召开的</w:t>
      </w:r>
      <w:r>
        <w:t>世界人权会议</w:t>
      </w:r>
      <w:r>
        <w:rPr>
          <w:rFonts w:hint="eastAsia"/>
        </w:rPr>
        <w:t>通过的《</w:t>
      </w:r>
      <w:r>
        <w:t>维也纳宣言</w:t>
      </w:r>
      <w:r>
        <w:rPr>
          <w:rFonts w:hint="eastAsia"/>
        </w:rPr>
        <w:t>》</w:t>
      </w:r>
      <w:r>
        <w:t>和</w:t>
      </w:r>
      <w:r>
        <w:rPr>
          <w:rFonts w:hint="eastAsia"/>
        </w:rPr>
        <w:t>《</w:t>
      </w:r>
      <w:r>
        <w:t>行动纲领</w:t>
      </w:r>
      <w:r>
        <w:rPr>
          <w:rFonts w:hint="eastAsia"/>
        </w:rPr>
        <w:t>》</w:t>
      </w:r>
      <w:r>
        <w:t>(A/CONF.157/23)</w:t>
      </w:r>
      <w:r>
        <w:rPr>
          <w:rFonts w:hint="eastAsia"/>
        </w:rPr>
        <w:t>，第二部分，第</w:t>
      </w:r>
      <w:r>
        <w:t>98</w:t>
      </w:r>
      <w:r>
        <w:rPr>
          <w:rFonts w:hint="eastAsia"/>
        </w:rPr>
        <w:t>页。</w:t>
      </w:r>
    </w:p>
  </w:footnote>
  <w:footnote w:id="4">
    <w:p w:rsidR="00703FC6" w:rsidRDefault="00703FC6" w:rsidP="00AD59F0">
      <w:pPr>
        <w:pStyle w:val="FootnoteText"/>
        <w:ind w:hanging="234"/>
        <w:rPr>
          <w:rFonts w:hint="eastAsia"/>
        </w:rPr>
      </w:pPr>
      <w:r>
        <w:tab/>
      </w:r>
      <w:r>
        <w:rPr>
          <w:rStyle w:val="FootnoteReference"/>
        </w:rPr>
        <w:footnoteRef/>
      </w:r>
      <w:r>
        <w:tab/>
      </w:r>
      <w:r>
        <w:rPr>
          <w:rFonts w:hint="eastAsia"/>
        </w:rPr>
        <w:t>根据</w:t>
      </w:r>
      <w:smartTag w:uri="urn:schemas-microsoft-com:office:smarttags" w:element="chsdate">
        <w:smartTagPr>
          <w:attr w:name="IsROCDate" w:val="False"/>
          <w:attr w:name="IsLunarDate" w:val="False"/>
          <w:attr w:name="Day" w:val="18"/>
          <w:attr w:name="Month" w:val="1"/>
          <w:attr w:name="Year" w:val="1996"/>
        </w:smartTagPr>
        <w:r>
          <w:rPr>
            <w:rFonts w:hint="eastAsia"/>
          </w:rPr>
          <w:t>1996</w:t>
        </w:r>
        <w:r>
          <w:rPr>
            <w:rFonts w:hint="eastAsia"/>
          </w:rPr>
          <w:t>年</w:t>
        </w:r>
        <w:r>
          <w:rPr>
            <w:rFonts w:hint="eastAsia"/>
          </w:rPr>
          <w:t>1</w:t>
        </w:r>
        <w:r>
          <w:rPr>
            <w:rFonts w:hint="eastAsia"/>
          </w:rPr>
          <w:t>月</w:t>
        </w:r>
        <w:r>
          <w:rPr>
            <w:rFonts w:hint="eastAsia"/>
          </w:rPr>
          <w:t>18</w:t>
        </w:r>
        <w:r>
          <w:rPr>
            <w:rFonts w:hint="eastAsia"/>
          </w:rPr>
          <w:t>日</w:t>
        </w:r>
      </w:smartTag>
      <w:r>
        <w:rPr>
          <w:rFonts w:hint="eastAsia"/>
        </w:rPr>
        <w:t>《宪法》第</w:t>
      </w:r>
      <w:r>
        <w:rPr>
          <w:rFonts w:hint="eastAsia"/>
        </w:rPr>
        <w:t>65</w:t>
      </w:r>
      <w:r>
        <w:rPr>
          <w:rFonts w:hint="eastAsia"/>
        </w:rPr>
        <w:t>条</w:t>
      </w:r>
      <w:r w:rsidRPr="0006385E">
        <w:rPr>
          <w:rFonts w:ascii="KaiTi_GB2312" w:eastAsia="KaiTi_GB2312" w:hint="eastAsia"/>
        </w:rPr>
        <w:t>“</w:t>
      </w:r>
      <w:r w:rsidRPr="0006385E">
        <w:rPr>
          <w:rFonts w:ascii="KaiTi_GB2312" w:eastAsia="KaiTi_GB2312" w:hint="eastAsia"/>
          <w:iCs/>
        </w:rPr>
        <w:t>序言是宪法不可分割的一部分”</w:t>
      </w:r>
      <w:r w:rsidRPr="00C82EB7">
        <w:rPr>
          <w:rFonts w:eastAsia="KaiTi_GB2312" w:hint="eastAsia"/>
          <w:iCs/>
        </w:rPr>
        <w:t>。</w:t>
      </w:r>
    </w:p>
  </w:footnote>
  <w:footnote w:id="5">
    <w:p w:rsidR="00703FC6" w:rsidRDefault="00703FC6" w:rsidP="00AD59F0">
      <w:pPr>
        <w:pStyle w:val="FootnoteText"/>
        <w:ind w:hanging="234"/>
        <w:rPr>
          <w:rFonts w:hint="eastAsia"/>
        </w:rPr>
      </w:pPr>
      <w:r>
        <w:tab/>
      </w:r>
      <w:r>
        <w:rPr>
          <w:rStyle w:val="FootnoteReference"/>
        </w:rPr>
        <w:footnoteRef/>
      </w:r>
      <w:r>
        <w:tab/>
      </w:r>
      <w:r>
        <w:rPr>
          <w:rFonts w:hint="eastAsia"/>
        </w:rPr>
        <w:t>该法律于</w:t>
      </w:r>
      <w:smartTag w:uri="urn:schemas-microsoft-com:office:smarttags" w:element="chsdate">
        <w:smartTagPr>
          <w:attr w:name="IsROCDate" w:val="False"/>
          <w:attr w:name="IsLunarDate" w:val="False"/>
          <w:attr w:name="Day" w:val="1"/>
          <w:attr w:name="Month" w:val="1"/>
          <w:attr w:name="Year" w:val="2007"/>
        </w:smartTagPr>
        <w:r>
          <w:rPr>
            <w:rFonts w:hint="eastAsia"/>
          </w:rPr>
          <w:t>2007</w:t>
        </w:r>
        <w:r>
          <w:rPr>
            <w:rFonts w:hint="eastAsia"/>
          </w:rPr>
          <w:t>年</w:t>
        </w:r>
        <w:r>
          <w:rPr>
            <w:rFonts w:hint="eastAsia"/>
          </w:rPr>
          <w:t>1</w:t>
        </w:r>
        <w:r>
          <w:rPr>
            <w:rFonts w:hint="eastAsia"/>
          </w:rPr>
          <w:t>月</w:t>
        </w:r>
        <w:r>
          <w:rPr>
            <w:rFonts w:hint="eastAsia"/>
          </w:rPr>
          <w:t>1</w:t>
        </w:r>
        <w:r>
          <w:rPr>
            <w:rFonts w:hint="eastAsia"/>
          </w:rPr>
          <w:t>日</w:t>
        </w:r>
      </w:smartTag>
      <w:r>
        <w:rPr>
          <w:rFonts w:hint="eastAsia"/>
        </w:rPr>
        <w:t>生效，执行</w:t>
      </w:r>
      <w:smartTag w:uri="urn:schemas-microsoft-com:office:smarttags" w:element="chsdate">
        <w:smartTagPr>
          <w:attr w:name="IsROCDate" w:val="False"/>
          <w:attr w:name="IsLunarDate" w:val="False"/>
          <w:attr w:name="Day" w:val="14"/>
          <w:attr w:name="Month" w:val="7"/>
          <w:attr w:name="Year" w:val="2006"/>
        </w:smartTagPr>
        <w:r>
          <w:rPr>
            <w:rFonts w:hint="eastAsia"/>
          </w:rPr>
          <w:t>2006</w:t>
        </w:r>
        <w:r>
          <w:rPr>
            <w:rFonts w:hint="eastAsia"/>
          </w:rPr>
          <w:t>年</w:t>
        </w:r>
        <w:r>
          <w:rPr>
            <w:rFonts w:hint="eastAsia"/>
          </w:rPr>
          <w:t>7</w:t>
        </w:r>
        <w:r>
          <w:rPr>
            <w:rFonts w:hint="eastAsia"/>
          </w:rPr>
          <w:t>月</w:t>
        </w:r>
        <w:r>
          <w:rPr>
            <w:rFonts w:hint="eastAsia"/>
          </w:rPr>
          <w:t>14</w:t>
        </w:r>
        <w:r>
          <w:rPr>
            <w:rFonts w:hint="eastAsia"/>
          </w:rPr>
          <w:t>日</w:t>
        </w:r>
      </w:smartTag>
      <w:r>
        <w:rPr>
          <w:rFonts w:hint="eastAsia"/>
        </w:rPr>
        <w:t>第</w:t>
      </w:r>
      <w:r w:rsidRPr="00E21F90">
        <w:t>2006/008</w:t>
      </w:r>
      <w:r>
        <w:rPr>
          <w:rFonts w:hint="eastAsia"/>
        </w:rPr>
        <w:t>号法律，对</w:t>
      </w:r>
      <w:smartTag w:uri="urn:schemas-microsoft-com:office:smarttags" w:element="chsdate">
        <w:smartTagPr>
          <w:attr w:name="IsROCDate" w:val="False"/>
          <w:attr w:name="IsLunarDate" w:val="False"/>
          <w:attr w:name="Day" w:val="27"/>
          <w:attr w:name="Month" w:val="7"/>
          <w:attr w:name="Year" w:val="2005"/>
        </w:smartTagPr>
        <w:r>
          <w:rPr>
            <w:rFonts w:hint="eastAsia"/>
          </w:rPr>
          <w:t>2005</w:t>
        </w:r>
        <w:r>
          <w:rPr>
            <w:rFonts w:hint="eastAsia"/>
          </w:rPr>
          <w:t>年</w:t>
        </w:r>
        <w:r>
          <w:rPr>
            <w:rFonts w:hint="eastAsia"/>
          </w:rPr>
          <w:t>7</w:t>
        </w:r>
        <w:r>
          <w:rPr>
            <w:rFonts w:hint="eastAsia"/>
          </w:rPr>
          <w:t>月</w:t>
        </w:r>
        <w:r>
          <w:rPr>
            <w:rFonts w:hint="eastAsia"/>
          </w:rPr>
          <w:t>27</w:t>
        </w:r>
        <w:r>
          <w:rPr>
            <w:rFonts w:hint="eastAsia"/>
          </w:rPr>
          <w:t>日</w:t>
        </w:r>
      </w:smartTag>
      <w:r>
        <w:rPr>
          <w:rFonts w:hint="eastAsia"/>
        </w:rPr>
        <w:t>第</w:t>
      </w:r>
      <w:r w:rsidRPr="00E21F90">
        <w:t>2005/007</w:t>
      </w:r>
      <w:r>
        <w:rPr>
          <w:rFonts w:hint="eastAsia"/>
        </w:rPr>
        <w:t>号《刑事诉讼法》第</w:t>
      </w:r>
      <w:r>
        <w:rPr>
          <w:rFonts w:hint="eastAsia"/>
        </w:rPr>
        <w:t>747</w:t>
      </w:r>
      <w:r>
        <w:rPr>
          <w:rFonts w:hint="eastAsia"/>
        </w:rPr>
        <w:t>条进行了修改和补充。</w:t>
      </w:r>
    </w:p>
  </w:footnote>
  <w:footnote w:id="6">
    <w:p w:rsidR="00703FC6" w:rsidRDefault="00703FC6" w:rsidP="00AD59F0">
      <w:pPr>
        <w:pStyle w:val="FootnoteText"/>
        <w:ind w:hanging="234"/>
        <w:rPr>
          <w:rFonts w:hint="eastAsia"/>
        </w:rPr>
      </w:pPr>
      <w:r>
        <w:tab/>
      </w:r>
      <w:r>
        <w:rPr>
          <w:rStyle w:val="FootnoteReference"/>
        </w:rPr>
        <w:footnoteRef/>
      </w:r>
      <w:r>
        <w:tab/>
      </w:r>
      <w:r>
        <w:rPr>
          <w:rFonts w:hint="eastAsia"/>
        </w:rPr>
        <w:t>成员是共和国总统根据</w:t>
      </w:r>
      <w:smartTag w:uri="urn:schemas-microsoft-com:office:smarttags" w:element="chsdate">
        <w:smartTagPr>
          <w:attr w:name="IsROCDate" w:val="False"/>
          <w:attr w:name="IsLunarDate" w:val="False"/>
          <w:attr w:name="Day" w:val="15"/>
          <w:attr w:name="Month" w:val="3"/>
          <w:attr w:name="Year" w:val="2007"/>
        </w:smartTagPr>
        <w:r>
          <w:rPr>
            <w:rFonts w:hint="eastAsia"/>
          </w:rPr>
          <w:t>2007</w:t>
        </w:r>
        <w:r>
          <w:rPr>
            <w:rFonts w:hint="eastAsia"/>
          </w:rPr>
          <w:t>年</w:t>
        </w:r>
        <w:r>
          <w:rPr>
            <w:rFonts w:hint="eastAsia"/>
          </w:rPr>
          <w:t>3</w:t>
        </w:r>
        <w:r>
          <w:rPr>
            <w:rFonts w:hint="eastAsia"/>
          </w:rPr>
          <w:t>月</w:t>
        </w:r>
        <w:r>
          <w:rPr>
            <w:rFonts w:hint="eastAsia"/>
          </w:rPr>
          <w:t>15</w:t>
        </w:r>
        <w:r>
          <w:rPr>
            <w:rFonts w:hint="eastAsia"/>
          </w:rPr>
          <w:t>日</w:t>
        </w:r>
      </w:smartTag>
      <w:r>
        <w:rPr>
          <w:rFonts w:hint="eastAsia"/>
        </w:rPr>
        <w:t>第</w:t>
      </w:r>
      <w:r>
        <w:rPr>
          <w:rFonts w:hint="eastAsia"/>
        </w:rPr>
        <w:t>16</w:t>
      </w:r>
      <w:r>
        <w:rPr>
          <w:rFonts w:hint="eastAsia"/>
        </w:rPr>
        <w:t>和</w:t>
      </w:r>
      <w:r>
        <w:rPr>
          <w:rFonts w:hint="eastAsia"/>
        </w:rPr>
        <w:t>17</w:t>
      </w:r>
      <w:r>
        <w:rPr>
          <w:rFonts w:hint="eastAsia"/>
        </w:rPr>
        <w:t>号法令任命的，并于</w:t>
      </w:r>
      <w:smartTag w:uri="urn:schemas-microsoft-com:office:smarttags" w:element="chsdate">
        <w:smartTagPr>
          <w:attr w:name="IsROCDate" w:val="False"/>
          <w:attr w:name="IsLunarDate" w:val="False"/>
          <w:attr w:name="Day" w:val="30"/>
          <w:attr w:name="Month" w:val="5"/>
          <w:attr w:name="Year" w:val="2007"/>
        </w:smartTagPr>
        <w:r>
          <w:rPr>
            <w:rFonts w:hint="eastAsia"/>
          </w:rPr>
          <w:t>2007</w:t>
        </w:r>
        <w:r>
          <w:rPr>
            <w:rFonts w:hint="eastAsia"/>
          </w:rPr>
          <w:t>年</w:t>
        </w:r>
        <w:r>
          <w:rPr>
            <w:rFonts w:hint="eastAsia"/>
          </w:rPr>
          <w:t>5</w:t>
        </w:r>
        <w:r>
          <w:rPr>
            <w:rFonts w:hint="eastAsia"/>
          </w:rPr>
          <w:t>月</w:t>
        </w:r>
        <w:r>
          <w:rPr>
            <w:rFonts w:hint="eastAsia"/>
          </w:rPr>
          <w:t>30</w:t>
        </w:r>
        <w:r>
          <w:rPr>
            <w:rFonts w:hint="eastAsia"/>
          </w:rPr>
          <w:t>日</w:t>
        </w:r>
      </w:smartTag>
      <w:r>
        <w:rPr>
          <w:rFonts w:hint="eastAsia"/>
        </w:rPr>
        <w:t>在</w:t>
      </w:r>
      <w:r>
        <w:rPr>
          <w:sz w:val="20"/>
        </w:rPr>
        <w:t>最高法院</w:t>
      </w:r>
      <w:r>
        <w:rPr>
          <w:rFonts w:hint="eastAsia"/>
          <w:sz w:val="20"/>
        </w:rPr>
        <w:t>宣誓。</w:t>
      </w:r>
    </w:p>
  </w:footnote>
  <w:footnote w:id="7">
    <w:p w:rsidR="00703FC6" w:rsidRDefault="00703FC6" w:rsidP="00AD59F0">
      <w:pPr>
        <w:pStyle w:val="FootnoteText"/>
        <w:ind w:hanging="234"/>
        <w:rPr>
          <w:rFonts w:hint="eastAsia"/>
        </w:rPr>
      </w:pPr>
      <w:r>
        <w:rPr>
          <w:rFonts w:hint="eastAsia"/>
        </w:rPr>
        <w:tab/>
      </w:r>
      <w:r>
        <w:rPr>
          <w:rStyle w:val="FootnoteReference"/>
        </w:rPr>
        <w:footnoteRef/>
      </w:r>
      <w:r>
        <w:tab/>
      </w:r>
      <w:r>
        <w:rPr>
          <w:rFonts w:hint="eastAsia"/>
        </w:rPr>
        <w:t>他们于</w:t>
      </w:r>
      <w:smartTag w:uri="urn:schemas-microsoft-com:office:smarttags" w:element="chsdate">
        <w:smartTagPr>
          <w:attr w:name="IsROCDate" w:val="False"/>
          <w:attr w:name="IsLunarDate" w:val="False"/>
          <w:attr w:name="Day" w:val="9"/>
          <w:attr w:name="Month" w:val="11"/>
          <w:attr w:name="Year" w:val="2006"/>
        </w:smartTagPr>
        <w:r>
          <w:rPr>
            <w:rFonts w:hint="eastAsia"/>
          </w:rPr>
          <w:t>2006</w:t>
        </w:r>
        <w:r>
          <w:rPr>
            <w:rFonts w:hint="eastAsia"/>
          </w:rPr>
          <w:t>年</w:t>
        </w:r>
        <w:r>
          <w:rPr>
            <w:rFonts w:hint="eastAsia"/>
          </w:rPr>
          <w:t>11</w:t>
        </w:r>
        <w:r>
          <w:rPr>
            <w:rFonts w:hint="eastAsia"/>
          </w:rPr>
          <w:t>月</w:t>
        </w:r>
        <w:r>
          <w:rPr>
            <w:rFonts w:hint="eastAsia"/>
          </w:rPr>
          <w:t>9</w:t>
        </w:r>
        <w:r>
          <w:rPr>
            <w:rFonts w:hint="eastAsia"/>
          </w:rPr>
          <w:t>日</w:t>
        </w:r>
      </w:smartTag>
      <w:r>
        <w:rPr>
          <w:rFonts w:hint="eastAsia"/>
        </w:rPr>
        <w:t>在最高法院全体会议上宣誓。</w:t>
      </w:r>
    </w:p>
  </w:footnote>
  <w:footnote w:id="8">
    <w:p w:rsidR="00703FC6" w:rsidRDefault="00703FC6" w:rsidP="00AD59F0">
      <w:pPr>
        <w:pStyle w:val="FootnoteText"/>
        <w:ind w:hanging="234"/>
        <w:rPr>
          <w:rFonts w:hint="eastAsia"/>
        </w:rPr>
      </w:pPr>
      <w:r>
        <w:rPr>
          <w:rFonts w:hint="eastAsia"/>
        </w:rPr>
        <w:tab/>
      </w:r>
      <w:r>
        <w:rPr>
          <w:rStyle w:val="FootnoteReference"/>
        </w:rPr>
        <w:footnoteRef/>
      </w:r>
      <w:r>
        <w:rPr>
          <w:rFonts w:hint="eastAsia"/>
        </w:rPr>
        <w:tab/>
      </w:r>
      <w:r>
        <w:rPr>
          <w:rFonts w:hint="eastAsia"/>
        </w:rPr>
        <w:t>见</w:t>
      </w:r>
      <w:r>
        <w:rPr>
          <w:rFonts w:hint="eastAsia"/>
        </w:rPr>
        <w:t>2007</w:t>
      </w:r>
      <w:r>
        <w:rPr>
          <w:rFonts w:hint="eastAsia"/>
        </w:rPr>
        <w:t>年关于喀麦隆人权状况的</w:t>
      </w:r>
      <w:r w:rsidRPr="007379E6">
        <w:t>MINJUSTICE</w:t>
      </w:r>
      <w:r>
        <w:rPr>
          <w:rFonts w:hint="eastAsia"/>
        </w:rPr>
        <w:t>报告。</w:t>
      </w:r>
    </w:p>
  </w:footnote>
  <w:footnote w:id="9">
    <w:p w:rsidR="00703FC6" w:rsidRDefault="00703FC6" w:rsidP="00AD59F0">
      <w:pPr>
        <w:pStyle w:val="FootnoteText"/>
        <w:ind w:hanging="234"/>
        <w:rPr>
          <w:rFonts w:hint="eastAsia"/>
        </w:rPr>
      </w:pPr>
      <w:r>
        <w:rPr>
          <w:rFonts w:hint="eastAsia"/>
        </w:rPr>
        <w:tab/>
      </w:r>
      <w:r>
        <w:rPr>
          <w:rStyle w:val="FootnoteReference"/>
        </w:rPr>
        <w:footnoteRef/>
      </w:r>
      <w:r w:rsidRPr="009B0D1A">
        <w:rPr>
          <w:rStyle w:val="FootnoteReference"/>
        </w:rPr>
        <w:t xml:space="preserve"> </w:t>
      </w:r>
      <w:r>
        <w:rPr>
          <w:rStyle w:val="FootnoteReference"/>
        </w:rPr>
        <w:tab/>
      </w:r>
      <w:r>
        <w:rPr>
          <w:rFonts w:hint="eastAsia"/>
        </w:rPr>
        <w:t>见</w:t>
      </w:r>
      <w:smartTag w:uri="urn:schemas-microsoft-com:office:smarttags" w:element="chsdate">
        <w:smartTagPr>
          <w:attr w:name="IsROCDate" w:val="False"/>
          <w:attr w:name="IsLunarDate" w:val="False"/>
          <w:attr w:name="Day" w:val="2"/>
          <w:attr w:name="Month" w:val="6"/>
          <w:attr w:name="Year" w:val="1972"/>
        </w:smartTagPr>
        <w:r>
          <w:rPr>
            <w:rFonts w:hint="eastAsia"/>
          </w:rPr>
          <w:t>1972</w:t>
        </w:r>
        <w:r>
          <w:rPr>
            <w:rFonts w:hint="eastAsia"/>
          </w:rPr>
          <w:t>年</w:t>
        </w:r>
        <w:r>
          <w:rPr>
            <w:rFonts w:hint="eastAsia"/>
          </w:rPr>
          <w:t>6</w:t>
        </w:r>
        <w:r>
          <w:rPr>
            <w:rFonts w:hint="eastAsia"/>
          </w:rPr>
          <w:t>月</w:t>
        </w:r>
        <w:r>
          <w:rPr>
            <w:rFonts w:hint="eastAsia"/>
          </w:rPr>
          <w:t>2</w:t>
        </w:r>
        <w:r>
          <w:rPr>
            <w:rFonts w:hint="eastAsia"/>
          </w:rPr>
          <w:t>日</w:t>
        </w:r>
      </w:smartTag>
      <w:r>
        <w:rPr>
          <w:rFonts w:hint="eastAsia"/>
        </w:rPr>
        <w:t>《宪法》第</w:t>
      </w:r>
      <w:r>
        <w:rPr>
          <w:rFonts w:hint="eastAsia"/>
        </w:rPr>
        <w:t>31</w:t>
      </w:r>
      <w:r>
        <w:rPr>
          <w:rFonts w:hint="eastAsia"/>
        </w:rPr>
        <w:t>条。</w:t>
      </w:r>
    </w:p>
  </w:footnote>
  <w:footnote w:id="10">
    <w:p w:rsidR="00703FC6" w:rsidRDefault="00703FC6" w:rsidP="00AD59F0">
      <w:pPr>
        <w:pStyle w:val="FootnoteText"/>
        <w:ind w:hanging="234"/>
        <w:rPr>
          <w:rFonts w:hint="eastAsia"/>
        </w:rPr>
      </w:pPr>
      <w:r>
        <w:tab/>
      </w:r>
      <w:r>
        <w:rPr>
          <w:rStyle w:val="FootnoteReference"/>
        </w:rPr>
        <w:footnoteRef/>
      </w:r>
      <w:r>
        <w:tab/>
      </w:r>
      <w:r>
        <w:rPr>
          <w:rFonts w:hint="eastAsia"/>
        </w:rPr>
        <w:t>附件十二中法令。</w:t>
      </w:r>
    </w:p>
  </w:footnote>
  <w:footnote w:id="11">
    <w:p w:rsidR="00703FC6" w:rsidRDefault="00703FC6" w:rsidP="00AD59F0">
      <w:pPr>
        <w:pStyle w:val="FootnoteText"/>
        <w:ind w:hanging="234"/>
        <w:rPr>
          <w:rFonts w:hint="eastAsia"/>
        </w:rPr>
      </w:pPr>
      <w:r>
        <w:tab/>
      </w:r>
      <w:r>
        <w:rPr>
          <w:rStyle w:val="FootnoteReference"/>
        </w:rPr>
        <w:footnoteRef/>
      </w:r>
      <w:r>
        <w:tab/>
      </w:r>
      <w:r>
        <w:rPr>
          <w:rFonts w:hint="eastAsia"/>
        </w:rPr>
        <w:t>附件十四中法令。</w:t>
      </w:r>
    </w:p>
  </w:footnote>
  <w:footnote w:id="12">
    <w:p w:rsidR="00703FC6" w:rsidRDefault="00703FC6" w:rsidP="00AD59F0">
      <w:pPr>
        <w:pStyle w:val="FootnoteText"/>
        <w:ind w:hanging="234"/>
        <w:rPr>
          <w:rFonts w:hint="eastAsia"/>
        </w:rPr>
      </w:pPr>
      <w:r>
        <w:tab/>
      </w:r>
      <w:r>
        <w:rPr>
          <w:rStyle w:val="FootnoteReference"/>
        </w:rPr>
        <w:footnoteRef/>
      </w:r>
      <w:r>
        <w:tab/>
      </w:r>
      <w:r>
        <w:rPr>
          <w:rFonts w:hint="eastAsia"/>
        </w:rPr>
        <w:t>本报告附上这些资料。</w:t>
      </w:r>
    </w:p>
  </w:footnote>
  <w:footnote w:id="13">
    <w:p w:rsidR="00703FC6" w:rsidRDefault="00703FC6" w:rsidP="00AD59F0">
      <w:pPr>
        <w:pStyle w:val="FootnoteText"/>
        <w:ind w:hanging="234"/>
        <w:rPr>
          <w:rFonts w:hint="eastAsia"/>
        </w:rPr>
      </w:pPr>
      <w:r>
        <w:tab/>
      </w:r>
      <w:r>
        <w:rPr>
          <w:rStyle w:val="FootnoteReference"/>
        </w:rPr>
        <w:footnoteRef/>
      </w:r>
      <w:r>
        <w:tab/>
      </w:r>
      <w:r>
        <w:rPr>
          <w:rFonts w:hint="eastAsia"/>
        </w:rPr>
        <w:t>本报告附上特别报告员通函副本。</w:t>
      </w:r>
    </w:p>
  </w:footnote>
  <w:footnote w:id="14">
    <w:p w:rsidR="00703FC6" w:rsidRDefault="00703FC6" w:rsidP="00AD59F0">
      <w:pPr>
        <w:pStyle w:val="FootnoteText"/>
        <w:ind w:hanging="234"/>
        <w:rPr>
          <w:rFonts w:hint="eastAsia"/>
        </w:rPr>
      </w:pPr>
      <w:r>
        <w:tab/>
      </w:r>
      <w:r>
        <w:rPr>
          <w:rStyle w:val="FootnoteReference"/>
        </w:rPr>
        <w:footnoteRef/>
      </w:r>
      <w:r>
        <w:tab/>
      </w:r>
      <w:r>
        <w:rPr>
          <w:rFonts w:hint="eastAsia"/>
        </w:rPr>
        <w:t>本报告附上喀麦隆政府对特别报告员建议和意见做出答复的副本。</w:t>
      </w:r>
    </w:p>
  </w:footnote>
  <w:footnote w:id="15">
    <w:p w:rsidR="00703FC6" w:rsidRDefault="00703FC6" w:rsidP="00AD59F0">
      <w:pPr>
        <w:pStyle w:val="FootnoteText"/>
        <w:ind w:hanging="234"/>
        <w:rPr>
          <w:rFonts w:hint="eastAsia"/>
        </w:rPr>
      </w:pPr>
      <w:r>
        <w:tab/>
      </w:r>
      <w:r>
        <w:rPr>
          <w:rStyle w:val="FootnoteReference"/>
        </w:rPr>
        <w:footnoteRef/>
      </w:r>
      <w:r>
        <w:tab/>
      </w:r>
      <w:r>
        <w:rPr>
          <w:rFonts w:hint="eastAsia"/>
        </w:rPr>
        <w:t>见下文司法诉讼发展结果。</w:t>
      </w:r>
    </w:p>
  </w:footnote>
  <w:footnote w:id="16">
    <w:p w:rsidR="00703FC6" w:rsidRDefault="00703FC6" w:rsidP="00AD59F0">
      <w:pPr>
        <w:pStyle w:val="FootnoteText"/>
        <w:ind w:hanging="234"/>
        <w:rPr>
          <w:rFonts w:hint="eastAsia"/>
        </w:rPr>
      </w:pPr>
      <w:r>
        <w:tab/>
      </w:r>
      <w:r>
        <w:rPr>
          <w:rStyle w:val="FootnoteReference"/>
        </w:rPr>
        <w:footnoteRef/>
      </w:r>
      <w:r>
        <w:tab/>
      </w:r>
      <w:r>
        <w:rPr>
          <w:rFonts w:hint="eastAsia"/>
        </w:rPr>
        <w:t>见</w:t>
      </w:r>
      <w:smartTag w:uri="urn:schemas-microsoft-com:office:smarttags" w:element="chsdate">
        <w:smartTagPr>
          <w:attr w:name="IsROCDate" w:val="False"/>
          <w:attr w:name="IsLunarDate" w:val="False"/>
          <w:attr w:name="Day" w:val="15"/>
          <w:attr w:name="Month" w:val="5"/>
          <w:attr w:name="Year" w:val="2006"/>
        </w:smartTagPr>
        <w:r>
          <w:rPr>
            <w:rFonts w:hint="eastAsia"/>
          </w:rPr>
          <w:t>2006</w:t>
        </w:r>
        <w:r>
          <w:rPr>
            <w:rFonts w:hint="eastAsia"/>
          </w:rPr>
          <w:t>年</w:t>
        </w:r>
        <w:r>
          <w:rPr>
            <w:rFonts w:hint="eastAsia"/>
          </w:rPr>
          <w:t>5</w:t>
        </w:r>
        <w:r>
          <w:rPr>
            <w:rFonts w:hint="eastAsia"/>
          </w:rPr>
          <w:t>月</w:t>
        </w:r>
        <w:r>
          <w:rPr>
            <w:rFonts w:hint="eastAsia"/>
          </w:rPr>
          <w:t>15</w:t>
        </w:r>
        <w:r>
          <w:rPr>
            <w:rFonts w:hint="eastAsia"/>
          </w:rPr>
          <w:t>日</w:t>
        </w:r>
      </w:smartTag>
      <w:r>
        <w:rPr>
          <w:rFonts w:hint="eastAsia"/>
        </w:rPr>
        <w:t>第</w:t>
      </w:r>
      <w:r w:rsidRPr="007379E6">
        <w:t>8598/4797</w:t>
      </w:r>
      <w:r>
        <w:rPr>
          <w:rFonts w:hint="eastAsia"/>
        </w:rPr>
        <w:t>期，《喀麦隆论坛报》中的讲话稿。</w:t>
      </w:r>
    </w:p>
  </w:footnote>
  <w:footnote w:id="17">
    <w:p w:rsidR="00703FC6" w:rsidRDefault="00703FC6" w:rsidP="00AD59F0">
      <w:pPr>
        <w:pStyle w:val="FootnoteText"/>
        <w:ind w:hanging="234"/>
        <w:rPr>
          <w:rFonts w:hint="eastAsia"/>
        </w:rPr>
      </w:pPr>
      <w:r>
        <w:tab/>
      </w:r>
      <w:r>
        <w:rPr>
          <w:rStyle w:val="FootnoteReference"/>
        </w:rPr>
        <w:footnoteRef/>
      </w:r>
      <w:r>
        <w:tab/>
      </w:r>
      <w:r>
        <w:rPr>
          <w:rFonts w:hint="eastAsia"/>
        </w:rPr>
        <w:t>见</w:t>
      </w:r>
      <w:r>
        <w:rPr>
          <w:rFonts w:hint="eastAsia"/>
        </w:rPr>
        <w:t>2000</w:t>
      </w:r>
      <w:r>
        <w:rPr>
          <w:rFonts w:hint="eastAsia"/>
        </w:rPr>
        <w:t>年</w:t>
      </w:r>
      <w:r>
        <w:rPr>
          <w:rFonts w:hint="eastAsia"/>
        </w:rPr>
        <w:t>7-8</w:t>
      </w:r>
      <w:r>
        <w:rPr>
          <w:rFonts w:hint="eastAsia"/>
        </w:rPr>
        <w:t>月，《外交世界》第</w:t>
      </w:r>
      <w:r>
        <w:rPr>
          <w:rFonts w:hint="eastAsia"/>
        </w:rPr>
        <w:t>75</w:t>
      </w:r>
      <w:r>
        <w:rPr>
          <w:rFonts w:hint="eastAsia"/>
        </w:rPr>
        <w:t>页。</w:t>
      </w:r>
    </w:p>
  </w:footnote>
  <w:footnote w:id="18">
    <w:p w:rsidR="00703FC6" w:rsidRDefault="00703FC6" w:rsidP="00AD59F0">
      <w:pPr>
        <w:pStyle w:val="FootnoteText"/>
        <w:ind w:hanging="234"/>
        <w:rPr>
          <w:rFonts w:hint="eastAsia"/>
        </w:rPr>
      </w:pPr>
      <w:r>
        <w:tab/>
      </w:r>
      <w:r>
        <w:rPr>
          <w:rStyle w:val="FootnoteReference"/>
        </w:rPr>
        <w:footnoteRef/>
      </w:r>
      <w:r>
        <w:tab/>
      </w:r>
      <w:r w:rsidRPr="007379E6">
        <w:t xml:space="preserve">Paul K. Fokam: </w:t>
      </w:r>
      <w:r w:rsidRPr="00C82EB7">
        <w:rPr>
          <w:rFonts w:eastAsia="KaiTi_GB2312" w:hint="eastAsia"/>
        </w:rPr>
        <w:t>《</w:t>
      </w:r>
      <w:r w:rsidRPr="009B0D1A">
        <w:rPr>
          <w:rFonts w:ascii="KaiTi_GB2312" w:eastAsia="KaiTi_GB2312" w:hint="eastAsia"/>
        </w:rPr>
        <w:t>南方飞速贫困，北方是同谋； 游戏、挑战、解决方式</w:t>
      </w:r>
      <w:r w:rsidRPr="00C82EB7">
        <w:rPr>
          <w:rFonts w:ascii="KaiTi_GB2312" w:eastAsia="KaiTi_GB2312" w:hint="eastAsia"/>
        </w:rPr>
        <w:t>；</w:t>
      </w:r>
      <w:r w:rsidRPr="009B0D1A">
        <w:rPr>
          <w:rFonts w:ascii="KaiTi_GB2312" w:eastAsia="KaiTi_GB2312" w:hint="eastAsia"/>
        </w:rPr>
        <w:t xml:space="preserve"> </w:t>
      </w:r>
      <w:r w:rsidRPr="007379E6">
        <w:t>Maisonneuve</w:t>
      </w:r>
      <w:r>
        <w:rPr>
          <w:rFonts w:hint="eastAsia"/>
        </w:rPr>
        <w:t>和</w:t>
      </w:r>
      <w:r>
        <w:t xml:space="preserve"> Larose</w:t>
      </w:r>
      <w:r>
        <w:rPr>
          <w:rFonts w:hint="eastAsia"/>
        </w:rPr>
        <w:t>，第</w:t>
      </w:r>
      <w:r w:rsidRPr="007379E6">
        <w:t>38</w:t>
      </w:r>
      <w:r>
        <w:rPr>
          <w:rFonts w:hint="eastAsia"/>
        </w:rPr>
        <w:t>页。</w:t>
      </w:r>
    </w:p>
  </w:footnote>
  <w:footnote w:id="19">
    <w:p w:rsidR="00703FC6" w:rsidRDefault="00703FC6" w:rsidP="00AD59F0">
      <w:pPr>
        <w:pStyle w:val="FootnoteText"/>
        <w:ind w:hanging="234"/>
        <w:rPr>
          <w:rFonts w:hint="eastAsia"/>
        </w:rPr>
      </w:pPr>
      <w:r>
        <w:tab/>
      </w:r>
      <w:r>
        <w:rPr>
          <w:rStyle w:val="FootnoteReference"/>
        </w:rPr>
        <w:footnoteRef/>
      </w:r>
      <w:r>
        <w:tab/>
      </w:r>
      <w:r>
        <w:rPr>
          <w:rFonts w:hint="eastAsia"/>
        </w:rPr>
        <w:t>约</w:t>
      </w:r>
      <w:r>
        <w:t>3 140 459</w:t>
      </w:r>
      <w:r>
        <w:rPr>
          <w:rFonts w:hint="eastAsia"/>
        </w:rPr>
        <w:t>欧元。</w:t>
      </w:r>
    </w:p>
  </w:footnote>
  <w:footnote w:id="20">
    <w:p w:rsidR="00703FC6" w:rsidRDefault="00703FC6" w:rsidP="00AD59F0">
      <w:pPr>
        <w:pStyle w:val="FootnoteText"/>
        <w:ind w:hanging="234"/>
        <w:rPr>
          <w:rFonts w:hint="eastAsia"/>
        </w:rPr>
      </w:pPr>
      <w:r>
        <w:tab/>
      </w:r>
      <w:r>
        <w:rPr>
          <w:rStyle w:val="FootnoteReference"/>
        </w:rPr>
        <w:footnoteRef/>
      </w:r>
      <w:r>
        <w:tab/>
      </w:r>
      <w:r>
        <w:rPr>
          <w:rFonts w:hint="eastAsia"/>
        </w:rPr>
        <w:t>约</w:t>
      </w:r>
      <w:r>
        <w:t xml:space="preserve"> 3 667 176</w:t>
      </w:r>
      <w:r>
        <w:rPr>
          <w:rFonts w:hint="eastAsia"/>
        </w:rPr>
        <w:t>欧元。</w:t>
      </w:r>
    </w:p>
  </w:footnote>
  <w:footnote w:id="21">
    <w:p w:rsidR="00703FC6" w:rsidRDefault="00703FC6" w:rsidP="00AD59F0">
      <w:pPr>
        <w:pStyle w:val="FootnoteText"/>
        <w:ind w:hanging="234"/>
        <w:rPr>
          <w:rFonts w:hint="eastAsia"/>
        </w:rPr>
      </w:pPr>
      <w:r>
        <w:tab/>
      </w:r>
      <w:r>
        <w:rPr>
          <w:rStyle w:val="FootnoteReference"/>
        </w:rPr>
        <w:footnoteRef/>
      </w:r>
      <w:r>
        <w:tab/>
      </w:r>
      <w:r>
        <w:rPr>
          <w:rFonts w:hint="eastAsia"/>
        </w:rPr>
        <w:t>约</w:t>
      </w:r>
      <w:r w:rsidRPr="007379E6">
        <w:t xml:space="preserve"> 20</w:t>
      </w:r>
      <w:r>
        <w:t xml:space="preserve"> </w:t>
      </w:r>
      <w:r w:rsidRPr="007379E6">
        <w:t>6</w:t>
      </w:r>
      <w:r>
        <w:t xml:space="preserve">52 935 </w:t>
      </w:r>
      <w:r>
        <w:rPr>
          <w:rFonts w:hint="eastAsia"/>
        </w:rPr>
        <w:t>欧元。</w:t>
      </w:r>
    </w:p>
  </w:footnote>
  <w:footnote w:id="22">
    <w:p w:rsidR="00703FC6" w:rsidRDefault="00703FC6" w:rsidP="00AD59F0">
      <w:pPr>
        <w:pStyle w:val="FootnoteText"/>
        <w:ind w:hanging="234"/>
        <w:rPr>
          <w:rFonts w:hint="eastAsia"/>
        </w:rPr>
      </w:pPr>
      <w:r>
        <w:tab/>
      </w:r>
      <w:r>
        <w:rPr>
          <w:rStyle w:val="FootnoteReference"/>
        </w:rPr>
        <w:footnoteRef/>
      </w:r>
      <w:r>
        <w:tab/>
      </w:r>
      <w:r>
        <w:rPr>
          <w:rFonts w:hint="eastAsia"/>
        </w:rPr>
        <w:t>约</w:t>
      </w:r>
      <w:r w:rsidRPr="007379E6">
        <w:t xml:space="preserve"> 2</w:t>
      </w:r>
      <w:r>
        <w:t xml:space="preserve"> </w:t>
      </w:r>
      <w:r w:rsidRPr="007379E6">
        <w:t>290</w:t>
      </w:r>
      <w:r>
        <w:t xml:space="preserve"> </w:t>
      </w:r>
      <w:r w:rsidRPr="007379E6">
        <w:t xml:space="preserve">078 </w:t>
      </w:r>
      <w:r>
        <w:rPr>
          <w:rFonts w:hint="eastAsia"/>
        </w:rPr>
        <w:t>欧元。</w:t>
      </w:r>
    </w:p>
  </w:footnote>
  <w:footnote w:id="23">
    <w:p w:rsidR="00703FC6" w:rsidRDefault="00703FC6" w:rsidP="00AD59F0">
      <w:pPr>
        <w:pStyle w:val="FootnoteText"/>
        <w:ind w:hanging="234"/>
        <w:rPr>
          <w:rFonts w:hint="eastAsia"/>
        </w:rPr>
      </w:pPr>
      <w:r>
        <w:tab/>
      </w:r>
      <w:r>
        <w:rPr>
          <w:rStyle w:val="FootnoteReference"/>
        </w:rPr>
        <w:footnoteRef/>
      </w:r>
      <w:r>
        <w:tab/>
      </w:r>
      <w:r>
        <w:rPr>
          <w:rFonts w:hint="eastAsia"/>
        </w:rPr>
        <w:t>约</w:t>
      </w:r>
      <w:r w:rsidRPr="007379E6">
        <w:t>847</w:t>
      </w:r>
      <w:r>
        <w:t xml:space="preserve"> </w:t>
      </w:r>
      <w:r w:rsidRPr="007379E6">
        <w:t xml:space="preserve">329 </w:t>
      </w:r>
      <w:r>
        <w:rPr>
          <w:rFonts w:hint="eastAsia"/>
        </w:rPr>
        <w:t>欧元。</w:t>
      </w:r>
    </w:p>
  </w:footnote>
  <w:footnote w:id="24">
    <w:p w:rsidR="00703FC6" w:rsidRDefault="00703FC6" w:rsidP="00AD59F0">
      <w:pPr>
        <w:pStyle w:val="FootnoteText"/>
        <w:ind w:hanging="234"/>
        <w:rPr>
          <w:rFonts w:hint="eastAsia"/>
        </w:rPr>
      </w:pPr>
      <w:r>
        <w:tab/>
      </w:r>
      <w:r>
        <w:rPr>
          <w:rStyle w:val="FootnoteReference"/>
        </w:rPr>
        <w:footnoteRef/>
      </w:r>
      <w:r>
        <w:tab/>
      </w:r>
      <w:r>
        <w:rPr>
          <w:rFonts w:hint="eastAsia"/>
        </w:rPr>
        <w:t>约</w:t>
      </w:r>
      <w:r w:rsidRPr="007379E6">
        <w:t xml:space="preserve"> </w:t>
      </w:r>
      <w:r w:rsidRPr="00825C7E">
        <w:t>187</w:t>
      </w:r>
      <w:r>
        <w:t xml:space="preserve"> </w:t>
      </w:r>
      <w:r w:rsidRPr="00825C7E">
        <w:t>787</w:t>
      </w:r>
      <w:r w:rsidRPr="007379E6">
        <w:t xml:space="preserve"> </w:t>
      </w:r>
      <w:r>
        <w:rPr>
          <w:rFonts w:hint="eastAsia"/>
        </w:rPr>
        <w:t>欧元。</w:t>
      </w:r>
    </w:p>
  </w:footnote>
  <w:footnote w:id="25">
    <w:p w:rsidR="00703FC6" w:rsidRDefault="00703FC6" w:rsidP="00AD59F0">
      <w:pPr>
        <w:pStyle w:val="FootnoteText"/>
        <w:ind w:hanging="234"/>
        <w:rPr>
          <w:rFonts w:hint="eastAsia"/>
        </w:rPr>
      </w:pPr>
      <w:r>
        <w:tab/>
      </w:r>
      <w:r>
        <w:rPr>
          <w:rStyle w:val="FootnoteReference"/>
        </w:rPr>
        <w:footnoteRef/>
      </w:r>
      <w:r>
        <w:tab/>
      </w:r>
      <w:r>
        <w:rPr>
          <w:rFonts w:hint="eastAsia"/>
        </w:rPr>
        <w:t>约</w:t>
      </w:r>
      <w:r w:rsidRPr="007379E6">
        <w:t>526</w:t>
      </w:r>
      <w:r>
        <w:t xml:space="preserve"> </w:t>
      </w:r>
      <w:r w:rsidRPr="007379E6">
        <w:t>718</w:t>
      </w:r>
      <w:r w:rsidRPr="00111CF1">
        <w:t xml:space="preserve"> </w:t>
      </w:r>
      <w:r>
        <w:rPr>
          <w:rFonts w:hint="eastAsia"/>
        </w:rPr>
        <w:t>欧元。</w:t>
      </w:r>
    </w:p>
  </w:footnote>
  <w:footnote w:id="26">
    <w:p w:rsidR="00703FC6" w:rsidRDefault="00703FC6" w:rsidP="00AD59F0">
      <w:pPr>
        <w:pStyle w:val="FootnoteText"/>
        <w:ind w:hanging="234"/>
        <w:rPr>
          <w:rFonts w:hint="eastAsia"/>
        </w:rPr>
      </w:pPr>
      <w:r>
        <w:tab/>
      </w:r>
      <w:r>
        <w:rPr>
          <w:rStyle w:val="FootnoteReference"/>
        </w:rPr>
        <w:footnoteRef/>
      </w:r>
      <w:r>
        <w:tab/>
      </w:r>
      <w:r>
        <w:rPr>
          <w:rFonts w:hint="eastAsia"/>
        </w:rPr>
        <w:t>约</w:t>
      </w:r>
      <w:r w:rsidRPr="007379E6">
        <w:t>1</w:t>
      </w:r>
      <w:r>
        <w:t xml:space="preserve"> </w:t>
      </w:r>
      <w:r w:rsidRPr="007379E6">
        <w:t>035</w:t>
      </w:r>
      <w:r>
        <w:t xml:space="preserve"> </w:t>
      </w:r>
      <w:r w:rsidRPr="007379E6">
        <w:t xml:space="preserve">115 </w:t>
      </w:r>
      <w:r>
        <w:rPr>
          <w:rFonts w:hint="eastAsia"/>
        </w:rPr>
        <w:t>欧元。</w:t>
      </w:r>
    </w:p>
  </w:footnote>
  <w:footnote w:id="27">
    <w:p w:rsidR="00703FC6" w:rsidRDefault="00703FC6" w:rsidP="00AD59F0">
      <w:pPr>
        <w:pStyle w:val="FootnoteText"/>
        <w:ind w:hanging="234"/>
        <w:rPr>
          <w:rFonts w:hint="eastAsia"/>
        </w:rPr>
      </w:pPr>
      <w:r>
        <w:tab/>
      </w:r>
      <w:r>
        <w:rPr>
          <w:rStyle w:val="FootnoteReference"/>
        </w:rPr>
        <w:footnoteRef/>
      </w:r>
      <w:r>
        <w:tab/>
      </w:r>
      <w:r>
        <w:rPr>
          <w:rFonts w:hint="eastAsia"/>
        </w:rPr>
        <w:t>为此可以列举一些非政府组织，比如非洲未来基金会、</w:t>
      </w:r>
      <w:r w:rsidRPr="006F0079">
        <w:t>非洲艾滋病行动</w:t>
      </w:r>
      <w:r w:rsidRPr="006F0079">
        <w:rPr>
          <w:rFonts w:hint="eastAsia"/>
        </w:rPr>
        <w:t>以及</w:t>
      </w:r>
      <w:r w:rsidRPr="006F0079">
        <w:t>尚塔尔</w:t>
      </w:r>
      <w:r w:rsidRPr="006F0079">
        <w:t>·</w:t>
      </w:r>
      <w:r w:rsidRPr="006F0079">
        <w:t>比亚基金会</w:t>
      </w:r>
      <w:r w:rsidRPr="006F0079">
        <w:rPr>
          <w:rFonts w:hint="eastAsia"/>
        </w:rPr>
        <w:t>。</w:t>
      </w:r>
    </w:p>
  </w:footnote>
  <w:footnote w:id="28">
    <w:p w:rsidR="00703FC6" w:rsidRDefault="00703FC6" w:rsidP="00AD59F0">
      <w:pPr>
        <w:pStyle w:val="FootnoteText"/>
        <w:ind w:hanging="234"/>
        <w:rPr>
          <w:rFonts w:hint="eastAsia"/>
        </w:rPr>
      </w:pPr>
      <w:r>
        <w:tab/>
      </w:r>
      <w:r>
        <w:rPr>
          <w:rStyle w:val="FootnoteReference"/>
        </w:rPr>
        <w:footnoteRef/>
      </w:r>
      <w:r>
        <w:tab/>
      </w:r>
      <w:r>
        <w:rPr>
          <w:rFonts w:hint="eastAsia"/>
        </w:rPr>
        <w:t>见</w:t>
      </w:r>
      <w:r>
        <w:rPr>
          <w:rFonts w:hint="eastAsia"/>
        </w:rPr>
        <w:t>2005</w:t>
      </w:r>
      <w:r>
        <w:rPr>
          <w:rFonts w:hint="eastAsia"/>
        </w:rPr>
        <w:t>年</w:t>
      </w:r>
      <w:r w:rsidRPr="007379E6">
        <w:t>MINJUSTICE</w:t>
      </w:r>
      <w:r>
        <w:rPr>
          <w:rFonts w:hint="eastAsia"/>
        </w:rPr>
        <w:t>报告第</w:t>
      </w:r>
      <w:r>
        <w:rPr>
          <w:rFonts w:hint="eastAsia"/>
        </w:rPr>
        <w:t>169</w:t>
      </w:r>
      <w:r>
        <w:rPr>
          <w:rFonts w:hint="eastAsia"/>
        </w:rPr>
        <w:t>至</w:t>
      </w:r>
      <w:r>
        <w:rPr>
          <w:rFonts w:hint="eastAsia"/>
        </w:rPr>
        <w:t>170</w:t>
      </w:r>
      <w:r>
        <w:rPr>
          <w:rFonts w:hint="eastAsia"/>
        </w:rPr>
        <w:t>页，以及</w:t>
      </w:r>
      <w:r>
        <w:rPr>
          <w:rFonts w:hint="eastAsia"/>
        </w:rPr>
        <w:t>2006</w:t>
      </w:r>
      <w:r>
        <w:rPr>
          <w:rFonts w:hint="eastAsia"/>
        </w:rPr>
        <w:t>年报告第</w:t>
      </w:r>
      <w:r>
        <w:rPr>
          <w:rFonts w:hint="eastAsia"/>
        </w:rPr>
        <w:t>80</w:t>
      </w:r>
      <w:r>
        <w:rPr>
          <w:rFonts w:hint="eastAsia"/>
        </w:rPr>
        <w:t>页。</w:t>
      </w:r>
    </w:p>
  </w:footnote>
  <w:footnote w:id="29">
    <w:p w:rsidR="00703FC6" w:rsidRPr="00C82EB7" w:rsidRDefault="00703FC6" w:rsidP="00AD59F0">
      <w:pPr>
        <w:pStyle w:val="FootnoteText"/>
        <w:ind w:hanging="234"/>
        <w:rPr>
          <w:rFonts w:eastAsia="KaiTi_GB2312" w:hint="eastAsia"/>
        </w:rPr>
      </w:pPr>
      <w:r>
        <w:tab/>
      </w:r>
      <w:r>
        <w:rPr>
          <w:rStyle w:val="FootnoteReference"/>
        </w:rPr>
        <w:footnoteRef/>
      </w:r>
      <w:r>
        <w:tab/>
      </w:r>
      <w:r w:rsidRPr="00CB1C3B">
        <w:rPr>
          <w:rFonts w:hint="eastAsia"/>
        </w:rPr>
        <w:t>2008</w:t>
      </w:r>
      <w:r w:rsidRPr="00CB1C3B">
        <w:rPr>
          <w:rFonts w:hint="eastAsia"/>
        </w:rPr>
        <w:t>年，签署了国家元首</w:t>
      </w:r>
      <w:smartTag w:uri="urn:schemas-microsoft-com:office:smarttags" w:element="chsdate">
        <w:smartTagPr>
          <w:attr w:name="IsROCDate" w:val="False"/>
          <w:attr w:name="IsLunarDate" w:val="False"/>
          <w:attr w:name="Day" w:val="17"/>
          <w:attr w:name="Month" w:val="1"/>
          <w:attr w:name="Year" w:val="2008"/>
        </w:smartTagPr>
        <w:r w:rsidRPr="00CB1C3B">
          <w:rPr>
            <w:rFonts w:hint="eastAsia"/>
          </w:rPr>
          <w:t>2008</w:t>
        </w:r>
        <w:r w:rsidRPr="00CB1C3B">
          <w:rPr>
            <w:rFonts w:hint="eastAsia"/>
          </w:rPr>
          <w:t>年</w:t>
        </w:r>
        <w:r w:rsidRPr="00CB1C3B">
          <w:rPr>
            <w:rFonts w:hint="eastAsia"/>
          </w:rPr>
          <w:t>1</w:t>
        </w:r>
        <w:r w:rsidRPr="00CB1C3B">
          <w:rPr>
            <w:rFonts w:hint="eastAsia"/>
          </w:rPr>
          <w:t>月</w:t>
        </w:r>
        <w:r w:rsidRPr="00CB1C3B">
          <w:rPr>
            <w:rFonts w:hint="eastAsia"/>
          </w:rPr>
          <w:t>17</w:t>
        </w:r>
        <w:r w:rsidRPr="00CB1C3B">
          <w:rPr>
            <w:rFonts w:hint="eastAsia"/>
          </w:rPr>
          <w:t>日</w:t>
        </w:r>
      </w:smartTag>
      <w:r w:rsidRPr="00CB1C3B">
        <w:rPr>
          <w:rFonts w:hint="eastAsia"/>
        </w:rPr>
        <w:t>第</w:t>
      </w:r>
      <w:r w:rsidRPr="00CB1C3B">
        <w:t>2008/028</w:t>
      </w:r>
      <w:r w:rsidRPr="00CB1C3B">
        <w:rPr>
          <w:rFonts w:hint="eastAsia"/>
        </w:rPr>
        <w:t>号关于预算和金融</w:t>
      </w:r>
      <w:r w:rsidRPr="00CB1C3B">
        <w:rPr>
          <w:rFonts w:hint="eastAsia"/>
          <w:lang w:bidi="fr-FR"/>
        </w:rPr>
        <w:t>纪律</w:t>
      </w:r>
      <w:r w:rsidRPr="00CB1C3B">
        <w:rPr>
          <w:rFonts w:hint="eastAsia"/>
        </w:rPr>
        <w:t>委员会组织和运行的法令。</w:t>
      </w:r>
      <w:r>
        <w:rPr>
          <w:rFonts w:hint="eastAsia"/>
        </w:rPr>
        <w:t>该文本在第</w:t>
      </w:r>
      <w:r>
        <w:rPr>
          <w:rFonts w:hint="eastAsia"/>
        </w:rPr>
        <w:t>2</w:t>
      </w:r>
      <w:r>
        <w:rPr>
          <w:rFonts w:hint="eastAsia"/>
        </w:rPr>
        <w:t>条第</w:t>
      </w:r>
      <w:r>
        <w:rPr>
          <w:rFonts w:hint="eastAsia"/>
        </w:rPr>
        <w:t>1</w:t>
      </w:r>
      <w:r>
        <w:rPr>
          <w:rFonts w:hint="eastAsia"/>
        </w:rPr>
        <w:t>款中规定</w:t>
      </w:r>
      <w:r w:rsidRPr="001707A6">
        <w:rPr>
          <w:rFonts w:ascii="KaiTi_GB2312" w:eastAsia="KaiTi_GB2312" w:hint="eastAsia"/>
        </w:rPr>
        <w:t>“委员会负责对执行公务过程中有公开或事实上的违法行为和管理过失的公职人员进行惩治。这些违法行为和过失对国家利益造成了损害”。</w:t>
      </w:r>
    </w:p>
  </w:footnote>
  <w:footnote w:id="30">
    <w:p w:rsidR="00703FC6" w:rsidRDefault="00703FC6" w:rsidP="00AD59F0">
      <w:pPr>
        <w:pStyle w:val="FootnoteText"/>
        <w:ind w:hanging="234"/>
        <w:rPr>
          <w:rFonts w:hint="eastAsia"/>
        </w:rPr>
      </w:pPr>
      <w:r>
        <w:tab/>
      </w:r>
      <w:r>
        <w:rPr>
          <w:rStyle w:val="FootnoteReference"/>
        </w:rPr>
        <w:footnoteRef/>
      </w:r>
      <w:r>
        <w:tab/>
      </w:r>
      <w:r>
        <w:rPr>
          <w:rFonts w:hint="eastAsia"/>
        </w:rPr>
        <w:t>自</w:t>
      </w:r>
      <w:smartTag w:uri="urn:schemas-microsoft-com:office:smarttags" w:element="chsdate">
        <w:smartTagPr>
          <w:attr w:name="IsROCDate" w:val="False"/>
          <w:attr w:name="IsLunarDate" w:val="False"/>
          <w:attr w:name="Day" w:val="11"/>
          <w:attr w:name="Month" w:val="3"/>
          <w:attr w:name="Year" w:val="2006"/>
        </w:smartTagPr>
        <w:r>
          <w:rPr>
            <w:rFonts w:hint="eastAsia"/>
          </w:rPr>
          <w:t>2006</w:t>
        </w:r>
        <w:r>
          <w:rPr>
            <w:rFonts w:hint="eastAsia"/>
          </w:rPr>
          <w:t>年</w:t>
        </w:r>
        <w:r>
          <w:rPr>
            <w:rFonts w:hint="eastAsia"/>
          </w:rPr>
          <w:t>3</w:t>
        </w:r>
        <w:r>
          <w:rPr>
            <w:rFonts w:hint="eastAsia"/>
          </w:rPr>
          <w:t>月</w:t>
        </w:r>
        <w:r>
          <w:rPr>
            <w:rFonts w:hint="eastAsia"/>
          </w:rPr>
          <w:t>11</w:t>
        </w:r>
        <w:r>
          <w:rPr>
            <w:rFonts w:hint="eastAsia"/>
          </w:rPr>
          <w:t>日</w:t>
        </w:r>
      </w:smartTag>
      <w:r>
        <w:rPr>
          <w:rFonts w:hint="eastAsia"/>
          <w:lang w:bidi="fr-FR"/>
        </w:rPr>
        <w:t>以来</w:t>
      </w:r>
      <w:r>
        <w:rPr>
          <w:rFonts w:hint="eastAsia"/>
        </w:rPr>
        <w:t>，反腐败观察站被</w:t>
      </w:r>
      <w:r>
        <w:rPr>
          <w:rFonts w:hint="eastAsia"/>
        </w:rPr>
        <w:t>CONAC</w:t>
      </w:r>
      <w:r>
        <w:rPr>
          <w:rFonts w:hint="eastAsia"/>
        </w:rPr>
        <w:t>取代，国家反腐败委员会是由</w:t>
      </w:r>
      <w:smartTag w:uri="urn:schemas-microsoft-com:office:smarttags" w:element="chsdate">
        <w:smartTagPr>
          <w:attr w:name="IsROCDate" w:val="False"/>
          <w:attr w:name="IsLunarDate" w:val="False"/>
          <w:attr w:name="Day" w:val="11"/>
          <w:attr w:name="Month" w:val="3"/>
          <w:attr w:name="Year" w:val="2006"/>
        </w:smartTagPr>
        <w:r>
          <w:rPr>
            <w:rFonts w:hint="eastAsia"/>
          </w:rPr>
          <w:t>2006</w:t>
        </w:r>
        <w:r>
          <w:rPr>
            <w:rFonts w:hint="eastAsia"/>
          </w:rPr>
          <w:t>年</w:t>
        </w:r>
        <w:r>
          <w:rPr>
            <w:rFonts w:hint="eastAsia"/>
          </w:rPr>
          <w:t>3</w:t>
        </w:r>
        <w:r>
          <w:rPr>
            <w:rFonts w:hint="eastAsia"/>
          </w:rPr>
          <w:t>月</w:t>
        </w:r>
        <w:r>
          <w:rPr>
            <w:rFonts w:hint="eastAsia"/>
          </w:rPr>
          <w:t>11</w:t>
        </w:r>
        <w:r>
          <w:rPr>
            <w:rFonts w:hint="eastAsia"/>
          </w:rPr>
          <w:t>日</w:t>
        </w:r>
      </w:smartTag>
      <w:r>
        <w:rPr>
          <w:rFonts w:hint="eastAsia"/>
        </w:rPr>
        <w:t>第</w:t>
      </w:r>
      <w:r w:rsidRPr="007379E6">
        <w:t>2006/088</w:t>
      </w:r>
      <w:r>
        <w:rPr>
          <w:rFonts w:hint="eastAsia"/>
        </w:rPr>
        <w:t>号法令设立的。</w:t>
      </w:r>
    </w:p>
  </w:footnote>
  <w:footnote w:id="31">
    <w:p w:rsidR="00703FC6" w:rsidRDefault="00703FC6" w:rsidP="00AD59F0">
      <w:pPr>
        <w:pStyle w:val="FootnoteText"/>
        <w:ind w:hanging="234"/>
        <w:rPr>
          <w:rFonts w:hint="eastAsia"/>
        </w:rPr>
      </w:pPr>
      <w:r>
        <w:tab/>
      </w:r>
      <w:r>
        <w:rPr>
          <w:rStyle w:val="FootnoteReference"/>
        </w:rPr>
        <w:footnoteRef/>
      </w:r>
      <w:r>
        <w:tab/>
      </w:r>
      <w:r>
        <w:rPr>
          <w:rFonts w:hint="eastAsia"/>
        </w:rPr>
        <w:t>2006</w:t>
      </w:r>
      <w:r>
        <w:rPr>
          <w:rFonts w:hint="eastAsia"/>
        </w:rPr>
        <w:t>年</w:t>
      </w:r>
      <w:r w:rsidRPr="007379E6">
        <w:t>MINJUSTICE</w:t>
      </w:r>
      <w:r>
        <w:rPr>
          <w:rFonts w:hint="eastAsia"/>
        </w:rPr>
        <w:t>报告第</w:t>
      </w:r>
      <w:r>
        <w:rPr>
          <w:rFonts w:hint="eastAsia"/>
        </w:rPr>
        <w:t>88</w:t>
      </w:r>
      <w:r>
        <w:rPr>
          <w:rFonts w:hint="eastAsia"/>
        </w:rPr>
        <w:t>页。</w:t>
      </w:r>
    </w:p>
  </w:footnote>
  <w:footnote w:id="32">
    <w:p w:rsidR="00703FC6" w:rsidRDefault="00703FC6" w:rsidP="00AD59F0">
      <w:pPr>
        <w:pStyle w:val="FootnoteText"/>
        <w:ind w:hanging="234"/>
        <w:rPr>
          <w:rFonts w:hint="eastAsia"/>
        </w:rPr>
      </w:pPr>
      <w:r>
        <w:tab/>
      </w:r>
      <w:r>
        <w:rPr>
          <w:rStyle w:val="FootnoteReference"/>
        </w:rPr>
        <w:footnoteRef/>
      </w:r>
      <w:r>
        <w:tab/>
      </w:r>
      <w:smartTag w:uri="urn:schemas-microsoft-com:office:smarttags" w:element="chsdate">
        <w:smartTagPr>
          <w:attr w:name="IsROCDate" w:val="False"/>
          <w:attr w:name="IsLunarDate" w:val="False"/>
          <w:attr w:name="Day" w:val="5"/>
          <w:attr w:name="Month" w:val="6"/>
          <w:attr w:name="Year" w:val="2006"/>
        </w:smartTagPr>
        <w:r w:rsidRPr="007379E6">
          <w:t>2006</w:t>
        </w:r>
        <w:r>
          <w:rPr>
            <w:rFonts w:hint="eastAsia"/>
          </w:rPr>
          <w:t>年</w:t>
        </w:r>
        <w:r>
          <w:rPr>
            <w:rFonts w:hint="eastAsia"/>
          </w:rPr>
          <w:t>6</w:t>
        </w:r>
        <w:r>
          <w:rPr>
            <w:rFonts w:hint="eastAsia"/>
          </w:rPr>
          <w:t>月</w:t>
        </w:r>
        <w:r>
          <w:rPr>
            <w:rFonts w:hint="eastAsia"/>
          </w:rPr>
          <w:t>5</w:t>
        </w:r>
        <w:r>
          <w:rPr>
            <w:rFonts w:hint="eastAsia"/>
          </w:rPr>
          <w:t>日</w:t>
        </w:r>
      </w:smartTag>
      <w:r>
        <w:rPr>
          <w:rFonts w:hint="eastAsia"/>
        </w:rPr>
        <w:t>第</w:t>
      </w:r>
      <w:r w:rsidRPr="007379E6">
        <w:t>8612/4811</w:t>
      </w:r>
      <w:r>
        <w:rPr>
          <w:rFonts w:hint="eastAsia"/>
        </w:rPr>
        <w:t>期，《</w:t>
      </w:r>
      <w:r w:rsidRPr="00D8665B">
        <w:rPr>
          <w:rFonts w:hint="eastAsia"/>
          <w:iCs/>
        </w:rPr>
        <w:t>喀麦隆论坛</w:t>
      </w:r>
      <w:r>
        <w:rPr>
          <w:rFonts w:hint="eastAsia"/>
          <w:iCs/>
        </w:rPr>
        <w:t>报</w:t>
      </w:r>
      <w:r w:rsidRPr="00D8665B">
        <w:rPr>
          <w:rFonts w:hint="eastAsia"/>
          <w:iCs/>
        </w:rPr>
        <w:t>》</w:t>
      </w:r>
      <w:r>
        <w:rPr>
          <w:rFonts w:hint="eastAsia"/>
        </w:rPr>
        <w:t>第</w:t>
      </w:r>
      <w:r>
        <w:rPr>
          <w:rFonts w:hint="eastAsia"/>
        </w:rPr>
        <w:t>3</w:t>
      </w:r>
      <w:r>
        <w:rPr>
          <w:rFonts w:hint="eastAsia"/>
        </w:rPr>
        <w:t>页。</w:t>
      </w:r>
    </w:p>
  </w:footnote>
  <w:footnote w:id="33">
    <w:p w:rsidR="00703FC6" w:rsidRDefault="00703FC6" w:rsidP="00AD59F0">
      <w:pPr>
        <w:pStyle w:val="FootnoteText"/>
        <w:ind w:hanging="234"/>
        <w:rPr>
          <w:rFonts w:hint="eastAsia"/>
        </w:rPr>
      </w:pPr>
      <w:r>
        <w:tab/>
      </w:r>
      <w:r>
        <w:rPr>
          <w:rStyle w:val="FootnoteReference"/>
        </w:rPr>
        <w:footnoteRef/>
      </w:r>
      <w:r>
        <w:tab/>
      </w:r>
      <w:r>
        <w:rPr>
          <w:rFonts w:hint="eastAsia"/>
        </w:rPr>
        <w:t>政府在行动</w:t>
      </w:r>
      <w:r w:rsidRPr="007379E6">
        <w:t>2002-2007</w:t>
      </w:r>
      <w:r>
        <w:rPr>
          <w:rFonts w:hint="eastAsia"/>
        </w:rPr>
        <w:t>年，第</w:t>
      </w:r>
      <w:r>
        <w:rPr>
          <w:rFonts w:hint="eastAsia"/>
        </w:rPr>
        <w:t>36</w:t>
      </w:r>
      <w:r>
        <w:rPr>
          <w:rFonts w:hint="eastAsia"/>
        </w:rPr>
        <w:t>页。</w:t>
      </w:r>
    </w:p>
  </w:footnote>
  <w:footnote w:id="34">
    <w:p w:rsidR="00703FC6" w:rsidRDefault="00703FC6" w:rsidP="00AD59F0">
      <w:pPr>
        <w:pStyle w:val="FootnoteText"/>
        <w:ind w:hanging="234"/>
        <w:rPr>
          <w:rFonts w:hint="eastAsia"/>
        </w:rPr>
      </w:pPr>
      <w:r>
        <w:tab/>
      </w:r>
      <w:r>
        <w:rPr>
          <w:rStyle w:val="FootnoteReference"/>
        </w:rPr>
        <w:footnoteRef/>
      </w:r>
      <w:r>
        <w:tab/>
      </w:r>
      <w:r>
        <w:rPr>
          <w:rFonts w:hint="eastAsia"/>
        </w:rPr>
        <w:t>约</w:t>
      </w:r>
      <w:r w:rsidRPr="007379E6">
        <w:t>1 538 461</w:t>
      </w:r>
      <w:r>
        <w:rPr>
          <w:rFonts w:hint="eastAsia"/>
        </w:rPr>
        <w:t>.</w:t>
      </w:r>
      <w:r w:rsidRPr="007379E6">
        <w:t>6</w:t>
      </w:r>
      <w:r>
        <w:t xml:space="preserve"> </w:t>
      </w:r>
      <w:r>
        <w:rPr>
          <w:rFonts w:hint="eastAsia"/>
        </w:rPr>
        <w:t>欧元。</w:t>
      </w:r>
    </w:p>
  </w:footnote>
  <w:footnote w:id="35">
    <w:p w:rsidR="00703FC6" w:rsidRDefault="00703FC6" w:rsidP="00AD59F0">
      <w:pPr>
        <w:pStyle w:val="FootnoteText"/>
        <w:ind w:hanging="234"/>
        <w:rPr>
          <w:rFonts w:hint="eastAsia"/>
        </w:rPr>
      </w:pPr>
      <w:r>
        <w:tab/>
      </w:r>
      <w:r>
        <w:rPr>
          <w:rStyle w:val="FootnoteReference"/>
        </w:rPr>
        <w:footnoteRef/>
      </w:r>
      <w:r>
        <w:tab/>
      </w:r>
      <w:r>
        <w:rPr>
          <w:rFonts w:hint="eastAsia"/>
        </w:rPr>
        <w:t>见不同人权状况报告中的惩治摘要表（</w:t>
      </w:r>
      <w:r>
        <w:rPr>
          <w:rFonts w:hint="eastAsia"/>
        </w:rPr>
        <w:t>2006</w:t>
      </w:r>
      <w:r>
        <w:rPr>
          <w:rFonts w:hint="eastAsia"/>
        </w:rPr>
        <w:t>年，第</w:t>
      </w:r>
      <w:r>
        <w:rPr>
          <w:rFonts w:hint="eastAsia"/>
        </w:rPr>
        <w:t>92</w:t>
      </w:r>
      <w:r>
        <w:rPr>
          <w:rFonts w:hint="eastAsia"/>
        </w:rPr>
        <w:t>至</w:t>
      </w:r>
      <w:r>
        <w:rPr>
          <w:rFonts w:hint="eastAsia"/>
        </w:rPr>
        <w:t>100</w:t>
      </w:r>
      <w:r>
        <w:rPr>
          <w:rFonts w:hint="eastAsia"/>
        </w:rPr>
        <w:t>页）。</w:t>
      </w:r>
    </w:p>
  </w:footnote>
  <w:footnote w:id="36">
    <w:p w:rsidR="00703FC6" w:rsidRDefault="00703FC6" w:rsidP="00AD59F0">
      <w:pPr>
        <w:pStyle w:val="FootnoteText"/>
        <w:ind w:hanging="234"/>
        <w:rPr>
          <w:rFonts w:hint="eastAsia"/>
        </w:rPr>
      </w:pPr>
      <w:r>
        <w:tab/>
      </w:r>
      <w:r>
        <w:rPr>
          <w:rStyle w:val="FootnoteReference"/>
        </w:rPr>
        <w:footnoteRef/>
      </w:r>
      <w:r>
        <w:tab/>
      </w:r>
      <w:r>
        <w:rPr>
          <w:rFonts w:hint="eastAsia"/>
        </w:rPr>
        <w:t>《宪法》序言声明国家“保护妇女”。</w:t>
      </w:r>
    </w:p>
  </w:footnote>
  <w:footnote w:id="37">
    <w:p w:rsidR="00703FC6" w:rsidRDefault="00703FC6" w:rsidP="00AD59F0">
      <w:pPr>
        <w:pStyle w:val="FootnoteText"/>
        <w:ind w:hanging="234"/>
        <w:rPr>
          <w:rFonts w:hint="eastAsia"/>
        </w:rPr>
      </w:pPr>
      <w:r>
        <w:tab/>
      </w:r>
      <w:r>
        <w:rPr>
          <w:rStyle w:val="FootnoteReference"/>
        </w:rPr>
        <w:footnoteRef/>
      </w:r>
      <w:r>
        <w:tab/>
      </w:r>
      <w:r>
        <w:rPr>
          <w:rFonts w:hint="eastAsia"/>
        </w:rPr>
        <w:t>喀麦隆</w:t>
      </w:r>
      <w:r>
        <w:rPr>
          <w:rFonts w:hint="eastAsia"/>
        </w:rPr>
        <w:t>1994</w:t>
      </w:r>
      <w:r>
        <w:rPr>
          <w:rFonts w:hint="eastAsia"/>
        </w:rPr>
        <w:t>年</w:t>
      </w:r>
      <w:r>
        <w:rPr>
          <w:rFonts w:hint="eastAsia"/>
        </w:rPr>
        <w:t>8</w:t>
      </w:r>
      <w:r>
        <w:rPr>
          <w:rFonts w:hint="eastAsia"/>
        </w:rPr>
        <w:t>月批准了该公约。</w:t>
      </w:r>
    </w:p>
  </w:footnote>
  <w:footnote w:id="38">
    <w:p w:rsidR="00703FC6" w:rsidRDefault="00703FC6" w:rsidP="00AD59F0">
      <w:pPr>
        <w:pStyle w:val="FootnoteText"/>
        <w:ind w:hanging="234"/>
        <w:rPr>
          <w:rFonts w:hint="eastAsia"/>
        </w:rPr>
      </w:pPr>
      <w:r>
        <w:tab/>
      </w:r>
      <w:r>
        <w:rPr>
          <w:rStyle w:val="FootnoteReference"/>
        </w:rPr>
        <w:footnoteRef/>
      </w:r>
      <w:r>
        <w:tab/>
      </w:r>
      <w:r w:rsidRPr="003C440F">
        <w:rPr>
          <w:rFonts w:ascii="KaiTi_GB2312" w:eastAsia="KaiTi_GB2312" w:hint="eastAsia"/>
        </w:rPr>
        <w:t>喀麦隆儿童和妇女状况公示表，2000年7月，以及喀麦隆2000年多指标类集调查-MICS 。</w:t>
      </w:r>
    </w:p>
  </w:footnote>
  <w:footnote w:id="39">
    <w:p w:rsidR="00703FC6" w:rsidRDefault="001A247C" w:rsidP="00AD59F0">
      <w:pPr>
        <w:pStyle w:val="FootnoteText"/>
        <w:ind w:hanging="234"/>
        <w:rPr>
          <w:rFonts w:hint="eastAsia"/>
        </w:rPr>
      </w:pPr>
      <w:r>
        <w:tab/>
      </w:r>
      <w:r w:rsidR="00703FC6" w:rsidRPr="003C440F">
        <w:rPr>
          <w:vertAlign w:val="superscript"/>
        </w:rPr>
        <w:footnoteRef/>
      </w:r>
      <w:r w:rsidR="00703FC6">
        <w:rPr>
          <w:rFonts w:hint="eastAsia"/>
        </w:rPr>
        <w:tab/>
      </w:r>
      <w:r w:rsidR="00703FC6">
        <w:rPr>
          <w:rFonts w:hint="eastAsia"/>
        </w:rPr>
        <w:t>这些女性主要担任基础教育部、社会事务部、妇女和家庭促进部、科学研究和创新部以及文化部的负责人。</w:t>
      </w:r>
    </w:p>
  </w:footnote>
  <w:footnote w:id="40">
    <w:p w:rsidR="00703FC6" w:rsidRPr="00B22DA5" w:rsidRDefault="00703FC6" w:rsidP="00AD59F0">
      <w:pPr>
        <w:pStyle w:val="FootnoteText"/>
        <w:ind w:hanging="234"/>
        <w:rPr>
          <w:rFonts w:hint="eastAsia"/>
        </w:rPr>
      </w:pPr>
      <w:r>
        <w:tab/>
      </w:r>
      <w:r>
        <w:rPr>
          <w:rStyle w:val="FootnoteReference"/>
        </w:rPr>
        <w:footnoteRef/>
      </w:r>
      <w:r>
        <w:tab/>
      </w:r>
      <w:r>
        <w:rPr>
          <w:rFonts w:hint="eastAsia"/>
        </w:rPr>
        <w:t>需要指出的是，喀麦隆的土地制度不是歧视性的。妇女难以获得地产是由于一些惯常做法和习俗，喀麦隆政府努力帮助所有公民平等享有经济、社会和文化权利（</w:t>
      </w:r>
      <w:r>
        <w:rPr>
          <w:rFonts w:hint="eastAsia"/>
        </w:rPr>
        <w:t>DESC</w:t>
      </w:r>
      <w:r>
        <w:rPr>
          <w:rFonts w:hint="eastAsia"/>
        </w:rPr>
        <w:t>）。</w:t>
      </w:r>
    </w:p>
  </w:footnote>
  <w:footnote w:id="41">
    <w:p w:rsidR="00703FC6" w:rsidRDefault="00703FC6" w:rsidP="00AD59F0">
      <w:pPr>
        <w:pStyle w:val="FootnoteText"/>
        <w:ind w:hanging="234"/>
        <w:rPr>
          <w:rFonts w:hint="eastAsia"/>
        </w:rPr>
      </w:pPr>
      <w:r>
        <w:tab/>
      </w:r>
      <w:r>
        <w:rPr>
          <w:rStyle w:val="FootnoteReference"/>
        </w:rPr>
        <w:footnoteRef/>
      </w:r>
      <w:r>
        <w:tab/>
      </w:r>
      <w:r>
        <w:rPr>
          <w:rFonts w:hint="eastAsia"/>
        </w:rPr>
        <w:t>见《</w:t>
      </w:r>
      <w:r>
        <w:t>非洲商业法统一组织</w:t>
      </w:r>
      <w:r>
        <w:rPr>
          <w:rFonts w:hint="eastAsia"/>
        </w:rPr>
        <w:t>，带评论和注释的统一法案条约》，</w:t>
      </w:r>
      <w:r w:rsidRPr="007379E6">
        <w:t>JURISCOPE</w:t>
      </w:r>
      <w:r>
        <w:rPr>
          <w:rFonts w:hint="eastAsia"/>
        </w:rPr>
        <w:t>，</w:t>
      </w:r>
      <w:r>
        <w:rPr>
          <w:rFonts w:hint="eastAsia"/>
        </w:rPr>
        <w:t>2002</w:t>
      </w:r>
      <w:r>
        <w:rPr>
          <w:rFonts w:hint="eastAsia"/>
        </w:rPr>
        <w:t>年，第</w:t>
      </w:r>
      <w:r>
        <w:rPr>
          <w:rFonts w:hint="eastAsia"/>
        </w:rPr>
        <w:t>195</w:t>
      </w:r>
      <w:r>
        <w:rPr>
          <w:rFonts w:hint="eastAsia"/>
        </w:rPr>
        <w:t>页，第</w:t>
      </w:r>
      <w:r>
        <w:rPr>
          <w:rFonts w:hint="eastAsia"/>
        </w:rPr>
        <w:t>6</w:t>
      </w:r>
      <w:r>
        <w:rPr>
          <w:rFonts w:hint="eastAsia"/>
        </w:rPr>
        <w:t>条注释。</w:t>
      </w:r>
    </w:p>
  </w:footnote>
  <w:footnote w:id="42">
    <w:p w:rsidR="00703FC6" w:rsidRPr="00662233" w:rsidRDefault="00703FC6" w:rsidP="00AD59F0">
      <w:pPr>
        <w:pStyle w:val="FootnoteText"/>
        <w:ind w:hanging="234"/>
        <w:rPr>
          <w:rFonts w:hint="eastAsia"/>
        </w:rPr>
      </w:pPr>
      <w:r>
        <w:tab/>
      </w:r>
      <w:r>
        <w:rPr>
          <w:rStyle w:val="FootnoteReference"/>
        </w:rPr>
        <w:footnoteRef/>
      </w:r>
      <w:r>
        <w:tab/>
      </w:r>
      <w:r>
        <w:rPr>
          <w:rFonts w:hint="eastAsia"/>
        </w:rPr>
        <w:t>严重伤害（第</w:t>
      </w:r>
      <w:r w:rsidRPr="007379E6">
        <w:t>277</w:t>
      </w:r>
      <w:r>
        <w:rPr>
          <w:rFonts w:hint="eastAsia"/>
        </w:rPr>
        <w:t>条）；严重创伤和伤害（第</w:t>
      </w:r>
      <w:r w:rsidRPr="007379E6">
        <w:t>279</w:t>
      </w:r>
      <w:r>
        <w:rPr>
          <w:rFonts w:hint="eastAsia"/>
        </w:rPr>
        <w:t>条），当这些做法引发受害者死亡时，可以保留对其进行致命打击，死刑。</w:t>
      </w:r>
    </w:p>
  </w:footnote>
  <w:footnote w:id="43">
    <w:p w:rsidR="00703FC6" w:rsidRDefault="00703FC6" w:rsidP="00AD59F0">
      <w:pPr>
        <w:pStyle w:val="FootnoteText"/>
        <w:ind w:hanging="234"/>
        <w:rPr>
          <w:rFonts w:hint="eastAsia"/>
        </w:rPr>
      </w:pPr>
      <w:r>
        <w:tab/>
      </w:r>
      <w:r>
        <w:rPr>
          <w:rStyle w:val="FootnoteReference"/>
        </w:rPr>
        <w:footnoteRef/>
      </w:r>
      <w:r>
        <w:tab/>
      </w:r>
      <w:r>
        <w:rPr>
          <w:rFonts w:hint="eastAsia"/>
        </w:rPr>
        <w:t>对该计划的研究已经完成，但似乎需要等正在进行的刑法改革完成，再将其加入法律。</w:t>
      </w:r>
    </w:p>
  </w:footnote>
  <w:footnote w:id="44">
    <w:p w:rsidR="00703FC6" w:rsidRDefault="00703FC6" w:rsidP="00AD59F0">
      <w:pPr>
        <w:pStyle w:val="FootnoteText"/>
        <w:ind w:hanging="234"/>
        <w:rPr>
          <w:rFonts w:hint="eastAsia"/>
        </w:rPr>
      </w:pPr>
      <w:r>
        <w:tab/>
      </w:r>
      <w:r>
        <w:rPr>
          <w:rStyle w:val="FootnoteReference"/>
        </w:rPr>
        <w:footnoteRef/>
      </w:r>
      <w:r>
        <w:tab/>
      </w:r>
      <w:smartTag w:uri="urn:schemas-microsoft-com:office:smarttags" w:element="chsdate">
        <w:smartTagPr>
          <w:attr w:name="IsROCDate" w:val="False"/>
          <w:attr w:name="IsLunarDate" w:val="False"/>
          <w:attr w:name="Day" w:val="10"/>
          <w:attr w:name="Month" w:val="10"/>
          <w:attr w:name="Year" w:val="2008"/>
        </w:smartTagPr>
        <w:r w:rsidRPr="00311A2D">
          <w:rPr>
            <w:rFonts w:hint="eastAsia"/>
          </w:rPr>
          <w:t>2008</w:t>
        </w:r>
        <w:r w:rsidRPr="00311A2D">
          <w:rPr>
            <w:rFonts w:hint="eastAsia"/>
          </w:rPr>
          <w:t>年</w:t>
        </w:r>
        <w:r w:rsidRPr="00311A2D">
          <w:rPr>
            <w:rFonts w:hint="eastAsia"/>
          </w:rPr>
          <w:t>10</w:t>
        </w:r>
        <w:r w:rsidRPr="00311A2D">
          <w:rPr>
            <w:rFonts w:hint="eastAsia"/>
          </w:rPr>
          <w:t>月</w:t>
        </w:r>
        <w:r w:rsidRPr="00311A2D">
          <w:rPr>
            <w:rFonts w:hint="eastAsia"/>
          </w:rPr>
          <w:t>10</w:t>
        </w:r>
        <w:r w:rsidRPr="00311A2D">
          <w:rPr>
            <w:rFonts w:hint="eastAsia"/>
          </w:rPr>
          <w:t>日</w:t>
        </w:r>
      </w:smartTag>
      <w:r w:rsidRPr="00311A2D">
        <w:rPr>
          <w:rFonts w:hint="eastAsia"/>
        </w:rPr>
        <w:t>在</w:t>
      </w:r>
      <w:r w:rsidRPr="00BF4D1C">
        <w:t>Kousséri</w:t>
      </w:r>
      <w:r>
        <w:rPr>
          <w:rFonts w:hint="eastAsia"/>
        </w:rPr>
        <w:t>，为废止这些做法，</w:t>
      </w:r>
      <w:r>
        <w:rPr>
          <w:rFonts w:hint="eastAsia"/>
        </w:rPr>
        <w:t>10</w:t>
      </w:r>
      <w:r>
        <w:rPr>
          <w:rFonts w:hint="eastAsia"/>
        </w:rPr>
        <w:t>名</w:t>
      </w:r>
      <w:r w:rsidRPr="00311A2D">
        <w:t>女性割礼</w:t>
      </w:r>
      <w:r>
        <w:rPr>
          <w:rFonts w:hint="eastAsia"/>
        </w:rPr>
        <w:t>人已将其刀具交给妇女和家庭促进</w:t>
      </w:r>
      <w:r w:rsidRPr="00311A2D">
        <w:rPr>
          <w:rFonts w:hint="eastAsia"/>
        </w:rPr>
        <w:t>部，该部打算让她们转而从事其他活动。</w:t>
      </w:r>
    </w:p>
  </w:footnote>
  <w:footnote w:id="45">
    <w:p w:rsidR="00703FC6" w:rsidRDefault="00703FC6" w:rsidP="00AD59F0">
      <w:pPr>
        <w:pStyle w:val="FootnoteText"/>
        <w:ind w:hanging="234"/>
        <w:rPr>
          <w:rFonts w:hint="eastAsia"/>
        </w:rPr>
      </w:pPr>
      <w:r>
        <w:tab/>
      </w:r>
      <w:r>
        <w:rPr>
          <w:rStyle w:val="FootnoteReference"/>
        </w:rPr>
        <w:footnoteRef/>
      </w:r>
      <w:r>
        <w:tab/>
      </w:r>
      <w:r w:rsidRPr="007379E6">
        <w:t xml:space="preserve">ORC Macro: </w:t>
      </w:r>
      <w:r>
        <w:rPr>
          <w:rFonts w:hint="eastAsia"/>
        </w:rPr>
        <w:t>喀麦隆共和国：</w:t>
      </w:r>
      <w:r w:rsidRPr="007379E6">
        <w:t xml:space="preserve"> 2004</w:t>
      </w:r>
      <w:r>
        <w:rPr>
          <w:rFonts w:hint="eastAsia"/>
        </w:rPr>
        <w:t>年世界卫生组织对喀麦隆的人口和健康调查：</w:t>
      </w:r>
      <w:r>
        <w:rPr>
          <w:rFonts w:hint="eastAsia"/>
        </w:rPr>
        <w:t>2006</w:t>
      </w:r>
      <w:r>
        <w:rPr>
          <w:rFonts w:hint="eastAsia"/>
        </w:rPr>
        <w:t>年国家安全制度情况说明书—喀麦隆</w:t>
      </w:r>
      <w:r w:rsidRPr="007379E6">
        <w:t xml:space="preserve">. </w:t>
      </w:r>
      <w:r>
        <w:t>GTZ</w:t>
      </w:r>
      <w:r>
        <w:rPr>
          <w:rFonts w:hint="eastAsia"/>
        </w:rPr>
        <w:t>，喀麦隆胸部整形研究，</w:t>
      </w:r>
      <w:r>
        <w:rPr>
          <w:rFonts w:hint="eastAsia"/>
        </w:rPr>
        <w:t>2006</w:t>
      </w:r>
      <w:r>
        <w:rPr>
          <w:rFonts w:hint="eastAsia"/>
        </w:rPr>
        <w:t>年。</w:t>
      </w:r>
    </w:p>
  </w:footnote>
  <w:footnote w:id="46">
    <w:p w:rsidR="00703FC6" w:rsidRDefault="00703FC6" w:rsidP="00AD59F0">
      <w:pPr>
        <w:pStyle w:val="FootnoteText"/>
        <w:ind w:hanging="234"/>
      </w:pPr>
      <w:r>
        <w:tab/>
      </w:r>
      <w:r>
        <w:rPr>
          <w:rStyle w:val="FootnoteReference"/>
        </w:rPr>
        <w:footnoteRef/>
      </w:r>
      <w:r>
        <w:tab/>
      </w:r>
      <w:r>
        <w:rPr>
          <w:rFonts w:hint="eastAsia"/>
        </w:rPr>
        <w:t>附于本报告的文件。</w:t>
      </w:r>
    </w:p>
  </w:footnote>
  <w:footnote w:id="47">
    <w:p w:rsidR="00703FC6" w:rsidRDefault="00703FC6" w:rsidP="00AD59F0">
      <w:pPr>
        <w:pStyle w:val="FootnoteText"/>
        <w:ind w:hanging="234"/>
        <w:rPr>
          <w:rFonts w:hint="eastAsia"/>
        </w:rPr>
      </w:pPr>
      <w:r>
        <w:tab/>
      </w:r>
      <w:r>
        <w:rPr>
          <w:rStyle w:val="FootnoteReference"/>
        </w:rPr>
        <w:footnoteRef/>
      </w:r>
      <w:r>
        <w:tab/>
      </w:r>
      <w:r>
        <w:rPr>
          <w:rFonts w:hint="eastAsia"/>
        </w:rPr>
        <w:t>第三次调查（第三次喀麦隆户口调查）中指明了数字变化。</w:t>
      </w:r>
    </w:p>
  </w:footnote>
  <w:footnote w:id="48">
    <w:p w:rsidR="00703FC6" w:rsidRDefault="00703FC6" w:rsidP="00AD59F0">
      <w:pPr>
        <w:pStyle w:val="FootnoteText"/>
        <w:ind w:hanging="234"/>
        <w:rPr>
          <w:rFonts w:hint="eastAsia"/>
        </w:rPr>
      </w:pPr>
      <w:r>
        <w:tab/>
      </w:r>
      <w:r>
        <w:rPr>
          <w:rStyle w:val="FootnoteReference"/>
        </w:rPr>
        <w:footnoteRef/>
      </w:r>
      <w:r>
        <w:tab/>
      </w:r>
      <w:r>
        <w:rPr>
          <w:rFonts w:hint="eastAsia"/>
          <w:lang w:val="fr-FR"/>
        </w:rPr>
        <w:t>然而需要对结果进行对比，因为很多这些看病的医疗机构都不符合规定，因此被公共卫生部视为非正式部门。同样，与</w:t>
      </w:r>
      <w:r>
        <w:rPr>
          <w:rFonts w:hint="eastAsia"/>
        </w:rPr>
        <w:t>喀麦隆户口调查不同，</w:t>
      </w:r>
      <w:r>
        <w:rPr>
          <w:rFonts w:hint="eastAsia"/>
          <w:lang w:val="fr-FR"/>
        </w:rPr>
        <w:t>公共卫生部将公共医疗机构中的私人诊疗视为非正式。此外，该研究证实了医疗部门战略中的治理措施。</w:t>
      </w:r>
    </w:p>
  </w:footnote>
  <w:footnote w:id="49">
    <w:p w:rsidR="00703FC6" w:rsidRDefault="00703FC6" w:rsidP="00AD59F0">
      <w:pPr>
        <w:pStyle w:val="FootnoteText"/>
        <w:ind w:hanging="234"/>
        <w:rPr>
          <w:rFonts w:hint="eastAsia"/>
        </w:rPr>
      </w:pPr>
      <w:r>
        <w:tab/>
      </w:r>
      <w:r>
        <w:rPr>
          <w:rStyle w:val="FootnoteReference"/>
        </w:rPr>
        <w:footnoteRef/>
      </w:r>
      <w:r>
        <w:tab/>
      </w:r>
      <w:r>
        <w:rPr>
          <w:rFonts w:hint="eastAsia"/>
        </w:rPr>
        <w:t>见</w:t>
      </w:r>
      <w:smartTag w:uri="urn:schemas-microsoft-com:office:smarttags" w:element="chsdate">
        <w:smartTagPr>
          <w:attr w:name="IsROCDate" w:val="False"/>
          <w:attr w:name="IsLunarDate" w:val="False"/>
          <w:attr w:name="Day" w:val="8"/>
          <w:attr w:name="Month" w:val="12"/>
          <w:attr w:name="Year" w:val="2004"/>
        </w:smartTagPr>
        <w:r>
          <w:rPr>
            <w:rFonts w:hint="eastAsia"/>
          </w:rPr>
          <w:t>2004</w:t>
        </w:r>
        <w:r>
          <w:rPr>
            <w:rFonts w:hint="eastAsia"/>
          </w:rPr>
          <w:t>年</w:t>
        </w:r>
        <w:r>
          <w:rPr>
            <w:rFonts w:hint="eastAsia"/>
          </w:rPr>
          <w:t>12</w:t>
        </w:r>
        <w:r>
          <w:rPr>
            <w:rFonts w:hint="eastAsia"/>
          </w:rPr>
          <w:t>月</w:t>
        </w:r>
        <w:r>
          <w:rPr>
            <w:rFonts w:hint="eastAsia"/>
          </w:rPr>
          <w:t>8</w:t>
        </w:r>
        <w:r>
          <w:rPr>
            <w:rFonts w:hint="eastAsia"/>
          </w:rPr>
          <w:t>日</w:t>
        </w:r>
      </w:smartTag>
      <w:r>
        <w:rPr>
          <w:rFonts w:hint="eastAsia"/>
        </w:rPr>
        <w:t>关于政府组织的第</w:t>
      </w:r>
      <w:r w:rsidRPr="007379E6">
        <w:t>2004/320</w:t>
      </w:r>
      <w:r>
        <w:rPr>
          <w:rFonts w:hint="eastAsia"/>
        </w:rPr>
        <w:t>号法令。</w:t>
      </w:r>
    </w:p>
  </w:footnote>
  <w:footnote w:id="50">
    <w:p w:rsidR="00703FC6" w:rsidRDefault="00703FC6" w:rsidP="00AD59F0">
      <w:pPr>
        <w:pStyle w:val="FootnoteText"/>
        <w:ind w:hanging="234"/>
        <w:rPr>
          <w:rFonts w:hint="eastAsia"/>
        </w:rPr>
      </w:pPr>
      <w:r>
        <w:tab/>
      </w:r>
      <w:r>
        <w:rPr>
          <w:rStyle w:val="FootnoteReference"/>
        </w:rPr>
        <w:footnoteRef/>
      </w:r>
      <w:r>
        <w:tab/>
      </w:r>
      <w:r>
        <w:rPr>
          <w:rFonts w:hint="eastAsia"/>
        </w:rPr>
        <w:t>约</w:t>
      </w:r>
      <w:r w:rsidRPr="007379E6">
        <w:t>118</w:t>
      </w:r>
      <w:r>
        <w:t xml:space="preserve"> 366</w:t>
      </w:r>
      <w:r>
        <w:rPr>
          <w:rFonts w:hint="eastAsia"/>
        </w:rPr>
        <w:t>欧元。</w:t>
      </w:r>
    </w:p>
  </w:footnote>
  <w:footnote w:id="51">
    <w:p w:rsidR="00703FC6" w:rsidRPr="00FB6BD5" w:rsidRDefault="00703FC6" w:rsidP="00AD59F0">
      <w:pPr>
        <w:pStyle w:val="FootnoteText"/>
        <w:ind w:hanging="234"/>
        <w:rPr>
          <w:rFonts w:hint="eastAsia"/>
        </w:rPr>
      </w:pPr>
      <w:r>
        <w:tab/>
      </w:r>
      <w:r>
        <w:rPr>
          <w:rStyle w:val="FootnoteReference"/>
        </w:rPr>
        <w:footnoteRef/>
      </w:r>
      <w:r>
        <w:tab/>
      </w:r>
      <w:r>
        <w:rPr>
          <w:rFonts w:hint="eastAsia"/>
        </w:rPr>
        <w:t>石油价格和大米、面粉等生活必需品价格的上涨使预测变得困难，因此也使人们更难忍受对他们生活条件造成的影响。为防止出现社会紧张局势，政府努力控制市场上产品的价格，以回应</w:t>
      </w:r>
      <w:r>
        <w:t>减贫战略文件</w:t>
      </w:r>
      <w:r>
        <w:rPr>
          <w:rFonts w:hint="eastAsia"/>
        </w:rPr>
        <w:t>目标。</w:t>
      </w:r>
    </w:p>
  </w:footnote>
  <w:footnote w:id="52">
    <w:p w:rsidR="00703FC6" w:rsidRDefault="00703FC6" w:rsidP="00AD59F0">
      <w:pPr>
        <w:pStyle w:val="FootnoteText"/>
        <w:ind w:hanging="234"/>
        <w:rPr>
          <w:rFonts w:hint="eastAsia"/>
        </w:rPr>
      </w:pPr>
      <w:r>
        <w:tab/>
      </w:r>
      <w:r>
        <w:rPr>
          <w:rStyle w:val="FootnoteReference"/>
        </w:rPr>
        <w:footnoteRef/>
      </w:r>
      <w:r>
        <w:tab/>
      </w:r>
      <w:r>
        <w:rPr>
          <w:rFonts w:hint="eastAsia"/>
        </w:rPr>
        <w:t>这些机构的最后一次考察是在</w:t>
      </w:r>
      <w:r>
        <w:rPr>
          <w:rFonts w:hint="eastAsia"/>
        </w:rPr>
        <w:t>2007</w:t>
      </w:r>
      <w:r>
        <w:rPr>
          <w:rFonts w:hint="eastAsia"/>
        </w:rPr>
        <w:t>年</w:t>
      </w:r>
      <w:r>
        <w:rPr>
          <w:rFonts w:hint="eastAsia"/>
        </w:rPr>
        <w:t>9</w:t>
      </w:r>
      <w:r>
        <w:rPr>
          <w:rFonts w:hint="eastAsia"/>
        </w:rPr>
        <w:t>月。</w:t>
      </w:r>
    </w:p>
  </w:footnote>
  <w:footnote w:id="53">
    <w:p w:rsidR="00703FC6" w:rsidRPr="00C82EB7" w:rsidRDefault="00703FC6" w:rsidP="004652B9">
      <w:pPr>
        <w:pStyle w:val="FootnoteText"/>
        <w:ind w:hanging="234"/>
        <w:rPr>
          <w:rFonts w:eastAsia="KaiTi_GB2312" w:hint="eastAsia"/>
        </w:rPr>
      </w:pPr>
      <w:r>
        <w:tab/>
      </w:r>
      <w:r>
        <w:rPr>
          <w:rStyle w:val="FootnoteReference"/>
        </w:rPr>
        <w:footnoteRef/>
      </w:r>
      <w:r w:rsidRPr="00DE0F86">
        <w:tab/>
      </w:r>
      <w:r>
        <w:rPr>
          <w:rFonts w:hint="eastAsia"/>
        </w:rPr>
        <w:t>美国国际开发署</w:t>
      </w:r>
      <w:r w:rsidRPr="007379E6">
        <w:t>/</w:t>
      </w:r>
      <w:r>
        <w:rPr>
          <w:rFonts w:hint="eastAsia"/>
        </w:rPr>
        <w:t>世界卫生组织：</w:t>
      </w:r>
      <w:r w:rsidRPr="00CF694F">
        <w:rPr>
          <w:rFonts w:ascii="KaiTi_GB2312" w:eastAsia="KaiTi_GB2312" w:hint="eastAsia"/>
        </w:rPr>
        <w:t>遗传逻辑情况说明书2004年更新版。</w:t>
      </w:r>
    </w:p>
  </w:footnote>
  <w:footnote w:id="54">
    <w:p w:rsidR="00703FC6" w:rsidRDefault="001A247C" w:rsidP="001A247C">
      <w:pPr>
        <w:pStyle w:val="FootnoteText"/>
        <w:ind w:hanging="234"/>
        <w:rPr>
          <w:rFonts w:hint="eastAsia"/>
        </w:rPr>
      </w:pPr>
      <w:r>
        <w:tab/>
      </w:r>
      <w:r w:rsidR="00703FC6">
        <w:rPr>
          <w:rStyle w:val="FootnoteReference"/>
        </w:rPr>
        <w:footnoteRef/>
      </w:r>
      <w:r>
        <w:tab/>
      </w:r>
      <w:r w:rsidR="00703FC6">
        <w:rPr>
          <w:rFonts w:hint="eastAsia"/>
        </w:rPr>
        <w:t>2005</w:t>
      </w:r>
      <w:r w:rsidR="00703FC6">
        <w:rPr>
          <w:rFonts w:hint="eastAsia"/>
        </w:rPr>
        <w:t>年</w:t>
      </w:r>
      <w:r w:rsidR="00703FC6">
        <w:rPr>
          <w:rFonts w:hint="eastAsia"/>
        </w:rPr>
        <w:t>7</w:t>
      </w:r>
      <w:r w:rsidR="00703FC6">
        <w:rPr>
          <w:rFonts w:hint="eastAsia"/>
        </w:rPr>
        <w:t>月</w:t>
      </w:r>
      <w:r w:rsidR="00703FC6">
        <w:rPr>
          <w:rFonts w:hint="eastAsia"/>
        </w:rPr>
        <w:t>27</w:t>
      </w:r>
      <w:r w:rsidR="00703FC6">
        <w:rPr>
          <w:rFonts w:hint="eastAsia"/>
        </w:rPr>
        <w:t>日关于《刑事诉讼法》的第</w:t>
      </w:r>
      <w:r w:rsidR="00703FC6">
        <w:rPr>
          <w:rFonts w:hint="eastAsia"/>
        </w:rPr>
        <w:t>2005/007</w:t>
      </w:r>
      <w:r w:rsidR="00703FC6">
        <w:rPr>
          <w:rFonts w:hint="eastAsia"/>
        </w:rPr>
        <w:t>号法律。</w:t>
      </w:r>
    </w:p>
  </w:footnote>
  <w:footnote w:id="55">
    <w:p w:rsidR="00703FC6" w:rsidRDefault="00703FC6" w:rsidP="004652B9">
      <w:pPr>
        <w:pStyle w:val="FootnoteText"/>
        <w:ind w:hanging="234"/>
        <w:rPr>
          <w:rFonts w:hint="eastAsia"/>
        </w:rPr>
      </w:pPr>
      <w:r>
        <w:tab/>
      </w:r>
      <w:r>
        <w:rPr>
          <w:rStyle w:val="FootnoteReference"/>
        </w:rPr>
        <w:footnoteRef/>
      </w:r>
      <w:r>
        <w:tab/>
      </w:r>
      <w:r w:rsidRPr="00C82EB7">
        <w:rPr>
          <w:rFonts w:eastAsia="KaiTi_GB2312" w:hint="eastAsia"/>
        </w:rPr>
        <w:t>资料来源</w:t>
      </w:r>
      <w:r>
        <w:rPr>
          <w:rFonts w:hint="eastAsia"/>
        </w:rPr>
        <w:t>：</w:t>
      </w:r>
      <w:r>
        <w:rPr>
          <w:rFonts w:hint="eastAsia"/>
        </w:rPr>
        <w:t xml:space="preserve"> </w:t>
      </w:r>
      <w:r>
        <w:rPr>
          <w:rFonts w:hint="eastAsia"/>
        </w:rPr>
        <w:t>社会事务部（</w:t>
      </w:r>
      <w:r>
        <w:rPr>
          <w:rFonts w:hint="eastAsia"/>
        </w:rPr>
        <w:t>MINAS</w:t>
      </w:r>
      <w:r>
        <w:rPr>
          <w:rFonts w:hint="eastAsia"/>
        </w:rPr>
        <w:t>）。</w:t>
      </w:r>
    </w:p>
  </w:footnote>
  <w:footnote w:id="56">
    <w:p w:rsidR="00703FC6" w:rsidRDefault="00703FC6" w:rsidP="004652B9">
      <w:pPr>
        <w:pStyle w:val="FootnoteText"/>
        <w:ind w:hanging="234"/>
        <w:rPr>
          <w:rFonts w:hint="eastAsia"/>
        </w:rPr>
      </w:pPr>
      <w:r>
        <w:tab/>
      </w:r>
      <w:r>
        <w:rPr>
          <w:rStyle w:val="FootnoteReference"/>
        </w:rPr>
        <w:footnoteRef/>
      </w:r>
      <w:r>
        <w:tab/>
      </w:r>
      <w:r>
        <w:rPr>
          <w:rFonts w:hint="eastAsia"/>
        </w:rPr>
        <w:t>该委员会是负责社会事务的部设立的一个咨询机构，其职责是为帮助残疾人而努力。</w:t>
      </w:r>
    </w:p>
  </w:footnote>
  <w:footnote w:id="57">
    <w:p w:rsidR="00703FC6" w:rsidRDefault="00703FC6" w:rsidP="003610A0">
      <w:pPr>
        <w:pStyle w:val="FootnoteText"/>
        <w:ind w:hanging="234"/>
        <w:rPr>
          <w:rFonts w:hint="eastAsia"/>
        </w:rPr>
      </w:pPr>
      <w:r>
        <w:tab/>
      </w:r>
      <w:r>
        <w:rPr>
          <w:rStyle w:val="FootnoteReference"/>
        </w:rPr>
        <w:footnoteRef/>
      </w:r>
      <w:r>
        <w:tab/>
      </w:r>
      <w:r w:rsidRPr="00C82EB7">
        <w:rPr>
          <w:rFonts w:eastAsia="KaiTi_GB2312" w:hint="eastAsia"/>
        </w:rPr>
        <w:t>资料来源</w:t>
      </w:r>
      <w:r>
        <w:rPr>
          <w:rFonts w:hint="eastAsia"/>
        </w:rPr>
        <w:t xml:space="preserve"> : </w:t>
      </w:r>
      <w:r>
        <w:rPr>
          <w:rFonts w:hint="eastAsia"/>
        </w:rPr>
        <w:t>社会事务部（</w:t>
      </w:r>
      <w:r>
        <w:rPr>
          <w:rFonts w:hint="eastAsia"/>
        </w:rPr>
        <w:t>MINAS</w:t>
      </w:r>
      <w:r>
        <w:rPr>
          <w:rFonts w:hint="eastAsia"/>
        </w:rPr>
        <w:t>）</w:t>
      </w:r>
      <w:r>
        <w:rPr>
          <w:rFonts w:hint="eastAsia"/>
        </w:rPr>
        <w:t>2004</w:t>
      </w:r>
      <w:r>
        <w:rPr>
          <w:rFonts w:hint="eastAsia"/>
        </w:rPr>
        <w:t>至</w:t>
      </w:r>
      <w:r>
        <w:rPr>
          <w:rFonts w:hint="eastAsia"/>
        </w:rPr>
        <w:t>2005</w:t>
      </w:r>
      <w:r>
        <w:rPr>
          <w:rFonts w:hint="eastAsia"/>
        </w:rPr>
        <w:t>年第一期报告。</w:t>
      </w:r>
    </w:p>
  </w:footnote>
  <w:footnote w:id="58">
    <w:p w:rsidR="00703FC6" w:rsidRDefault="00703FC6" w:rsidP="003610A0">
      <w:pPr>
        <w:pStyle w:val="FootnoteText"/>
        <w:ind w:hanging="234"/>
        <w:rPr>
          <w:rFonts w:hint="eastAsia"/>
        </w:rPr>
      </w:pPr>
      <w:r>
        <w:tab/>
      </w:r>
      <w:r>
        <w:rPr>
          <w:rStyle w:val="FootnoteReference"/>
        </w:rPr>
        <w:footnoteRef/>
      </w:r>
      <w:r>
        <w:tab/>
      </w:r>
      <w:r>
        <w:rPr>
          <w:rFonts w:hint="eastAsia"/>
        </w:rPr>
        <w:t>喀麦隆《宪法》序言。同时见本报告《经济、社会、文化权利国际公约》第一条的分析。</w:t>
      </w:r>
    </w:p>
  </w:footnote>
  <w:footnote w:id="59">
    <w:p w:rsidR="00703FC6" w:rsidRDefault="00703FC6" w:rsidP="003610A0">
      <w:pPr>
        <w:pStyle w:val="FootnoteText"/>
        <w:ind w:hanging="234"/>
        <w:rPr>
          <w:rFonts w:hint="eastAsia"/>
        </w:rPr>
      </w:pPr>
      <w:r>
        <w:tab/>
      </w:r>
      <w:r>
        <w:rPr>
          <w:rStyle w:val="FootnoteReference"/>
        </w:rPr>
        <w:footnoteRef/>
      </w:r>
      <w:r>
        <w:tab/>
      </w:r>
      <w:r>
        <w:rPr>
          <w:rFonts w:hint="eastAsia"/>
        </w:rPr>
        <w:t>见每一条款的系统分析部分，</w:t>
      </w:r>
      <w:r w:rsidRPr="00CF694F">
        <w:rPr>
          <w:rFonts w:ascii="KaiTi_GB2312" w:eastAsia="KaiTi_GB2312" w:hint="eastAsia"/>
        </w:rPr>
        <w:t>见下文</w:t>
      </w:r>
      <w:r>
        <w:rPr>
          <w:rFonts w:hint="eastAsia"/>
        </w:rPr>
        <w:t>。</w:t>
      </w:r>
    </w:p>
  </w:footnote>
  <w:footnote w:id="60">
    <w:p w:rsidR="00703FC6" w:rsidRDefault="00703FC6" w:rsidP="003610A0">
      <w:pPr>
        <w:pStyle w:val="FootnoteText"/>
        <w:ind w:hanging="234"/>
        <w:rPr>
          <w:rFonts w:hint="eastAsia"/>
        </w:rPr>
      </w:pPr>
      <w:r>
        <w:tab/>
      </w:r>
      <w:r>
        <w:rPr>
          <w:rStyle w:val="FootnoteReference"/>
        </w:rPr>
        <w:footnoteRef/>
      </w:r>
      <w:r>
        <w:tab/>
      </w:r>
      <w:r>
        <w:rPr>
          <w:rFonts w:hint="eastAsia"/>
        </w:rPr>
        <w:t>见对第</w:t>
      </w:r>
      <w:r>
        <w:rPr>
          <w:rFonts w:hint="eastAsia"/>
        </w:rPr>
        <w:t>38</w:t>
      </w:r>
      <w:r>
        <w:rPr>
          <w:rFonts w:hint="eastAsia"/>
        </w:rPr>
        <w:t>条建议的答复。</w:t>
      </w:r>
    </w:p>
  </w:footnote>
  <w:footnote w:id="61">
    <w:p w:rsidR="00703FC6" w:rsidRDefault="00703FC6" w:rsidP="003610A0">
      <w:pPr>
        <w:pStyle w:val="FootnoteText"/>
        <w:ind w:hanging="234"/>
        <w:rPr>
          <w:rFonts w:hint="eastAsia"/>
        </w:rPr>
      </w:pPr>
      <w:r>
        <w:tab/>
      </w:r>
      <w:r>
        <w:rPr>
          <w:rStyle w:val="FootnoteReference"/>
        </w:rPr>
        <w:footnoteRef/>
      </w:r>
      <w:r>
        <w:tab/>
      </w:r>
      <w:r>
        <w:rPr>
          <w:rFonts w:hint="eastAsia"/>
        </w:rPr>
        <w:t>见</w:t>
      </w:r>
      <w:r>
        <w:rPr>
          <w:rFonts w:hint="eastAsia"/>
        </w:rPr>
        <w:t>2006</w:t>
      </w:r>
      <w:r>
        <w:rPr>
          <w:rFonts w:hint="eastAsia"/>
        </w:rPr>
        <w:t>年报告，关于</w:t>
      </w:r>
      <w:r w:rsidRPr="00B35AF9">
        <w:t>适足生活水准权</w:t>
      </w:r>
      <w:r>
        <w:rPr>
          <w:rFonts w:hint="eastAsia"/>
        </w:rPr>
        <w:t>的章节，第</w:t>
      </w:r>
      <w:r>
        <w:rPr>
          <w:rFonts w:hint="eastAsia"/>
        </w:rPr>
        <w:t>101</w:t>
      </w:r>
      <w:r>
        <w:rPr>
          <w:rFonts w:hint="eastAsia"/>
        </w:rPr>
        <w:t>至</w:t>
      </w:r>
      <w:r>
        <w:rPr>
          <w:rFonts w:hint="eastAsia"/>
        </w:rPr>
        <w:t>121</w:t>
      </w:r>
      <w:r>
        <w:rPr>
          <w:rFonts w:hint="eastAsia"/>
        </w:rPr>
        <w:t>页。</w:t>
      </w:r>
    </w:p>
  </w:footnote>
  <w:footnote w:id="62">
    <w:p w:rsidR="00703FC6" w:rsidRDefault="00703FC6" w:rsidP="003610A0">
      <w:pPr>
        <w:pStyle w:val="FootnoteText"/>
        <w:ind w:hanging="234"/>
        <w:rPr>
          <w:rFonts w:hint="eastAsia"/>
        </w:rPr>
      </w:pPr>
      <w:r>
        <w:rPr>
          <w:rStyle w:val="FootnoteReference"/>
        </w:rPr>
        <w:footnoteRef/>
      </w:r>
      <w:r>
        <w:rPr>
          <w:rFonts w:hint="eastAsia"/>
        </w:rPr>
        <w:t xml:space="preserve"> </w:t>
      </w:r>
      <w:r>
        <w:rPr>
          <w:rFonts w:hint="eastAsia"/>
        </w:rPr>
        <w:tab/>
      </w:r>
      <w:r>
        <w:rPr>
          <w:rFonts w:hint="eastAsia"/>
        </w:rPr>
        <w:t>该问题已在司法部关于喀麦隆</w:t>
      </w:r>
      <w:r>
        <w:rPr>
          <w:rFonts w:hint="eastAsia"/>
        </w:rPr>
        <w:t>2006</w:t>
      </w:r>
      <w:r>
        <w:rPr>
          <w:rFonts w:hint="eastAsia"/>
        </w:rPr>
        <w:t>年人权状况（第</w:t>
      </w:r>
      <w:r>
        <w:rPr>
          <w:rFonts w:hint="eastAsia"/>
        </w:rPr>
        <w:t>108</w:t>
      </w:r>
      <w:r>
        <w:rPr>
          <w:rFonts w:hint="eastAsia"/>
        </w:rPr>
        <w:t>至</w:t>
      </w:r>
      <w:r>
        <w:rPr>
          <w:rFonts w:hint="eastAsia"/>
        </w:rPr>
        <w:t>110</w:t>
      </w:r>
      <w:r>
        <w:rPr>
          <w:rFonts w:hint="eastAsia"/>
        </w:rPr>
        <w:t>页）和</w:t>
      </w:r>
      <w:r>
        <w:rPr>
          <w:rFonts w:hint="eastAsia"/>
        </w:rPr>
        <w:t>2007</w:t>
      </w:r>
      <w:r>
        <w:rPr>
          <w:rFonts w:hint="eastAsia"/>
        </w:rPr>
        <w:t>年人权状况（第</w:t>
      </w:r>
      <w:r>
        <w:rPr>
          <w:rFonts w:hint="eastAsia"/>
        </w:rPr>
        <w:t>192</w:t>
      </w:r>
      <w:r>
        <w:rPr>
          <w:rFonts w:hint="eastAsia"/>
        </w:rPr>
        <w:t>至</w:t>
      </w:r>
      <w:r>
        <w:rPr>
          <w:rFonts w:hint="eastAsia"/>
        </w:rPr>
        <w:t>195</w:t>
      </w:r>
      <w:r>
        <w:rPr>
          <w:rFonts w:hint="eastAsia"/>
        </w:rPr>
        <w:t>页）的报告中有所提及。</w:t>
      </w:r>
    </w:p>
  </w:footnote>
  <w:footnote w:id="63">
    <w:p w:rsidR="00703FC6" w:rsidRDefault="00703FC6" w:rsidP="003610A0">
      <w:pPr>
        <w:pStyle w:val="FootnoteText"/>
        <w:ind w:hanging="234"/>
        <w:rPr>
          <w:rFonts w:hint="eastAsia"/>
        </w:rPr>
      </w:pPr>
      <w:r>
        <w:tab/>
      </w:r>
      <w:r>
        <w:rPr>
          <w:rStyle w:val="FootnoteReference"/>
        </w:rPr>
        <w:footnoteRef/>
      </w:r>
      <w:r>
        <w:tab/>
      </w:r>
      <w:r>
        <w:rPr>
          <w:rFonts w:hint="eastAsia"/>
        </w:rPr>
        <w:t>该问题已在司法部关于喀麦隆</w:t>
      </w:r>
      <w:r>
        <w:rPr>
          <w:rFonts w:hint="eastAsia"/>
        </w:rPr>
        <w:t>2006</w:t>
      </w:r>
      <w:r>
        <w:rPr>
          <w:rFonts w:hint="eastAsia"/>
        </w:rPr>
        <w:t>年人权状况（第</w:t>
      </w:r>
      <w:r>
        <w:rPr>
          <w:rFonts w:hint="eastAsia"/>
        </w:rPr>
        <w:t>104</w:t>
      </w:r>
      <w:r>
        <w:rPr>
          <w:rFonts w:hint="eastAsia"/>
        </w:rPr>
        <w:t>至</w:t>
      </w:r>
      <w:r>
        <w:rPr>
          <w:rFonts w:hint="eastAsia"/>
        </w:rPr>
        <w:t>110</w:t>
      </w:r>
      <w:r>
        <w:rPr>
          <w:rFonts w:hint="eastAsia"/>
        </w:rPr>
        <w:t>页）和</w:t>
      </w:r>
      <w:r>
        <w:rPr>
          <w:rFonts w:hint="eastAsia"/>
        </w:rPr>
        <w:t>2007</w:t>
      </w:r>
      <w:r>
        <w:rPr>
          <w:rFonts w:hint="eastAsia"/>
        </w:rPr>
        <w:t>年人权状况（第</w:t>
      </w:r>
      <w:r>
        <w:rPr>
          <w:rFonts w:hint="eastAsia"/>
        </w:rPr>
        <w:t>192</w:t>
      </w:r>
      <w:r>
        <w:rPr>
          <w:rFonts w:hint="eastAsia"/>
        </w:rPr>
        <w:t>至</w:t>
      </w:r>
      <w:r>
        <w:rPr>
          <w:rFonts w:hint="eastAsia"/>
        </w:rPr>
        <w:t>197</w:t>
      </w:r>
      <w:r>
        <w:rPr>
          <w:rFonts w:hint="eastAsia"/>
        </w:rPr>
        <w:t>页）的报告中有所提及。</w:t>
      </w:r>
    </w:p>
  </w:footnote>
  <w:footnote w:id="64">
    <w:p w:rsidR="00703FC6" w:rsidRDefault="00703FC6" w:rsidP="003610A0">
      <w:pPr>
        <w:pStyle w:val="FootnoteText"/>
        <w:ind w:hanging="234"/>
        <w:rPr>
          <w:rFonts w:hint="eastAsia"/>
        </w:rPr>
      </w:pPr>
      <w:r>
        <w:tab/>
      </w:r>
      <w:r>
        <w:rPr>
          <w:rStyle w:val="FootnoteReference"/>
        </w:rPr>
        <w:footnoteRef/>
      </w:r>
      <w:r>
        <w:tab/>
      </w:r>
      <w:r>
        <w:rPr>
          <w:rFonts w:hint="eastAsia"/>
        </w:rPr>
        <w:t>人居二是近期的联合国世界会议之一，这些会议制定了国际社会未来几年的行动方案，</w:t>
      </w:r>
      <w:r w:rsidRPr="00C82EB7">
        <w:rPr>
          <w:rFonts w:eastAsia="KaiTi_GB2312" w:hint="eastAsia"/>
        </w:rPr>
        <w:t>世界会议，确立</w:t>
      </w:r>
      <w:r w:rsidRPr="00C82EB7">
        <w:rPr>
          <w:rFonts w:eastAsia="KaiTi_GB2312" w:hint="eastAsia"/>
        </w:rPr>
        <w:t>21</w:t>
      </w:r>
      <w:r w:rsidRPr="00C82EB7">
        <w:rPr>
          <w:rFonts w:eastAsia="KaiTi_GB2312" w:hint="eastAsia"/>
        </w:rPr>
        <w:t>世纪的优先重点</w:t>
      </w:r>
      <w:r>
        <w:rPr>
          <w:rFonts w:hint="eastAsia"/>
        </w:rPr>
        <w:t>，联合国</w:t>
      </w:r>
      <w:r w:rsidRPr="00F172C2">
        <w:t>执行简报文件</w:t>
      </w:r>
      <w:r>
        <w:rPr>
          <w:rFonts w:hint="eastAsia"/>
        </w:rPr>
        <w:t>，第</w:t>
      </w:r>
      <w:r>
        <w:rPr>
          <w:rFonts w:hint="eastAsia"/>
        </w:rPr>
        <w:t>65</w:t>
      </w:r>
      <w:r>
        <w:rPr>
          <w:rFonts w:hint="eastAsia"/>
        </w:rPr>
        <w:t>页。</w:t>
      </w:r>
    </w:p>
  </w:footnote>
  <w:footnote w:id="65">
    <w:p w:rsidR="00703FC6" w:rsidRDefault="00703FC6" w:rsidP="003610A0">
      <w:pPr>
        <w:pStyle w:val="FootnoteText"/>
        <w:ind w:hanging="234"/>
        <w:rPr>
          <w:rFonts w:hint="eastAsia"/>
        </w:rPr>
      </w:pPr>
      <w:r>
        <w:tab/>
      </w:r>
      <w:r>
        <w:rPr>
          <w:rStyle w:val="FootnoteReference"/>
        </w:rPr>
        <w:footnoteRef/>
      </w:r>
      <w:r>
        <w:tab/>
      </w:r>
      <w:r>
        <w:rPr>
          <w:rFonts w:hint="eastAsia"/>
        </w:rPr>
        <w:t>同上。</w:t>
      </w:r>
    </w:p>
  </w:footnote>
  <w:footnote w:id="66">
    <w:p w:rsidR="00703FC6" w:rsidRDefault="00703FC6" w:rsidP="003610A0">
      <w:pPr>
        <w:pStyle w:val="FootnoteText"/>
        <w:ind w:hanging="234"/>
        <w:rPr>
          <w:rFonts w:hint="eastAsia"/>
        </w:rPr>
      </w:pPr>
      <w:r>
        <w:tab/>
      </w:r>
      <w:r>
        <w:rPr>
          <w:rStyle w:val="FootnoteReference"/>
        </w:rPr>
        <w:footnoteRef/>
      </w:r>
      <w:r>
        <w:tab/>
      </w:r>
      <w:r w:rsidRPr="007379E6">
        <w:t>Cornu (G)</w:t>
      </w:r>
      <w:r>
        <w:rPr>
          <w:rFonts w:hint="eastAsia"/>
        </w:rPr>
        <w:t>，法律词汇，巴黎，</w:t>
      </w:r>
      <w:r w:rsidRPr="007379E6">
        <w:t>PUF</w:t>
      </w:r>
      <w:r>
        <w:rPr>
          <w:rFonts w:hint="eastAsia"/>
        </w:rPr>
        <w:t>，第</w:t>
      </w:r>
      <w:r>
        <w:rPr>
          <w:rFonts w:hint="eastAsia"/>
        </w:rPr>
        <w:t>7</w:t>
      </w:r>
      <w:r>
        <w:rPr>
          <w:rFonts w:hint="eastAsia"/>
        </w:rPr>
        <w:t>版，</w:t>
      </w:r>
      <w:r w:rsidRPr="007379E6">
        <w:t>2005</w:t>
      </w:r>
      <w:r>
        <w:rPr>
          <w:rFonts w:hint="eastAsia"/>
        </w:rPr>
        <w:t>年，第</w:t>
      </w:r>
      <w:r>
        <w:t>386</w:t>
      </w:r>
      <w:r>
        <w:rPr>
          <w:rFonts w:hint="eastAsia"/>
        </w:rPr>
        <w:t>页。</w:t>
      </w:r>
    </w:p>
  </w:footnote>
  <w:footnote w:id="67">
    <w:p w:rsidR="00703FC6" w:rsidRDefault="00703FC6" w:rsidP="003610A0">
      <w:pPr>
        <w:pStyle w:val="FootnoteText"/>
        <w:ind w:hanging="234"/>
        <w:rPr>
          <w:rFonts w:hint="eastAsia"/>
        </w:rPr>
      </w:pPr>
      <w:r>
        <w:tab/>
      </w:r>
      <w:r>
        <w:rPr>
          <w:rStyle w:val="FootnoteReference"/>
        </w:rPr>
        <w:footnoteRef/>
      </w:r>
      <w:r>
        <w:tab/>
      </w:r>
      <w:smartTag w:uri="urn:schemas-microsoft-com:office:smarttags" w:element="chsdate">
        <w:smartTagPr>
          <w:attr w:name="IsROCDate" w:val="False"/>
          <w:attr w:name="IsLunarDate" w:val="False"/>
          <w:attr w:name="Day" w:val="2"/>
          <w:attr w:name="Month" w:val="10"/>
          <w:attr w:name="Year" w:val="2007"/>
        </w:smartTagPr>
        <w:r>
          <w:rPr>
            <w:rFonts w:hint="eastAsia"/>
          </w:rPr>
          <w:t>2007</w:t>
        </w:r>
        <w:r>
          <w:rPr>
            <w:rFonts w:hint="eastAsia"/>
          </w:rPr>
          <w:t>年</w:t>
        </w:r>
        <w:r>
          <w:rPr>
            <w:rFonts w:hint="eastAsia"/>
          </w:rPr>
          <w:t>10</w:t>
        </w:r>
        <w:r>
          <w:rPr>
            <w:rFonts w:hint="eastAsia"/>
          </w:rPr>
          <w:t>月</w:t>
        </w:r>
        <w:r>
          <w:rPr>
            <w:rFonts w:hint="eastAsia"/>
          </w:rPr>
          <w:t>2</w:t>
        </w:r>
        <w:r>
          <w:rPr>
            <w:rFonts w:hint="eastAsia"/>
          </w:rPr>
          <w:t>日</w:t>
        </w:r>
      </w:smartTag>
      <w:r>
        <w:rPr>
          <w:rFonts w:hint="eastAsia"/>
        </w:rPr>
        <w:t>第</w:t>
      </w:r>
      <w:r w:rsidRPr="007379E6">
        <w:t>8946/5145</w:t>
      </w:r>
      <w:r>
        <w:rPr>
          <w:rFonts w:hint="eastAsia"/>
        </w:rPr>
        <w:t>期，《</w:t>
      </w:r>
      <w:r w:rsidRPr="00E241C1">
        <w:rPr>
          <w:rFonts w:hint="eastAsia"/>
        </w:rPr>
        <w:t>喀麦隆论坛报》</w:t>
      </w:r>
      <w:r>
        <w:rPr>
          <w:rFonts w:hint="eastAsia"/>
        </w:rPr>
        <w:t>，第</w:t>
      </w:r>
      <w:r>
        <w:t>12</w:t>
      </w:r>
      <w:r>
        <w:rPr>
          <w:rFonts w:hint="eastAsia"/>
        </w:rPr>
        <w:t>页。</w:t>
      </w:r>
    </w:p>
  </w:footnote>
  <w:footnote w:id="68">
    <w:p w:rsidR="00703FC6" w:rsidRDefault="00703FC6" w:rsidP="003610A0">
      <w:pPr>
        <w:pStyle w:val="FootnoteText"/>
        <w:ind w:hanging="234"/>
        <w:rPr>
          <w:rFonts w:hint="eastAsia"/>
        </w:rPr>
      </w:pPr>
      <w:r>
        <w:tab/>
      </w:r>
      <w:r>
        <w:rPr>
          <w:rStyle w:val="FootnoteReference"/>
        </w:rPr>
        <w:footnoteRef/>
      </w:r>
      <w:r>
        <w:tab/>
      </w:r>
      <w:smartTag w:uri="urn:schemas-microsoft-com:office:smarttags" w:element="chsdate">
        <w:smartTagPr>
          <w:attr w:name="IsROCDate" w:val="False"/>
          <w:attr w:name="IsLunarDate" w:val="False"/>
          <w:attr w:name="Day" w:val="19"/>
          <w:attr w:name="Month" w:val="12"/>
          <w:attr w:name="Year" w:val="2007"/>
        </w:smartTagPr>
        <w:r w:rsidRPr="00FB3B9A">
          <w:rPr>
            <w:rFonts w:hint="eastAsia"/>
            <w:iCs/>
          </w:rPr>
          <w:t>2007</w:t>
        </w:r>
        <w:r w:rsidRPr="00FB3B9A">
          <w:rPr>
            <w:rFonts w:hint="eastAsia"/>
            <w:iCs/>
          </w:rPr>
          <w:t>年</w:t>
        </w:r>
        <w:r w:rsidRPr="00FB3B9A">
          <w:rPr>
            <w:rFonts w:hint="eastAsia"/>
            <w:iCs/>
          </w:rPr>
          <w:t>12</w:t>
        </w:r>
        <w:r w:rsidRPr="00FB3B9A">
          <w:rPr>
            <w:rFonts w:hint="eastAsia"/>
            <w:iCs/>
          </w:rPr>
          <w:t>月</w:t>
        </w:r>
        <w:r w:rsidRPr="00FB3B9A">
          <w:rPr>
            <w:rFonts w:hint="eastAsia"/>
            <w:iCs/>
          </w:rPr>
          <w:t>19</w:t>
        </w:r>
        <w:r w:rsidRPr="00FB3B9A">
          <w:rPr>
            <w:rFonts w:hint="eastAsia"/>
            <w:iCs/>
          </w:rPr>
          <w:t>日</w:t>
        </w:r>
      </w:smartTag>
      <w:r w:rsidRPr="00FB3B9A">
        <w:rPr>
          <w:rFonts w:hint="eastAsia"/>
          <w:iCs/>
        </w:rPr>
        <w:t>第</w:t>
      </w:r>
      <w:r w:rsidRPr="00FB3B9A">
        <w:t xml:space="preserve">  9001/5200 </w:t>
      </w:r>
      <w:r>
        <w:rPr>
          <w:rFonts w:hint="eastAsia"/>
        </w:rPr>
        <w:t>期，《</w:t>
      </w:r>
      <w:r w:rsidRPr="00E241C1">
        <w:rPr>
          <w:rFonts w:hint="eastAsia"/>
        </w:rPr>
        <w:t>喀麦隆论坛报》</w:t>
      </w:r>
      <w:r w:rsidRPr="00FB3B9A">
        <w:rPr>
          <w:rFonts w:hint="eastAsia"/>
        </w:rPr>
        <w:t>，</w:t>
      </w:r>
      <w:r>
        <w:rPr>
          <w:rFonts w:hint="eastAsia"/>
        </w:rPr>
        <w:t>第</w:t>
      </w:r>
      <w:r>
        <w:t>9</w:t>
      </w:r>
      <w:r>
        <w:rPr>
          <w:rFonts w:hint="eastAsia"/>
        </w:rPr>
        <w:t>页。</w:t>
      </w:r>
    </w:p>
  </w:footnote>
  <w:footnote w:id="69">
    <w:p w:rsidR="00703FC6" w:rsidRDefault="00703FC6" w:rsidP="003610A0">
      <w:pPr>
        <w:pStyle w:val="FootnoteText"/>
        <w:ind w:hanging="234"/>
        <w:rPr>
          <w:rFonts w:hint="eastAsia"/>
        </w:rPr>
      </w:pPr>
      <w:r>
        <w:tab/>
      </w:r>
      <w:r>
        <w:rPr>
          <w:rStyle w:val="FootnoteReference"/>
        </w:rPr>
        <w:footnoteRef/>
      </w:r>
      <w:r>
        <w:tab/>
      </w:r>
      <w:r>
        <w:rPr>
          <w:rFonts w:hint="eastAsia"/>
        </w:rPr>
        <w:t>雅温得城市社区。</w:t>
      </w:r>
    </w:p>
  </w:footnote>
  <w:footnote w:id="70">
    <w:p w:rsidR="00703FC6" w:rsidRDefault="00703FC6" w:rsidP="003610A0">
      <w:pPr>
        <w:pStyle w:val="FootnoteText"/>
        <w:ind w:hanging="234"/>
        <w:rPr>
          <w:rFonts w:hint="eastAsia"/>
        </w:rPr>
      </w:pPr>
      <w:r>
        <w:tab/>
      </w:r>
      <w:r>
        <w:rPr>
          <w:rStyle w:val="FootnoteReference"/>
        </w:rPr>
        <w:footnoteRef/>
      </w:r>
      <w:r>
        <w:tab/>
      </w:r>
      <w:r>
        <w:rPr>
          <w:rFonts w:hint="eastAsia"/>
        </w:rPr>
        <w:t>同上。</w:t>
      </w:r>
    </w:p>
  </w:footnote>
  <w:footnote w:id="71">
    <w:p w:rsidR="00703FC6" w:rsidRDefault="00703FC6" w:rsidP="003610A0">
      <w:pPr>
        <w:pStyle w:val="FootnoteText"/>
        <w:ind w:hanging="234"/>
        <w:rPr>
          <w:rFonts w:hint="eastAsia"/>
        </w:rPr>
      </w:pPr>
      <w:r>
        <w:tab/>
      </w:r>
      <w:r>
        <w:rPr>
          <w:rStyle w:val="FootnoteReference"/>
        </w:rPr>
        <w:footnoteRef/>
      </w:r>
      <w:r>
        <w:tab/>
      </w:r>
      <w:r>
        <w:rPr>
          <w:rFonts w:hint="eastAsia"/>
        </w:rPr>
        <w:t>此处需要指出的是政府考虑了维护学生权利协会的要求，努力改善大学区的住房。</w:t>
      </w:r>
    </w:p>
  </w:footnote>
  <w:footnote w:id="72">
    <w:p w:rsidR="00703FC6" w:rsidRDefault="00703FC6" w:rsidP="003610A0">
      <w:pPr>
        <w:pStyle w:val="FootnoteText"/>
        <w:ind w:hanging="234"/>
        <w:rPr>
          <w:rFonts w:hint="eastAsia"/>
        </w:rPr>
      </w:pPr>
      <w:r>
        <w:tab/>
      </w:r>
      <w:r>
        <w:rPr>
          <w:rStyle w:val="FootnoteReference"/>
        </w:rPr>
        <w:footnoteRef/>
      </w:r>
      <w:r>
        <w:tab/>
      </w:r>
      <w:smartTag w:uri="urn:schemas-microsoft-com:office:smarttags" w:element="chsdate">
        <w:smartTagPr>
          <w:attr w:name="IsROCDate" w:val="False"/>
          <w:attr w:name="IsLunarDate" w:val="False"/>
          <w:attr w:name="Day" w:val="22"/>
          <w:attr w:name="Month" w:val="8"/>
          <w:attr w:name="Year" w:val="2008"/>
        </w:smartTagPr>
        <w:r w:rsidRPr="007379E6">
          <w:t>2008</w:t>
        </w:r>
        <w:r>
          <w:rPr>
            <w:rFonts w:hint="eastAsia"/>
          </w:rPr>
          <w:t>年</w:t>
        </w:r>
        <w:r>
          <w:rPr>
            <w:rFonts w:hint="eastAsia"/>
          </w:rPr>
          <w:t>8</w:t>
        </w:r>
        <w:r>
          <w:rPr>
            <w:rFonts w:hint="eastAsia"/>
          </w:rPr>
          <w:t>月</w:t>
        </w:r>
        <w:r>
          <w:rPr>
            <w:rFonts w:hint="eastAsia"/>
          </w:rPr>
          <w:t>22</w:t>
        </w:r>
        <w:r>
          <w:rPr>
            <w:rFonts w:hint="eastAsia"/>
          </w:rPr>
          <w:t>日</w:t>
        </w:r>
      </w:smartTag>
      <w:r>
        <w:rPr>
          <w:rFonts w:hint="eastAsia"/>
        </w:rPr>
        <w:t>第</w:t>
      </w:r>
      <w:r w:rsidRPr="007379E6">
        <w:t>9167/5366</w:t>
      </w:r>
      <w:r>
        <w:rPr>
          <w:rFonts w:hint="eastAsia"/>
        </w:rPr>
        <w:t>期，《</w:t>
      </w:r>
      <w:r w:rsidRPr="00E241C1">
        <w:rPr>
          <w:rFonts w:hint="eastAsia"/>
        </w:rPr>
        <w:t>喀麦隆论坛报》</w:t>
      </w:r>
      <w:r>
        <w:rPr>
          <w:rFonts w:hint="eastAsia"/>
        </w:rPr>
        <w:t>，第</w:t>
      </w:r>
      <w:r w:rsidRPr="007379E6">
        <w:t>13</w:t>
      </w:r>
      <w:r>
        <w:rPr>
          <w:rFonts w:hint="eastAsia"/>
        </w:rPr>
        <w:t>页。</w:t>
      </w:r>
    </w:p>
  </w:footnote>
  <w:footnote w:id="73">
    <w:p w:rsidR="00703FC6" w:rsidRDefault="00703FC6" w:rsidP="003610A0">
      <w:pPr>
        <w:pStyle w:val="FootnoteText"/>
        <w:ind w:hanging="234"/>
        <w:rPr>
          <w:rFonts w:hint="eastAsia"/>
        </w:rPr>
      </w:pPr>
      <w:r>
        <w:tab/>
      </w:r>
      <w:r>
        <w:rPr>
          <w:rStyle w:val="FootnoteReference"/>
        </w:rPr>
        <w:footnoteRef/>
      </w:r>
      <w:r>
        <w:tab/>
      </w:r>
      <w:r>
        <w:rPr>
          <w:rFonts w:hint="eastAsia"/>
        </w:rPr>
        <w:t>健康权特别报告员</w:t>
      </w:r>
      <w:r w:rsidRPr="007379E6">
        <w:t>Paul Hunt</w:t>
      </w:r>
      <w:smartTag w:uri="urn:schemas-microsoft-com:office:smarttags" w:element="chsdate">
        <w:smartTagPr>
          <w:attr w:name="IsROCDate" w:val="False"/>
          <w:attr w:name="IsLunarDate" w:val="False"/>
          <w:attr w:name="Day" w:val="21"/>
          <w:attr w:name="Month" w:val="9"/>
          <w:attr w:name="Year" w:val="2006"/>
        </w:smartTagPr>
        <w:r w:rsidRPr="007379E6">
          <w:t>2006</w:t>
        </w:r>
        <w:r>
          <w:rPr>
            <w:rFonts w:hint="eastAsia"/>
          </w:rPr>
          <w:t>年</w:t>
        </w:r>
        <w:r>
          <w:rPr>
            <w:rFonts w:hint="eastAsia"/>
          </w:rPr>
          <w:t>9</w:t>
        </w:r>
        <w:r>
          <w:rPr>
            <w:rFonts w:hint="eastAsia"/>
          </w:rPr>
          <w:t>月</w:t>
        </w:r>
        <w:r>
          <w:rPr>
            <w:rFonts w:hint="eastAsia"/>
          </w:rPr>
          <w:t>21</w:t>
        </w:r>
        <w:r>
          <w:rPr>
            <w:rFonts w:hint="eastAsia"/>
          </w:rPr>
          <w:t>日</w:t>
        </w:r>
      </w:smartTag>
      <w:r>
        <w:rPr>
          <w:rFonts w:hint="eastAsia"/>
        </w:rPr>
        <w:t>宣言。</w:t>
      </w:r>
    </w:p>
  </w:footnote>
  <w:footnote w:id="74">
    <w:p w:rsidR="00703FC6" w:rsidRDefault="00703FC6" w:rsidP="003610A0">
      <w:pPr>
        <w:pStyle w:val="FootnoteText"/>
        <w:ind w:hanging="234"/>
        <w:rPr>
          <w:rFonts w:hint="eastAsia"/>
        </w:rPr>
      </w:pPr>
      <w:r>
        <w:tab/>
      </w:r>
      <w:r>
        <w:rPr>
          <w:rStyle w:val="FootnoteReference"/>
        </w:rPr>
        <w:footnoteRef/>
      </w:r>
      <w:r>
        <w:tab/>
      </w:r>
      <w:r>
        <w:rPr>
          <w:rFonts w:hint="eastAsia"/>
        </w:rPr>
        <w:t>第</w:t>
      </w:r>
      <w:r>
        <w:t>D30-141/ARS/MSP/CAB</w:t>
      </w:r>
      <w:r>
        <w:rPr>
          <w:rFonts w:hint="eastAsia"/>
        </w:rPr>
        <w:t>号特别招聘通知。</w:t>
      </w:r>
    </w:p>
  </w:footnote>
  <w:footnote w:id="75">
    <w:p w:rsidR="00703FC6" w:rsidRDefault="00703FC6" w:rsidP="003610A0">
      <w:pPr>
        <w:pStyle w:val="FootnoteText"/>
        <w:ind w:hanging="234"/>
        <w:rPr>
          <w:rFonts w:hint="eastAsia"/>
        </w:rPr>
      </w:pPr>
      <w:r>
        <w:tab/>
      </w:r>
      <w:r>
        <w:rPr>
          <w:rStyle w:val="FootnoteReference"/>
        </w:rPr>
        <w:footnoteRef/>
      </w:r>
      <w:r>
        <w:tab/>
      </w:r>
      <w:r>
        <w:rPr>
          <w:rFonts w:hint="eastAsia"/>
        </w:rPr>
        <w:t>在杜阿拉和布埃亚设立了两个新的医学院。</w:t>
      </w:r>
    </w:p>
  </w:footnote>
  <w:footnote w:id="76">
    <w:p w:rsidR="00703FC6" w:rsidRDefault="00703FC6" w:rsidP="003610A0">
      <w:pPr>
        <w:pStyle w:val="FootnoteText"/>
        <w:ind w:hanging="234"/>
        <w:rPr>
          <w:rFonts w:hint="eastAsia"/>
        </w:rPr>
      </w:pPr>
      <w:r>
        <w:tab/>
      </w:r>
      <w:r>
        <w:rPr>
          <w:rStyle w:val="FootnoteReference"/>
        </w:rPr>
        <w:footnoteRef/>
      </w:r>
      <w:r>
        <w:tab/>
      </w:r>
      <w:r>
        <w:rPr>
          <w:rFonts w:hint="eastAsia"/>
        </w:rPr>
        <w:t>《宪法》序言声明喀麦隆的初级教育是免费的。</w:t>
      </w:r>
    </w:p>
  </w:footnote>
  <w:footnote w:id="77">
    <w:p w:rsidR="00703FC6" w:rsidRDefault="00703FC6" w:rsidP="003610A0">
      <w:pPr>
        <w:pStyle w:val="FootnoteText"/>
        <w:ind w:hanging="234"/>
        <w:rPr>
          <w:rFonts w:hint="eastAsia"/>
        </w:rPr>
      </w:pPr>
      <w:r>
        <w:tab/>
      </w:r>
      <w:r>
        <w:rPr>
          <w:rStyle w:val="FootnoteReference"/>
        </w:rPr>
        <w:footnoteRef/>
      </w:r>
      <w:r>
        <w:tab/>
      </w:r>
      <w:r>
        <w:rPr>
          <w:rFonts w:hint="eastAsia"/>
        </w:rPr>
        <w:t>即学生家长和其他所有介入或参与普通学校体系和特殊学校机构和部门的良好运转的个人或法人。</w:t>
      </w:r>
    </w:p>
  </w:footnote>
  <w:footnote w:id="78">
    <w:p w:rsidR="00703FC6" w:rsidRDefault="002937F6" w:rsidP="002937F6">
      <w:pPr>
        <w:pStyle w:val="FootnoteText"/>
        <w:ind w:hanging="234"/>
        <w:rPr>
          <w:rFonts w:hint="eastAsia"/>
        </w:rPr>
      </w:pPr>
      <w:r>
        <w:rPr>
          <w:lang w:val="es-ES"/>
        </w:rPr>
        <w:tab/>
      </w:r>
      <w:r w:rsidR="00703FC6">
        <w:rPr>
          <w:rStyle w:val="FootnoteReference"/>
        </w:rPr>
        <w:footnoteRef/>
      </w:r>
      <w:r>
        <w:rPr>
          <w:lang w:val="es-ES"/>
        </w:rPr>
        <w:tab/>
      </w:r>
      <w:r w:rsidR="00703FC6">
        <w:rPr>
          <w:rFonts w:hint="eastAsia"/>
        </w:rPr>
        <w:t>这些区域主要是指</w:t>
      </w:r>
      <w:r w:rsidR="00703FC6" w:rsidRPr="00E56B11">
        <w:rPr>
          <w:rFonts w:hint="eastAsia"/>
          <w:bCs/>
          <w:color w:val="000000"/>
        </w:rPr>
        <w:t>阿达马瓦</w:t>
      </w:r>
      <w:r w:rsidR="00703FC6">
        <w:rPr>
          <w:rFonts w:hint="eastAsia"/>
        </w:rPr>
        <w:t>、北部省、极北省和东部省地区。</w:t>
      </w:r>
    </w:p>
  </w:footnote>
  <w:footnote w:id="79">
    <w:p w:rsidR="00703FC6" w:rsidRDefault="00703FC6" w:rsidP="003610A0">
      <w:pPr>
        <w:pStyle w:val="FootnoteText"/>
        <w:ind w:hanging="234"/>
        <w:rPr>
          <w:rFonts w:hint="eastAsia"/>
        </w:rPr>
      </w:pPr>
      <w:r>
        <w:tab/>
      </w:r>
      <w:r>
        <w:rPr>
          <w:rStyle w:val="FootnoteReference"/>
        </w:rPr>
        <w:footnoteRef/>
      </w:r>
      <w:r>
        <w:tab/>
      </w:r>
      <w:smartTag w:uri="urn:schemas-microsoft-com:office:smarttags" w:element="chsdate">
        <w:smartTagPr>
          <w:attr w:name="IsROCDate" w:val="False"/>
          <w:attr w:name="IsLunarDate" w:val="False"/>
          <w:attr w:name="Day" w:val="19"/>
          <w:attr w:name="Month" w:val="6"/>
          <w:attr w:name="Year" w:val="2008"/>
        </w:smartTagPr>
        <w:r w:rsidRPr="007379E6">
          <w:t>2008</w:t>
        </w:r>
        <w:r>
          <w:rPr>
            <w:rFonts w:hint="eastAsia"/>
          </w:rPr>
          <w:t>年</w:t>
        </w:r>
        <w:r>
          <w:rPr>
            <w:rFonts w:hint="eastAsia"/>
          </w:rPr>
          <w:t>6</w:t>
        </w:r>
        <w:r>
          <w:rPr>
            <w:rFonts w:hint="eastAsia"/>
          </w:rPr>
          <w:t>月</w:t>
        </w:r>
        <w:r>
          <w:rPr>
            <w:rFonts w:hint="eastAsia"/>
          </w:rPr>
          <w:t>19</w:t>
        </w:r>
        <w:r>
          <w:rPr>
            <w:rFonts w:hint="eastAsia"/>
          </w:rPr>
          <w:t>日</w:t>
        </w:r>
      </w:smartTag>
      <w:r>
        <w:rPr>
          <w:rFonts w:hint="eastAsia"/>
        </w:rPr>
        <w:t>，第</w:t>
      </w:r>
      <w:r w:rsidRPr="007379E6">
        <w:t>9122/5321</w:t>
      </w:r>
      <w:r>
        <w:rPr>
          <w:rFonts w:hint="eastAsia"/>
        </w:rPr>
        <w:t>期，《</w:t>
      </w:r>
      <w:r w:rsidRPr="00E241C1">
        <w:rPr>
          <w:rFonts w:hint="eastAsia"/>
        </w:rPr>
        <w:t>喀麦隆论坛报》</w:t>
      </w:r>
      <w:r>
        <w:rPr>
          <w:rFonts w:hint="eastAsia"/>
        </w:rPr>
        <w:t>，第</w:t>
      </w:r>
      <w:r>
        <w:rPr>
          <w:rFonts w:hint="eastAsia"/>
        </w:rPr>
        <w:t>9</w:t>
      </w:r>
      <w:r>
        <w:rPr>
          <w:rFonts w:hint="eastAsia"/>
        </w:rPr>
        <w:t>页。</w:t>
      </w:r>
    </w:p>
  </w:footnote>
  <w:footnote w:id="80">
    <w:p w:rsidR="00703FC6" w:rsidRDefault="00703FC6" w:rsidP="003610A0">
      <w:pPr>
        <w:pStyle w:val="FootnoteText"/>
        <w:ind w:hanging="234"/>
        <w:rPr>
          <w:rFonts w:hint="eastAsia"/>
        </w:rPr>
      </w:pPr>
      <w:r>
        <w:tab/>
      </w:r>
      <w:r>
        <w:rPr>
          <w:rStyle w:val="FootnoteReference"/>
        </w:rPr>
        <w:footnoteRef/>
      </w:r>
      <w:r>
        <w:tab/>
      </w:r>
      <w:r>
        <w:rPr>
          <w:rFonts w:hint="eastAsia"/>
          <w:color w:val="000000"/>
          <w:lang w:val="fr-CA"/>
        </w:rPr>
        <w:t>占公共支出的</w:t>
      </w:r>
      <w:r w:rsidRPr="007379E6">
        <w:rPr>
          <w:color w:val="000000"/>
          <w:lang w:val="fr-CA"/>
        </w:rPr>
        <w:t>15</w:t>
      </w:r>
      <w:r>
        <w:rPr>
          <w:rFonts w:hint="eastAsia"/>
          <w:color w:val="000000"/>
          <w:lang w:val="fr-CA"/>
        </w:rPr>
        <w:t>.</w:t>
      </w:r>
      <w:r w:rsidRPr="007379E6">
        <w:rPr>
          <w:color w:val="000000"/>
          <w:lang w:val="fr-CA"/>
        </w:rPr>
        <w:t>7 %</w:t>
      </w:r>
      <w:r>
        <w:rPr>
          <w:rFonts w:hint="eastAsia"/>
          <w:color w:val="000000"/>
          <w:lang w:val="fr-CA"/>
        </w:rPr>
        <w:t>，在加速普遍初级入学率行动指示框架中占</w:t>
      </w:r>
      <w:r>
        <w:rPr>
          <w:rFonts w:hint="eastAsia"/>
          <w:color w:val="000000"/>
          <w:lang w:val="fr-CA"/>
        </w:rPr>
        <w:t>20%</w:t>
      </w:r>
      <w:r>
        <w:rPr>
          <w:rFonts w:hint="eastAsia"/>
          <w:color w:val="000000"/>
          <w:lang w:val="fr-CA"/>
        </w:rPr>
        <w:t>。</w:t>
      </w:r>
    </w:p>
  </w:footnote>
  <w:footnote w:id="81">
    <w:p w:rsidR="00703FC6" w:rsidRDefault="00703FC6" w:rsidP="003610A0">
      <w:pPr>
        <w:pStyle w:val="FootnoteText"/>
        <w:ind w:hanging="234"/>
        <w:rPr>
          <w:rFonts w:hint="eastAsia"/>
        </w:rPr>
      </w:pPr>
      <w:r>
        <w:tab/>
      </w:r>
      <w:r>
        <w:rPr>
          <w:rStyle w:val="FootnoteReference"/>
        </w:rPr>
        <w:footnoteRef/>
      </w:r>
      <w:r>
        <w:tab/>
      </w:r>
      <w:r>
        <w:rPr>
          <w:rFonts w:hint="eastAsia"/>
        </w:rPr>
        <w:t>约</w:t>
      </w:r>
      <w:r w:rsidRPr="007379E6">
        <w:t xml:space="preserve"> 172</w:t>
      </w:r>
      <w:r>
        <w:t xml:space="preserve"> </w:t>
      </w:r>
      <w:r w:rsidRPr="007379E6">
        <w:t>519</w:t>
      </w:r>
      <w:r>
        <w:t xml:space="preserve"> </w:t>
      </w:r>
      <w:r w:rsidRPr="007379E6">
        <w:t xml:space="preserve">083 </w:t>
      </w:r>
      <w:r>
        <w:rPr>
          <w:rFonts w:hint="eastAsia"/>
        </w:rPr>
        <w:t>欧元。</w:t>
      </w:r>
    </w:p>
  </w:footnote>
  <w:footnote w:id="82">
    <w:p w:rsidR="00703FC6" w:rsidRDefault="00703FC6" w:rsidP="003610A0">
      <w:pPr>
        <w:pStyle w:val="FootnoteText"/>
        <w:ind w:hanging="234"/>
        <w:rPr>
          <w:rFonts w:hint="eastAsia"/>
        </w:rPr>
      </w:pPr>
      <w:r>
        <w:tab/>
      </w:r>
      <w:r>
        <w:rPr>
          <w:rStyle w:val="FootnoteReference"/>
        </w:rPr>
        <w:footnoteRef/>
      </w:r>
      <w:r>
        <w:tab/>
      </w:r>
      <w:r>
        <w:rPr>
          <w:rFonts w:hint="eastAsia"/>
        </w:rPr>
        <w:t>约</w:t>
      </w:r>
      <w:r w:rsidRPr="007379E6">
        <w:t>256</w:t>
      </w:r>
      <w:r>
        <w:t xml:space="preserve"> </w:t>
      </w:r>
      <w:r w:rsidRPr="007379E6">
        <w:t>641</w:t>
      </w:r>
      <w:r>
        <w:t xml:space="preserve"> </w:t>
      </w:r>
      <w:r w:rsidRPr="007379E6">
        <w:t xml:space="preserve">200 </w:t>
      </w:r>
      <w:r>
        <w:rPr>
          <w:rFonts w:hint="eastAsia"/>
        </w:rPr>
        <w:t>欧元。</w:t>
      </w:r>
    </w:p>
  </w:footnote>
  <w:footnote w:id="83">
    <w:p w:rsidR="00703FC6" w:rsidRDefault="00703FC6" w:rsidP="003610A0">
      <w:pPr>
        <w:pStyle w:val="FootnoteText"/>
        <w:ind w:hanging="234"/>
        <w:rPr>
          <w:rFonts w:hint="eastAsia"/>
        </w:rPr>
      </w:pPr>
      <w:r>
        <w:tab/>
      </w:r>
      <w:r>
        <w:rPr>
          <w:rStyle w:val="FootnoteReference"/>
        </w:rPr>
        <w:footnoteRef/>
      </w:r>
      <w:r>
        <w:tab/>
      </w:r>
      <w:r>
        <w:rPr>
          <w:rFonts w:hint="eastAsia"/>
        </w:rPr>
        <w:t>《社会发展报告》，第</w:t>
      </w:r>
      <w:r>
        <w:t>32</w:t>
      </w:r>
      <w:r>
        <w:rPr>
          <w:rFonts w:hint="eastAsia"/>
        </w:rPr>
        <w:t>页。</w:t>
      </w:r>
    </w:p>
  </w:footnote>
  <w:footnote w:id="84">
    <w:p w:rsidR="00703FC6" w:rsidRPr="001E7F9B" w:rsidRDefault="00703FC6" w:rsidP="003610A0">
      <w:pPr>
        <w:pStyle w:val="FootnoteText"/>
        <w:ind w:hanging="234"/>
        <w:rPr>
          <w:rFonts w:hint="eastAsia"/>
        </w:rPr>
      </w:pPr>
      <w:r>
        <w:tab/>
      </w:r>
      <w:r>
        <w:rPr>
          <w:rStyle w:val="FootnoteReference"/>
        </w:rPr>
        <w:footnoteRef/>
      </w:r>
      <w:r>
        <w:tab/>
      </w:r>
      <w:r>
        <w:rPr>
          <w:rFonts w:hint="eastAsia"/>
        </w:rPr>
        <w:t>即在</w:t>
      </w:r>
      <w:r>
        <w:rPr>
          <w:rFonts w:hint="eastAsia"/>
        </w:rPr>
        <w:t>2008</w:t>
      </w:r>
      <w:r>
        <w:rPr>
          <w:rFonts w:hint="eastAsia"/>
        </w:rPr>
        <w:t>年为</w:t>
      </w:r>
      <w:r>
        <w:rPr>
          <w:rFonts w:hint="eastAsia"/>
        </w:rPr>
        <w:t>1 130</w:t>
      </w:r>
      <w:r>
        <w:rPr>
          <w:rFonts w:hint="eastAsia"/>
        </w:rPr>
        <w:t>亿非洲法郎。</w:t>
      </w:r>
    </w:p>
  </w:footnote>
  <w:footnote w:id="85">
    <w:p w:rsidR="00703FC6" w:rsidRDefault="00703FC6" w:rsidP="003610A0">
      <w:pPr>
        <w:pStyle w:val="FootnoteText"/>
        <w:ind w:hanging="234"/>
        <w:rPr>
          <w:rFonts w:hint="eastAsia"/>
        </w:rPr>
      </w:pPr>
      <w:r>
        <w:tab/>
      </w:r>
      <w:r>
        <w:rPr>
          <w:rStyle w:val="FootnoteReference"/>
        </w:rPr>
        <w:footnoteRef/>
      </w:r>
      <w:r>
        <w:tab/>
      </w:r>
      <w:r>
        <w:rPr>
          <w:rFonts w:hint="eastAsia"/>
        </w:rPr>
        <w:t>约</w:t>
      </w:r>
      <w:r w:rsidRPr="007379E6">
        <w:t>12</w:t>
      </w:r>
      <w:r>
        <w:t xml:space="preserve"> </w:t>
      </w:r>
      <w:r w:rsidRPr="007379E6">
        <w:t>213</w:t>
      </w:r>
      <w:r>
        <w:t xml:space="preserve"> </w:t>
      </w:r>
      <w:r w:rsidRPr="007379E6">
        <w:t xml:space="preserve">740 </w:t>
      </w:r>
      <w:r>
        <w:rPr>
          <w:rFonts w:hint="eastAsia"/>
        </w:rPr>
        <w:t>欧元。</w:t>
      </w:r>
    </w:p>
  </w:footnote>
  <w:footnote w:id="86">
    <w:p w:rsidR="00703FC6" w:rsidRDefault="00703FC6" w:rsidP="003610A0">
      <w:pPr>
        <w:pStyle w:val="FootnoteText"/>
        <w:ind w:hanging="234"/>
        <w:rPr>
          <w:rFonts w:hint="eastAsia"/>
        </w:rPr>
      </w:pPr>
      <w:r>
        <w:tab/>
      </w:r>
      <w:r>
        <w:rPr>
          <w:rStyle w:val="FootnoteReference"/>
        </w:rPr>
        <w:footnoteRef/>
      </w:r>
      <w:r>
        <w:tab/>
      </w:r>
      <w:r>
        <w:rPr>
          <w:rFonts w:hint="eastAsia"/>
        </w:rPr>
        <w:t>《社会发展报告》，第</w:t>
      </w:r>
      <w:r>
        <w:t>30</w:t>
      </w:r>
      <w:r>
        <w:rPr>
          <w:rFonts w:hint="eastAsia"/>
        </w:rPr>
        <w:t>页。</w:t>
      </w:r>
    </w:p>
  </w:footnote>
  <w:footnote w:id="87">
    <w:p w:rsidR="00703FC6" w:rsidRDefault="00703FC6" w:rsidP="003610A0">
      <w:pPr>
        <w:pStyle w:val="FootnoteText"/>
        <w:ind w:hanging="234"/>
      </w:pPr>
      <w:r>
        <w:tab/>
      </w:r>
      <w:r>
        <w:rPr>
          <w:rStyle w:val="FootnoteReference"/>
        </w:rPr>
        <w:footnoteRef/>
      </w:r>
      <w:r>
        <w:tab/>
      </w:r>
      <w:r>
        <w:rPr>
          <w:rFonts w:hint="eastAsia"/>
        </w:rPr>
        <w:t>《社会发展报告》，第</w:t>
      </w:r>
      <w:r>
        <w:t>3</w:t>
      </w:r>
      <w:r>
        <w:rPr>
          <w:rFonts w:hint="eastAsia"/>
        </w:rPr>
        <w:t>7</w:t>
      </w:r>
      <w:r>
        <w:rPr>
          <w:rFonts w:hint="eastAsia"/>
        </w:rPr>
        <w:t>至</w:t>
      </w:r>
      <w:r>
        <w:rPr>
          <w:rFonts w:hint="eastAsia"/>
        </w:rPr>
        <w:t>39</w:t>
      </w:r>
      <w:r>
        <w:rPr>
          <w:rFonts w:hint="eastAsia"/>
        </w:rPr>
        <w:t>页。</w:t>
      </w:r>
    </w:p>
  </w:footnote>
  <w:footnote w:id="88">
    <w:p w:rsidR="00703FC6" w:rsidRDefault="00703FC6" w:rsidP="003610A0">
      <w:pPr>
        <w:pStyle w:val="FootnoteText"/>
        <w:ind w:hanging="234"/>
        <w:rPr>
          <w:rFonts w:hint="eastAsia"/>
        </w:rPr>
      </w:pPr>
      <w:r>
        <w:tab/>
      </w:r>
      <w:r>
        <w:rPr>
          <w:rStyle w:val="FootnoteReference"/>
        </w:rPr>
        <w:footnoteRef/>
      </w:r>
      <w:r>
        <w:tab/>
      </w:r>
      <w:r>
        <w:rPr>
          <w:rFonts w:hint="eastAsia"/>
        </w:rPr>
        <w:t>见下文。</w:t>
      </w:r>
    </w:p>
  </w:footnote>
  <w:footnote w:id="89">
    <w:p w:rsidR="00703FC6" w:rsidRDefault="00703FC6" w:rsidP="003610A0">
      <w:pPr>
        <w:pStyle w:val="FootnoteText"/>
        <w:ind w:hanging="234"/>
        <w:rPr>
          <w:rFonts w:hint="eastAsia"/>
        </w:rPr>
      </w:pPr>
      <w:r>
        <w:tab/>
      </w:r>
      <w:r>
        <w:rPr>
          <w:rStyle w:val="FootnoteReference"/>
        </w:rPr>
        <w:footnoteRef/>
      </w:r>
      <w:r>
        <w:tab/>
      </w:r>
      <w:r>
        <w:rPr>
          <w:rFonts w:hint="eastAsia"/>
        </w:rPr>
        <w:t>前面提过的社会发展报告，第</w:t>
      </w:r>
      <w:r>
        <w:rPr>
          <w:rFonts w:hint="eastAsia"/>
        </w:rPr>
        <w:t>21</w:t>
      </w:r>
      <w:r>
        <w:rPr>
          <w:rFonts w:hint="eastAsia"/>
        </w:rPr>
        <w:t>页。</w:t>
      </w:r>
    </w:p>
  </w:footnote>
  <w:footnote w:id="90">
    <w:p w:rsidR="00703FC6" w:rsidRDefault="00703FC6" w:rsidP="003610A0">
      <w:pPr>
        <w:pStyle w:val="FootnoteText"/>
        <w:ind w:hanging="234"/>
        <w:rPr>
          <w:rFonts w:hint="eastAsia"/>
        </w:rPr>
      </w:pPr>
      <w:r>
        <w:tab/>
      </w:r>
      <w:r>
        <w:rPr>
          <w:rStyle w:val="FootnoteReference"/>
        </w:rPr>
        <w:footnoteRef/>
      </w:r>
      <w:r>
        <w:tab/>
      </w:r>
      <w:r>
        <w:rPr>
          <w:rFonts w:hint="eastAsia"/>
        </w:rPr>
        <w:t>见司法部报告，</w:t>
      </w:r>
      <w:r>
        <w:rPr>
          <w:rFonts w:hint="eastAsia"/>
        </w:rPr>
        <w:t>2006</w:t>
      </w:r>
      <w:r>
        <w:rPr>
          <w:rFonts w:hint="eastAsia"/>
        </w:rPr>
        <w:t>年，第</w:t>
      </w:r>
      <w:r>
        <w:rPr>
          <w:rFonts w:hint="eastAsia"/>
        </w:rPr>
        <w:t>129</w:t>
      </w:r>
      <w:r>
        <w:rPr>
          <w:rFonts w:hint="eastAsia"/>
        </w:rPr>
        <w:t>和</w:t>
      </w:r>
      <w:r>
        <w:rPr>
          <w:rFonts w:hint="eastAsia"/>
        </w:rPr>
        <w:t>130</w:t>
      </w:r>
      <w:r>
        <w:rPr>
          <w:rFonts w:hint="eastAsia"/>
        </w:rPr>
        <w:t>页。</w:t>
      </w:r>
    </w:p>
  </w:footnote>
  <w:footnote w:id="91">
    <w:p w:rsidR="00703FC6" w:rsidRDefault="00703FC6" w:rsidP="003610A0">
      <w:pPr>
        <w:pStyle w:val="FootnoteText"/>
        <w:ind w:hanging="234"/>
        <w:rPr>
          <w:rFonts w:hint="eastAsia"/>
        </w:rPr>
      </w:pPr>
      <w:r>
        <w:tab/>
      </w:r>
      <w:r>
        <w:rPr>
          <w:rStyle w:val="FootnoteReference"/>
        </w:rPr>
        <w:footnoteRef/>
      </w:r>
      <w:r>
        <w:tab/>
      </w:r>
      <w:r>
        <w:rPr>
          <w:rFonts w:hint="eastAsia"/>
        </w:rPr>
        <w:t>对于孕妇，购得的</w:t>
      </w:r>
      <w:r w:rsidRPr="007379E6">
        <w:t>610 000</w:t>
      </w:r>
      <w:r>
        <w:rPr>
          <w:rFonts w:hint="eastAsia"/>
        </w:rPr>
        <w:t>顶蚊帐中已经发放了将近</w:t>
      </w:r>
      <w:r>
        <w:rPr>
          <w:rFonts w:hint="eastAsia"/>
        </w:rPr>
        <w:t>250 000</w:t>
      </w:r>
      <w:r>
        <w:rPr>
          <w:rFonts w:hint="eastAsia"/>
        </w:rPr>
        <w:t>顶。目前又在采购</w:t>
      </w:r>
      <w:r>
        <w:rPr>
          <w:rFonts w:hint="eastAsia"/>
        </w:rPr>
        <w:t>800 000</w:t>
      </w:r>
      <w:r>
        <w:rPr>
          <w:rFonts w:hint="eastAsia"/>
        </w:rPr>
        <w:t>顶；对于</w:t>
      </w:r>
      <w:r>
        <w:rPr>
          <w:rFonts w:hint="eastAsia"/>
        </w:rPr>
        <w:t>5</w:t>
      </w:r>
      <w:r>
        <w:rPr>
          <w:rFonts w:hint="eastAsia"/>
        </w:rPr>
        <w:t>岁以下儿童，购得的</w:t>
      </w:r>
      <w:r>
        <w:rPr>
          <w:rFonts w:hint="eastAsia"/>
        </w:rPr>
        <w:t>150 000</w:t>
      </w:r>
      <w:r>
        <w:rPr>
          <w:rFonts w:hint="eastAsia"/>
        </w:rPr>
        <w:t>顶蚊帐已经发放了</w:t>
      </w:r>
      <w:r>
        <w:rPr>
          <w:rFonts w:hint="eastAsia"/>
        </w:rPr>
        <w:t>40 000</w:t>
      </w:r>
      <w:r>
        <w:rPr>
          <w:rFonts w:hint="eastAsia"/>
        </w:rPr>
        <w:t>顶。</w:t>
      </w:r>
      <w:r>
        <w:rPr>
          <w:rFonts w:hint="eastAsia"/>
        </w:rPr>
        <w:t>2008</w:t>
      </w:r>
      <w:r>
        <w:rPr>
          <w:rFonts w:hint="eastAsia"/>
        </w:rPr>
        <w:t>年又在采购</w:t>
      </w:r>
      <w:r>
        <w:rPr>
          <w:rFonts w:hint="eastAsia"/>
        </w:rPr>
        <w:t>1 100 000</w:t>
      </w:r>
      <w:r>
        <w:rPr>
          <w:rFonts w:hint="eastAsia"/>
        </w:rPr>
        <w:t>顶。另外还要指出的是驱虫蚊帐是免费发放给这两类人的。</w:t>
      </w:r>
    </w:p>
  </w:footnote>
  <w:footnote w:id="92">
    <w:p w:rsidR="00703FC6" w:rsidRDefault="00703FC6" w:rsidP="003610A0">
      <w:pPr>
        <w:pStyle w:val="FootnoteText"/>
        <w:ind w:hanging="234"/>
        <w:rPr>
          <w:rFonts w:hint="eastAsia"/>
        </w:rPr>
      </w:pPr>
      <w:r>
        <w:tab/>
      </w:r>
      <w:r>
        <w:rPr>
          <w:rStyle w:val="FootnoteReference"/>
        </w:rPr>
        <w:footnoteRef/>
      </w:r>
      <w:r>
        <w:tab/>
      </w:r>
      <w:r>
        <w:rPr>
          <w:rFonts w:hint="eastAsia"/>
        </w:rPr>
        <w:t>司法部报告，</w:t>
      </w:r>
      <w:r w:rsidRPr="007379E6">
        <w:t>2006</w:t>
      </w:r>
      <w:r>
        <w:rPr>
          <w:rFonts w:hint="eastAsia"/>
        </w:rPr>
        <w:t>年，第</w:t>
      </w:r>
      <w:r>
        <w:rPr>
          <w:rFonts w:hint="eastAsia"/>
        </w:rPr>
        <w:t>128</w:t>
      </w:r>
      <w:r>
        <w:rPr>
          <w:rFonts w:hint="eastAsia"/>
        </w:rPr>
        <w:t>页。</w:t>
      </w:r>
    </w:p>
  </w:footnote>
  <w:footnote w:id="93">
    <w:p w:rsidR="00703FC6" w:rsidRDefault="00703FC6" w:rsidP="003610A0">
      <w:pPr>
        <w:pStyle w:val="FootnoteText"/>
        <w:ind w:hanging="234"/>
        <w:rPr>
          <w:rFonts w:hint="eastAsia"/>
        </w:rPr>
      </w:pPr>
      <w:r>
        <w:tab/>
      </w:r>
      <w:r>
        <w:rPr>
          <w:rStyle w:val="FootnoteReference"/>
        </w:rPr>
        <w:footnoteRef/>
      </w:r>
      <w:r>
        <w:tab/>
      </w:r>
      <w:r>
        <w:rPr>
          <w:rFonts w:hint="eastAsia"/>
        </w:rPr>
        <w:t>防治该传染性疾病是《</w:t>
      </w:r>
      <w:r>
        <w:t>减贫战略文件</w:t>
      </w:r>
      <w:r>
        <w:rPr>
          <w:rFonts w:hint="eastAsia"/>
        </w:rPr>
        <w:t>》优先考虑的事情。</w:t>
      </w:r>
    </w:p>
  </w:footnote>
  <w:footnote w:id="94">
    <w:p w:rsidR="00703FC6" w:rsidRDefault="00703FC6" w:rsidP="003610A0">
      <w:pPr>
        <w:pStyle w:val="FootnoteText"/>
        <w:ind w:hanging="234"/>
        <w:rPr>
          <w:rFonts w:hint="eastAsia"/>
        </w:rPr>
      </w:pPr>
      <w:r>
        <w:tab/>
      </w:r>
      <w:r>
        <w:rPr>
          <w:rStyle w:val="FootnoteReference"/>
        </w:rPr>
        <w:footnoteRef/>
      </w:r>
      <w:r>
        <w:tab/>
      </w:r>
      <w:r>
        <w:rPr>
          <w:rFonts w:hint="eastAsia"/>
        </w:rPr>
        <w:t>目前艾滋病患病率约为</w:t>
      </w:r>
      <w:r w:rsidRPr="007379E6">
        <w:t xml:space="preserve"> 5</w:t>
      </w:r>
      <w:r>
        <w:t xml:space="preserve"> %</w:t>
      </w:r>
      <w:r>
        <w:rPr>
          <w:rFonts w:hint="eastAsia"/>
        </w:rPr>
        <w:t>。</w:t>
      </w:r>
    </w:p>
  </w:footnote>
  <w:footnote w:id="95">
    <w:p w:rsidR="00703FC6" w:rsidRDefault="00703FC6" w:rsidP="003610A0">
      <w:pPr>
        <w:pStyle w:val="FootnoteText"/>
        <w:ind w:hanging="234"/>
        <w:rPr>
          <w:rFonts w:hint="eastAsia"/>
        </w:rPr>
      </w:pPr>
      <w:r>
        <w:tab/>
      </w:r>
      <w:r>
        <w:rPr>
          <w:rStyle w:val="FootnoteReference"/>
        </w:rPr>
        <w:footnoteRef/>
      </w:r>
      <w:r>
        <w:tab/>
      </w:r>
      <w:r>
        <w:rPr>
          <w:rFonts w:hint="eastAsia"/>
        </w:rPr>
        <w:t>2002</w:t>
      </w:r>
      <w:r>
        <w:rPr>
          <w:rFonts w:hint="eastAsia"/>
        </w:rPr>
        <w:t>年设立的基金，用于防治世界上三种最严重的疾病，即艾滋病、结核病和疟疾。</w:t>
      </w:r>
    </w:p>
  </w:footnote>
  <w:footnote w:id="96">
    <w:p w:rsidR="00703FC6" w:rsidRDefault="00703FC6" w:rsidP="003610A0">
      <w:pPr>
        <w:pStyle w:val="FootnoteText"/>
        <w:ind w:hanging="234"/>
        <w:rPr>
          <w:rFonts w:hint="eastAsia"/>
        </w:rPr>
      </w:pPr>
      <w:r>
        <w:tab/>
      </w:r>
      <w:r>
        <w:rPr>
          <w:rStyle w:val="FootnoteReference"/>
        </w:rPr>
        <w:footnoteRef/>
      </w:r>
      <w:r>
        <w:tab/>
      </w:r>
      <w:smartTag w:uri="urn:schemas-microsoft-com:office:smarttags" w:element="chsdate">
        <w:smartTagPr>
          <w:attr w:name="IsROCDate" w:val="False"/>
          <w:attr w:name="IsLunarDate" w:val="False"/>
          <w:attr w:name="Day" w:val="26"/>
          <w:attr w:name="Month" w:val="11"/>
          <w:attr w:name="Year" w:val="2007"/>
        </w:smartTagPr>
        <w:r>
          <w:rPr>
            <w:rFonts w:hint="eastAsia"/>
          </w:rPr>
          <w:t>2007</w:t>
        </w:r>
        <w:r>
          <w:rPr>
            <w:rFonts w:hint="eastAsia"/>
          </w:rPr>
          <w:t>年</w:t>
        </w:r>
        <w:r>
          <w:rPr>
            <w:rFonts w:hint="eastAsia"/>
          </w:rPr>
          <w:t>11</w:t>
        </w:r>
        <w:r>
          <w:rPr>
            <w:rFonts w:hint="eastAsia"/>
          </w:rPr>
          <w:t>月</w:t>
        </w:r>
        <w:r>
          <w:rPr>
            <w:rFonts w:hint="eastAsia"/>
          </w:rPr>
          <w:t>26</w:t>
        </w:r>
        <w:r>
          <w:rPr>
            <w:rFonts w:hint="eastAsia"/>
          </w:rPr>
          <w:t>日</w:t>
        </w:r>
      </w:smartTag>
      <w:r>
        <w:rPr>
          <w:rFonts w:hint="eastAsia"/>
        </w:rPr>
        <w:t>第</w:t>
      </w:r>
      <w:r w:rsidRPr="007379E6">
        <w:t>8984/5183</w:t>
      </w:r>
      <w:r>
        <w:rPr>
          <w:rFonts w:hint="eastAsia"/>
        </w:rPr>
        <w:t>期，《</w:t>
      </w:r>
      <w:r w:rsidRPr="00E241C1">
        <w:rPr>
          <w:rFonts w:hint="eastAsia"/>
        </w:rPr>
        <w:t>喀麦隆论坛报》</w:t>
      </w:r>
      <w:r>
        <w:rPr>
          <w:rFonts w:hint="eastAsia"/>
        </w:rPr>
        <w:t>，第</w:t>
      </w:r>
      <w:r>
        <w:rPr>
          <w:rFonts w:hint="eastAsia"/>
        </w:rPr>
        <w:t>6</w:t>
      </w:r>
      <w:r>
        <w:rPr>
          <w:rFonts w:hint="eastAsia"/>
        </w:rPr>
        <w:t>页。</w:t>
      </w:r>
    </w:p>
  </w:footnote>
  <w:footnote w:id="97">
    <w:p w:rsidR="00703FC6" w:rsidRDefault="00703FC6" w:rsidP="003610A0">
      <w:pPr>
        <w:pStyle w:val="FootnoteText"/>
        <w:ind w:hanging="234"/>
        <w:rPr>
          <w:rFonts w:hint="eastAsia"/>
        </w:rPr>
      </w:pPr>
      <w:r>
        <w:tab/>
      </w:r>
      <w:r>
        <w:rPr>
          <w:rStyle w:val="FootnoteReference"/>
        </w:rPr>
        <w:footnoteRef/>
      </w:r>
      <w:r>
        <w:tab/>
      </w:r>
      <w:r>
        <w:rPr>
          <w:rFonts w:hint="eastAsia"/>
        </w:rPr>
        <w:t>见</w:t>
      </w:r>
      <w:smartTag w:uri="urn:schemas-microsoft-com:office:smarttags" w:element="chsdate">
        <w:smartTagPr>
          <w:attr w:name="IsROCDate" w:val="False"/>
          <w:attr w:name="IsLunarDate" w:val="False"/>
          <w:attr w:name="Day" w:val="22"/>
          <w:attr w:name="Month" w:val="7"/>
          <w:attr w:name="Year" w:val="2004"/>
        </w:smartTagPr>
        <w:r>
          <w:rPr>
            <w:rFonts w:hint="eastAsia"/>
          </w:rPr>
          <w:t>2004</w:t>
        </w:r>
        <w:r>
          <w:rPr>
            <w:rFonts w:hint="eastAsia"/>
          </w:rPr>
          <w:t>年</w:t>
        </w:r>
        <w:r>
          <w:rPr>
            <w:rFonts w:hint="eastAsia"/>
          </w:rPr>
          <w:t>7</w:t>
        </w:r>
        <w:r>
          <w:rPr>
            <w:rFonts w:hint="eastAsia"/>
          </w:rPr>
          <w:t>月</w:t>
        </w:r>
        <w:r>
          <w:rPr>
            <w:rFonts w:hint="eastAsia"/>
          </w:rPr>
          <w:t>22</w:t>
        </w:r>
        <w:r>
          <w:rPr>
            <w:rFonts w:hint="eastAsia"/>
          </w:rPr>
          <w:t>日</w:t>
        </w:r>
      </w:smartTag>
      <w:r>
        <w:rPr>
          <w:rFonts w:hint="eastAsia"/>
        </w:rPr>
        <w:t>第</w:t>
      </w:r>
      <w:r w:rsidRPr="00BA49BB">
        <w:t>2004/016</w:t>
      </w:r>
      <w:r>
        <w:rPr>
          <w:rFonts w:hint="eastAsia"/>
        </w:rPr>
        <w:t>号关于国家人权和自由委员会设立、组织和运行的法律第</w:t>
      </w:r>
      <w:r>
        <w:rPr>
          <w:rFonts w:hint="eastAsia"/>
        </w:rPr>
        <w:t>2</w:t>
      </w:r>
      <w:r>
        <w:rPr>
          <w:rFonts w:hint="eastAsia"/>
        </w:rPr>
        <w:t>条。</w:t>
      </w:r>
    </w:p>
  </w:footnote>
  <w:footnote w:id="98">
    <w:p w:rsidR="00703FC6" w:rsidRDefault="002937F6" w:rsidP="002937F6">
      <w:pPr>
        <w:pStyle w:val="FootnoteText"/>
        <w:rPr>
          <w:rFonts w:hint="eastAsia"/>
        </w:rPr>
      </w:pPr>
      <w:r>
        <w:tab/>
      </w:r>
      <w:r w:rsidR="00703FC6">
        <w:rPr>
          <w:rStyle w:val="FootnoteReference"/>
        </w:rPr>
        <w:footnoteRef/>
      </w:r>
      <w:r>
        <w:tab/>
      </w:r>
      <w:r w:rsidR="00703FC6">
        <w:rPr>
          <w:rFonts w:hint="eastAsia"/>
        </w:rPr>
        <w:t>2007</w:t>
      </w:r>
      <w:r w:rsidR="00703FC6">
        <w:rPr>
          <w:rFonts w:hint="eastAsia"/>
        </w:rPr>
        <w:t>年</w:t>
      </w:r>
      <w:r w:rsidR="00703FC6">
        <w:rPr>
          <w:rFonts w:hint="eastAsia"/>
        </w:rPr>
        <w:t>11</w:t>
      </w:r>
      <w:r w:rsidR="00703FC6">
        <w:rPr>
          <w:rFonts w:hint="eastAsia"/>
        </w:rPr>
        <w:t>月</w:t>
      </w:r>
      <w:r w:rsidR="00703FC6">
        <w:rPr>
          <w:rFonts w:hint="eastAsia"/>
        </w:rPr>
        <w:t>26</w:t>
      </w:r>
      <w:r w:rsidR="00703FC6">
        <w:rPr>
          <w:rFonts w:hint="eastAsia"/>
        </w:rPr>
        <w:t>日的第</w:t>
      </w:r>
      <w:r w:rsidR="00703FC6">
        <w:rPr>
          <w:rFonts w:hint="eastAsia"/>
        </w:rPr>
        <w:t>8984/5183</w:t>
      </w:r>
      <w:r w:rsidR="00703FC6">
        <w:rPr>
          <w:rFonts w:hint="eastAsia"/>
        </w:rPr>
        <w:t>期《喀麦隆论坛报》关于</w:t>
      </w:r>
      <w:r w:rsidR="00703FC6" w:rsidRPr="007676D1">
        <w:rPr>
          <w:rFonts w:hint="eastAsia"/>
          <w:iCs/>
        </w:rPr>
        <w:t>喀麦隆论坛向公约监审组织提交报告写作培训讲习班的培训。</w:t>
      </w:r>
    </w:p>
  </w:footnote>
  <w:footnote w:id="99">
    <w:p w:rsidR="00703FC6" w:rsidRDefault="00703FC6" w:rsidP="003610A0">
      <w:pPr>
        <w:pStyle w:val="FootnoteText"/>
        <w:ind w:hanging="234"/>
        <w:rPr>
          <w:rFonts w:hint="eastAsia"/>
        </w:rPr>
      </w:pPr>
      <w:r>
        <w:tab/>
      </w:r>
      <w:r>
        <w:rPr>
          <w:rStyle w:val="FootnoteReference"/>
        </w:rPr>
        <w:footnoteRef/>
      </w:r>
      <w:r>
        <w:tab/>
      </w:r>
      <w:r>
        <w:rPr>
          <w:rFonts w:hint="eastAsia"/>
        </w:rPr>
        <w:t>从此人权学科列入法律和政治科学学院中的法律学习方案中。</w:t>
      </w:r>
    </w:p>
  </w:footnote>
  <w:footnote w:id="100">
    <w:p w:rsidR="00703FC6" w:rsidRPr="002C1713" w:rsidRDefault="00703FC6" w:rsidP="003610A0">
      <w:pPr>
        <w:pStyle w:val="FootnoteText"/>
        <w:ind w:hanging="234"/>
        <w:rPr>
          <w:rFonts w:hint="eastAsia"/>
        </w:rPr>
      </w:pPr>
      <w:r>
        <w:tab/>
      </w:r>
      <w:r>
        <w:rPr>
          <w:rStyle w:val="FootnoteReference"/>
        </w:rPr>
        <w:footnoteRef/>
      </w:r>
      <w:r>
        <w:tab/>
      </w:r>
      <w:r>
        <w:rPr>
          <w:rFonts w:hint="eastAsia"/>
        </w:rPr>
        <w:t>这方面请见司法部关于喀麦隆人权状况的三版报告。</w:t>
      </w:r>
    </w:p>
  </w:footnote>
  <w:footnote w:id="101">
    <w:p w:rsidR="00703FC6" w:rsidRDefault="00703FC6" w:rsidP="003610A0">
      <w:pPr>
        <w:pStyle w:val="FootnoteText"/>
        <w:ind w:hanging="234"/>
        <w:rPr>
          <w:rFonts w:hint="eastAsia"/>
        </w:rPr>
      </w:pPr>
      <w:r>
        <w:tab/>
      </w:r>
      <w:r>
        <w:rPr>
          <w:rStyle w:val="FootnoteReference"/>
        </w:rPr>
        <w:footnoteRef/>
      </w:r>
      <w:r>
        <w:tab/>
      </w:r>
      <w:r>
        <w:rPr>
          <w:rFonts w:hint="eastAsia"/>
        </w:rPr>
        <w:t>见</w:t>
      </w:r>
      <w:r>
        <w:rPr>
          <w:rFonts w:hint="eastAsia"/>
        </w:rPr>
        <w:t>2006</w:t>
      </w:r>
      <w:r>
        <w:rPr>
          <w:rFonts w:hint="eastAsia"/>
        </w:rPr>
        <w:t>年司法部报告，第</w:t>
      </w:r>
      <w:r>
        <w:rPr>
          <w:rFonts w:hint="eastAsia"/>
        </w:rPr>
        <w:t>27</w:t>
      </w:r>
      <w:r>
        <w:rPr>
          <w:rFonts w:hint="eastAsia"/>
        </w:rPr>
        <w:t>至</w:t>
      </w:r>
      <w:r>
        <w:rPr>
          <w:rFonts w:hint="eastAsia"/>
        </w:rPr>
        <w:t>38</w:t>
      </w:r>
      <w:r>
        <w:rPr>
          <w:rFonts w:hint="eastAsia"/>
        </w:rPr>
        <w:t>页。</w:t>
      </w:r>
    </w:p>
  </w:footnote>
  <w:footnote w:id="102">
    <w:p w:rsidR="00703FC6" w:rsidRDefault="002937F6" w:rsidP="002937F6">
      <w:pPr>
        <w:pStyle w:val="FootnoteText"/>
        <w:rPr>
          <w:rFonts w:hint="eastAsia"/>
        </w:rPr>
      </w:pPr>
      <w:r>
        <w:tab/>
      </w:r>
      <w:r w:rsidR="00703FC6">
        <w:rPr>
          <w:rStyle w:val="FootnoteReference"/>
        </w:rPr>
        <w:footnoteRef/>
      </w:r>
      <w:r w:rsidR="00703FC6">
        <w:tab/>
      </w:r>
      <w:r w:rsidR="00703FC6">
        <w:rPr>
          <w:rFonts w:hint="eastAsia"/>
        </w:rPr>
        <w:t>根据第</w:t>
      </w:r>
      <w:r w:rsidR="00703FC6">
        <w:rPr>
          <w:rFonts w:hint="eastAsia"/>
        </w:rPr>
        <w:t>65</w:t>
      </w:r>
      <w:r w:rsidR="00703FC6">
        <w:rPr>
          <w:rFonts w:hint="eastAsia"/>
        </w:rPr>
        <w:t>条规定，序言是《宪法》不可缺少的部分。该宪法由</w:t>
      </w:r>
      <w:smartTag w:uri="urn:schemas-microsoft-com:office:smarttags" w:element="chsdate">
        <w:smartTagPr>
          <w:attr w:name="IsROCDate" w:val="False"/>
          <w:attr w:name="IsLunarDate" w:val="False"/>
          <w:attr w:name="Day" w:val="14"/>
          <w:attr w:name="Month" w:val="4"/>
          <w:attr w:name="Year" w:val="2008"/>
        </w:smartTagPr>
        <w:r w:rsidR="00703FC6">
          <w:rPr>
            <w:rFonts w:hint="eastAsia"/>
          </w:rPr>
          <w:t>2008</w:t>
        </w:r>
        <w:r w:rsidR="00703FC6">
          <w:rPr>
            <w:rFonts w:hint="eastAsia"/>
          </w:rPr>
          <w:t>年</w:t>
        </w:r>
        <w:r w:rsidR="00703FC6">
          <w:rPr>
            <w:rFonts w:hint="eastAsia"/>
          </w:rPr>
          <w:t>4</w:t>
        </w:r>
        <w:r w:rsidR="00703FC6">
          <w:rPr>
            <w:rFonts w:hint="eastAsia"/>
          </w:rPr>
          <w:t>月</w:t>
        </w:r>
        <w:r w:rsidR="00703FC6">
          <w:rPr>
            <w:rFonts w:hint="eastAsia"/>
          </w:rPr>
          <w:t>14</w:t>
        </w:r>
        <w:r w:rsidR="00703FC6">
          <w:rPr>
            <w:rFonts w:hint="eastAsia"/>
          </w:rPr>
          <w:t>日</w:t>
        </w:r>
      </w:smartTag>
      <w:r w:rsidR="00703FC6">
        <w:rPr>
          <w:rFonts w:hint="eastAsia"/>
        </w:rPr>
        <w:t>第</w:t>
      </w:r>
      <w:r w:rsidR="00703FC6">
        <w:t>2008/001</w:t>
      </w:r>
      <w:r w:rsidR="00703FC6">
        <w:rPr>
          <w:rFonts w:hint="eastAsia"/>
        </w:rPr>
        <w:t>号法律修改，修改并补充了</w:t>
      </w:r>
      <w:smartTag w:uri="urn:schemas-microsoft-com:office:smarttags" w:element="chsdate">
        <w:smartTagPr>
          <w:attr w:name="IsROCDate" w:val="False"/>
          <w:attr w:name="IsLunarDate" w:val="False"/>
          <w:attr w:name="Day" w:val="18"/>
          <w:attr w:name="Month" w:val="1"/>
          <w:attr w:name="Year" w:val="2010"/>
        </w:smartTagPr>
        <w:r w:rsidR="00703FC6">
          <w:rPr>
            <w:rFonts w:hint="eastAsia"/>
          </w:rPr>
          <w:t>1</w:t>
        </w:r>
        <w:r w:rsidR="00703FC6">
          <w:rPr>
            <w:rFonts w:hint="eastAsia"/>
          </w:rPr>
          <w:t>月</w:t>
        </w:r>
        <w:r w:rsidR="00703FC6">
          <w:rPr>
            <w:rFonts w:hint="eastAsia"/>
          </w:rPr>
          <w:t>18</w:t>
        </w:r>
        <w:r w:rsidR="00703FC6">
          <w:rPr>
            <w:rFonts w:hint="eastAsia"/>
          </w:rPr>
          <w:t>日</w:t>
        </w:r>
      </w:smartTag>
      <w:r w:rsidR="00703FC6">
        <w:rPr>
          <w:rFonts w:hint="eastAsia"/>
        </w:rPr>
        <w:t>第</w:t>
      </w:r>
      <w:r w:rsidR="00703FC6">
        <w:t>96/06</w:t>
      </w:r>
      <w:r w:rsidR="00703FC6">
        <w:rPr>
          <w:rFonts w:hint="eastAsia"/>
        </w:rPr>
        <w:t>号关于修改</w:t>
      </w:r>
      <w:smartTag w:uri="urn:schemas-microsoft-com:office:smarttags" w:element="chsdate">
        <w:smartTagPr>
          <w:attr w:name="IsROCDate" w:val="False"/>
          <w:attr w:name="IsLunarDate" w:val="False"/>
          <w:attr w:name="Day" w:val="2"/>
          <w:attr w:name="Month" w:val="6"/>
          <w:attr w:name="Year" w:val="1972"/>
        </w:smartTagPr>
        <w:r w:rsidR="00703FC6">
          <w:rPr>
            <w:rFonts w:hint="eastAsia"/>
          </w:rPr>
          <w:t>1972</w:t>
        </w:r>
        <w:r w:rsidR="00703FC6">
          <w:rPr>
            <w:rFonts w:hint="eastAsia"/>
          </w:rPr>
          <w:t>年</w:t>
        </w:r>
        <w:r w:rsidR="00703FC6">
          <w:rPr>
            <w:rFonts w:hint="eastAsia"/>
          </w:rPr>
          <w:t>6</w:t>
        </w:r>
        <w:r w:rsidR="00703FC6">
          <w:rPr>
            <w:rFonts w:hint="eastAsia"/>
          </w:rPr>
          <w:t>月</w:t>
        </w:r>
        <w:r w:rsidR="00703FC6">
          <w:rPr>
            <w:rFonts w:hint="eastAsia"/>
          </w:rPr>
          <w:t>2</w:t>
        </w:r>
        <w:r w:rsidR="00703FC6">
          <w:rPr>
            <w:rFonts w:hint="eastAsia"/>
          </w:rPr>
          <w:t>日</w:t>
        </w:r>
      </w:smartTag>
      <w:r w:rsidR="00703FC6">
        <w:rPr>
          <w:rFonts w:hint="eastAsia"/>
        </w:rPr>
        <w:t>《宪法》的法律中的一些条款。但是序言并未作修改。</w:t>
      </w:r>
    </w:p>
  </w:footnote>
  <w:footnote w:id="103">
    <w:p w:rsidR="00703FC6" w:rsidRDefault="00703FC6" w:rsidP="002937F6">
      <w:pPr>
        <w:pStyle w:val="FootnoteText"/>
        <w:rPr>
          <w:rFonts w:hint="eastAsia"/>
        </w:rPr>
      </w:pPr>
      <w:r>
        <w:tab/>
      </w:r>
      <w:r>
        <w:rPr>
          <w:rStyle w:val="FootnoteReference"/>
        </w:rPr>
        <w:footnoteRef/>
      </w:r>
      <w:r>
        <w:tab/>
      </w:r>
      <w:r w:rsidRPr="002937F6">
        <w:rPr>
          <w:rFonts w:hint="eastAsia"/>
        </w:rPr>
        <w:t>女性</w:t>
      </w:r>
      <w:r>
        <w:rPr>
          <w:rFonts w:hint="eastAsia"/>
          <w:szCs w:val="18"/>
        </w:rPr>
        <w:t>的工作有所调整，强度过大、损害其健康的工作在</w:t>
      </w:r>
      <w:smartTag w:uri="urn:schemas-microsoft-com:office:smarttags" w:element="chsdate">
        <w:smartTagPr>
          <w:attr w:name="IsROCDate" w:val="False"/>
          <w:attr w:name="IsLunarDate" w:val="False"/>
          <w:attr w:name="Day" w:val="27"/>
          <w:attr w:name="Month" w:val="5"/>
          <w:attr w:name="Year" w:val="1969"/>
        </w:smartTagPr>
        <w:r>
          <w:rPr>
            <w:rFonts w:hint="eastAsia"/>
            <w:szCs w:val="18"/>
          </w:rPr>
          <w:t>1969</w:t>
        </w:r>
        <w:r>
          <w:rPr>
            <w:rFonts w:hint="eastAsia"/>
            <w:szCs w:val="18"/>
          </w:rPr>
          <w:t>年</w:t>
        </w:r>
        <w:r>
          <w:rPr>
            <w:rFonts w:hint="eastAsia"/>
            <w:szCs w:val="18"/>
          </w:rPr>
          <w:t>5</w:t>
        </w:r>
        <w:r>
          <w:rPr>
            <w:rFonts w:hint="eastAsia"/>
            <w:szCs w:val="18"/>
          </w:rPr>
          <w:t>月</w:t>
        </w:r>
        <w:r>
          <w:rPr>
            <w:rFonts w:hint="eastAsia"/>
            <w:szCs w:val="18"/>
          </w:rPr>
          <w:t>27</w:t>
        </w:r>
        <w:r>
          <w:rPr>
            <w:rFonts w:hint="eastAsia"/>
            <w:szCs w:val="18"/>
          </w:rPr>
          <w:t>日</w:t>
        </w:r>
      </w:smartTag>
      <w:r>
        <w:rPr>
          <w:rFonts w:hint="eastAsia"/>
          <w:szCs w:val="18"/>
        </w:rPr>
        <w:t>第</w:t>
      </w:r>
      <w:r w:rsidRPr="0023351E">
        <w:rPr>
          <w:szCs w:val="18"/>
        </w:rPr>
        <w:t>16/MTLS/DEGRE</w:t>
      </w:r>
      <w:r>
        <w:rPr>
          <w:rFonts w:hint="eastAsia"/>
          <w:szCs w:val="18"/>
        </w:rPr>
        <w:t>号命令中有严格规定。</w:t>
      </w:r>
    </w:p>
  </w:footnote>
  <w:footnote w:id="104">
    <w:p w:rsidR="00703FC6" w:rsidRDefault="002937F6" w:rsidP="002937F6">
      <w:pPr>
        <w:pStyle w:val="FootnoteText"/>
        <w:rPr>
          <w:rFonts w:hint="eastAsia"/>
        </w:rPr>
      </w:pPr>
      <w:r>
        <w:tab/>
      </w:r>
      <w:r w:rsidR="00703FC6">
        <w:rPr>
          <w:rStyle w:val="FootnoteReference"/>
        </w:rPr>
        <w:footnoteRef/>
      </w:r>
      <w:r w:rsidR="00703FC6">
        <w:tab/>
      </w:r>
      <w:smartTag w:uri="urn:schemas-microsoft-com:office:smarttags" w:element="chsdate">
        <w:smartTagPr>
          <w:attr w:name="IsROCDate" w:val="False"/>
          <w:attr w:name="IsLunarDate" w:val="False"/>
          <w:attr w:name="Day" w:val="16"/>
          <w:attr w:name="Month" w:val="12"/>
          <w:attr w:name="Year" w:val="1991"/>
        </w:smartTagPr>
        <w:r w:rsidR="00703FC6" w:rsidRPr="002937F6">
          <w:rPr>
            <w:rFonts w:hint="eastAsia"/>
          </w:rPr>
          <w:t>1991</w:t>
        </w:r>
        <w:r w:rsidR="00703FC6">
          <w:rPr>
            <w:rFonts w:hint="eastAsia"/>
            <w:bCs/>
            <w:szCs w:val="18"/>
          </w:rPr>
          <w:t>年</w:t>
        </w:r>
        <w:r w:rsidR="00703FC6">
          <w:rPr>
            <w:rFonts w:hint="eastAsia"/>
            <w:bCs/>
            <w:szCs w:val="18"/>
          </w:rPr>
          <w:t>12</w:t>
        </w:r>
        <w:r w:rsidR="00703FC6">
          <w:rPr>
            <w:rFonts w:hint="eastAsia"/>
            <w:bCs/>
            <w:szCs w:val="18"/>
          </w:rPr>
          <w:t>月</w:t>
        </w:r>
        <w:r w:rsidR="00703FC6">
          <w:rPr>
            <w:rFonts w:hint="eastAsia"/>
            <w:bCs/>
            <w:szCs w:val="18"/>
          </w:rPr>
          <w:t>16</w:t>
        </w:r>
        <w:r w:rsidR="00703FC6">
          <w:rPr>
            <w:rFonts w:hint="eastAsia"/>
            <w:bCs/>
            <w:szCs w:val="18"/>
          </w:rPr>
          <w:t>日</w:t>
        </w:r>
      </w:smartTag>
      <w:r w:rsidR="00703FC6">
        <w:rPr>
          <w:rFonts w:hint="eastAsia"/>
          <w:bCs/>
          <w:szCs w:val="18"/>
        </w:rPr>
        <w:t>第</w:t>
      </w:r>
      <w:r w:rsidR="00703FC6" w:rsidRPr="0023351E">
        <w:rPr>
          <w:bCs/>
          <w:szCs w:val="18"/>
        </w:rPr>
        <w:t>91/020</w:t>
      </w:r>
      <w:r w:rsidR="00703FC6">
        <w:rPr>
          <w:rFonts w:hint="eastAsia"/>
          <w:bCs/>
          <w:szCs w:val="18"/>
        </w:rPr>
        <w:t>号法律确定了国民议会议员的选举条件，</w:t>
      </w:r>
      <w:smartTag w:uri="urn:schemas-microsoft-com:office:smarttags" w:element="chsdate">
        <w:smartTagPr>
          <w:attr w:name="IsROCDate" w:val="False"/>
          <w:attr w:name="IsLunarDate" w:val="False"/>
          <w:attr w:name="Day" w:val="17"/>
          <w:attr w:name="Month" w:val="9"/>
          <w:attr w:name="Year" w:val="1992"/>
        </w:smartTagPr>
        <w:r w:rsidR="00703FC6">
          <w:rPr>
            <w:rFonts w:hint="eastAsia"/>
            <w:bCs/>
            <w:szCs w:val="18"/>
          </w:rPr>
          <w:t>1992</w:t>
        </w:r>
        <w:r w:rsidR="00703FC6">
          <w:rPr>
            <w:rFonts w:hint="eastAsia"/>
            <w:bCs/>
            <w:szCs w:val="18"/>
          </w:rPr>
          <w:t>年</w:t>
        </w:r>
        <w:r w:rsidR="00703FC6">
          <w:rPr>
            <w:rFonts w:hint="eastAsia"/>
            <w:bCs/>
            <w:szCs w:val="18"/>
          </w:rPr>
          <w:t>9</w:t>
        </w:r>
        <w:r w:rsidR="00703FC6">
          <w:rPr>
            <w:rFonts w:hint="eastAsia"/>
            <w:bCs/>
            <w:szCs w:val="18"/>
          </w:rPr>
          <w:t>月</w:t>
        </w:r>
        <w:r w:rsidR="00703FC6">
          <w:rPr>
            <w:rFonts w:hint="eastAsia"/>
            <w:bCs/>
            <w:szCs w:val="18"/>
          </w:rPr>
          <w:t>17</w:t>
        </w:r>
        <w:r w:rsidR="00703FC6">
          <w:rPr>
            <w:rFonts w:hint="eastAsia"/>
            <w:bCs/>
            <w:szCs w:val="18"/>
          </w:rPr>
          <w:t>日</w:t>
        </w:r>
      </w:smartTag>
      <w:r w:rsidR="00703FC6">
        <w:rPr>
          <w:rFonts w:hint="eastAsia"/>
          <w:bCs/>
          <w:szCs w:val="18"/>
        </w:rPr>
        <w:t>第</w:t>
      </w:r>
      <w:r w:rsidR="00703FC6" w:rsidRPr="0023351E">
        <w:rPr>
          <w:bCs/>
          <w:szCs w:val="18"/>
        </w:rPr>
        <w:t>92/010</w:t>
      </w:r>
      <w:r w:rsidR="00703FC6">
        <w:rPr>
          <w:rFonts w:hint="eastAsia"/>
          <w:bCs/>
          <w:szCs w:val="18"/>
        </w:rPr>
        <w:t>号法律确定了共和国总统选举和代理条件。</w:t>
      </w:r>
    </w:p>
  </w:footnote>
  <w:footnote w:id="105">
    <w:p w:rsidR="00703FC6" w:rsidRDefault="00703FC6" w:rsidP="002937F6">
      <w:pPr>
        <w:pStyle w:val="FootnoteText"/>
        <w:rPr>
          <w:rFonts w:hint="eastAsia"/>
        </w:rPr>
      </w:pPr>
      <w:r>
        <w:tab/>
      </w:r>
      <w:r>
        <w:rPr>
          <w:rStyle w:val="FootnoteReference"/>
        </w:rPr>
        <w:footnoteRef/>
      </w:r>
      <w:r>
        <w:tab/>
      </w:r>
      <w:r>
        <w:rPr>
          <w:rFonts w:hint="eastAsia"/>
        </w:rPr>
        <w:t>见</w:t>
      </w:r>
      <w:r w:rsidRPr="002937F6">
        <w:rPr>
          <w:rFonts w:hint="eastAsia"/>
          <w:bCs/>
          <w:szCs w:val="18"/>
        </w:rPr>
        <w:t>《妇女备忘录》</w:t>
      </w:r>
      <w:r>
        <w:rPr>
          <w:rFonts w:hint="eastAsia"/>
        </w:rPr>
        <w:t>。</w:t>
      </w:r>
    </w:p>
  </w:footnote>
  <w:footnote w:id="106">
    <w:p w:rsidR="00703FC6" w:rsidRDefault="00703FC6" w:rsidP="002937F6">
      <w:pPr>
        <w:pStyle w:val="FootnoteText"/>
        <w:rPr>
          <w:rFonts w:hint="eastAsia"/>
        </w:rPr>
      </w:pPr>
      <w:r>
        <w:tab/>
      </w:r>
      <w:r>
        <w:rPr>
          <w:rStyle w:val="FootnoteReference"/>
        </w:rPr>
        <w:footnoteRef/>
      </w:r>
      <w:r>
        <w:tab/>
      </w:r>
      <w:r>
        <w:rPr>
          <w:rFonts w:hint="eastAsia"/>
        </w:rPr>
        <w:t>参照司法部关于</w:t>
      </w:r>
      <w:r>
        <w:rPr>
          <w:rFonts w:hint="eastAsia"/>
        </w:rPr>
        <w:t>2005</w:t>
      </w:r>
      <w:r>
        <w:rPr>
          <w:rFonts w:hint="eastAsia"/>
        </w:rPr>
        <w:t>年人权状况的报告，第</w:t>
      </w:r>
      <w:r>
        <w:rPr>
          <w:rFonts w:hint="eastAsia"/>
        </w:rPr>
        <w:t>159</w:t>
      </w:r>
      <w:r>
        <w:rPr>
          <w:rFonts w:hint="eastAsia"/>
        </w:rPr>
        <w:t>和</w:t>
      </w:r>
      <w:r>
        <w:rPr>
          <w:rFonts w:hint="eastAsia"/>
        </w:rPr>
        <w:t>160</w:t>
      </w:r>
      <w:r>
        <w:rPr>
          <w:rFonts w:hint="eastAsia"/>
        </w:rPr>
        <w:t>页。</w:t>
      </w:r>
    </w:p>
  </w:footnote>
  <w:footnote w:id="107">
    <w:p w:rsidR="00703FC6" w:rsidRDefault="00703FC6" w:rsidP="002937F6">
      <w:pPr>
        <w:pStyle w:val="FootnoteText"/>
        <w:rPr>
          <w:rFonts w:hint="eastAsia"/>
        </w:rPr>
      </w:pPr>
      <w:r>
        <w:tab/>
      </w:r>
      <w:r>
        <w:rPr>
          <w:rStyle w:val="FootnoteReference"/>
        </w:rPr>
        <w:footnoteRef/>
      </w:r>
      <w:r>
        <w:tab/>
      </w:r>
      <w:r>
        <w:rPr>
          <w:rFonts w:hint="eastAsia"/>
        </w:rPr>
        <w:t>见关于</w:t>
      </w:r>
      <w:r>
        <w:rPr>
          <w:rFonts w:hint="eastAsia"/>
        </w:rPr>
        <w:t>2005</w:t>
      </w:r>
      <w:r>
        <w:rPr>
          <w:rFonts w:hint="eastAsia"/>
        </w:rPr>
        <w:t>年喀麦隆人权状况的司法部报告。</w:t>
      </w:r>
    </w:p>
  </w:footnote>
  <w:footnote w:id="108">
    <w:p w:rsidR="00703FC6" w:rsidRPr="00220BD4" w:rsidRDefault="00703FC6" w:rsidP="002937F6">
      <w:pPr>
        <w:pStyle w:val="FootnoteText"/>
        <w:rPr>
          <w:rFonts w:hint="eastAsia"/>
        </w:rPr>
      </w:pPr>
      <w:r>
        <w:tab/>
      </w:r>
      <w:r>
        <w:rPr>
          <w:rStyle w:val="FootnoteReference"/>
        </w:rPr>
        <w:footnoteRef/>
      </w:r>
      <w:r>
        <w:tab/>
      </w:r>
      <w:r>
        <w:rPr>
          <w:rFonts w:hint="eastAsia"/>
        </w:rPr>
        <w:t>见司法部</w:t>
      </w:r>
      <w:r w:rsidRPr="002937F6">
        <w:rPr>
          <w:rFonts w:hint="eastAsia"/>
          <w:bCs/>
          <w:szCs w:val="18"/>
        </w:rPr>
        <w:t>关于</w:t>
      </w:r>
      <w:r>
        <w:rPr>
          <w:rFonts w:hint="eastAsia"/>
        </w:rPr>
        <w:t>2005</w:t>
      </w:r>
      <w:r>
        <w:rPr>
          <w:rFonts w:hint="eastAsia"/>
        </w:rPr>
        <w:t>年喀麦隆人权状况的报告，第</w:t>
      </w:r>
      <w:r>
        <w:rPr>
          <w:rFonts w:hint="eastAsia"/>
        </w:rPr>
        <w:t>164</w:t>
      </w:r>
      <w:r>
        <w:rPr>
          <w:rFonts w:hint="eastAsia"/>
        </w:rPr>
        <w:t>至</w:t>
      </w:r>
      <w:r>
        <w:rPr>
          <w:rFonts w:hint="eastAsia"/>
        </w:rPr>
        <w:t>167</w:t>
      </w:r>
      <w:r>
        <w:rPr>
          <w:rFonts w:hint="eastAsia"/>
        </w:rPr>
        <w:t>页。</w:t>
      </w:r>
    </w:p>
  </w:footnote>
  <w:footnote w:id="109">
    <w:p w:rsidR="00703FC6" w:rsidRDefault="00703FC6" w:rsidP="002937F6">
      <w:pPr>
        <w:pStyle w:val="FootnoteText"/>
      </w:pPr>
      <w:r>
        <w:tab/>
      </w:r>
      <w:r>
        <w:rPr>
          <w:rStyle w:val="FootnoteReference"/>
        </w:rPr>
        <w:footnoteRef/>
      </w:r>
      <w:r>
        <w:tab/>
      </w:r>
      <w:r w:rsidRPr="00C82EB7">
        <w:rPr>
          <w:rFonts w:eastAsia="KaiTi_GB2312" w:hint="eastAsia"/>
        </w:rPr>
        <w:t>资料来源：</w:t>
      </w:r>
      <w:r>
        <w:t xml:space="preserve"> </w:t>
      </w:r>
      <w:r>
        <w:rPr>
          <w:rFonts w:hint="eastAsia"/>
        </w:rPr>
        <w:t>就业和职业培训部。</w:t>
      </w:r>
      <w:r>
        <w:t xml:space="preserve"> </w:t>
      </w:r>
    </w:p>
  </w:footnote>
  <w:footnote w:id="110">
    <w:p w:rsidR="00703FC6" w:rsidRDefault="00703FC6" w:rsidP="002937F6">
      <w:pPr>
        <w:pStyle w:val="FootnoteText"/>
        <w:rPr>
          <w:rFonts w:hint="eastAsia"/>
        </w:rPr>
      </w:pPr>
      <w:r>
        <w:tab/>
      </w:r>
      <w:r>
        <w:rPr>
          <w:rStyle w:val="FootnoteReference"/>
        </w:rPr>
        <w:footnoteRef/>
      </w:r>
      <w:r>
        <w:tab/>
      </w:r>
      <w:r>
        <w:rPr>
          <w:rFonts w:hint="eastAsia"/>
        </w:rPr>
        <w:t>2007</w:t>
      </w:r>
      <w:r>
        <w:rPr>
          <w:rFonts w:hint="eastAsia"/>
        </w:rPr>
        <w:t>年提供的情况。</w:t>
      </w:r>
    </w:p>
  </w:footnote>
  <w:footnote w:id="111">
    <w:p w:rsidR="00703FC6" w:rsidRDefault="00703FC6" w:rsidP="002937F6">
      <w:pPr>
        <w:pStyle w:val="FootnoteText"/>
        <w:rPr>
          <w:rFonts w:hint="eastAsia"/>
        </w:rPr>
      </w:pPr>
      <w:r>
        <w:tab/>
      </w:r>
      <w:r>
        <w:rPr>
          <w:rStyle w:val="FootnoteReference"/>
        </w:rPr>
        <w:footnoteRef/>
      </w:r>
      <w:r>
        <w:tab/>
      </w:r>
      <w:r>
        <w:rPr>
          <w:rFonts w:hint="eastAsia"/>
        </w:rPr>
        <w:t>同上。</w:t>
      </w:r>
    </w:p>
  </w:footnote>
  <w:footnote w:id="112">
    <w:p w:rsidR="00703FC6" w:rsidRDefault="00703FC6" w:rsidP="002937F6">
      <w:pPr>
        <w:pStyle w:val="FootnoteText"/>
        <w:rPr>
          <w:rFonts w:hint="eastAsia"/>
        </w:rPr>
      </w:pPr>
      <w:r>
        <w:tab/>
      </w:r>
      <w:r>
        <w:rPr>
          <w:rStyle w:val="FootnoteReference"/>
        </w:rPr>
        <w:footnoteRef/>
      </w:r>
      <w:r>
        <w:tab/>
      </w:r>
      <w:r>
        <w:rPr>
          <w:rFonts w:hint="eastAsia"/>
        </w:rPr>
        <w:t>约</w:t>
      </w:r>
      <w:r>
        <w:t>1 067 180</w:t>
      </w:r>
      <w:r>
        <w:rPr>
          <w:rFonts w:hint="eastAsia"/>
        </w:rPr>
        <w:t>欧元。</w:t>
      </w:r>
    </w:p>
  </w:footnote>
  <w:footnote w:id="113">
    <w:p w:rsidR="00703FC6" w:rsidRDefault="00703FC6" w:rsidP="002937F6">
      <w:pPr>
        <w:pStyle w:val="FootnoteText"/>
        <w:rPr>
          <w:rFonts w:hint="eastAsia"/>
        </w:rPr>
      </w:pPr>
      <w:r>
        <w:tab/>
      </w:r>
      <w:r>
        <w:rPr>
          <w:rStyle w:val="FootnoteReference"/>
        </w:rPr>
        <w:footnoteRef/>
      </w:r>
      <w:r>
        <w:tab/>
      </w:r>
      <w:r>
        <w:rPr>
          <w:rFonts w:hint="eastAsia"/>
        </w:rPr>
        <w:t>约</w:t>
      </w:r>
      <w:r>
        <w:t>108 400</w:t>
      </w:r>
      <w:r>
        <w:rPr>
          <w:rFonts w:hint="eastAsia"/>
        </w:rPr>
        <w:t>欧元。</w:t>
      </w:r>
    </w:p>
  </w:footnote>
  <w:footnote w:id="114">
    <w:p w:rsidR="00703FC6" w:rsidRDefault="00703FC6" w:rsidP="002937F6">
      <w:pPr>
        <w:pStyle w:val="FootnoteText"/>
        <w:rPr>
          <w:rFonts w:hint="eastAsia"/>
        </w:rPr>
      </w:pPr>
      <w:r>
        <w:tab/>
      </w:r>
      <w:r>
        <w:rPr>
          <w:rStyle w:val="FootnoteReference"/>
        </w:rPr>
        <w:footnoteRef/>
      </w:r>
      <w:r>
        <w:tab/>
      </w:r>
      <w:smartTag w:uri="urn:schemas-microsoft-com:office:smarttags" w:element="chsdate">
        <w:smartTagPr>
          <w:attr w:name="IsROCDate" w:val="False"/>
          <w:attr w:name="IsLunarDate" w:val="False"/>
          <w:attr w:name="Day" w:val="14"/>
          <w:attr w:name="Month" w:val="8"/>
          <w:attr w:name="Year" w:val="1992"/>
        </w:smartTagPr>
        <w:r>
          <w:t>1992</w:t>
        </w:r>
        <w:r>
          <w:rPr>
            <w:rFonts w:hint="eastAsia"/>
          </w:rPr>
          <w:t>年</w:t>
        </w:r>
        <w:r>
          <w:rPr>
            <w:rFonts w:hint="eastAsia"/>
          </w:rPr>
          <w:t>8</w:t>
        </w:r>
        <w:r>
          <w:rPr>
            <w:rFonts w:hint="eastAsia"/>
          </w:rPr>
          <w:t>月</w:t>
        </w:r>
        <w:r>
          <w:rPr>
            <w:rFonts w:hint="eastAsia"/>
          </w:rPr>
          <w:t>14</w:t>
        </w:r>
        <w:r>
          <w:rPr>
            <w:rFonts w:hint="eastAsia"/>
          </w:rPr>
          <w:t>日</w:t>
        </w:r>
      </w:smartTag>
      <w:r>
        <w:rPr>
          <w:rFonts w:hint="eastAsia"/>
        </w:rPr>
        <w:t>第</w:t>
      </w:r>
      <w:r>
        <w:t>92/007</w:t>
      </w:r>
      <w:r>
        <w:rPr>
          <w:rFonts w:hint="eastAsia"/>
        </w:rPr>
        <w:t>号关于喀麦隆劳动法的法律第</w:t>
      </w:r>
      <w:r>
        <w:rPr>
          <w:rFonts w:hint="eastAsia"/>
        </w:rPr>
        <w:t>62</w:t>
      </w:r>
      <w:r>
        <w:rPr>
          <w:rFonts w:hint="eastAsia"/>
        </w:rPr>
        <w:t>条第</w:t>
      </w:r>
      <w:r>
        <w:rPr>
          <w:rFonts w:hint="eastAsia"/>
        </w:rPr>
        <w:t>2</w:t>
      </w:r>
      <w:r>
        <w:rPr>
          <w:rFonts w:hint="eastAsia"/>
        </w:rPr>
        <w:t>款。</w:t>
      </w:r>
    </w:p>
  </w:footnote>
  <w:footnote w:id="115">
    <w:p w:rsidR="00703FC6" w:rsidRDefault="00703FC6" w:rsidP="002937F6">
      <w:pPr>
        <w:pStyle w:val="FootnoteText"/>
        <w:rPr>
          <w:rFonts w:hint="eastAsia"/>
        </w:rPr>
      </w:pPr>
      <w:r>
        <w:tab/>
      </w:r>
      <w:r>
        <w:rPr>
          <w:rStyle w:val="FootnoteReference"/>
        </w:rPr>
        <w:footnoteRef/>
      </w:r>
      <w:r>
        <w:tab/>
      </w:r>
      <w:r w:rsidRPr="00C82EB7">
        <w:rPr>
          <w:rFonts w:eastAsia="KaiTi_GB2312" w:hint="eastAsia"/>
        </w:rPr>
        <w:t>资料来源</w:t>
      </w:r>
      <w:r>
        <w:rPr>
          <w:rFonts w:hint="eastAsia"/>
        </w:rPr>
        <w:t>：劳动和社会保障部，题为“制定喀麦隆人权状况的报告”，</w:t>
      </w:r>
      <w:smartTag w:uri="urn:schemas-microsoft-com:office:smarttags" w:element="chsdate">
        <w:smartTagPr>
          <w:attr w:name="IsROCDate" w:val="False"/>
          <w:attr w:name="IsLunarDate" w:val="False"/>
          <w:attr w:name="Day" w:val="29"/>
          <w:attr w:name="Month" w:val="12"/>
          <w:attr w:name="Year" w:val="2006"/>
        </w:smartTagPr>
        <w:r>
          <w:rPr>
            <w:rFonts w:hint="eastAsia"/>
          </w:rPr>
          <w:t>2006</w:t>
        </w:r>
        <w:r>
          <w:rPr>
            <w:rFonts w:hint="eastAsia"/>
          </w:rPr>
          <w:t>年</w:t>
        </w:r>
        <w:r>
          <w:rPr>
            <w:rFonts w:hint="eastAsia"/>
          </w:rPr>
          <w:t>12</w:t>
        </w:r>
        <w:r>
          <w:rPr>
            <w:rFonts w:hint="eastAsia"/>
          </w:rPr>
          <w:t>月</w:t>
        </w:r>
        <w:r>
          <w:rPr>
            <w:rFonts w:hint="eastAsia"/>
          </w:rPr>
          <w:t>29</w:t>
        </w:r>
        <w:r>
          <w:rPr>
            <w:rFonts w:hint="eastAsia"/>
          </w:rPr>
          <w:t>日</w:t>
        </w:r>
      </w:smartTag>
      <w:r>
        <w:rPr>
          <w:rFonts w:hint="eastAsia"/>
        </w:rPr>
        <w:t>第</w:t>
      </w:r>
      <w:r>
        <w:t>2561/MINTSS/SG/IG/13</w:t>
      </w:r>
      <w:r>
        <w:rPr>
          <w:rFonts w:hint="eastAsia"/>
        </w:rPr>
        <w:t>号文件。</w:t>
      </w:r>
    </w:p>
  </w:footnote>
  <w:footnote w:id="116">
    <w:p w:rsidR="00703FC6" w:rsidRDefault="00703FC6" w:rsidP="002937F6">
      <w:pPr>
        <w:pStyle w:val="FootnoteText"/>
        <w:rPr>
          <w:rFonts w:hint="eastAsia"/>
        </w:rPr>
      </w:pPr>
      <w:r>
        <w:tab/>
      </w:r>
      <w:r>
        <w:rPr>
          <w:rStyle w:val="FootnoteReference"/>
        </w:rPr>
        <w:footnoteRef/>
      </w:r>
      <w:r>
        <w:tab/>
      </w:r>
      <w:r w:rsidRPr="00C82EB7">
        <w:rPr>
          <w:rFonts w:eastAsia="KaiTi_GB2312" w:hint="eastAsia"/>
        </w:rPr>
        <w:t>资料来源：</w:t>
      </w:r>
      <w:r>
        <w:rPr>
          <w:rFonts w:hint="eastAsia"/>
        </w:rPr>
        <w:t>公共卫生部。</w:t>
      </w:r>
    </w:p>
  </w:footnote>
  <w:footnote w:id="117">
    <w:p w:rsidR="00703FC6" w:rsidRDefault="00703FC6" w:rsidP="002937F6">
      <w:pPr>
        <w:pStyle w:val="FootnoteText"/>
        <w:rPr>
          <w:rFonts w:hint="eastAsia"/>
        </w:rPr>
      </w:pPr>
      <w:r>
        <w:tab/>
      </w:r>
      <w:r>
        <w:rPr>
          <w:rStyle w:val="FootnoteReference"/>
        </w:rPr>
        <w:footnoteRef/>
      </w:r>
      <w:r>
        <w:tab/>
      </w:r>
      <w:r>
        <w:rPr>
          <w:rFonts w:hint="eastAsia"/>
        </w:rPr>
        <w:t>《劳动法》第</w:t>
      </w:r>
      <w:r>
        <w:rPr>
          <w:rFonts w:hint="eastAsia"/>
        </w:rPr>
        <w:t>151</w:t>
      </w:r>
      <w:r>
        <w:rPr>
          <w:rFonts w:hint="eastAsia"/>
        </w:rPr>
        <w:t>条第</w:t>
      </w:r>
      <w:r>
        <w:rPr>
          <w:rFonts w:hint="eastAsia"/>
        </w:rPr>
        <w:t>3</w:t>
      </w:r>
      <w:r>
        <w:rPr>
          <w:rFonts w:hint="eastAsia"/>
        </w:rPr>
        <w:t>款将</w:t>
      </w:r>
      <w:r w:rsidRPr="00C82EB7">
        <w:rPr>
          <w:rFonts w:eastAsia="KaiTi_GB2312"/>
        </w:rPr>
        <w:t>lock out</w:t>
      </w:r>
      <w:r w:rsidRPr="001573AA">
        <w:rPr>
          <w:rFonts w:hint="eastAsia"/>
        </w:rPr>
        <w:t>定义为“</w:t>
      </w:r>
      <w:r>
        <w:rPr>
          <w:rFonts w:hint="eastAsia"/>
        </w:rPr>
        <w:t>雇主关闭企业向罢工或以罢工相威胁的劳动者们施压</w:t>
      </w:r>
      <w:r w:rsidRPr="001573AA">
        <w:rPr>
          <w:rFonts w:hint="eastAsia"/>
        </w:rPr>
        <w:t>”</w:t>
      </w:r>
      <w:r>
        <w:rPr>
          <w:rFonts w:hint="eastAsia"/>
        </w:rPr>
        <w:t>。</w:t>
      </w:r>
    </w:p>
  </w:footnote>
  <w:footnote w:id="118">
    <w:p w:rsidR="00703FC6" w:rsidRDefault="00703FC6" w:rsidP="002937F6">
      <w:pPr>
        <w:pStyle w:val="FootnoteText"/>
        <w:rPr>
          <w:rFonts w:hint="eastAsia"/>
        </w:rPr>
      </w:pPr>
      <w:r>
        <w:tab/>
      </w:r>
      <w:r>
        <w:rPr>
          <w:rStyle w:val="FootnoteReference"/>
        </w:rPr>
        <w:footnoteRef/>
      </w:r>
      <w:r>
        <w:tab/>
      </w:r>
      <w:smartTag w:uri="urn:schemas-microsoft-com:office:smarttags" w:element="chsdate">
        <w:smartTagPr>
          <w:attr w:name="IsROCDate" w:val="False"/>
          <w:attr w:name="IsLunarDate" w:val="False"/>
          <w:attr w:name="Day" w:val="13"/>
          <w:attr w:name="Month" w:val="1"/>
          <w:attr w:name="Year" w:val="2006"/>
        </w:smartTagPr>
        <w:r>
          <w:t>2006</w:t>
        </w:r>
        <w:r>
          <w:rPr>
            <w:rFonts w:hint="eastAsia"/>
          </w:rPr>
          <w:t>年</w:t>
        </w:r>
        <w:r>
          <w:rPr>
            <w:rFonts w:hint="eastAsia"/>
          </w:rPr>
          <w:t>1</w:t>
        </w:r>
        <w:r>
          <w:rPr>
            <w:rFonts w:hint="eastAsia"/>
          </w:rPr>
          <w:t>月</w:t>
        </w:r>
        <w:r>
          <w:rPr>
            <w:rFonts w:hint="eastAsia"/>
          </w:rPr>
          <w:t>13</w:t>
        </w:r>
        <w:r>
          <w:rPr>
            <w:rFonts w:hint="eastAsia"/>
          </w:rPr>
          <w:t>日</w:t>
        </w:r>
      </w:smartTag>
      <w:r>
        <w:rPr>
          <w:rFonts w:hint="eastAsia"/>
        </w:rPr>
        <w:t>第</w:t>
      </w:r>
      <w:r>
        <w:t>8514/4713</w:t>
      </w:r>
      <w:r>
        <w:rPr>
          <w:rFonts w:hint="eastAsia"/>
        </w:rPr>
        <w:t>期，《</w:t>
      </w:r>
      <w:r w:rsidRPr="00E241C1">
        <w:rPr>
          <w:rFonts w:hint="eastAsia"/>
        </w:rPr>
        <w:t>喀麦隆论坛报》</w:t>
      </w:r>
      <w:r>
        <w:rPr>
          <w:rFonts w:hint="eastAsia"/>
        </w:rPr>
        <w:t>。</w:t>
      </w:r>
    </w:p>
  </w:footnote>
  <w:footnote w:id="119">
    <w:p w:rsidR="00703FC6" w:rsidRDefault="00703FC6" w:rsidP="002937F6">
      <w:pPr>
        <w:pStyle w:val="FootnoteText"/>
        <w:rPr>
          <w:rFonts w:hint="eastAsia"/>
        </w:rPr>
      </w:pPr>
      <w:r>
        <w:tab/>
      </w:r>
      <w:r>
        <w:rPr>
          <w:rStyle w:val="FootnoteReference"/>
        </w:rPr>
        <w:footnoteRef/>
      </w:r>
      <w:r>
        <w:tab/>
      </w:r>
      <w:smartTag w:uri="urn:schemas-microsoft-com:office:smarttags" w:element="chsdate">
        <w:smartTagPr>
          <w:attr w:name="IsROCDate" w:val="False"/>
          <w:attr w:name="IsLunarDate" w:val="False"/>
          <w:attr w:name="Day" w:val="24"/>
          <w:attr w:name="Month" w:val="11"/>
          <w:attr w:name="Year" w:val="2006"/>
        </w:smartTagPr>
        <w:r>
          <w:t>2006</w:t>
        </w:r>
        <w:r>
          <w:rPr>
            <w:rFonts w:hint="eastAsia"/>
          </w:rPr>
          <w:t>年</w:t>
        </w:r>
        <w:r>
          <w:rPr>
            <w:rFonts w:hint="eastAsia"/>
          </w:rPr>
          <w:t>11</w:t>
        </w:r>
        <w:r>
          <w:rPr>
            <w:rFonts w:hint="eastAsia"/>
          </w:rPr>
          <w:t>月</w:t>
        </w:r>
        <w:r>
          <w:rPr>
            <w:rFonts w:hint="eastAsia"/>
          </w:rPr>
          <w:t>24</w:t>
        </w:r>
        <w:r>
          <w:rPr>
            <w:rFonts w:hint="eastAsia"/>
          </w:rPr>
          <w:t>日</w:t>
        </w:r>
      </w:smartTag>
      <w:r>
        <w:rPr>
          <w:rFonts w:hint="eastAsia"/>
        </w:rPr>
        <w:t>第</w:t>
      </w:r>
      <w:r>
        <w:t>8733/4932</w:t>
      </w:r>
      <w:r>
        <w:rPr>
          <w:rFonts w:hint="eastAsia"/>
        </w:rPr>
        <w:t>期，《</w:t>
      </w:r>
      <w:r w:rsidRPr="00E241C1">
        <w:rPr>
          <w:rFonts w:hint="eastAsia"/>
        </w:rPr>
        <w:t>喀麦隆论坛报》</w:t>
      </w:r>
      <w:r>
        <w:rPr>
          <w:rFonts w:hint="eastAsia"/>
        </w:rPr>
        <w:t>。</w:t>
      </w:r>
    </w:p>
  </w:footnote>
  <w:footnote w:id="120">
    <w:p w:rsidR="00703FC6" w:rsidRDefault="00703FC6" w:rsidP="002937F6">
      <w:pPr>
        <w:pStyle w:val="FootnoteText"/>
      </w:pPr>
      <w:r>
        <w:tab/>
      </w:r>
      <w:r>
        <w:rPr>
          <w:rStyle w:val="FootnoteReference"/>
        </w:rPr>
        <w:footnoteRef/>
      </w:r>
      <w:r>
        <w:tab/>
      </w:r>
      <w:smartTag w:uri="urn:schemas-microsoft-com:office:smarttags" w:element="chsdate">
        <w:smartTagPr>
          <w:attr w:name="IsROCDate" w:val="False"/>
          <w:attr w:name="IsLunarDate" w:val="False"/>
          <w:attr w:name="Day" w:val="20"/>
          <w:attr w:name="Month" w:val="1"/>
          <w:attr w:name="Year" w:val="2006"/>
        </w:smartTagPr>
        <w:r>
          <w:t>2006</w:t>
        </w:r>
        <w:r>
          <w:rPr>
            <w:rFonts w:hint="eastAsia"/>
          </w:rPr>
          <w:t>年</w:t>
        </w:r>
        <w:r>
          <w:rPr>
            <w:rFonts w:hint="eastAsia"/>
          </w:rPr>
          <w:t>1</w:t>
        </w:r>
        <w:r>
          <w:rPr>
            <w:rFonts w:hint="eastAsia"/>
          </w:rPr>
          <w:t>月</w:t>
        </w:r>
        <w:r>
          <w:rPr>
            <w:rFonts w:hint="eastAsia"/>
          </w:rPr>
          <w:t>20</w:t>
        </w:r>
        <w:r>
          <w:rPr>
            <w:rFonts w:hint="eastAsia"/>
          </w:rPr>
          <w:t>日</w:t>
        </w:r>
      </w:smartTag>
      <w:r>
        <w:rPr>
          <w:rFonts w:hint="eastAsia"/>
        </w:rPr>
        <w:t>第</w:t>
      </w:r>
      <w:r>
        <w:t>8519/4718</w:t>
      </w:r>
      <w:r>
        <w:rPr>
          <w:rFonts w:hint="eastAsia"/>
        </w:rPr>
        <w:t>期，《</w:t>
      </w:r>
      <w:r w:rsidRPr="00E241C1">
        <w:rPr>
          <w:rFonts w:hint="eastAsia"/>
        </w:rPr>
        <w:t>喀麦隆论坛报》</w:t>
      </w:r>
      <w:r>
        <w:rPr>
          <w:rFonts w:hint="eastAsia"/>
        </w:rPr>
        <w:t>。</w:t>
      </w:r>
      <w:r>
        <w:t xml:space="preserve"> </w:t>
      </w:r>
    </w:p>
  </w:footnote>
  <w:footnote w:id="121">
    <w:p w:rsidR="00703FC6" w:rsidRDefault="00703FC6" w:rsidP="002937F6">
      <w:pPr>
        <w:pStyle w:val="FootnoteText"/>
        <w:rPr>
          <w:rFonts w:hint="eastAsia"/>
        </w:rPr>
      </w:pPr>
      <w:r>
        <w:tab/>
      </w:r>
      <w:r>
        <w:rPr>
          <w:rStyle w:val="FootnoteReference"/>
        </w:rPr>
        <w:footnoteRef/>
      </w:r>
      <w:r>
        <w:tab/>
      </w:r>
      <w:r>
        <w:rPr>
          <w:rFonts w:hint="eastAsia"/>
        </w:rPr>
        <w:t>《宪法》序言声明“国家保护并鼓励家庭这一人类社会的固有基础”。</w:t>
      </w:r>
    </w:p>
  </w:footnote>
  <w:footnote w:id="122">
    <w:p w:rsidR="00703FC6" w:rsidRDefault="00703FC6" w:rsidP="002937F6">
      <w:pPr>
        <w:pStyle w:val="FootnoteText"/>
        <w:rPr>
          <w:rFonts w:hint="eastAsia"/>
        </w:rPr>
      </w:pPr>
      <w:r>
        <w:tab/>
      </w:r>
      <w:r>
        <w:rPr>
          <w:rStyle w:val="FootnoteReference"/>
        </w:rPr>
        <w:footnoteRef/>
      </w:r>
      <w:r>
        <w:tab/>
      </w:r>
      <w:r>
        <w:rPr>
          <w:rFonts w:hint="eastAsia"/>
        </w:rPr>
        <w:t>执行</w:t>
      </w:r>
      <w:r w:rsidRPr="003053A9">
        <w:t>消灭童工现象国际计划</w:t>
      </w:r>
      <w:r>
        <w:rPr>
          <w:rFonts w:hint="eastAsia"/>
        </w:rPr>
        <w:t>（</w:t>
      </w:r>
      <w:r>
        <w:t>CDNIPEC</w:t>
      </w:r>
      <w:r>
        <w:rPr>
          <w:rFonts w:hint="eastAsia"/>
        </w:rPr>
        <w:t>）国家指导委员会。</w:t>
      </w:r>
    </w:p>
  </w:footnote>
  <w:footnote w:id="123">
    <w:p w:rsidR="00703FC6" w:rsidRDefault="00703FC6" w:rsidP="002937F6">
      <w:pPr>
        <w:pStyle w:val="FootnoteText"/>
        <w:rPr>
          <w:rFonts w:hint="eastAsia"/>
        </w:rPr>
      </w:pPr>
      <w:r>
        <w:tab/>
      </w:r>
      <w:r>
        <w:rPr>
          <w:rStyle w:val="FootnoteReference"/>
        </w:rPr>
        <w:footnoteRef/>
      </w:r>
      <w:r>
        <w:tab/>
      </w:r>
      <w:r>
        <w:rPr>
          <w:rFonts w:hint="eastAsia"/>
        </w:rPr>
        <w:t>消灭童工现象国际计划–</w:t>
      </w:r>
      <w:r>
        <w:t>LUTRENA</w:t>
      </w:r>
      <w:r>
        <w:rPr>
          <w:rFonts w:hint="eastAsia"/>
        </w:rPr>
        <w:t>，《贩卖新闻》，第</w:t>
      </w:r>
      <w:r>
        <w:rPr>
          <w:rFonts w:hint="eastAsia"/>
        </w:rPr>
        <w:t>13</w:t>
      </w:r>
      <w:r>
        <w:rPr>
          <w:rFonts w:hint="eastAsia"/>
        </w:rPr>
        <w:t>页。</w:t>
      </w:r>
    </w:p>
  </w:footnote>
  <w:footnote w:id="124">
    <w:p w:rsidR="00703FC6" w:rsidRDefault="00703FC6" w:rsidP="002937F6">
      <w:pPr>
        <w:pStyle w:val="FootnoteText"/>
        <w:rPr>
          <w:rFonts w:hint="eastAsia"/>
        </w:rPr>
      </w:pPr>
      <w:r>
        <w:tab/>
      </w:r>
      <w:r>
        <w:rPr>
          <w:rStyle w:val="FootnoteReference"/>
        </w:rPr>
        <w:footnoteRef/>
      </w:r>
      <w:r>
        <w:tab/>
      </w:r>
      <w:r>
        <w:rPr>
          <w:rFonts w:hint="eastAsia"/>
        </w:rPr>
        <w:t>社会事务部在制定喀麦隆</w:t>
      </w:r>
      <w:r>
        <w:rPr>
          <w:rFonts w:hint="eastAsia"/>
        </w:rPr>
        <w:t>2006</w:t>
      </w:r>
      <w:r>
        <w:rPr>
          <w:rFonts w:hint="eastAsia"/>
        </w:rPr>
        <w:t>年人权报告中的贡献，第</w:t>
      </w:r>
      <w:r>
        <w:t>2006/10/60/l/MINS/SG/CJ</w:t>
      </w:r>
      <w:r>
        <w:rPr>
          <w:rFonts w:hint="eastAsia"/>
        </w:rPr>
        <w:t>号函件，编号：</w:t>
      </w:r>
      <w:r>
        <w:t xml:space="preserve">V/L du </w:t>
      </w:r>
      <w:smartTag w:uri="urn:schemas-microsoft-com:office:smarttags" w:element="chsdate">
        <w:smartTagPr>
          <w:attr w:name="IsROCDate" w:val="False"/>
          <w:attr w:name="IsLunarDate" w:val="False"/>
          <w:attr w:name="Day" w:val="13"/>
          <w:attr w:name="Month" w:val="11"/>
          <w:attr w:name="Year" w:val="2006"/>
        </w:smartTagPr>
        <w:r>
          <w:t>13/11/2006</w:t>
        </w:r>
      </w:smartTag>
      <w:r>
        <w:rPr>
          <w:rFonts w:hint="eastAsia"/>
        </w:rPr>
        <w:t>。</w:t>
      </w:r>
    </w:p>
  </w:footnote>
  <w:footnote w:id="125">
    <w:p w:rsidR="00703FC6" w:rsidRDefault="00703FC6" w:rsidP="002937F6">
      <w:pPr>
        <w:pStyle w:val="FootnoteText"/>
        <w:rPr>
          <w:rFonts w:hint="eastAsia"/>
        </w:rPr>
      </w:pPr>
      <w:r>
        <w:tab/>
      </w:r>
      <w:r>
        <w:rPr>
          <w:rStyle w:val="FootnoteReference"/>
        </w:rPr>
        <w:footnoteRef/>
      </w:r>
      <w:r>
        <w:tab/>
      </w:r>
      <w:r>
        <w:rPr>
          <w:rFonts w:hint="eastAsia"/>
        </w:rPr>
        <w:t>社会事务部要和国家人权和自由委员会联系，该委员会已经制定了该领域的教育手册。</w:t>
      </w:r>
    </w:p>
  </w:footnote>
  <w:footnote w:id="126">
    <w:p w:rsidR="00703FC6" w:rsidRDefault="00703FC6" w:rsidP="002937F6">
      <w:pPr>
        <w:pStyle w:val="FootnoteText"/>
        <w:rPr>
          <w:rFonts w:hint="eastAsia"/>
        </w:rPr>
      </w:pPr>
      <w:r>
        <w:tab/>
      </w:r>
      <w:r>
        <w:rPr>
          <w:rStyle w:val="FootnoteReference"/>
        </w:rPr>
        <w:footnoteRef/>
      </w:r>
      <w:r>
        <w:tab/>
      </w:r>
      <w:r>
        <w:rPr>
          <w:rFonts w:hint="eastAsia"/>
        </w:rPr>
        <w:t>国家老龄化委员会（</w:t>
      </w:r>
      <w:r>
        <w:t>CONAVI</w:t>
      </w:r>
      <w:r>
        <w:rPr>
          <w:rFonts w:hint="eastAsia"/>
        </w:rPr>
        <w:t>）。</w:t>
      </w:r>
    </w:p>
  </w:footnote>
  <w:footnote w:id="127">
    <w:p w:rsidR="00703FC6" w:rsidRDefault="00703FC6" w:rsidP="002937F6">
      <w:pPr>
        <w:pStyle w:val="FootnoteText"/>
        <w:rPr>
          <w:rFonts w:hint="eastAsia"/>
        </w:rPr>
      </w:pPr>
      <w:r>
        <w:tab/>
      </w:r>
      <w:r>
        <w:rPr>
          <w:rStyle w:val="FootnoteReference"/>
        </w:rPr>
        <w:footnoteRef/>
      </w:r>
      <w:r>
        <w:tab/>
      </w:r>
      <w:r>
        <w:rPr>
          <w:rFonts w:hint="eastAsia"/>
        </w:rPr>
        <w:t>外交部，人权理事会第四次会议，备忘录，日内瓦，</w:t>
      </w:r>
      <w:smartTag w:uri="urn:schemas-microsoft-com:office:smarttags" w:element="chsdate">
        <w:smartTagPr>
          <w:attr w:name="IsROCDate" w:val="False"/>
          <w:attr w:name="IsLunarDate" w:val="False"/>
          <w:attr w:name="Day" w:val="12"/>
          <w:attr w:name="Month" w:val="3"/>
          <w:attr w:name="Year" w:val="2007"/>
        </w:smartTagPr>
        <w:r>
          <w:rPr>
            <w:rFonts w:hint="eastAsia"/>
          </w:rPr>
          <w:t>2007</w:t>
        </w:r>
        <w:r>
          <w:rPr>
            <w:rFonts w:hint="eastAsia"/>
          </w:rPr>
          <w:t>年</w:t>
        </w:r>
        <w:r>
          <w:rPr>
            <w:rFonts w:hint="eastAsia"/>
          </w:rPr>
          <w:t>3</w:t>
        </w:r>
        <w:r>
          <w:rPr>
            <w:rFonts w:hint="eastAsia"/>
          </w:rPr>
          <w:t>月</w:t>
        </w:r>
        <w:r>
          <w:rPr>
            <w:rFonts w:hint="eastAsia"/>
          </w:rPr>
          <w:t>12</w:t>
        </w:r>
        <w:r>
          <w:rPr>
            <w:rFonts w:hint="eastAsia"/>
          </w:rPr>
          <w:t>日</w:t>
        </w:r>
      </w:smartTag>
      <w:r>
        <w:rPr>
          <w:rFonts w:hint="eastAsia"/>
        </w:rPr>
        <w:t>至</w:t>
      </w:r>
      <w:smartTag w:uri="urn:schemas-microsoft-com:office:smarttags" w:element="chsdate">
        <w:smartTagPr>
          <w:attr w:name="IsROCDate" w:val="False"/>
          <w:attr w:name="IsLunarDate" w:val="False"/>
          <w:attr w:name="Day" w:val="6"/>
          <w:attr w:name="Month" w:val="4"/>
          <w:attr w:name="Year" w:val="2010"/>
        </w:smartTagPr>
        <w:r>
          <w:rPr>
            <w:rFonts w:hint="eastAsia"/>
          </w:rPr>
          <w:t>4</w:t>
        </w:r>
        <w:r>
          <w:rPr>
            <w:rFonts w:hint="eastAsia"/>
          </w:rPr>
          <w:t>月</w:t>
        </w:r>
        <w:r>
          <w:rPr>
            <w:rFonts w:hint="eastAsia"/>
          </w:rPr>
          <w:t>6</w:t>
        </w:r>
        <w:r>
          <w:rPr>
            <w:rFonts w:hint="eastAsia"/>
          </w:rPr>
          <w:t>日</w:t>
        </w:r>
      </w:smartTag>
      <w:r>
        <w:rPr>
          <w:rFonts w:hint="eastAsia"/>
        </w:rPr>
        <w:t>。</w:t>
      </w:r>
    </w:p>
  </w:footnote>
  <w:footnote w:id="128">
    <w:p w:rsidR="00703FC6" w:rsidRDefault="00703FC6" w:rsidP="002937F6">
      <w:pPr>
        <w:pStyle w:val="FootnoteText"/>
        <w:rPr>
          <w:rFonts w:hint="eastAsia"/>
        </w:rPr>
      </w:pPr>
      <w:r>
        <w:tab/>
      </w:r>
      <w:r>
        <w:rPr>
          <w:rStyle w:val="FootnoteReference"/>
        </w:rPr>
        <w:footnoteRef/>
      </w:r>
      <w:r>
        <w:tab/>
      </w:r>
      <w:r>
        <w:rPr>
          <w:rFonts w:hint="eastAsia"/>
        </w:rPr>
        <w:t>该私立宗教机构是教育质量最高的机构之一。</w:t>
      </w:r>
    </w:p>
  </w:footnote>
  <w:footnote w:id="129">
    <w:p w:rsidR="00703FC6" w:rsidRDefault="002937F6" w:rsidP="002937F6">
      <w:pPr>
        <w:pStyle w:val="FootnoteText"/>
        <w:ind w:hanging="703"/>
        <w:rPr>
          <w:rFonts w:hint="eastAsia"/>
        </w:rPr>
      </w:pPr>
      <w:r>
        <w:rPr>
          <w:lang w:val="es-ES"/>
        </w:rPr>
        <w:tab/>
      </w:r>
      <w:r w:rsidR="00703FC6">
        <w:rPr>
          <w:rStyle w:val="FootnoteReference"/>
        </w:rPr>
        <w:footnoteRef/>
      </w:r>
      <w:r>
        <w:rPr>
          <w:lang w:val="es-ES"/>
        </w:rPr>
        <w:tab/>
      </w:r>
      <w:r w:rsidR="00703FC6">
        <w:rPr>
          <w:rFonts w:hint="eastAsia"/>
        </w:rPr>
        <w:t>约</w:t>
      </w:r>
      <w:r w:rsidR="00703FC6">
        <w:rPr>
          <w:rFonts w:hint="eastAsia"/>
        </w:rPr>
        <w:t>610 687</w:t>
      </w:r>
      <w:r w:rsidR="00703FC6">
        <w:rPr>
          <w:rFonts w:hint="eastAsia"/>
        </w:rPr>
        <w:t>欧元。</w:t>
      </w:r>
    </w:p>
  </w:footnote>
  <w:footnote w:id="130">
    <w:p w:rsidR="00703FC6" w:rsidRDefault="00703FC6" w:rsidP="002937F6">
      <w:pPr>
        <w:pStyle w:val="FootnoteText"/>
        <w:rPr>
          <w:rFonts w:hint="eastAsia"/>
        </w:rPr>
      </w:pPr>
      <w:r>
        <w:tab/>
      </w:r>
      <w:r>
        <w:rPr>
          <w:rStyle w:val="FootnoteReference"/>
        </w:rPr>
        <w:footnoteRef/>
      </w:r>
      <w:r>
        <w:tab/>
      </w:r>
      <w:r>
        <w:rPr>
          <w:rFonts w:hint="eastAsia"/>
        </w:rPr>
        <w:t>约</w:t>
      </w:r>
      <w:r w:rsidRPr="00CA3860">
        <w:t>16 793 893</w:t>
      </w:r>
      <w:r>
        <w:rPr>
          <w:rFonts w:hint="eastAsia"/>
        </w:rPr>
        <w:t>欧元。</w:t>
      </w:r>
    </w:p>
  </w:footnote>
  <w:footnote w:id="131">
    <w:p w:rsidR="00703FC6" w:rsidRDefault="00703FC6" w:rsidP="002937F6">
      <w:pPr>
        <w:pStyle w:val="FootnoteText"/>
        <w:ind w:hanging="703"/>
        <w:rPr>
          <w:rFonts w:hint="eastAsia"/>
        </w:rPr>
      </w:pPr>
      <w:r>
        <w:tab/>
      </w:r>
      <w:r>
        <w:rPr>
          <w:rStyle w:val="FootnoteReference"/>
        </w:rPr>
        <w:footnoteRef/>
      </w:r>
      <w:r>
        <w:tab/>
        <w:t xml:space="preserve">CENEEMA: </w:t>
      </w:r>
      <w:r>
        <w:rPr>
          <w:rFonts w:hint="eastAsia"/>
        </w:rPr>
        <w:t>农业机械试验研究中心。</w:t>
      </w:r>
    </w:p>
  </w:footnote>
  <w:footnote w:id="132">
    <w:p w:rsidR="00703FC6" w:rsidRDefault="00703FC6" w:rsidP="002937F6">
      <w:pPr>
        <w:pStyle w:val="FootnoteText"/>
        <w:ind w:hanging="703"/>
      </w:pPr>
      <w:r>
        <w:tab/>
      </w:r>
      <w:r>
        <w:rPr>
          <w:rStyle w:val="FootnoteReference"/>
        </w:rPr>
        <w:footnoteRef/>
      </w:r>
      <w:r>
        <w:tab/>
      </w:r>
      <w:r>
        <w:t>农业和农村发展</w:t>
      </w:r>
      <w:r>
        <w:rPr>
          <w:rFonts w:hint="eastAsia"/>
        </w:rPr>
        <w:t>部调查和统计处报告中也指出了该机构。</w:t>
      </w:r>
    </w:p>
  </w:footnote>
  <w:footnote w:id="133">
    <w:p w:rsidR="00703FC6" w:rsidRDefault="00703FC6" w:rsidP="002937F6">
      <w:pPr>
        <w:pStyle w:val="FootnoteText"/>
        <w:ind w:hanging="703"/>
        <w:rPr>
          <w:rFonts w:hint="eastAsia"/>
        </w:rPr>
      </w:pPr>
      <w:r>
        <w:tab/>
      </w:r>
      <w:r>
        <w:rPr>
          <w:rStyle w:val="FootnoteReference"/>
        </w:rPr>
        <w:footnoteRef/>
      </w:r>
      <w:r>
        <w:tab/>
      </w:r>
      <w:r>
        <w:rPr>
          <w:rFonts w:hint="eastAsia"/>
        </w:rPr>
        <w:t>经济、社会和文化权利委员会第</w:t>
      </w:r>
      <w:r>
        <w:rPr>
          <w:rFonts w:hint="eastAsia"/>
        </w:rPr>
        <w:t>4</w:t>
      </w:r>
      <w:r>
        <w:rPr>
          <w:rFonts w:hint="eastAsia"/>
        </w:rPr>
        <w:t>号总体观察报告，第</w:t>
      </w:r>
      <w:r>
        <w:rPr>
          <w:rFonts w:hint="eastAsia"/>
        </w:rPr>
        <w:t>6</w:t>
      </w:r>
      <w:r>
        <w:rPr>
          <w:rFonts w:hint="eastAsia"/>
        </w:rPr>
        <w:t>次会议通过（</w:t>
      </w:r>
      <w:r>
        <w:rPr>
          <w:rFonts w:hint="eastAsia"/>
        </w:rPr>
        <w:t>1991</w:t>
      </w:r>
      <w:r>
        <w:rPr>
          <w:rFonts w:hint="eastAsia"/>
        </w:rPr>
        <w:t>年），联合国文件</w:t>
      </w:r>
      <w:r>
        <w:t>E. 1992/23</w:t>
      </w:r>
      <w:r>
        <w:rPr>
          <w:rFonts w:hint="eastAsia"/>
        </w:rPr>
        <w:t>。</w:t>
      </w:r>
    </w:p>
  </w:footnote>
  <w:footnote w:id="134">
    <w:p w:rsidR="00703FC6" w:rsidRDefault="00703FC6" w:rsidP="002937F6">
      <w:pPr>
        <w:pStyle w:val="FootnoteText"/>
        <w:ind w:hanging="703"/>
        <w:rPr>
          <w:rFonts w:hint="eastAsia"/>
        </w:rPr>
      </w:pPr>
      <w:r>
        <w:tab/>
      </w:r>
      <w:r>
        <w:rPr>
          <w:rStyle w:val="FootnoteReference"/>
        </w:rPr>
        <w:footnoteRef/>
      </w:r>
      <w:r>
        <w:tab/>
      </w:r>
      <w:r>
        <w:rPr>
          <w:rFonts w:hint="eastAsia"/>
        </w:rPr>
        <w:t>困难青年指导中心是</w:t>
      </w:r>
      <w:r>
        <w:rPr>
          <w:rFonts w:hint="eastAsia"/>
          <w:bCs/>
        </w:rPr>
        <w:t>城市发展和生境部设立的机构，用来管理城市中游手好闲和居无定所的青年。涉及到为这些年轻人提供培训，使其从事小生意并将其纳入经济系统。</w:t>
      </w:r>
    </w:p>
  </w:footnote>
  <w:footnote w:id="135">
    <w:p w:rsidR="00703FC6" w:rsidRDefault="00703FC6" w:rsidP="0008069C">
      <w:pPr>
        <w:pStyle w:val="FootnoteText"/>
        <w:ind w:hanging="703"/>
        <w:rPr>
          <w:rFonts w:hint="eastAsia"/>
        </w:rPr>
      </w:pPr>
      <w:r>
        <w:tab/>
      </w:r>
      <w:r>
        <w:rPr>
          <w:rStyle w:val="FootnoteReference"/>
        </w:rPr>
        <w:footnoteRef/>
      </w:r>
      <w:r>
        <w:tab/>
      </w:r>
      <w:r>
        <w:rPr>
          <w:rFonts w:hint="eastAsia"/>
        </w:rPr>
        <w:t>见</w:t>
      </w:r>
      <w:r>
        <w:t xml:space="preserve"> </w:t>
      </w:r>
      <w:smartTag w:uri="urn:schemas-microsoft-com:office:smarttags" w:element="chsdate">
        <w:smartTagPr>
          <w:attr w:name="IsROCDate" w:val="False"/>
          <w:attr w:name="IsLunarDate" w:val="False"/>
          <w:attr w:name="Day" w:val="8"/>
          <w:attr w:name="Month" w:val="9"/>
          <w:attr w:name="Year" w:val="2006"/>
        </w:smartTagPr>
        <w:r>
          <w:t>200</w:t>
        </w:r>
        <w:r>
          <w:rPr>
            <w:rFonts w:hint="eastAsia"/>
          </w:rPr>
          <w:t>6</w:t>
        </w:r>
        <w:r>
          <w:rPr>
            <w:rFonts w:hint="eastAsia"/>
          </w:rPr>
          <w:t>年</w:t>
        </w:r>
        <w:r>
          <w:rPr>
            <w:rFonts w:hint="eastAsia"/>
          </w:rPr>
          <w:t>9</w:t>
        </w:r>
        <w:r>
          <w:rPr>
            <w:rFonts w:hint="eastAsia"/>
          </w:rPr>
          <w:t>月</w:t>
        </w:r>
        <w:r>
          <w:rPr>
            <w:rFonts w:hint="eastAsia"/>
          </w:rPr>
          <w:t>8</w:t>
        </w:r>
        <w:r>
          <w:rPr>
            <w:rFonts w:hint="eastAsia"/>
          </w:rPr>
          <w:t>日</w:t>
        </w:r>
      </w:smartTag>
      <w:r>
        <w:rPr>
          <w:rFonts w:hint="eastAsia"/>
        </w:rPr>
        <w:t>第</w:t>
      </w:r>
      <w:r>
        <w:t>8679/4878</w:t>
      </w:r>
      <w:r>
        <w:rPr>
          <w:rFonts w:hint="eastAsia"/>
        </w:rPr>
        <w:t>期，《</w:t>
      </w:r>
      <w:r w:rsidRPr="00E241C1">
        <w:rPr>
          <w:rFonts w:hint="eastAsia"/>
        </w:rPr>
        <w:t>喀麦隆论坛报》</w:t>
      </w:r>
      <w:r>
        <w:rPr>
          <w:rFonts w:hint="eastAsia"/>
        </w:rPr>
        <w:t>，第</w:t>
      </w:r>
      <w:r>
        <w:rPr>
          <w:rFonts w:hint="eastAsia"/>
        </w:rPr>
        <w:t>16</w:t>
      </w:r>
      <w:r>
        <w:rPr>
          <w:rFonts w:hint="eastAsia"/>
        </w:rPr>
        <w:t>和</w:t>
      </w:r>
      <w:r>
        <w:rPr>
          <w:rFonts w:hint="eastAsia"/>
        </w:rPr>
        <w:t>17</w:t>
      </w:r>
      <w:r>
        <w:rPr>
          <w:rFonts w:hint="eastAsia"/>
        </w:rPr>
        <w:t>页。</w:t>
      </w:r>
    </w:p>
  </w:footnote>
  <w:footnote w:id="136">
    <w:p w:rsidR="00703FC6" w:rsidRDefault="00703FC6" w:rsidP="0008069C">
      <w:pPr>
        <w:pStyle w:val="FootnoteText"/>
        <w:ind w:hanging="703"/>
      </w:pPr>
      <w:r>
        <w:tab/>
      </w:r>
      <w:r>
        <w:rPr>
          <w:rStyle w:val="FootnoteReference"/>
        </w:rPr>
        <w:footnoteRef/>
      </w:r>
      <w:r>
        <w:tab/>
      </w:r>
      <w:r>
        <w:rPr>
          <w:rFonts w:hint="eastAsia"/>
        </w:rPr>
        <w:t>这些考察是</w:t>
      </w:r>
      <w:r>
        <w:rPr>
          <w:rFonts w:hint="eastAsia"/>
        </w:rPr>
        <w:t>2005</w:t>
      </w:r>
      <w:r>
        <w:rPr>
          <w:rFonts w:hint="eastAsia"/>
        </w:rPr>
        <w:t>年</w:t>
      </w:r>
      <w:r>
        <w:rPr>
          <w:rFonts w:hint="eastAsia"/>
        </w:rPr>
        <w:t>9</w:t>
      </w:r>
      <w:r>
        <w:rPr>
          <w:rFonts w:hint="eastAsia"/>
        </w:rPr>
        <w:t>月进行的。</w:t>
      </w:r>
      <w:r>
        <w:t xml:space="preserve"> </w:t>
      </w:r>
    </w:p>
  </w:footnote>
  <w:footnote w:id="137">
    <w:p w:rsidR="00703FC6" w:rsidRDefault="00703FC6" w:rsidP="0008069C">
      <w:pPr>
        <w:pStyle w:val="FootnoteText"/>
        <w:ind w:hanging="703"/>
      </w:pPr>
      <w:r>
        <w:tab/>
      </w:r>
      <w:r>
        <w:rPr>
          <w:rStyle w:val="FootnoteReference"/>
        </w:rPr>
        <w:footnoteRef/>
      </w:r>
      <w:r>
        <w:tab/>
        <w:t>2002</w:t>
      </w:r>
      <w:r>
        <w:rPr>
          <w:rFonts w:hint="eastAsia"/>
        </w:rPr>
        <w:t>年</w:t>
      </w:r>
      <w:r>
        <w:rPr>
          <w:rFonts w:hint="eastAsia"/>
        </w:rPr>
        <w:t>6</w:t>
      </w:r>
      <w:r>
        <w:rPr>
          <w:rFonts w:hint="eastAsia"/>
        </w:rPr>
        <w:t>月召开。</w:t>
      </w:r>
      <w:r>
        <w:t xml:space="preserve"> </w:t>
      </w:r>
    </w:p>
  </w:footnote>
  <w:footnote w:id="138">
    <w:p w:rsidR="00703FC6" w:rsidRDefault="00703FC6" w:rsidP="0008069C">
      <w:pPr>
        <w:pStyle w:val="FootnoteText"/>
        <w:ind w:hanging="703"/>
        <w:rPr>
          <w:rFonts w:hint="eastAsia"/>
        </w:rPr>
      </w:pPr>
      <w:r>
        <w:tab/>
      </w:r>
      <w:r>
        <w:rPr>
          <w:rStyle w:val="FootnoteReference"/>
        </w:rPr>
        <w:footnoteRef/>
      </w:r>
      <w:r>
        <w:tab/>
      </w:r>
      <w:r>
        <w:rPr>
          <w:rFonts w:hint="eastAsia"/>
        </w:rPr>
        <w:t>约</w:t>
      </w:r>
      <w:r>
        <w:t>381 679 390</w:t>
      </w:r>
      <w:r>
        <w:rPr>
          <w:rFonts w:hint="eastAsia"/>
        </w:rPr>
        <w:t>欧元。</w:t>
      </w:r>
    </w:p>
  </w:footnote>
  <w:footnote w:id="139">
    <w:p w:rsidR="00703FC6" w:rsidRDefault="00703FC6" w:rsidP="0008069C">
      <w:pPr>
        <w:pStyle w:val="FootnoteText"/>
        <w:ind w:hanging="703"/>
        <w:rPr>
          <w:rFonts w:hint="eastAsia"/>
        </w:rPr>
      </w:pPr>
      <w:r>
        <w:tab/>
      </w:r>
      <w:r>
        <w:rPr>
          <w:rStyle w:val="FootnoteReference"/>
        </w:rPr>
        <w:footnoteRef/>
      </w:r>
      <w:r>
        <w:tab/>
      </w:r>
      <w:r>
        <w:rPr>
          <w:rFonts w:hint="eastAsia"/>
        </w:rPr>
        <w:t>约</w:t>
      </w:r>
      <w:r>
        <w:t>221 374 045</w:t>
      </w:r>
      <w:r>
        <w:rPr>
          <w:rFonts w:hint="eastAsia"/>
        </w:rPr>
        <w:t>欧元。</w:t>
      </w:r>
    </w:p>
  </w:footnote>
  <w:footnote w:id="140">
    <w:p w:rsidR="00703FC6" w:rsidRDefault="00703FC6" w:rsidP="0008069C">
      <w:pPr>
        <w:pStyle w:val="FootnoteText"/>
        <w:ind w:hanging="703"/>
        <w:rPr>
          <w:rFonts w:hint="eastAsia"/>
        </w:rPr>
      </w:pPr>
      <w:r>
        <w:tab/>
      </w:r>
      <w:r>
        <w:rPr>
          <w:rStyle w:val="FootnoteReference"/>
        </w:rPr>
        <w:footnoteRef/>
      </w:r>
      <w:r>
        <w:tab/>
      </w:r>
      <w:r>
        <w:rPr>
          <w:rFonts w:hint="eastAsia"/>
        </w:rPr>
        <w:t>与比利时王国合作。</w:t>
      </w:r>
    </w:p>
  </w:footnote>
  <w:footnote w:id="141">
    <w:p w:rsidR="00703FC6" w:rsidRDefault="00703FC6" w:rsidP="0008069C">
      <w:pPr>
        <w:pStyle w:val="FootnoteText"/>
        <w:ind w:hanging="703"/>
        <w:rPr>
          <w:rFonts w:hint="eastAsia"/>
        </w:rPr>
      </w:pPr>
      <w:r>
        <w:tab/>
      </w:r>
      <w:r>
        <w:rPr>
          <w:rStyle w:val="FootnoteReference"/>
        </w:rPr>
        <w:footnoteRef/>
      </w:r>
      <w:r>
        <w:tab/>
      </w:r>
      <w:r>
        <w:rPr>
          <w:rFonts w:hint="eastAsia"/>
        </w:rPr>
        <w:t>与西班牙王国合作。</w:t>
      </w:r>
    </w:p>
  </w:footnote>
  <w:footnote w:id="142">
    <w:p w:rsidR="00703FC6" w:rsidRDefault="00703FC6" w:rsidP="0008069C">
      <w:pPr>
        <w:pStyle w:val="FootnoteText"/>
        <w:ind w:hanging="703"/>
        <w:rPr>
          <w:rFonts w:hint="eastAsia"/>
        </w:rPr>
      </w:pPr>
      <w:r>
        <w:tab/>
      </w:r>
      <w:r>
        <w:rPr>
          <w:rStyle w:val="FootnoteReference"/>
        </w:rPr>
        <w:footnoteRef/>
      </w:r>
      <w:r>
        <w:tab/>
      </w:r>
      <w:r>
        <w:rPr>
          <w:rFonts w:hint="eastAsia"/>
        </w:rPr>
        <w:t>约</w:t>
      </w:r>
      <w:r>
        <w:t>11 575 572 579</w:t>
      </w:r>
      <w:r>
        <w:rPr>
          <w:rFonts w:hint="eastAsia"/>
        </w:rPr>
        <w:t>欧元。</w:t>
      </w:r>
    </w:p>
  </w:footnote>
  <w:footnote w:id="143">
    <w:p w:rsidR="00703FC6" w:rsidRDefault="00703FC6" w:rsidP="0008069C">
      <w:pPr>
        <w:pStyle w:val="FootnoteText"/>
        <w:ind w:hanging="703"/>
        <w:rPr>
          <w:rFonts w:hint="eastAsia"/>
        </w:rPr>
      </w:pPr>
      <w:r>
        <w:tab/>
      </w:r>
      <w:r>
        <w:rPr>
          <w:rStyle w:val="FootnoteReference"/>
        </w:rPr>
        <w:footnoteRef/>
      </w:r>
      <w:r>
        <w:tab/>
      </w:r>
      <w:r w:rsidRPr="00C82EB7">
        <w:rPr>
          <w:rFonts w:eastAsia="KaiTi_GB2312" w:hint="eastAsia"/>
        </w:rPr>
        <w:t>资料来源：</w:t>
      </w:r>
      <w:r>
        <w:t xml:space="preserve"> </w:t>
      </w:r>
      <w:r>
        <w:rPr>
          <w:rFonts w:hint="eastAsia"/>
        </w:rPr>
        <w:t>公共卫生部。</w:t>
      </w:r>
    </w:p>
  </w:footnote>
  <w:footnote w:id="144">
    <w:p w:rsidR="00703FC6" w:rsidRDefault="00703FC6" w:rsidP="0008069C">
      <w:pPr>
        <w:pStyle w:val="FootnoteText"/>
        <w:ind w:hanging="703"/>
      </w:pPr>
      <w:r>
        <w:tab/>
      </w:r>
      <w:r>
        <w:rPr>
          <w:rStyle w:val="FootnoteReference"/>
        </w:rPr>
        <w:footnoteRef/>
      </w:r>
      <w:r>
        <w:tab/>
        <w:t>MICS – 3</w:t>
      </w:r>
      <w:r>
        <w:rPr>
          <w:rFonts w:hint="eastAsia"/>
        </w:rPr>
        <w:t>。国家统计院（</w:t>
      </w:r>
      <w:r>
        <w:rPr>
          <w:rFonts w:hint="eastAsia"/>
        </w:rPr>
        <w:t>INS</w:t>
      </w:r>
      <w:r>
        <w:rPr>
          <w:rFonts w:hint="eastAsia"/>
        </w:rPr>
        <w:t>）做出的</w:t>
      </w:r>
      <w:r>
        <w:rPr>
          <w:rFonts w:hint="eastAsia"/>
        </w:rPr>
        <w:t>2006</w:t>
      </w:r>
      <w:r>
        <w:rPr>
          <w:rFonts w:hint="eastAsia"/>
        </w:rPr>
        <w:t>年喀麦隆国家多指标类集调查结果，初步报告，</w:t>
      </w:r>
      <w:r>
        <w:rPr>
          <w:rFonts w:hint="eastAsia"/>
        </w:rPr>
        <w:t>2006</w:t>
      </w:r>
      <w:r>
        <w:rPr>
          <w:rFonts w:hint="eastAsia"/>
        </w:rPr>
        <w:t>年</w:t>
      </w:r>
      <w:r>
        <w:rPr>
          <w:rFonts w:hint="eastAsia"/>
        </w:rPr>
        <w:t>9</w:t>
      </w:r>
      <w:r>
        <w:rPr>
          <w:rFonts w:hint="eastAsia"/>
        </w:rPr>
        <w:t>月，第</w:t>
      </w:r>
      <w:r>
        <w:rPr>
          <w:rFonts w:hint="eastAsia"/>
        </w:rPr>
        <w:t>16</w:t>
      </w:r>
      <w:r>
        <w:rPr>
          <w:rFonts w:hint="eastAsia"/>
        </w:rPr>
        <w:t>页。</w:t>
      </w:r>
    </w:p>
  </w:footnote>
  <w:footnote w:id="145">
    <w:p w:rsidR="00703FC6" w:rsidRDefault="00703FC6" w:rsidP="0008069C">
      <w:pPr>
        <w:pStyle w:val="FootnoteText"/>
        <w:ind w:hanging="703"/>
        <w:rPr>
          <w:rFonts w:hint="eastAsia"/>
        </w:rPr>
      </w:pPr>
      <w:r>
        <w:tab/>
      </w:r>
      <w:r>
        <w:rPr>
          <w:rStyle w:val="FootnoteReference"/>
        </w:rPr>
        <w:footnoteRef/>
      </w:r>
      <w:r>
        <w:tab/>
        <w:t>MINREX</w:t>
      </w:r>
      <w:r>
        <w:rPr>
          <w:rFonts w:hint="eastAsia"/>
        </w:rPr>
        <w:t>，第四届人权理事会。备忘录，日内瓦，</w:t>
      </w:r>
      <w:smartTag w:uri="urn:schemas-microsoft-com:office:smarttags" w:element="chsdate">
        <w:smartTagPr>
          <w:attr w:name="IsROCDate" w:val="False"/>
          <w:attr w:name="IsLunarDate" w:val="False"/>
          <w:attr w:name="Day" w:val="12"/>
          <w:attr w:name="Month" w:val="3"/>
          <w:attr w:name="Year" w:val="2007"/>
        </w:smartTagPr>
        <w:r>
          <w:rPr>
            <w:rFonts w:hint="eastAsia"/>
          </w:rPr>
          <w:t>2007</w:t>
        </w:r>
        <w:r>
          <w:rPr>
            <w:rFonts w:hint="eastAsia"/>
          </w:rPr>
          <w:t>年</w:t>
        </w:r>
        <w:r>
          <w:rPr>
            <w:rFonts w:hint="eastAsia"/>
          </w:rPr>
          <w:t>3</w:t>
        </w:r>
        <w:r>
          <w:rPr>
            <w:rFonts w:hint="eastAsia"/>
          </w:rPr>
          <w:t>月</w:t>
        </w:r>
        <w:r>
          <w:rPr>
            <w:rFonts w:hint="eastAsia"/>
          </w:rPr>
          <w:t>12</w:t>
        </w:r>
        <w:r>
          <w:rPr>
            <w:rFonts w:hint="eastAsia"/>
          </w:rPr>
          <w:t>日</w:t>
        </w:r>
      </w:smartTag>
      <w:r>
        <w:rPr>
          <w:rFonts w:hint="eastAsia"/>
        </w:rPr>
        <w:t>至</w:t>
      </w:r>
      <w:smartTag w:uri="urn:schemas-microsoft-com:office:smarttags" w:element="chsdate">
        <w:smartTagPr>
          <w:attr w:name="IsROCDate" w:val="False"/>
          <w:attr w:name="IsLunarDate" w:val="False"/>
          <w:attr w:name="Day" w:val="6"/>
          <w:attr w:name="Month" w:val="4"/>
          <w:attr w:name="Year" w:val="2010"/>
        </w:smartTagPr>
        <w:r>
          <w:rPr>
            <w:rFonts w:hint="eastAsia"/>
          </w:rPr>
          <w:t>4</w:t>
        </w:r>
        <w:r>
          <w:rPr>
            <w:rFonts w:hint="eastAsia"/>
          </w:rPr>
          <w:t>月</w:t>
        </w:r>
        <w:r>
          <w:rPr>
            <w:rFonts w:hint="eastAsia"/>
          </w:rPr>
          <w:t>6</w:t>
        </w:r>
        <w:r>
          <w:rPr>
            <w:rFonts w:hint="eastAsia"/>
          </w:rPr>
          <w:t>日</w:t>
        </w:r>
      </w:smartTag>
      <w:r>
        <w:rPr>
          <w:rFonts w:hint="eastAsia"/>
        </w:rPr>
        <w:t>，第</w:t>
      </w:r>
      <w:r>
        <w:rPr>
          <w:rFonts w:hint="eastAsia"/>
        </w:rPr>
        <w:t>17</w:t>
      </w:r>
      <w:r>
        <w:rPr>
          <w:rFonts w:hint="eastAsia"/>
        </w:rPr>
        <w:t>页。</w:t>
      </w:r>
    </w:p>
  </w:footnote>
  <w:footnote w:id="146">
    <w:p w:rsidR="00703FC6" w:rsidRDefault="00703FC6" w:rsidP="0008069C">
      <w:pPr>
        <w:pStyle w:val="FootnoteText"/>
        <w:ind w:hanging="703"/>
        <w:rPr>
          <w:rFonts w:hint="eastAsia"/>
        </w:rPr>
      </w:pPr>
      <w:r>
        <w:tab/>
      </w:r>
      <w:r>
        <w:rPr>
          <w:rStyle w:val="FootnoteReference"/>
        </w:rPr>
        <w:footnoteRef/>
      </w:r>
      <w:r>
        <w:tab/>
      </w:r>
      <w:r>
        <w:rPr>
          <w:rFonts w:hint="eastAsia"/>
        </w:rPr>
        <w:t>国家统计院做出的</w:t>
      </w:r>
      <w:r>
        <w:rPr>
          <w:rFonts w:hint="eastAsia"/>
        </w:rPr>
        <w:t>2006</w:t>
      </w:r>
      <w:r>
        <w:rPr>
          <w:rFonts w:hint="eastAsia"/>
        </w:rPr>
        <w:t>年喀麦隆国家多指标类集调查结果。</w:t>
      </w:r>
    </w:p>
  </w:footnote>
  <w:footnote w:id="147">
    <w:p w:rsidR="00703FC6" w:rsidRDefault="00703FC6" w:rsidP="0008069C">
      <w:pPr>
        <w:pStyle w:val="FootnoteText"/>
        <w:ind w:hanging="703"/>
        <w:rPr>
          <w:rFonts w:hint="eastAsia"/>
        </w:rPr>
      </w:pPr>
      <w:r>
        <w:tab/>
      </w:r>
      <w:r>
        <w:rPr>
          <w:rStyle w:val="FootnoteReference"/>
        </w:rPr>
        <w:footnoteRef/>
      </w:r>
      <w:r>
        <w:tab/>
      </w:r>
      <w:r>
        <w:rPr>
          <w:rFonts w:hint="eastAsia"/>
        </w:rPr>
        <w:t>评估结果和新计划重心</w:t>
      </w:r>
      <w:r>
        <w:t xml:space="preserve"> </w:t>
      </w:r>
      <w:r>
        <w:rPr>
          <w:rFonts w:hint="eastAsia"/>
        </w:rPr>
        <w:t>（公共卫生部）。</w:t>
      </w:r>
    </w:p>
  </w:footnote>
  <w:footnote w:id="148">
    <w:p w:rsidR="00703FC6" w:rsidRDefault="00703FC6" w:rsidP="0008069C">
      <w:pPr>
        <w:pStyle w:val="FootnoteText"/>
        <w:ind w:hanging="703"/>
        <w:rPr>
          <w:rFonts w:hint="eastAsia"/>
        </w:rPr>
      </w:pPr>
      <w:r>
        <w:tab/>
      </w:r>
      <w:r>
        <w:rPr>
          <w:rStyle w:val="FootnoteReference"/>
        </w:rPr>
        <w:footnoteRef/>
      </w:r>
      <w:r>
        <w:tab/>
      </w:r>
      <w:r>
        <w:rPr>
          <w:rFonts w:hint="eastAsia"/>
        </w:rPr>
        <w:t>约</w:t>
      </w:r>
      <w:r>
        <w:t xml:space="preserve">1 526 718 </w:t>
      </w:r>
      <w:r>
        <w:rPr>
          <w:rFonts w:hint="eastAsia"/>
        </w:rPr>
        <w:t>欧元。</w:t>
      </w:r>
    </w:p>
  </w:footnote>
  <w:footnote w:id="149">
    <w:p w:rsidR="00703FC6" w:rsidRDefault="00703FC6" w:rsidP="0008069C">
      <w:pPr>
        <w:pStyle w:val="FootnoteText"/>
        <w:ind w:hanging="703"/>
        <w:rPr>
          <w:rFonts w:hint="eastAsia"/>
        </w:rPr>
      </w:pPr>
      <w:r>
        <w:tab/>
      </w:r>
      <w:r>
        <w:rPr>
          <w:rStyle w:val="FootnoteReference"/>
        </w:rPr>
        <w:footnoteRef/>
      </w:r>
      <w:r>
        <w:tab/>
      </w:r>
      <w:r>
        <w:rPr>
          <w:rFonts w:hint="eastAsia"/>
        </w:rPr>
        <w:t>见关于</w:t>
      </w:r>
      <w:r>
        <w:rPr>
          <w:rFonts w:hint="eastAsia"/>
        </w:rPr>
        <w:t>2006</w:t>
      </w:r>
      <w:r>
        <w:rPr>
          <w:rFonts w:hint="eastAsia"/>
        </w:rPr>
        <w:t>年人权状况的司法部附属报告，关于保护某些弱势阶层的章节。</w:t>
      </w:r>
    </w:p>
  </w:footnote>
  <w:footnote w:id="150">
    <w:p w:rsidR="00703FC6" w:rsidRDefault="00703FC6" w:rsidP="0008069C">
      <w:pPr>
        <w:pStyle w:val="FootnoteText"/>
        <w:ind w:hanging="703"/>
        <w:rPr>
          <w:rFonts w:hint="eastAsia"/>
        </w:rPr>
      </w:pPr>
      <w:r>
        <w:tab/>
      </w:r>
      <w:r>
        <w:rPr>
          <w:rStyle w:val="FootnoteReference"/>
        </w:rPr>
        <w:footnoteRef/>
      </w:r>
      <w:r>
        <w:tab/>
      </w:r>
      <w:r>
        <w:rPr>
          <w:rFonts w:hint="eastAsia"/>
        </w:rPr>
        <w:t>约</w:t>
      </w:r>
      <w:r w:rsidRPr="00D474E4">
        <w:t>4</w:t>
      </w:r>
      <w:r>
        <w:rPr>
          <w:rFonts w:hint="eastAsia"/>
        </w:rPr>
        <w:t>.</w:t>
      </w:r>
      <w:r w:rsidRPr="00D474E4">
        <w:t xml:space="preserve">60 </w:t>
      </w:r>
      <w:r>
        <w:rPr>
          <w:rFonts w:hint="eastAsia"/>
        </w:rPr>
        <w:t>欧元。</w:t>
      </w:r>
    </w:p>
  </w:footnote>
  <w:footnote w:id="151">
    <w:p w:rsidR="00703FC6" w:rsidRDefault="00703FC6" w:rsidP="0008069C">
      <w:pPr>
        <w:pStyle w:val="FootnoteText"/>
        <w:ind w:hanging="703"/>
        <w:rPr>
          <w:rFonts w:hint="eastAsia"/>
        </w:rPr>
      </w:pPr>
      <w:r>
        <w:tab/>
      </w:r>
      <w:r>
        <w:rPr>
          <w:rStyle w:val="FootnoteReference"/>
        </w:rPr>
        <w:footnoteRef/>
      </w:r>
      <w:r>
        <w:tab/>
      </w:r>
      <w:r>
        <w:rPr>
          <w:rFonts w:hint="eastAsia"/>
        </w:rPr>
        <w:t>约</w:t>
      </w:r>
      <w:r>
        <w:t xml:space="preserve"> 265 649 </w:t>
      </w:r>
      <w:r>
        <w:rPr>
          <w:rFonts w:hint="eastAsia"/>
        </w:rPr>
        <w:t>欧元。</w:t>
      </w:r>
    </w:p>
  </w:footnote>
  <w:footnote w:id="152">
    <w:p w:rsidR="00703FC6" w:rsidRDefault="00703FC6" w:rsidP="0008069C">
      <w:pPr>
        <w:pStyle w:val="FootnoteText"/>
        <w:ind w:hanging="703"/>
        <w:rPr>
          <w:rFonts w:hint="eastAsia"/>
        </w:rPr>
      </w:pPr>
      <w:r>
        <w:tab/>
      </w:r>
      <w:r>
        <w:rPr>
          <w:rStyle w:val="FootnoteReference"/>
        </w:rPr>
        <w:footnoteRef/>
      </w:r>
      <w:r>
        <w:tab/>
      </w:r>
      <w:r>
        <w:t>联合国人口基金</w:t>
      </w:r>
      <w:r>
        <w:rPr>
          <w:rFonts w:hint="eastAsia"/>
        </w:rPr>
        <w:t>。</w:t>
      </w:r>
    </w:p>
  </w:footnote>
  <w:footnote w:id="153">
    <w:p w:rsidR="00703FC6" w:rsidRDefault="00703FC6" w:rsidP="0008069C">
      <w:pPr>
        <w:pStyle w:val="FootnoteText"/>
        <w:ind w:hanging="703"/>
        <w:rPr>
          <w:rFonts w:hint="eastAsia"/>
        </w:rPr>
      </w:pPr>
      <w:r>
        <w:tab/>
      </w:r>
      <w:r>
        <w:rPr>
          <w:rStyle w:val="FootnoteReference"/>
        </w:rPr>
        <w:footnoteRef/>
      </w:r>
      <w:r>
        <w:tab/>
      </w:r>
      <w:r>
        <w:rPr>
          <w:rFonts w:hint="eastAsia"/>
        </w:rPr>
        <w:t>在初级教育机构中发放最低补助是从</w:t>
      </w:r>
      <w:r>
        <w:rPr>
          <w:rFonts w:hint="eastAsia"/>
        </w:rPr>
        <w:t>2001</w:t>
      </w:r>
      <w:r>
        <w:rPr>
          <w:rFonts w:hint="eastAsia"/>
        </w:rPr>
        <w:t>年开始的。</w:t>
      </w:r>
    </w:p>
  </w:footnote>
  <w:footnote w:id="154">
    <w:p w:rsidR="00703FC6" w:rsidRDefault="00703FC6" w:rsidP="0008069C">
      <w:pPr>
        <w:pStyle w:val="FootnoteText"/>
        <w:ind w:hanging="703"/>
        <w:rPr>
          <w:rFonts w:hint="eastAsia"/>
        </w:rPr>
      </w:pPr>
      <w:r>
        <w:tab/>
      </w:r>
      <w:r>
        <w:rPr>
          <w:rStyle w:val="FootnoteReference"/>
        </w:rPr>
        <w:footnoteRef/>
      </w:r>
      <w:r>
        <w:tab/>
      </w:r>
      <w:r>
        <w:rPr>
          <w:rFonts w:hint="eastAsia"/>
          <w:color w:val="000000"/>
          <w:szCs w:val="18"/>
        </w:rPr>
        <w:t>还考虑了其他恰当的回应，尤其是从</w:t>
      </w:r>
      <w:r>
        <w:rPr>
          <w:rFonts w:hint="eastAsia"/>
          <w:color w:val="000000"/>
          <w:szCs w:val="18"/>
        </w:rPr>
        <w:t>2008</w:t>
      </w:r>
      <w:r>
        <w:rPr>
          <w:rFonts w:hint="eastAsia"/>
          <w:color w:val="000000"/>
          <w:szCs w:val="18"/>
        </w:rPr>
        <w:t>年起研究设立</w:t>
      </w:r>
      <w:r>
        <w:rPr>
          <w:rFonts w:hint="eastAsia"/>
        </w:rPr>
        <w:t>学士</w:t>
      </w:r>
      <w:r>
        <w:rPr>
          <w:rFonts w:hint="eastAsia"/>
        </w:rPr>
        <w:t>-</w:t>
      </w:r>
      <w:r>
        <w:rPr>
          <w:rFonts w:hint="eastAsia"/>
        </w:rPr>
        <w:t>硕士</w:t>
      </w:r>
      <w:r>
        <w:rPr>
          <w:rFonts w:hint="eastAsia"/>
        </w:rPr>
        <w:t>-</w:t>
      </w:r>
      <w:r>
        <w:rPr>
          <w:rFonts w:hint="eastAsia"/>
        </w:rPr>
        <w:t>博士体系（</w:t>
      </w:r>
      <w:r>
        <w:rPr>
          <w:rFonts w:hint="eastAsia"/>
        </w:rPr>
        <w:t>7 000</w:t>
      </w:r>
      <w:r>
        <w:rPr>
          <w:rFonts w:hint="eastAsia"/>
        </w:rPr>
        <w:t>万</w:t>
      </w:r>
      <w:r>
        <w:rPr>
          <w:rFonts w:hint="eastAsia"/>
        </w:rPr>
        <w:t>/</w:t>
      </w:r>
      <w:r>
        <w:rPr>
          <w:rFonts w:hint="eastAsia"/>
        </w:rPr>
        <w:t>公共投资预算</w:t>
      </w:r>
      <w:r>
        <w:rPr>
          <w:rFonts w:hint="eastAsia"/>
        </w:rPr>
        <w:t>/</w:t>
      </w:r>
      <w:r>
        <w:rPr>
          <w:rFonts w:hint="eastAsia"/>
        </w:rPr>
        <w:t>研究）。该项指导性研究将确定并设立课程改革的制度和法规框架，尤其强调由学生选择路线，将获得能力并在</w:t>
      </w:r>
      <w:r>
        <w:t>中部非洲经济和货币共同体</w:t>
      </w:r>
      <w:r>
        <w:rPr>
          <w:rFonts w:hint="eastAsia"/>
        </w:rPr>
        <w:t>次区域框架下实现教育的职业化。</w:t>
      </w:r>
    </w:p>
  </w:footnote>
  <w:footnote w:id="155">
    <w:p w:rsidR="00703FC6" w:rsidRDefault="00703FC6" w:rsidP="0008069C">
      <w:pPr>
        <w:pStyle w:val="FootnoteText"/>
        <w:ind w:hanging="703"/>
        <w:rPr>
          <w:rFonts w:hint="eastAsia"/>
        </w:rPr>
      </w:pPr>
      <w:r>
        <w:tab/>
      </w:r>
      <w:r>
        <w:rPr>
          <w:rStyle w:val="FootnoteReference"/>
        </w:rPr>
        <w:footnoteRef/>
      </w:r>
      <w:r>
        <w:tab/>
      </w:r>
      <w:r>
        <w:rPr>
          <w:rFonts w:hint="eastAsia"/>
        </w:rPr>
        <w:t>基本的人权和人权课在短期内也将在法律和政治科学院一至三年级开设，不仅要唤醒学生的注意力，还要使他们具备该学科的牢固基础知识。</w:t>
      </w:r>
    </w:p>
  </w:footnote>
  <w:footnote w:id="156">
    <w:p w:rsidR="00703FC6" w:rsidRDefault="00703FC6" w:rsidP="0008069C">
      <w:pPr>
        <w:pStyle w:val="FootnoteText"/>
        <w:ind w:hanging="703"/>
        <w:rPr>
          <w:rFonts w:hint="eastAsia"/>
        </w:rPr>
      </w:pPr>
      <w:r>
        <w:tab/>
      </w:r>
      <w:r>
        <w:rPr>
          <w:rStyle w:val="FootnoteReference"/>
        </w:rPr>
        <w:footnoteRef/>
      </w:r>
      <w:r>
        <w:tab/>
      </w:r>
      <w:r>
        <w:rPr>
          <w:rFonts w:hint="eastAsia"/>
          <w:szCs w:val="18"/>
        </w:rPr>
        <w:t>上述的关于政府组织的法令。</w:t>
      </w:r>
    </w:p>
  </w:footnote>
  <w:footnote w:id="157">
    <w:p w:rsidR="00703FC6" w:rsidRPr="00972C1E" w:rsidRDefault="00703FC6" w:rsidP="0008069C">
      <w:pPr>
        <w:pStyle w:val="FootnoteText"/>
        <w:ind w:hanging="703"/>
        <w:rPr>
          <w:rFonts w:hint="eastAsia"/>
        </w:rPr>
      </w:pPr>
      <w:r>
        <w:tab/>
      </w:r>
      <w:r>
        <w:rPr>
          <w:rStyle w:val="FootnoteReference"/>
        </w:rPr>
        <w:footnoteRef/>
      </w:r>
      <w:r>
        <w:tab/>
      </w:r>
      <w:r>
        <w:rPr>
          <w:rFonts w:hint="eastAsia"/>
        </w:rPr>
        <w:t>准备于</w:t>
      </w:r>
      <w:r>
        <w:rPr>
          <w:rFonts w:hint="eastAsia"/>
        </w:rPr>
        <w:t>2008</w:t>
      </w:r>
      <w:r>
        <w:rPr>
          <w:rFonts w:hint="eastAsia"/>
        </w:rPr>
        <w:t>年在</w:t>
      </w:r>
      <w:r w:rsidRPr="00972C1E">
        <w:t>埃博洛瓦</w:t>
      </w:r>
      <w:r w:rsidRPr="00972C1E">
        <w:rPr>
          <w:rFonts w:hint="eastAsia"/>
        </w:rPr>
        <w:t>、</w:t>
      </w:r>
      <w:r w:rsidRPr="00972C1E">
        <w:t>马鲁阿</w:t>
      </w:r>
      <w:r w:rsidRPr="00972C1E">
        <w:rPr>
          <w:rFonts w:hint="eastAsia"/>
        </w:rPr>
        <w:t>和杜阿拉建设</w:t>
      </w:r>
      <w:r w:rsidRPr="00972C1E">
        <w:rPr>
          <w:rFonts w:hint="eastAsia"/>
        </w:rPr>
        <w:t>3</w:t>
      </w:r>
      <w:r w:rsidRPr="00972C1E">
        <w:rPr>
          <w:rFonts w:hint="eastAsia"/>
        </w:rPr>
        <w:t>个研究中心。</w:t>
      </w:r>
    </w:p>
  </w:footnote>
  <w:footnote w:id="158">
    <w:p w:rsidR="00703FC6" w:rsidRDefault="00703FC6" w:rsidP="0008069C">
      <w:pPr>
        <w:pStyle w:val="FootnoteText"/>
        <w:ind w:hanging="703"/>
        <w:rPr>
          <w:rFonts w:hint="eastAsia"/>
        </w:rPr>
      </w:pPr>
      <w:r>
        <w:tab/>
      </w:r>
      <w:r>
        <w:rPr>
          <w:rStyle w:val="FootnoteReference"/>
        </w:rPr>
        <w:footnoteRef/>
      </w:r>
      <w:r>
        <w:tab/>
      </w:r>
      <w:r>
        <w:rPr>
          <w:rFonts w:hint="eastAsia"/>
        </w:rPr>
        <w:t>约</w:t>
      </w:r>
      <w:r>
        <w:t xml:space="preserve"> 30 769</w:t>
      </w:r>
      <w:r>
        <w:rPr>
          <w:rFonts w:hint="eastAsia"/>
        </w:rPr>
        <w:t>.</w:t>
      </w:r>
      <w:r>
        <w:t xml:space="preserve">23 </w:t>
      </w:r>
      <w:r>
        <w:rPr>
          <w:rFonts w:hint="eastAsia"/>
        </w:rPr>
        <w:t>欧元。</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3FC6" w:rsidRPr="00162FC9" w:rsidRDefault="00703FC6">
    <w:pPr>
      <w:pStyle w:val="Header"/>
      <w:rPr>
        <w:szCs w:val="18"/>
        <w:lang w:eastAsia="zh-CN"/>
      </w:rPr>
    </w:pPr>
    <w:r w:rsidRPr="00162FC9">
      <w:rPr>
        <w:rFonts w:hint="eastAsia"/>
        <w:szCs w:val="18"/>
      </w:rPr>
      <w:t>E</w:t>
    </w:r>
    <w:r w:rsidRPr="00162FC9">
      <w:rPr>
        <w:szCs w:val="18"/>
      </w:rPr>
      <w:t>/C</w:t>
    </w:r>
    <w:r w:rsidRPr="00162FC9">
      <w:rPr>
        <w:rFonts w:hint="eastAsia"/>
        <w:szCs w:val="18"/>
      </w:rPr>
      <w:t>.12/CMR</w:t>
    </w:r>
    <w:r w:rsidRPr="00162FC9">
      <w:rPr>
        <w:szCs w:val="18"/>
      </w:rPr>
      <w:t>/2</w:t>
    </w:r>
    <w:r w:rsidRPr="00162FC9">
      <w:rPr>
        <w:rFonts w:hint="eastAsia"/>
        <w:szCs w:val="18"/>
      </w:rPr>
      <w:t>-3</w:t>
    </w:r>
    <w:r w:rsidRPr="00162FC9">
      <w:rPr>
        <w:rFonts w:hint="eastAsia"/>
        <w:szCs w:val="18"/>
        <w:lang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3FC6" w:rsidRPr="00162FC9" w:rsidRDefault="00703FC6" w:rsidP="00B34556">
    <w:pPr>
      <w:pStyle w:val="Header"/>
      <w:jc w:val="right"/>
      <w:rPr>
        <w:rFonts w:hint="eastAsia"/>
        <w:szCs w:val="18"/>
        <w:lang w:eastAsia="zh-CN"/>
      </w:rPr>
    </w:pPr>
    <w:r w:rsidRPr="00162FC9">
      <w:rPr>
        <w:rFonts w:hint="eastAsia"/>
        <w:szCs w:val="18"/>
      </w:rPr>
      <w:t>E</w:t>
    </w:r>
    <w:r w:rsidRPr="00162FC9">
      <w:rPr>
        <w:szCs w:val="18"/>
      </w:rPr>
      <w:t>/C</w:t>
    </w:r>
    <w:r w:rsidRPr="00162FC9">
      <w:rPr>
        <w:rFonts w:hint="eastAsia"/>
        <w:szCs w:val="18"/>
      </w:rPr>
      <w:t>.12/CMR</w:t>
    </w:r>
    <w:r w:rsidRPr="00162FC9">
      <w:rPr>
        <w:szCs w:val="18"/>
      </w:rPr>
      <w:t>/2</w:t>
    </w:r>
    <w:r w:rsidRPr="00162FC9">
      <w:rPr>
        <w:rFonts w:hint="eastAsia"/>
        <w:szCs w:val="18"/>
      </w:rPr>
      <w:t>-3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3FC6" w:rsidRDefault="00703FC6">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13D86AAA"/>
    <w:multiLevelType w:val="hybridMultilevel"/>
    <w:tmpl w:val="065C6134"/>
    <w:styleLink w:val="1111111"/>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styleLink w:val="11111110"/>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E253887"/>
    <w:multiLevelType w:val="hybridMultilevel"/>
    <w:tmpl w:val="497EC7CC"/>
    <w:lvl w:ilvl="0" w:tplc="FFFFFFFF">
      <w:start w:val="1"/>
      <w:numFmt w:val="bullet"/>
      <w:pStyle w:val="H56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7">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671861DB"/>
    <w:multiLevelType w:val="hybridMultilevel"/>
    <w:tmpl w:val="A9B633D4"/>
    <w:styleLink w:val="1"/>
    <w:lvl w:ilvl="0" w:tplc="78607ACC">
      <w:start w:val="1"/>
      <w:numFmt w:val="bullet"/>
      <w:lvlText w:val=""/>
      <w:lvlJc w:val="left"/>
      <w:pPr>
        <w:tabs>
          <w:tab w:val="num" w:pos="2427"/>
        </w:tabs>
        <w:ind w:left="2427" w:hanging="380"/>
      </w:pPr>
      <w:rPr>
        <w:rFonts w:ascii="Symbol" w:hAnsi="Symbol" w:hint="default"/>
      </w:rPr>
    </w:lvl>
    <w:lvl w:ilvl="1" w:tplc="040C0003" w:tentative="1">
      <w:start w:val="1"/>
      <w:numFmt w:val="bullet"/>
      <w:lvlText w:val=""/>
      <w:lvlJc w:val="left"/>
      <w:pPr>
        <w:tabs>
          <w:tab w:val="num" w:pos="840"/>
        </w:tabs>
        <w:ind w:left="840" w:hanging="420"/>
      </w:pPr>
      <w:rPr>
        <w:rFonts w:ascii="Wingdings" w:hAnsi="Wingdings" w:hint="default"/>
      </w:rPr>
    </w:lvl>
    <w:lvl w:ilvl="2" w:tplc="040C0005" w:tentative="1">
      <w:start w:val="1"/>
      <w:numFmt w:val="bullet"/>
      <w:lvlText w:val=""/>
      <w:lvlJc w:val="left"/>
      <w:pPr>
        <w:tabs>
          <w:tab w:val="num" w:pos="1260"/>
        </w:tabs>
        <w:ind w:left="1260" w:hanging="420"/>
      </w:pPr>
      <w:rPr>
        <w:rFonts w:ascii="Wingdings" w:hAnsi="Wingdings" w:hint="default"/>
      </w:rPr>
    </w:lvl>
    <w:lvl w:ilvl="3" w:tplc="040C0001" w:tentative="1">
      <w:start w:val="1"/>
      <w:numFmt w:val="bullet"/>
      <w:lvlText w:val=""/>
      <w:lvlJc w:val="left"/>
      <w:pPr>
        <w:tabs>
          <w:tab w:val="num" w:pos="1680"/>
        </w:tabs>
        <w:ind w:left="1680" w:hanging="420"/>
      </w:pPr>
      <w:rPr>
        <w:rFonts w:ascii="Wingdings" w:hAnsi="Wingdings" w:hint="default"/>
      </w:rPr>
    </w:lvl>
    <w:lvl w:ilvl="4" w:tplc="040C0003" w:tentative="1">
      <w:start w:val="1"/>
      <w:numFmt w:val="bullet"/>
      <w:lvlText w:val=""/>
      <w:lvlJc w:val="left"/>
      <w:pPr>
        <w:tabs>
          <w:tab w:val="num" w:pos="2100"/>
        </w:tabs>
        <w:ind w:left="2100" w:hanging="420"/>
      </w:pPr>
      <w:rPr>
        <w:rFonts w:ascii="Wingdings" w:hAnsi="Wingdings" w:hint="default"/>
      </w:rPr>
    </w:lvl>
    <w:lvl w:ilvl="5" w:tplc="040C0005" w:tentative="1">
      <w:start w:val="1"/>
      <w:numFmt w:val="bullet"/>
      <w:lvlText w:val=""/>
      <w:lvlJc w:val="left"/>
      <w:pPr>
        <w:tabs>
          <w:tab w:val="num" w:pos="2520"/>
        </w:tabs>
        <w:ind w:left="2520" w:hanging="420"/>
      </w:pPr>
      <w:rPr>
        <w:rFonts w:ascii="Wingdings" w:hAnsi="Wingdings" w:hint="default"/>
      </w:rPr>
    </w:lvl>
    <w:lvl w:ilvl="6" w:tplc="040C0001" w:tentative="1">
      <w:start w:val="1"/>
      <w:numFmt w:val="bullet"/>
      <w:lvlText w:val=""/>
      <w:lvlJc w:val="left"/>
      <w:pPr>
        <w:tabs>
          <w:tab w:val="num" w:pos="2940"/>
        </w:tabs>
        <w:ind w:left="2940" w:hanging="420"/>
      </w:pPr>
      <w:rPr>
        <w:rFonts w:ascii="Wingdings" w:hAnsi="Wingdings" w:hint="default"/>
      </w:rPr>
    </w:lvl>
    <w:lvl w:ilvl="7" w:tplc="040C0003" w:tentative="1">
      <w:start w:val="1"/>
      <w:numFmt w:val="bullet"/>
      <w:lvlText w:val=""/>
      <w:lvlJc w:val="left"/>
      <w:pPr>
        <w:tabs>
          <w:tab w:val="num" w:pos="3360"/>
        </w:tabs>
        <w:ind w:left="3360" w:hanging="420"/>
      </w:pPr>
      <w:rPr>
        <w:rFonts w:ascii="Wingdings" w:hAnsi="Wingdings" w:hint="default"/>
      </w:rPr>
    </w:lvl>
    <w:lvl w:ilvl="8" w:tplc="040C0005" w:tentative="1">
      <w:start w:val="1"/>
      <w:numFmt w:val="bullet"/>
      <w:lvlText w:val=""/>
      <w:lvlJc w:val="left"/>
      <w:pPr>
        <w:tabs>
          <w:tab w:val="num" w:pos="3780"/>
        </w:tabs>
        <w:ind w:left="3780" w:hanging="420"/>
      </w:pPr>
      <w:rPr>
        <w:rFonts w:ascii="Wingdings" w:hAnsi="Wingdings" w:hint="default"/>
      </w:rPr>
    </w:lvl>
  </w:abstractNum>
  <w:abstractNum w:abstractNumId="10">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6"/>
  </w:num>
  <w:num w:numId="2">
    <w:abstractNumId w:val="10"/>
  </w:num>
  <w:num w:numId="3">
    <w:abstractNumId w:val="7"/>
  </w:num>
  <w:num w:numId="4">
    <w:abstractNumId w:val="2"/>
  </w:num>
  <w:num w:numId="5">
    <w:abstractNumId w:val="3"/>
  </w:num>
  <w:num w:numId="6">
    <w:abstractNumId w:val="9"/>
  </w:num>
  <w:num w:numId="7">
    <w:abstractNumId w:val="2"/>
  </w:num>
  <w:num w:numId="8">
    <w:abstractNumId w:val="9"/>
  </w:num>
  <w:num w:numId="9">
    <w:abstractNumId w:val="3"/>
  </w:num>
  <w:num w:numId="10">
    <w:abstractNumId w:val="5"/>
  </w:num>
  <w:num w:numId="11">
    <w:abstractNumId w:val="0"/>
  </w:num>
  <w:num w:numId="12">
    <w:abstractNumId w:val="8"/>
  </w:num>
  <w:num w:numId="13">
    <w:abstractNumId w:val="4"/>
  </w:num>
  <w:num w:numId="14">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28B"/>
    <w:rsid w:val="0002488E"/>
    <w:rsid w:val="0008069C"/>
    <w:rsid w:val="00083856"/>
    <w:rsid w:val="00092AEF"/>
    <w:rsid w:val="000A43F9"/>
    <w:rsid w:val="000C274E"/>
    <w:rsid w:val="000F5954"/>
    <w:rsid w:val="00121D98"/>
    <w:rsid w:val="001362FB"/>
    <w:rsid w:val="001625FD"/>
    <w:rsid w:val="00162FC9"/>
    <w:rsid w:val="001661E6"/>
    <w:rsid w:val="00196FA0"/>
    <w:rsid w:val="001A247C"/>
    <w:rsid w:val="001B3AC4"/>
    <w:rsid w:val="001B5006"/>
    <w:rsid w:val="001B69DD"/>
    <w:rsid w:val="001C23C1"/>
    <w:rsid w:val="001C4351"/>
    <w:rsid w:val="001D29B2"/>
    <w:rsid w:val="001E3A61"/>
    <w:rsid w:val="00205784"/>
    <w:rsid w:val="00214BB9"/>
    <w:rsid w:val="002870B0"/>
    <w:rsid w:val="002907FC"/>
    <w:rsid w:val="002937F6"/>
    <w:rsid w:val="002A6C23"/>
    <w:rsid w:val="002C0105"/>
    <w:rsid w:val="002C225C"/>
    <w:rsid w:val="002C3281"/>
    <w:rsid w:val="002D1583"/>
    <w:rsid w:val="002E2DC7"/>
    <w:rsid w:val="002E72D7"/>
    <w:rsid w:val="002F0080"/>
    <w:rsid w:val="0031028B"/>
    <w:rsid w:val="00334FC4"/>
    <w:rsid w:val="003610A0"/>
    <w:rsid w:val="003621D0"/>
    <w:rsid w:val="003A7EE9"/>
    <w:rsid w:val="003E6655"/>
    <w:rsid w:val="003F49D9"/>
    <w:rsid w:val="004014DA"/>
    <w:rsid w:val="00406EB0"/>
    <w:rsid w:val="00420073"/>
    <w:rsid w:val="004269D8"/>
    <w:rsid w:val="00427082"/>
    <w:rsid w:val="004652B9"/>
    <w:rsid w:val="004660EB"/>
    <w:rsid w:val="004718F7"/>
    <w:rsid w:val="00486D97"/>
    <w:rsid w:val="00487355"/>
    <w:rsid w:val="00494167"/>
    <w:rsid w:val="004C20B9"/>
    <w:rsid w:val="004C235D"/>
    <w:rsid w:val="004D4CB0"/>
    <w:rsid w:val="004F61D8"/>
    <w:rsid w:val="00505F60"/>
    <w:rsid w:val="0054568D"/>
    <w:rsid w:val="005621D1"/>
    <w:rsid w:val="00563197"/>
    <w:rsid w:val="0058469B"/>
    <w:rsid w:val="00595CD4"/>
    <w:rsid w:val="005A6FC4"/>
    <w:rsid w:val="005A71D9"/>
    <w:rsid w:val="00607535"/>
    <w:rsid w:val="00607864"/>
    <w:rsid w:val="00616930"/>
    <w:rsid w:val="006173B8"/>
    <w:rsid w:val="00642217"/>
    <w:rsid w:val="006428EA"/>
    <w:rsid w:val="0065286A"/>
    <w:rsid w:val="00670091"/>
    <w:rsid w:val="006730F2"/>
    <w:rsid w:val="00676C1F"/>
    <w:rsid w:val="00677D09"/>
    <w:rsid w:val="00694488"/>
    <w:rsid w:val="006A1152"/>
    <w:rsid w:val="006B146A"/>
    <w:rsid w:val="006B689C"/>
    <w:rsid w:val="006C484D"/>
    <w:rsid w:val="006E3A44"/>
    <w:rsid w:val="006E6CFF"/>
    <w:rsid w:val="006F4B30"/>
    <w:rsid w:val="006F5A06"/>
    <w:rsid w:val="00703BF4"/>
    <w:rsid w:val="00703FC6"/>
    <w:rsid w:val="007044CD"/>
    <w:rsid w:val="00710A0D"/>
    <w:rsid w:val="0074435B"/>
    <w:rsid w:val="0075248A"/>
    <w:rsid w:val="00753286"/>
    <w:rsid w:val="007655E9"/>
    <w:rsid w:val="007B04AF"/>
    <w:rsid w:val="007B6092"/>
    <w:rsid w:val="007C38B3"/>
    <w:rsid w:val="007C4430"/>
    <w:rsid w:val="007E0737"/>
    <w:rsid w:val="007F368A"/>
    <w:rsid w:val="007F7879"/>
    <w:rsid w:val="00800C13"/>
    <w:rsid w:val="0081078C"/>
    <w:rsid w:val="0081261C"/>
    <w:rsid w:val="00812823"/>
    <w:rsid w:val="0084212E"/>
    <w:rsid w:val="00860FDA"/>
    <w:rsid w:val="00862123"/>
    <w:rsid w:val="00864C43"/>
    <w:rsid w:val="00886B21"/>
    <w:rsid w:val="00887C9B"/>
    <w:rsid w:val="0089219E"/>
    <w:rsid w:val="008A60CE"/>
    <w:rsid w:val="008D4D7F"/>
    <w:rsid w:val="008F1688"/>
    <w:rsid w:val="00900DDF"/>
    <w:rsid w:val="0093202C"/>
    <w:rsid w:val="00933181"/>
    <w:rsid w:val="00947D4A"/>
    <w:rsid w:val="00952D2B"/>
    <w:rsid w:val="00957D3C"/>
    <w:rsid w:val="009713E4"/>
    <w:rsid w:val="009934C5"/>
    <w:rsid w:val="009964F6"/>
    <w:rsid w:val="009A4448"/>
    <w:rsid w:val="009A6EC1"/>
    <w:rsid w:val="009C39B1"/>
    <w:rsid w:val="009D12C6"/>
    <w:rsid w:val="009E4A3A"/>
    <w:rsid w:val="009F25BB"/>
    <w:rsid w:val="009F5707"/>
    <w:rsid w:val="009F6FD6"/>
    <w:rsid w:val="00A32D25"/>
    <w:rsid w:val="00A370CE"/>
    <w:rsid w:val="00A43D3B"/>
    <w:rsid w:val="00A50152"/>
    <w:rsid w:val="00A54CDD"/>
    <w:rsid w:val="00A84888"/>
    <w:rsid w:val="00A925C7"/>
    <w:rsid w:val="00A926F9"/>
    <w:rsid w:val="00AC0744"/>
    <w:rsid w:val="00AC5D1B"/>
    <w:rsid w:val="00AD3CA8"/>
    <w:rsid w:val="00AD59F0"/>
    <w:rsid w:val="00AF172E"/>
    <w:rsid w:val="00B07359"/>
    <w:rsid w:val="00B33C7E"/>
    <w:rsid w:val="00B34556"/>
    <w:rsid w:val="00B8014C"/>
    <w:rsid w:val="00B85871"/>
    <w:rsid w:val="00B86951"/>
    <w:rsid w:val="00B8712A"/>
    <w:rsid w:val="00B93BD1"/>
    <w:rsid w:val="00BB4A54"/>
    <w:rsid w:val="00BD1FE7"/>
    <w:rsid w:val="00BF5612"/>
    <w:rsid w:val="00C12ACA"/>
    <w:rsid w:val="00C1623E"/>
    <w:rsid w:val="00C2244C"/>
    <w:rsid w:val="00C40B55"/>
    <w:rsid w:val="00C63DFB"/>
    <w:rsid w:val="00C8086A"/>
    <w:rsid w:val="00C91EE0"/>
    <w:rsid w:val="00CA4607"/>
    <w:rsid w:val="00CE3A52"/>
    <w:rsid w:val="00CF61AA"/>
    <w:rsid w:val="00CF7826"/>
    <w:rsid w:val="00D02AA5"/>
    <w:rsid w:val="00D051DF"/>
    <w:rsid w:val="00D84AEB"/>
    <w:rsid w:val="00D936FE"/>
    <w:rsid w:val="00D94D74"/>
    <w:rsid w:val="00DD0222"/>
    <w:rsid w:val="00E0028D"/>
    <w:rsid w:val="00E01C4E"/>
    <w:rsid w:val="00E24B1B"/>
    <w:rsid w:val="00E369A1"/>
    <w:rsid w:val="00E4348C"/>
    <w:rsid w:val="00E45D2D"/>
    <w:rsid w:val="00E50800"/>
    <w:rsid w:val="00E543B7"/>
    <w:rsid w:val="00E65C60"/>
    <w:rsid w:val="00E80866"/>
    <w:rsid w:val="00EA7B01"/>
    <w:rsid w:val="00EB627D"/>
    <w:rsid w:val="00EC4216"/>
    <w:rsid w:val="00ED0708"/>
    <w:rsid w:val="00EE65C4"/>
    <w:rsid w:val="00F01B51"/>
    <w:rsid w:val="00F1129F"/>
    <w:rsid w:val="00F14D70"/>
    <w:rsid w:val="00F31DB3"/>
    <w:rsid w:val="00F35B15"/>
    <w:rsid w:val="00F412A7"/>
    <w:rsid w:val="00F604BA"/>
    <w:rsid w:val="00F77598"/>
    <w:rsid w:val="00FC6884"/>
    <w:rsid w:val="00FD0B2F"/>
    <w:rsid w:val="00FE07C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hsdate"/>
  <w:smartTagType w:namespaceuri="urn:schemas-microsoft-com:office:smarttags" w:name="PersonName"/>
  <w:shapeDefaults>
    <o:shapedefaults v:ext="edit" spidmax="7170"/>
    <o:shapelayout v:ext="edit">
      <o:idmap v:ext="edit" data="1,2,3,4,5,6"/>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link w:val="Heading8Char"/>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5_G,5_GR"/>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aliases w:val="4_G,4_GR"/>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aliases w:val="2_G"/>
    <w:basedOn w:val="FootnoteText"/>
    <w:rsid w:val="00486D97"/>
    <w:pPr>
      <w:tabs>
        <w:tab w:val="right" w:pos="1021"/>
      </w:tabs>
    </w:pPr>
  </w:style>
  <w:style w:type="character" w:styleId="EndnoteReference">
    <w:name w:val="endnote reference"/>
    <w:aliases w:val="1_G"/>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9"/>
      </w:numPr>
      <w:spacing w:after="120"/>
      <w:ind w:right="1134"/>
    </w:pPr>
    <w:rPr>
      <w:lang w:val="fr-CH"/>
    </w:rPr>
  </w:style>
  <w:style w:type="paragraph" w:styleId="Footer">
    <w:name w:val="footer"/>
    <w:aliases w:val="3_G"/>
    <w:basedOn w:val="Normal"/>
    <w:rsid w:val="005A6FC4"/>
    <w:pPr>
      <w:spacing w:line="240" w:lineRule="auto"/>
    </w:pPr>
    <w:rPr>
      <w:rFonts w:eastAsia="Times New Roman"/>
      <w:sz w:val="16"/>
      <w:lang w:val="en-GB" w:eastAsia="en-US"/>
    </w:rPr>
  </w:style>
  <w:style w:type="character" w:styleId="PageNumber">
    <w:name w:val="page number"/>
    <w:aliases w:val="7_G"/>
    <w:rsid w:val="005A6FC4"/>
    <w:rPr>
      <w:rFonts w:ascii="Times New Roman" w:hAnsi="Times New Roman"/>
      <w:b/>
      <w:spacing w:val="0"/>
      <w:kern w:val="0"/>
      <w:sz w:val="18"/>
    </w:rPr>
  </w:style>
  <w:style w:type="paragraph" w:styleId="Header">
    <w:name w:val="header"/>
    <w:aliases w:val="6_G,6_G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7"/>
      </w:numPr>
      <w:spacing w:after="120"/>
      <w:ind w:right="1134"/>
    </w:pPr>
  </w:style>
  <w:style w:type="paragraph" w:customStyle="1" w:styleId="Bullet2GC">
    <w:name w:val="_Bullet 2_GC"/>
    <w:basedOn w:val="Normal"/>
    <w:rsid w:val="00AC5D1B"/>
    <w:pPr>
      <w:numPr>
        <w:numId w:val="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CommentText">
    <w:name w:val="annotation text"/>
    <w:basedOn w:val="Normal"/>
    <w:semiHidden/>
    <w:rsid w:val="0031028B"/>
    <w:pPr>
      <w:tabs>
        <w:tab w:val="clear" w:pos="431"/>
      </w:tabs>
      <w:suppressAutoHyphens/>
      <w:overflowPunct/>
      <w:adjustRightInd/>
      <w:snapToGrid/>
      <w:spacing w:line="240" w:lineRule="atLeast"/>
      <w:jc w:val="left"/>
    </w:pPr>
    <w:rPr>
      <w:snapToGrid/>
      <w:sz w:val="20"/>
      <w:lang w:val="en-GB" w:eastAsia="en-US"/>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
    <w:name w:val="__S_S_G"/>
    <w:basedOn w:val="Normal"/>
    <w:next w:val="Normal"/>
    <w:rsid w:val="0031028B"/>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table" w:styleId="TableGrid">
    <w:name w:val="Table Grid"/>
    <w:basedOn w:val="TableNormal"/>
    <w:semiHidden/>
    <w:rsid w:val="0031028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ChG">
    <w:name w:val="_ H _Ch_G"/>
    <w:basedOn w:val="Normal"/>
    <w:next w:val="Normal"/>
    <w:rsid w:val="00AD59F0"/>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numbering" w:customStyle="1" w:styleId="10">
    <w:name w:val="无列表1"/>
    <w:next w:val="NoList"/>
    <w:semiHidden/>
    <w:rsid w:val="00AD59F0"/>
  </w:style>
  <w:style w:type="paragraph" w:customStyle="1" w:styleId="HMG">
    <w:name w:val="_ H __M_G"/>
    <w:basedOn w:val="Normal"/>
    <w:next w:val="Normal"/>
    <w:rsid w:val="00AD59F0"/>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ParaNoG">
    <w:name w:val="_ParaNo._G"/>
    <w:basedOn w:val="SingleTxtG"/>
    <w:rsid w:val="00AD59F0"/>
    <w:pPr>
      <w:numPr>
        <w:numId w:val="3"/>
      </w:numPr>
    </w:pPr>
  </w:style>
  <w:style w:type="paragraph" w:customStyle="1" w:styleId="SingleTxtG">
    <w:name w:val="_ Single Txt_G"/>
    <w:basedOn w:val="Normal"/>
    <w:link w:val="SingleTxtGCar"/>
    <w:rsid w:val="00AD59F0"/>
    <w:pPr>
      <w:numPr>
        <w:numId w:val="11"/>
      </w:numPr>
      <w:tabs>
        <w:tab w:val="clear" w:pos="431"/>
        <w:tab w:val="clear" w:pos="1494"/>
      </w:tabs>
      <w:suppressAutoHyphens/>
      <w:overflowPunct/>
      <w:adjustRightInd/>
      <w:snapToGrid/>
      <w:spacing w:after="120" w:line="240" w:lineRule="atLeast"/>
      <w:ind w:right="1134"/>
    </w:pPr>
    <w:rPr>
      <w:snapToGrid/>
      <w:sz w:val="20"/>
      <w:lang w:val="en-GB" w:eastAsia="en-US"/>
    </w:rPr>
  </w:style>
  <w:style w:type="paragraph" w:styleId="PlainText">
    <w:name w:val="Plain Text"/>
    <w:basedOn w:val="Normal"/>
    <w:semiHidden/>
    <w:rsid w:val="00AD59F0"/>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basedOn w:val="Normal"/>
    <w:next w:val="Normal"/>
    <w:semiHidden/>
    <w:rsid w:val="00AD59F0"/>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rsid w:val="00AD59F0"/>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rsid w:val="00AD59F0"/>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AD59F0"/>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AD59F0"/>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XLargeG">
    <w:name w:val="__XLarge_G"/>
    <w:basedOn w:val="Normal"/>
    <w:next w:val="Normal"/>
    <w:rsid w:val="00AD59F0"/>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AD59F0"/>
    <w:pPr>
      <w:numPr>
        <w:numId w:val="1"/>
      </w:numPr>
      <w:tabs>
        <w:tab w:val="clear" w:pos="425"/>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semiHidden/>
    <w:rsid w:val="00AD59F0"/>
    <w:rPr>
      <w:sz w:val="6"/>
    </w:rPr>
  </w:style>
  <w:style w:type="character" w:styleId="LineNumber">
    <w:name w:val="line number"/>
    <w:semiHidden/>
    <w:rsid w:val="00AD59F0"/>
    <w:rPr>
      <w:sz w:val="14"/>
    </w:rPr>
  </w:style>
  <w:style w:type="paragraph" w:customStyle="1" w:styleId="Bullet2G">
    <w:name w:val="_Bullet 2_G"/>
    <w:basedOn w:val="Normal"/>
    <w:rsid w:val="00AD59F0"/>
    <w:pPr>
      <w:numPr>
        <w:numId w:val="2"/>
      </w:numPr>
      <w:tabs>
        <w:tab w:val="clear" w:pos="425"/>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AD59F0"/>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AD59F0"/>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AD59F0"/>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link w:val="H56GChar"/>
    <w:rsid w:val="00AD59F0"/>
    <w:pPr>
      <w:keepNext/>
      <w:keepLines/>
      <w:numPr>
        <w:numId w:val="10"/>
      </w:numPr>
      <w:tabs>
        <w:tab w:val="clear" w:pos="431"/>
        <w:tab w:val="clear" w:pos="2268"/>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AD59F0"/>
    <w:pPr>
      <w:numPr>
        <w:numId w:val="12"/>
      </w:numPr>
    </w:pPr>
  </w:style>
  <w:style w:type="numbering" w:styleId="1ai">
    <w:name w:val="Outline List 1"/>
    <w:basedOn w:val="NoList"/>
    <w:semiHidden/>
    <w:rsid w:val="00AD59F0"/>
    <w:pPr>
      <w:numPr>
        <w:numId w:val="13"/>
      </w:numPr>
    </w:pPr>
  </w:style>
  <w:style w:type="numbering" w:styleId="ArticleSection">
    <w:name w:val="Outline List 3"/>
    <w:basedOn w:val="NoList"/>
    <w:semiHidden/>
    <w:rsid w:val="00AD59F0"/>
    <w:pPr>
      <w:numPr>
        <w:numId w:val="14"/>
      </w:numPr>
    </w:pPr>
  </w:style>
  <w:style w:type="paragraph" w:styleId="BodyText2">
    <w:name w:val="Body Text 2"/>
    <w:basedOn w:val="Normal"/>
    <w:semiHidden/>
    <w:rsid w:val="00AD59F0"/>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semiHidden/>
    <w:rsid w:val="00AD59F0"/>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rsid w:val="00AD59F0"/>
    <w:pPr>
      <w:spacing w:after="120"/>
      <w:ind w:firstLine="210"/>
    </w:pPr>
  </w:style>
  <w:style w:type="paragraph" w:styleId="BodyTextFirstIndent2">
    <w:name w:val="Body Text First Indent 2"/>
    <w:basedOn w:val="BodyTextIndent"/>
    <w:semiHidden/>
    <w:rsid w:val="00AD59F0"/>
    <w:pPr>
      <w:ind w:firstLine="210"/>
    </w:pPr>
  </w:style>
  <w:style w:type="paragraph" w:styleId="BodyTextIndent2">
    <w:name w:val="Body Text Indent 2"/>
    <w:basedOn w:val="Normal"/>
    <w:semiHidden/>
    <w:rsid w:val="00AD59F0"/>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semiHidden/>
    <w:rsid w:val="00AD59F0"/>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rsid w:val="00AD59F0"/>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rsid w:val="00AD59F0"/>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rsid w:val="00AD59F0"/>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sid w:val="00AD59F0"/>
    <w:rPr>
      <w:i/>
      <w:iCs/>
    </w:rPr>
  </w:style>
  <w:style w:type="paragraph" w:styleId="EnvelopeReturn">
    <w:name w:val="envelope return"/>
    <w:basedOn w:val="Normal"/>
    <w:semiHidden/>
    <w:rsid w:val="00AD59F0"/>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AD59F0"/>
  </w:style>
  <w:style w:type="paragraph" w:styleId="HTMLAddress">
    <w:name w:val="HTML Address"/>
    <w:basedOn w:val="Normal"/>
    <w:semiHidden/>
    <w:rsid w:val="00AD59F0"/>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sid w:val="00AD59F0"/>
    <w:rPr>
      <w:i/>
      <w:iCs/>
    </w:rPr>
  </w:style>
  <w:style w:type="character" w:styleId="HTMLCode">
    <w:name w:val="HTML Code"/>
    <w:semiHidden/>
    <w:rsid w:val="00AD59F0"/>
    <w:rPr>
      <w:rFonts w:ascii="Courier New" w:hAnsi="Courier New" w:cs="Courier New"/>
      <w:sz w:val="20"/>
      <w:szCs w:val="20"/>
    </w:rPr>
  </w:style>
  <w:style w:type="character" w:styleId="HTMLDefinition">
    <w:name w:val="HTML Definition"/>
    <w:semiHidden/>
    <w:rsid w:val="00AD59F0"/>
    <w:rPr>
      <w:i/>
      <w:iCs/>
    </w:rPr>
  </w:style>
  <w:style w:type="character" w:styleId="HTMLKeyboard">
    <w:name w:val="HTML Keyboard"/>
    <w:semiHidden/>
    <w:rsid w:val="00AD59F0"/>
    <w:rPr>
      <w:rFonts w:ascii="Courier New" w:hAnsi="Courier New" w:cs="Courier New"/>
      <w:sz w:val="20"/>
      <w:szCs w:val="20"/>
    </w:rPr>
  </w:style>
  <w:style w:type="paragraph" w:styleId="HTMLPreformatted">
    <w:name w:val="HTML Preformatted"/>
    <w:basedOn w:val="Normal"/>
    <w:semiHidden/>
    <w:rsid w:val="00AD59F0"/>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sid w:val="00AD59F0"/>
    <w:rPr>
      <w:rFonts w:ascii="Courier New" w:hAnsi="Courier New" w:cs="Courier New"/>
    </w:rPr>
  </w:style>
  <w:style w:type="character" w:styleId="HTMLTypewriter">
    <w:name w:val="HTML Typewriter"/>
    <w:semiHidden/>
    <w:rsid w:val="00AD59F0"/>
    <w:rPr>
      <w:rFonts w:ascii="Courier New" w:hAnsi="Courier New" w:cs="Courier New"/>
      <w:sz w:val="20"/>
      <w:szCs w:val="20"/>
    </w:rPr>
  </w:style>
  <w:style w:type="character" w:styleId="HTMLVariable">
    <w:name w:val="HTML Variable"/>
    <w:semiHidden/>
    <w:rsid w:val="00AD59F0"/>
    <w:rPr>
      <w:i/>
      <w:iCs/>
    </w:rPr>
  </w:style>
  <w:style w:type="paragraph" w:styleId="List">
    <w:name w:val="List"/>
    <w:basedOn w:val="Normal"/>
    <w:semiHidden/>
    <w:rsid w:val="00AD59F0"/>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AD59F0"/>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AD59F0"/>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AD59F0"/>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AD59F0"/>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AD59F0"/>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AD59F0"/>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AD59F0"/>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AD59F0"/>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AD59F0"/>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AD59F0"/>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AD59F0"/>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AD59F0"/>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AD59F0"/>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AD59F0"/>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AD59F0"/>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AD59F0"/>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AD59F0"/>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AD59F0"/>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AD59F0"/>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rsid w:val="00AD59F0"/>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semiHidden/>
    <w:rsid w:val="00AD59F0"/>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AD59F0"/>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rsid w:val="00AD59F0"/>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rsid w:val="00AD59F0"/>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rsid w:val="00AD59F0"/>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sid w:val="00AD59F0"/>
    <w:rPr>
      <w:b/>
      <w:bCs/>
    </w:rPr>
  </w:style>
  <w:style w:type="paragraph" w:styleId="Subtitle">
    <w:name w:val="Subtitle"/>
    <w:basedOn w:val="Normal"/>
    <w:qFormat/>
    <w:rsid w:val="00AD59F0"/>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rsid w:val="00AD59F0"/>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D59F0"/>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D59F0"/>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AD59F0"/>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D59F0"/>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D59F0"/>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D59F0"/>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D59F0"/>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D59F0"/>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D59F0"/>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D59F0"/>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D59F0"/>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D59F0"/>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D59F0"/>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D59F0"/>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AD59F0"/>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D59F0"/>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AD59F0"/>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D59F0"/>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D59F0"/>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D59F0"/>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D59F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AD59F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AD59F0"/>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AD59F0"/>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D59F0"/>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D59F0"/>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D59F0"/>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D59F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D59F0"/>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D59F0"/>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D59F0"/>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D59F0"/>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AD59F0"/>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AD59F0"/>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D59F0"/>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D59F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D59F0"/>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D59F0"/>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AD59F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AD59F0"/>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D59F0"/>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D59F0"/>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AD59F0"/>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customStyle="1" w:styleId="11">
    <w:name w:val="текст 1"/>
    <w:basedOn w:val="Normal"/>
    <w:rsid w:val="00AD59F0"/>
    <w:pPr>
      <w:tabs>
        <w:tab w:val="clear" w:pos="431"/>
        <w:tab w:val="left" w:pos="567"/>
        <w:tab w:val="left" w:pos="1134"/>
        <w:tab w:val="left" w:pos="1701"/>
        <w:tab w:val="left" w:pos="2268"/>
        <w:tab w:val="left" w:pos="6237"/>
      </w:tabs>
      <w:overflowPunct/>
      <w:adjustRightInd/>
      <w:snapToGrid/>
      <w:spacing w:line="288" w:lineRule="auto"/>
      <w:jc w:val="left"/>
    </w:pPr>
    <w:rPr>
      <w:snapToGrid/>
      <w:sz w:val="24"/>
      <w:lang w:val="ru-RU" w:eastAsia="en-US"/>
    </w:rPr>
  </w:style>
  <w:style w:type="paragraph" w:customStyle="1" w:styleId="2">
    <w:name w:val="текст 2"/>
    <w:basedOn w:val="Normal"/>
    <w:rsid w:val="00AD59F0"/>
    <w:pPr>
      <w:tabs>
        <w:tab w:val="clear" w:pos="431"/>
        <w:tab w:val="left" w:pos="567"/>
        <w:tab w:val="left" w:pos="1134"/>
        <w:tab w:val="left" w:pos="1701"/>
        <w:tab w:val="left" w:pos="2268"/>
        <w:tab w:val="left" w:pos="6237"/>
      </w:tabs>
      <w:overflowPunct/>
      <w:adjustRightInd/>
      <w:snapToGrid/>
      <w:spacing w:line="288" w:lineRule="auto"/>
      <w:jc w:val="left"/>
    </w:pPr>
    <w:rPr>
      <w:snapToGrid/>
      <w:sz w:val="24"/>
      <w:lang w:val="ru-RU" w:eastAsia="en-US"/>
    </w:rPr>
  </w:style>
  <w:style w:type="paragraph" w:customStyle="1" w:styleId="a6">
    <w:name w:val="название"/>
    <w:basedOn w:val="Normal"/>
    <w:rsid w:val="00AD59F0"/>
    <w:pPr>
      <w:widowControl w:val="0"/>
      <w:tabs>
        <w:tab w:val="clear" w:pos="431"/>
      </w:tabs>
      <w:overflowPunct/>
      <w:adjustRightInd/>
      <w:snapToGrid/>
      <w:spacing w:line="240" w:lineRule="auto"/>
      <w:jc w:val="left"/>
    </w:pPr>
    <w:rPr>
      <w:rFonts w:ascii="Courier" w:hAnsi="Courier"/>
      <w:sz w:val="24"/>
      <w:lang w:val="ru-RU" w:eastAsia="ru-RU"/>
    </w:rPr>
  </w:style>
  <w:style w:type="paragraph" w:customStyle="1" w:styleId="100">
    <w:name w:val="Заголовок 10"/>
    <w:basedOn w:val="Title"/>
    <w:rsid w:val="00AD59F0"/>
    <w:pPr>
      <w:tabs>
        <w:tab w:val="clear" w:pos="431"/>
        <w:tab w:val="left" w:pos="567"/>
        <w:tab w:val="left" w:pos="1134"/>
        <w:tab w:val="left" w:pos="1701"/>
        <w:tab w:val="left" w:pos="2268"/>
        <w:tab w:val="left" w:pos="6237"/>
      </w:tabs>
      <w:overflowPunct/>
      <w:adjustRightInd/>
      <w:snapToGrid/>
      <w:spacing w:before="0" w:after="0" w:line="288" w:lineRule="auto"/>
      <w:outlineLvl w:val="9"/>
    </w:pPr>
    <w:rPr>
      <w:rFonts w:ascii="Times New Roman" w:hAnsi="Times New Roman" w:cs="Times New Roman"/>
      <w:bCs w:val="0"/>
      <w:snapToGrid/>
      <w:sz w:val="24"/>
      <w:szCs w:val="20"/>
      <w:lang w:val="ru-RU" w:eastAsia="en-US"/>
    </w:rPr>
  </w:style>
  <w:style w:type="paragraph" w:customStyle="1" w:styleId="110">
    <w:name w:val="Заголовок 11"/>
    <w:basedOn w:val="Subtitle"/>
    <w:rsid w:val="00AD59F0"/>
    <w:pPr>
      <w:tabs>
        <w:tab w:val="left" w:pos="567"/>
        <w:tab w:val="left" w:pos="1134"/>
        <w:tab w:val="left" w:pos="1701"/>
        <w:tab w:val="left" w:pos="2268"/>
        <w:tab w:val="left" w:pos="6237"/>
      </w:tabs>
      <w:suppressAutoHyphens w:val="0"/>
      <w:spacing w:after="0" w:line="288" w:lineRule="auto"/>
      <w:outlineLvl w:val="9"/>
    </w:pPr>
    <w:rPr>
      <w:rFonts w:ascii="Times New Roman" w:hAnsi="Times New Roman" w:cs="Times New Roman"/>
      <w:szCs w:val="20"/>
      <w:u w:val="single"/>
      <w:lang w:val="ru-RU"/>
    </w:rPr>
  </w:style>
  <w:style w:type="paragraph" w:customStyle="1" w:styleId="12">
    <w:name w:val="Заголовок 12"/>
    <w:basedOn w:val="Normal"/>
    <w:rsid w:val="00AD59F0"/>
    <w:pPr>
      <w:tabs>
        <w:tab w:val="clear" w:pos="431"/>
        <w:tab w:val="left" w:pos="567"/>
        <w:tab w:val="left" w:pos="1134"/>
        <w:tab w:val="left" w:pos="1701"/>
        <w:tab w:val="left" w:pos="2268"/>
        <w:tab w:val="left" w:pos="6237"/>
      </w:tabs>
      <w:overflowPunct/>
      <w:adjustRightInd/>
      <w:snapToGrid/>
      <w:spacing w:line="288" w:lineRule="auto"/>
      <w:jc w:val="center"/>
    </w:pPr>
    <w:rPr>
      <w:i/>
      <w:snapToGrid/>
      <w:sz w:val="24"/>
      <w:lang w:val="ru-RU" w:eastAsia="en-US"/>
    </w:rPr>
  </w:style>
  <w:style w:type="paragraph" w:customStyle="1" w:styleId="13">
    <w:name w:val="Заголовок 13"/>
    <w:basedOn w:val="Normal"/>
    <w:rsid w:val="00AD59F0"/>
    <w:pPr>
      <w:tabs>
        <w:tab w:val="clear" w:pos="431"/>
        <w:tab w:val="left" w:pos="567"/>
        <w:tab w:val="left" w:pos="1134"/>
        <w:tab w:val="left" w:pos="1701"/>
        <w:tab w:val="left" w:pos="2268"/>
        <w:tab w:val="left" w:pos="6237"/>
      </w:tabs>
      <w:overflowPunct/>
      <w:adjustRightInd/>
      <w:snapToGrid/>
      <w:spacing w:line="288" w:lineRule="auto"/>
      <w:jc w:val="center"/>
    </w:pPr>
    <w:rPr>
      <w:b/>
      <w:i/>
      <w:snapToGrid/>
      <w:sz w:val="24"/>
      <w:lang w:val="ru-RU" w:eastAsia="en-US"/>
    </w:rPr>
  </w:style>
  <w:style w:type="paragraph" w:customStyle="1" w:styleId="14">
    <w:name w:val="Заголовок 14"/>
    <w:basedOn w:val="Normal"/>
    <w:rsid w:val="00AD59F0"/>
    <w:pPr>
      <w:tabs>
        <w:tab w:val="clear" w:pos="431"/>
        <w:tab w:val="left" w:pos="567"/>
        <w:tab w:val="left" w:pos="1134"/>
        <w:tab w:val="left" w:pos="1701"/>
        <w:tab w:val="left" w:pos="2268"/>
        <w:tab w:val="left" w:pos="6237"/>
      </w:tabs>
      <w:overflowPunct/>
      <w:adjustRightInd/>
      <w:snapToGrid/>
      <w:spacing w:line="288" w:lineRule="auto"/>
      <w:jc w:val="center"/>
    </w:pPr>
    <w:rPr>
      <w:b/>
      <w:snapToGrid/>
      <w:sz w:val="24"/>
      <w:u w:val="single"/>
      <w:lang w:val="ru-RU" w:eastAsia="en-US"/>
    </w:rPr>
  </w:style>
  <w:style w:type="paragraph" w:customStyle="1" w:styleId="15">
    <w:name w:val="Заголовок 15"/>
    <w:basedOn w:val="Normal"/>
    <w:rsid w:val="00AD59F0"/>
    <w:pPr>
      <w:tabs>
        <w:tab w:val="clear" w:pos="431"/>
        <w:tab w:val="left" w:pos="567"/>
        <w:tab w:val="left" w:pos="1134"/>
        <w:tab w:val="left" w:pos="1701"/>
        <w:tab w:val="left" w:pos="2268"/>
        <w:tab w:val="left" w:pos="6237"/>
      </w:tabs>
      <w:overflowPunct/>
      <w:adjustRightInd/>
      <w:snapToGrid/>
      <w:spacing w:line="288" w:lineRule="auto"/>
      <w:jc w:val="center"/>
    </w:pPr>
    <w:rPr>
      <w:i/>
      <w:snapToGrid/>
      <w:sz w:val="24"/>
      <w:u w:val="single"/>
      <w:lang w:val="ru-RU" w:eastAsia="en-US"/>
    </w:rPr>
  </w:style>
  <w:style w:type="paragraph" w:customStyle="1" w:styleId="16">
    <w:name w:val="Заголовок 16"/>
    <w:basedOn w:val="Normal"/>
    <w:rsid w:val="00AD59F0"/>
    <w:pPr>
      <w:tabs>
        <w:tab w:val="clear" w:pos="431"/>
        <w:tab w:val="left" w:pos="567"/>
        <w:tab w:val="left" w:pos="1134"/>
        <w:tab w:val="left" w:pos="1701"/>
        <w:tab w:val="left" w:pos="2268"/>
        <w:tab w:val="left" w:pos="6237"/>
      </w:tabs>
      <w:overflowPunct/>
      <w:adjustRightInd/>
      <w:snapToGrid/>
      <w:spacing w:line="288" w:lineRule="auto"/>
      <w:jc w:val="center"/>
    </w:pPr>
    <w:rPr>
      <w:snapToGrid/>
      <w:sz w:val="24"/>
      <w:lang w:val="ru-RU" w:eastAsia="en-US"/>
    </w:rPr>
  </w:style>
  <w:style w:type="character" w:customStyle="1" w:styleId="postcolor1">
    <w:name w:val="postcolor1"/>
    <w:rsid w:val="00AD59F0"/>
    <w:rPr>
      <w:rFonts w:ascii="Verdana" w:hAnsi="Verdana" w:hint="default"/>
      <w:sz w:val="18"/>
      <w:szCs w:val="18"/>
    </w:rPr>
  </w:style>
  <w:style w:type="paragraph" w:customStyle="1" w:styleId="BodyText21">
    <w:name w:val="Body Text 21"/>
    <w:basedOn w:val="Normal"/>
    <w:rsid w:val="00AD59F0"/>
    <w:pPr>
      <w:tabs>
        <w:tab w:val="clear" w:pos="431"/>
      </w:tabs>
      <w:overflowPunct/>
      <w:adjustRightInd/>
      <w:snapToGrid/>
      <w:spacing w:line="240" w:lineRule="auto"/>
      <w:ind w:firstLine="851"/>
    </w:pPr>
    <w:rPr>
      <w:rFonts w:ascii="Arial" w:hAnsi="Arial"/>
      <w:snapToGrid/>
      <w:sz w:val="24"/>
      <w:lang w:val="ru-RU" w:eastAsia="ru-RU"/>
    </w:rPr>
  </w:style>
  <w:style w:type="paragraph" w:customStyle="1" w:styleId="a7">
    <w:name w:val="Îáû÷íûé"/>
    <w:rsid w:val="00AD59F0"/>
    <w:pPr>
      <w:spacing w:line="360" w:lineRule="auto"/>
      <w:ind w:firstLine="720"/>
      <w:jc w:val="both"/>
    </w:pPr>
    <w:rPr>
      <w:sz w:val="28"/>
      <w:lang w:val="ru-RU" w:eastAsia="ru-RU"/>
    </w:rPr>
  </w:style>
  <w:style w:type="paragraph" w:customStyle="1" w:styleId="20">
    <w:name w:val="Îñíîâíîé òåêñò 2"/>
    <w:basedOn w:val="a7"/>
    <w:rsid w:val="00AD59F0"/>
    <w:rPr>
      <w:b/>
    </w:rPr>
  </w:style>
  <w:style w:type="paragraph" w:customStyle="1" w:styleId="21">
    <w:name w:val="Îñíîâíîé òåêñò ñ îòñòóïîì 2"/>
    <w:basedOn w:val="a7"/>
    <w:rsid w:val="00AD59F0"/>
    <w:pPr>
      <w:jc w:val="center"/>
    </w:pPr>
  </w:style>
  <w:style w:type="character" w:customStyle="1" w:styleId="a8">
    <w:name w:val="çíàê ñíîñêè"/>
    <w:rsid w:val="00AD59F0"/>
    <w:rPr>
      <w:vertAlign w:val="superscript"/>
    </w:rPr>
  </w:style>
  <w:style w:type="paragraph" w:customStyle="1" w:styleId="ConsPlusNormal">
    <w:name w:val="ConsPlusNormal"/>
    <w:rsid w:val="00AD59F0"/>
    <w:pPr>
      <w:widowControl w:val="0"/>
      <w:autoSpaceDE w:val="0"/>
      <w:autoSpaceDN w:val="0"/>
      <w:adjustRightInd w:val="0"/>
      <w:ind w:firstLine="720"/>
    </w:pPr>
    <w:rPr>
      <w:rFonts w:ascii="Arial" w:hAnsi="Arial" w:cs="Arial"/>
      <w:lang w:val="ru-RU" w:eastAsia="ru-RU"/>
    </w:rPr>
  </w:style>
  <w:style w:type="paragraph" w:customStyle="1" w:styleId="BodyTextIndent31">
    <w:name w:val="Body Text Indent 31"/>
    <w:basedOn w:val="Normal"/>
    <w:rsid w:val="00AD59F0"/>
    <w:pPr>
      <w:tabs>
        <w:tab w:val="clear" w:pos="431"/>
      </w:tabs>
      <w:autoSpaceDE w:val="0"/>
      <w:autoSpaceDN w:val="0"/>
      <w:snapToGrid/>
      <w:spacing w:line="360" w:lineRule="auto"/>
      <w:ind w:firstLine="540"/>
    </w:pPr>
    <w:rPr>
      <w:snapToGrid/>
      <w:sz w:val="24"/>
      <w:lang w:val="ru-RU" w:eastAsia="ru-RU"/>
    </w:rPr>
  </w:style>
  <w:style w:type="paragraph" w:customStyle="1" w:styleId="ConsNormal">
    <w:name w:val="ConsNormal"/>
    <w:rsid w:val="00AD59F0"/>
    <w:pPr>
      <w:ind w:firstLine="720"/>
    </w:pPr>
    <w:rPr>
      <w:rFonts w:ascii="Consultant" w:hAnsi="Consultant"/>
      <w:sz w:val="16"/>
      <w:lang w:val="ru-RU" w:eastAsia="ru-RU"/>
    </w:rPr>
  </w:style>
  <w:style w:type="paragraph" w:styleId="BalloonText">
    <w:name w:val="Balloon Text"/>
    <w:basedOn w:val="Normal"/>
    <w:semiHidden/>
    <w:rsid w:val="00AD59F0"/>
    <w:pPr>
      <w:tabs>
        <w:tab w:val="clear" w:pos="431"/>
      </w:tabs>
      <w:overflowPunct/>
      <w:adjustRightInd/>
      <w:snapToGrid/>
      <w:spacing w:line="240" w:lineRule="auto"/>
      <w:jc w:val="left"/>
    </w:pPr>
    <w:rPr>
      <w:rFonts w:ascii="Tahoma" w:hAnsi="Tahoma" w:cs="Tahoma"/>
      <w:snapToGrid/>
      <w:sz w:val="16"/>
      <w:szCs w:val="16"/>
    </w:rPr>
  </w:style>
  <w:style w:type="paragraph" w:styleId="CommentSubject">
    <w:name w:val="annotation subject"/>
    <w:basedOn w:val="CommentText"/>
    <w:next w:val="CommentText"/>
    <w:semiHidden/>
    <w:rsid w:val="00AD59F0"/>
    <w:pPr>
      <w:suppressAutoHyphens w:val="0"/>
      <w:spacing w:line="240" w:lineRule="auto"/>
    </w:pPr>
    <w:rPr>
      <w:b/>
      <w:bCs/>
      <w:lang w:val="en-US" w:eastAsia="zh-CN"/>
    </w:rPr>
  </w:style>
  <w:style w:type="character" w:customStyle="1" w:styleId="shorttext">
    <w:name w:val="short_text"/>
    <w:basedOn w:val="DefaultParagraphFont"/>
    <w:rsid w:val="00AD59F0"/>
  </w:style>
  <w:style w:type="table" w:customStyle="1" w:styleId="TabNum">
    <w:name w:val="_TabNum"/>
    <w:basedOn w:val="TableNormal"/>
    <w:rsid w:val="00AD59F0"/>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AD59F0"/>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Num1">
    <w:name w:val="_TabNum1"/>
    <w:basedOn w:val="TableNormal"/>
    <w:rsid w:val="00AD59F0"/>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Indent1">
    <w:name w:val="Indent1"/>
    <w:basedOn w:val="Normal"/>
    <w:semiHidden/>
    <w:rsid w:val="00AD59F0"/>
    <w:pPr>
      <w:widowControl w:val="0"/>
      <w:tabs>
        <w:tab w:val="clear" w:pos="431"/>
      </w:tabs>
      <w:overflowPunct/>
      <w:adjustRightInd/>
      <w:snapToGrid/>
      <w:spacing w:line="360" w:lineRule="auto"/>
      <w:ind w:right="471" w:hanging="471"/>
    </w:pPr>
    <w:rPr>
      <w:rFonts w:cs="David"/>
      <w:snapToGrid/>
      <w:sz w:val="24"/>
      <w:szCs w:val="24"/>
      <w:lang w:eastAsia="en-US" w:bidi="he-IL"/>
    </w:rPr>
  </w:style>
  <w:style w:type="paragraph" w:styleId="TOC3">
    <w:name w:val="toc 3"/>
    <w:basedOn w:val="Normal"/>
    <w:next w:val="Normal"/>
    <w:autoRedefine/>
    <w:semiHidden/>
    <w:rsid w:val="00AD59F0"/>
    <w:pPr>
      <w:tabs>
        <w:tab w:val="clear" w:pos="431"/>
      </w:tabs>
      <w:overflowPunct/>
      <w:adjustRightInd/>
      <w:snapToGrid/>
      <w:spacing w:line="240" w:lineRule="auto"/>
      <w:ind w:left="480"/>
      <w:jc w:val="left"/>
    </w:pPr>
    <w:rPr>
      <w:snapToGrid/>
      <w:sz w:val="24"/>
      <w:lang w:val="en-GB" w:eastAsia="en-US"/>
    </w:rPr>
  </w:style>
  <w:style w:type="character" w:customStyle="1" w:styleId="H56GChar">
    <w:name w:val="_ H_5/6_G Char"/>
    <w:link w:val="H56G"/>
    <w:rsid w:val="00AD59F0"/>
    <w:rPr>
      <w:rFonts w:eastAsia="SimSun"/>
      <w:lang w:val="en-GB" w:eastAsia="en-US" w:bidi="ar-SA"/>
    </w:rPr>
  </w:style>
  <w:style w:type="character" w:customStyle="1" w:styleId="def3">
    <w:name w:val="def3"/>
    <w:rsid w:val="00AD59F0"/>
    <w:rPr>
      <w:b w:val="0"/>
      <w:bCs w:val="0"/>
    </w:rPr>
  </w:style>
  <w:style w:type="character" w:customStyle="1" w:styleId="ft">
    <w:name w:val="ft"/>
    <w:basedOn w:val="DefaultParagraphFont"/>
    <w:rsid w:val="00AD59F0"/>
  </w:style>
  <w:style w:type="character" w:customStyle="1" w:styleId="Heading8Char">
    <w:name w:val="Heading 8 Char"/>
    <w:link w:val="Heading8"/>
    <w:semiHidden/>
    <w:rsid w:val="00AD59F0"/>
    <w:rPr>
      <w:rFonts w:ascii="Arial" w:eastAsia="SimHei" w:hAnsi="Arial"/>
      <w:snapToGrid w:val="0"/>
      <w:sz w:val="21"/>
      <w:szCs w:val="24"/>
      <w:lang w:val="en-US" w:eastAsia="zh-CN" w:bidi="ar-SA"/>
    </w:rPr>
  </w:style>
  <w:style w:type="character" w:customStyle="1" w:styleId="SingleTxtGCar">
    <w:name w:val="_ Single Txt_G Car"/>
    <w:link w:val="SingleTxtG"/>
    <w:rsid w:val="00AD59F0"/>
    <w:rPr>
      <w:rFonts w:eastAsia="SimSun"/>
      <w:lang w:val="en-GB" w:eastAsia="en-US" w:bidi="ar-SA"/>
    </w:rPr>
  </w:style>
  <w:style w:type="paragraph" w:customStyle="1" w:styleId="HCh">
    <w:name w:val="_ H _Ch"/>
    <w:basedOn w:val="Normal"/>
    <w:next w:val="Normal"/>
    <w:rsid w:val="00AD59F0"/>
    <w:pPr>
      <w:keepNext/>
      <w:keepLines/>
      <w:tabs>
        <w:tab w:val="clear" w:pos="431"/>
        <w:tab w:val="left" w:pos="57"/>
      </w:tabs>
      <w:suppressAutoHyphens/>
      <w:overflowPunct/>
      <w:adjustRightInd/>
      <w:snapToGrid/>
      <w:spacing w:before="120" w:after="240" w:line="460" w:lineRule="exact"/>
      <w:jc w:val="left"/>
      <w:outlineLvl w:val="0"/>
    </w:pPr>
    <w:rPr>
      <w:rFonts w:ascii="SimHei" w:eastAsia="SimHei"/>
      <w:snapToGrid/>
      <w:kern w:val="14"/>
      <w:sz w:val="28"/>
    </w:rPr>
  </w:style>
  <w:style w:type="paragraph" w:customStyle="1" w:styleId="H1">
    <w:name w:val="_ H_1"/>
    <w:basedOn w:val="Normal"/>
    <w:next w:val="Normal"/>
    <w:rsid w:val="00AD59F0"/>
    <w:pPr>
      <w:keepNext/>
      <w:keepLines/>
      <w:tabs>
        <w:tab w:val="clear" w:pos="431"/>
      </w:tabs>
      <w:suppressAutoHyphens/>
      <w:overflowPunct/>
      <w:adjustRightInd/>
      <w:snapToGrid/>
      <w:spacing w:beforeLines="50" w:before="50" w:after="240" w:line="360" w:lineRule="exact"/>
      <w:jc w:val="left"/>
      <w:outlineLvl w:val="0"/>
    </w:pPr>
    <w:rPr>
      <w:rFonts w:ascii="SimHei" w:eastAsia="SimHei"/>
      <w:snapToGrid/>
      <w:kern w:val="14"/>
      <w:sz w:val="24"/>
    </w:rPr>
  </w:style>
  <w:style w:type="numbering" w:customStyle="1" w:styleId="22">
    <w:name w:val="无列表2"/>
    <w:next w:val="NoList"/>
    <w:semiHidden/>
    <w:rsid w:val="00AD59F0"/>
  </w:style>
  <w:style w:type="numbering" w:customStyle="1" w:styleId="1111111">
    <w:name w:val="1 / 1.1 / 1.1.11"/>
    <w:basedOn w:val="NoList"/>
    <w:next w:val="111111"/>
    <w:semiHidden/>
    <w:rsid w:val="00AD59F0"/>
    <w:pPr>
      <w:numPr>
        <w:numId w:val="4"/>
      </w:numPr>
    </w:pPr>
  </w:style>
  <w:style w:type="numbering" w:customStyle="1" w:styleId="11111110">
    <w:name w:val="1 / 1.1 / 1.1.1(缩进)1"/>
    <w:basedOn w:val="NoList"/>
    <w:next w:val="1ai"/>
    <w:semiHidden/>
    <w:rsid w:val="00AD59F0"/>
    <w:pPr>
      <w:numPr>
        <w:numId w:val="5"/>
      </w:numPr>
    </w:pPr>
  </w:style>
  <w:style w:type="numbering" w:customStyle="1" w:styleId="1">
    <w:name w:val="文章/节1"/>
    <w:basedOn w:val="NoList"/>
    <w:next w:val="ArticleSection"/>
    <w:semiHidden/>
    <w:rsid w:val="00AD59F0"/>
    <w:pPr>
      <w:numPr>
        <w:numId w:val="6"/>
      </w:numPr>
    </w:pPr>
  </w:style>
  <w:style w:type="table" w:customStyle="1" w:styleId="TabNum2">
    <w:name w:val="_TabNum2"/>
    <w:basedOn w:val="TableNormal"/>
    <w:rsid w:val="00AD59F0"/>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Num11">
    <w:name w:val="_TabNum11"/>
    <w:basedOn w:val="TableNormal"/>
    <w:rsid w:val="00AD59F0"/>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SUN\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1</Pages>
  <Words>14325</Words>
  <Characters>81656</Characters>
  <Application>Microsoft Office Word</Application>
  <DocSecurity>4</DocSecurity>
  <Lines>680</Lines>
  <Paragraphs>191</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95790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han</dc:creator>
  <cp:keywords/>
  <dc:description/>
  <cp:lastModifiedBy>DCM</cp:lastModifiedBy>
  <cp:revision>3</cp:revision>
  <cp:lastPrinted>2010-11-24T08:15:00Z</cp:lastPrinted>
  <dcterms:created xsi:type="dcterms:W3CDTF">2010-11-24T09:44:00Z</dcterms:created>
  <dcterms:modified xsi:type="dcterms:W3CDTF">2010-11-24T09:53:00Z</dcterms:modified>
</cp:coreProperties>
</file>