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2880466"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4C61C0">
              <w:t>GÉNÉRALE</w:t>
            </w:r>
          </w:p>
          <w:p w:rsidR="00E61E9E" w:rsidRDefault="00E61E9E">
            <w:pPr>
              <w:spacing w:after="240"/>
            </w:pPr>
            <w:r>
              <w:t>CCPR/C/</w:t>
            </w:r>
            <w:r w:rsidR="00B90389">
              <w:t>96/2</w:t>
            </w:r>
            <w:r>
              <w:br/>
            </w:r>
            <w:r w:rsidR="00B90389">
              <w:t>26 août</w:t>
            </w:r>
            <w:r>
              <w:t xml:space="preserve"> 200</w:t>
            </w:r>
            <w:r w:rsidR="004633C6">
              <w:t>9</w:t>
            </w:r>
          </w:p>
          <w:p w:rsidR="00E61E9E" w:rsidRDefault="00E61E9E">
            <w:r>
              <w:t>FRANÇAIS</w:t>
            </w:r>
            <w:r>
              <w:br/>
              <w:t>Original: ANGLAIS</w:t>
            </w:r>
          </w:p>
        </w:tc>
      </w:tr>
    </w:tbl>
    <w:p w:rsidR="00B90389" w:rsidRDefault="00E61E9E" w:rsidP="00B90389">
      <w:pPr>
        <w:spacing w:before="120" w:after="480"/>
      </w:pPr>
      <w:r>
        <w:t>COMITÉ DES DROITS DE L’HOMME</w:t>
      </w:r>
      <w:r w:rsidR="00B90389">
        <w:br/>
        <w:t>Quatre-vingt-seizième session</w:t>
      </w:r>
      <w:r w:rsidR="00B90389">
        <w:br/>
        <w:t>Genève, 13-31 juillet 2009</w:t>
      </w:r>
    </w:p>
    <w:p w:rsidR="00B90389" w:rsidRDefault="00B90389" w:rsidP="00B90389">
      <w:pPr>
        <w:spacing w:after="480"/>
        <w:jc w:val="center"/>
        <w:rPr>
          <w:b/>
        </w:rPr>
      </w:pPr>
      <w:r>
        <w:rPr>
          <w:b/>
        </w:rPr>
        <w:t>RAPPORT DU RAPPORTEUR SPÉCIAL CHARGÉ</w:t>
      </w:r>
      <w:r w:rsidR="00376D13">
        <w:rPr>
          <w:b/>
        </w:rPr>
        <w:br/>
      </w:r>
      <w:r>
        <w:rPr>
          <w:b/>
        </w:rPr>
        <w:t>DU SUIVI</w:t>
      </w:r>
      <w:r w:rsidR="00376D13">
        <w:rPr>
          <w:b/>
        </w:rPr>
        <w:t xml:space="preserve"> </w:t>
      </w:r>
      <w:r>
        <w:rPr>
          <w:b/>
        </w:rPr>
        <w:t>DES OBSERVATIONS FINALES</w:t>
      </w:r>
      <w:r>
        <w:rPr>
          <w:b/>
        </w:rPr>
        <w:br/>
        <w:t>(Quatre</w:t>
      </w:r>
      <w:r>
        <w:rPr>
          <w:b/>
        </w:rPr>
        <w:noBreakHyphen/>
        <w:t>vingt</w:t>
      </w:r>
      <w:r>
        <w:rPr>
          <w:b/>
        </w:rPr>
        <w:noBreakHyphen/>
        <w:t>seizième session, juillet 2009)</w:t>
      </w:r>
    </w:p>
    <w:p w:rsidR="00B90389" w:rsidRPr="00D3519E" w:rsidRDefault="00B90389" w:rsidP="00B90389">
      <w:pPr>
        <w:spacing w:after="200"/>
        <w:ind w:firstLine="567"/>
      </w:pPr>
      <w:r w:rsidRPr="00D3519E">
        <w:t>Le rapport ci</w:t>
      </w:r>
      <w:r w:rsidRPr="00D3519E">
        <w:noBreakHyphen/>
        <w:t xml:space="preserve">après présente les informations que le </w:t>
      </w:r>
      <w:r w:rsidRPr="00D3519E">
        <w:rPr>
          <w:rFonts w:eastAsia="MS Mincho"/>
        </w:rPr>
        <w:t>Rapporteur spécial</w:t>
      </w:r>
      <w:r w:rsidRPr="00D3519E">
        <w:t xml:space="preserve"> chargé du suivi des observations finales a reçues et les mesures qu</w:t>
      </w:r>
      <w:r>
        <w:t>’</w:t>
      </w:r>
      <w:r w:rsidRPr="00D3519E">
        <w:t xml:space="preserve">il a prises conformément au </w:t>
      </w:r>
      <w:r w:rsidR="00A92117" w:rsidRPr="00D3519E">
        <w:t>R</w:t>
      </w:r>
      <w:r w:rsidRPr="00D3519E">
        <w:t>èglement intérieur modifié du Comité des droits de l</w:t>
      </w:r>
      <w:r>
        <w:t>’</w:t>
      </w:r>
      <w:r w:rsidRPr="00D3519E">
        <w:t xml:space="preserve">homme. Les mentions en gras renvoient aux activités </w:t>
      </w:r>
      <w:r>
        <w:t xml:space="preserve">qui ont été </w:t>
      </w:r>
      <w:r w:rsidRPr="00D3519E">
        <w:t xml:space="preserve">menées par le </w:t>
      </w:r>
      <w:r w:rsidRPr="00D3519E">
        <w:rPr>
          <w:rFonts w:eastAsia="MS Mincho"/>
        </w:rPr>
        <w:t>Rapporteur spécial</w:t>
      </w:r>
      <w:r w:rsidRPr="00D3519E">
        <w:t xml:space="preserve"> entre la quatre</w:t>
      </w:r>
      <w:r w:rsidRPr="00D3519E">
        <w:noBreakHyphen/>
        <w:t>vingt</w:t>
      </w:r>
      <w:r w:rsidRPr="00D3519E">
        <w:noBreakHyphen/>
        <w:t>qu</w:t>
      </w:r>
      <w:r>
        <w:t>in</w:t>
      </w:r>
      <w:r w:rsidRPr="00D3519E">
        <w:t>zième et la quatre</w:t>
      </w:r>
      <w:r w:rsidRPr="00D3519E">
        <w:noBreakHyphen/>
        <w:t>vingt</w:t>
      </w:r>
      <w:r w:rsidRPr="00D3519E">
        <w:noBreakHyphen/>
      </w:r>
      <w:r>
        <w:t>sei</w:t>
      </w:r>
      <w:r w:rsidRPr="00D3519E">
        <w:t>zième session et qui appellent des mesures de la part du Comité.</w:t>
      </w:r>
    </w:p>
    <w:p w:rsidR="00B90389" w:rsidRPr="00D3519E" w:rsidRDefault="00B90389" w:rsidP="00B90389">
      <w:pPr>
        <w:spacing w:after="200"/>
        <w:ind w:firstLine="567"/>
      </w:pPr>
      <w:r w:rsidRPr="00D3519E">
        <w:t>Pour des raisons de place</w:t>
      </w:r>
      <w:r>
        <w:t>,</w:t>
      </w:r>
      <w:r w:rsidRPr="00D3519E">
        <w:t xml:space="preserve"> le rapport ne couvre pas les États parties pour lesquels le Comité a mis fin à ses activités de suivi, </w:t>
      </w:r>
      <w:r>
        <w:t>notamment</w:t>
      </w:r>
      <w:r w:rsidRPr="00D3519E">
        <w:t xml:space="preserve"> tous les États parties dont les rapports ont été examinés de la soixante et onzième (mars 2001) à la quatre</w:t>
      </w:r>
      <w:r w:rsidRPr="00D3519E">
        <w:noBreakHyphen/>
        <w:t>vingt</w:t>
      </w:r>
      <w:r w:rsidRPr="00D3519E">
        <w:noBreakHyphen/>
        <w:t>troisième session (mars 2005)</w:t>
      </w:r>
      <w:r w:rsidRPr="00D3519E">
        <w:rPr>
          <w:rStyle w:val="FootnoteReference"/>
        </w:rPr>
        <w:footnoteReference w:id="1"/>
      </w:r>
      <w:r w:rsidRPr="00D3519E">
        <w:t>.</w:t>
      </w:r>
    </w:p>
    <w:tbl>
      <w:tblPr>
        <w:tblW w:w="9497"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497"/>
      </w:tblGrid>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B90389">
            <w:pPr>
              <w:pageBreakBefore/>
              <w:spacing w:before="60" w:after="60"/>
              <w:jc w:val="center"/>
              <w:rPr>
                <w:b/>
                <w:iCs/>
                <w:sz w:val="22"/>
                <w:szCs w:val="22"/>
              </w:rPr>
            </w:pPr>
            <w:r w:rsidRPr="00B90389">
              <w:rPr>
                <w:b/>
                <w:sz w:val="22"/>
                <w:szCs w:val="22"/>
              </w:rPr>
              <w:br w:type="page"/>
            </w:r>
            <w:r w:rsidRPr="00B90389">
              <w:rPr>
                <w:b/>
                <w:sz w:val="22"/>
                <w:szCs w:val="22"/>
              </w:rPr>
              <w:br w:type="page"/>
            </w:r>
            <w:r w:rsidRPr="00B90389">
              <w:rPr>
                <w:b/>
                <w:bCs/>
                <w:sz w:val="22"/>
                <w:szCs w:val="22"/>
              </w:rPr>
              <w:t>Quatre</w:t>
            </w:r>
            <w:r w:rsidRPr="00B90389">
              <w:rPr>
                <w:b/>
                <w:bCs/>
                <w:sz w:val="22"/>
                <w:szCs w:val="22"/>
              </w:rPr>
              <w:noBreakHyphen/>
              <w:t>vingt</w:t>
            </w:r>
            <w:r w:rsidRPr="00B90389">
              <w:rPr>
                <w:b/>
                <w:bCs/>
                <w:sz w:val="22"/>
                <w:szCs w:val="22"/>
              </w:rPr>
              <w:noBreakHyphen/>
              <w:t>quatrième session (juillet 2005)</w:t>
            </w:r>
          </w:p>
        </w:tc>
      </w:tr>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B90389">
            <w:pPr>
              <w:spacing w:before="60" w:after="60"/>
              <w:rPr>
                <w:b/>
                <w:sz w:val="22"/>
                <w:szCs w:val="22"/>
              </w:rPr>
            </w:pPr>
            <w:r w:rsidRPr="00B90389">
              <w:rPr>
                <w:b/>
                <w:iCs/>
                <w:sz w:val="22"/>
                <w:szCs w:val="22"/>
              </w:rPr>
              <w:t>État partie</w:t>
            </w:r>
            <w:r w:rsidRPr="00B90389">
              <w:rPr>
                <w:b/>
                <w:sz w:val="22"/>
                <w:szCs w:val="22"/>
              </w:rPr>
              <w:t>: Yémen</w:t>
            </w:r>
          </w:p>
        </w:tc>
      </w:tr>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B90389">
            <w:pPr>
              <w:spacing w:before="60" w:after="60"/>
              <w:rPr>
                <w:sz w:val="22"/>
                <w:szCs w:val="22"/>
              </w:rPr>
            </w:pPr>
            <w:r w:rsidRPr="00B90389">
              <w:rPr>
                <w:b/>
                <w:sz w:val="22"/>
                <w:szCs w:val="22"/>
              </w:rPr>
              <w:t>Rapport examiné</w:t>
            </w:r>
            <w:r w:rsidRPr="00B90389">
              <w:rPr>
                <w:b/>
                <w:bCs/>
                <w:sz w:val="22"/>
                <w:szCs w:val="22"/>
              </w:rPr>
              <w:t>:</w:t>
            </w:r>
            <w:r w:rsidRPr="00B90389">
              <w:rPr>
                <w:sz w:val="22"/>
                <w:szCs w:val="22"/>
              </w:rPr>
              <w:t xml:space="preserve"> Quatrième (sans retard), soumis le 4 août 2004.</w:t>
            </w:r>
          </w:p>
        </w:tc>
      </w:tr>
      <w:tr w:rsidR="00B90389" w:rsidRPr="00B90389" w:rsidTr="00475DAE">
        <w:trPr>
          <w:jc w:val="center"/>
        </w:trPr>
        <w:tc>
          <w:tcPr>
            <w:tcW w:w="9497" w:type="dxa"/>
            <w:tcBorders>
              <w:top w:val="single" w:sz="4" w:space="0" w:color="auto"/>
              <w:bottom w:val="nil"/>
            </w:tcBorders>
          </w:tcPr>
          <w:p w:rsidR="00B90389" w:rsidRPr="00B90389" w:rsidRDefault="00B90389" w:rsidP="00B90389">
            <w:pPr>
              <w:spacing w:before="60" w:after="60"/>
              <w:rPr>
                <w:b/>
                <w:sz w:val="22"/>
                <w:szCs w:val="22"/>
              </w:rPr>
            </w:pPr>
            <w:r w:rsidRPr="00B90389">
              <w:rPr>
                <w:b/>
                <w:sz w:val="22"/>
                <w:szCs w:val="22"/>
              </w:rPr>
              <w:t>Renseignements demandés:</w:t>
            </w:r>
          </w:p>
        </w:tc>
      </w:tr>
      <w:tr w:rsidR="00B90389" w:rsidRPr="00B90389" w:rsidTr="00475DAE">
        <w:trPr>
          <w:jc w:val="center"/>
        </w:trPr>
        <w:tc>
          <w:tcPr>
            <w:tcW w:w="9497" w:type="dxa"/>
            <w:tcBorders>
              <w:top w:val="nil"/>
            </w:tcBorders>
          </w:tcPr>
          <w:p w:rsidR="00B90389" w:rsidRPr="00B90389" w:rsidRDefault="00B90389" w:rsidP="00B90389">
            <w:pPr>
              <w:spacing w:before="60" w:after="60"/>
              <w:rPr>
                <w:sz w:val="22"/>
                <w:szCs w:val="22"/>
              </w:rPr>
            </w:pPr>
            <w:r w:rsidRPr="00B90389">
              <w:rPr>
                <w:sz w:val="22"/>
                <w:szCs w:val="22"/>
              </w:rPr>
              <w:t>Paragraphe 11: Éradiquer les mutilations génitales féminines et adopter une loi interdisant cette pratique; indiquer avec précision: a) le nombre des femmes et jeunes filles concernées par cette pratique; b) les poursuites éventuellement engagées contre les auteurs de ces actes; et c) l’efficacité des programmes et campagnes de sensibilisation menés pour combattre cette pratique (art. 3, 6 et 7).</w:t>
            </w:r>
          </w:p>
        </w:tc>
      </w:tr>
      <w:tr w:rsidR="00B90389" w:rsidRPr="00B90389" w:rsidTr="00475DAE">
        <w:trPr>
          <w:jc w:val="center"/>
        </w:trPr>
        <w:tc>
          <w:tcPr>
            <w:tcW w:w="9497" w:type="dxa"/>
          </w:tcPr>
          <w:p w:rsidR="00B90389" w:rsidRPr="00B90389" w:rsidRDefault="00B90389" w:rsidP="00B90389">
            <w:pPr>
              <w:spacing w:before="60" w:after="60"/>
              <w:rPr>
                <w:sz w:val="22"/>
                <w:szCs w:val="22"/>
              </w:rPr>
            </w:pPr>
            <w:r w:rsidRPr="00B90389">
              <w:rPr>
                <w:sz w:val="22"/>
                <w:szCs w:val="22"/>
              </w:rPr>
              <w:t>Paragraphe 13: Appliquer le principe de proportionnalité dans les mesures qui sont prises face aux menaces et activités terroristes; donner des renseignements sur les conclusions et recommandations de la Commission parlementaire créée pour suivre la situation des personnes détenues pour terrorisme (art. 6, 7, 9 et 14).</w:t>
            </w:r>
          </w:p>
        </w:tc>
      </w:tr>
      <w:tr w:rsidR="00B90389" w:rsidRPr="00B90389" w:rsidTr="00475DAE">
        <w:trPr>
          <w:jc w:val="center"/>
        </w:trPr>
        <w:tc>
          <w:tcPr>
            <w:tcW w:w="9497" w:type="dxa"/>
          </w:tcPr>
          <w:p w:rsidR="00B90389" w:rsidRPr="00B90389" w:rsidRDefault="00B90389" w:rsidP="00B90389">
            <w:pPr>
              <w:spacing w:before="60" w:after="60"/>
              <w:rPr>
                <w:sz w:val="22"/>
                <w:szCs w:val="22"/>
              </w:rPr>
            </w:pPr>
            <w:r w:rsidRPr="00B90389">
              <w:rPr>
                <w:sz w:val="22"/>
                <w:szCs w:val="22"/>
              </w:rPr>
              <w:t xml:space="preserve">Paragraphe 14: Conduire une enquête approfondie et impartiale sur l’affaire des quatre manifestants tués le 21 mars 2003 (art. 6). </w:t>
            </w:r>
          </w:p>
        </w:tc>
      </w:tr>
      <w:tr w:rsidR="00B90389" w:rsidRPr="00B90389" w:rsidTr="00475DAE">
        <w:trPr>
          <w:jc w:val="center"/>
        </w:trPr>
        <w:tc>
          <w:tcPr>
            <w:tcW w:w="9497" w:type="dxa"/>
            <w:tcBorders>
              <w:bottom w:val="single" w:sz="4" w:space="0" w:color="auto"/>
            </w:tcBorders>
          </w:tcPr>
          <w:p w:rsidR="00B90389" w:rsidRPr="00B90389" w:rsidRDefault="00B90389" w:rsidP="00B90389">
            <w:pPr>
              <w:spacing w:before="60" w:after="60"/>
              <w:rPr>
                <w:sz w:val="22"/>
                <w:szCs w:val="22"/>
              </w:rPr>
            </w:pPr>
            <w:r w:rsidRPr="00B90389">
              <w:rPr>
                <w:sz w:val="22"/>
                <w:szCs w:val="22"/>
              </w:rPr>
              <w:t>Paragraphe 16: Prendre des mesures pour mettre un terme aux châtiments corporels tels que la flagellation ou l’amputation; modifier la législation applicable (art. 7).</w:t>
            </w:r>
          </w:p>
        </w:tc>
      </w:tr>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B90389">
            <w:pPr>
              <w:spacing w:before="60" w:after="60"/>
              <w:rPr>
                <w:sz w:val="22"/>
                <w:szCs w:val="22"/>
              </w:rPr>
            </w:pPr>
            <w:r w:rsidRPr="00B90389">
              <w:rPr>
                <w:b/>
                <w:sz w:val="22"/>
                <w:szCs w:val="22"/>
              </w:rPr>
              <w:t>Renseignements attendus le:</w:t>
            </w:r>
            <w:r w:rsidRPr="00B90389">
              <w:rPr>
                <w:sz w:val="22"/>
                <w:szCs w:val="22"/>
              </w:rPr>
              <w:t xml:space="preserve"> 20 juillet 2006</w:t>
            </w:r>
          </w:p>
        </w:tc>
      </w:tr>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B90389">
            <w:pPr>
              <w:spacing w:before="60" w:after="60"/>
              <w:rPr>
                <w:b/>
                <w:sz w:val="22"/>
                <w:szCs w:val="22"/>
              </w:rPr>
            </w:pPr>
            <w:r w:rsidRPr="00B90389">
              <w:rPr>
                <w:b/>
                <w:sz w:val="22"/>
                <w:szCs w:val="22"/>
              </w:rPr>
              <w:t>Renseignements reçus le: NON REÇUS</w:t>
            </w:r>
          </w:p>
        </w:tc>
      </w:tr>
      <w:tr w:rsidR="00B90389" w:rsidRPr="00B90389" w:rsidTr="00475DAE">
        <w:trPr>
          <w:jc w:val="center"/>
        </w:trPr>
        <w:tc>
          <w:tcPr>
            <w:tcW w:w="9497" w:type="dxa"/>
            <w:tcBorders>
              <w:top w:val="single" w:sz="4" w:space="0" w:color="auto"/>
              <w:bottom w:val="nil"/>
            </w:tcBorders>
          </w:tcPr>
          <w:p w:rsidR="00B90389" w:rsidRPr="00B90389" w:rsidRDefault="00B90389" w:rsidP="00B90389">
            <w:pPr>
              <w:spacing w:before="60" w:after="60"/>
              <w:rPr>
                <w:b/>
                <w:sz w:val="22"/>
                <w:szCs w:val="22"/>
              </w:rPr>
            </w:pPr>
            <w:r w:rsidRPr="00B90389">
              <w:rPr>
                <w:b/>
                <w:sz w:val="22"/>
                <w:szCs w:val="22"/>
              </w:rPr>
              <w:t>Mesures prises:</w:t>
            </w:r>
          </w:p>
        </w:tc>
      </w:tr>
      <w:tr w:rsidR="00B90389" w:rsidRPr="00B90389" w:rsidTr="00A92117">
        <w:trPr>
          <w:jc w:val="center"/>
        </w:trPr>
        <w:tc>
          <w:tcPr>
            <w:tcW w:w="9497" w:type="dxa"/>
            <w:tcBorders>
              <w:top w:val="nil"/>
              <w:bottom w:val="nil"/>
            </w:tcBorders>
          </w:tcPr>
          <w:p w:rsidR="00B90389" w:rsidRPr="00B90389" w:rsidRDefault="00B90389" w:rsidP="00B90389">
            <w:pPr>
              <w:spacing w:before="60" w:after="60"/>
              <w:rPr>
                <w:sz w:val="22"/>
                <w:szCs w:val="22"/>
              </w:rPr>
            </w:pPr>
            <w:r w:rsidRPr="00B90389">
              <w:rPr>
                <w:sz w:val="22"/>
                <w:szCs w:val="22"/>
              </w:rPr>
              <w:t>Entre septembre 2006 et septembre 2007, quatre rappels ont été envoyés. Dans ses rappels du 29 juin et du 28 septembre 2007, le Rapporteur spécial a en outre demandé à rencontrer un représentant de l’État partie.</w:t>
            </w:r>
          </w:p>
        </w:tc>
      </w:tr>
      <w:tr w:rsidR="00B90389" w:rsidRPr="00B90389" w:rsidTr="00A92117">
        <w:trPr>
          <w:jc w:val="center"/>
        </w:trPr>
        <w:tc>
          <w:tcPr>
            <w:tcW w:w="9497" w:type="dxa"/>
            <w:tcBorders>
              <w:top w:val="nil"/>
              <w:bottom w:val="nil"/>
            </w:tcBorders>
          </w:tcPr>
          <w:p w:rsidR="00B90389" w:rsidRPr="00B90389" w:rsidRDefault="00B90389" w:rsidP="00B90389">
            <w:pPr>
              <w:keepNext/>
              <w:keepLines/>
              <w:spacing w:before="60" w:after="60"/>
              <w:rPr>
                <w:sz w:val="22"/>
                <w:szCs w:val="22"/>
              </w:rPr>
            </w:pPr>
            <w:r w:rsidRPr="00B90389">
              <w:rPr>
                <w:sz w:val="22"/>
                <w:szCs w:val="22"/>
                <w:u w:val="single"/>
              </w:rPr>
              <w:t>31 octobre 2007</w:t>
            </w:r>
            <w:r w:rsidRPr="00B90389">
              <w:rPr>
                <w:sz w:val="22"/>
                <w:szCs w:val="22"/>
              </w:rPr>
              <w:t>: Pendant la quatre</w:t>
            </w:r>
            <w:r w:rsidRPr="00B90389">
              <w:rPr>
                <w:sz w:val="22"/>
                <w:szCs w:val="22"/>
              </w:rPr>
              <w:noBreakHyphen/>
              <w:t>vingt</w:t>
            </w:r>
            <w:r w:rsidRPr="00B90389">
              <w:rPr>
                <w:sz w:val="22"/>
                <w:szCs w:val="22"/>
              </w:rPr>
              <w:noBreakHyphen/>
              <w:t>onzième session, le Rapporteur spécial a rencontré un représentant de l’État partie, lequel lui a assuré que le Gouvernement répondrait aux questions du Comité concernant le suivi, sans toutefois s’engager sur une date précise.</w:t>
            </w:r>
          </w:p>
        </w:tc>
      </w:tr>
      <w:tr w:rsidR="00B90389" w:rsidRPr="00B90389" w:rsidTr="00475DAE">
        <w:trPr>
          <w:jc w:val="center"/>
        </w:trPr>
        <w:tc>
          <w:tcPr>
            <w:tcW w:w="9497" w:type="dxa"/>
            <w:tcBorders>
              <w:top w:val="nil"/>
              <w:bottom w:val="nil"/>
            </w:tcBorders>
          </w:tcPr>
          <w:p w:rsidR="00B90389" w:rsidRPr="00B90389" w:rsidRDefault="00B90389" w:rsidP="00B90389">
            <w:pPr>
              <w:spacing w:before="60" w:after="60"/>
              <w:rPr>
                <w:sz w:val="22"/>
                <w:szCs w:val="22"/>
              </w:rPr>
            </w:pPr>
            <w:r w:rsidRPr="00B90389">
              <w:rPr>
                <w:sz w:val="22"/>
                <w:szCs w:val="22"/>
                <w:u w:val="single"/>
              </w:rPr>
              <w:t>13 juin 2008</w:t>
            </w:r>
            <w:r w:rsidRPr="00B90389">
              <w:rPr>
                <w:sz w:val="22"/>
                <w:szCs w:val="22"/>
              </w:rPr>
              <w:t>: Un nouveau rappel a été envoyé pour faire suite aux consultations qui avaient eu lieu entre le Rapporteur spécial et l’État partie à la quatre</w:t>
            </w:r>
            <w:r w:rsidRPr="00B90389">
              <w:rPr>
                <w:sz w:val="22"/>
                <w:szCs w:val="22"/>
              </w:rPr>
              <w:noBreakHyphen/>
              <w:t>vingt</w:t>
            </w:r>
            <w:r w:rsidRPr="00B90389">
              <w:rPr>
                <w:sz w:val="22"/>
                <w:szCs w:val="22"/>
              </w:rPr>
              <w:noBreakHyphen/>
              <w:t>onzième session.</w:t>
            </w:r>
          </w:p>
        </w:tc>
      </w:tr>
      <w:tr w:rsidR="00B90389" w:rsidRPr="00B90389" w:rsidTr="00475DAE">
        <w:trPr>
          <w:jc w:val="center"/>
        </w:trPr>
        <w:tc>
          <w:tcPr>
            <w:tcW w:w="9497" w:type="dxa"/>
            <w:tcBorders>
              <w:top w:val="nil"/>
              <w:bottom w:val="nil"/>
            </w:tcBorders>
          </w:tcPr>
          <w:p w:rsidR="00B90389" w:rsidRPr="00B90389" w:rsidRDefault="00B90389" w:rsidP="00B90389">
            <w:pPr>
              <w:spacing w:before="60" w:after="60"/>
              <w:rPr>
                <w:sz w:val="22"/>
                <w:szCs w:val="22"/>
              </w:rPr>
            </w:pPr>
            <w:r w:rsidRPr="00B90389">
              <w:rPr>
                <w:sz w:val="22"/>
                <w:szCs w:val="22"/>
                <w:u w:val="single"/>
              </w:rPr>
              <w:t>22 septembre 2008</w:t>
            </w:r>
            <w:r w:rsidRPr="00B90389">
              <w:rPr>
                <w:sz w:val="22"/>
                <w:szCs w:val="22"/>
              </w:rPr>
              <w:t>: Le Rapporteur spécial a demandé à rencontrer un représentant de l’État partie.</w:t>
            </w:r>
          </w:p>
        </w:tc>
      </w:tr>
      <w:tr w:rsidR="00B90389" w:rsidRPr="00B90389" w:rsidTr="00475DAE">
        <w:trPr>
          <w:jc w:val="center"/>
        </w:trPr>
        <w:tc>
          <w:tcPr>
            <w:tcW w:w="9497" w:type="dxa"/>
            <w:tcBorders>
              <w:top w:val="nil"/>
              <w:bottom w:val="nil"/>
            </w:tcBorders>
          </w:tcPr>
          <w:p w:rsidR="00B90389" w:rsidRPr="00B90389" w:rsidRDefault="00B90389" w:rsidP="00B90389">
            <w:pPr>
              <w:spacing w:before="60" w:after="60"/>
              <w:rPr>
                <w:sz w:val="22"/>
                <w:szCs w:val="22"/>
              </w:rPr>
            </w:pPr>
            <w:r w:rsidRPr="00B90389">
              <w:rPr>
                <w:sz w:val="22"/>
                <w:szCs w:val="22"/>
                <w:u w:val="single"/>
              </w:rPr>
              <w:t>24 octobre 2008</w:t>
            </w:r>
            <w:r w:rsidRPr="00B90389">
              <w:rPr>
                <w:sz w:val="22"/>
                <w:szCs w:val="22"/>
              </w:rPr>
              <w:t xml:space="preserve">: Pendant la quatre-vingt-quatorzième session, le </w:t>
            </w:r>
            <w:r w:rsidRPr="00B90389">
              <w:rPr>
                <w:rFonts w:eastAsia="MS Mincho"/>
                <w:sz w:val="22"/>
                <w:szCs w:val="22"/>
              </w:rPr>
              <w:t>Rapporteur spécial</w:t>
            </w:r>
            <w:r w:rsidRPr="00B90389">
              <w:rPr>
                <w:sz w:val="22"/>
                <w:szCs w:val="22"/>
              </w:rPr>
              <w:t xml:space="preserve"> a rencontré un représentant de l’État partie, qui lui a fait savoir que ce dernier le tiendrait informé des dates prévues pour l’envoi des réponses aux questions du Comité concernant le suivi.</w:t>
            </w:r>
          </w:p>
        </w:tc>
      </w:tr>
      <w:tr w:rsidR="00B90389" w:rsidRPr="00B90389" w:rsidTr="00475DAE">
        <w:trPr>
          <w:jc w:val="center"/>
        </w:trPr>
        <w:tc>
          <w:tcPr>
            <w:tcW w:w="9497" w:type="dxa"/>
            <w:tcBorders>
              <w:top w:val="nil"/>
              <w:bottom w:val="single" w:sz="4" w:space="0" w:color="auto"/>
            </w:tcBorders>
          </w:tcPr>
          <w:p w:rsidR="00B90389" w:rsidRPr="00B90389" w:rsidRDefault="00B90389" w:rsidP="00B90389">
            <w:pPr>
              <w:spacing w:before="60" w:after="60"/>
              <w:rPr>
                <w:sz w:val="22"/>
                <w:szCs w:val="22"/>
              </w:rPr>
            </w:pPr>
            <w:r w:rsidRPr="00B90389">
              <w:rPr>
                <w:sz w:val="22"/>
                <w:szCs w:val="22"/>
                <w:u w:val="single"/>
              </w:rPr>
              <w:t>6 mai 2009</w:t>
            </w:r>
            <w:r w:rsidRPr="00B90389">
              <w:rPr>
                <w:sz w:val="22"/>
                <w:szCs w:val="22"/>
              </w:rPr>
              <w:t>: Un rappel a été envoyé.</w:t>
            </w:r>
          </w:p>
        </w:tc>
      </w:tr>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B90389">
            <w:pPr>
              <w:spacing w:before="60" w:after="60"/>
              <w:rPr>
                <w:b/>
                <w:sz w:val="22"/>
                <w:szCs w:val="22"/>
              </w:rPr>
            </w:pPr>
            <w:r w:rsidRPr="00B90389">
              <w:rPr>
                <w:b/>
                <w:sz w:val="22"/>
                <w:szCs w:val="22"/>
              </w:rPr>
              <w:t xml:space="preserve">Mesure recommandée: L’État partie a envoyé une note verbale pour demander une prorogation du délai de présentation de son prochain rapport périodique. Aucun renseignement n’ayant été reçu de sa part, la procédure de suivi concernant le quatrième rapport périodique est considérée comme achevée. </w:t>
            </w:r>
          </w:p>
        </w:tc>
      </w:tr>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B90389">
            <w:pPr>
              <w:spacing w:before="60" w:after="60"/>
              <w:rPr>
                <w:sz w:val="22"/>
                <w:szCs w:val="22"/>
              </w:rPr>
            </w:pPr>
            <w:r w:rsidRPr="00B90389">
              <w:rPr>
                <w:b/>
                <w:sz w:val="22"/>
                <w:szCs w:val="22"/>
              </w:rPr>
              <w:t>Prochain rapport attendu le:</w:t>
            </w:r>
            <w:r w:rsidRPr="00B90389">
              <w:rPr>
                <w:sz w:val="22"/>
                <w:szCs w:val="22"/>
              </w:rPr>
              <w:t xml:space="preserve"> 1</w:t>
            </w:r>
            <w:r w:rsidRPr="00B90389">
              <w:rPr>
                <w:sz w:val="22"/>
                <w:szCs w:val="22"/>
                <w:vertAlign w:val="superscript"/>
              </w:rPr>
              <w:t>er</w:t>
            </w:r>
            <w:r w:rsidRPr="00B90389">
              <w:rPr>
                <w:sz w:val="22"/>
                <w:szCs w:val="22"/>
              </w:rPr>
              <w:t xml:space="preserve"> juillet 2009</w:t>
            </w:r>
          </w:p>
        </w:tc>
      </w:tr>
    </w:tbl>
    <w:p w:rsidR="00B90389" w:rsidRDefault="00B90389"/>
    <w:tbl>
      <w:tblPr>
        <w:tblW w:w="9497"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497"/>
      </w:tblGrid>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B90389">
            <w:pPr>
              <w:keepNext/>
              <w:spacing w:before="60" w:after="60"/>
              <w:jc w:val="center"/>
              <w:rPr>
                <w:b/>
                <w:iCs/>
                <w:sz w:val="22"/>
                <w:szCs w:val="22"/>
              </w:rPr>
            </w:pPr>
            <w:r w:rsidRPr="00B90389">
              <w:rPr>
                <w:b/>
                <w:bCs/>
                <w:sz w:val="22"/>
                <w:szCs w:val="22"/>
              </w:rPr>
              <w:t>Quatre</w:t>
            </w:r>
            <w:r w:rsidRPr="00B90389">
              <w:rPr>
                <w:b/>
                <w:bCs/>
                <w:sz w:val="22"/>
                <w:szCs w:val="22"/>
              </w:rPr>
              <w:noBreakHyphen/>
              <w:t>vingt</w:t>
            </w:r>
            <w:r w:rsidRPr="00B90389">
              <w:rPr>
                <w:b/>
                <w:bCs/>
                <w:sz w:val="22"/>
                <w:szCs w:val="22"/>
              </w:rPr>
              <w:noBreakHyphen/>
              <w:t>cinquième session (octobre 2005)</w:t>
            </w:r>
          </w:p>
        </w:tc>
      </w:tr>
      <w:tr w:rsidR="00B90389" w:rsidRPr="00B90389" w:rsidTr="00475DAE">
        <w:trPr>
          <w:jc w:val="center"/>
        </w:trPr>
        <w:tc>
          <w:tcPr>
            <w:tcW w:w="9497" w:type="dxa"/>
            <w:tcBorders>
              <w:bottom w:val="single" w:sz="4" w:space="0" w:color="auto"/>
            </w:tcBorders>
          </w:tcPr>
          <w:p w:rsidR="00B90389" w:rsidRPr="00B90389" w:rsidRDefault="00B90389" w:rsidP="00B90389">
            <w:pPr>
              <w:keepNext/>
              <w:spacing w:before="60" w:after="60"/>
              <w:rPr>
                <w:b/>
                <w:sz w:val="22"/>
                <w:szCs w:val="22"/>
              </w:rPr>
            </w:pPr>
            <w:r w:rsidRPr="00B90389">
              <w:rPr>
                <w:b/>
                <w:iCs/>
                <w:sz w:val="22"/>
                <w:szCs w:val="22"/>
              </w:rPr>
              <w:t>État partie</w:t>
            </w:r>
            <w:r w:rsidRPr="00B90389">
              <w:rPr>
                <w:b/>
                <w:sz w:val="22"/>
                <w:szCs w:val="22"/>
              </w:rPr>
              <w:t>: Brésil</w:t>
            </w:r>
          </w:p>
        </w:tc>
      </w:tr>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B90389">
            <w:pPr>
              <w:keepNext/>
              <w:spacing w:before="60" w:after="60"/>
              <w:rPr>
                <w:sz w:val="22"/>
                <w:szCs w:val="22"/>
              </w:rPr>
            </w:pPr>
            <w:r w:rsidRPr="00B90389">
              <w:rPr>
                <w:b/>
                <w:sz w:val="22"/>
                <w:szCs w:val="22"/>
              </w:rPr>
              <w:t>Rapport examiné:</w:t>
            </w:r>
            <w:r w:rsidRPr="00B90389">
              <w:rPr>
                <w:sz w:val="22"/>
                <w:szCs w:val="22"/>
              </w:rPr>
              <w:t xml:space="preserve"> Deuxième (attendu en 1998), soumis le 15 novembre 2004.</w:t>
            </w:r>
          </w:p>
        </w:tc>
      </w:tr>
      <w:tr w:rsidR="00B90389" w:rsidRPr="00B90389" w:rsidTr="00475DAE">
        <w:trPr>
          <w:jc w:val="center"/>
        </w:trPr>
        <w:tc>
          <w:tcPr>
            <w:tcW w:w="9497" w:type="dxa"/>
            <w:tcBorders>
              <w:top w:val="single" w:sz="4" w:space="0" w:color="auto"/>
              <w:bottom w:val="nil"/>
            </w:tcBorders>
          </w:tcPr>
          <w:p w:rsidR="00B90389" w:rsidRPr="00B90389" w:rsidRDefault="00B90389" w:rsidP="00B90389">
            <w:pPr>
              <w:spacing w:before="60" w:after="60"/>
              <w:rPr>
                <w:b/>
                <w:sz w:val="22"/>
                <w:szCs w:val="22"/>
              </w:rPr>
            </w:pPr>
            <w:r w:rsidRPr="00B90389">
              <w:rPr>
                <w:b/>
                <w:sz w:val="22"/>
                <w:szCs w:val="22"/>
              </w:rPr>
              <w:t>Renseignements demandés:</w:t>
            </w:r>
          </w:p>
        </w:tc>
      </w:tr>
      <w:tr w:rsidR="00B90389" w:rsidRPr="00B90389" w:rsidTr="00481C12">
        <w:trPr>
          <w:jc w:val="center"/>
        </w:trPr>
        <w:tc>
          <w:tcPr>
            <w:tcW w:w="9497" w:type="dxa"/>
            <w:tcBorders>
              <w:top w:val="nil"/>
              <w:bottom w:val="nil"/>
            </w:tcBorders>
          </w:tcPr>
          <w:p w:rsidR="00B90389" w:rsidRPr="00B90389" w:rsidRDefault="00B90389" w:rsidP="00B90389">
            <w:pPr>
              <w:spacing w:before="60" w:after="60"/>
              <w:rPr>
                <w:sz w:val="22"/>
                <w:szCs w:val="22"/>
              </w:rPr>
            </w:pPr>
            <w:r w:rsidRPr="00B90389">
              <w:rPr>
                <w:sz w:val="22"/>
                <w:szCs w:val="22"/>
              </w:rPr>
              <w:t xml:space="preserve">Paragraphe 6: </w:t>
            </w:r>
            <w:r w:rsidRPr="00B90389">
              <w:rPr>
                <w:bCs/>
                <w:sz w:val="22"/>
                <w:szCs w:val="22"/>
              </w:rPr>
              <w:t>Accélérer la démarcation des terres autochtones et prévoir des recours efficaces, au civil et au pénal, contre toute incursion intentionnelle sur ces terres</w:t>
            </w:r>
            <w:r w:rsidRPr="00B90389">
              <w:rPr>
                <w:sz w:val="22"/>
                <w:szCs w:val="22"/>
              </w:rPr>
              <w:t xml:space="preserve"> (art. 1</w:t>
            </w:r>
            <w:r w:rsidR="00A92117" w:rsidRPr="00A92117">
              <w:rPr>
                <w:sz w:val="22"/>
                <w:szCs w:val="22"/>
                <w:vertAlign w:val="superscript"/>
              </w:rPr>
              <w:t>er</w:t>
            </w:r>
            <w:r w:rsidR="00A92117">
              <w:rPr>
                <w:sz w:val="22"/>
                <w:szCs w:val="22"/>
              </w:rPr>
              <w:t xml:space="preserve"> </w:t>
            </w:r>
            <w:r w:rsidRPr="00B90389">
              <w:rPr>
                <w:sz w:val="22"/>
                <w:szCs w:val="22"/>
              </w:rPr>
              <w:t>et 27).</w:t>
            </w:r>
          </w:p>
        </w:tc>
      </w:tr>
      <w:tr w:rsidR="00B90389" w:rsidRPr="00B90389" w:rsidTr="00481C12">
        <w:trPr>
          <w:jc w:val="center"/>
        </w:trPr>
        <w:tc>
          <w:tcPr>
            <w:tcW w:w="9497" w:type="dxa"/>
            <w:tcBorders>
              <w:top w:val="nil"/>
              <w:bottom w:val="nil"/>
            </w:tcBorders>
          </w:tcPr>
          <w:p w:rsidR="00B90389" w:rsidRPr="00B90389" w:rsidRDefault="00B90389" w:rsidP="00B90389">
            <w:pPr>
              <w:keepNext/>
              <w:keepLines/>
              <w:spacing w:before="60" w:after="60"/>
              <w:rPr>
                <w:sz w:val="22"/>
                <w:szCs w:val="22"/>
              </w:rPr>
            </w:pPr>
            <w:r w:rsidRPr="00B90389">
              <w:rPr>
                <w:sz w:val="22"/>
                <w:szCs w:val="22"/>
              </w:rPr>
              <w:t xml:space="preserve">Paragraphe 12: a) Prendre des mesures en vue d’éliminer les exécutions extrajudiciaires, la torture et les autres formes de mauvais traitements ou de violences par des agents de la force publique; b) faire conduire sans tarder des enquêtes impartiales, par un organe indépendant, sur les violations des droits de l’homme imputées à des agents de la force publique; c) traduire en justice les auteurs de ces actes et leur imposer une peine proportionnelle à la gravité des crimes commis, et assurer un recours utile et une réparation aux victimes; d) accorder </w:t>
            </w:r>
            <w:r w:rsidRPr="00B90389">
              <w:rPr>
                <w:bCs/>
                <w:sz w:val="22"/>
                <w:szCs w:val="22"/>
              </w:rPr>
              <w:t xml:space="preserve">la plus grande attention aux recommandations que les Rapporteurs spéciaux des </w:t>
            </w:r>
            <w:r w:rsidRPr="00B90389">
              <w:rPr>
                <w:rFonts w:eastAsia="MS Mincho"/>
                <w:bCs/>
                <w:sz w:val="22"/>
                <w:szCs w:val="22"/>
              </w:rPr>
              <w:t>Nations Unies</w:t>
            </w:r>
            <w:r w:rsidRPr="00B90389">
              <w:rPr>
                <w:bCs/>
                <w:sz w:val="22"/>
                <w:szCs w:val="22"/>
              </w:rPr>
              <w:t xml:space="preserve"> chargés d’examiner les questions de la torture, des exécutions extrajudiciaires, sommaires et arbitraires et de l’indépendance des juges et des avocats ont formulées dans les rapports qu’ils ont présentés à la suite de missions dans le pays</w:t>
            </w:r>
            <w:r w:rsidRPr="00B90389">
              <w:rPr>
                <w:sz w:val="22"/>
                <w:szCs w:val="22"/>
              </w:rPr>
              <w:t xml:space="preserve"> (art. 6 et 7)</w:t>
            </w:r>
            <w:r w:rsidRPr="00B90389">
              <w:rPr>
                <w:bCs/>
                <w:sz w:val="22"/>
                <w:szCs w:val="22"/>
              </w:rPr>
              <w:t>.</w:t>
            </w:r>
          </w:p>
        </w:tc>
      </w:tr>
      <w:tr w:rsidR="00B90389" w:rsidRPr="00B90389" w:rsidTr="00475DAE">
        <w:trPr>
          <w:jc w:val="center"/>
        </w:trPr>
        <w:tc>
          <w:tcPr>
            <w:tcW w:w="9497" w:type="dxa"/>
            <w:tcBorders>
              <w:top w:val="nil"/>
              <w:bottom w:val="nil"/>
            </w:tcBorders>
          </w:tcPr>
          <w:p w:rsidR="00B90389" w:rsidRPr="00B90389" w:rsidRDefault="00B90389" w:rsidP="00B90389">
            <w:pPr>
              <w:spacing w:before="60" w:after="60"/>
              <w:rPr>
                <w:sz w:val="22"/>
                <w:szCs w:val="22"/>
              </w:rPr>
            </w:pPr>
            <w:r w:rsidRPr="00B90389">
              <w:rPr>
                <w:sz w:val="22"/>
                <w:szCs w:val="22"/>
              </w:rPr>
              <w:t xml:space="preserve">Paragraphe 16: </w:t>
            </w:r>
            <w:r w:rsidRPr="00B90389">
              <w:rPr>
                <w:bCs/>
                <w:sz w:val="22"/>
                <w:szCs w:val="22"/>
              </w:rPr>
              <w:t>Prendre des mesures pour améliorer la situation des détenus et des prisonniers; limiter la période de la garde à vue à vingt</w:t>
            </w:r>
            <w:r w:rsidRPr="00B90389">
              <w:rPr>
                <w:bCs/>
                <w:sz w:val="22"/>
                <w:szCs w:val="22"/>
              </w:rPr>
              <w:noBreakHyphen/>
              <w:t>quatre ou quarante</w:t>
            </w:r>
            <w:r w:rsidRPr="00B90389">
              <w:rPr>
                <w:bCs/>
                <w:sz w:val="22"/>
                <w:szCs w:val="22"/>
              </w:rPr>
              <w:noBreakHyphen/>
              <w:t>huit heures; mettre fin à la pratique de la détention provisoire dans les locaux de la police; mettre en place un système de libération sous caution; veiller à ce que les personnes accusées soient jugées dans les meilleurs délais; introduire des peines de substitution à l’emprisonnement; mettre fin à la pratique consistant à prolonger la détention des prisonniers qui ont déjà exécuté leur peine; garantir le droit à un procès dans un délai raisonnable (art. 9 et 10)</w:t>
            </w:r>
            <w:r w:rsidRPr="00B90389">
              <w:rPr>
                <w:sz w:val="22"/>
                <w:szCs w:val="22"/>
              </w:rPr>
              <w:t>.</w:t>
            </w:r>
          </w:p>
        </w:tc>
      </w:tr>
      <w:tr w:rsidR="00B90389" w:rsidRPr="00B90389" w:rsidTr="00475DAE">
        <w:trPr>
          <w:jc w:val="center"/>
        </w:trPr>
        <w:tc>
          <w:tcPr>
            <w:tcW w:w="9497" w:type="dxa"/>
            <w:tcBorders>
              <w:top w:val="nil"/>
              <w:bottom w:val="single" w:sz="4" w:space="0" w:color="auto"/>
            </w:tcBorders>
          </w:tcPr>
          <w:p w:rsidR="00B90389" w:rsidRPr="00B90389" w:rsidRDefault="00B90389" w:rsidP="00B90389">
            <w:pPr>
              <w:spacing w:before="60" w:after="60"/>
              <w:rPr>
                <w:sz w:val="22"/>
                <w:szCs w:val="22"/>
              </w:rPr>
            </w:pPr>
            <w:r w:rsidRPr="00B90389">
              <w:rPr>
                <w:sz w:val="22"/>
                <w:szCs w:val="22"/>
              </w:rPr>
              <w:t>Paragraphe 18: Pour c</w:t>
            </w:r>
            <w:r w:rsidRPr="00B90389">
              <w:rPr>
                <w:bCs/>
                <w:sz w:val="22"/>
                <w:szCs w:val="22"/>
              </w:rPr>
              <w:t>ombattre l’impunité, e</w:t>
            </w:r>
            <w:r w:rsidRPr="00B90389">
              <w:rPr>
                <w:sz w:val="22"/>
                <w:szCs w:val="22"/>
              </w:rPr>
              <w:t>nvisager</w:t>
            </w:r>
            <w:r w:rsidRPr="00B90389">
              <w:rPr>
                <w:bCs/>
                <w:sz w:val="22"/>
                <w:szCs w:val="22"/>
              </w:rPr>
              <w:t xml:space="preserve"> d’adopter d’autres méthodes pour obliger les auteurs de violations des droits de l’homme perpétrées sous la dictature militaire à répondre de leurs actes: leur interdire par exemple d’exercer une fonction dans l’administration publique et diligenter des </w:t>
            </w:r>
            <w:r w:rsidRPr="00481C12">
              <w:rPr>
                <w:bCs/>
                <w:spacing w:val="-2"/>
                <w:sz w:val="22"/>
                <w:szCs w:val="22"/>
              </w:rPr>
              <w:t>enquêtes pour faire justice et établir la vérité; rendre publics tous les documents portant sur des violations</w:t>
            </w:r>
            <w:r w:rsidRPr="00B90389">
              <w:rPr>
                <w:bCs/>
                <w:sz w:val="22"/>
                <w:szCs w:val="22"/>
              </w:rPr>
              <w:t xml:space="preserve"> des droits de l’homme, y compris les documents saisis en vertu du décret présidentiel </w:t>
            </w:r>
            <w:r w:rsidRPr="00B90389">
              <w:rPr>
                <w:rFonts w:eastAsia="MS Mincho"/>
                <w:bCs/>
                <w:sz w:val="22"/>
                <w:szCs w:val="22"/>
              </w:rPr>
              <w:t>n</w:t>
            </w:r>
            <w:r w:rsidRPr="00B90389">
              <w:rPr>
                <w:rFonts w:eastAsia="MS Mincho"/>
                <w:bCs/>
                <w:sz w:val="22"/>
                <w:szCs w:val="22"/>
                <w:vertAlign w:val="superscript"/>
              </w:rPr>
              <w:t>o</w:t>
            </w:r>
            <w:r w:rsidRPr="00B90389">
              <w:rPr>
                <w:bCs/>
                <w:sz w:val="22"/>
                <w:szCs w:val="22"/>
              </w:rPr>
              <w:t xml:space="preserve"> 4553 </w:t>
            </w:r>
            <w:r w:rsidRPr="00B90389">
              <w:rPr>
                <w:sz w:val="22"/>
                <w:szCs w:val="22"/>
              </w:rPr>
              <w:t>(art. 14).</w:t>
            </w:r>
          </w:p>
        </w:tc>
      </w:tr>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B90389">
            <w:pPr>
              <w:spacing w:before="60" w:after="60"/>
              <w:rPr>
                <w:sz w:val="22"/>
                <w:szCs w:val="22"/>
              </w:rPr>
            </w:pPr>
            <w:r w:rsidRPr="00B90389">
              <w:rPr>
                <w:b/>
                <w:sz w:val="22"/>
                <w:szCs w:val="22"/>
              </w:rPr>
              <w:t>Renseignements attendus le:</w:t>
            </w:r>
            <w:r w:rsidRPr="00B90389">
              <w:rPr>
                <w:sz w:val="22"/>
                <w:szCs w:val="22"/>
              </w:rPr>
              <w:t xml:space="preserve"> 3 novembre 2006</w:t>
            </w:r>
          </w:p>
        </w:tc>
      </w:tr>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481C12">
            <w:pPr>
              <w:spacing w:before="60" w:after="120"/>
              <w:rPr>
                <w:b/>
                <w:sz w:val="22"/>
                <w:szCs w:val="22"/>
              </w:rPr>
            </w:pPr>
            <w:r w:rsidRPr="00B90389">
              <w:rPr>
                <w:b/>
                <w:sz w:val="22"/>
                <w:szCs w:val="22"/>
              </w:rPr>
              <w:t>Renseignements reçus le:</w:t>
            </w:r>
          </w:p>
          <w:p w:rsidR="00B90389" w:rsidRPr="00B90389" w:rsidRDefault="00B90389" w:rsidP="00B90389">
            <w:pPr>
              <w:spacing w:before="60" w:after="60"/>
              <w:rPr>
                <w:b/>
                <w:sz w:val="22"/>
                <w:szCs w:val="22"/>
              </w:rPr>
            </w:pPr>
            <w:r w:rsidRPr="00B90389">
              <w:rPr>
                <w:sz w:val="22"/>
                <w:szCs w:val="22"/>
                <w:u w:val="single"/>
              </w:rPr>
              <w:t>18 avril 2008</w:t>
            </w:r>
            <w:r w:rsidRPr="00B90389">
              <w:rPr>
                <w:sz w:val="22"/>
                <w:szCs w:val="22"/>
              </w:rPr>
              <w:t>: Réponse partielle (incomplète en ce qui concerne les paragraphes 6, 12, 16 et 18).</w:t>
            </w:r>
          </w:p>
        </w:tc>
      </w:tr>
      <w:tr w:rsidR="00B90389" w:rsidRPr="00B90389" w:rsidTr="00475DAE">
        <w:trPr>
          <w:jc w:val="center"/>
        </w:trPr>
        <w:tc>
          <w:tcPr>
            <w:tcW w:w="9497" w:type="dxa"/>
            <w:tcBorders>
              <w:top w:val="single" w:sz="4" w:space="0" w:color="auto"/>
              <w:bottom w:val="nil"/>
            </w:tcBorders>
          </w:tcPr>
          <w:p w:rsidR="00B90389" w:rsidRPr="00B90389" w:rsidRDefault="00B90389" w:rsidP="00B90389">
            <w:pPr>
              <w:keepNext/>
              <w:spacing w:before="60" w:after="60"/>
              <w:rPr>
                <w:b/>
                <w:sz w:val="22"/>
                <w:szCs w:val="22"/>
              </w:rPr>
            </w:pPr>
            <w:r w:rsidRPr="00B90389">
              <w:rPr>
                <w:b/>
                <w:sz w:val="22"/>
                <w:szCs w:val="22"/>
              </w:rPr>
              <w:t>Mesures prises:</w:t>
            </w:r>
          </w:p>
        </w:tc>
      </w:tr>
      <w:tr w:rsidR="00B90389" w:rsidRPr="00B90389" w:rsidTr="00475DAE">
        <w:trPr>
          <w:jc w:val="center"/>
        </w:trPr>
        <w:tc>
          <w:tcPr>
            <w:tcW w:w="9497" w:type="dxa"/>
            <w:tcBorders>
              <w:top w:val="nil"/>
              <w:bottom w:val="nil"/>
            </w:tcBorders>
          </w:tcPr>
          <w:p w:rsidR="00B90389" w:rsidRPr="00B90389" w:rsidRDefault="00B90389" w:rsidP="00B90389">
            <w:pPr>
              <w:spacing w:before="60" w:after="60"/>
              <w:rPr>
                <w:sz w:val="22"/>
                <w:szCs w:val="22"/>
              </w:rPr>
            </w:pPr>
            <w:r w:rsidRPr="00B90389">
              <w:rPr>
                <w:sz w:val="22"/>
                <w:szCs w:val="22"/>
              </w:rPr>
              <w:t xml:space="preserve">Entre décembre 2006 et septembre 2007, trois rappels ont été envoyés. Dans ses rappels du 29 juin et du </w:t>
            </w:r>
            <w:r w:rsidRPr="00B90389">
              <w:rPr>
                <w:spacing w:val="-2"/>
                <w:sz w:val="22"/>
                <w:szCs w:val="22"/>
              </w:rPr>
              <w:t>28 septembre 2007, le Rapporteur spécial a en outre demandé à rencontrer un représentant de l’État partie.</w:t>
            </w:r>
          </w:p>
        </w:tc>
      </w:tr>
      <w:tr w:rsidR="00B90389" w:rsidRPr="00B90389" w:rsidTr="00475DAE">
        <w:trPr>
          <w:jc w:val="center"/>
        </w:trPr>
        <w:tc>
          <w:tcPr>
            <w:tcW w:w="9497" w:type="dxa"/>
            <w:tcBorders>
              <w:top w:val="nil"/>
              <w:bottom w:val="nil"/>
            </w:tcBorders>
          </w:tcPr>
          <w:p w:rsidR="00B90389" w:rsidRPr="00B90389" w:rsidRDefault="00B90389" w:rsidP="00B90389">
            <w:pPr>
              <w:spacing w:before="60" w:after="60"/>
              <w:rPr>
                <w:sz w:val="22"/>
                <w:szCs w:val="22"/>
              </w:rPr>
            </w:pPr>
            <w:r w:rsidRPr="00B90389">
              <w:rPr>
                <w:sz w:val="22"/>
                <w:szCs w:val="22"/>
                <w:u w:val="single"/>
              </w:rPr>
              <w:t>18 octobre 2007</w:t>
            </w:r>
            <w:r w:rsidRPr="00B90389">
              <w:rPr>
                <w:sz w:val="22"/>
                <w:szCs w:val="22"/>
              </w:rPr>
              <w:t>: Pendant la quatre</w:t>
            </w:r>
            <w:r w:rsidRPr="00B90389">
              <w:rPr>
                <w:sz w:val="22"/>
                <w:szCs w:val="22"/>
              </w:rPr>
              <w:noBreakHyphen/>
              <w:t>vingt</w:t>
            </w:r>
            <w:r w:rsidRPr="00B90389">
              <w:rPr>
                <w:sz w:val="22"/>
                <w:szCs w:val="22"/>
              </w:rPr>
              <w:noBreakHyphen/>
              <w:t>onzième session, le Rapp</w:t>
            </w:r>
            <w:r w:rsidR="00A92117">
              <w:rPr>
                <w:sz w:val="22"/>
                <w:szCs w:val="22"/>
              </w:rPr>
              <w:t>orteur spécial a rencontré deux </w:t>
            </w:r>
            <w:r w:rsidRPr="00B90389">
              <w:rPr>
                <w:sz w:val="22"/>
                <w:szCs w:val="22"/>
              </w:rPr>
              <w:t>représentants de l’État partie. La délégation s’est engagée à fournir avant la quatre</w:t>
            </w:r>
            <w:r w:rsidRPr="00B90389">
              <w:rPr>
                <w:sz w:val="22"/>
                <w:szCs w:val="22"/>
              </w:rPr>
              <w:noBreakHyphen/>
              <w:t>vingt</w:t>
            </w:r>
            <w:r w:rsidRPr="00B90389">
              <w:rPr>
                <w:sz w:val="22"/>
                <w:szCs w:val="22"/>
              </w:rPr>
              <w:noBreakHyphen/>
              <w:t>douzième session les informations demandées au sujet de la suite donnée aux observations finales.</w:t>
            </w:r>
          </w:p>
        </w:tc>
      </w:tr>
      <w:tr w:rsidR="00B90389" w:rsidRPr="00B90389" w:rsidTr="00475DAE">
        <w:trPr>
          <w:jc w:val="center"/>
        </w:trPr>
        <w:tc>
          <w:tcPr>
            <w:tcW w:w="9497" w:type="dxa"/>
            <w:tcBorders>
              <w:top w:val="nil"/>
              <w:bottom w:val="nil"/>
            </w:tcBorders>
          </w:tcPr>
          <w:p w:rsidR="00B90389" w:rsidRPr="00B90389" w:rsidRDefault="00B90389" w:rsidP="00481C12">
            <w:pPr>
              <w:spacing w:before="60" w:after="120"/>
              <w:rPr>
                <w:sz w:val="22"/>
                <w:szCs w:val="22"/>
              </w:rPr>
            </w:pPr>
            <w:r w:rsidRPr="00B90389">
              <w:rPr>
                <w:sz w:val="22"/>
                <w:szCs w:val="22"/>
                <w:u w:val="single"/>
              </w:rPr>
              <w:t>22 septembre 2008</w:t>
            </w:r>
            <w:r w:rsidRPr="00B90389">
              <w:rPr>
                <w:sz w:val="22"/>
                <w:szCs w:val="22"/>
              </w:rPr>
              <w:t>: Une lettre a été envoyée à l’État partie pour lui demander des renseignements complémentaires concernant les paragraphes 6, 12, 16 et 18.</w:t>
            </w:r>
          </w:p>
          <w:p w:rsidR="00B90389" w:rsidRPr="00B90389" w:rsidRDefault="00B90389" w:rsidP="00B90389">
            <w:pPr>
              <w:spacing w:before="60" w:after="60"/>
              <w:rPr>
                <w:sz w:val="22"/>
                <w:szCs w:val="22"/>
              </w:rPr>
            </w:pPr>
            <w:r w:rsidRPr="00B90389">
              <w:rPr>
                <w:sz w:val="22"/>
                <w:szCs w:val="22"/>
                <w:u w:val="single"/>
              </w:rPr>
              <w:t>16 décembre 2008</w:t>
            </w:r>
            <w:r w:rsidRPr="00B90389">
              <w:rPr>
                <w:sz w:val="22"/>
                <w:szCs w:val="22"/>
              </w:rPr>
              <w:t>: Un rappel a été envoyé.</w:t>
            </w:r>
          </w:p>
        </w:tc>
      </w:tr>
      <w:tr w:rsidR="00B90389" w:rsidRPr="00B90389" w:rsidTr="00475DAE">
        <w:trPr>
          <w:jc w:val="center"/>
        </w:trPr>
        <w:tc>
          <w:tcPr>
            <w:tcW w:w="9497" w:type="dxa"/>
            <w:tcBorders>
              <w:top w:val="nil"/>
              <w:bottom w:val="single" w:sz="4" w:space="0" w:color="auto"/>
            </w:tcBorders>
          </w:tcPr>
          <w:p w:rsidR="00B90389" w:rsidRPr="00B90389" w:rsidRDefault="00B90389" w:rsidP="00B90389">
            <w:pPr>
              <w:spacing w:before="60" w:after="60"/>
              <w:rPr>
                <w:sz w:val="22"/>
                <w:szCs w:val="22"/>
              </w:rPr>
            </w:pPr>
            <w:r w:rsidRPr="00B90389">
              <w:rPr>
                <w:sz w:val="22"/>
                <w:szCs w:val="22"/>
                <w:u w:val="single"/>
              </w:rPr>
              <w:t>6 mai 2009</w:t>
            </w:r>
            <w:r w:rsidRPr="00B90389">
              <w:rPr>
                <w:sz w:val="22"/>
                <w:szCs w:val="22"/>
              </w:rPr>
              <w:t>: Un nouveau rappel a été envoyé.</w:t>
            </w:r>
          </w:p>
        </w:tc>
      </w:tr>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B90389">
            <w:pPr>
              <w:spacing w:before="60" w:after="60"/>
              <w:rPr>
                <w:b/>
                <w:sz w:val="22"/>
                <w:szCs w:val="22"/>
              </w:rPr>
            </w:pPr>
            <w:r w:rsidRPr="00B90389">
              <w:rPr>
                <w:b/>
                <w:sz w:val="22"/>
                <w:szCs w:val="22"/>
              </w:rPr>
              <w:t>Mesure recommandée: Si aucun renseignement n’est reçu, des consultations devraient être organisées à la quatre</w:t>
            </w:r>
            <w:r w:rsidRPr="00B90389">
              <w:rPr>
                <w:b/>
                <w:sz w:val="22"/>
                <w:szCs w:val="22"/>
              </w:rPr>
              <w:noBreakHyphen/>
              <w:t>vingt</w:t>
            </w:r>
            <w:r w:rsidRPr="00B90389">
              <w:rPr>
                <w:b/>
                <w:sz w:val="22"/>
                <w:szCs w:val="22"/>
              </w:rPr>
              <w:noBreakHyphen/>
              <w:t>dix-septième session.</w:t>
            </w:r>
          </w:p>
        </w:tc>
      </w:tr>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B90389">
            <w:pPr>
              <w:spacing w:before="60" w:after="60"/>
              <w:rPr>
                <w:sz w:val="22"/>
                <w:szCs w:val="22"/>
              </w:rPr>
            </w:pPr>
            <w:r w:rsidRPr="00B90389">
              <w:rPr>
                <w:b/>
                <w:sz w:val="22"/>
                <w:szCs w:val="22"/>
              </w:rPr>
              <w:t>Prochain rapport attendu le:</w:t>
            </w:r>
            <w:r w:rsidRPr="00B90389">
              <w:rPr>
                <w:sz w:val="22"/>
                <w:szCs w:val="22"/>
              </w:rPr>
              <w:t xml:space="preserve"> 31 octobre 2009</w:t>
            </w:r>
          </w:p>
        </w:tc>
      </w:tr>
    </w:tbl>
    <w:p w:rsidR="00B90389" w:rsidRDefault="00B90389" w:rsidP="00B90389">
      <w:pPr>
        <w:spacing w:line="14" w:lineRule="exact"/>
      </w:pPr>
    </w:p>
    <w:tbl>
      <w:tblPr>
        <w:tblW w:w="9497"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497"/>
      </w:tblGrid>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B90389">
            <w:pPr>
              <w:spacing w:before="60" w:after="60"/>
              <w:jc w:val="center"/>
              <w:rPr>
                <w:b/>
                <w:iCs/>
                <w:sz w:val="22"/>
                <w:szCs w:val="22"/>
              </w:rPr>
            </w:pPr>
            <w:r w:rsidRPr="00B90389">
              <w:rPr>
                <w:b/>
                <w:iCs/>
                <w:sz w:val="22"/>
                <w:szCs w:val="22"/>
              </w:rPr>
              <w:t>Quatre-vingt-sixième session (mars 2006)</w:t>
            </w:r>
          </w:p>
        </w:tc>
      </w:tr>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B90389">
            <w:pPr>
              <w:spacing w:before="60" w:after="60"/>
              <w:rPr>
                <w:b/>
                <w:sz w:val="22"/>
                <w:szCs w:val="22"/>
              </w:rPr>
            </w:pPr>
            <w:r w:rsidRPr="00B90389">
              <w:rPr>
                <w:b/>
                <w:iCs/>
                <w:sz w:val="22"/>
                <w:szCs w:val="22"/>
              </w:rPr>
              <w:t>État partie</w:t>
            </w:r>
            <w:r w:rsidRPr="00B90389">
              <w:rPr>
                <w:b/>
                <w:sz w:val="22"/>
                <w:szCs w:val="22"/>
              </w:rPr>
              <w:t>: Hong Kong (Chine)</w:t>
            </w:r>
          </w:p>
        </w:tc>
      </w:tr>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B90389">
            <w:pPr>
              <w:spacing w:before="60" w:after="60"/>
              <w:rPr>
                <w:sz w:val="22"/>
                <w:szCs w:val="22"/>
              </w:rPr>
            </w:pPr>
            <w:r w:rsidRPr="00B90389">
              <w:rPr>
                <w:b/>
                <w:bCs/>
                <w:sz w:val="22"/>
                <w:szCs w:val="22"/>
              </w:rPr>
              <w:t>Rapport examiné:</w:t>
            </w:r>
            <w:r w:rsidRPr="00B90389">
              <w:rPr>
                <w:sz w:val="22"/>
                <w:szCs w:val="22"/>
              </w:rPr>
              <w:t xml:space="preserve"> Deuxième (attendu en 2003), soumis le 14 janvier 2005.</w:t>
            </w:r>
          </w:p>
        </w:tc>
      </w:tr>
      <w:tr w:rsidR="00B90389" w:rsidRPr="00B90389" w:rsidTr="00475DAE">
        <w:trPr>
          <w:jc w:val="center"/>
        </w:trPr>
        <w:tc>
          <w:tcPr>
            <w:tcW w:w="9497" w:type="dxa"/>
            <w:tcBorders>
              <w:top w:val="single" w:sz="4" w:space="0" w:color="auto"/>
              <w:bottom w:val="nil"/>
            </w:tcBorders>
          </w:tcPr>
          <w:p w:rsidR="00B90389" w:rsidRPr="00B90389" w:rsidRDefault="00B90389" w:rsidP="00B90389">
            <w:pPr>
              <w:spacing w:before="60" w:after="60"/>
              <w:rPr>
                <w:b/>
                <w:sz w:val="22"/>
                <w:szCs w:val="22"/>
              </w:rPr>
            </w:pPr>
            <w:r w:rsidRPr="00B90389">
              <w:rPr>
                <w:b/>
                <w:sz w:val="22"/>
                <w:szCs w:val="22"/>
              </w:rPr>
              <w:t>Renseignements demandés:</w:t>
            </w:r>
          </w:p>
        </w:tc>
      </w:tr>
      <w:tr w:rsidR="00B90389" w:rsidRPr="00B90389" w:rsidTr="00475DAE">
        <w:trPr>
          <w:jc w:val="center"/>
        </w:trPr>
        <w:tc>
          <w:tcPr>
            <w:tcW w:w="9497" w:type="dxa"/>
            <w:tcBorders>
              <w:top w:val="nil"/>
            </w:tcBorders>
          </w:tcPr>
          <w:p w:rsidR="00B90389" w:rsidRPr="00B90389" w:rsidRDefault="00B90389" w:rsidP="00B90389">
            <w:pPr>
              <w:spacing w:before="60" w:after="60"/>
              <w:rPr>
                <w:sz w:val="22"/>
                <w:szCs w:val="22"/>
              </w:rPr>
            </w:pPr>
            <w:r w:rsidRPr="00B90389">
              <w:rPr>
                <w:sz w:val="22"/>
                <w:szCs w:val="22"/>
              </w:rPr>
              <w:t>Paragraphe 9:</w:t>
            </w:r>
            <w:r w:rsidRPr="00B90389">
              <w:rPr>
                <w:bCs/>
                <w:sz w:val="22"/>
                <w:szCs w:val="22"/>
              </w:rPr>
              <w:t xml:space="preserve"> Veiller à ce que les enquêtes sur des plaintes contre la police soient effectuées par un organe indépendant dont les décisions aient force obligatoire pour les autorités</w:t>
            </w:r>
            <w:r w:rsidRPr="00B90389">
              <w:rPr>
                <w:sz w:val="22"/>
                <w:szCs w:val="22"/>
              </w:rPr>
              <w:t xml:space="preserve"> (art. 2).</w:t>
            </w:r>
          </w:p>
        </w:tc>
      </w:tr>
      <w:tr w:rsidR="00B90389" w:rsidRPr="00B90389" w:rsidTr="00475DAE">
        <w:trPr>
          <w:jc w:val="center"/>
        </w:trPr>
        <w:tc>
          <w:tcPr>
            <w:tcW w:w="9497" w:type="dxa"/>
          </w:tcPr>
          <w:p w:rsidR="00B90389" w:rsidRPr="00B90389" w:rsidRDefault="00B90389" w:rsidP="00B90389">
            <w:pPr>
              <w:keepNext/>
              <w:spacing w:before="60" w:after="60"/>
              <w:rPr>
                <w:sz w:val="22"/>
                <w:szCs w:val="22"/>
              </w:rPr>
            </w:pPr>
            <w:r w:rsidRPr="00B90389">
              <w:rPr>
                <w:sz w:val="22"/>
                <w:szCs w:val="22"/>
              </w:rPr>
              <w:t>Paragraphe 13: P</w:t>
            </w:r>
            <w:r w:rsidRPr="00B90389">
              <w:rPr>
                <w:bCs/>
                <w:sz w:val="22"/>
                <w:szCs w:val="22"/>
              </w:rPr>
              <w:t>rendre des mesures pour prévenir et réprimer les actes de harcèlement visant les professionnels des médias; veiller à ce que les médias puissent fonctionner en toute indépendance, sans la moindre intervention des autorités publiques</w:t>
            </w:r>
            <w:r w:rsidRPr="00B90389">
              <w:rPr>
                <w:sz w:val="22"/>
                <w:szCs w:val="22"/>
              </w:rPr>
              <w:t xml:space="preserve"> (art. 19).</w:t>
            </w:r>
          </w:p>
        </w:tc>
      </w:tr>
      <w:tr w:rsidR="00B90389" w:rsidRPr="00B90389" w:rsidTr="00475DAE">
        <w:trPr>
          <w:jc w:val="center"/>
        </w:trPr>
        <w:tc>
          <w:tcPr>
            <w:tcW w:w="9497" w:type="dxa"/>
          </w:tcPr>
          <w:p w:rsidR="00B90389" w:rsidRPr="00B90389" w:rsidRDefault="00B90389" w:rsidP="00B90389">
            <w:pPr>
              <w:spacing w:before="60" w:after="60"/>
              <w:rPr>
                <w:sz w:val="22"/>
                <w:szCs w:val="22"/>
              </w:rPr>
            </w:pPr>
            <w:r w:rsidRPr="00B90389">
              <w:rPr>
                <w:sz w:val="22"/>
                <w:szCs w:val="22"/>
              </w:rPr>
              <w:t>Paragraphe 15: Veiller</w:t>
            </w:r>
            <w:r w:rsidRPr="00B90389">
              <w:rPr>
                <w:bCs/>
                <w:sz w:val="22"/>
                <w:szCs w:val="22"/>
              </w:rPr>
              <w:t xml:space="preserve"> à ce que les politiques et les pratiques concernant le droit de séjour tiennent toujours entièrement compte du droit à la protection garanti aux familles et aux enfants (art. 23 et 24).</w:t>
            </w:r>
          </w:p>
        </w:tc>
      </w:tr>
      <w:tr w:rsidR="00B90389" w:rsidRPr="00B90389" w:rsidTr="00475DAE">
        <w:trPr>
          <w:jc w:val="center"/>
        </w:trPr>
        <w:tc>
          <w:tcPr>
            <w:tcW w:w="9497" w:type="dxa"/>
            <w:tcBorders>
              <w:bottom w:val="single" w:sz="4" w:space="0" w:color="auto"/>
            </w:tcBorders>
          </w:tcPr>
          <w:p w:rsidR="00B90389" w:rsidRPr="00B90389" w:rsidRDefault="00B90389" w:rsidP="00B90389">
            <w:pPr>
              <w:spacing w:before="60" w:after="60"/>
              <w:rPr>
                <w:sz w:val="22"/>
                <w:szCs w:val="22"/>
              </w:rPr>
            </w:pPr>
            <w:r w:rsidRPr="00B90389">
              <w:rPr>
                <w:sz w:val="22"/>
                <w:szCs w:val="22"/>
              </w:rPr>
              <w:t>Paragraphe 18: Garantir que le Conseil législatif soit élu au suffrage universel égal; garantir que toutes les interprétations de la Loi fondamentale, y compris sur les questions touchant aux élections et aux affaires publiques, soient conformes au Pacte (art. 2, 25 et 26).</w:t>
            </w:r>
          </w:p>
        </w:tc>
      </w:tr>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B90389">
            <w:pPr>
              <w:spacing w:before="60" w:after="60"/>
              <w:rPr>
                <w:sz w:val="22"/>
                <w:szCs w:val="22"/>
              </w:rPr>
            </w:pPr>
            <w:r w:rsidRPr="00B90389">
              <w:rPr>
                <w:b/>
                <w:sz w:val="22"/>
                <w:szCs w:val="22"/>
              </w:rPr>
              <w:t>Renseignements attendus le:</w:t>
            </w:r>
            <w:r w:rsidRPr="00B90389">
              <w:rPr>
                <w:sz w:val="22"/>
                <w:szCs w:val="22"/>
              </w:rPr>
              <w:t xml:space="preserve"> 1</w:t>
            </w:r>
            <w:r w:rsidRPr="00B90389">
              <w:rPr>
                <w:sz w:val="22"/>
                <w:szCs w:val="22"/>
                <w:vertAlign w:val="superscript"/>
              </w:rPr>
              <w:t>er</w:t>
            </w:r>
            <w:r w:rsidRPr="00B90389">
              <w:rPr>
                <w:sz w:val="22"/>
                <w:szCs w:val="22"/>
              </w:rPr>
              <w:t xml:space="preserve"> avril 2007</w:t>
            </w:r>
          </w:p>
        </w:tc>
      </w:tr>
      <w:tr w:rsidR="00B90389" w:rsidRPr="00B90389" w:rsidTr="00475DAE">
        <w:trPr>
          <w:jc w:val="center"/>
        </w:trPr>
        <w:tc>
          <w:tcPr>
            <w:tcW w:w="9497" w:type="dxa"/>
            <w:tcBorders>
              <w:top w:val="single" w:sz="4" w:space="0" w:color="auto"/>
              <w:bottom w:val="nil"/>
            </w:tcBorders>
          </w:tcPr>
          <w:p w:rsidR="00B90389" w:rsidRPr="00B90389" w:rsidRDefault="00B90389" w:rsidP="00B90389">
            <w:pPr>
              <w:spacing w:before="60" w:after="60"/>
              <w:rPr>
                <w:b/>
                <w:sz w:val="22"/>
                <w:szCs w:val="22"/>
              </w:rPr>
            </w:pPr>
            <w:r w:rsidRPr="00B90389">
              <w:rPr>
                <w:b/>
                <w:sz w:val="22"/>
                <w:szCs w:val="22"/>
              </w:rPr>
              <w:t>Renseignements reçus le:</w:t>
            </w:r>
          </w:p>
        </w:tc>
      </w:tr>
      <w:tr w:rsidR="00B90389" w:rsidRPr="00B90389" w:rsidTr="00475DAE">
        <w:trPr>
          <w:jc w:val="center"/>
        </w:trPr>
        <w:tc>
          <w:tcPr>
            <w:tcW w:w="9497" w:type="dxa"/>
            <w:tcBorders>
              <w:top w:val="nil"/>
              <w:bottom w:val="nil"/>
            </w:tcBorders>
          </w:tcPr>
          <w:p w:rsidR="00B90389" w:rsidRPr="00B90389" w:rsidRDefault="00B90389" w:rsidP="00B90389">
            <w:pPr>
              <w:spacing w:before="60" w:after="60"/>
              <w:rPr>
                <w:b/>
                <w:sz w:val="22"/>
                <w:szCs w:val="22"/>
              </w:rPr>
            </w:pPr>
            <w:r w:rsidRPr="00B90389">
              <w:rPr>
                <w:sz w:val="22"/>
                <w:szCs w:val="22"/>
                <w:u w:val="single"/>
              </w:rPr>
              <w:t>23 juillet 2007</w:t>
            </w:r>
            <w:r w:rsidRPr="00B90389">
              <w:rPr>
                <w:sz w:val="22"/>
                <w:szCs w:val="22"/>
              </w:rPr>
              <w:t>: Réponse partielle (incomplète en ce qui concerne les paragraphes 9, 13, 15 et 18).</w:t>
            </w:r>
          </w:p>
        </w:tc>
      </w:tr>
      <w:tr w:rsidR="00B90389" w:rsidRPr="00B90389" w:rsidTr="00475DAE">
        <w:trPr>
          <w:jc w:val="center"/>
        </w:trPr>
        <w:tc>
          <w:tcPr>
            <w:tcW w:w="9497" w:type="dxa"/>
            <w:tcBorders>
              <w:top w:val="nil"/>
              <w:bottom w:val="single" w:sz="4" w:space="0" w:color="auto"/>
            </w:tcBorders>
          </w:tcPr>
          <w:p w:rsidR="00B90389" w:rsidRPr="00B90389" w:rsidRDefault="00B90389" w:rsidP="00B90389">
            <w:pPr>
              <w:spacing w:before="60" w:after="60"/>
              <w:rPr>
                <w:sz w:val="22"/>
                <w:szCs w:val="22"/>
              </w:rPr>
            </w:pPr>
            <w:r w:rsidRPr="00B90389">
              <w:rPr>
                <w:sz w:val="22"/>
                <w:szCs w:val="22"/>
                <w:u w:val="single"/>
              </w:rPr>
              <w:t>28 avril 2009</w:t>
            </w:r>
            <w:r w:rsidRPr="00B90389">
              <w:rPr>
                <w:sz w:val="22"/>
                <w:szCs w:val="22"/>
              </w:rPr>
              <w:t>: Réponse partielle (par. 9: coopération mais renseignements incomplets/recommandations non appliquées; par. 13: coopération mais renseignements incomplets; par. 15 et 18: recommandations non appliquées).</w:t>
            </w:r>
          </w:p>
        </w:tc>
      </w:tr>
      <w:tr w:rsidR="00B90389" w:rsidRPr="00B90389" w:rsidTr="00475DAE">
        <w:trPr>
          <w:jc w:val="center"/>
        </w:trPr>
        <w:tc>
          <w:tcPr>
            <w:tcW w:w="9497" w:type="dxa"/>
            <w:tcBorders>
              <w:top w:val="single" w:sz="4" w:space="0" w:color="auto"/>
              <w:bottom w:val="nil"/>
            </w:tcBorders>
          </w:tcPr>
          <w:p w:rsidR="00B90389" w:rsidRPr="00B90389" w:rsidRDefault="00B90389" w:rsidP="00B90389">
            <w:pPr>
              <w:spacing w:before="60" w:after="60"/>
              <w:rPr>
                <w:b/>
                <w:sz w:val="22"/>
                <w:szCs w:val="22"/>
              </w:rPr>
            </w:pPr>
            <w:r w:rsidRPr="00B90389">
              <w:rPr>
                <w:b/>
                <w:sz w:val="22"/>
                <w:szCs w:val="22"/>
              </w:rPr>
              <w:t>Mesures prises:</w:t>
            </w:r>
          </w:p>
        </w:tc>
      </w:tr>
      <w:tr w:rsidR="00B90389" w:rsidRPr="00B90389" w:rsidTr="00475DAE">
        <w:trPr>
          <w:jc w:val="center"/>
        </w:trPr>
        <w:tc>
          <w:tcPr>
            <w:tcW w:w="9497" w:type="dxa"/>
            <w:tcBorders>
              <w:top w:val="nil"/>
              <w:bottom w:val="nil"/>
            </w:tcBorders>
          </w:tcPr>
          <w:p w:rsidR="00B90389" w:rsidRPr="00B90389" w:rsidRDefault="00B90389" w:rsidP="00B90389">
            <w:pPr>
              <w:spacing w:before="60" w:after="60"/>
              <w:rPr>
                <w:sz w:val="22"/>
                <w:szCs w:val="22"/>
              </w:rPr>
            </w:pPr>
            <w:r w:rsidRPr="00B90389">
              <w:rPr>
                <w:sz w:val="22"/>
                <w:szCs w:val="22"/>
                <w:u w:val="single"/>
              </w:rPr>
              <w:t>29 juin 2007</w:t>
            </w:r>
            <w:r w:rsidRPr="00B90389">
              <w:rPr>
                <w:sz w:val="22"/>
                <w:szCs w:val="22"/>
              </w:rPr>
              <w:t>: Un rappel a été envoyé.</w:t>
            </w:r>
          </w:p>
        </w:tc>
      </w:tr>
      <w:tr w:rsidR="00B90389" w:rsidRPr="00B90389" w:rsidTr="00475DAE">
        <w:trPr>
          <w:jc w:val="center"/>
        </w:trPr>
        <w:tc>
          <w:tcPr>
            <w:tcW w:w="9497" w:type="dxa"/>
            <w:tcBorders>
              <w:top w:val="nil"/>
              <w:bottom w:val="nil"/>
            </w:tcBorders>
          </w:tcPr>
          <w:p w:rsidR="00B90389" w:rsidRPr="00B90389" w:rsidRDefault="00B90389" w:rsidP="00B90389">
            <w:pPr>
              <w:spacing w:before="60" w:after="60"/>
              <w:rPr>
                <w:sz w:val="22"/>
                <w:szCs w:val="22"/>
                <w:u w:val="single"/>
              </w:rPr>
            </w:pPr>
            <w:r w:rsidRPr="00B90389">
              <w:rPr>
                <w:sz w:val="22"/>
                <w:szCs w:val="22"/>
                <w:u w:val="single"/>
              </w:rPr>
              <w:t>11 juin 2008</w:t>
            </w:r>
            <w:r w:rsidRPr="00B90389">
              <w:rPr>
                <w:sz w:val="22"/>
                <w:szCs w:val="22"/>
              </w:rPr>
              <w:t>: Le Rapporteur spécial a demandé à rencontrer un représentant de la Chine.</w:t>
            </w:r>
          </w:p>
        </w:tc>
      </w:tr>
      <w:tr w:rsidR="00B90389" w:rsidRPr="00B90389" w:rsidTr="00A92117">
        <w:trPr>
          <w:jc w:val="center"/>
        </w:trPr>
        <w:tc>
          <w:tcPr>
            <w:tcW w:w="9497" w:type="dxa"/>
            <w:tcBorders>
              <w:top w:val="nil"/>
              <w:bottom w:val="nil"/>
            </w:tcBorders>
          </w:tcPr>
          <w:p w:rsidR="00B90389" w:rsidRPr="00B90389" w:rsidRDefault="00B90389" w:rsidP="00B90389">
            <w:pPr>
              <w:spacing w:before="60" w:after="60"/>
              <w:rPr>
                <w:sz w:val="22"/>
                <w:szCs w:val="22"/>
              </w:rPr>
            </w:pPr>
            <w:r w:rsidRPr="00B90389">
              <w:rPr>
                <w:sz w:val="22"/>
                <w:szCs w:val="22"/>
                <w:u w:val="single"/>
              </w:rPr>
              <w:t>16 juillet 2008</w:t>
            </w:r>
            <w:r w:rsidRPr="00B90389">
              <w:rPr>
                <w:sz w:val="22"/>
                <w:szCs w:val="22"/>
              </w:rPr>
              <w:t>: Pendant la quatre</w:t>
            </w:r>
            <w:r w:rsidRPr="00B90389">
              <w:rPr>
                <w:sz w:val="22"/>
                <w:szCs w:val="22"/>
              </w:rPr>
              <w:noBreakHyphen/>
              <w:t>vingt</w:t>
            </w:r>
            <w:r w:rsidRPr="00B90389">
              <w:rPr>
                <w:sz w:val="22"/>
                <w:szCs w:val="22"/>
              </w:rPr>
              <w:noBreakHyphen/>
              <w:t xml:space="preserve">treizième session, le Rapporteur spécial a rencontré un représentant de la Chine, qui a déclaré que les points sur lesquels le Rapporteur spécial demandait des précisions supplémentaires seraient communiqués au Gouvernement et aux autorités de la Région administrative spéciale de Hong Kong. </w:t>
            </w:r>
          </w:p>
        </w:tc>
      </w:tr>
      <w:tr w:rsidR="00B90389" w:rsidRPr="00B90389" w:rsidTr="00A92117">
        <w:trPr>
          <w:jc w:val="center"/>
        </w:trPr>
        <w:tc>
          <w:tcPr>
            <w:tcW w:w="9497" w:type="dxa"/>
            <w:tcBorders>
              <w:top w:val="nil"/>
              <w:bottom w:val="single" w:sz="4" w:space="0" w:color="auto"/>
            </w:tcBorders>
          </w:tcPr>
          <w:p w:rsidR="00B90389" w:rsidRPr="00B90389" w:rsidRDefault="00B90389" w:rsidP="00481C12">
            <w:pPr>
              <w:keepNext/>
              <w:spacing w:before="60" w:after="120"/>
              <w:rPr>
                <w:sz w:val="22"/>
                <w:szCs w:val="22"/>
              </w:rPr>
            </w:pPr>
            <w:r w:rsidRPr="00B90389">
              <w:rPr>
                <w:sz w:val="22"/>
                <w:szCs w:val="22"/>
                <w:u w:val="single"/>
              </w:rPr>
              <w:t>18 juillet 2008</w:t>
            </w:r>
            <w:r w:rsidRPr="00B90389">
              <w:rPr>
                <w:sz w:val="22"/>
                <w:szCs w:val="22"/>
              </w:rPr>
              <w:t xml:space="preserve">: Un aide-mémoire a été envoyé à la Mission permanente de la Chine récapitulant les points sur lesquels le Rapporteur spécial demandait des précisions supplémentaires. </w:t>
            </w:r>
          </w:p>
          <w:p w:rsidR="00B90389" w:rsidRPr="00B90389" w:rsidRDefault="00B90389" w:rsidP="00B90389">
            <w:pPr>
              <w:keepNext/>
              <w:spacing w:before="60" w:after="60"/>
              <w:rPr>
                <w:sz w:val="22"/>
                <w:szCs w:val="22"/>
              </w:rPr>
            </w:pPr>
            <w:r w:rsidRPr="00B90389">
              <w:rPr>
                <w:sz w:val="22"/>
                <w:szCs w:val="22"/>
                <w:u w:val="single"/>
              </w:rPr>
              <w:t>9 décembre 2008</w:t>
            </w:r>
            <w:r w:rsidRPr="00B90389">
              <w:rPr>
                <w:sz w:val="22"/>
                <w:szCs w:val="22"/>
              </w:rPr>
              <w:t>: Un rappel a été envoyé.</w:t>
            </w:r>
          </w:p>
        </w:tc>
      </w:tr>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B90389">
            <w:pPr>
              <w:spacing w:before="60" w:after="60"/>
              <w:rPr>
                <w:b/>
                <w:sz w:val="22"/>
                <w:szCs w:val="22"/>
              </w:rPr>
            </w:pPr>
            <w:r w:rsidRPr="00B90389">
              <w:rPr>
                <w:b/>
                <w:sz w:val="22"/>
                <w:szCs w:val="22"/>
              </w:rPr>
              <w:t>Mesure recommandée: Une lettre devrait être envoyée pour demander des renseignements complémentaires et indiquer que la procédure de suivi est considérée comme achevée en ce qui concerne certaines questions pour lesquelles les recommandations n’ont pas été appliquées, et pour demander à l’État partie de faire figurer des renseignements sur ces questions dans son prochain rapport périodique.</w:t>
            </w:r>
          </w:p>
        </w:tc>
      </w:tr>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B90389">
            <w:pPr>
              <w:spacing w:before="60" w:after="60"/>
              <w:rPr>
                <w:sz w:val="22"/>
                <w:szCs w:val="22"/>
              </w:rPr>
            </w:pPr>
            <w:r w:rsidRPr="00B90389">
              <w:rPr>
                <w:b/>
                <w:sz w:val="22"/>
                <w:szCs w:val="22"/>
              </w:rPr>
              <w:t>Prochain rapport attendu en:</w:t>
            </w:r>
            <w:r w:rsidRPr="00B90389">
              <w:rPr>
                <w:sz w:val="22"/>
                <w:szCs w:val="22"/>
              </w:rPr>
              <w:t xml:space="preserve"> 2010</w:t>
            </w:r>
          </w:p>
        </w:tc>
      </w:tr>
    </w:tbl>
    <w:p w:rsidR="00B90389" w:rsidRDefault="00B90389" w:rsidP="00B90389">
      <w:pPr>
        <w:spacing w:line="480" w:lineRule="auto"/>
      </w:pPr>
    </w:p>
    <w:tbl>
      <w:tblPr>
        <w:tblW w:w="9497"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497"/>
      </w:tblGrid>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B90389">
            <w:pPr>
              <w:keepNext/>
              <w:spacing w:before="60" w:after="60"/>
              <w:jc w:val="center"/>
              <w:rPr>
                <w:b/>
                <w:iCs/>
                <w:sz w:val="22"/>
                <w:szCs w:val="22"/>
              </w:rPr>
            </w:pPr>
            <w:r w:rsidRPr="00B90389">
              <w:rPr>
                <w:b/>
                <w:bCs/>
                <w:sz w:val="22"/>
                <w:szCs w:val="22"/>
              </w:rPr>
              <w:t>Quatre</w:t>
            </w:r>
            <w:r w:rsidRPr="00B90389">
              <w:rPr>
                <w:b/>
                <w:bCs/>
                <w:sz w:val="22"/>
                <w:szCs w:val="22"/>
              </w:rPr>
              <w:noBreakHyphen/>
              <w:t>vingt</w:t>
            </w:r>
            <w:r w:rsidRPr="00B90389">
              <w:rPr>
                <w:b/>
                <w:bCs/>
                <w:sz w:val="22"/>
                <w:szCs w:val="22"/>
              </w:rPr>
              <w:noBreakHyphen/>
              <w:t>septième session (juillet 2006)</w:t>
            </w:r>
          </w:p>
        </w:tc>
      </w:tr>
      <w:tr w:rsidR="00B90389" w:rsidRPr="00B90389" w:rsidTr="00475DAE">
        <w:trPr>
          <w:jc w:val="center"/>
        </w:trPr>
        <w:tc>
          <w:tcPr>
            <w:tcW w:w="9497" w:type="dxa"/>
            <w:tcBorders>
              <w:bottom w:val="single" w:sz="4" w:space="0" w:color="auto"/>
            </w:tcBorders>
          </w:tcPr>
          <w:p w:rsidR="00B90389" w:rsidRPr="00B90389" w:rsidRDefault="00B90389" w:rsidP="00B90389">
            <w:pPr>
              <w:keepNext/>
              <w:spacing w:before="60" w:after="60"/>
              <w:rPr>
                <w:b/>
                <w:sz w:val="22"/>
                <w:szCs w:val="22"/>
              </w:rPr>
            </w:pPr>
            <w:r w:rsidRPr="00B90389">
              <w:rPr>
                <w:b/>
                <w:iCs/>
                <w:sz w:val="22"/>
                <w:szCs w:val="22"/>
              </w:rPr>
              <w:t>État partie</w:t>
            </w:r>
            <w:r w:rsidRPr="00B90389">
              <w:rPr>
                <w:b/>
                <w:sz w:val="22"/>
                <w:szCs w:val="22"/>
              </w:rPr>
              <w:t>: République centrafricaine</w:t>
            </w:r>
          </w:p>
        </w:tc>
      </w:tr>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B90389">
            <w:pPr>
              <w:keepNext/>
              <w:spacing w:before="60" w:after="60"/>
              <w:rPr>
                <w:sz w:val="22"/>
                <w:szCs w:val="22"/>
              </w:rPr>
            </w:pPr>
            <w:r w:rsidRPr="00B90389">
              <w:rPr>
                <w:b/>
                <w:sz w:val="22"/>
                <w:szCs w:val="22"/>
              </w:rPr>
              <w:t>Rapport examiné:</w:t>
            </w:r>
            <w:r w:rsidRPr="00B90389">
              <w:rPr>
                <w:sz w:val="22"/>
                <w:szCs w:val="22"/>
              </w:rPr>
              <w:t xml:space="preserve"> Deuxième (attendu en 1989), soumis le 3 juillet 2005.</w:t>
            </w:r>
          </w:p>
        </w:tc>
      </w:tr>
      <w:tr w:rsidR="00B90389" w:rsidRPr="00B90389" w:rsidTr="00475DAE">
        <w:trPr>
          <w:jc w:val="center"/>
        </w:trPr>
        <w:tc>
          <w:tcPr>
            <w:tcW w:w="9497" w:type="dxa"/>
            <w:tcBorders>
              <w:top w:val="single" w:sz="4" w:space="0" w:color="auto"/>
            </w:tcBorders>
          </w:tcPr>
          <w:p w:rsidR="00B90389" w:rsidRPr="00B90389" w:rsidRDefault="00B90389" w:rsidP="00B90389">
            <w:pPr>
              <w:keepNext/>
              <w:spacing w:before="60" w:after="60"/>
              <w:rPr>
                <w:b/>
                <w:sz w:val="22"/>
                <w:szCs w:val="22"/>
              </w:rPr>
            </w:pPr>
            <w:r w:rsidRPr="00B90389">
              <w:rPr>
                <w:b/>
                <w:sz w:val="22"/>
                <w:szCs w:val="22"/>
              </w:rPr>
              <w:t>Renseignements demandés:</w:t>
            </w:r>
          </w:p>
        </w:tc>
      </w:tr>
      <w:tr w:rsidR="00B90389" w:rsidRPr="00B90389" w:rsidTr="00475DAE">
        <w:trPr>
          <w:jc w:val="center"/>
        </w:trPr>
        <w:tc>
          <w:tcPr>
            <w:tcW w:w="9497" w:type="dxa"/>
            <w:tcBorders>
              <w:bottom w:val="nil"/>
            </w:tcBorders>
          </w:tcPr>
          <w:p w:rsidR="00B90389" w:rsidRPr="00B90389" w:rsidRDefault="00B90389" w:rsidP="00B90389">
            <w:pPr>
              <w:keepNext/>
              <w:spacing w:before="60" w:after="60"/>
              <w:rPr>
                <w:sz w:val="22"/>
                <w:szCs w:val="22"/>
              </w:rPr>
            </w:pPr>
            <w:r w:rsidRPr="00B90389">
              <w:rPr>
                <w:sz w:val="22"/>
                <w:szCs w:val="22"/>
              </w:rPr>
              <w:t>Paragraphe 11: Mobiliser l’opinion publique contre les mutilations génitales féminines; incriminer cette pratique; veiller à ce que les auteurs de ces actes soient traduits en justice (art. 3 et 7).</w:t>
            </w:r>
          </w:p>
        </w:tc>
      </w:tr>
      <w:tr w:rsidR="00B90389" w:rsidRPr="00B90389" w:rsidTr="00481C12">
        <w:trPr>
          <w:jc w:val="center"/>
        </w:trPr>
        <w:tc>
          <w:tcPr>
            <w:tcW w:w="9497" w:type="dxa"/>
            <w:tcBorders>
              <w:top w:val="nil"/>
              <w:bottom w:val="nil"/>
            </w:tcBorders>
          </w:tcPr>
          <w:p w:rsidR="00B90389" w:rsidRPr="00B90389" w:rsidRDefault="00B90389" w:rsidP="00B90389">
            <w:pPr>
              <w:keepNext/>
              <w:spacing w:before="60" w:after="60"/>
              <w:rPr>
                <w:sz w:val="22"/>
                <w:szCs w:val="22"/>
              </w:rPr>
            </w:pPr>
            <w:r w:rsidRPr="00B90389">
              <w:rPr>
                <w:sz w:val="22"/>
                <w:szCs w:val="22"/>
              </w:rPr>
              <w:t>Paragraphe 12: Faire en sorte que toutes les plaintes pour disparition forcée, exécution sommaire et arbitraire, torture et mauvais traitements fassent l’objet d’une enquête par un organe indépendant, et que les responsables de tels actes soient traduits en justice et dûment punis; améliorer la formation des agents de la force publique; indemniser les victimes; donner des précisions sur les plaintes, le nombre de personnes poursuivies et condamnées, y compris les membres ou anciens membres de l’Office central de répression du banditisme, et préciser les réparations obtenues par les victimes au cours des trois dernières années (art. 2, 6, 7 et 9).</w:t>
            </w:r>
          </w:p>
        </w:tc>
      </w:tr>
      <w:tr w:rsidR="00B90389" w:rsidRPr="00B90389" w:rsidTr="00481C12">
        <w:trPr>
          <w:jc w:val="center"/>
        </w:trPr>
        <w:tc>
          <w:tcPr>
            <w:tcW w:w="9497" w:type="dxa"/>
            <w:tcBorders>
              <w:top w:val="nil"/>
              <w:bottom w:val="single" w:sz="4" w:space="0" w:color="auto"/>
            </w:tcBorders>
          </w:tcPr>
          <w:p w:rsidR="00B90389" w:rsidRPr="00B90389" w:rsidRDefault="00B90389" w:rsidP="00580FBC">
            <w:pPr>
              <w:spacing w:before="60" w:after="60"/>
              <w:rPr>
                <w:sz w:val="22"/>
                <w:szCs w:val="22"/>
              </w:rPr>
            </w:pPr>
            <w:r w:rsidRPr="00B90389">
              <w:rPr>
                <w:sz w:val="22"/>
                <w:szCs w:val="22"/>
              </w:rPr>
              <w:t>Paragraphe 13: Ne pas étendre la peine de mort à d’autres crimes que ceux visés actuellement; abolir ce châtiment; adhérer au deuxième Protocole facultatif se rapportant au Pacte (art. 2 et 6).</w:t>
            </w:r>
          </w:p>
        </w:tc>
      </w:tr>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580FBC">
            <w:pPr>
              <w:spacing w:before="60" w:after="60"/>
              <w:rPr>
                <w:b/>
                <w:sz w:val="22"/>
                <w:szCs w:val="22"/>
              </w:rPr>
            </w:pPr>
            <w:r w:rsidRPr="00B90389">
              <w:rPr>
                <w:b/>
                <w:sz w:val="22"/>
                <w:szCs w:val="22"/>
              </w:rPr>
              <w:t xml:space="preserve">Renseignements attendus le: </w:t>
            </w:r>
            <w:r w:rsidRPr="00B90389">
              <w:rPr>
                <w:bCs/>
                <w:sz w:val="22"/>
                <w:szCs w:val="22"/>
              </w:rPr>
              <w:t>24 juillet 2007</w:t>
            </w:r>
          </w:p>
        </w:tc>
      </w:tr>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580FBC">
            <w:pPr>
              <w:spacing w:before="60" w:after="60"/>
              <w:rPr>
                <w:b/>
                <w:sz w:val="22"/>
                <w:szCs w:val="22"/>
              </w:rPr>
            </w:pPr>
            <w:r w:rsidRPr="00B90389">
              <w:rPr>
                <w:b/>
                <w:sz w:val="22"/>
                <w:szCs w:val="22"/>
              </w:rPr>
              <w:t>Renseignements reçus le: NON REÇUS</w:t>
            </w:r>
          </w:p>
        </w:tc>
      </w:tr>
      <w:tr w:rsidR="00B90389" w:rsidRPr="00B90389" w:rsidTr="00475DAE">
        <w:trPr>
          <w:jc w:val="center"/>
        </w:trPr>
        <w:tc>
          <w:tcPr>
            <w:tcW w:w="9497" w:type="dxa"/>
            <w:tcBorders>
              <w:top w:val="single" w:sz="4" w:space="0" w:color="auto"/>
              <w:bottom w:val="nil"/>
            </w:tcBorders>
          </w:tcPr>
          <w:p w:rsidR="00B90389" w:rsidRPr="00B90389" w:rsidRDefault="00B90389" w:rsidP="00580FBC">
            <w:pPr>
              <w:spacing w:before="60" w:after="60"/>
              <w:rPr>
                <w:b/>
                <w:sz w:val="22"/>
                <w:szCs w:val="22"/>
              </w:rPr>
            </w:pPr>
            <w:r w:rsidRPr="00B90389">
              <w:rPr>
                <w:b/>
                <w:sz w:val="22"/>
                <w:szCs w:val="22"/>
              </w:rPr>
              <w:t>Mesures prises:</w:t>
            </w:r>
          </w:p>
        </w:tc>
      </w:tr>
      <w:tr w:rsidR="00B90389" w:rsidRPr="00B90389" w:rsidTr="00475DAE">
        <w:trPr>
          <w:jc w:val="center"/>
        </w:trPr>
        <w:tc>
          <w:tcPr>
            <w:tcW w:w="9497" w:type="dxa"/>
            <w:tcBorders>
              <w:top w:val="nil"/>
              <w:bottom w:val="nil"/>
            </w:tcBorders>
          </w:tcPr>
          <w:p w:rsidR="00B90389" w:rsidRPr="00B90389" w:rsidRDefault="00B90389" w:rsidP="00580FBC">
            <w:pPr>
              <w:spacing w:before="60" w:after="60"/>
              <w:rPr>
                <w:sz w:val="22"/>
                <w:szCs w:val="22"/>
              </w:rPr>
            </w:pPr>
            <w:r w:rsidRPr="00B90389">
              <w:rPr>
                <w:sz w:val="22"/>
                <w:szCs w:val="22"/>
                <w:u w:val="single"/>
              </w:rPr>
              <w:t>28 septembre 2007</w:t>
            </w:r>
            <w:r w:rsidRPr="00B90389">
              <w:rPr>
                <w:sz w:val="22"/>
                <w:szCs w:val="22"/>
              </w:rPr>
              <w:t>: Un rappel a été envoyé.</w:t>
            </w:r>
          </w:p>
        </w:tc>
      </w:tr>
      <w:tr w:rsidR="00B90389" w:rsidRPr="00B90389" w:rsidTr="00475DAE">
        <w:trPr>
          <w:jc w:val="center"/>
        </w:trPr>
        <w:tc>
          <w:tcPr>
            <w:tcW w:w="9497" w:type="dxa"/>
            <w:tcBorders>
              <w:top w:val="nil"/>
              <w:bottom w:val="nil"/>
            </w:tcBorders>
          </w:tcPr>
          <w:p w:rsidR="00B90389" w:rsidRPr="00B90389" w:rsidRDefault="00B90389" w:rsidP="00580FBC">
            <w:pPr>
              <w:spacing w:before="60" w:after="60"/>
              <w:rPr>
                <w:sz w:val="22"/>
                <w:szCs w:val="22"/>
                <w:u w:val="single"/>
              </w:rPr>
            </w:pPr>
            <w:r w:rsidRPr="00B90389">
              <w:rPr>
                <w:sz w:val="22"/>
                <w:szCs w:val="22"/>
                <w:u w:val="single"/>
              </w:rPr>
              <w:t>10 décembre 2007</w:t>
            </w:r>
            <w:r w:rsidRPr="00B90389">
              <w:rPr>
                <w:sz w:val="22"/>
                <w:szCs w:val="22"/>
              </w:rPr>
              <w:t>: Un nouveau rappel a été envoyé.</w:t>
            </w:r>
          </w:p>
        </w:tc>
      </w:tr>
      <w:tr w:rsidR="00B90389" w:rsidRPr="00B90389" w:rsidTr="00475DAE">
        <w:trPr>
          <w:jc w:val="center"/>
        </w:trPr>
        <w:tc>
          <w:tcPr>
            <w:tcW w:w="9497" w:type="dxa"/>
            <w:tcBorders>
              <w:top w:val="nil"/>
              <w:bottom w:val="nil"/>
            </w:tcBorders>
          </w:tcPr>
          <w:p w:rsidR="00B90389" w:rsidRPr="00B90389" w:rsidRDefault="00B90389" w:rsidP="00580FBC">
            <w:pPr>
              <w:spacing w:before="60" w:after="60"/>
              <w:rPr>
                <w:sz w:val="22"/>
                <w:szCs w:val="22"/>
                <w:u w:val="single"/>
              </w:rPr>
            </w:pPr>
            <w:r w:rsidRPr="00B90389">
              <w:rPr>
                <w:sz w:val="22"/>
                <w:szCs w:val="22"/>
                <w:u w:val="single"/>
              </w:rPr>
              <w:t>20 février 2008</w:t>
            </w:r>
            <w:r w:rsidRPr="00B90389">
              <w:rPr>
                <w:sz w:val="22"/>
                <w:szCs w:val="22"/>
              </w:rPr>
              <w:t>: Le Rapporteur spécial a demandé à rencontrer un représentant de l’État partie.</w:t>
            </w:r>
          </w:p>
        </w:tc>
      </w:tr>
      <w:tr w:rsidR="00B90389" w:rsidRPr="00B90389" w:rsidTr="00475DAE">
        <w:trPr>
          <w:jc w:val="center"/>
        </w:trPr>
        <w:tc>
          <w:tcPr>
            <w:tcW w:w="9497" w:type="dxa"/>
            <w:tcBorders>
              <w:top w:val="nil"/>
              <w:bottom w:val="nil"/>
            </w:tcBorders>
          </w:tcPr>
          <w:p w:rsidR="00B90389" w:rsidRPr="00B90389" w:rsidRDefault="00B90389" w:rsidP="00580FBC">
            <w:pPr>
              <w:spacing w:before="60" w:after="60"/>
              <w:rPr>
                <w:sz w:val="22"/>
                <w:szCs w:val="22"/>
                <w:u w:val="single"/>
              </w:rPr>
            </w:pPr>
            <w:r w:rsidRPr="00B90389">
              <w:rPr>
                <w:sz w:val="22"/>
                <w:szCs w:val="22"/>
                <w:u w:val="single"/>
              </w:rPr>
              <w:t>18 mars 2008</w:t>
            </w:r>
            <w:r w:rsidRPr="00B90389">
              <w:rPr>
                <w:sz w:val="22"/>
                <w:szCs w:val="22"/>
              </w:rPr>
              <w:t>: Le Rapporteur spécial a demandé à rencontrer un représentant de l’État partie.</w:t>
            </w:r>
          </w:p>
        </w:tc>
      </w:tr>
      <w:tr w:rsidR="00B90389" w:rsidRPr="00B90389" w:rsidTr="00475DAE">
        <w:trPr>
          <w:jc w:val="center"/>
        </w:trPr>
        <w:tc>
          <w:tcPr>
            <w:tcW w:w="9497" w:type="dxa"/>
            <w:tcBorders>
              <w:top w:val="nil"/>
              <w:bottom w:val="nil"/>
            </w:tcBorders>
          </w:tcPr>
          <w:p w:rsidR="00B90389" w:rsidRPr="00B90389" w:rsidRDefault="00B90389" w:rsidP="00580FBC">
            <w:pPr>
              <w:spacing w:before="60" w:after="60"/>
              <w:rPr>
                <w:sz w:val="22"/>
                <w:szCs w:val="22"/>
                <w:u w:val="single"/>
              </w:rPr>
            </w:pPr>
            <w:r w:rsidRPr="00B90389">
              <w:rPr>
                <w:sz w:val="22"/>
                <w:szCs w:val="22"/>
                <w:u w:val="single"/>
              </w:rPr>
              <w:t>1</w:t>
            </w:r>
            <w:r w:rsidRPr="00B90389">
              <w:rPr>
                <w:sz w:val="22"/>
                <w:szCs w:val="22"/>
                <w:u w:val="single"/>
                <w:vertAlign w:val="superscript"/>
              </w:rPr>
              <w:t>er</w:t>
            </w:r>
            <w:r w:rsidRPr="00B90389">
              <w:rPr>
                <w:sz w:val="22"/>
                <w:szCs w:val="22"/>
                <w:u w:val="single"/>
              </w:rPr>
              <w:t xml:space="preserve"> avril 2008</w:t>
            </w:r>
            <w:r w:rsidRPr="00B90389">
              <w:rPr>
                <w:sz w:val="22"/>
                <w:szCs w:val="22"/>
              </w:rPr>
              <w:t>: Des consultations ont eu lieu à la quatre</w:t>
            </w:r>
            <w:r w:rsidRPr="00B90389">
              <w:rPr>
                <w:sz w:val="22"/>
                <w:szCs w:val="22"/>
              </w:rPr>
              <w:noBreakHyphen/>
              <w:t>vingt</w:t>
            </w:r>
            <w:r w:rsidRPr="00B90389">
              <w:rPr>
                <w:sz w:val="22"/>
                <w:szCs w:val="22"/>
              </w:rPr>
              <w:noBreakHyphen/>
              <w:t>douzième session. La délégation s’est engagée à transmettre au Gouvernement la demande du Rapporteur spécial et du Comité. Aucune réponse n’a été reçue.</w:t>
            </w:r>
          </w:p>
        </w:tc>
      </w:tr>
      <w:tr w:rsidR="00B90389" w:rsidRPr="00B90389" w:rsidTr="00475DAE">
        <w:trPr>
          <w:jc w:val="center"/>
        </w:trPr>
        <w:tc>
          <w:tcPr>
            <w:tcW w:w="9497" w:type="dxa"/>
            <w:tcBorders>
              <w:top w:val="nil"/>
              <w:bottom w:val="nil"/>
            </w:tcBorders>
          </w:tcPr>
          <w:p w:rsidR="00B90389" w:rsidRPr="00B90389" w:rsidRDefault="00B90389" w:rsidP="00580FBC">
            <w:pPr>
              <w:spacing w:before="60" w:after="60"/>
              <w:rPr>
                <w:sz w:val="22"/>
                <w:szCs w:val="22"/>
                <w:u w:val="single"/>
              </w:rPr>
            </w:pPr>
            <w:r w:rsidRPr="00B90389">
              <w:rPr>
                <w:sz w:val="22"/>
                <w:szCs w:val="22"/>
                <w:u w:val="single"/>
              </w:rPr>
              <w:t>11 juin 2008</w:t>
            </w:r>
            <w:r w:rsidRPr="00B90389">
              <w:rPr>
                <w:sz w:val="22"/>
                <w:szCs w:val="22"/>
              </w:rPr>
              <w:t>: Un nouveau rappel a été envoyé pour faire suite aux consultations qui avaient eu lieu entre le Rapporteur spécial et l’État partie à la quatre</w:t>
            </w:r>
            <w:r w:rsidRPr="00B90389">
              <w:rPr>
                <w:sz w:val="22"/>
                <w:szCs w:val="22"/>
              </w:rPr>
              <w:noBreakHyphen/>
              <w:t>vingt</w:t>
            </w:r>
            <w:r w:rsidRPr="00B90389">
              <w:rPr>
                <w:sz w:val="22"/>
                <w:szCs w:val="22"/>
              </w:rPr>
              <w:noBreakHyphen/>
              <w:t>douzième session.</w:t>
            </w:r>
          </w:p>
        </w:tc>
      </w:tr>
      <w:tr w:rsidR="00B90389" w:rsidRPr="00B90389" w:rsidTr="00475DAE">
        <w:trPr>
          <w:jc w:val="center"/>
        </w:trPr>
        <w:tc>
          <w:tcPr>
            <w:tcW w:w="9497" w:type="dxa"/>
            <w:tcBorders>
              <w:top w:val="nil"/>
              <w:bottom w:val="nil"/>
            </w:tcBorders>
          </w:tcPr>
          <w:p w:rsidR="00B90389" w:rsidRPr="00B90389" w:rsidRDefault="00B90389" w:rsidP="00A92117">
            <w:pPr>
              <w:spacing w:before="60" w:after="120"/>
              <w:rPr>
                <w:sz w:val="22"/>
                <w:szCs w:val="22"/>
              </w:rPr>
            </w:pPr>
            <w:r w:rsidRPr="00B90389">
              <w:rPr>
                <w:sz w:val="22"/>
                <w:szCs w:val="22"/>
                <w:u w:val="single"/>
              </w:rPr>
              <w:t>22 septembre 2008</w:t>
            </w:r>
            <w:r w:rsidRPr="00B90389">
              <w:rPr>
                <w:sz w:val="22"/>
                <w:szCs w:val="22"/>
              </w:rPr>
              <w:t>: Un rappel a été envoyé.</w:t>
            </w:r>
          </w:p>
          <w:p w:rsidR="00B90389" w:rsidRPr="00B90389" w:rsidRDefault="00B90389" w:rsidP="00580FBC">
            <w:pPr>
              <w:spacing w:before="60" w:after="60"/>
              <w:rPr>
                <w:sz w:val="22"/>
                <w:szCs w:val="22"/>
              </w:rPr>
            </w:pPr>
            <w:r w:rsidRPr="00B90389">
              <w:rPr>
                <w:sz w:val="22"/>
                <w:szCs w:val="22"/>
                <w:u w:val="single"/>
              </w:rPr>
              <w:t>16 décembre 2008</w:t>
            </w:r>
            <w:r w:rsidRPr="00B90389">
              <w:rPr>
                <w:sz w:val="22"/>
                <w:szCs w:val="22"/>
              </w:rPr>
              <w:t xml:space="preserve">: Le </w:t>
            </w:r>
            <w:r w:rsidRPr="00B90389">
              <w:rPr>
                <w:rFonts w:eastAsia="SimSun"/>
                <w:sz w:val="22"/>
                <w:szCs w:val="22"/>
                <w:lang w:eastAsia="zh-CN"/>
              </w:rPr>
              <w:t>Rapporteur spécial</w:t>
            </w:r>
            <w:r w:rsidRPr="00B90389">
              <w:rPr>
                <w:sz w:val="22"/>
                <w:szCs w:val="22"/>
              </w:rPr>
              <w:t xml:space="preserve"> a demandé à rencontrer un représentant de l’État partie.</w:t>
            </w:r>
          </w:p>
        </w:tc>
      </w:tr>
      <w:tr w:rsidR="00B90389" w:rsidRPr="00B90389" w:rsidTr="00475DAE">
        <w:trPr>
          <w:jc w:val="center"/>
        </w:trPr>
        <w:tc>
          <w:tcPr>
            <w:tcW w:w="9497" w:type="dxa"/>
            <w:tcBorders>
              <w:top w:val="nil"/>
              <w:bottom w:val="single" w:sz="4" w:space="0" w:color="auto"/>
            </w:tcBorders>
          </w:tcPr>
          <w:p w:rsidR="00B90389" w:rsidRPr="00B90389" w:rsidRDefault="00B90389" w:rsidP="00580FBC">
            <w:pPr>
              <w:spacing w:before="60" w:after="60"/>
              <w:rPr>
                <w:sz w:val="22"/>
                <w:szCs w:val="22"/>
              </w:rPr>
            </w:pPr>
            <w:r w:rsidRPr="00B90389">
              <w:rPr>
                <w:sz w:val="22"/>
                <w:szCs w:val="22"/>
                <w:u w:val="single"/>
              </w:rPr>
              <w:t>29 mai 2009</w:t>
            </w:r>
            <w:r w:rsidRPr="00B90389">
              <w:rPr>
                <w:sz w:val="22"/>
                <w:szCs w:val="22"/>
              </w:rPr>
              <w:t>: Un rappel a été envoyé.</w:t>
            </w:r>
          </w:p>
        </w:tc>
      </w:tr>
      <w:tr w:rsidR="00B90389" w:rsidRPr="00B90389" w:rsidTr="00475DAE">
        <w:trPr>
          <w:jc w:val="center"/>
        </w:trPr>
        <w:tc>
          <w:tcPr>
            <w:tcW w:w="9497" w:type="dxa"/>
            <w:tcBorders>
              <w:top w:val="single" w:sz="4" w:space="0" w:color="auto"/>
              <w:bottom w:val="single" w:sz="4" w:space="0" w:color="auto"/>
            </w:tcBorders>
          </w:tcPr>
          <w:p w:rsidR="00B90389" w:rsidRPr="00B90389" w:rsidRDefault="00B90389" w:rsidP="00580FBC">
            <w:pPr>
              <w:spacing w:before="60" w:after="60"/>
              <w:rPr>
                <w:sz w:val="22"/>
                <w:szCs w:val="22"/>
                <w:u w:val="single"/>
              </w:rPr>
            </w:pPr>
            <w:r w:rsidRPr="00B90389">
              <w:rPr>
                <w:b/>
                <w:sz w:val="22"/>
                <w:szCs w:val="22"/>
              </w:rPr>
              <w:t>Mesure recommandée: Si aucun renseignement n’est reçu, des consultations devraient être organisées à la quatre</w:t>
            </w:r>
            <w:r w:rsidRPr="00B90389">
              <w:rPr>
                <w:b/>
                <w:sz w:val="22"/>
                <w:szCs w:val="22"/>
              </w:rPr>
              <w:noBreakHyphen/>
              <w:t>vingt</w:t>
            </w:r>
            <w:r w:rsidRPr="00B90389">
              <w:rPr>
                <w:b/>
                <w:sz w:val="22"/>
                <w:szCs w:val="22"/>
              </w:rPr>
              <w:noBreakHyphen/>
              <w:t>dix-septième session.</w:t>
            </w:r>
          </w:p>
        </w:tc>
      </w:tr>
      <w:tr w:rsidR="00B90389" w:rsidRPr="00B90389" w:rsidTr="00475DAE">
        <w:trPr>
          <w:jc w:val="center"/>
        </w:trPr>
        <w:tc>
          <w:tcPr>
            <w:tcW w:w="9497" w:type="dxa"/>
            <w:tcBorders>
              <w:top w:val="single" w:sz="4" w:space="0" w:color="auto"/>
            </w:tcBorders>
          </w:tcPr>
          <w:p w:rsidR="00B90389" w:rsidRPr="00B90389" w:rsidRDefault="00B90389" w:rsidP="00580FBC">
            <w:pPr>
              <w:spacing w:before="60" w:after="60"/>
              <w:rPr>
                <w:sz w:val="22"/>
                <w:szCs w:val="22"/>
              </w:rPr>
            </w:pPr>
            <w:r w:rsidRPr="00B90389">
              <w:rPr>
                <w:b/>
                <w:sz w:val="22"/>
                <w:szCs w:val="22"/>
              </w:rPr>
              <w:t>Prochain rapport attendu le:</w:t>
            </w:r>
            <w:r w:rsidRPr="00B90389">
              <w:rPr>
                <w:sz w:val="22"/>
                <w:szCs w:val="22"/>
              </w:rPr>
              <w:t xml:space="preserve"> 1</w:t>
            </w:r>
            <w:r w:rsidRPr="00B90389">
              <w:rPr>
                <w:sz w:val="22"/>
                <w:szCs w:val="22"/>
                <w:vertAlign w:val="superscript"/>
              </w:rPr>
              <w:t>er</w:t>
            </w:r>
            <w:r w:rsidRPr="00B90389">
              <w:rPr>
                <w:sz w:val="22"/>
                <w:szCs w:val="22"/>
              </w:rPr>
              <w:t xml:space="preserve"> août 2010</w:t>
            </w:r>
          </w:p>
        </w:tc>
      </w:tr>
    </w:tbl>
    <w:p w:rsidR="00B90389" w:rsidRPr="00BE073E" w:rsidRDefault="00B90389" w:rsidP="00B90389">
      <w:pPr>
        <w:spacing w:line="480" w:lineRule="auto"/>
        <w:rPr>
          <w:szCs w:val="24"/>
        </w:rPr>
      </w:pPr>
    </w:p>
    <w:tbl>
      <w:tblPr>
        <w:tblW w:w="9497"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497"/>
      </w:tblGrid>
      <w:tr w:rsidR="00B90389" w:rsidRPr="00580FBC" w:rsidTr="00475DAE">
        <w:trPr>
          <w:jc w:val="center"/>
        </w:trPr>
        <w:tc>
          <w:tcPr>
            <w:tcW w:w="9497" w:type="dxa"/>
            <w:tcBorders>
              <w:bottom w:val="single" w:sz="4" w:space="0" w:color="auto"/>
            </w:tcBorders>
          </w:tcPr>
          <w:p w:rsidR="00B90389" w:rsidRPr="00580FBC" w:rsidRDefault="00B90389" w:rsidP="00580FBC">
            <w:pPr>
              <w:keepNext/>
              <w:spacing w:before="60" w:after="60"/>
              <w:rPr>
                <w:b/>
                <w:sz w:val="22"/>
                <w:szCs w:val="22"/>
              </w:rPr>
            </w:pPr>
            <w:r w:rsidRPr="00580FBC">
              <w:rPr>
                <w:b/>
                <w:iCs/>
                <w:sz w:val="22"/>
                <w:szCs w:val="22"/>
              </w:rPr>
              <w:t>État partie</w:t>
            </w:r>
            <w:r w:rsidRPr="00580FBC">
              <w:rPr>
                <w:b/>
                <w:sz w:val="22"/>
                <w:szCs w:val="22"/>
              </w:rPr>
              <w:t>: États</w:t>
            </w:r>
            <w:r w:rsidRPr="00580FBC">
              <w:rPr>
                <w:b/>
                <w:sz w:val="22"/>
                <w:szCs w:val="22"/>
              </w:rPr>
              <w:noBreakHyphen/>
              <w:t>Unis d’Amérique</w:t>
            </w:r>
          </w:p>
        </w:tc>
      </w:tr>
      <w:tr w:rsidR="00B90389" w:rsidRPr="00580FBC" w:rsidTr="00475DAE">
        <w:trPr>
          <w:jc w:val="center"/>
        </w:trPr>
        <w:tc>
          <w:tcPr>
            <w:tcW w:w="9497" w:type="dxa"/>
            <w:tcBorders>
              <w:top w:val="single" w:sz="4" w:space="0" w:color="auto"/>
              <w:bottom w:val="single" w:sz="4" w:space="0" w:color="auto"/>
            </w:tcBorders>
          </w:tcPr>
          <w:p w:rsidR="00B90389" w:rsidRPr="00580FBC" w:rsidRDefault="00B90389" w:rsidP="00580FBC">
            <w:pPr>
              <w:keepNext/>
              <w:spacing w:before="60" w:after="60"/>
              <w:rPr>
                <w:sz w:val="22"/>
                <w:szCs w:val="22"/>
              </w:rPr>
            </w:pPr>
            <w:r w:rsidRPr="00580FBC">
              <w:rPr>
                <w:b/>
                <w:sz w:val="22"/>
                <w:szCs w:val="22"/>
              </w:rPr>
              <w:t>Rapport examiné:</w:t>
            </w:r>
            <w:r w:rsidRPr="00580FBC">
              <w:rPr>
                <w:sz w:val="22"/>
                <w:szCs w:val="22"/>
              </w:rPr>
              <w:t xml:space="preserve"> Deuxième et troisième (attendus en 1998), soumis le 28 novembre 2005.</w:t>
            </w:r>
          </w:p>
        </w:tc>
      </w:tr>
      <w:tr w:rsidR="00B90389" w:rsidRPr="00580FBC" w:rsidTr="00475DAE">
        <w:trPr>
          <w:jc w:val="center"/>
        </w:trPr>
        <w:tc>
          <w:tcPr>
            <w:tcW w:w="9497" w:type="dxa"/>
            <w:tcBorders>
              <w:top w:val="single" w:sz="4" w:space="0" w:color="auto"/>
            </w:tcBorders>
          </w:tcPr>
          <w:p w:rsidR="00B90389" w:rsidRPr="00580FBC" w:rsidRDefault="00B90389" w:rsidP="00580FBC">
            <w:pPr>
              <w:keepNext/>
              <w:spacing w:before="60" w:after="60"/>
              <w:rPr>
                <w:b/>
                <w:sz w:val="22"/>
                <w:szCs w:val="22"/>
              </w:rPr>
            </w:pPr>
            <w:r w:rsidRPr="00580FBC">
              <w:rPr>
                <w:b/>
                <w:sz w:val="22"/>
                <w:szCs w:val="22"/>
              </w:rPr>
              <w:t>Renseignements demandés:</w:t>
            </w:r>
          </w:p>
        </w:tc>
      </w:tr>
      <w:tr w:rsidR="00B90389" w:rsidRPr="00580FBC" w:rsidTr="00475DAE">
        <w:trPr>
          <w:jc w:val="center"/>
        </w:trPr>
        <w:tc>
          <w:tcPr>
            <w:tcW w:w="9497" w:type="dxa"/>
          </w:tcPr>
          <w:p w:rsidR="00B90389" w:rsidRPr="00580FBC" w:rsidRDefault="00B90389" w:rsidP="00580FBC">
            <w:pPr>
              <w:keepNext/>
              <w:spacing w:before="60" w:after="60"/>
              <w:rPr>
                <w:sz w:val="22"/>
                <w:szCs w:val="22"/>
              </w:rPr>
            </w:pPr>
            <w:r w:rsidRPr="00580FBC">
              <w:rPr>
                <w:sz w:val="22"/>
                <w:szCs w:val="22"/>
              </w:rPr>
              <w:t>Paragraphe 12: Mettre immédiatement un terme à la pratique de la détention secrète et fermer tous les centres de détention secrète; permettre aux représentants du Comité international de la Croix</w:t>
            </w:r>
            <w:r w:rsidRPr="00580FBC">
              <w:rPr>
                <w:sz w:val="22"/>
                <w:szCs w:val="22"/>
              </w:rPr>
              <w:noBreakHyphen/>
              <w:t xml:space="preserve">Rouge de rencontrer rapidement toutes les </w:t>
            </w:r>
            <w:r w:rsidRPr="00580FBC">
              <w:rPr>
                <w:bCs/>
                <w:sz w:val="22"/>
                <w:szCs w:val="22"/>
              </w:rPr>
              <w:t>personnes détenues dans le cadre d’un conflit armé</w:t>
            </w:r>
            <w:r w:rsidRPr="00580FBC">
              <w:rPr>
                <w:sz w:val="22"/>
                <w:szCs w:val="22"/>
              </w:rPr>
              <w:t xml:space="preserve">; garantir à tous les détenus, </w:t>
            </w:r>
            <w:r w:rsidRPr="00580FBC">
              <w:rPr>
                <w:bCs/>
                <w:sz w:val="22"/>
                <w:szCs w:val="22"/>
              </w:rPr>
              <w:t xml:space="preserve">en tout temps, </w:t>
            </w:r>
            <w:r w:rsidRPr="00580FBC">
              <w:rPr>
                <w:sz w:val="22"/>
                <w:szCs w:val="22"/>
              </w:rPr>
              <w:t>la pleine protection de la loi (art. 7 et 9).</w:t>
            </w:r>
          </w:p>
        </w:tc>
      </w:tr>
      <w:tr w:rsidR="00B90389" w:rsidRPr="00580FBC" w:rsidTr="00475DAE">
        <w:trPr>
          <w:jc w:val="center"/>
        </w:trPr>
        <w:tc>
          <w:tcPr>
            <w:tcW w:w="9497" w:type="dxa"/>
            <w:tcBorders>
              <w:bottom w:val="nil"/>
            </w:tcBorders>
          </w:tcPr>
          <w:p w:rsidR="00B90389" w:rsidRPr="00580FBC" w:rsidRDefault="00B90389" w:rsidP="00580FBC">
            <w:pPr>
              <w:spacing w:before="60" w:after="60"/>
              <w:rPr>
                <w:sz w:val="22"/>
                <w:szCs w:val="22"/>
              </w:rPr>
            </w:pPr>
            <w:r w:rsidRPr="00580FBC">
              <w:rPr>
                <w:sz w:val="22"/>
                <w:szCs w:val="22"/>
              </w:rPr>
              <w:t xml:space="preserve">Paragraphe 13: Veiller à ce que toute révision du Manuel des opérations sur le terrain de l’armée n’autorise que des techniques d’interrogatoire conformes au Pacte; rendre ces techniques obligatoires pour tous les organismes du Gouvernement des </w:t>
            </w:r>
            <w:r w:rsidRPr="00580FBC">
              <w:rPr>
                <w:rFonts w:eastAsia="MS Mincho"/>
                <w:sz w:val="22"/>
                <w:szCs w:val="22"/>
              </w:rPr>
              <w:t>États</w:t>
            </w:r>
            <w:r w:rsidRPr="00580FBC">
              <w:rPr>
                <w:rFonts w:eastAsia="MS Mincho"/>
                <w:sz w:val="22"/>
                <w:szCs w:val="22"/>
              </w:rPr>
              <w:noBreakHyphen/>
              <w:t>Unis et toute autre partie agissant en son nom; faire en sorte qu’il y ait des moyens efficaces d’intenter une action en justice en cas de violences</w:t>
            </w:r>
            <w:r w:rsidRPr="00580FBC">
              <w:rPr>
                <w:rFonts w:eastAsia="MS Mincho"/>
                <w:bCs/>
                <w:sz w:val="22"/>
                <w:szCs w:val="22"/>
              </w:rPr>
              <w:t xml:space="preserve"> commises par des organismes opérant en dehors de la structure militaire; sanctionner le personnel qui utilise ou approuve l’utilisation de techniques </w:t>
            </w:r>
            <w:r w:rsidRPr="00580FBC">
              <w:rPr>
                <w:rFonts w:eastAsia="MS Mincho"/>
                <w:sz w:val="22"/>
                <w:szCs w:val="22"/>
              </w:rPr>
              <w:t>d’interrogatoire actuellement interdites; accorder réparation aux victimes;</w:t>
            </w:r>
            <w:r w:rsidRPr="00580FBC">
              <w:rPr>
                <w:sz w:val="22"/>
                <w:szCs w:val="22"/>
              </w:rPr>
              <w:t xml:space="preserve"> </w:t>
            </w:r>
            <w:r w:rsidRPr="00580FBC">
              <w:rPr>
                <w:rFonts w:eastAsia="MS Mincho"/>
                <w:bCs/>
                <w:sz w:val="22"/>
                <w:szCs w:val="22"/>
              </w:rPr>
              <w:t xml:space="preserve">informer le Comité de toute révision des techniques d’interrogatoire autorisées par le Manuel des opérations sur le terrain de l’armée </w:t>
            </w:r>
            <w:r w:rsidRPr="00580FBC">
              <w:rPr>
                <w:sz w:val="22"/>
                <w:szCs w:val="22"/>
              </w:rPr>
              <w:t>(art. 7).</w:t>
            </w:r>
          </w:p>
        </w:tc>
      </w:tr>
      <w:tr w:rsidR="00B90389" w:rsidRPr="00580FBC" w:rsidTr="00580FBC">
        <w:trPr>
          <w:jc w:val="center"/>
        </w:trPr>
        <w:tc>
          <w:tcPr>
            <w:tcW w:w="9497" w:type="dxa"/>
            <w:tcBorders>
              <w:top w:val="nil"/>
              <w:bottom w:val="nil"/>
            </w:tcBorders>
          </w:tcPr>
          <w:p w:rsidR="00B90389" w:rsidRPr="00580FBC" w:rsidRDefault="00B90389" w:rsidP="00580FBC">
            <w:pPr>
              <w:spacing w:before="60" w:after="60"/>
              <w:rPr>
                <w:sz w:val="22"/>
                <w:szCs w:val="22"/>
              </w:rPr>
            </w:pPr>
            <w:r w:rsidRPr="00580FBC">
              <w:rPr>
                <w:sz w:val="22"/>
                <w:szCs w:val="22"/>
              </w:rPr>
              <w:t>Paragraphe 14: M</w:t>
            </w:r>
            <w:r w:rsidRPr="00580FBC">
              <w:rPr>
                <w:rFonts w:eastAsia="MS Mincho"/>
                <w:sz w:val="22"/>
                <w:szCs w:val="22"/>
              </w:rPr>
              <w:t xml:space="preserve">ener sans tarder des enquêtes indépendantes sur tous les cas de décès suspect, de torture ou de mauvais traitements imputés à des agents de l’État partie ou à ses employés sous contrat dans les centres de détention de Guantánamo, d’Afghanistan, d’Iraq et d’autres lieux de détention à l’étranger; traduire les responsables en justice et les punir en fonction de la gravité de leur crime; prendre des mesures pour empêcher </w:t>
            </w:r>
            <w:r w:rsidRPr="00580FBC">
              <w:rPr>
                <w:rFonts w:eastAsia="MS Mincho"/>
                <w:bCs/>
                <w:sz w:val="22"/>
                <w:szCs w:val="22"/>
              </w:rPr>
              <w:t xml:space="preserve">la récurrence de tels comportements, en particulier en dispensant une formation et en donnant des directives claires aux </w:t>
            </w:r>
            <w:r w:rsidRPr="00580FBC">
              <w:rPr>
                <w:rFonts w:eastAsia="MS Mincho"/>
                <w:sz w:val="22"/>
                <w:szCs w:val="22"/>
              </w:rPr>
              <w:t xml:space="preserve">agents de l’État partie </w:t>
            </w:r>
            <w:r w:rsidRPr="00580FBC">
              <w:rPr>
                <w:rFonts w:eastAsia="MS Mincho"/>
                <w:bCs/>
                <w:sz w:val="22"/>
                <w:szCs w:val="22"/>
              </w:rPr>
              <w:t xml:space="preserve">et à ses employés sous contrat; </w:t>
            </w:r>
            <w:r w:rsidRPr="00580FBC">
              <w:rPr>
                <w:rFonts w:eastAsia="MS Mincho"/>
                <w:sz w:val="22"/>
                <w:szCs w:val="22"/>
              </w:rPr>
              <w:t xml:space="preserve">ne pas retenir les éléments de preuve obtenus par des moyens incompatibles avec l’article 7; donner des informations sur les réparations accordées aux victimes </w:t>
            </w:r>
            <w:r w:rsidRPr="00580FBC">
              <w:rPr>
                <w:sz w:val="22"/>
                <w:szCs w:val="22"/>
              </w:rPr>
              <w:t>(art. 6 et 7).</w:t>
            </w:r>
          </w:p>
        </w:tc>
      </w:tr>
      <w:tr w:rsidR="00B90389" w:rsidRPr="00580FBC" w:rsidTr="00580FBC">
        <w:trPr>
          <w:jc w:val="center"/>
        </w:trPr>
        <w:tc>
          <w:tcPr>
            <w:tcW w:w="9497" w:type="dxa"/>
            <w:tcBorders>
              <w:top w:val="nil"/>
              <w:bottom w:val="nil"/>
            </w:tcBorders>
          </w:tcPr>
          <w:p w:rsidR="00B90389" w:rsidRPr="00580FBC" w:rsidRDefault="00B90389" w:rsidP="00580FBC">
            <w:pPr>
              <w:keepNext/>
              <w:spacing w:before="60" w:after="60"/>
              <w:rPr>
                <w:sz w:val="22"/>
                <w:szCs w:val="22"/>
              </w:rPr>
            </w:pPr>
            <w:r w:rsidRPr="00580FBC">
              <w:rPr>
                <w:sz w:val="22"/>
                <w:szCs w:val="22"/>
              </w:rPr>
              <w:t xml:space="preserve">Paragraphe 16: Revoir </w:t>
            </w:r>
            <w:r w:rsidRPr="00580FBC">
              <w:rPr>
                <w:rFonts w:eastAsia="MS Mincho"/>
                <w:sz w:val="22"/>
                <w:szCs w:val="22"/>
              </w:rPr>
              <w:t>l’interprétation</w:t>
            </w:r>
            <w:r w:rsidRPr="00580FBC">
              <w:rPr>
                <w:sz w:val="22"/>
                <w:szCs w:val="22"/>
              </w:rPr>
              <w:t xml:space="preserve"> </w:t>
            </w:r>
            <w:r w:rsidRPr="00580FBC">
              <w:rPr>
                <w:rFonts w:eastAsia="MS Mincho"/>
                <w:sz w:val="22"/>
                <w:szCs w:val="22"/>
              </w:rPr>
              <w:t xml:space="preserve">restrictive que donne l’État partie de l’article 7 du Pacte; </w:t>
            </w:r>
            <w:r w:rsidRPr="00580FBC">
              <w:rPr>
                <w:sz w:val="22"/>
                <w:szCs w:val="22"/>
              </w:rPr>
              <w:t xml:space="preserve">veiller à ce </w:t>
            </w:r>
            <w:r w:rsidRPr="00580FBC">
              <w:rPr>
                <w:rFonts w:eastAsia="MS Mincho"/>
                <w:sz w:val="22"/>
                <w:szCs w:val="22"/>
              </w:rPr>
              <w:t xml:space="preserve">qu’aucun détenu, </w:t>
            </w:r>
            <w:r w:rsidRPr="00580FBC">
              <w:rPr>
                <w:rFonts w:eastAsia="MS Mincho"/>
                <w:bCs/>
                <w:sz w:val="22"/>
                <w:szCs w:val="22"/>
              </w:rPr>
              <w:t>y compris ceux placés par l’État partie dans des centres de détention à l’extérieur de son territoire,</w:t>
            </w:r>
            <w:r w:rsidRPr="00580FBC">
              <w:rPr>
                <w:rFonts w:eastAsia="MS Mincho"/>
                <w:b/>
                <w:bCs/>
                <w:sz w:val="22"/>
                <w:szCs w:val="22"/>
              </w:rPr>
              <w:t xml:space="preserve"> </w:t>
            </w:r>
            <w:r w:rsidRPr="00580FBC">
              <w:rPr>
                <w:rFonts w:eastAsia="MS Mincho"/>
                <w:sz w:val="22"/>
                <w:szCs w:val="22"/>
              </w:rPr>
              <w:t xml:space="preserve">ne soit renvoyé dans un pays où il court un risque important d’être soumis à la torture ou à </w:t>
            </w:r>
            <w:r w:rsidRPr="00580FBC">
              <w:rPr>
                <w:sz w:val="22"/>
                <w:szCs w:val="22"/>
              </w:rPr>
              <w:t>des mauvais traitements; ouvrir des enquêtes indépendantes</w:t>
            </w:r>
            <w:r w:rsidRPr="00580FBC">
              <w:rPr>
                <w:rFonts w:eastAsia="MS Mincho"/>
                <w:sz w:val="22"/>
                <w:szCs w:val="22"/>
              </w:rPr>
              <w:t xml:space="preserve"> sur toute allégation de cet ordre</w:t>
            </w:r>
            <w:r w:rsidRPr="00580FBC">
              <w:rPr>
                <w:sz w:val="22"/>
                <w:szCs w:val="22"/>
              </w:rPr>
              <w:t xml:space="preserve">; </w:t>
            </w:r>
            <w:r w:rsidRPr="00580FBC">
              <w:rPr>
                <w:rFonts w:eastAsia="MS Mincho"/>
                <w:sz w:val="22"/>
                <w:szCs w:val="22"/>
              </w:rPr>
              <w:t xml:space="preserve">modifier la législation et les politiques </w:t>
            </w:r>
            <w:r w:rsidRPr="00580FBC">
              <w:rPr>
                <w:rFonts w:eastAsia="MS Mincho"/>
                <w:bCs/>
                <w:sz w:val="22"/>
                <w:szCs w:val="22"/>
              </w:rPr>
              <w:t>pour empêcher que ce genre de situation ne se reproduise</w:t>
            </w:r>
            <w:r w:rsidRPr="00580FBC">
              <w:rPr>
                <w:sz w:val="22"/>
                <w:szCs w:val="22"/>
              </w:rPr>
              <w:t xml:space="preserve">; offrir des recours utiles </w:t>
            </w:r>
            <w:r w:rsidRPr="00580FBC">
              <w:rPr>
                <w:rFonts w:eastAsia="MS Mincho"/>
                <w:sz w:val="22"/>
                <w:szCs w:val="22"/>
              </w:rPr>
              <w:t>aux victimes</w:t>
            </w:r>
            <w:r w:rsidRPr="00580FBC">
              <w:rPr>
                <w:sz w:val="22"/>
                <w:szCs w:val="22"/>
              </w:rPr>
              <w:t>;</w:t>
            </w:r>
            <w:r w:rsidRPr="00580FBC">
              <w:rPr>
                <w:rFonts w:eastAsia="MS Mincho"/>
                <w:sz w:val="22"/>
                <w:szCs w:val="22"/>
              </w:rPr>
              <w:t xml:space="preserve"> faire preuve de la plus grande circonspection dans le recours aux assurances diplomatiques et mettre en place des procédures claires et transparentes</w:t>
            </w:r>
            <w:r w:rsidRPr="00580FBC">
              <w:rPr>
                <w:rFonts w:eastAsia="MS Mincho"/>
                <w:bCs/>
                <w:sz w:val="22"/>
                <w:szCs w:val="22"/>
              </w:rPr>
              <w:t xml:space="preserve">, assorties des mécanismes de contrôle judiciaire voulus, avant d’expulser une personne, ainsi que des mécanismes efficaces pour contrôler le sort des personnes renvoyées (art. 7). </w:t>
            </w:r>
          </w:p>
        </w:tc>
      </w:tr>
      <w:tr w:rsidR="00B90389" w:rsidRPr="00580FBC" w:rsidTr="00475DAE">
        <w:trPr>
          <w:jc w:val="center"/>
        </w:trPr>
        <w:tc>
          <w:tcPr>
            <w:tcW w:w="9497" w:type="dxa"/>
            <w:tcBorders>
              <w:top w:val="nil"/>
            </w:tcBorders>
          </w:tcPr>
          <w:p w:rsidR="00B90389" w:rsidRPr="00580FBC" w:rsidRDefault="00B90389" w:rsidP="00580FBC">
            <w:pPr>
              <w:spacing w:before="60" w:after="60"/>
              <w:rPr>
                <w:sz w:val="22"/>
                <w:szCs w:val="22"/>
              </w:rPr>
            </w:pPr>
            <w:r w:rsidRPr="00580FBC">
              <w:rPr>
                <w:sz w:val="22"/>
                <w:szCs w:val="22"/>
              </w:rPr>
              <w:t xml:space="preserve">Paragraphe 20: Donner des renseignements sur l’application de l’arrêt rendu par la Cour suprême dans l’affaire </w:t>
            </w:r>
            <w:r w:rsidRPr="00580FBC">
              <w:rPr>
                <w:i/>
                <w:iCs/>
                <w:sz w:val="22"/>
                <w:szCs w:val="22"/>
              </w:rPr>
              <w:t>Hamdan</w:t>
            </w:r>
            <w:r w:rsidRPr="00580FBC">
              <w:rPr>
                <w:sz w:val="22"/>
                <w:szCs w:val="22"/>
              </w:rPr>
              <w:t xml:space="preserve"> </w:t>
            </w:r>
            <w:r w:rsidRPr="00580FBC">
              <w:rPr>
                <w:i/>
                <w:sz w:val="22"/>
                <w:szCs w:val="22"/>
              </w:rPr>
              <w:t>v. </w:t>
            </w:r>
            <w:r w:rsidRPr="00580FBC">
              <w:rPr>
                <w:i/>
                <w:iCs/>
                <w:sz w:val="22"/>
                <w:szCs w:val="22"/>
              </w:rPr>
              <w:t>Rumsfeld</w:t>
            </w:r>
            <w:r w:rsidRPr="00580FBC">
              <w:rPr>
                <w:sz w:val="22"/>
                <w:szCs w:val="22"/>
              </w:rPr>
              <w:t xml:space="preserve"> (art. 14).</w:t>
            </w:r>
          </w:p>
        </w:tc>
      </w:tr>
      <w:tr w:rsidR="00B90389" w:rsidRPr="00580FBC" w:rsidTr="00475DAE">
        <w:trPr>
          <w:jc w:val="center"/>
        </w:trPr>
        <w:tc>
          <w:tcPr>
            <w:tcW w:w="9497" w:type="dxa"/>
            <w:tcBorders>
              <w:bottom w:val="single" w:sz="4" w:space="0" w:color="auto"/>
            </w:tcBorders>
          </w:tcPr>
          <w:p w:rsidR="00B90389" w:rsidRPr="00580FBC" w:rsidRDefault="00B90389" w:rsidP="00580FBC">
            <w:pPr>
              <w:spacing w:before="60" w:after="60"/>
              <w:rPr>
                <w:sz w:val="22"/>
                <w:szCs w:val="22"/>
              </w:rPr>
            </w:pPr>
            <w:r w:rsidRPr="00580FBC">
              <w:rPr>
                <w:sz w:val="22"/>
                <w:szCs w:val="22"/>
              </w:rPr>
              <w:t xml:space="preserve">Paragraphe 26: Revoir les pratiques et les politiques pour garantir que l’État partie s’acquitte entièrement de son obligation de protéger la vie </w:t>
            </w:r>
            <w:r w:rsidRPr="00580FBC">
              <w:rPr>
                <w:bCs/>
                <w:sz w:val="22"/>
                <w:szCs w:val="22"/>
              </w:rPr>
              <w:t>et applique sans réserve l’interdiction de la discrimination tant directe qu’indirecte dans le cadre des actions de prévention des catastrophes et de secours d’urgence</w:t>
            </w:r>
            <w:r w:rsidRPr="00580FBC">
              <w:rPr>
                <w:sz w:val="22"/>
                <w:szCs w:val="22"/>
              </w:rPr>
              <w:t xml:space="preserve">; intensifier les efforts </w:t>
            </w:r>
            <w:r w:rsidRPr="00580FBC">
              <w:rPr>
                <w:bCs/>
                <w:sz w:val="22"/>
                <w:szCs w:val="22"/>
              </w:rPr>
              <w:t>pour que les droits des pauvres, en particulier des Afro</w:t>
            </w:r>
            <w:r w:rsidRPr="00580FBC">
              <w:rPr>
                <w:bCs/>
                <w:sz w:val="22"/>
                <w:szCs w:val="22"/>
              </w:rPr>
              <w:noBreakHyphen/>
              <w:t>Américains, soient pleinement pris en considération dans les plans de reconstruction mis en œuvre après le cyclone Katrina, en ce qui concerne l’accès au logement, à l’éducation et aux soins de santé</w:t>
            </w:r>
            <w:r w:rsidRPr="00580FBC">
              <w:rPr>
                <w:sz w:val="22"/>
                <w:szCs w:val="22"/>
              </w:rPr>
              <w:t>; donner des renseignements sur les résultats de l’enquête sur les allégations selon lesquelles des prisonniers n’auraient pas été évacués de la prison de Parish, ainsi que sur celles selon lesquelles des agents de la force publique n’auraient pas autorisé des habitants de la Nouvelle</w:t>
            </w:r>
            <w:r w:rsidRPr="00580FBC">
              <w:rPr>
                <w:sz w:val="22"/>
                <w:szCs w:val="22"/>
              </w:rPr>
              <w:noBreakHyphen/>
              <w:t>Orléans à franchir le Greater New Orleans Bridge pour se rendre à Gretna en Louisiane (art. 6 et 26).</w:t>
            </w:r>
          </w:p>
        </w:tc>
      </w:tr>
      <w:tr w:rsidR="00B90389" w:rsidRPr="00580FBC" w:rsidTr="00475DAE">
        <w:trPr>
          <w:jc w:val="center"/>
        </w:trPr>
        <w:tc>
          <w:tcPr>
            <w:tcW w:w="9497" w:type="dxa"/>
            <w:tcBorders>
              <w:top w:val="single" w:sz="4" w:space="0" w:color="auto"/>
              <w:bottom w:val="single" w:sz="4" w:space="0" w:color="auto"/>
            </w:tcBorders>
          </w:tcPr>
          <w:p w:rsidR="00B90389" w:rsidRPr="00580FBC" w:rsidRDefault="00B90389" w:rsidP="00580FBC">
            <w:pPr>
              <w:spacing w:before="60" w:after="60"/>
              <w:rPr>
                <w:sz w:val="22"/>
                <w:szCs w:val="22"/>
              </w:rPr>
            </w:pPr>
            <w:r w:rsidRPr="00580FBC">
              <w:rPr>
                <w:b/>
                <w:sz w:val="22"/>
                <w:szCs w:val="22"/>
              </w:rPr>
              <w:t>Renseignements attendus le</w:t>
            </w:r>
            <w:r w:rsidRPr="00580FBC">
              <w:rPr>
                <w:b/>
                <w:bCs/>
                <w:sz w:val="22"/>
                <w:szCs w:val="22"/>
              </w:rPr>
              <w:t>:</w:t>
            </w:r>
            <w:r w:rsidRPr="00580FBC">
              <w:rPr>
                <w:sz w:val="22"/>
                <w:szCs w:val="22"/>
              </w:rPr>
              <w:t xml:space="preserve"> 1</w:t>
            </w:r>
            <w:r w:rsidRPr="00580FBC">
              <w:rPr>
                <w:sz w:val="22"/>
                <w:szCs w:val="22"/>
                <w:vertAlign w:val="superscript"/>
              </w:rPr>
              <w:t>er</w:t>
            </w:r>
            <w:r w:rsidRPr="00580FBC">
              <w:rPr>
                <w:sz w:val="22"/>
                <w:szCs w:val="22"/>
              </w:rPr>
              <w:t xml:space="preserve"> août 2007</w:t>
            </w:r>
          </w:p>
        </w:tc>
      </w:tr>
      <w:tr w:rsidR="00B90389" w:rsidRPr="00580FBC" w:rsidTr="00475DAE">
        <w:trPr>
          <w:jc w:val="center"/>
        </w:trPr>
        <w:tc>
          <w:tcPr>
            <w:tcW w:w="9497" w:type="dxa"/>
            <w:tcBorders>
              <w:top w:val="single" w:sz="4" w:space="0" w:color="auto"/>
              <w:bottom w:val="single" w:sz="4" w:space="0" w:color="auto"/>
            </w:tcBorders>
          </w:tcPr>
          <w:p w:rsidR="00B90389" w:rsidRPr="00580FBC" w:rsidRDefault="00B90389" w:rsidP="00A92117">
            <w:pPr>
              <w:keepNext/>
              <w:spacing w:before="60" w:after="120"/>
              <w:rPr>
                <w:b/>
                <w:sz w:val="22"/>
                <w:szCs w:val="22"/>
              </w:rPr>
            </w:pPr>
            <w:r w:rsidRPr="00580FBC">
              <w:rPr>
                <w:b/>
                <w:sz w:val="22"/>
                <w:szCs w:val="22"/>
              </w:rPr>
              <w:t>Renseignements reçus le:</w:t>
            </w:r>
          </w:p>
          <w:p w:rsidR="00B90389" w:rsidRPr="00580FBC" w:rsidRDefault="00B90389" w:rsidP="00481C12">
            <w:pPr>
              <w:keepNext/>
              <w:spacing w:before="60" w:after="120"/>
              <w:rPr>
                <w:spacing w:val="-2"/>
                <w:sz w:val="22"/>
                <w:szCs w:val="22"/>
              </w:rPr>
            </w:pPr>
            <w:r w:rsidRPr="00580FBC">
              <w:rPr>
                <w:spacing w:val="-2"/>
                <w:sz w:val="22"/>
                <w:szCs w:val="22"/>
                <w:u w:val="single"/>
              </w:rPr>
              <w:t>1</w:t>
            </w:r>
            <w:r w:rsidRPr="00580FBC">
              <w:rPr>
                <w:spacing w:val="-2"/>
                <w:sz w:val="22"/>
                <w:szCs w:val="22"/>
                <w:u w:val="single"/>
                <w:vertAlign w:val="superscript"/>
              </w:rPr>
              <w:t>er</w:t>
            </w:r>
            <w:r w:rsidRPr="00580FBC">
              <w:rPr>
                <w:spacing w:val="-2"/>
                <w:sz w:val="22"/>
                <w:szCs w:val="22"/>
                <w:u w:val="single"/>
              </w:rPr>
              <w:t xml:space="preserve"> novembre 2007</w:t>
            </w:r>
            <w:r w:rsidRPr="00580FBC">
              <w:rPr>
                <w:spacing w:val="-2"/>
                <w:sz w:val="22"/>
                <w:szCs w:val="22"/>
              </w:rPr>
              <w:t>: Réponse partielle (incomplète en ce qui concerne les paragraphes 12, 13, 14, 16 et 26).</w:t>
            </w:r>
          </w:p>
          <w:p w:rsidR="00B90389" w:rsidRPr="00580FBC" w:rsidRDefault="00B90389" w:rsidP="00580FBC">
            <w:pPr>
              <w:keepNext/>
              <w:spacing w:before="60" w:after="60"/>
              <w:rPr>
                <w:b/>
                <w:sz w:val="22"/>
                <w:szCs w:val="22"/>
              </w:rPr>
            </w:pPr>
            <w:r w:rsidRPr="00580FBC">
              <w:rPr>
                <w:sz w:val="22"/>
                <w:szCs w:val="22"/>
                <w:u w:val="single"/>
              </w:rPr>
              <w:t>14 juillet 2009</w:t>
            </w:r>
            <w:r w:rsidRPr="00580FBC">
              <w:rPr>
                <w:sz w:val="22"/>
                <w:szCs w:val="22"/>
              </w:rPr>
              <w:t>: Renseignements complémentaires reçus.</w:t>
            </w:r>
          </w:p>
        </w:tc>
      </w:tr>
      <w:tr w:rsidR="00B90389" w:rsidRPr="00580FBC" w:rsidTr="00475DAE">
        <w:trPr>
          <w:jc w:val="center"/>
        </w:trPr>
        <w:tc>
          <w:tcPr>
            <w:tcW w:w="9497" w:type="dxa"/>
            <w:tcBorders>
              <w:top w:val="single" w:sz="4" w:space="0" w:color="auto"/>
              <w:bottom w:val="nil"/>
            </w:tcBorders>
          </w:tcPr>
          <w:p w:rsidR="00B90389" w:rsidRPr="00580FBC" w:rsidRDefault="00B90389" w:rsidP="00580FBC">
            <w:pPr>
              <w:keepNext/>
              <w:spacing w:before="60" w:after="60"/>
              <w:rPr>
                <w:b/>
                <w:sz w:val="22"/>
                <w:szCs w:val="22"/>
              </w:rPr>
            </w:pPr>
            <w:r w:rsidRPr="00580FBC">
              <w:rPr>
                <w:b/>
                <w:sz w:val="22"/>
                <w:szCs w:val="22"/>
              </w:rPr>
              <w:t>Mesures prises:</w:t>
            </w:r>
          </w:p>
        </w:tc>
      </w:tr>
      <w:tr w:rsidR="00B90389" w:rsidRPr="00580FBC" w:rsidTr="00475DAE">
        <w:trPr>
          <w:jc w:val="center"/>
        </w:trPr>
        <w:tc>
          <w:tcPr>
            <w:tcW w:w="9497" w:type="dxa"/>
            <w:tcBorders>
              <w:top w:val="nil"/>
              <w:bottom w:val="nil"/>
            </w:tcBorders>
          </w:tcPr>
          <w:p w:rsidR="00B90389" w:rsidRPr="00580FBC" w:rsidRDefault="00B90389" w:rsidP="00580FBC">
            <w:pPr>
              <w:spacing w:before="60" w:after="60"/>
              <w:rPr>
                <w:sz w:val="22"/>
                <w:szCs w:val="22"/>
              </w:rPr>
            </w:pPr>
            <w:r w:rsidRPr="00580FBC">
              <w:rPr>
                <w:sz w:val="22"/>
                <w:szCs w:val="22"/>
                <w:u w:val="single"/>
              </w:rPr>
              <w:t>28 septembre 2007</w:t>
            </w:r>
            <w:r w:rsidRPr="00580FBC">
              <w:rPr>
                <w:sz w:val="22"/>
                <w:szCs w:val="22"/>
              </w:rPr>
              <w:t>: Un rappel a été envoyé.</w:t>
            </w:r>
          </w:p>
        </w:tc>
      </w:tr>
      <w:tr w:rsidR="00B90389" w:rsidRPr="00580FBC" w:rsidTr="00475DAE">
        <w:trPr>
          <w:jc w:val="center"/>
        </w:trPr>
        <w:tc>
          <w:tcPr>
            <w:tcW w:w="9497" w:type="dxa"/>
            <w:tcBorders>
              <w:top w:val="nil"/>
              <w:bottom w:val="nil"/>
            </w:tcBorders>
          </w:tcPr>
          <w:p w:rsidR="00B90389" w:rsidRPr="00580FBC" w:rsidRDefault="00B90389" w:rsidP="00580FBC">
            <w:pPr>
              <w:spacing w:before="60" w:after="60"/>
              <w:rPr>
                <w:sz w:val="22"/>
                <w:szCs w:val="22"/>
                <w:u w:val="single"/>
              </w:rPr>
            </w:pPr>
            <w:r w:rsidRPr="00580FBC">
              <w:rPr>
                <w:sz w:val="22"/>
                <w:szCs w:val="22"/>
                <w:u w:val="single"/>
              </w:rPr>
              <w:t>11 juin 2008</w:t>
            </w:r>
            <w:r w:rsidRPr="00580FBC">
              <w:rPr>
                <w:sz w:val="22"/>
                <w:szCs w:val="22"/>
              </w:rPr>
              <w:t>: Le Rapporteur spécial a demandé à rencontrer un représentant de l’État partie.</w:t>
            </w:r>
          </w:p>
        </w:tc>
      </w:tr>
      <w:tr w:rsidR="00B90389" w:rsidRPr="00580FBC" w:rsidTr="00475DAE">
        <w:trPr>
          <w:jc w:val="center"/>
        </w:trPr>
        <w:tc>
          <w:tcPr>
            <w:tcW w:w="9497" w:type="dxa"/>
            <w:tcBorders>
              <w:top w:val="nil"/>
              <w:bottom w:val="nil"/>
            </w:tcBorders>
          </w:tcPr>
          <w:p w:rsidR="00B90389" w:rsidRPr="00580FBC" w:rsidRDefault="00B90389" w:rsidP="00580FBC">
            <w:pPr>
              <w:spacing w:before="60" w:after="60"/>
              <w:rPr>
                <w:sz w:val="22"/>
                <w:szCs w:val="22"/>
              </w:rPr>
            </w:pPr>
            <w:r w:rsidRPr="00580FBC">
              <w:rPr>
                <w:sz w:val="22"/>
                <w:szCs w:val="22"/>
                <w:u w:val="single"/>
              </w:rPr>
              <w:t>10 juillet 2008</w:t>
            </w:r>
            <w:r w:rsidRPr="00580FBC">
              <w:rPr>
                <w:sz w:val="22"/>
                <w:szCs w:val="22"/>
              </w:rPr>
              <w:t>: Pendant la quatre</w:t>
            </w:r>
            <w:r w:rsidRPr="00580FBC">
              <w:rPr>
                <w:sz w:val="22"/>
                <w:szCs w:val="22"/>
              </w:rPr>
              <w:noBreakHyphen/>
              <w:t>vingt</w:t>
            </w:r>
            <w:r w:rsidRPr="00580FBC">
              <w:rPr>
                <w:sz w:val="22"/>
                <w:szCs w:val="22"/>
              </w:rPr>
              <w:noBreakHyphen/>
              <w:t>treizième session, le Rapporteur spécial a rencontré des représentants de l’État partie, qui ont indiqué qu’ils communiqueraient au Gouvernement la demande du Rapporteur spécial qui souhaitait recevoir des informations complémentaires sur les questions en suspens concernant les paragraphes 12, 13, 14 et 16 avant la quatre</w:t>
            </w:r>
            <w:r w:rsidRPr="00580FBC">
              <w:rPr>
                <w:sz w:val="22"/>
                <w:szCs w:val="22"/>
              </w:rPr>
              <w:noBreakHyphen/>
              <w:t>vingt</w:t>
            </w:r>
            <w:r w:rsidRPr="00580FBC">
              <w:rPr>
                <w:sz w:val="22"/>
                <w:szCs w:val="22"/>
              </w:rPr>
              <w:noBreakHyphen/>
              <w:t>quinzième session du Comité.</w:t>
            </w:r>
          </w:p>
        </w:tc>
      </w:tr>
      <w:tr w:rsidR="00B90389" w:rsidRPr="00580FBC" w:rsidTr="00475DAE">
        <w:trPr>
          <w:jc w:val="center"/>
        </w:trPr>
        <w:tc>
          <w:tcPr>
            <w:tcW w:w="9497" w:type="dxa"/>
            <w:tcBorders>
              <w:top w:val="nil"/>
              <w:bottom w:val="nil"/>
            </w:tcBorders>
          </w:tcPr>
          <w:p w:rsidR="00B90389" w:rsidRPr="00580FBC" w:rsidRDefault="00B90389" w:rsidP="00580FBC">
            <w:pPr>
              <w:spacing w:before="60" w:after="60"/>
              <w:rPr>
                <w:sz w:val="22"/>
                <w:szCs w:val="22"/>
              </w:rPr>
            </w:pPr>
            <w:r w:rsidRPr="00580FBC">
              <w:rPr>
                <w:sz w:val="22"/>
                <w:szCs w:val="22"/>
                <w:u w:val="single"/>
              </w:rPr>
              <w:t>6 mai 2009</w:t>
            </w:r>
            <w:r w:rsidRPr="00580FBC">
              <w:rPr>
                <w:sz w:val="22"/>
                <w:szCs w:val="22"/>
              </w:rPr>
              <w:t>: Un rappel a été envoyé.</w:t>
            </w:r>
          </w:p>
        </w:tc>
      </w:tr>
      <w:tr w:rsidR="00B90389" w:rsidRPr="00580FBC" w:rsidTr="00475DAE">
        <w:trPr>
          <w:jc w:val="center"/>
        </w:trPr>
        <w:tc>
          <w:tcPr>
            <w:tcW w:w="9497" w:type="dxa"/>
            <w:tcBorders>
              <w:top w:val="single" w:sz="4" w:space="0" w:color="auto"/>
              <w:bottom w:val="single" w:sz="4" w:space="0" w:color="auto"/>
            </w:tcBorders>
          </w:tcPr>
          <w:p w:rsidR="00B90389" w:rsidRPr="00580FBC" w:rsidRDefault="00B90389" w:rsidP="00580FBC">
            <w:pPr>
              <w:spacing w:before="60" w:after="60"/>
              <w:rPr>
                <w:sz w:val="22"/>
                <w:szCs w:val="22"/>
                <w:u w:val="single"/>
              </w:rPr>
            </w:pPr>
            <w:r w:rsidRPr="00580FBC">
              <w:rPr>
                <w:b/>
                <w:sz w:val="22"/>
                <w:szCs w:val="22"/>
              </w:rPr>
              <w:t>Mesure recommandée: Les informations complémentaires fournies par l’État partie devraient être traduites, et examinées à la quatre-vingt-dix-septième session.</w:t>
            </w:r>
          </w:p>
        </w:tc>
      </w:tr>
      <w:tr w:rsidR="00B90389" w:rsidRPr="00580FBC" w:rsidTr="00475DAE">
        <w:trPr>
          <w:jc w:val="center"/>
        </w:trPr>
        <w:tc>
          <w:tcPr>
            <w:tcW w:w="9497" w:type="dxa"/>
            <w:tcBorders>
              <w:top w:val="single" w:sz="4" w:space="0" w:color="auto"/>
            </w:tcBorders>
          </w:tcPr>
          <w:p w:rsidR="00B90389" w:rsidRPr="00580FBC" w:rsidRDefault="00B90389" w:rsidP="00580FBC">
            <w:pPr>
              <w:spacing w:before="60" w:after="60"/>
              <w:rPr>
                <w:sz w:val="22"/>
                <w:szCs w:val="22"/>
              </w:rPr>
            </w:pPr>
            <w:r w:rsidRPr="00580FBC">
              <w:rPr>
                <w:b/>
                <w:sz w:val="22"/>
                <w:szCs w:val="22"/>
              </w:rPr>
              <w:t>Prochain rapport attendu le:</w:t>
            </w:r>
            <w:r w:rsidRPr="00580FBC">
              <w:rPr>
                <w:sz w:val="22"/>
                <w:szCs w:val="22"/>
              </w:rPr>
              <w:t xml:space="preserve"> 1</w:t>
            </w:r>
            <w:r w:rsidRPr="00580FBC">
              <w:rPr>
                <w:sz w:val="22"/>
                <w:szCs w:val="22"/>
                <w:vertAlign w:val="superscript"/>
              </w:rPr>
              <w:t>er</w:t>
            </w:r>
            <w:r w:rsidRPr="00580FBC">
              <w:rPr>
                <w:sz w:val="22"/>
                <w:szCs w:val="22"/>
              </w:rPr>
              <w:t xml:space="preserve"> août 2010</w:t>
            </w:r>
          </w:p>
        </w:tc>
      </w:tr>
    </w:tbl>
    <w:p w:rsidR="00B90389" w:rsidRDefault="00B90389" w:rsidP="00481C12"/>
    <w:tbl>
      <w:tblPr>
        <w:tblW w:w="9497"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497"/>
      </w:tblGrid>
      <w:tr w:rsidR="00B90389" w:rsidRPr="00580FBC" w:rsidTr="00475DAE">
        <w:trPr>
          <w:jc w:val="center"/>
        </w:trPr>
        <w:tc>
          <w:tcPr>
            <w:tcW w:w="9497" w:type="dxa"/>
            <w:tcBorders>
              <w:top w:val="single" w:sz="4" w:space="0" w:color="auto"/>
              <w:bottom w:val="single" w:sz="4" w:space="0" w:color="auto"/>
            </w:tcBorders>
          </w:tcPr>
          <w:p w:rsidR="00B90389" w:rsidRPr="00580FBC" w:rsidRDefault="00B90389" w:rsidP="00580FBC">
            <w:pPr>
              <w:keepNext/>
              <w:spacing w:before="60" w:after="60"/>
              <w:rPr>
                <w:b/>
                <w:sz w:val="22"/>
                <w:szCs w:val="22"/>
                <w:highlight w:val="yellow"/>
              </w:rPr>
            </w:pPr>
          </w:p>
        </w:tc>
      </w:tr>
      <w:tr w:rsidR="00B90389" w:rsidRPr="00580FBC" w:rsidTr="00475DAE">
        <w:trPr>
          <w:jc w:val="center"/>
        </w:trPr>
        <w:tc>
          <w:tcPr>
            <w:tcW w:w="9497" w:type="dxa"/>
            <w:tcBorders>
              <w:top w:val="single" w:sz="4" w:space="0" w:color="auto"/>
              <w:bottom w:val="single" w:sz="4" w:space="0" w:color="auto"/>
            </w:tcBorders>
          </w:tcPr>
          <w:p w:rsidR="00B90389" w:rsidRPr="00580FBC" w:rsidRDefault="00B90389" w:rsidP="00580FBC">
            <w:pPr>
              <w:keepNext/>
              <w:spacing w:before="60" w:after="60"/>
              <w:rPr>
                <w:sz w:val="22"/>
                <w:szCs w:val="22"/>
              </w:rPr>
            </w:pPr>
            <w:r w:rsidRPr="00580FBC">
              <w:rPr>
                <w:b/>
                <w:sz w:val="22"/>
                <w:szCs w:val="22"/>
              </w:rPr>
              <w:t>Rapport examiné:</w:t>
            </w:r>
            <w:r w:rsidRPr="00580FBC">
              <w:rPr>
                <w:sz w:val="22"/>
                <w:szCs w:val="22"/>
              </w:rPr>
              <w:t xml:space="preserve"> Rapport de la </w:t>
            </w:r>
            <w:r w:rsidRPr="00580FBC">
              <w:rPr>
                <w:b/>
                <w:sz w:val="22"/>
                <w:szCs w:val="22"/>
              </w:rPr>
              <w:t>MINUK sur la situation des droits de l’homme au Kosovo</w:t>
            </w:r>
            <w:r w:rsidRPr="00580FBC">
              <w:rPr>
                <w:sz w:val="22"/>
                <w:szCs w:val="22"/>
              </w:rPr>
              <w:t>, soumis le 2 février 2006.</w:t>
            </w:r>
          </w:p>
        </w:tc>
      </w:tr>
      <w:tr w:rsidR="00B90389" w:rsidRPr="00580FBC" w:rsidTr="00A92117">
        <w:trPr>
          <w:jc w:val="center"/>
        </w:trPr>
        <w:tc>
          <w:tcPr>
            <w:tcW w:w="9497" w:type="dxa"/>
            <w:tcBorders>
              <w:top w:val="single" w:sz="4" w:space="0" w:color="auto"/>
              <w:bottom w:val="nil"/>
            </w:tcBorders>
          </w:tcPr>
          <w:p w:rsidR="00B90389" w:rsidRPr="00580FBC" w:rsidRDefault="00B90389" w:rsidP="00580FBC">
            <w:pPr>
              <w:keepNext/>
              <w:spacing w:before="60" w:after="60"/>
              <w:rPr>
                <w:sz w:val="22"/>
                <w:szCs w:val="22"/>
              </w:rPr>
            </w:pPr>
            <w:r w:rsidRPr="00580FBC">
              <w:rPr>
                <w:b/>
                <w:sz w:val="22"/>
                <w:szCs w:val="22"/>
              </w:rPr>
              <w:t>Renseignements demandés</w:t>
            </w:r>
            <w:r w:rsidRPr="00580FBC">
              <w:rPr>
                <w:b/>
                <w:bCs/>
                <w:sz w:val="22"/>
                <w:szCs w:val="22"/>
              </w:rPr>
              <w:t>:</w:t>
            </w:r>
          </w:p>
        </w:tc>
      </w:tr>
      <w:tr w:rsidR="00B90389" w:rsidRPr="00580FBC" w:rsidTr="00A92117">
        <w:trPr>
          <w:jc w:val="center"/>
        </w:trPr>
        <w:tc>
          <w:tcPr>
            <w:tcW w:w="9497" w:type="dxa"/>
            <w:tcBorders>
              <w:top w:val="nil"/>
              <w:bottom w:val="nil"/>
            </w:tcBorders>
          </w:tcPr>
          <w:p w:rsidR="00B90389" w:rsidRPr="00580FBC" w:rsidRDefault="00B90389" w:rsidP="00580FBC">
            <w:pPr>
              <w:spacing w:before="60" w:after="60"/>
              <w:rPr>
                <w:sz w:val="22"/>
                <w:szCs w:val="22"/>
              </w:rPr>
            </w:pPr>
            <w:r w:rsidRPr="00580FBC">
              <w:rPr>
                <w:sz w:val="22"/>
                <w:szCs w:val="22"/>
              </w:rPr>
              <w:t xml:space="preserve">Paragraphe 12: Enquêter sur tous les cas non élucidés </w:t>
            </w:r>
            <w:r w:rsidRPr="00580FBC">
              <w:rPr>
                <w:bCs/>
                <w:sz w:val="22"/>
                <w:szCs w:val="22"/>
              </w:rPr>
              <w:t xml:space="preserve">de crimes de guerre, crimes contre l’humanité et crimes à motivation ethnique commis avant et après 1999; traduire en justice les auteurs de ces actes; indemniser les victimes; instaurer des programmes efficaces de protection des témoins; coopérer pleinement avec les procureurs du </w:t>
            </w:r>
            <w:r w:rsidRPr="00580FBC">
              <w:rPr>
                <w:sz w:val="22"/>
                <w:szCs w:val="22"/>
              </w:rPr>
              <w:t>Tribunal pénal international pour l’ex</w:t>
            </w:r>
            <w:r w:rsidRPr="00580FBC">
              <w:rPr>
                <w:sz w:val="22"/>
                <w:szCs w:val="22"/>
              </w:rPr>
              <w:noBreakHyphen/>
              <w:t>Yougoslavie (art. 2</w:t>
            </w:r>
            <w:r w:rsidR="00A92117">
              <w:rPr>
                <w:sz w:val="22"/>
                <w:szCs w:val="22"/>
              </w:rPr>
              <w:t> </w:t>
            </w:r>
            <w:r w:rsidRPr="00580FBC">
              <w:rPr>
                <w:sz w:val="22"/>
                <w:szCs w:val="22"/>
              </w:rPr>
              <w:t>3</w:t>
            </w:r>
            <w:r w:rsidR="00A92117">
              <w:rPr>
                <w:sz w:val="22"/>
                <w:szCs w:val="22"/>
              </w:rPr>
              <w:t>)</w:t>
            </w:r>
            <w:r w:rsidRPr="00580FBC">
              <w:rPr>
                <w:sz w:val="22"/>
                <w:szCs w:val="22"/>
              </w:rPr>
              <w:t>, 6 et 7).</w:t>
            </w:r>
          </w:p>
        </w:tc>
      </w:tr>
      <w:tr w:rsidR="00B90389" w:rsidRPr="00580FBC" w:rsidTr="00580FBC">
        <w:trPr>
          <w:jc w:val="center"/>
        </w:trPr>
        <w:tc>
          <w:tcPr>
            <w:tcW w:w="9497" w:type="dxa"/>
            <w:tcBorders>
              <w:top w:val="nil"/>
              <w:bottom w:val="nil"/>
            </w:tcBorders>
          </w:tcPr>
          <w:p w:rsidR="00B90389" w:rsidRPr="00580FBC" w:rsidRDefault="00B90389" w:rsidP="00580FBC">
            <w:pPr>
              <w:spacing w:before="60" w:after="60"/>
              <w:rPr>
                <w:sz w:val="22"/>
                <w:szCs w:val="22"/>
              </w:rPr>
            </w:pPr>
            <w:r w:rsidRPr="00580FBC">
              <w:rPr>
                <w:sz w:val="22"/>
                <w:szCs w:val="22"/>
              </w:rPr>
              <w:t xml:space="preserve">Paragraphe 13: Conduire des enquêtes efficaces sur tous les cas non élucidés de disparitions et d’enlèvements; </w:t>
            </w:r>
            <w:r w:rsidRPr="00580FBC">
              <w:rPr>
                <w:bCs/>
                <w:sz w:val="22"/>
                <w:szCs w:val="22"/>
              </w:rPr>
              <w:t>traduire en justice les auteurs de ces actes</w:t>
            </w:r>
            <w:r w:rsidRPr="00580FBC">
              <w:rPr>
                <w:sz w:val="22"/>
                <w:szCs w:val="22"/>
              </w:rPr>
              <w:t>; veiller à ce que les proches des personnes disparues ou enlevées puissent obtenir des informations sur le sort des victimes, ainsi qu’une réparation adéquate (art. 2</w:t>
            </w:r>
            <w:r w:rsidR="00A92117">
              <w:rPr>
                <w:sz w:val="22"/>
                <w:szCs w:val="22"/>
              </w:rPr>
              <w:t> </w:t>
            </w:r>
            <w:r w:rsidRPr="00580FBC">
              <w:rPr>
                <w:sz w:val="22"/>
                <w:szCs w:val="22"/>
              </w:rPr>
              <w:t>3</w:t>
            </w:r>
            <w:r w:rsidR="00A92117">
              <w:rPr>
                <w:sz w:val="22"/>
                <w:szCs w:val="22"/>
              </w:rPr>
              <w:t>)</w:t>
            </w:r>
            <w:r w:rsidRPr="00580FBC">
              <w:rPr>
                <w:sz w:val="22"/>
                <w:szCs w:val="22"/>
              </w:rPr>
              <w:t>, 6 et 7).</w:t>
            </w:r>
          </w:p>
        </w:tc>
      </w:tr>
      <w:tr w:rsidR="00B90389" w:rsidRPr="00580FBC" w:rsidTr="00580FBC">
        <w:trPr>
          <w:jc w:val="center"/>
        </w:trPr>
        <w:tc>
          <w:tcPr>
            <w:tcW w:w="9497" w:type="dxa"/>
            <w:tcBorders>
              <w:top w:val="nil"/>
              <w:bottom w:val="single" w:sz="4" w:space="0" w:color="auto"/>
            </w:tcBorders>
          </w:tcPr>
          <w:p w:rsidR="00B90389" w:rsidRPr="00580FBC" w:rsidRDefault="00B90389" w:rsidP="00580FBC">
            <w:pPr>
              <w:keepNext/>
              <w:spacing w:before="60" w:after="60"/>
              <w:rPr>
                <w:sz w:val="22"/>
                <w:szCs w:val="22"/>
              </w:rPr>
            </w:pPr>
            <w:r w:rsidRPr="00580FBC">
              <w:rPr>
                <w:sz w:val="22"/>
                <w:szCs w:val="22"/>
              </w:rPr>
              <w:t>Paragraphe 18: Redoubler d’</w:t>
            </w:r>
            <w:r w:rsidRPr="00580FBC">
              <w:rPr>
                <w:bCs/>
                <w:sz w:val="22"/>
                <w:szCs w:val="22"/>
              </w:rPr>
              <w:t>efforts pour créer des conditions de sécurité propices au retour durable des personnes déplacées, en particulier les membres de minorités; veiller à ce que ces personnes puissent récupérer leurs biens, être indemnisées pour les dommages subis et bénéficier de dispositifs locatifs pour les biens provisoirement administrés par l’Office kosovar de la propriété immobilière</w:t>
            </w:r>
            <w:r w:rsidRPr="00580FBC">
              <w:rPr>
                <w:sz w:val="22"/>
                <w:szCs w:val="22"/>
              </w:rPr>
              <w:t xml:space="preserve"> (art. 12).</w:t>
            </w:r>
          </w:p>
        </w:tc>
      </w:tr>
      <w:tr w:rsidR="00B90389" w:rsidRPr="00580FBC" w:rsidTr="00475DAE">
        <w:trPr>
          <w:jc w:val="center"/>
        </w:trPr>
        <w:tc>
          <w:tcPr>
            <w:tcW w:w="9497" w:type="dxa"/>
            <w:tcBorders>
              <w:top w:val="single" w:sz="4" w:space="0" w:color="auto"/>
              <w:bottom w:val="single" w:sz="4" w:space="0" w:color="auto"/>
            </w:tcBorders>
          </w:tcPr>
          <w:p w:rsidR="00B90389" w:rsidRPr="00580FBC" w:rsidRDefault="00B90389" w:rsidP="00580FBC">
            <w:pPr>
              <w:spacing w:before="60" w:after="60"/>
              <w:rPr>
                <w:sz w:val="22"/>
                <w:szCs w:val="22"/>
              </w:rPr>
            </w:pPr>
            <w:r w:rsidRPr="00580FBC">
              <w:rPr>
                <w:b/>
                <w:sz w:val="22"/>
                <w:szCs w:val="22"/>
              </w:rPr>
              <w:t>Renseignements attendus le:</w:t>
            </w:r>
            <w:r w:rsidRPr="00580FBC">
              <w:rPr>
                <w:sz w:val="22"/>
                <w:szCs w:val="22"/>
              </w:rPr>
              <w:t xml:space="preserve"> 1</w:t>
            </w:r>
            <w:r w:rsidRPr="00580FBC">
              <w:rPr>
                <w:sz w:val="22"/>
                <w:szCs w:val="22"/>
                <w:vertAlign w:val="superscript"/>
              </w:rPr>
              <w:t>er</w:t>
            </w:r>
            <w:r w:rsidRPr="00580FBC">
              <w:rPr>
                <w:sz w:val="22"/>
                <w:szCs w:val="22"/>
              </w:rPr>
              <w:t xml:space="preserve"> janvier 2007</w:t>
            </w:r>
          </w:p>
        </w:tc>
      </w:tr>
      <w:tr w:rsidR="00B90389" w:rsidRPr="00580FBC" w:rsidTr="00A92117">
        <w:trPr>
          <w:jc w:val="center"/>
        </w:trPr>
        <w:tc>
          <w:tcPr>
            <w:tcW w:w="9497" w:type="dxa"/>
            <w:tcBorders>
              <w:top w:val="single" w:sz="4" w:space="0" w:color="auto"/>
              <w:bottom w:val="nil"/>
            </w:tcBorders>
          </w:tcPr>
          <w:p w:rsidR="00B90389" w:rsidRPr="00580FBC" w:rsidRDefault="00B90389" w:rsidP="00580FBC">
            <w:pPr>
              <w:spacing w:before="60" w:after="60"/>
              <w:rPr>
                <w:b/>
                <w:sz w:val="22"/>
                <w:szCs w:val="22"/>
              </w:rPr>
            </w:pPr>
            <w:r w:rsidRPr="00580FBC">
              <w:rPr>
                <w:b/>
                <w:sz w:val="22"/>
                <w:szCs w:val="22"/>
              </w:rPr>
              <w:t xml:space="preserve">Renseignements reçus le: </w:t>
            </w:r>
          </w:p>
        </w:tc>
      </w:tr>
      <w:tr w:rsidR="00B90389" w:rsidRPr="00580FBC" w:rsidTr="00A92117">
        <w:trPr>
          <w:jc w:val="center"/>
        </w:trPr>
        <w:tc>
          <w:tcPr>
            <w:tcW w:w="9497" w:type="dxa"/>
            <w:tcBorders>
              <w:top w:val="nil"/>
              <w:bottom w:val="single" w:sz="4" w:space="0" w:color="auto"/>
            </w:tcBorders>
          </w:tcPr>
          <w:p w:rsidR="00B90389" w:rsidRPr="00580FBC" w:rsidRDefault="00B90389" w:rsidP="00481C12">
            <w:pPr>
              <w:spacing w:before="60" w:after="120"/>
              <w:rPr>
                <w:sz w:val="22"/>
                <w:szCs w:val="22"/>
              </w:rPr>
            </w:pPr>
            <w:r w:rsidRPr="00580FBC">
              <w:rPr>
                <w:sz w:val="22"/>
                <w:szCs w:val="22"/>
                <w:u w:val="single"/>
              </w:rPr>
              <w:t>11 mars 2008</w:t>
            </w:r>
            <w:r w:rsidRPr="00580FBC">
              <w:rPr>
                <w:sz w:val="22"/>
                <w:szCs w:val="22"/>
              </w:rPr>
              <w:t>: Réponse partielle (incomplète en ce qui concerne les paragraphes 13 et 18).</w:t>
            </w:r>
          </w:p>
          <w:p w:rsidR="00B90389" w:rsidRPr="00580FBC" w:rsidRDefault="00B90389" w:rsidP="00580FBC">
            <w:pPr>
              <w:spacing w:before="60" w:after="60"/>
              <w:rPr>
                <w:b/>
                <w:sz w:val="22"/>
                <w:szCs w:val="22"/>
              </w:rPr>
            </w:pPr>
            <w:r w:rsidRPr="00580FBC">
              <w:rPr>
                <w:sz w:val="22"/>
                <w:szCs w:val="22"/>
                <w:u w:val="single"/>
              </w:rPr>
              <w:t>7 novembre 2008</w:t>
            </w:r>
            <w:r w:rsidRPr="00580FBC">
              <w:rPr>
                <w:sz w:val="22"/>
                <w:szCs w:val="22"/>
              </w:rPr>
              <w:t>: Réponse partielle (incomplète en ce qui concerne les paragraphes 13 et 18).</w:t>
            </w:r>
          </w:p>
        </w:tc>
      </w:tr>
      <w:tr w:rsidR="00B90389" w:rsidRPr="00580FBC" w:rsidTr="00A92117">
        <w:trPr>
          <w:jc w:val="center"/>
        </w:trPr>
        <w:tc>
          <w:tcPr>
            <w:tcW w:w="9497" w:type="dxa"/>
            <w:tcBorders>
              <w:top w:val="single" w:sz="4" w:space="0" w:color="auto"/>
              <w:bottom w:val="nil"/>
            </w:tcBorders>
          </w:tcPr>
          <w:p w:rsidR="00B90389" w:rsidRPr="00580FBC" w:rsidRDefault="00B90389" w:rsidP="00580FBC">
            <w:pPr>
              <w:keepNext/>
              <w:spacing w:before="60" w:after="60"/>
              <w:rPr>
                <w:b/>
                <w:sz w:val="22"/>
                <w:szCs w:val="22"/>
              </w:rPr>
            </w:pPr>
            <w:r w:rsidRPr="00580FBC">
              <w:rPr>
                <w:b/>
                <w:sz w:val="22"/>
                <w:szCs w:val="22"/>
              </w:rPr>
              <w:t>Mesures prises:</w:t>
            </w:r>
          </w:p>
        </w:tc>
      </w:tr>
      <w:tr w:rsidR="00B90389" w:rsidRPr="00580FBC" w:rsidTr="00A92117">
        <w:trPr>
          <w:jc w:val="center"/>
        </w:trPr>
        <w:tc>
          <w:tcPr>
            <w:tcW w:w="9497" w:type="dxa"/>
            <w:tcBorders>
              <w:top w:val="nil"/>
              <w:bottom w:val="nil"/>
            </w:tcBorders>
          </w:tcPr>
          <w:p w:rsidR="00B90389" w:rsidRPr="00580FBC" w:rsidRDefault="00B90389" w:rsidP="00580FBC">
            <w:pPr>
              <w:spacing w:before="60" w:after="60"/>
              <w:rPr>
                <w:sz w:val="22"/>
                <w:szCs w:val="22"/>
              </w:rPr>
            </w:pPr>
            <w:r w:rsidRPr="00580FBC">
              <w:rPr>
                <w:sz w:val="22"/>
                <w:szCs w:val="22"/>
              </w:rPr>
              <w:t>Entre avril et septembre 2007, trois rappels ont été envoyés.</w:t>
            </w:r>
          </w:p>
        </w:tc>
      </w:tr>
      <w:tr w:rsidR="00B90389" w:rsidRPr="00580FBC" w:rsidTr="00A92117">
        <w:trPr>
          <w:jc w:val="center"/>
        </w:trPr>
        <w:tc>
          <w:tcPr>
            <w:tcW w:w="9497" w:type="dxa"/>
            <w:tcBorders>
              <w:top w:val="nil"/>
              <w:bottom w:val="single" w:sz="4" w:space="0" w:color="auto"/>
            </w:tcBorders>
          </w:tcPr>
          <w:p w:rsidR="00B90389" w:rsidRPr="00580FBC" w:rsidRDefault="00B90389" w:rsidP="00580FBC">
            <w:pPr>
              <w:spacing w:before="60" w:after="60"/>
              <w:rPr>
                <w:sz w:val="22"/>
                <w:szCs w:val="22"/>
              </w:rPr>
            </w:pPr>
            <w:r w:rsidRPr="00580FBC">
              <w:rPr>
                <w:sz w:val="22"/>
                <w:szCs w:val="22"/>
                <w:u w:val="single"/>
              </w:rPr>
              <w:t>10 décembre 2007</w:t>
            </w:r>
            <w:r w:rsidRPr="00580FBC">
              <w:rPr>
                <w:sz w:val="22"/>
                <w:szCs w:val="22"/>
              </w:rPr>
              <w:t>: Le Rapporteur spécial a demandé qu’une rencontre avec le Représentant spécial du Secrétaire général, ou avec un représentant désigné par celui</w:t>
            </w:r>
            <w:r w:rsidRPr="00580FBC">
              <w:rPr>
                <w:sz w:val="22"/>
                <w:szCs w:val="22"/>
              </w:rPr>
              <w:noBreakHyphen/>
              <w:t>ci, soit organisée pendant la quatre</w:t>
            </w:r>
            <w:r w:rsidRPr="00580FBC">
              <w:rPr>
                <w:sz w:val="22"/>
                <w:szCs w:val="22"/>
              </w:rPr>
              <w:noBreakHyphen/>
              <w:t>vingt</w:t>
            </w:r>
            <w:r w:rsidRPr="00580FBC">
              <w:rPr>
                <w:sz w:val="22"/>
                <w:szCs w:val="22"/>
              </w:rPr>
              <w:noBreakHyphen/>
              <w:t xml:space="preserve">douzième session. </w:t>
            </w:r>
          </w:p>
        </w:tc>
      </w:tr>
      <w:tr w:rsidR="00B90389" w:rsidRPr="00580FBC" w:rsidTr="00580FBC">
        <w:trPr>
          <w:jc w:val="center"/>
        </w:trPr>
        <w:tc>
          <w:tcPr>
            <w:tcW w:w="9497" w:type="dxa"/>
            <w:tcBorders>
              <w:top w:val="single" w:sz="4" w:space="0" w:color="auto"/>
              <w:bottom w:val="nil"/>
            </w:tcBorders>
          </w:tcPr>
          <w:p w:rsidR="00B90389" w:rsidRPr="00580FBC" w:rsidRDefault="00B90389" w:rsidP="00580FBC">
            <w:pPr>
              <w:spacing w:before="60" w:after="60"/>
              <w:rPr>
                <w:sz w:val="22"/>
                <w:szCs w:val="22"/>
                <w:u w:val="single"/>
              </w:rPr>
            </w:pPr>
            <w:r w:rsidRPr="00580FBC">
              <w:rPr>
                <w:sz w:val="22"/>
                <w:szCs w:val="22"/>
                <w:u w:val="single"/>
              </w:rPr>
              <w:t>11 juin 2008</w:t>
            </w:r>
            <w:r w:rsidRPr="00580FBC">
              <w:rPr>
                <w:sz w:val="22"/>
                <w:szCs w:val="22"/>
              </w:rPr>
              <w:t>: Le Rapporteur spécial a demandé à rencontrer un représentant de la MINUK.</w:t>
            </w:r>
          </w:p>
        </w:tc>
      </w:tr>
      <w:tr w:rsidR="00B90389" w:rsidRPr="00580FBC" w:rsidTr="00612D4A">
        <w:trPr>
          <w:jc w:val="center"/>
        </w:trPr>
        <w:tc>
          <w:tcPr>
            <w:tcW w:w="9497" w:type="dxa"/>
            <w:tcBorders>
              <w:top w:val="nil"/>
              <w:bottom w:val="nil"/>
            </w:tcBorders>
          </w:tcPr>
          <w:p w:rsidR="00B90389" w:rsidRPr="00580FBC" w:rsidRDefault="00B90389" w:rsidP="00580FBC">
            <w:pPr>
              <w:spacing w:before="60" w:after="60"/>
              <w:rPr>
                <w:sz w:val="22"/>
                <w:szCs w:val="22"/>
                <w:u w:val="single"/>
              </w:rPr>
            </w:pPr>
            <w:r w:rsidRPr="00580FBC">
              <w:rPr>
                <w:sz w:val="22"/>
                <w:szCs w:val="22"/>
                <w:u w:val="single"/>
              </w:rPr>
              <w:t>22 juillet 2008</w:t>
            </w:r>
            <w:r w:rsidRPr="00580FBC">
              <w:rPr>
                <w:sz w:val="22"/>
                <w:szCs w:val="22"/>
              </w:rPr>
              <w:t>: Pendant la quatre</w:t>
            </w:r>
            <w:r w:rsidRPr="00580FBC">
              <w:rPr>
                <w:sz w:val="22"/>
                <w:szCs w:val="22"/>
              </w:rPr>
              <w:noBreakHyphen/>
              <w:t>vingt</w:t>
            </w:r>
            <w:r w:rsidRPr="00580FBC">
              <w:rPr>
                <w:sz w:val="22"/>
                <w:szCs w:val="22"/>
              </w:rPr>
              <w:noBreakHyphen/>
              <w:t>treizième session, le Rapporteur spécial a rencontré M. Roque Raymundo, Conseiller principal de la MINUK pour les questions relatives aux droits de l’homme, qui a fourni des renseignements complémentaires, oralement et par écrit, concernant les paragraphes 12, 13 et 18, et s’est engagé à en fournir d’autres sur: a) les affaires de disparitions et d’enlèvements dont les auteurs avaient été jugés et condamnés, l’accès des proches des victimes à des informations quant au sort de celles-ci et les mesures prises pour que les programmes d’indemnisation des victimes disposent de ressources suffisantes (par. 13), et b) les mesures prises pour mettre en œuvre les stratégies et les politiques visant à garantir le retour durable, dans des conditions de sécurité, des personnes déplacées, en particulier les membres de minorités, et pour que ceux-ci bénéficient du dispositif locatif mis en place par l’Office kosovar de la propriété immobilière (par. 18). Un représentant du bureau du HCDH à Pristina était présent à la réunion.</w:t>
            </w:r>
          </w:p>
        </w:tc>
      </w:tr>
      <w:tr w:rsidR="00B90389" w:rsidRPr="00580FBC" w:rsidTr="00612D4A">
        <w:trPr>
          <w:jc w:val="center"/>
        </w:trPr>
        <w:tc>
          <w:tcPr>
            <w:tcW w:w="9497" w:type="dxa"/>
            <w:tcBorders>
              <w:top w:val="nil"/>
              <w:bottom w:val="single" w:sz="4" w:space="0" w:color="auto"/>
            </w:tcBorders>
          </w:tcPr>
          <w:p w:rsidR="00B90389" w:rsidRPr="00580FBC" w:rsidRDefault="00B90389" w:rsidP="00580FBC">
            <w:pPr>
              <w:spacing w:before="60" w:after="60"/>
              <w:rPr>
                <w:sz w:val="22"/>
                <w:szCs w:val="22"/>
              </w:rPr>
            </w:pPr>
            <w:r w:rsidRPr="00580FBC">
              <w:rPr>
                <w:sz w:val="22"/>
                <w:szCs w:val="22"/>
                <w:u w:val="single"/>
              </w:rPr>
              <w:t>3 juin 2009</w:t>
            </w:r>
            <w:r w:rsidRPr="00580FBC">
              <w:rPr>
                <w:sz w:val="22"/>
                <w:szCs w:val="22"/>
              </w:rPr>
              <w:t>: Une lettre a été envoyée pour demander des renseignements complémentaires.</w:t>
            </w:r>
          </w:p>
        </w:tc>
      </w:tr>
      <w:tr w:rsidR="00B90389" w:rsidRPr="00580FBC" w:rsidTr="00475DAE">
        <w:trPr>
          <w:jc w:val="center"/>
        </w:trPr>
        <w:tc>
          <w:tcPr>
            <w:tcW w:w="9497" w:type="dxa"/>
            <w:tcBorders>
              <w:top w:val="single" w:sz="4" w:space="0" w:color="auto"/>
              <w:bottom w:val="single" w:sz="4" w:space="0" w:color="auto"/>
            </w:tcBorders>
          </w:tcPr>
          <w:p w:rsidR="00B90389" w:rsidRPr="00580FBC" w:rsidRDefault="00B90389" w:rsidP="00580FBC">
            <w:pPr>
              <w:keepNext/>
              <w:spacing w:before="60" w:after="60"/>
              <w:rPr>
                <w:sz w:val="22"/>
                <w:szCs w:val="22"/>
              </w:rPr>
            </w:pPr>
            <w:r w:rsidRPr="00580FBC">
              <w:rPr>
                <w:b/>
                <w:sz w:val="22"/>
                <w:szCs w:val="22"/>
              </w:rPr>
              <w:t>Mesure recommandée: Si aucun renseignement n’est reçu, un rappel devrait être renvoyé.</w:t>
            </w:r>
          </w:p>
        </w:tc>
      </w:tr>
      <w:tr w:rsidR="00B90389" w:rsidRPr="00580FBC" w:rsidTr="00475DAE">
        <w:trPr>
          <w:jc w:val="center"/>
        </w:trPr>
        <w:tc>
          <w:tcPr>
            <w:tcW w:w="9497" w:type="dxa"/>
            <w:tcBorders>
              <w:top w:val="single" w:sz="4" w:space="0" w:color="auto"/>
              <w:bottom w:val="single" w:sz="4" w:space="0" w:color="auto"/>
            </w:tcBorders>
          </w:tcPr>
          <w:p w:rsidR="00B90389" w:rsidRPr="00580FBC" w:rsidRDefault="00B90389" w:rsidP="00580FBC">
            <w:pPr>
              <w:spacing w:before="60" w:after="60"/>
              <w:rPr>
                <w:b/>
                <w:sz w:val="22"/>
                <w:szCs w:val="22"/>
              </w:rPr>
            </w:pPr>
            <w:r w:rsidRPr="00580FBC">
              <w:rPr>
                <w:b/>
                <w:sz w:val="22"/>
                <w:szCs w:val="22"/>
              </w:rPr>
              <w:t>Prochain rapport attendu le: …</w:t>
            </w:r>
          </w:p>
        </w:tc>
      </w:tr>
    </w:tbl>
    <w:p w:rsidR="00B90389" w:rsidRDefault="00B90389" w:rsidP="002C1CB6">
      <w:pPr>
        <w:spacing w:line="160" w:lineRule="exact"/>
      </w:pPr>
    </w:p>
    <w:tbl>
      <w:tblPr>
        <w:tblW w:w="9497"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497"/>
      </w:tblGrid>
      <w:tr w:rsidR="00B90389" w:rsidRPr="00571727" w:rsidTr="00475DAE">
        <w:trPr>
          <w:jc w:val="center"/>
        </w:trPr>
        <w:tc>
          <w:tcPr>
            <w:tcW w:w="9497" w:type="dxa"/>
            <w:tcBorders>
              <w:top w:val="single" w:sz="4" w:space="0" w:color="auto"/>
              <w:bottom w:val="single" w:sz="4" w:space="0" w:color="auto"/>
            </w:tcBorders>
          </w:tcPr>
          <w:p w:rsidR="00B90389" w:rsidRPr="00571727" w:rsidRDefault="00B90389" w:rsidP="00571727">
            <w:pPr>
              <w:keepNext/>
              <w:spacing w:before="60" w:after="60"/>
              <w:jc w:val="center"/>
              <w:rPr>
                <w:b/>
                <w:iCs/>
                <w:sz w:val="22"/>
                <w:szCs w:val="22"/>
              </w:rPr>
            </w:pPr>
            <w:r w:rsidRPr="00571727">
              <w:rPr>
                <w:b/>
                <w:bCs/>
                <w:sz w:val="22"/>
                <w:szCs w:val="22"/>
              </w:rPr>
              <w:t>Quatre</w:t>
            </w:r>
            <w:r w:rsidRPr="00571727">
              <w:rPr>
                <w:b/>
                <w:bCs/>
                <w:sz w:val="22"/>
                <w:szCs w:val="22"/>
              </w:rPr>
              <w:noBreakHyphen/>
              <w:t>vingt</w:t>
            </w:r>
            <w:r w:rsidRPr="00571727">
              <w:rPr>
                <w:b/>
                <w:bCs/>
                <w:sz w:val="22"/>
                <w:szCs w:val="22"/>
              </w:rPr>
              <w:noBreakHyphen/>
              <w:t>huitième session (octobre 2006)</w:t>
            </w:r>
          </w:p>
        </w:tc>
      </w:tr>
      <w:tr w:rsidR="00B90389" w:rsidRPr="00571727" w:rsidTr="00475DAE">
        <w:trPr>
          <w:jc w:val="center"/>
        </w:trPr>
        <w:tc>
          <w:tcPr>
            <w:tcW w:w="9497" w:type="dxa"/>
            <w:tcBorders>
              <w:bottom w:val="single" w:sz="4" w:space="0" w:color="auto"/>
            </w:tcBorders>
          </w:tcPr>
          <w:p w:rsidR="00B90389" w:rsidRPr="00571727" w:rsidRDefault="00B90389" w:rsidP="00571727">
            <w:pPr>
              <w:keepNext/>
              <w:spacing w:before="60" w:after="60"/>
              <w:rPr>
                <w:b/>
                <w:sz w:val="22"/>
                <w:szCs w:val="22"/>
              </w:rPr>
            </w:pPr>
            <w:r w:rsidRPr="00571727">
              <w:rPr>
                <w:b/>
                <w:iCs/>
                <w:sz w:val="22"/>
                <w:szCs w:val="22"/>
              </w:rPr>
              <w:t>État partie</w:t>
            </w:r>
            <w:r w:rsidRPr="00571727">
              <w:rPr>
                <w:b/>
                <w:sz w:val="22"/>
                <w:szCs w:val="22"/>
              </w:rPr>
              <w:t>: Bosnie</w:t>
            </w:r>
            <w:r w:rsidRPr="00571727">
              <w:rPr>
                <w:b/>
                <w:sz w:val="22"/>
                <w:szCs w:val="22"/>
              </w:rPr>
              <w:noBreakHyphen/>
              <w:t>Herzégovine</w:t>
            </w:r>
          </w:p>
        </w:tc>
      </w:tr>
      <w:tr w:rsidR="00B90389" w:rsidRPr="00571727" w:rsidTr="00475DAE">
        <w:trPr>
          <w:jc w:val="center"/>
        </w:trPr>
        <w:tc>
          <w:tcPr>
            <w:tcW w:w="9497" w:type="dxa"/>
            <w:tcBorders>
              <w:top w:val="single" w:sz="4" w:space="0" w:color="auto"/>
              <w:bottom w:val="single" w:sz="4" w:space="0" w:color="auto"/>
            </w:tcBorders>
          </w:tcPr>
          <w:p w:rsidR="00B90389" w:rsidRPr="00571727" w:rsidRDefault="00B90389" w:rsidP="00571727">
            <w:pPr>
              <w:keepNext/>
              <w:spacing w:before="60" w:after="60"/>
              <w:rPr>
                <w:sz w:val="22"/>
                <w:szCs w:val="22"/>
              </w:rPr>
            </w:pPr>
            <w:r w:rsidRPr="00571727">
              <w:rPr>
                <w:b/>
                <w:sz w:val="22"/>
                <w:szCs w:val="22"/>
              </w:rPr>
              <w:t>Rapport examiné:</w:t>
            </w:r>
            <w:r w:rsidRPr="00571727">
              <w:rPr>
                <w:sz w:val="22"/>
                <w:szCs w:val="22"/>
              </w:rPr>
              <w:t xml:space="preserve"> Initial (attendu en 2003), soumis le 24 novembre 2005.</w:t>
            </w:r>
          </w:p>
        </w:tc>
      </w:tr>
      <w:tr w:rsidR="00B90389" w:rsidRPr="00571727" w:rsidTr="00475DAE">
        <w:trPr>
          <w:jc w:val="center"/>
        </w:trPr>
        <w:tc>
          <w:tcPr>
            <w:tcW w:w="9497" w:type="dxa"/>
            <w:tcBorders>
              <w:top w:val="single" w:sz="4" w:space="0" w:color="auto"/>
            </w:tcBorders>
          </w:tcPr>
          <w:p w:rsidR="00B90389" w:rsidRPr="00571727" w:rsidRDefault="00B90389" w:rsidP="00571727">
            <w:pPr>
              <w:spacing w:before="60" w:after="60"/>
              <w:rPr>
                <w:b/>
                <w:sz w:val="22"/>
                <w:szCs w:val="22"/>
              </w:rPr>
            </w:pPr>
            <w:r w:rsidRPr="00571727">
              <w:rPr>
                <w:b/>
                <w:sz w:val="22"/>
                <w:szCs w:val="22"/>
              </w:rPr>
              <w:t>Renseignements demandés:</w:t>
            </w:r>
          </w:p>
        </w:tc>
      </w:tr>
      <w:tr w:rsidR="00B90389" w:rsidRPr="00571727" w:rsidTr="00475DAE">
        <w:trPr>
          <w:jc w:val="center"/>
        </w:trPr>
        <w:tc>
          <w:tcPr>
            <w:tcW w:w="9497" w:type="dxa"/>
          </w:tcPr>
          <w:p w:rsidR="00B90389" w:rsidRPr="00571727" w:rsidRDefault="00B90389" w:rsidP="00571727">
            <w:pPr>
              <w:spacing w:before="60" w:after="60"/>
              <w:rPr>
                <w:sz w:val="22"/>
                <w:szCs w:val="22"/>
              </w:rPr>
            </w:pPr>
            <w:r w:rsidRPr="00571727">
              <w:rPr>
                <w:sz w:val="22"/>
                <w:szCs w:val="22"/>
              </w:rPr>
              <w:t xml:space="preserve">Paragraphe 8: Relancer le débat public et les discussions sur la réforme constitutionnelle en vue d’adopter un système électoral </w:t>
            </w:r>
            <w:r w:rsidRPr="00571727">
              <w:rPr>
                <w:bCs/>
                <w:sz w:val="22"/>
                <w:szCs w:val="22"/>
              </w:rPr>
              <w:t>qui garantisse à tous les citoyens, quelle que soit leur origine ethnique, l’égalité de jouissance des droits prévus à l’article 25 du Pacte</w:t>
            </w:r>
            <w:r w:rsidRPr="00571727">
              <w:rPr>
                <w:sz w:val="22"/>
                <w:szCs w:val="22"/>
              </w:rPr>
              <w:t xml:space="preserve"> (art. 2, 25 et 26).</w:t>
            </w:r>
          </w:p>
        </w:tc>
      </w:tr>
      <w:tr w:rsidR="00B90389" w:rsidRPr="00571727" w:rsidTr="00475DAE">
        <w:trPr>
          <w:jc w:val="center"/>
        </w:trPr>
        <w:tc>
          <w:tcPr>
            <w:tcW w:w="9497" w:type="dxa"/>
          </w:tcPr>
          <w:p w:rsidR="00B90389" w:rsidRPr="00571727" w:rsidRDefault="00B90389" w:rsidP="00571727">
            <w:pPr>
              <w:spacing w:before="60" w:after="60"/>
              <w:rPr>
                <w:sz w:val="22"/>
                <w:szCs w:val="22"/>
              </w:rPr>
            </w:pPr>
            <w:r w:rsidRPr="00571727">
              <w:rPr>
                <w:sz w:val="22"/>
                <w:szCs w:val="22"/>
              </w:rPr>
              <w:t xml:space="preserve">Paragraphe 14: Enquêter sur tous les cas non élucidés de personnes disparues; veiller à ce que l’Institut des personnes disparues devienne pleinement opérationnel, </w:t>
            </w:r>
            <w:r w:rsidRPr="00571727">
              <w:rPr>
                <w:bCs/>
                <w:sz w:val="22"/>
                <w:szCs w:val="22"/>
              </w:rPr>
              <w:t>conformément à la décision de la Cour constitutionnelle du 13 août 2005</w:t>
            </w:r>
            <w:r w:rsidRPr="00571727">
              <w:rPr>
                <w:sz w:val="22"/>
                <w:szCs w:val="22"/>
              </w:rPr>
              <w:t xml:space="preserve">; veiller à ce que la base centrale sur les personnes disparues soit achevée et contienne des données exactes; veiller à ce que le Fonds d’aide aux familles de personnes disparues soit approvisionné et procéder dès que possible aux </w:t>
            </w:r>
            <w:r w:rsidR="00A92117">
              <w:rPr>
                <w:sz w:val="22"/>
                <w:szCs w:val="22"/>
              </w:rPr>
              <w:t xml:space="preserve">versements aux familles (art. 2 </w:t>
            </w:r>
            <w:r w:rsidRPr="00571727">
              <w:rPr>
                <w:sz w:val="22"/>
                <w:szCs w:val="22"/>
              </w:rPr>
              <w:t>3</w:t>
            </w:r>
            <w:r w:rsidR="00A92117">
              <w:rPr>
                <w:sz w:val="22"/>
                <w:szCs w:val="22"/>
              </w:rPr>
              <w:t>)</w:t>
            </w:r>
            <w:r w:rsidRPr="00571727">
              <w:rPr>
                <w:sz w:val="22"/>
                <w:szCs w:val="22"/>
              </w:rPr>
              <w:t>, 6 et 7).</w:t>
            </w:r>
          </w:p>
        </w:tc>
      </w:tr>
      <w:tr w:rsidR="00B90389" w:rsidRPr="00571727" w:rsidTr="00475DAE">
        <w:trPr>
          <w:jc w:val="center"/>
        </w:trPr>
        <w:tc>
          <w:tcPr>
            <w:tcW w:w="9497" w:type="dxa"/>
          </w:tcPr>
          <w:p w:rsidR="00B90389" w:rsidRPr="00571727" w:rsidRDefault="00B90389" w:rsidP="00571727">
            <w:pPr>
              <w:spacing w:before="60" w:after="60"/>
              <w:rPr>
                <w:sz w:val="22"/>
                <w:szCs w:val="22"/>
              </w:rPr>
            </w:pPr>
            <w:r w:rsidRPr="00571727">
              <w:rPr>
                <w:sz w:val="22"/>
                <w:szCs w:val="22"/>
              </w:rPr>
              <w:t xml:space="preserve">Paragraphe 19: Améliorer les conditions de vie et d’hygiène dans les centres de détention, les prisons et les établissements psychiatriques des deux entités; assurer un traitement approprié aux malades mentaux; transférer tous les patients de l’annexe de psychiatrie légale de la prison de Zenica; veiller à ce que l’hôpital psychiatrique de Sokolac </w:t>
            </w:r>
            <w:r w:rsidRPr="00571727">
              <w:rPr>
                <w:bCs/>
                <w:sz w:val="22"/>
                <w:szCs w:val="22"/>
              </w:rPr>
              <w:t>soit conforme aux normes internationales</w:t>
            </w:r>
            <w:r w:rsidRPr="00571727">
              <w:rPr>
                <w:sz w:val="22"/>
                <w:szCs w:val="22"/>
              </w:rPr>
              <w:t xml:space="preserve"> (art. 7 et 10). </w:t>
            </w:r>
          </w:p>
        </w:tc>
      </w:tr>
      <w:tr w:rsidR="00B90389" w:rsidRPr="00571727" w:rsidTr="00475DAE">
        <w:trPr>
          <w:jc w:val="center"/>
        </w:trPr>
        <w:tc>
          <w:tcPr>
            <w:tcW w:w="9497" w:type="dxa"/>
            <w:tcBorders>
              <w:bottom w:val="single" w:sz="4" w:space="0" w:color="auto"/>
            </w:tcBorders>
          </w:tcPr>
          <w:p w:rsidR="00B90389" w:rsidRPr="00571727" w:rsidRDefault="00B90389" w:rsidP="00571727">
            <w:pPr>
              <w:spacing w:before="60" w:after="60"/>
              <w:rPr>
                <w:sz w:val="22"/>
                <w:szCs w:val="22"/>
              </w:rPr>
            </w:pPr>
            <w:r w:rsidRPr="00571727">
              <w:rPr>
                <w:sz w:val="22"/>
                <w:szCs w:val="22"/>
              </w:rPr>
              <w:t>Paragraphe 23: Reconsidérer le plan de réinstallation des Roms de Butmir; envisager d’autres solutions pour empêcher la pollution du système d’approvisionnement en eau; veiller à ce que toute réinstallation se déroule de manière non discriminatoire et soit</w:t>
            </w:r>
            <w:r w:rsidRPr="00571727">
              <w:rPr>
                <w:b/>
                <w:bCs/>
                <w:sz w:val="22"/>
                <w:szCs w:val="22"/>
              </w:rPr>
              <w:t xml:space="preserve"> </w:t>
            </w:r>
            <w:r w:rsidRPr="00571727">
              <w:rPr>
                <w:bCs/>
                <w:sz w:val="22"/>
                <w:szCs w:val="22"/>
              </w:rPr>
              <w:t>conforme aux normes internationales relatives aux droits de l’homme</w:t>
            </w:r>
            <w:r w:rsidRPr="00571727">
              <w:rPr>
                <w:sz w:val="22"/>
                <w:szCs w:val="22"/>
              </w:rPr>
              <w:t xml:space="preserve"> (art. 2, 17 et 26).</w:t>
            </w:r>
          </w:p>
        </w:tc>
      </w:tr>
      <w:tr w:rsidR="00B90389" w:rsidRPr="00571727" w:rsidTr="00475DAE">
        <w:trPr>
          <w:jc w:val="center"/>
        </w:trPr>
        <w:tc>
          <w:tcPr>
            <w:tcW w:w="9497" w:type="dxa"/>
            <w:tcBorders>
              <w:top w:val="single" w:sz="4" w:space="0" w:color="auto"/>
              <w:bottom w:val="single" w:sz="4" w:space="0" w:color="auto"/>
            </w:tcBorders>
          </w:tcPr>
          <w:p w:rsidR="00B90389" w:rsidRPr="00571727" w:rsidRDefault="00B90389" w:rsidP="00571727">
            <w:pPr>
              <w:spacing w:before="60" w:after="60"/>
              <w:rPr>
                <w:sz w:val="22"/>
                <w:szCs w:val="22"/>
              </w:rPr>
            </w:pPr>
            <w:r w:rsidRPr="00571727">
              <w:rPr>
                <w:b/>
                <w:sz w:val="22"/>
                <w:szCs w:val="22"/>
              </w:rPr>
              <w:t>Renseignements attendus le:</w:t>
            </w:r>
            <w:r w:rsidRPr="00571727">
              <w:rPr>
                <w:sz w:val="22"/>
                <w:szCs w:val="22"/>
              </w:rPr>
              <w:t xml:space="preserve"> 1</w:t>
            </w:r>
            <w:r w:rsidRPr="00571727">
              <w:rPr>
                <w:sz w:val="22"/>
                <w:szCs w:val="22"/>
                <w:vertAlign w:val="superscript"/>
              </w:rPr>
              <w:t>er</w:t>
            </w:r>
            <w:r w:rsidRPr="00571727">
              <w:rPr>
                <w:sz w:val="22"/>
                <w:szCs w:val="22"/>
              </w:rPr>
              <w:t xml:space="preserve"> novembre 2007</w:t>
            </w:r>
          </w:p>
        </w:tc>
      </w:tr>
      <w:tr w:rsidR="00B90389" w:rsidRPr="00571727" w:rsidTr="00475DAE">
        <w:trPr>
          <w:jc w:val="center"/>
        </w:trPr>
        <w:tc>
          <w:tcPr>
            <w:tcW w:w="9497" w:type="dxa"/>
            <w:tcBorders>
              <w:top w:val="single" w:sz="4" w:space="0" w:color="auto"/>
              <w:bottom w:val="single" w:sz="4" w:space="0" w:color="auto"/>
            </w:tcBorders>
          </w:tcPr>
          <w:p w:rsidR="00B90389" w:rsidRPr="00571727" w:rsidRDefault="00B90389" w:rsidP="00571727">
            <w:pPr>
              <w:spacing w:before="60" w:after="60"/>
              <w:rPr>
                <w:b/>
                <w:sz w:val="22"/>
                <w:szCs w:val="22"/>
              </w:rPr>
            </w:pPr>
            <w:r w:rsidRPr="00571727">
              <w:rPr>
                <w:b/>
                <w:sz w:val="22"/>
                <w:szCs w:val="22"/>
              </w:rPr>
              <w:t xml:space="preserve">Renseignements reçus le: </w:t>
            </w:r>
          </w:p>
          <w:p w:rsidR="00B90389" w:rsidRPr="00571727" w:rsidRDefault="00B90389" w:rsidP="00612D4A">
            <w:pPr>
              <w:spacing w:before="60" w:after="120"/>
              <w:rPr>
                <w:sz w:val="22"/>
                <w:szCs w:val="22"/>
              </w:rPr>
            </w:pPr>
            <w:r w:rsidRPr="00571727">
              <w:rPr>
                <w:sz w:val="22"/>
                <w:szCs w:val="22"/>
                <w:u w:val="single"/>
              </w:rPr>
              <w:t>21 décembre 2007</w:t>
            </w:r>
            <w:r w:rsidRPr="00571727">
              <w:rPr>
                <w:sz w:val="22"/>
                <w:szCs w:val="22"/>
              </w:rPr>
              <w:t>: Réponse partielle (incomplète en ce qui concerne les paragraphes 8, 14, 19 et 23).</w:t>
            </w:r>
          </w:p>
          <w:p w:rsidR="00B90389" w:rsidRPr="00571727" w:rsidRDefault="00B90389" w:rsidP="00612D4A">
            <w:pPr>
              <w:spacing w:before="60" w:after="120"/>
              <w:rPr>
                <w:sz w:val="22"/>
                <w:szCs w:val="22"/>
              </w:rPr>
            </w:pPr>
            <w:r w:rsidRPr="00571727">
              <w:rPr>
                <w:sz w:val="22"/>
                <w:szCs w:val="22"/>
                <w:u w:val="single"/>
              </w:rPr>
              <w:t>1</w:t>
            </w:r>
            <w:r w:rsidRPr="00571727">
              <w:rPr>
                <w:sz w:val="22"/>
                <w:szCs w:val="22"/>
                <w:u w:val="single"/>
                <w:vertAlign w:val="superscript"/>
              </w:rPr>
              <w:t>er</w:t>
            </w:r>
            <w:r w:rsidRPr="00571727">
              <w:rPr>
                <w:sz w:val="22"/>
                <w:szCs w:val="22"/>
                <w:u w:val="single"/>
              </w:rPr>
              <w:t xml:space="preserve"> novembre 2008</w:t>
            </w:r>
            <w:r w:rsidRPr="00571727">
              <w:rPr>
                <w:sz w:val="22"/>
                <w:szCs w:val="22"/>
              </w:rPr>
              <w:t>: Réponse partielle (incomplète en ce qui concerne les paragraphes 8, 14, 19 et 23).</w:t>
            </w:r>
          </w:p>
          <w:p w:rsidR="00B90389" w:rsidRPr="00571727" w:rsidRDefault="00B90389" w:rsidP="00571727">
            <w:pPr>
              <w:spacing w:before="60" w:after="60"/>
              <w:rPr>
                <w:b/>
                <w:sz w:val="22"/>
                <w:szCs w:val="22"/>
              </w:rPr>
            </w:pPr>
            <w:r w:rsidRPr="00571727">
              <w:rPr>
                <w:sz w:val="22"/>
                <w:szCs w:val="22"/>
                <w:u w:val="single"/>
              </w:rPr>
              <w:t>4 mars 2009</w:t>
            </w:r>
            <w:r w:rsidRPr="00571727">
              <w:rPr>
                <w:sz w:val="22"/>
                <w:szCs w:val="22"/>
              </w:rPr>
              <w:t>: Réponse partielle (incomplète en ce qui concerne les paragraphes 8, 14, 19 et 23).</w:t>
            </w:r>
          </w:p>
        </w:tc>
      </w:tr>
      <w:tr w:rsidR="00B90389" w:rsidRPr="00571727" w:rsidTr="002C1CB6">
        <w:trPr>
          <w:jc w:val="center"/>
        </w:trPr>
        <w:tc>
          <w:tcPr>
            <w:tcW w:w="9497" w:type="dxa"/>
            <w:tcBorders>
              <w:top w:val="single" w:sz="4" w:space="0" w:color="auto"/>
              <w:bottom w:val="nil"/>
            </w:tcBorders>
          </w:tcPr>
          <w:p w:rsidR="00B90389" w:rsidRPr="00571727" w:rsidRDefault="00B90389" w:rsidP="00612D4A">
            <w:pPr>
              <w:keepNext/>
              <w:spacing w:before="60" w:after="60"/>
              <w:rPr>
                <w:b/>
                <w:sz w:val="22"/>
                <w:szCs w:val="22"/>
              </w:rPr>
            </w:pPr>
            <w:r w:rsidRPr="00571727">
              <w:rPr>
                <w:b/>
                <w:sz w:val="22"/>
                <w:szCs w:val="22"/>
              </w:rPr>
              <w:t>Mesures prises:</w:t>
            </w:r>
          </w:p>
        </w:tc>
      </w:tr>
      <w:tr w:rsidR="00B90389" w:rsidRPr="00571727" w:rsidTr="00A92117">
        <w:trPr>
          <w:jc w:val="center"/>
        </w:trPr>
        <w:tc>
          <w:tcPr>
            <w:tcW w:w="9497" w:type="dxa"/>
            <w:tcBorders>
              <w:top w:val="nil"/>
              <w:bottom w:val="nil"/>
            </w:tcBorders>
          </w:tcPr>
          <w:p w:rsidR="00B90389" w:rsidRPr="00571727" w:rsidRDefault="00B90389" w:rsidP="00571727">
            <w:pPr>
              <w:spacing w:before="60" w:after="60"/>
              <w:rPr>
                <w:sz w:val="22"/>
                <w:szCs w:val="22"/>
              </w:rPr>
            </w:pPr>
            <w:r w:rsidRPr="00571727">
              <w:rPr>
                <w:sz w:val="22"/>
                <w:szCs w:val="22"/>
                <w:u w:val="single"/>
              </w:rPr>
              <w:t>17 janvier 2008</w:t>
            </w:r>
            <w:r w:rsidRPr="00571727">
              <w:rPr>
                <w:sz w:val="22"/>
                <w:szCs w:val="22"/>
              </w:rPr>
              <w:t>: Un rappel a été envoyé.</w:t>
            </w:r>
          </w:p>
        </w:tc>
      </w:tr>
      <w:tr w:rsidR="00B90389" w:rsidRPr="00571727" w:rsidTr="00A92117">
        <w:trPr>
          <w:jc w:val="center"/>
        </w:trPr>
        <w:tc>
          <w:tcPr>
            <w:tcW w:w="9497" w:type="dxa"/>
            <w:tcBorders>
              <w:top w:val="nil"/>
              <w:bottom w:val="nil"/>
            </w:tcBorders>
          </w:tcPr>
          <w:p w:rsidR="00B90389" w:rsidRPr="00571727" w:rsidRDefault="00B90389" w:rsidP="00571727">
            <w:pPr>
              <w:spacing w:before="60" w:after="60"/>
              <w:rPr>
                <w:sz w:val="22"/>
                <w:szCs w:val="22"/>
              </w:rPr>
            </w:pPr>
            <w:r w:rsidRPr="00571727">
              <w:rPr>
                <w:sz w:val="22"/>
                <w:szCs w:val="22"/>
                <w:u w:val="single"/>
              </w:rPr>
              <w:t>22 septembre 2008</w:t>
            </w:r>
            <w:r w:rsidRPr="00571727">
              <w:rPr>
                <w:sz w:val="22"/>
                <w:szCs w:val="22"/>
              </w:rPr>
              <w:t>: Le Rapporteur spécial a demandé à rencontrer un représentant de l’État partie.</w:t>
            </w:r>
          </w:p>
        </w:tc>
      </w:tr>
      <w:tr w:rsidR="00B90389" w:rsidRPr="00571727" w:rsidTr="00475DAE">
        <w:trPr>
          <w:jc w:val="center"/>
        </w:trPr>
        <w:tc>
          <w:tcPr>
            <w:tcW w:w="9497" w:type="dxa"/>
            <w:tcBorders>
              <w:top w:val="nil"/>
              <w:bottom w:val="nil"/>
            </w:tcBorders>
          </w:tcPr>
          <w:p w:rsidR="00B90389" w:rsidRPr="00571727" w:rsidRDefault="00B90389" w:rsidP="00571727">
            <w:pPr>
              <w:keepNext/>
              <w:spacing w:before="60" w:after="60"/>
              <w:rPr>
                <w:sz w:val="22"/>
                <w:szCs w:val="22"/>
                <w:u w:val="single"/>
              </w:rPr>
            </w:pPr>
            <w:r w:rsidRPr="00571727">
              <w:rPr>
                <w:sz w:val="22"/>
                <w:szCs w:val="22"/>
                <w:u w:val="single"/>
              </w:rPr>
              <w:t>31 octobre 2008</w:t>
            </w:r>
            <w:r w:rsidRPr="00571727">
              <w:rPr>
                <w:sz w:val="22"/>
                <w:szCs w:val="22"/>
              </w:rPr>
              <w:t xml:space="preserve">: Pendant la quatre-vingt-quatorzième session, le </w:t>
            </w:r>
            <w:r w:rsidRPr="00571727">
              <w:rPr>
                <w:rFonts w:eastAsia="MS Mincho"/>
                <w:sz w:val="22"/>
                <w:szCs w:val="22"/>
              </w:rPr>
              <w:t>Rapporteur spécial</w:t>
            </w:r>
            <w:r w:rsidRPr="00571727">
              <w:rPr>
                <w:sz w:val="22"/>
                <w:szCs w:val="22"/>
              </w:rPr>
              <w:t xml:space="preserve"> a rencontré un représentant de l’État partie, qui lui a fait savoir que les réponses de l’État partie aux questions </w:t>
            </w:r>
            <w:r w:rsidRPr="00571727">
              <w:rPr>
                <w:spacing w:val="-2"/>
                <w:sz w:val="22"/>
                <w:szCs w:val="22"/>
              </w:rPr>
              <w:t xml:space="preserve">supplémentaires du Comité étaient prêtes et seraient envoyées dès que le </w:t>
            </w:r>
            <w:r w:rsidRPr="00571727">
              <w:rPr>
                <w:rFonts w:eastAsia="MS Mincho"/>
                <w:spacing w:val="-2"/>
                <w:sz w:val="22"/>
                <w:szCs w:val="22"/>
              </w:rPr>
              <w:t>Gouvernement les aurait approuvées.</w:t>
            </w:r>
          </w:p>
        </w:tc>
      </w:tr>
      <w:tr w:rsidR="00B90389" w:rsidRPr="00571727" w:rsidTr="00475DAE">
        <w:trPr>
          <w:jc w:val="center"/>
        </w:trPr>
        <w:tc>
          <w:tcPr>
            <w:tcW w:w="9497" w:type="dxa"/>
            <w:tcBorders>
              <w:top w:val="nil"/>
              <w:bottom w:val="single" w:sz="4" w:space="0" w:color="auto"/>
            </w:tcBorders>
          </w:tcPr>
          <w:p w:rsidR="00B90389" w:rsidRPr="00571727" w:rsidRDefault="00B90389" w:rsidP="00571727">
            <w:pPr>
              <w:keepNext/>
              <w:spacing w:before="60" w:after="60"/>
              <w:rPr>
                <w:sz w:val="22"/>
                <w:szCs w:val="22"/>
              </w:rPr>
            </w:pPr>
            <w:r w:rsidRPr="00571727">
              <w:rPr>
                <w:sz w:val="22"/>
                <w:szCs w:val="22"/>
                <w:u w:val="single"/>
              </w:rPr>
              <w:t>29 mai 2009</w:t>
            </w:r>
            <w:r w:rsidRPr="00571727">
              <w:rPr>
                <w:sz w:val="22"/>
                <w:szCs w:val="22"/>
              </w:rPr>
              <w:t>: Une lettre a été envoyée pour demander des renseignements complémentaires.</w:t>
            </w:r>
          </w:p>
        </w:tc>
      </w:tr>
      <w:tr w:rsidR="00B90389" w:rsidRPr="00571727" w:rsidTr="00475DAE">
        <w:trPr>
          <w:jc w:val="center"/>
        </w:trPr>
        <w:tc>
          <w:tcPr>
            <w:tcW w:w="9497" w:type="dxa"/>
            <w:tcBorders>
              <w:top w:val="single" w:sz="4" w:space="0" w:color="auto"/>
              <w:bottom w:val="single" w:sz="4" w:space="0" w:color="auto"/>
            </w:tcBorders>
          </w:tcPr>
          <w:p w:rsidR="00B90389" w:rsidRPr="00571727" w:rsidRDefault="00B90389" w:rsidP="00571727">
            <w:pPr>
              <w:spacing w:before="60" w:after="60"/>
              <w:rPr>
                <w:b/>
                <w:sz w:val="22"/>
                <w:szCs w:val="22"/>
              </w:rPr>
            </w:pPr>
            <w:r w:rsidRPr="00571727">
              <w:rPr>
                <w:b/>
                <w:sz w:val="22"/>
                <w:szCs w:val="22"/>
              </w:rPr>
              <w:t>Mesure recommandée: Si aucun renseignement n’est reçu, un rappel devrait être renvoyé.</w:t>
            </w:r>
          </w:p>
        </w:tc>
      </w:tr>
      <w:tr w:rsidR="00B90389" w:rsidRPr="00571727" w:rsidTr="00475DAE">
        <w:trPr>
          <w:jc w:val="center"/>
        </w:trPr>
        <w:tc>
          <w:tcPr>
            <w:tcW w:w="9497" w:type="dxa"/>
            <w:tcBorders>
              <w:top w:val="single" w:sz="4" w:space="0" w:color="auto"/>
              <w:bottom w:val="single" w:sz="4" w:space="0" w:color="auto"/>
            </w:tcBorders>
          </w:tcPr>
          <w:p w:rsidR="00B90389" w:rsidRPr="00571727" w:rsidRDefault="00B90389" w:rsidP="00571727">
            <w:pPr>
              <w:spacing w:before="60" w:after="60"/>
              <w:rPr>
                <w:b/>
                <w:sz w:val="22"/>
                <w:szCs w:val="22"/>
              </w:rPr>
            </w:pPr>
            <w:r w:rsidRPr="00571727">
              <w:rPr>
                <w:b/>
                <w:sz w:val="22"/>
                <w:szCs w:val="22"/>
              </w:rPr>
              <w:t xml:space="preserve">Prochain rapport attendu le: </w:t>
            </w:r>
            <w:r w:rsidRPr="00571727">
              <w:rPr>
                <w:sz w:val="22"/>
                <w:szCs w:val="22"/>
              </w:rPr>
              <w:t>1</w:t>
            </w:r>
            <w:r w:rsidRPr="00571727">
              <w:rPr>
                <w:sz w:val="22"/>
                <w:szCs w:val="22"/>
                <w:vertAlign w:val="superscript"/>
              </w:rPr>
              <w:t>er</w:t>
            </w:r>
            <w:r w:rsidRPr="00571727">
              <w:rPr>
                <w:sz w:val="22"/>
                <w:szCs w:val="22"/>
              </w:rPr>
              <w:t xml:space="preserve"> novembre 2010</w:t>
            </w:r>
          </w:p>
        </w:tc>
      </w:tr>
    </w:tbl>
    <w:p w:rsidR="00B90389" w:rsidRDefault="00B90389" w:rsidP="00612D4A">
      <w:pPr>
        <w:spacing w:line="160" w:lineRule="exact"/>
      </w:pPr>
    </w:p>
    <w:tbl>
      <w:tblPr>
        <w:tblW w:w="9497"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497"/>
      </w:tblGrid>
      <w:tr w:rsidR="00B90389" w:rsidRPr="00571727" w:rsidTr="00475DAE">
        <w:trPr>
          <w:jc w:val="center"/>
        </w:trPr>
        <w:tc>
          <w:tcPr>
            <w:tcW w:w="9497" w:type="dxa"/>
            <w:tcBorders>
              <w:top w:val="single" w:sz="4" w:space="0" w:color="auto"/>
              <w:bottom w:val="single" w:sz="4" w:space="0" w:color="auto"/>
            </w:tcBorders>
          </w:tcPr>
          <w:p w:rsidR="00B90389" w:rsidRPr="00571727" w:rsidRDefault="00B90389" w:rsidP="002C1CB6">
            <w:pPr>
              <w:keepNext/>
              <w:spacing w:before="50" w:after="50"/>
              <w:rPr>
                <w:b/>
                <w:sz w:val="22"/>
                <w:szCs w:val="22"/>
              </w:rPr>
            </w:pPr>
            <w:r w:rsidRPr="00571727">
              <w:rPr>
                <w:b/>
                <w:iCs/>
                <w:sz w:val="22"/>
                <w:szCs w:val="22"/>
              </w:rPr>
              <w:t>État partie</w:t>
            </w:r>
            <w:r w:rsidRPr="00571727">
              <w:rPr>
                <w:b/>
                <w:sz w:val="22"/>
                <w:szCs w:val="22"/>
              </w:rPr>
              <w:t>: Honduras</w:t>
            </w:r>
          </w:p>
        </w:tc>
      </w:tr>
      <w:tr w:rsidR="00B90389" w:rsidRPr="00571727" w:rsidTr="00475DAE">
        <w:trPr>
          <w:jc w:val="center"/>
        </w:trPr>
        <w:tc>
          <w:tcPr>
            <w:tcW w:w="9497" w:type="dxa"/>
            <w:tcBorders>
              <w:top w:val="single" w:sz="4" w:space="0" w:color="auto"/>
              <w:bottom w:val="single" w:sz="4" w:space="0" w:color="auto"/>
            </w:tcBorders>
          </w:tcPr>
          <w:p w:rsidR="00B90389" w:rsidRPr="00571727" w:rsidRDefault="00B90389" w:rsidP="002C1CB6">
            <w:pPr>
              <w:keepNext/>
              <w:spacing w:before="50" w:after="50"/>
              <w:rPr>
                <w:sz w:val="22"/>
                <w:szCs w:val="22"/>
              </w:rPr>
            </w:pPr>
            <w:r w:rsidRPr="00571727">
              <w:rPr>
                <w:b/>
                <w:sz w:val="22"/>
                <w:szCs w:val="22"/>
              </w:rPr>
              <w:t>Rapport examiné:</w:t>
            </w:r>
            <w:r w:rsidRPr="00571727">
              <w:rPr>
                <w:sz w:val="22"/>
                <w:szCs w:val="22"/>
              </w:rPr>
              <w:t xml:space="preserve"> Initial (attendu en 1998), soumis le 21 février 2005.</w:t>
            </w:r>
          </w:p>
        </w:tc>
      </w:tr>
      <w:tr w:rsidR="00B90389" w:rsidRPr="00571727" w:rsidTr="00475DAE">
        <w:trPr>
          <w:jc w:val="center"/>
        </w:trPr>
        <w:tc>
          <w:tcPr>
            <w:tcW w:w="9497" w:type="dxa"/>
            <w:tcBorders>
              <w:top w:val="single" w:sz="4" w:space="0" w:color="auto"/>
              <w:bottom w:val="nil"/>
            </w:tcBorders>
          </w:tcPr>
          <w:p w:rsidR="00B90389" w:rsidRPr="00571727" w:rsidRDefault="00B90389" w:rsidP="002C1CB6">
            <w:pPr>
              <w:spacing w:before="50" w:after="50"/>
              <w:rPr>
                <w:b/>
                <w:sz w:val="22"/>
                <w:szCs w:val="22"/>
              </w:rPr>
            </w:pPr>
            <w:r w:rsidRPr="00571727">
              <w:rPr>
                <w:b/>
                <w:sz w:val="22"/>
                <w:szCs w:val="22"/>
              </w:rPr>
              <w:t>Renseignements demandés:</w:t>
            </w:r>
          </w:p>
        </w:tc>
      </w:tr>
      <w:tr w:rsidR="00B90389" w:rsidRPr="00571727" w:rsidTr="00612D4A">
        <w:trPr>
          <w:jc w:val="center"/>
        </w:trPr>
        <w:tc>
          <w:tcPr>
            <w:tcW w:w="9497" w:type="dxa"/>
            <w:tcBorders>
              <w:top w:val="nil"/>
              <w:bottom w:val="nil"/>
            </w:tcBorders>
          </w:tcPr>
          <w:p w:rsidR="00B90389" w:rsidRPr="00571727" w:rsidRDefault="00B90389" w:rsidP="002C1CB6">
            <w:pPr>
              <w:spacing w:before="50" w:after="50"/>
              <w:rPr>
                <w:sz w:val="22"/>
                <w:szCs w:val="22"/>
              </w:rPr>
            </w:pPr>
            <w:r w:rsidRPr="00571727">
              <w:rPr>
                <w:sz w:val="22"/>
                <w:szCs w:val="22"/>
              </w:rPr>
              <w:t>Paragraphe 9: Enquêter sur tous les cas d’enfants victimes d’exécution extrajudiciaire; traduire les responsables en justice; indemniser les familles des victimes; créer un mécanisme indépendant du type défenseur des enfants; dispenser des formations aux fonctionnaires qui s’occupent d’enfants; mener des campagnes de sensibilisation (art. 6 et 24).</w:t>
            </w:r>
          </w:p>
        </w:tc>
      </w:tr>
      <w:tr w:rsidR="00B90389" w:rsidRPr="00571727" w:rsidTr="00612D4A">
        <w:trPr>
          <w:jc w:val="center"/>
        </w:trPr>
        <w:tc>
          <w:tcPr>
            <w:tcW w:w="9497" w:type="dxa"/>
            <w:tcBorders>
              <w:top w:val="nil"/>
              <w:bottom w:val="nil"/>
            </w:tcBorders>
          </w:tcPr>
          <w:p w:rsidR="00B90389" w:rsidRPr="00571727" w:rsidRDefault="00B90389" w:rsidP="002C1CB6">
            <w:pPr>
              <w:spacing w:before="50" w:after="50"/>
              <w:rPr>
                <w:sz w:val="22"/>
                <w:szCs w:val="22"/>
              </w:rPr>
            </w:pPr>
            <w:r w:rsidRPr="00571727">
              <w:rPr>
                <w:sz w:val="22"/>
                <w:szCs w:val="22"/>
              </w:rPr>
              <w:t xml:space="preserve">Paragraphe 10: Contrôler toutes les armes des forces de police; </w:t>
            </w:r>
            <w:r w:rsidRPr="00571727">
              <w:rPr>
                <w:bCs/>
                <w:sz w:val="22"/>
                <w:szCs w:val="22"/>
              </w:rPr>
              <w:t xml:space="preserve">dispenser aux policiers une formation adéquate sur les droits de l’homme, fondée sur les Principes de base des </w:t>
            </w:r>
            <w:r w:rsidRPr="00571727">
              <w:rPr>
                <w:rFonts w:eastAsia="MS Mincho"/>
                <w:bCs/>
                <w:sz w:val="22"/>
                <w:szCs w:val="22"/>
              </w:rPr>
              <w:t>Nations Unies</w:t>
            </w:r>
            <w:r w:rsidRPr="00571727">
              <w:rPr>
                <w:bCs/>
                <w:sz w:val="22"/>
                <w:szCs w:val="22"/>
              </w:rPr>
              <w:t xml:space="preserve"> sur le recours à la force et l’utilisation des armes à feu par les responsables de l’application des lois; enquêter sur les allégations d’utilisation excessive de la force; traduire en justice les responsables de ces actes; indemniser les victimes ou leurs proches (art. 6 et 7).</w:t>
            </w:r>
            <w:r w:rsidRPr="00571727">
              <w:rPr>
                <w:sz w:val="22"/>
                <w:szCs w:val="22"/>
              </w:rPr>
              <w:t xml:space="preserve"> </w:t>
            </w:r>
          </w:p>
        </w:tc>
      </w:tr>
      <w:tr w:rsidR="00B90389" w:rsidRPr="00571727" w:rsidTr="00475DAE">
        <w:trPr>
          <w:jc w:val="center"/>
        </w:trPr>
        <w:tc>
          <w:tcPr>
            <w:tcW w:w="9497" w:type="dxa"/>
            <w:tcBorders>
              <w:top w:val="nil"/>
              <w:bottom w:val="nil"/>
            </w:tcBorders>
          </w:tcPr>
          <w:p w:rsidR="00B90389" w:rsidRPr="00571727" w:rsidRDefault="00B90389" w:rsidP="002C1CB6">
            <w:pPr>
              <w:spacing w:before="50" w:after="50"/>
              <w:rPr>
                <w:sz w:val="22"/>
                <w:szCs w:val="22"/>
              </w:rPr>
            </w:pPr>
            <w:r w:rsidRPr="00571727">
              <w:rPr>
                <w:sz w:val="22"/>
                <w:szCs w:val="22"/>
              </w:rPr>
              <w:t xml:space="preserve">Paragraphe 11: Déterminer les causes de l’accroissement du nombre d’enfants des rues; concevoir des programmes pour y remédier; </w:t>
            </w:r>
            <w:r w:rsidRPr="00571727">
              <w:rPr>
                <w:bCs/>
                <w:sz w:val="22"/>
                <w:szCs w:val="22"/>
              </w:rPr>
              <w:t xml:space="preserve">offrir un hébergement à ces enfants; identifier les victimes de sévices </w:t>
            </w:r>
            <w:r w:rsidRPr="00571727">
              <w:rPr>
                <w:bCs/>
                <w:spacing w:val="-4"/>
                <w:sz w:val="22"/>
                <w:szCs w:val="22"/>
              </w:rPr>
              <w:t>sexuels, afin de les aider et de les indemniser; traduire en justice les responsables de ces actes</w:t>
            </w:r>
            <w:r w:rsidRPr="00571727">
              <w:rPr>
                <w:spacing w:val="-4"/>
                <w:sz w:val="22"/>
                <w:szCs w:val="22"/>
              </w:rPr>
              <w:t xml:space="preserve"> (art. 7, 8 et 24).</w:t>
            </w:r>
          </w:p>
        </w:tc>
      </w:tr>
      <w:tr w:rsidR="00B90389" w:rsidRPr="00571727" w:rsidTr="00475DAE">
        <w:trPr>
          <w:jc w:val="center"/>
        </w:trPr>
        <w:tc>
          <w:tcPr>
            <w:tcW w:w="9497" w:type="dxa"/>
            <w:tcBorders>
              <w:top w:val="nil"/>
              <w:bottom w:val="single" w:sz="4" w:space="0" w:color="auto"/>
            </w:tcBorders>
          </w:tcPr>
          <w:p w:rsidR="00B90389" w:rsidRPr="00571727" w:rsidRDefault="00B90389" w:rsidP="002C1CB6">
            <w:pPr>
              <w:spacing w:before="50" w:after="50"/>
              <w:rPr>
                <w:sz w:val="22"/>
                <w:szCs w:val="22"/>
              </w:rPr>
            </w:pPr>
            <w:r w:rsidRPr="00571727">
              <w:rPr>
                <w:sz w:val="22"/>
                <w:szCs w:val="22"/>
              </w:rPr>
              <w:t>Paragraphe 19: Garantir aux membres des communautés autochtones le plein exercice de leurs droits culturels; résoudre les problèmes liés aux terres ancestrales des autochtones (art. 27).</w:t>
            </w:r>
          </w:p>
        </w:tc>
      </w:tr>
      <w:tr w:rsidR="00B90389" w:rsidRPr="00571727" w:rsidTr="00475DAE">
        <w:trPr>
          <w:jc w:val="center"/>
        </w:trPr>
        <w:tc>
          <w:tcPr>
            <w:tcW w:w="9497" w:type="dxa"/>
            <w:tcBorders>
              <w:top w:val="single" w:sz="4" w:space="0" w:color="auto"/>
              <w:bottom w:val="single" w:sz="4" w:space="0" w:color="auto"/>
            </w:tcBorders>
          </w:tcPr>
          <w:p w:rsidR="00B90389" w:rsidRPr="00571727" w:rsidRDefault="00B90389" w:rsidP="002C1CB6">
            <w:pPr>
              <w:spacing w:before="50" w:after="50"/>
              <w:rPr>
                <w:sz w:val="22"/>
                <w:szCs w:val="22"/>
              </w:rPr>
            </w:pPr>
            <w:r w:rsidRPr="00571727">
              <w:rPr>
                <w:b/>
                <w:sz w:val="22"/>
                <w:szCs w:val="22"/>
              </w:rPr>
              <w:t>Renseignements attendus le:</w:t>
            </w:r>
            <w:r w:rsidRPr="00571727">
              <w:rPr>
                <w:sz w:val="22"/>
                <w:szCs w:val="22"/>
              </w:rPr>
              <w:t xml:space="preserve"> 1</w:t>
            </w:r>
            <w:r w:rsidRPr="00571727">
              <w:rPr>
                <w:sz w:val="22"/>
                <w:szCs w:val="22"/>
                <w:vertAlign w:val="superscript"/>
              </w:rPr>
              <w:t>er</w:t>
            </w:r>
            <w:r w:rsidRPr="00571727">
              <w:rPr>
                <w:sz w:val="22"/>
                <w:szCs w:val="22"/>
              </w:rPr>
              <w:t xml:space="preserve"> novembre 2007</w:t>
            </w:r>
          </w:p>
        </w:tc>
      </w:tr>
      <w:tr w:rsidR="00B90389" w:rsidRPr="00571727" w:rsidTr="00475DAE">
        <w:trPr>
          <w:jc w:val="center"/>
        </w:trPr>
        <w:tc>
          <w:tcPr>
            <w:tcW w:w="9497" w:type="dxa"/>
            <w:tcBorders>
              <w:top w:val="single" w:sz="4" w:space="0" w:color="auto"/>
              <w:bottom w:val="nil"/>
            </w:tcBorders>
          </w:tcPr>
          <w:p w:rsidR="00B90389" w:rsidRPr="00571727" w:rsidRDefault="00B90389" w:rsidP="002C1CB6">
            <w:pPr>
              <w:spacing w:before="50" w:after="50"/>
              <w:rPr>
                <w:b/>
                <w:sz w:val="22"/>
                <w:szCs w:val="22"/>
              </w:rPr>
            </w:pPr>
            <w:r w:rsidRPr="00571727">
              <w:rPr>
                <w:b/>
                <w:sz w:val="22"/>
                <w:szCs w:val="22"/>
              </w:rPr>
              <w:t xml:space="preserve">Renseignements reçus le: </w:t>
            </w:r>
          </w:p>
        </w:tc>
      </w:tr>
      <w:tr w:rsidR="00B90389" w:rsidRPr="00571727" w:rsidTr="00475DAE">
        <w:trPr>
          <w:jc w:val="center"/>
        </w:trPr>
        <w:tc>
          <w:tcPr>
            <w:tcW w:w="9497" w:type="dxa"/>
            <w:tcBorders>
              <w:top w:val="nil"/>
              <w:bottom w:val="nil"/>
            </w:tcBorders>
          </w:tcPr>
          <w:p w:rsidR="00B90389" w:rsidRPr="00571727" w:rsidRDefault="00B90389" w:rsidP="002C1CB6">
            <w:pPr>
              <w:spacing w:before="50" w:after="50"/>
              <w:rPr>
                <w:sz w:val="22"/>
                <w:szCs w:val="22"/>
              </w:rPr>
            </w:pPr>
            <w:r w:rsidRPr="00571727">
              <w:rPr>
                <w:sz w:val="22"/>
                <w:szCs w:val="22"/>
                <w:u w:val="single"/>
              </w:rPr>
              <w:t>7 janvier 2007</w:t>
            </w:r>
            <w:r w:rsidRPr="00571727">
              <w:rPr>
                <w:sz w:val="22"/>
                <w:szCs w:val="22"/>
              </w:rPr>
              <w:t>: Renseignements reçus au sujet du paragraphe 18 (art. 16) que le Comité n’avait pas considéré comme prioritaire dans ses observations finales.</w:t>
            </w:r>
          </w:p>
        </w:tc>
      </w:tr>
      <w:tr w:rsidR="00B90389" w:rsidRPr="00571727" w:rsidTr="00475DAE">
        <w:trPr>
          <w:jc w:val="center"/>
        </w:trPr>
        <w:tc>
          <w:tcPr>
            <w:tcW w:w="9497" w:type="dxa"/>
            <w:tcBorders>
              <w:top w:val="nil"/>
              <w:bottom w:val="single" w:sz="4" w:space="0" w:color="auto"/>
            </w:tcBorders>
          </w:tcPr>
          <w:p w:rsidR="00B90389" w:rsidRPr="00571727" w:rsidRDefault="00B90389" w:rsidP="002C1CB6">
            <w:pPr>
              <w:spacing w:before="50" w:after="50"/>
              <w:rPr>
                <w:sz w:val="22"/>
                <w:szCs w:val="22"/>
              </w:rPr>
            </w:pPr>
            <w:r w:rsidRPr="00571727">
              <w:rPr>
                <w:sz w:val="22"/>
                <w:szCs w:val="22"/>
                <w:u w:val="single"/>
              </w:rPr>
              <w:t>15 octobre 2008</w:t>
            </w:r>
            <w:r w:rsidRPr="00571727">
              <w:rPr>
                <w:sz w:val="22"/>
                <w:szCs w:val="22"/>
              </w:rPr>
              <w:t xml:space="preserve">: Réponse partielle (incomplète </w:t>
            </w:r>
            <w:r w:rsidRPr="00571727">
              <w:rPr>
                <w:rFonts w:eastAsia="MS Mincho"/>
                <w:sz w:val="22"/>
                <w:szCs w:val="22"/>
              </w:rPr>
              <w:t>en ce qui concerne</w:t>
            </w:r>
            <w:r w:rsidRPr="00571727">
              <w:rPr>
                <w:sz w:val="22"/>
                <w:szCs w:val="22"/>
              </w:rPr>
              <w:t xml:space="preserve"> les paragraphes 9, 10, 11 et 19).</w:t>
            </w:r>
          </w:p>
        </w:tc>
      </w:tr>
      <w:tr w:rsidR="00B90389" w:rsidRPr="00571727" w:rsidTr="00475DAE">
        <w:trPr>
          <w:jc w:val="center"/>
        </w:trPr>
        <w:tc>
          <w:tcPr>
            <w:tcW w:w="9497" w:type="dxa"/>
            <w:tcBorders>
              <w:top w:val="single" w:sz="4" w:space="0" w:color="auto"/>
              <w:bottom w:val="nil"/>
            </w:tcBorders>
          </w:tcPr>
          <w:p w:rsidR="00B90389" w:rsidRPr="00571727" w:rsidRDefault="00B90389" w:rsidP="002C1CB6">
            <w:pPr>
              <w:keepNext/>
              <w:spacing w:before="50" w:after="50"/>
              <w:rPr>
                <w:b/>
                <w:sz w:val="22"/>
                <w:szCs w:val="22"/>
              </w:rPr>
            </w:pPr>
            <w:r w:rsidRPr="00571727">
              <w:rPr>
                <w:b/>
                <w:sz w:val="22"/>
                <w:szCs w:val="22"/>
              </w:rPr>
              <w:t>Mesures prises:</w:t>
            </w:r>
          </w:p>
        </w:tc>
      </w:tr>
      <w:tr w:rsidR="00B90389" w:rsidRPr="00571727" w:rsidTr="00475DAE">
        <w:trPr>
          <w:jc w:val="center"/>
        </w:trPr>
        <w:tc>
          <w:tcPr>
            <w:tcW w:w="9497" w:type="dxa"/>
            <w:tcBorders>
              <w:top w:val="nil"/>
              <w:bottom w:val="nil"/>
            </w:tcBorders>
          </w:tcPr>
          <w:p w:rsidR="00B90389" w:rsidRPr="00571727" w:rsidRDefault="00B90389" w:rsidP="002C1CB6">
            <w:pPr>
              <w:spacing w:before="50" w:after="50"/>
              <w:rPr>
                <w:sz w:val="22"/>
                <w:szCs w:val="22"/>
              </w:rPr>
            </w:pPr>
            <w:r w:rsidRPr="00571727">
              <w:rPr>
                <w:sz w:val="22"/>
                <w:szCs w:val="22"/>
                <w:u w:val="single"/>
              </w:rPr>
              <w:t>17 janvier 2008</w:t>
            </w:r>
            <w:r w:rsidRPr="00571727">
              <w:rPr>
                <w:sz w:val="22"/>
                <w:szCs w:val="22"/>
              </w:rPr>
              <w:t>: Un rappel a été envoyé.</w:t>
            </w:r>
          </w:p>
        </w:tc>
      </w:tr>
      <w:tr w:rsidR="00B90389" w:rsidRPr="00571727" w:rsidTr="00475DAE">
        <w:trPr>
          <w:jc w:val="center"/>
        </w:trPr>
        <w:tc>
          <w:tcPr>
            <w:tcW w:w="9497" w:type="dxa"/>
            <w:tcBorders>
              <w:top w:val="nil"/>
              <w:bottom w:val="nil"/>
            </w:tcBorders>
          </w:tcPr>
          <w:p w:rsidR="00B90389" w:rsidRPr="00571727" w:rsidRDefault="00B90389" w:rsidP="002C1CB6">
            <w:pPr>
              <w:spacing w:before="50" w:after="50"/>
              <w:rPr>
                <w:sz w:val="22"/>
                <w:szCs w:val="22"/>
                <w:u w:val="single"/>
              </w:rPr>
            </w:pPr>
            <w:r w:rsidRPr="00571727">
              <w:rPr>
                <w:sz w:val="22"/>
                <w:szCs w:val="22"/>
                <w:u w:val="single"/>
              </w:rPr>
              <w:t>11 juin 2008</w:t>
            </w:r>
            <w:r w:rsidRPr="00571727">
              <w:rPr>
                <w:sz w:val="22"/>
                <w:szCs w:val="22"/>
              </w:rPr>
              <w:t>: Un nouveau rappel a été envoyé.</w:t>
            </w:r>
          </w:p>
        </w:tc>
      </w:tr>
      <w:tr w:rsidR="00B90389" w:rsidRPr="00571727" w:rsidTr="00571727">
        <w:trPr>
          <w:jc w:val="center"/>
        </w:trPr>
        <w:tc>
          <w:tcPr>
            <w:tcW w:w="9497" w:type="dxa"/>
            <w:tcBorders>
              <w:top w:val="nil"/>
              <w:bottom w:val="nil"/>
            </w:tcBorders>
          </w:tcPr>
          <w:p w:rsidR="00B90389" w:rsidRPr="00571727" w:rsidRDefault="00B90389" w:rsidP="00612D4A">
            <w:pPr>
              <w:spacing w:before="50" w:after="80"/>
              <w:rPr>
                <w:sz w:val="22"/>
                <w:szCs w:val="22"/>
              </w:rPr>
            </w:pPr>
            <w:r w:rsidRPr="00571727">
              <w:rPr>
                <w:sz w:val="22"/>
                <w:szCs w:val="22"/>
                <w:u w:val="single"/>
              </w:rPr>
              <w:t>22 septembre 2008</w:t>
            </w:r>
            <w:r w:rsidRPr="00571727">
              <w:rPr>
                <w:sz w:val="22"/>
                <w:szCs w:val="22"/>
              </w:rPr>
              <w:t>: Le Rapporteur spécial a demandé à rencontrer un représentant de l’État partie.</w:t>
            </w:r>
          </w:p>
          <w:p w:rsidR="00B90389" w:rsidRPr="00571727" w:rsidRDefault="00B90389" w:rsidP="002C1CB6">
            <w:pPr>
              <w:spacing w:before="50" w:after="50"/>
              <w:rPr>
                <w:sz w:val="22"/>
                <w:szCs w:val="22"/>
                <w:u w:val="single"/>
              </w:rPr>
            </w:pPr>
            <w:r w:rsidRPr="00571727">
              <w:rPr>
                <w:sz w:val="22"/>
                <w:szCs w:val="22"/>
                <w:u w:val="single"/>
              </w:rPr>
              <w:t>10 décembre 2008</w:t>
            </w:r>
            <w:r w:rsidRPr="00571727">
              <w:rPr>
                <w:sz w:val="22"/>
                <w:szCs w:val="22"/>
              </w:rPr>
              <w:t>: Une lettre a été envoyée pour demander des renseignements complémentaires.</w:t>
            </w:r>
          </w:p>
        </w:tc>
      </w:tr>
      <w:tr w:rsidR="00B90389" w:rsidRPr="00571727" w:rsidTr="00571727">
        <w:trPr>
          <w:cantSplit/>
          <w:jc w:val="center"/>
        </w:trPr>
        <w:tc>
          <w:tcPr>
            <w:tcW w:w="9497" w:type="dxa"/>
            <w:tcBorders>
              <w:top w:val="nil"/>
              <w:bottom w:val="single" w:sz="4" w:space="0" w:color="auto"/>
            </w:tcBorders>
          </w:tcPr>
          <w:p w:rsidR="00B90389" w:rsidRPr="00571727" w:rsidRDefault="00B90389" w:rsidP="002C1CB6">
            <w:pPr>
              <w:spacing w:before="50" w:after="50"/>
              <w:rPr>
                <w:sz w:val="22"/>
                <w:szCs w:val="22"/>
              </w:rPr>
            </w:pPr>
            <w:r w:rsidRPr="00571727">
              <w:rPr>
                <w:sz w:val="22"/>
                <w:szCs w:val="22"/>
                <w:u w:val="single"/>
              </w:rPr>
              <w:t>6 mai 2009</w:t>
            </w:r>
            <w:r w:rsidRPr="00571727">
              <w:rPr>
                <w:sz w:val="22"/>
                <w:szCs w:val="22"/>
              </w:rPr>
              <w:t>: Un rappel a été envoyé.</w:t>
            </w:r>
          </w:p>
        </w:tc>
      </w:tr>
      <w:tr w:rsidR="00B90389" w:rsidRPr="00571727" w:rsidTr="00475DAE">
        <w:trPr>
          <w:jc w:val="center"/>
        </w:trPr>
        <w:tc>
          <w:tcPr>
            <w:tcW w:w="9497" w:type="dxa"/>
            <w:tcBorders>
              <w:top w:val="single" w:sz="4" w:space="0" w:color="auto"/>
              <w:bottom w:val="single" w:sz="4" w:space="0" w:color="auto"/>
            </w:tcBorders>
          </w:tcPr>
          <w:p w:rsidR="00B90389" w:rsidRPr="00571727" w:rsidRDefault="00B90389" w:rsidP="002C1CB6">
            <w:pPr>
              <w:spacing w:before="50" w:after="50"/>
              <w:rPr>
                <w:sz w:val="22"/>
                <w:szCs w:val="22"/>
                <w:u w:val="single"/>
              </w:rPr>
            </w:pPr>
            <w:r w:rsidRPr="00571727">
              <w:rPr>
                <w:b/>
                <w:sz w:val="22"/>
                <w:szCs w:val="22"/>
              </w:rPr>
              <w:t>Mesure recommandée: Si aucun renseignement n’est reçu, un nouveau rappel devrait être envoyé.</w:t>
            </w:r>
          </w:p>
        </w:tc>
      </w:tr>
      <w:tr w:rsidR="00B90389" w:rsidRPr="00571727" w:rsidTr="00475DAE">
        <w:trPr>
          <w:jc w:val="center"/>
        </w:trPr>
        <w:tc>
          <w:tcPr>
            <w:tcW w:w="9497" w:type="dxa"/>
            <w:tcBorders>
              <w:top w:val="single" w:sz="4" w:space="0" w:color="auto"/>
              <w:bottom w:val="single" w:sz="4" w:space="0" w:color="auto"/>
            </w:tcBorders>
          </w:tcPr>
          <w:p w:rsidR="00B90389" w:rsidRPr="00571727" w:rsidRDefault="00B90389" w:rsidP="002C1CB6">
            <w:pPr>
              <w:spacing w:before="50" w:after="50"/>
              <w:rPr>
                <w:sz w:val="22"/>
                <w:szCs w:val="22"/>
              </w:rPr>
            </w:pPr>
            <w:r w:rsidRPr="00571727">
              <w:rPr>
                <w:b/>
                <w:sz w:val="22"/>
                <w:szCs w:val="22"/>
              </w:rPr>
              <w:t>Prochain rapport attendu le:</w:t>
            </w:r>
            <w:r w:rsidRPr="00571727">
              <w:rPr>
                <w:sz w:val="22"/>
                <w:szCs w:val="22"/>
              </w:rPr>
              <w:t xml:space="preserve"> 31 octobre 2010</w:t>
            </w:r>
          </w:p>
        </w:tc>
      </w:tr>
      <w:tr w:rsidR="00B90389" w:rsidRPr="002C1CB6" w:rsidTr="00475DAE">
        <w:trPr>
          <w:jc w:val="center"/>
        </w:trPr>
        <w:tc>
          <w:tcPr>
            <w:tcW w:w="9497" w:type="dxa"/>
            <w:tcBorders>
              <w:bottom w:val="single" w:sz="4" w:space="0" w:color="auto"/>
            </w:tcBorders>
          </w:tcPr>
          <w:p w:rsidR="00B90389" w:rsidRPr="002C1CB6" w:rsidRDefault="00B90389" w:rsidP="002C1CB6">
            <w:pPr>
              <w:spacing w:before="60" w:after="60"/>
              <w:rPr>
                <w:b/>
                <w:sz w:val="22"/>
                <w:szCs w:val="22"/>
              </w:rPr>
            </w:pPr>
            <w:r w:rsidRPr="002C1CB6">
              <w:rPr>
                <w:b/>
                <w:iCs/>
                <w:sz w:val="22"/>
                <w:szCs w:val="22"/>
              </w:rPr>
              <w:t>État partie</w:t>
            </w:r>
            <w:r w:rsidRPr="002C1CB6">
              <w:rPr>
                <w:b/>
                <w:sz w:val="22"/>
                <w:szCs w:val="22"/>
              </w:rPr>
              <w:t>: République de Corée</w:t>
            </w:r>
          </w:p>
        </w:tc>
      </w:tr>
      <w:tr w:rsidR="00B90389" w:rsidRPr="002C1CB6" w:rsidTr="00475DAE">
        <w:trPr>
          <w:jc w:val="center"/>
        </w:trPr>
        <w:tc>
          <w:tcPr>
            <w:tcW w:w="9497" w:type="dxa"/>
            <w:tcBorders>
              <w:top w:val="single" w:sz="4" w:space="0" w:color="auto"/>
              <w:bottom w:val="single" w:sz="4" w:space="0" w:color="auto"/>
            </w:tcBorders>
          </w:tcPr>
          <w:p w:rsidR="00B90389" w:rsidRPr="002C1CB6" w:rsidRDefault="00B90389" w:rsidP="002C1CB6">
            <w:pPr>
              <w:spacing w:before="60" w:after="60"/>
              <w:rPr>
                <w:sz w:val="22"/>
                <w:szCs w:val="22"/>
              </w:rPr>
            </w:pPr>
            <w:r w:rsidRPr="002C1CB6">
              <w:rPr>
                <w:b/>
                <w:sz w:val="22"/>
                <w:szCs w:val="22"/>
              </w:rPr>
              <w:t>Rapport examiné:</w:t>
            </w:r>
            <w:r w:rsidRPr="002C1CB6">
              <w:rPr>
                <w:sz w:val="22"/>
                <w:szCs w:val="22"/>
              </w:rPr>
              <w:t xml:space="preserve"> Troisième (attendu en 2003), soumis le 10 février 2005.</w:t>
            </w:r>
          </w:p>
        </w:tc>
      </w:tr>
      <w:tr w:rsidR="00B90389" w:rsidRPr="002C1CB6" w:rsidTr="00475DAE">
        <w:trPr>
          <w:jc w:val="center"/>
        </w:trPr>
        <w:tc>
          <w:tcPr>
            <w:tcW w:w="9497" w:type="dxa"/>
            <w:tcBorders>
              <w:top w:val="single" w:sz="4" w:space="0" w:color="auto"/>
            </w:tcBorders>
          </w:tcPr>
          <w:p w:rsidR="00B90389" w:rsidRPr="002C1CB6" w:rsidRDefault="00B90389" w:rsidP="002C1CB6">
            <w:pPr>
              <w:spacing w:before="60" w:after="60"/>
              <w:rPr>
                <w:b/>
                <w:sz w:val="22"/>
                <w:szCs w:val="22"/>
              </w:rPr>
            </w:pPr>
            <w:r w:rsidRPr="002C1CB6">
              <w:rPr>
                <w:b/>
                <w:sz w:val="22"/>
                <w:szCs w:val="22"/>
              </w:rPr>
              <w:t>Renseignements demandés:</w:t>
            </w:r>
          </w:p>
        </w:tc>
      </w:tr>
      <w:tr w:rsidR="00B90389" w:rsidRPr="002C1CB6" w:rsidTr="00475DAE">
        <w:trPr>
          <w:jc w:val="center"/>
        </w:trPr>
        <w:tc>
          <w:tcPr>
            <w:tcW w:w="9497" w:type="dxa"/>
          </w:tcPr>
          <w:p w:rsidR="00B90389" w:rsidRPr="002C1CB6" w:rsidRDefault="00B90389" w:rsidP="002C1CB6">
            <w:pPr>
              <w:spacing w:before="60" w:after="60"/>
              <w:rPr>
                <w:sz w:val="22"/>
                <w:szCs w:val="22"/>
              </w:rPr>
            </w:pPr>
            <w:r w:rsidRPr="002C1CB6">
              <w:rPr>
                <w:sz w:val="22"/>
                <w:szCs w:val="22"/>
              </w:rPr>
              <w:t>Paragraphe 12: Garantir aux travailleurs migrants l’exercice de leurs droits sans discrimination; leur assurer l’égalité d’accès aux services sociaux et à l’éducation et le droit de créer des syndicats; leur garantir des moyens de réparation adéquats (art. 2, 22 et 26).</w:t>
            </w:r>
          </w:p>
        </w:tc>
      </w:tr>
      <w:tr w:rsidR="00B90389" w:rsidRPr="002C1CB6" w:rsidTr="00475DAE">
        <w:trPr>
          <w:jc w:val="center"/>
        </w:trPr>
        <w:tc>
          <w:tcPr>
            <w:tcW w:w="9497" w:type="dxa"/>
          </w:tcPr>
          <w:p w:rsidR="00B90389" w:rsidRPr="002C1CB6" w:rsidRDefault="00B90389" w:rsidP="002C1CB6">
            <w:pPr>
              <w:spacing w:before="60" w:after="60"/>
              <w:rPr>
                <w:sz w:val="22"/>
                <w:szCs w:val="22"/>
              </w:rPr>
            </w:pPr>
            <w:r w:rsidRPr="002C1CB6">
              <w:rPr>
                <w:sz w:val="22"/>
                <w:szCs w:val="22"/>
              </w:rPr>
              <w:t>Paragraphe 13: Empêcher toutes les formes de mauvais traitements infligés par des agents de la force publique dans les lieux de détention, y compris les hôpitaux psychiatriques; créer des</w:t>
            </w:r>
            <w:r w:rsidRPr="002C1CB6">
              <w:rPr>
                <w:bCs/>
                <w:sz w:val="22"/>
                <w:szCs w:val="22"/>
              </w:rPr>
              <w:t xml:space="preserve"> organes d’enquête indépendants; instituer un système d’inspections indépendantes des locaux et d’enregistrement vidéo des interrogatoires; traduire en justice les auteurs de violences et les punir dûment; assurer des voies de recours utiles aux victimes; mettre un terme aux mesures disciplinaires sévères et cruelles, en particulier l’utilisation de menottes, de chaînes et de masques et la mise à l’isolement pendant des périodes de trente</w:t>
            </w:r>
            <w:r w:rsidR="002C1CB6">
              <w:rPr>
                <w:bCs/>
                <w:sz w:val="22"/>
                <w:szCs w:val="22"/>
              </w:rPr>
              <w:t> </w:t>
            </w:r>
            <w:r w:rsidRPr="002C1CB6">
              <w:rPr>
                <w:bCs/>
                <w:sz w:val="22"/>
                <w:szCs w:val="22"/>
              </w:rPr>
              <w:t xml:space="preserve">jours renouvelées de manière illimitée </w:t>
            </w:r>
            <w:r w:rsidRPr="002C1CB6">
              <w:rPr>
                <w:sz w:val="22"/>
                <w:szCs w:val="22"/>
              </w:rPr>
              <w:t>(art. 7 et 9).</w:t>
            </w:r>
          </w:p>
        </w:tc>
      </w:tr>
      <w:tr w:rsidR="00B90389" w:rsidRPr="002C1CB6" w:rsidTr="00475DAE">
        <w:trPr>
          <w:jc w:val="center"/>
        </w:trPr>
        <w:tc>
          <w:tcPr>
            <w:tcW w:w="9497" w:type="dxa"/>
            <w:tcBorders>
              <w:bottom w:val="single" w:sz="4" w:space="0" w:color="auto"/>
            </w:tcBorders>
          </w:tcPr>
          <w:p w:rsidR="00B90389" w:rsidRPr="002C1CB6" w:rsidRDefault="00B90389" w:rsidP="002C1CB6">
            <w:pPr>
              <w:spacing w:before="60" w:after="60"/>
              <w:rPr>
                <w:sz w:val="22"/>
                <w:szCs w:val="22"/>
              </w:rPr>
            </w:pPr>
            <w:r w:rsidRPr="002C1CB6">
              <w:rPr>
                <w:sz w:val="22"/>
                <w:szCs w:val="22"/>
              </w:rPr>
              <w:t xml:space="preserve">Paragraphe 18: Mettre l’article 7 de la loi sur la sécurité nationale, ainsi que les peines infligées au titre dudit article, en conformité </w:t>
            </w:r>
            <w:r w:rsidRPr="002C1CB6">
              <w:rPr>
                <w:bCs/>
                <w:sz w:val="22"/>
                <w:szCs w:val="22"/>
              </w:rPr>
              <w:t>avec les prescriptions du Pacte</w:t>
            </w:r>
            <w:r w:rsidRPr="002C1CB6">
              <w:rPr>
                <w:sz w:val="22"/>
                <w:szCs w:val="22"/>
              </w:rPr>
              <w:t xml:space="preserve"> (art. 19)</w:t>
            </w:r>
            <w:r w:rsidRPr="002C1CB6">
              <w:rPr>
                <w:bCs/>
                <w:sz w:val="22"/>
                <w:szCs w:val="22"/>
              </w:rPr>
              <w:t>.</w:t>
            </w:r>
          </w:p>
        </w:tc>
      </w:tr>
      <w:tr w:rsidR="00B90389" w:rsidRPr="002C1CB6" w:rsidTr="00475DAE">
        <w:trPr>
          <w:jc w:val="center"/>
        </w:trPr>
        <w:tc>
          <w:tcPr>
            <w:tcW w:w="9497" w:type="dxa"/>
            <w:tcBorders>
              <w:top w:val="single" w:sz="4" w:space="0" w:color="auto"/>
              <w:bottom w:val="single" w:sz="4" w:space="0" w:color="auto"/>
            </w:tcBorders>
          </w:tcPr>
          <w:p w:rsidR="00B90389" w:rsidRPr="002C1CB6" w:rsidRDefault="00B90389" w:rsidP="002C1CB6">
            <w:pPr>
              <w:spacing w:before="60" w:after="60"/>
              <w:rPr>
                <w:sz w:val="22"/>
                <w:szCs w:val="22"/>
              </w:rPr>
            </w:pPr>
            <w:r w:rsidRPr="002C1CB6">
              <w:rPr>
                <w:b/>
                <w:sz w:val="22"/>
                <w:szCs w:val="22"/>
              </w:rPr>
              <w:t>Renseignements attendus le:</w:t>
            </w:r>
            <w:r w:rsidRPr="002C1CB6">
              <w:rPr>
                <w:sz w:val="22"/>
                <w:szCs w:val="22"/>
              </w:rPr>
              <w:t xml:space="preserve"> 1</w:t>
            </w:r>
            <w:r w:rsidRPr="002C1CB6">
              <w:rPr>
                <w:sz w:val="22"/>
                <w:szCs w:val="22"/>
                <w:vertAlign w:val="superscript"/>
              </w:rPr>
              <w:t>er</w:t>
            </w:r>
            <w:r w:rsidRPr="002C1CB6">
              <w:rPr>
                <w:sz w:val="22"/>
                <w:szCs w:val="22"/>
              </w:rPr>
              <w:t xml:space="preserve"> novembre 2007</w:t>
            </w:r>
          </w:p>
        </w:tc>
      </w:tr>
      <w:tr w:rsidR="00B90389" w:rsidRPr="002C1CB6" w:rsidTr="00475DAE">
        <w:trPr>
          <w:jc w:val="center"/>
        </w:trPr>
        <w:tc>
          <w:tcPr>
            <w:tcW w:w="9497" w:type="dxa"/>
            <w:tcBorders>
              <w:top w:val="single" w:sz="4" w:space="0" w:color="auto"/>
              <w:bottom w:val="single" w:sz="4" w:space="0" w:color="auto"/>
            </w:tcBorders>
          </w:tcPr>
          <w:p w:rsidR="00B90389" w:rsidRPr="002C1CB6" w:rsidRDefault="00B90389" w:rsidP="002C1CB6">
            <w:pPr>
              <w:spacing w:before="60" w:after="60"/>
              <w:rPr>
                <w:b/>
                <w:sz w:val="22"/>
                <w:szCs w:val="22"/>
              </w:rPr>
            </w:pPr>
            <w:r w:rsidRPr="002C1CB6">
              <w:rPr>
                <w:b/>
                <w:sz w:val="22"/>
                <w:szCs w:val="22"/>
              </w:rPr>
              <w:t xml:space="preserve">Renseignements reçus le: </w:t>
            </w:r>
          </w:p>
          <w:p w:rsidR="00B90389" w:rsidRPr="002C1CB6" w:rsidRDefault="00B90389" w:rsidP="002C1CB6">
            <w:pPr>
              <w:spacing w:before="60" w:after="60"/>
              <w:rPr>
                <w:sz w:val="22"/>
                <w:szCs w:val="22"/>
                <w:u w:val="single"/>
              </w:rPr>
            </w:pPr>
            <w:r w:rsidRPr="002C1CB6">
              <w:rPr>
                <w:sz w:val="22"/>
                <w:szCs w:val="22"/>
                <w:u w:val="single"/>
              </w:rPr>
              <w:t>25 février 2008</w:t>
            </w:r>
            <w:r w:rsidRPr="002C1CB6">
              <w:rPr>
                <w:sz w:val="22"/>
                <w:szCs w:val="22"/>
              </w:rPr>
              <w:t>: Réponse partielle (incomplète en ce qui concerne les paragraphes 12 et 13, et non satisfaisante en ce qui concerne le paragraphe 18).</w:t>
            </w:r>
          </w:p>
        </w:tc>
      </w:tr>
      <w:tr w:rsidR="00B90389" w:rsidRPr="002C1CB6" w:rsidTr="00475DAE">
        <w:trPr>
          <w:jc w:val="center"/>
        </w:trPr>
        <w:tc>
          <w:tcPr>
            <w:tcW w:w="9497" w:type="dxa"/>
            <w:tcBorders>
              <w:top w:val="single" w:sz="4" w:space="0" w:color="auto"/>
              <w:bottom w:val="nil"/>
            </w:tcBorders>
          </w:tcPr>
          <w:p w:rsidR="00B90389" w:rsidRPr="002C1CB6" w:rsidRDefault="00B90389" w:rsidP="002C1CB6">
            <w:pPr>
              <w:keepNext/>
              <w:spacing w:before="60" w:after="60"/>
              <w:rPr>
                <w:b/>
                <w:sz w:val="22"/>
                <w:szCs w:val="22"/>
              </w:rPr>
            </w:pPr>
            <w:r w:rsidRPr="002C1CB6">
              <w:rPr>
                <w:b/>
                <w:sz w:val="22"/>
                <w:szCs w:val="22"/>
              </w:rPr>
              <w:t>Mesures prises:</w:t>
            </w:r>
          </w:p>
        </w:tc>
      </w:tr>
      <w:tr w:rsidR="00B90389" w:rsidRPr="002C1CB6" w:rsidTr="00475DAE">
        <w:trPr>
          <w:jc w:val="center"/>
        </w:trPr>
        <w:tc>
          <w:tcPr>
            <w:tcW w:w="9497" w:type="dxa"/>
            <w:tcBorders>
              <w:top w:val="nil"/>
              <w:bottom w:val="nil"/>
            </w:tcBorders>
          </w:tcPr>
          <w:p w:rsidR="00B90389" w:rsidRPr="002C1CB6" w:rsidRDefault="00B90389" w:rsidP="002C1CB6">
            <w:pPr>
              <w:spacing w:before="60" w:after="60"/>
              <w:rPr>
                <w:b/>
                <w:sz w:val="22"/>
                <w:szCs w:val="22"/>
              </w:rPr>
            </w:pPr>
            <w:r w:rsidRPr="002C1CB6">
              <w:rPr>
                <w:sz w:val="22"/>
                <w:szCs w:val="22"/>
                <w:u w:val="single"/>
              </w:rPr>
              <w:t>17 janvier 2008</w:t>
            </w:r>
            <w:r w:rsidRPr="002C1CB6">
              <w:rPr>
                <w:sz w:val="22"/>
                <w:szCs w:val="22"/>
              </w:rPr>
              <w:t>: Un rappel a été envoyé.</w:t>
            </w:r>
          </w:p>
        </w:tc>
      </w:tr>
      <w:tr w:rsidR="00B90389" w:rsidRPr="002C1CB6" w:rsidTr="00475DAE">
        <w:trPr>
          <w:jc w:val="center"/>
        </w:trPr>
        <w:tc>
          <w:tcPr>
            <w:tcW w:w="9497" w:type="dxa"/>
            <w:tcBorders>
              <w:top w:val="nil"/>
              <w:bottom w:val="nil"/>
            </w:tcBorders>
          </w:tcPr>
          <w:p w:rsidR="00B90389" w:rsidRPr="002C1CB6" w:rsidRDefault="00B90389" w:rsidP="002C1CB6">
            <w:pPr>
              <w:spacing w:before="60" w:after="60"/>
              <w:rPr>
                <w:b/>
                <w:sz w:val="22"/>
                <w:szCs w:val="22"/>
              </w:rPr>
            </w:pPr>
            <w:r w:rsidRPr="002C1CB6">
              <w:rPr>
                <w:sz w:val="22"/>
                <w:szCs w:val="22"/>
                <w:u w:val="single"/>
              </w:rPr>
              <w:t>11 juin 2008</w:t>
            </w:r>
            <w:r w:rsidRPr="002C1CB6">
              <w:rPr>
                <w:sz w:val="22"/>
                <w:szCs w:val="22"/>
              </w:rPr>
              <w:t>: Le Rapporteur spécial a demandé à rencontrer un représentant de l’État partie.</w:t>
            </w:r>
          </w:p>
        </w:tc>
      </w:tr>
      <w:tr w:rsidR="00B90389" w:rsidRPr="002C1CB6" w:rsidTr="00475DAE">
        <w:trPr>
          <w:jc w:val="center"/>
        </w:trPr>
        <w:tc>
          <w:tcPr>
            <w:tcW w:w="9497" w:type="dxa"/>
            <w:tcBorders>
              <w:top w:val="nil"/>
              <w:bottom w:val="nil"/>
            </w:tcBorders>
          </w:tcPr>
          <w:p w:rsidR="00B90389" w:rsidRPr="002C1CB6" w:rsidRDefault="00B90389" w:rsidP="002C1CB6">
            <w:pPr>
              <w:spacing w:before="60" w:after="60"/>
              <w:rPr>
                <w:sz w:val="22"/>
                <w:szCs w:val="22"/>
              </w:rPr>
            </w:pPr>
            <w:r w:rsidRPr="002C1CB6">
              <w:rPr>
                <w:sz w:val="22"/>
                <w:szCs w:val="22"/>
                <w:u w:val="single"/>
              </w:rPr>
              <w:t>21 juillet 2008</w:t>
            </w:r>
            <w:r w:rsidRPr="002C1CB6">
              <w:rPr>
                <w:sz w:val="22"/>
                <w:szCs w:val="22"/>
              </w:rPr>
              <w:t>: Pendant la quatre</w:t>
            </w:r>
            <w:r w:rsidRPr="002C1CB6">
              <w:rPr>
                <w:sz w:val="22"/>
                <w:szCs w:val="22"/>
              </w:rPr>
              <w:noBreakHyphen/>
              <w:t>vingt</w:t>
            </w:r>
            <w:r w:rsidRPr="002C1CB6">
              <w:rPr>
                <w:sz w:val="22"/>
                <w:szCs w:val="22"/>
              </w:rPr>
              <w:noBreakHyphen/>
              <w:t>treizième session, le Rapporteur spécial a rencontré un représentant de l’État partie qui a indiqué que les renseignements complémentaires demandés seraient fournis dans le quatrième rapport périodique.</w:t>
            </w:r>
          </w:p>
        </w:tc>
      </w:tr>
      <w:tr w:rsidR="00B90389" w:rsidRPr="002C1CB6" w:rsidTr="00475DAE">
        <w:trPr>
          <w:jc w:val="center"/>
        </w:trPr>
        <w:tc>
          <w:tcPr>
            <w:tcW w:w="9497" w:type="dxa"/>
            <w:tcBorders>
              <w:top w:val="nil"/>
              <w:bottom w:val="nil"/>
            </w:tcBorders>
          </w:tcPr>
          <w:p w:rsidR="00B90389" w:rsidRPr="002C1CB6" w:rsidRDefault="00B90389" w:rsidP="002C1CB6">
            <w:pPr>
              <w:spacing w:before="60" w:after="60"/>
              <w:rPr>
                <w:sz w:val="22"/>
                <w:szCs w:val="22"/>
              </w:rPr>
            </w:pPr>
            <w:r w:rsidRPr="002C1CB6">
              <w:rPr>
                <w:sz w:val="22"/>
                <w:szCs w:val="22"/>
                <w:u w:val="single"/>
              </w:rPr>
              <w:t>22 juillet 2008</w:t>
            </w:r>
            <w:r w:rsidRPr="002C1CB6">
              <w:rPr>
                <w:sz w:val="22"/>
                <w:szCs w:val="22"/>
              </w:rPr>
              <w:t>: Un aide-mémoire récapitulant les points sur lesquels le Rapporteur spécial demande un complément d’information a été adressé à l’État partie.</w:t>
            </w:r>
          </w:p>
        </w:tc>
      </w:tr>
      <w:tr w:rsidR="00B90389" w:rsidRPr="002C1CB6" w:rsidTr="00475DAE">
        <w:trPr>
          <w:jc w:val="center"/>
        </w:trPr>
        <w:tc>
          <w:tcPr>
            <w:tcW w:w="9497" w:type="dxa"/>
            <w:tcBorders>
              <w:top w:val="nil"/>
              <w:bottom w:val="single" w:sz="4" w:space="0" w:color="auto"/>
            </w:tcBorders>
          </w:tcPr>
          <w:p w:rsidR="00B90389" w:rsidRPr="002C1CB6" w:rsidRDefault="00B90389" w:rsidP="002C1CB6">
            <w:pPr>
              <w:spacing w:before="60" w:after="60"/>
              <w:rPr>
                <w:sz w:val="22"/>
                <w:szCs w:val="22"/>
              </w:rPr>
            </w:pPr>
            <w:r w:rsidRPr="002C1CB6">
              <w:rPr>
                <w:sz w:val="22"/>
                <w:szCs w:val="22"/>
                <w:u w:val="single"/>
              </w:rPr>
              <w:t>6 mai 2009</w:t>
            </w:r>
            <w:r w:rsidRPr="002C1CB6">
              <w:rPr>
                <w:sz w:val="22"/>
                <w:szCs w:val="22"/>
              </w:rPr>
              <w:t>: Un rappel a été envoyé.</w:t>
            </w:r>
          </w:p>
        </w:tc>
      </w:tr>
      <w:tr w:rsidR="00B90389" w:rsidRPr="002C1CB6" w:rsidTr="00475DAE">
        <w:trPr>
          <w:jc w:val="center"/>
        </w:trPr>
        <w:tc>
          <w:tcPr>
            <w:tcW w:w="9497" w:type="dxa"/>
            <w:tcBorders>
              <w:top w:val="single" w:sz="4" w:space="0" w:color="auto"/>
              <w:bottom w:val="single" w:sz="4" w:space="0" w:color="auto"/>
            </w:tcBorders>
          </w:tcPr>
          <w:p w:rsidR="00B90389" w:rsidRPr="002C1CB6" w:rsidRDefault="00B90389" w:rsidP="002C1CB6">
            <w:pPr>
              <w:spacing w:before="60" w:after="60"/>
              <w:rPr>
                <w:sz w:val="22"/>
                <w:szCs w:val="22"/>
                <w:u w:val="single"/>
              </w:rPr>
            </w:pPr>
            <w:r w:rsidRPr="002C1CB6">
              <w:rPr>
                <w:b/>
                <w:sz w:val="22"/>
                <w:szCs w:val="22"/>
              </w:rPr>
              <w:t>Mesure recommandée: Si aucun renseignement n’est reçu, un nouveau rappel devrait être envoyé.</w:t>
            </w:r>
          </w:p>
        </w:tc>
      </w:tr>
      <w:tr w:rsidR="00B90389" w:rsidRPr="002C1CB6" w:rsidTr="00475DAE">
        <w:trPr>
          <w:jc w:val="center"/>
        </w:trPr>
        <w:tc>
          <w:tcPr>
            <w:tcW w:w="9497" w:type="dxa"/>
            <w:tcBorders>
              <w:top w:val="single" w:sz="4" w:space="0" w:color="auto"/>
            </w:tcBorders>
          </w:tcPr>
          <w:p w:rsidR="00B90389" w:rsidRPr="002C1CB6" w:rsidRDefault="00B90389" w:rsidP="002C1CB6">
            <w:pPr>
              <w:spacing w:before="60" w:after="60"/>
              <w:rPr>
                <w:sz w:val="22"/>
                <w:szCs w:val="22"/>
              </w:rPr>
            </w:pPr>
            <w:r w:rsidRPr="002C1CB6">
              <w:rPr>
                <w:b/>
                <w:sz w:val="22"/>
                <w:szCs w:val="22"/>
              </w:rPr>
              <w:t>Prochain rapport attendu le:</w:t>
            </w:r>
            <w:r w:rsidRPr="002C1CB6">
              <w:rPr>
                <w:sz w:val="22"/>
                <w:szCs w:val="22"/>
              </w:rPr>
              <w:t xml:space="preserve"> 2 novembre 2010</w:t>
            </w:r>
          </w:p>
        </w:tc>
      </w:tr>
    </w:tbl>
    <w:p w:rsidR="00B90389" w:rsidRPr="00BE073E" w:rsidRDefault="00B90389" w:rsidP="002C1CB6">
      <w:pPr>
        <w:rPr>
          <w:szCs w:val="24"/>
        </w:rPr>
      </w:pPr>
    </w:p>
    <w:tbl>
      <w:tblPr>
        <w:tblW w:w="9497"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497"/>
      </w:tblGrid>
      <w:tr w:rsidR="00B90389" w:rsidRPr="002C1CB6" w:rsidTr="00475DAE">
        <w:trPr>
          <w:jc w:val="center"/>
        </w:trPr>
        <w:tc>
          <w:tcPr>
            <w:tcW w:w="9497" w:type="dxa"/>
            <w:tcBorders>
              <w:bottom w:val="single" w:sz="4" w:space="0" w:color="auto"/>
            </w:tcBorders>
          </w:tcPr>
          <w:p w:rsidR="00B90389" w:rsidRPr="002C1CB6" w:rsidRDefault="00B90389" w:rsidP="002C1CB6">
            <w:pPr>
              <w:keepNext/>
              <w:spacing w:before="60" w:after="60"/>
              <w:rPr>
                <w:b/>
                <w:sz w:val="22"/>
                <w:szCs w:val="22"/>
              </w:rPr>
            </w:pPr>
            <w:r w:rsidRPr="002C1CB6">
              <w:rPr>
                <w:b/>
                <w:iCs/>
                <w:sz w:val="22"/>
                <w:szCs w:val="22"/>
              </w:rPr>
              <w:t>État partie</w:t>
            </w:r>
            <w:r w:rsidRPr="002C1CB6">
              <w:rPr>
                <w:b/>
                <w:sz w:val="22"/>
                <w:szCs w:val="22"/>
              </w:rPr>
              <w:t>: Ukraine</w:t>
            </w:r>
          </w:p>
        </w:tc>
      </w:tr>
      <w:tr w:rsidR="00B90389" w:rsidRPr="002C1CB6" w:rsidTr="00475DAE">
        <w:trPr>
          <w:jc w:val="center"/>
        </w:trPr>
        <w:tc>
          <w:tcPr>
            <w:tcW w:w="9497" w:type="dxa"/>
            <w:tcBorders>
              <w:top w:val="single" w:sz="4" w:space="0" w:color="auto"/>
              <w:bottom w:val="single" w:sz="4" w:space="0" w:color="auto"/>
            </w:tcBorders>
          </w:tcPr>
          <w:p w:rsidR="00B90389" w:rsidRPr="002C1CB6" w:rsidRDefault="00B90389" w:rsidP="002C1CB6">
            <w:pPr>
              <w:keepNext/>
              <w:spacing w:before="60" w:after="60"/>
              <w:rPr>
                <w:sz w:val="22"/>
                <w:szCs w:val="22"/>
              </w:rPr>
            </w:pPr>
            <w:r w:rsidRPr="002C1CB6">
              <w:rPr>
                <w:b/>
                <w:sz w:val="22"/>
                <w:szCs w:val="22"/>
              </w:rPr>
              <w:t>Rapport examiné:</w:t>
            </w:r>
            <w:r w:rsidRPr="002C1CB6">
              <w:rPr>
                <w:sz w:val="22"/>
                <w:szCs w:val="22"/>
              </w:rPr>
              <w:t xml:space="preserve"> Sixième (sans retard), soumis le 1</w:t>
            </w:r>
            <w:r w:rsidRPr="002C1CB6">
              <w:rPr>
                <w:sz w:val="22"/>
                <w:szCs w:val="22"/>
                <w:vertAlign w:val="superscript"/>
              </w:rPr>
              <w:t>er</w:t>
            </w:r>
            <w:r w:rsidRPr="002C1CB6">
              <w:rPr>
                <w:sz w:val="22"/>
                <w:szCs w:val="22"/>
              </w:rPr>
              <w:t xml:space="preserve"> novembre 2005.</w:t>
            </w:r>
          </w:p>
        </w:tc>
      </w:tr>
      <w:tr w:rsidR="00B90389" w:rsidRPr="002C1CB6" w:rsidTr="002C1CB6">
        <w:trPr>
          <w:jc w:val="center"/>
        </w:trPr>
        <w:tc>
          <w:tcPr>
            <w:tcW w:w="9497" w:type="dxa"/>
            <w:tcBorders>
              <w:top w:val="single" w:sz="4" w:space="0" w:color="auto"/>
              <w:bottom w:val="nil"/>
            </w:tcBorders>
          </w:tcPr>
          <w:p w:rsidR="00B90389" w:rsidRPr="002C1CB6" w:rsidRDefault="00B90389" w:rsidP="002C1CB6">
            <w:pPr>
              <w:keepNext/>
              <w:spacing w:before="60" w:after="60"/>
              <w:rPr>
                <w:b/>
                <w:sz w:val="22"/>
                <w:szCs w:val="22"/>
              </w:rPr>
            </w:pPr>
            <w:r w:rsidRPr="002C1CB6">
              <w:rPr>
                <w:b/>
                <w:sz w:val="22"/>
                <w:szCs w:val="22"/>
              </w:rPr>
              <w:t>Renseignements demandés:</w:t>
            </w:r>
          </w:p>
        </w:tc>
      </w:tr>
      <w:tr w:rsidR="00B90389" w:rsidRPr="002C1CB6" w:rsidTr="002C1CB6">
        <w:trPr>
          <w:jc w:val="center"/>
        </w:trPr>
        <w:tc>
          <w:tcPr>
            <w:tcW w:w="9497" w:type="dxa"/>
            <w:tcBorders>
              <w:top w:val="nil"/>
              <w:bottom w:val="single" w:sz="4" w:space="0" w:color="auto"/>
            </w:tcBorders>
          </w:tcPr>
          <w:p w:rsidR="00B90389" w:rsidRPr="002C1CB6" w:rsidRDefault="00B90389" w:rsidP="002C1CB6">
            <w:pPr>
              <w:spacing w:before="60" w:after="60"/>
              <w:rPr>
                <w:sz w:val="22"/>
                <w:szCs w:val="22"/>
              </w:rPr>
            </w:pPr>
            <w:r w:rsidRPr="002C1CB6">
              <w:rPr>
                <w:sz w:val="22"/>
                <w:szCs w:val="22"/>
              </w:rPr>
              <w:t>Paragraphe 7: Garantir la sécurité et le traitement adéquat de toutes les personnes détenues par la police; prendre des mesures pour garantir le droit de ne pas être soumis à la torture ou à d’autres mauvais traitements; créer un mécanisme indépendant d’examen des plaintes contre la police; introduire</w:t>
            </w:r>
            <w:r w:rsidRPr="002C1CB6">
              <w:rPr>
                <w:bCs/>
                <w:sz w:val="22"/>
                <w:szCs w:val="22"/>
              </w:rPr>
              <w:t xml:space="preserve"> la vidéosurveillance des interrogatoires de suspects; effectuer des inspections indépendantes dans les centres de détention</w:t>
            </w:r>
            <w:r w:rsidRPr="002C1CB6">
              <w:rPr>
                <w:sz w:val="22"/>
                <w:szCs w:val="22"/>
              </w:rPr>
              <w:t xml:space="preserve"> (art. 6).</w:t>
            </w:r>
          </w:p>
        </w:tc>
      </w:tr>
      <w:tr w:rsidR="00B90389" w:rsidRPr="002C1CB6" w:rsidTr="002C1CB6">
        <w:trPr>
          <w:jc w:val="center"/>
        </w:trPr>
        <w:tc>
          <w:tcPr>
            <w:tcW w:w="9497" w:type="dxa"/>
            <w:tcBorders>
              <w:top w:val="single" w:sz="4" w:space="0" w:color="auto"/>
              <w:bottom w:val="nil"/>
            </w:tcBorders>
          </w:tcPr>
          <w:p w:rsidR="00B90389" w:rsidRPr="002C1CB6" w:rsidRDefault="00B90389" w:rsidP="002C1CB6">
            <w:pPr>
              <w:keepNext/>
              <w:spacing w:before="60" w:after="60"/>
              <w:rPr>
                <w:sz w:val="22"/>
                <w:szCs w:val="22"/>
              </w:rPr>
            </w:pPr>
            <w:r w:rsidRPr="002C1CB6">
              <w:rPr>
                <w:sz w:val="22"/>
                <w:szCs w:val="22"/>
              </w:rPr>
              <w:t xml:space="preserve">Paragraphe 11: Garantir le droit des détenus à être traités avec humanité et dans le respect de leur dignité; réduire la surpopulation carcérale en </w:t>
            </w:r>
            <w:r w:rsidRPr="002C1CB6">
              <w:rPr>
                <w:bCs/>
                <w:sz w:val="22"/>
                <w:szCs w:val="22"/>
              </w:rPr>
              <w:t xml:space="preserve">ayant recours à des peines de substitution à l’emprisonnement; </w:t>
            </w:r>
            <w:r w:rsidRPr="002C1CB6">
              <w:rPr>
                <w:sz w:val="22"/>
                <w:szCs w:val="22"/>
              </w:rPr>
              <w:t>installer des blocs sanitaires dans les centres; assurer aux détenus des soins médicaux et une nourriture suffisante (art. 10).</w:t>
            </w:r>
          </w:p>
        </w:tc>
      </w:tr>
      <w:tr w:rsidR="00B90389" w:rsidRPr="002C1CB6" w:rsidTr="002C1CB6">
        <w:trPr>
          <w:jc w:val="center"/>
        </w:trPr>
        <w:tc>
          <w:tcPr>
            <w:tcW w:w="9497" w:type="dxa"/>
            <w:tcBorders>
              <w:top w:val="nil"/>
              <w:bottom w:val="nil"/>
            </w:tcBorders>
          </w:tcPr>
          <w:p w:rsidR="00B90389" w:rsidRPr="002C1CB6" w:rsidRDefault="00B90389" w:rsidP="002C1CB6">
            <w:pPr>
              <w:keepNext/>
              <w:spacing w:before="60" w:after="60"/>
              <w:rPr>
                <w:sz w:val="22"/>
                <w:szCs w:val="22"/>
              </w:rPr>
            </w:pPr>
            <w:r w:rsidRPr="002C1CB6">
              <w:rPr>
                <w:sz w:val="22"/>
                <w:szCs w:val="22"/>
              </w:rPr>
              <w:t>Paragraphe 14: Protéger la liberté d’expression; enquêter sur les agressions contre des journalistes et en poursuivre les auteurs (art. 6 et 19).</w:t>
            </w:r>
          </w:p>
        </w:tc>
      </w:tr>
      <w:tr w:rsidR="00B90389" w:rsidRPr="002C1CB6" w:rsidTr="002C1CB6">
        <w:trPr>
          <w:jc w:val="center"/>
        </w:trPr>
        <w:tc>
          <w:tcPr>
            <w:tcW w:w="9497" w:type="dxa"/>
            <w:tcBorders>
              <w:top w:val="nil"/>
              <w:bottom w:val="single" w:sz="4" w:space="0" w:color="auto"/>
            </w:tcBorders>
          </w:tcPr>
          <w:p w:rsidR="00B90389" w:rsidRPr="002C1CB6" w:rsidRDefault="00B90389" w:rsidP="002C1CB6">
            <w:pPr>
              <w:spacing w:before="60" w:after="60"/>
              <w:rPr>
                <w:sz w:val="22"/>
                <w:szCs w:val="22"/>
              </w:rPr>
            </w:pPr>
            <w:r w:rsidRPr="002C1CB6">
              <w:rPr>
                <w:sz w:val="22"/>
                <w:szCs w:val="22"/>
              </w:rPr>
              <w:t>Paragraphe 16: Protéger tous les membres des minorités ethniques, religieuses ou linguistiques contre la violence et la discrimination; trouver des solutions énergiques à ces problèmes (art. 20 et 26).</w:t>
            </w:r>
          </w:p>
        </w:tc>
      </w:tr>
      <w:tr w:rsidR="00B90389" w:rsidRPr="002C1CB6" w:rsidTr="00475DAE">
        <w:trPr>
          <w:jc w:val="center"/>
        </w:trPr>
        <w:tc>
          <w:tcPr>
            <w:tcW w:w="9497" w:type="dxa"/>
            <w:tcBorders>
              <w:top w:val="single" w:sz="4" w:space="0" w:color="auto"/>
              <w:bottom w:val="single" w:sz="4" w:space="0" w:color="auto"/>
            </w:tcBorders>
          </w:tcPr>
          <w:p w:rsidR="00B90389" w:rsidRPr="002C1CB6" w:rsidRDefault="00B90389" w:rsidP="002C1CB6">
            <w:pPr>
              <w:spacing w:before="60" w:after="60"/>
              <w:rPr>
                <w:sz w:val="22"/>
                <w:szCs w:val="22"/>
              </w:rPr>
            </w:pPr>
            <w:r w:rsidRPr="002C1CB6">
              <w:rPr>
                <w:b/>
                <w:sz w:val="22"/>
                <w:szCs w:val="22"/>
              </w:rPr>
              <w:t>Renseignements attendus le:</w:t>
            </w:r>
            <w:r w:rsidRPr="002C1CB6">
              <w:rPr>
                <w:sz w:val="22"/>
                <w:szCs w:val="22"/>
              </w:rPr>
              <w:t xml:space="preserve"> 1</w:t>
            </w:r>
            <w:r w:rsidRPr="002C1CB6">
              <w:rPr>
                <w:sz w:val="22"/>
                <w:szCs w:val="22"/>
                <w:vertAlign w:val="superscript"/>
              </w:rPr>
              <w:t>er</w:t>
            </w:r>
            <w:r w:rsidRPr="002C1CB6">
              <w:rPr>
                <w:sz w:val="22"/>
                <w:szCs w:val="22"/>
              </w:rPr>
              <w:t xml:space="preserve"> décembre 2007</w:t>
            </w:r>
          </w:p>
        </w:tc>
      </w:tr>
      <w:tr w:rsidR="00B90389" w:rsidRPr="002C1CB6" w:rsidTr="00475DAE">
        <w:trPr>
          <w:jc w:val="center"/>
        </w:trPr>
        <w:tc>
          <w:tcPr>
            <w:tcW w:w="9497" w:type="dxa"/>
            <w:tcBorders>
              <w:top w:val="single" w:sz="4" w:space="0" w:color="auto"/>
              <w:bottom w:val="nil"/>
            </w:tcBorders>
          </w:tcPr>
          <w:p w:rsidR="00B90389" w:rsidRPr="002C1CB6" w:rsidRDefault="00B90389" w:rsidP="002C1CB6">
            <w:pPr>
              <w:spacing w:before="60" w:after="60"/>
              <w:rPr>
                <w:sz w:val="22"/>
                <w:szCs w:val="22"/>
                <w:u w:val="single"/>
              </w:rPr>
            </w:pPr>
            <w:r w:rsidRPr="002C1CB6">
              <w:rPr>
                <w:b/>
                <w:sz w:val="22"/>
                <w:szCs w:val="22"/>
              </w:rPr>
              <w:t xml:space="preserve">Renseignements reçus le: </w:t>
            </w:r>
          </w:p>
        </w:tc>
      </w:tr>
      <w:tr w:rsidR="00B90389" w:rsidRPr="002C1CB6" w:rsidTr="00475DAE">
        <w:trPr>
          <w:jc w:val="center"/>
        </w:trPr>
        <w:tc>
          <w:tcPr>
            <w:tcW w:w="9497" w:type="dxa"/>
            <w:tcBorders>
              <w:top w:val="nil"/>
              <w:bottom w:val="single" w:sz="4" w:space="0" w:color="auto"/>
            </w:tcBorders>
          </w:tcPr>
          <w:p w:rsidR="00B90389" w:rsidRPr="002C1CB6" w:rsidRDefault="00B90389" w:rsidP="002C1CB6">
            <w:pPr>
              <w:spacing w:before="60" w:after="60"/>
              <w:rPr>
                <w:b/>
                <w:sz w:val="22"/>
                <w:szCs w:val="22"/>
              </w:rPr>
            </w:pPr>
            <w:r w:rsidRPr="002C1CB6">
              <w:rPr>
                <w:sz w:val="22"/>
                <w:szCs w:val="22"/>
                <w:u w:val="single"/>
              </w:rPr>
              <w:t>19 mai 2008</w:t>
            </w:r>
            <w:r w:rsidRPr="002C1CB6">
              <w:rPr>
                <w:sz w:val="22"/>
                <w:szCs w:val="22"/>
              </w:rPr>
              <w:t>: Réponse partielle (incomplète en ce qui concerne les paragraphes 7, 11, 14 et 16).</w:t>
            </w:r>
          </w:p>
        </w:tc>
      </w:tr>
      <w:tr w:rsidR="00B90389" w:rsidRPr="002C1CB6" w:rsidTr="00475DAE">
        <w:trPr>
          <w:jc w:val="center"/>
        </w:trPr>
        <w:tc>
          <w:tcPr>
            <w:tcW w:w="9497" w:type="dxa"/>
            <w:tcBorders>
              <w:top w:val="single" w:sz="4" w:space="0" w:color="auto"/>
              <w:bottom w:val="nil"/>
            </w:tcBorders>
          </w:tcPr>
          <w:p w:rsidR="00B90389" w:rsidRPr="002C1CB6" w:rsidRDefault="00B90389" w:rsidP="00A92117">
            <w:pPr>
              <w:spacing w:before="60" w:after="120"/>
              <w:rPr>
                <w:b/>
                <w:sz w:val="22"/>
                <w:szCs w:val="22"/>
              </w:rPr>
            </w:pPr>
            <w:r w:rsidRPr="002C1CB6">
              <w:rPr>
                <w:b/>
                <w:sz w:val="22"/>
                <w:szCs w:val="22"/>
              </w:rPr>
              <w:t>Mesures prises:</w:t>
            </w:r>
          </w:p>
          <w:p w:rsidR="00B90389" w:rsidRPr="002C1CB6" w:rsidRDefault="00B90389" w:rsidP="00A92117">
            <w:pPr>
              <w:spacing w:before="60" w:after="120"/>
              <w:rPr>
                <w:sz w:val="22"/>
                <w:szCs w:val="22"/>
              </w:rPr>
            </w:pPr>
            <w:r w:rsidRPr="002C1CB6">
              <w:rPr>
                <w:sz w:val="22"/>
                <w:szCs w:val="22"/>
                <w:u w:val="single"/>
              </w:rPr>
              <w:t>17 janvier 2008</w:t>
            </w:r>
            <w:r w:rsidRPr="002C1CB6">
              <w:rPr>
                <w:sz w:val="22"/>
                <w:szCs w:val="22"/>
              </w:rPr>
              <w:t>: Un rappel a été envoyé.</w:t>
            </w:r>
          </w:p>
          <w:p w:rsidR="00B90389" w:rsidRPr="002C1CB6" w:rsidRDefault="00B90389" w:rsidP="002C1CB6">
            <w:pPr>
              <w:spacing w:before="60" w:after="60"/>
              <w:rPr>
                <w:b/>
                <w:sz w:val="22"/>
                <w:szCs w:val="22"/>
              </w:rPr>
            </w:pPr>
            <w:r w:rsidRPr="002C1CB6">
              <w:rPr>
                <w:sz w:val="22"/>
                <w:szCs w:val="22"/>
                <w:u w:val="single"/>
              </w:rPr>
              <w:t>16 décembre 2008</w:t>
            </w:r>
            <w:r w:rsidRPr="002C1CB6">
              <w:rPr>
                <w:sz w:val="22"/>
                <w:szCs w:val="22"/>
              </w:rPr>
              <w:t>: Une lettre a été envoyée pour demander des renseignements complémentaires.</w:t>
            </w:r>
          </w:p>
        </w:tc>
      </w:tr>
      <w:tr w:rsidR="00B90389" w:rsidRPr="002C1CB6" w:rsidTr="00475DAE">
        <w:trPr>
          <w:jc w:val="center"/>
        </w:trPr>
        <w:tc>
          <w:tcPr>
            <w:tcW w:w="9497" w:type="dxa"/>
            <w:tcBorders>
              <w:top w:val="nil"/>
              <w:bottom w:val="single" w:sz="4" w:space="0" w:color="auto"/>
            </w:tcBorders>
          </w:tcPr>
          <w:p w:rsidR="00B90389" w:rsidRPr="002C1CB6" w:rsidRDefault="00B90389" w:rsidP="002C1CB6">
            <w:pPr>
              <w:spacing w:before="60" w:after="60"/>
              <w:rPr>
                <w:sz w:val="22"/>
                <w:szCs w:val="22"/>
              </w:rPr>
            </w:pPr>
            <w:r w:rsidRPr="002C1CB6">
              <w:rPr>
                <w:sz w:val="22"/>
                <w:szCs w:val="22"/>
                <w:u w:val="single"/>
              </w:rPr>
              <w:t>6 mai 2009</w:t>
            </w:r>
            <w:r w:rsidRPr="002C1CB6">
              <w:rPr>
                <w:sz w:val="22"/>
                <w:szCs w:val="22"/>
              </w:rPr>
              <w:t>: Un rappel a été envoyé.</w:t>
            </w:r>
          </w:p>
        </w:tc>
      </w:tr>
      <w:tr w:rsidR="00B90389" w:rsidRPr="002C1CB6" w:rsidTr="00475DAE">
        <w:trPr>
          <w:jc w:val="center"/>
        </w:trPr>
        <w:tc>
          <w:tcPr>
            <w:tcW w:w="9497" w:type="dxa"/>
            <w:tcBorders>
              <w:top w:val="single" w:sz="4" w:space="0" w:color="auto"/>
              <w:bottom w:val="single" w:sz="4" w:space="0" w:color="auto"/>
            </w:tcBorders>
          </w:tcPr>
          <w:p w:rsidR="00B90389" w:rsidRPr="002C1CB6" w:rsidRDefault="00B90389" w:rsidP="002C1CB6">
            <w:pPr>
              <w:spacing w:before="60" w:after="60"/>
              <w:rPr>
                <w:sz w:val="22"/>
                <w:szCs w:val="22"/>
                <w:u w:val="single"/>
              </w:rPr>
            </w:pPr>
            <w:r w:rsidRPr="002C1CB6">
              <w:rPr>
                <w:b/>
                <w:sz w:val="22"/>
                <w:szCs w:val="22"/>
              </w:rPr>
              <w:t>Mesure recommandée: Si aucun renseignement n’est reçu, un nouveau rappel devrait être envoyé.</w:t>
            </w:r>
          </w:p>
        </w:tc>
      </w:tr>
      <w:tr w:rsidR="00B90389" w:rsidRPr="002C1CB6" w:rsidTr="00475DAE">
        <w:trPr>
          <w:jc w:val="center"/>
        </w:trPr>
        <w:tc>
          <w:tcPr>
            <w:tcW w:w="9497" w:type="dxa"/>
            <w:tcBorders>
              <w:top w:val="single" w:sz="4" w:space="0" w:color="auto"/>
              <w:bottom w:val="single" w:sz="4" w:space="0" w:color="auto"/>
            </w:tcBorders>
          </w:tcPr>
          <w:p w:rsidR="00B90389" w:rsidRPr="002C1CB6" w:rsidRDefault="00B90389" w:rsidP="002C1CB6">
            <w:pPr>
              <w:spacing w:before="60" w:after="60"/>
              <w:rPr>
                <w:sz w:val="22"/>
                <w:szCs w:val="22"/>
              </w:rPr>
            </w:pPr>
            <w:r w:rsidRPr="002C1CB6">
              <w:rPr>
                <w:b/>
                <w:sz w:val="22"/>
                <w:szCs w:val="22"/>
              </w:rPr>
              <w:t>Prochain rapport attendu le:</w:t>
            </w:r>
            <w:r w:rsidRPr="002C1CB6">
              <w:rPr>
                <w:sz w:val="22"/>
                <w:szCs w:val="22"/>
              </w:rPr>
              <w:t xml:space="preserve"> 2 novembre 2011</w:t>
            </w:r>
          </w:p>
        </w:tc>
      </w:tr>
    </w:tbl>
    <w:p w:rsidR="00B90389" w:rsidRDefault="00B90389" w:rsidP="002C1CB6"/>
    <w:tbl>
      <w:tblPr>
        <w:tblW w:w="9497"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497"/>
      </w:tblGrid>
      <w:tr w:rsidR="00B90389" w:rsidRPr="002C1CB6" w:rsidTr="00475DAE">
        <w:trPr>
          <w:jc w:val="center"/>
        </w:trPr>
        <w:tc>
          <w:tcPr>
            <w:tcW w:w="9497" w:type="dxa"/>
            <w:tcBorders>
              <w:top w:val="single" w:sz="4" w:space="0" w:color="auto"/>
              <w:bottom w:val="single" w:sz="4" w:space="0" w:color="auto"/>
            </w:tcBorders>
          </w:tcPr>
          <w:p w:rsidR="00B90389" w:rsidRPr="002C1CB6" w:rsidRDefault="00B90389" w:rsidP="002C1CB6">
            <w:pPr>
              <w:keepNext/>
              <w:spacing w:before="60" w:after="60"/>
              <w:jc w:val="center"/>
              <w:rPr>
                <w:b/>
                <w:iCs/>
                <w:sz w:val="22"/>
                <w:szCs w:val="22"/>
              </w:rPr>
            </w:pPr>
            <w:r w:rsidRPr="002C1CB6">
              <w:rPr>
                <w:b/>
                <w:bCs/>
                <w:sz w:val="22"/>
                <w:szCs w:val="22"/>
              </w:rPr>
              <w:t>Quatre</w:t>
            </w:r>
            <w:r w:rsidRPr="002C1CB6">
              <w:rPr>
                <w:b/>
                <w:bCs/>
                <w:sz w:val="22"/>
                <w:szCs w:val="22"/>
              </w:rPr>
              <w:noBreakHyphen/>
              <w:t>vingt</w:t>
            </w:r>
            <w:r w:rsidRPr="002C1CB6">
              <w:rPr>
                <w:b/>
                <w:bCs/>
                <w:sz w:val="22"/>
                <w:szCs w:val="22"/>
              </w:rPr>
              <w:noBreakHyphen/>
              <w:t>neuvième session (mars 2007)</w:t>
            </w:r>
          </w:p>
        </w:tc>
      </w:tr>
      <w:tr w:rsidR="00B90389" w:rsidRPr="002C1CB6" w:rsidTr="00475DAE">
        <w:trPr>
          <w:jc w:val="center"/>
        </w:trPr>
        <w:tc>
          <w:tcPr>
            <w:tcW w:w="9497" w:type="dxa"/>
            <w:tcBorders>
              <w:bottom w:val="single" w:sz="4" w:space="0" w:color="auto"/>
            </w:tcBorders>
          </w:tcPr>
          <w:p w:rsidR="00B90389" w:rsidRPr="002C1CB6" w:rsidRDefault="00B90389" w:rsidP="002C1CB6">
            <w:pPr>
              <w:keepNext/>
              <w:spacing w:before="60" w:after="60"/>
              <w:rPr>
                <w:b/>
                <w:sz w:val="22"/>
                <w:szCs w:val="22"/>
              </w:rPr>
            </w:pPr>
            <w:r w:rsidRPr="002C1CB6">
              <w:rPr>
                <w:b/>
                <w:iCs/>
                <w:sz w:val="22"/>
                <w:szCs w:val="22"/>
              </w:rPr>
              <w:t>État partie</w:t>
            </w:r>
            <w:r w:rsidRPr="002C1CB6">
              <w:rPr>
                <w:b/>
                <w:sz w:val="22"/>
                <w:szCs w:val="22"/>
              </w:rPr>
              <w:t>: Barbade</w:t>
            </w:r>
          </w:p>
        </w:tc>
      </w:tr>
      <w:tr w:rsidR="00B90389" w:rsidRPr="002C1CB6" w:rsidTr="00475DAE">
        <w:trPr>
          <w:jc w:val="center"/>
        </w:trPr>
        <w:tc>
          <w:tcPr>
            <w:tcW w:w="9497" w:type="dxa"/>
            <w:tcBorders>
              <w:top w:val="single" w:sz="4" w:space="0" w:color="auto"/>
              <w:bottom w:val="single" w:sz="4" w:space="0" w:color="auto"/>
            </w:tcBorders>
          </w:tcPr>
          <w:p w:rsidR="00B90389" w:rsidRPr="002C1CB6" w:rsidRDefault="00B90389" w:rsidP="002C1CB6">
            <w:pPr>
              <w:spacing w:before="60" w:after="60"/>
              <w:rPr>
                <w:sz w:val="22"/>
                <w:szCs w:val="22"/>
              </w:rPr>
            </w:pPr>
            <w:r w:rsidRPr="002C1CB6">
              <w:rPr>
                <w:b/>
                <w:sz w:val="22"/>
                <w:szCs w:val="22"/>
              </w:rPr>
              <w:t>Rapport examiné:</w:t>
            </w:r>
            <w:r w:rsidRPr="002C1CB6">
              <w:rPr>
                <w:sz w:val="22"/>
                <w:szCs w:val="22"/>
              </w:rPr>
              <w:t xml:space="preserve"> Troisième (attendu en 1991), soumis le 18 juillet 2006.</w:t>
            </w:r>
          </w:p>
        </w:tc>
      </w:tr>
      <w:tr w:rsidR="00B90389" w:rsidRPr="002C1CB6" w:rsidTr="00475DAE">
        <w:trPr>
          <w:jc w:val="center"/>
        </w:trPr>
        <w:tc>
          <w:tcPr>
            <w:tcW w:w="9497" w:type="dxa"/>
            <w:tcBorders>
              <w:top w:val="single" w:sz="4" w:space="0" w:color="auto"/>
              <w:bottom w:val="nil"/>
            </w:tcBorders>
          </w:tcPr>
          <w:p w:rsidR="00B90389" w:rsidRPr="002C1CB6" w:rsidRDefault="00B90389" w:rsidP="002C1CB6">
            <w:pPr>
              <w:spacing w:before="60" w:after="60"/>
              <w:rPr>
                <w:b/>
                <w:sz w:val="22"/>
                <w:szCs w:val="22"/>
              </w:rPr>
            </w:pPr>
            <w:r w:rsidRPr="002C1CB6">
              <w:rPr>
                <w:b/>
                <w:sz w:val="22"/>
                <w:szCs w:val="22"/>
              </w:rPr>
              <w:t>Renseignements demandés:</w:t>
            </w:r>
          </w:p>
        </w:tc>
      </w:tr>
      <w:tr w:rsidR="00B90389" w:rsidRPr="002C1CB6" w:rsidTr="002C1CB6">
        <w:trPr>
          <w:jc w:val="center"/>
        </w:trPr>
        <w:tc>
          <w:tcPr>
            <w:tcW w:w="9497" w:type="dxa"/>
            <w:tcBorders>
              <w:top w:val="nil"/>
              <w:bottom w:val="nil"/>
            </w:tcBorders>
          </w:tcPr>
          <w:p w:rsidR="00B90389" w:rsidRPr="002C1CB6" w:rsidRDefault="00B90389" w:rsidP="002C1CB6">
            <w:pPr>
              <w:spacing w:before="60" w:after="60"/>
              <w:rPr>
                <w:sz w:val="22"/>
                <w:szCs w:val="22"/>
              </w:rPr>
            </w:pPr>
            <w:r w:rsidRPr="002C1CB6">
              <w:rPr>
                <w:sz w:val="22"/>
                <w:szCs w:val="22"/>
              </w:rPr>
              <w:t xml:space="preserve">Paragraphe 9: Envisager d’abolir la peine capitale et d’adhérer au deuxième Protocole facultatif se rapportant au Pacte; modifier </w:t>
            </w:r>
            <w:r w:rsidRPr="002C1CB6">
              <w:rPr>
                <w:bCs/>
                <w:sz w:val="22"/>
                <w:szCs w:val="22"/>
              </w:rPr>
              <w:t xml:space="preserve">la législation applicable de façon à y supprimer les dispositions qui rendent l’imposition de la peine de mort obligatoire et veiller à ce qu’elle soit compatible avec l’article 6 du Pacte </w:t>
            </w:r>
            <w:r w:rsidRPr="002C1CB6">
              <w:rPr>
                <w:sz w:val="22"/>
                <w:szCs w:val="22"/>
              </w:rPr>
              <w:t>(art. 6).</w:t>
            </w:r>
          </w:p>
        </w:tc>
      </w:tr>
      <w:tr w:rsidR="00B90389" w:rsidRPr="002C1CB6" w:rsidTr="002C1CB6">
        <w:trPr>
          <w:jc w:val="center"/>
        </w:trPr>
        <w:tc>
          <w:tcPr>
            <w:tcW w:w="9497" w:type="dxa"/>
            <w:tcBorders>
              <w:top w:val="nil"/>
              <w:bottom w:val="nil"/>
            </w:tcBorders>
          </w:tcPr>
          <w:p w:rsidR="00B90389" w:rsidRPr="002C1CB6" w:rsidRDefault="00B90389" w:rsidP="002C1CB6">
            <w:pPr>
              <w:spacing w:before="60" w:after="60"/>
              <w:rPr>
                <w:sz w:val="22"/>
                <w:szCs w:val="22"/>
              </w:rPr>
            </w:pPr>
            <w:r w:rsidRPr="002C1CB6">
              <w:rPr>
                <w:sz w:val="22"/>
                <w:szCs w:val="22"/>
              </w:rPr>
              <w:t>Paragraphe 12: Supprimer les châtiments corporels dans l’éventail des peines prévues par la loi et en décourager l’usage dans les écoles; prendre des mesures en vue d’abolir les châtiments corporels (art. 7 et 24).</w:t>
            </w:r>
          </w:p>
        </w:tc>
      </w:tr>
      <w:tr w:rsidR="00B90389" w:rsidRPr="002C1CB6" w:rsidTr="002C1CB6">
        <w:trPr>
          <w:jc w:val="center"/>
        </w:trPr>
        <w:tc>
          <w:tcPr>
            <w:tcW w:w="9497" w:type="dxa"/>
            <w:tcBorders>
              <w:top w:val="nil"/>
              <w:bottom w:val="single" w:sz="4" w:space="0" w:color="auto"/>
            </w:tcBorders>
          </w:tcPr>
          <w:p w:rsidR="00B90389" w:rsidRPr="002C1CB6" w:rsidRDefault="00B90389" w:rsidP="002C1CB6">
            <w:pPr>
              <w:spacing w:before="60" w:after="60"/>
              <w:rPr>
                <w:sz w:val="22"/>
                <w:szCs w:val="22"/>
              </w:rPr>
            </w:pPr>
            <w:r w:rsidRPr="002C1CB6">
              <w:rPr>
                <w:sz w:val="22"/>
                <w:szCs w:val="22"/>
              </w:rPr>
              <w:t>Paragraphe 13: Dépénaliser les relations sexuelles entre adultes du même sexe et protéger les homosexuels contre le harcèlement, la discrimination et la violence (art. 26).</w:t>
            </w:r>
          </w:p>
        </w:tc>
      </w:tr>
      <w:tr w:rsidR="00B90389" w:rsidRPr="002C1CB6" w:rsidTr="00475DAE">
        <w:trPr>
          <w:jc w:val="center"/>
        </w:trPr>
        <w:tc>
          <w:tcPr>
            <w:tcW w:w="9497" w:type="dxa"/>
            <w:tcBorders>
              <w:top w:val="single" w:sz="4" w:space="0" w:color="auto"/>
              <w:bottom w:val="single" w:sz="4" w:space="0" w:color="auto"/>
            </w:tcBorders>
          </w:tcPr>
          <w:p w:rsidR="00B90389" w:rsidRPr="002C1CB6" w:rsidRDefault="00B90389" w:rsidP="002C1CB6">
            <w:pPr>
              <w:spacing w:before="60" w:after="60"/>
              <w:rPr>
                <w:sz w:val="22"/>
                <w:szCs w:val="22"/>
              </w:rPr>
            </w:pPr>
            <w:r w:rsidRPr="002C1CB6">
              <w:rPr>
                <w:b/>
                <w:sz w:val="22"/>
                <w:szCs w:val="22"/>
              </w:rPr>
              <w:t>Renseignements attendus le</w:t>
            </w:r>
            <w:r w:rsidRPr="002C1CB6">
              <w:rPr>
                <w:b/>
                <w:bCs/>
                <w:sz w:val="22"/>
                <w:szCs w:val="22"/>
              </w:rPr>
              <w:t>:</w:t>
            </w:r>
            <w:r w:rsidRPr="002C1CB6">
              <w:rPr>
                <w:sz w:val="22"/>
                <w:szCs w:val="22"/>
              </w:rPr>
              <w:t xml:space="preserve"> 1</w:t>
            </w:r>
            <w:r w:rsidRPr="002C1CB6">
              <w:rPr>
                <w:sz w:val="22"/>
                <w:szCs w:val="22"/>
                <w:vertAlign w:val="superscript"/>
              </w:rPr>
              <w:t>er</w:t>
            </w:r>
            <w:r w:rsidRPr="002C1CB6">
              <w:rPr>
                <w:sz w:val="22"/>
                <w:szCs w:val="22"/>
              </w:rPr>
              <w:t xml:space="preserve"> avril 2008</w:t>
            </w:r>
          </w:p>
        </w:tc>
      </w:tr>
      <w:tr w:rsidR="00B90389" w:rsidRPr="002C1CB6" w:rsidTr="00475DAE">
        <w:trPr>
          <w:jc w:val="center"/>
        </w:trPr>
        <w:tc>
          <w:tcPr>
            <w:tcW w:w="9497" w:type="dxa"/>
            <w:tcBorders>
              <w:top w:val="single" w:sz="4" w:space="0" w:color="auto"/>
              <w:bottom w:val="single" w:sz="4" w:space="0" w:color="auto"/>
            </w:tcBorders>
          </w:tcPr>
          <w:p w:rsidR="00B90389" w:rsidRPr="002C1CB6" w:rsidRDefault="00B90389" w:rsidP="00612D4A">
            <w:pPr>
              <w:spacing w:before="60" w:after="120"/>
              <w:rPr>
                <w:b/>
                <w:sz w:val="22"/>
                <w:szCs w:val="22"/>
              </w:rPr>
            </w:pPr>
            <w:r w:rsidRPr="002C1CB6">
              <w:rPr>
                <w:b/>
                <w:sz w:val="22"/>
                <w:szCs w:val="22"/>
              </w:rPr>
              <w:t>Renseignements reçus le:</w:t>
            </w:r>
          </w:p>
          <w:p w:rsidR="00B90389" w:rsidRPr="002C1CB6" w:rsidRDefault="00B90389" w:rsidP="002C1CB6">
            <w:pPr>
              <w:spacing w:before="60" w:after="60"/>
              <w:rPr>
                <w:sz w:val="22"/>
                <w:szCs w:val="22"/>
              </w:rPr>
            </w:pPr>
            <w:r w:rsidRPr="002C1CB6">
              <w:rPr>
                <w:sz w:val="22"/>
                <w:szCs w:val="22"/>
                <w:u w:val="single"/>
              </w:rPr>
              <w:t>31 mars 2009</w:t>
            </w:r>
            <w:r w:rsidRPr="002C1CB6">
              <w:rPr>
                <w:sz w:val="22"/>
                <w:szCs w:val="22"/>
              </w:rPr>
              <w:t>: Réponse partielle (par. 9: en partie réponse largement satisfaisante, en partie recommandations non appliquées; par. 12: recommandations non appliquées; par. 13: recommandations non appliquées et renseignements incomplets).</w:t>
            </w:r>
          </w:p>
        </w:tc>
      </w:tr>
      <w:tr w:rsidR="00B90389" w:rsidRPr="002C1CB6" w:rsidTr="00475DAE">
        <w:trPr>
          <w:jc w:val="center"/>
        </w:trPr>
        <w:tc>
          <w:tcPr>
            <w:tcW w:w="9497" w:type="dxa"/>
            <w:tcBorders>
              <w:top w:val="single" w:sz="4" w:space="0" w:color="auto"/>
              <w:bottom w:val="nil"/>
            </w:tcBorders>
          </w:tcPr>
          <w:p w:rsidR="00B90389" w:rsidRPr="002C1CB6" w:rsidRDefault="00B90389" w:rsidP="002C1CB6">
            <w:pPr>
              <w:keepNext/>
              <w:spacing w:before="60" w:after="60"/>
              <w:rPr>
                <w:b/>
                <w:sz w:val="22"/>
                <w:szCs w:val="22"/>
              </w:rPr>
            </w:pPr>
            <w:r w:rsidRPr="002C1CB6">
              <w:rPr>
                <w:b/>
                <w:sz w:val="22"/>
                <w:szCs w:val="22"/>
              </w:rPr>
              <w:t>Mesures prises:</w:t>
            </w:r>
          </w:p>
        </w:tc>
      </w:tr>
      <w:tr w:rsidR="00B90389" w:rsidRPr="002C1CB6" w:rsidTr="002C1CB6">
        <w:trPr>
          <w:jc w:val="center"/>
        </w:trPr>
        <w:tc>
          <w:tcPr>
            <w:tcW w:w="9497" w:type="dxa"/>
            <w:tcBorders>
              <w:top w:val="nil"/>
              <w:bottom w:val="nil"/>
            </w:tcBorders>
          </w:tcPr>
          <w:p w:rsidR="00B90389" w:rsidRPr="002C1CB6" w:rsidRDefault="00B90389" w:rsidP="002C1CB6">
            <w:pPr>
              <w:keepNext/>
              <w:spacing w:before="60" w:after="60"/>
              <w:rPr>
                <w:b/>
                <w:sz w:val="22"/>
                <w:szCs w:val="22"/>
              </w:rPr>
            </w:pPr>
            <w:r w:rsidRPr="002C1CB6">
              <w:rPr>
                <w:sz w:val="22"/>
                <w:szCs w:val="22"/>
                <w:u w:val="single"/>
              </w:rPr>
              <w:t>11 juin 2008</w:t>
            </w:r>
            <w:r w:rsidRPr="002C1CB6">
              <w:rPr>
                <w:sz w:val="22"/>
                <w:szCs w:val="22"/>
              </w:rPr>
              <w:t>: Un rappel a été envoyé.</w:t>
            </w:r>
          </w:p>
        </w:tc>
      </w:tr>
      <w:tr w:rsidR="00B90389" w:rsidRPr="002C1CB6" w:rsidTr="00475DAE">
        <w:trPr>
          <w:jc w:val="center"/>
        </w:trPr>
        <w:tc>
          <w:tcPr>
            <w:tcW w:w="9497" w:type="dxa"/>
            <w:tcBorders>
              <w:top w:val="nil"/>
              <w:bottom w:val="single" w:sz="4" w:space="0" w:color="auto"/>
            </w:tcBorders>
          </w:tcPr>
          <w:p w:rsidR="00B90389" w:rsidRPr="002C1CB6" w:rsidRDefault="00B90389" w:rsidP="002C1CB6">
            <w:pPr>
              <w:spacing w:before="60" w:after="60"/>
              <w:rPr>
                <w:sz w:val="22"/>
                <w:szCs w:val="22"/>
              </w:rPr>
            </w:pPr>
            <w:r w:rsidRPr="002C1CB6">
              <w:rPr>
                <w:sz w:val="22"/>
                <w:szCs w:val="22"/>
                <w:u w:val="single"/>
              </w:rPr>
              <w:t>22 septembre 2008</w:t>
            </w:r>
            <w:r w:rsidRPr="002C1CB6">
              <w:rPr>
                <w:sz w:val="22"/>
                <w:szCs w:val="22"/>
              </w:rPr>
              <w:t>: Un nouveau rappel a été envoyé.</w:t>
            </w:r>
          </w:p>
        </w:tc>
      </w:tr>
      <w:tr w:rsidR="002C1CB6" w:rsidRPr="002C1CB6" w:rsidTr="00475DAE">
        <w:trPr>
          <w:jc w:val="center"/>
        </w:trPr>
        <w:tc>
          <w:tcPr>
            <w:tcW w:w="9497" w:type="dxa"/>
            <w:tcBorders>
              <w:top w:val="single" w:sz="4" w:space="0" w:color="auto"/>
              <w:bottom w:val="single" w:sz="4" w:space="0" w:color="auto"/>
            </w:tcBorders>
          </w:tcPr>
          <w:p w:rsidR="00612D4A" w:rsidRDefault="00612D4A" w:rsidP="00612D4A">
            <w:pPr>
              <w:spacing w:before="60" w:after="120"/>
              <w:rPr>
                <w:sz w:val="22"/>
                <w:szCs w:val="22"/>
                <w:u w:val="single"/>
              </w:rPr>
            </w:pPr>
            <w:r w:rsidRPr="002C1CB6">
              <w:rPr>
                <w:sz w:val="22"/>
                <w:szCs w:val="22"/>
                <w:u w:val="single"/>
              </w:rPr>
              <w:t>16 décembre 2008</w:t>
            </w:r>
            <w:r w:rsidRPr="002C1CB6">
              <w:rPr>
                <w:sz w:val="22"/>
                <w:szCs w:val="22"/>
              </w:rPr>
              <w:t xml:space="preserve">: Le </w:t>
            </w:r>
            <w:r w:rsidRPr="002C1CB6">
              <w:rPr>
                <w:rFonts w:eastAsia="SimSun"/>
                <w:sz w:val="22"/>
                <w:szCs w:val="22"/>
                <w:lang w:eastAsia="zh-CN"/>
              </w:rPr>
              <w:t xml:space="preserve">Rapporteur spécial </w:t>
            </w:r>
            <w:r w:rsidRPr="002C1CB6">
              <w:rPr>
                <w:sz w:val="22"/>
                <w:szCs w:val="22"/>
              </w:rPr>
              <w:t>a demandé à rencontrer un représentant de l’État partie.</w:t>
            </w:r>
          </w:p>
          <w:p w:rsidR="002C1CB6" w:rsidRPr="002C1CB6" w:rsidRDefault="002C1CB6" w:rsidP="002C1CB6">
            <w:pPr>
              <w:spacing w:before="60" w:after="60"/>
              <w:rPr>
                <w:b/>
                <w:sz w:val="22"/>
                <w:szCs w:val="22"/>
              </w:rPr>
            </w:pPr>
            <w:r w:rsidRPr="002C1CB6">
              <w:rPr>
                <w:sz w:val="22"/>
                <w:szCs w:val="22"/>
                <w:u w:val="single"/>
              </w:rPr>
              <w:t>31 mars 2009</w:t>
            </w:r>
            <w:r w:rsidRPr="002C1CB6">
              <w:rPr>
                <w:sz w:val="22"/>
                <w:szCs w:val="22"/>
              </w:rPr>
              <w:t>: Pendant la quatre</w:t>
            </w:r>
            <w:r w:rsidRPr="002C1CB6">
              <w:rPr>
                <w:sz w:val="22"/>
                <w:szCs w:val="22"/>
              </w:rPr>
              <w:noBreakHyphen/>
              <w:t>vingt</w:t>
            </w:r>
            <w:r w:rsidRPr="002C1CB6">
              <w:rPr>
                <w:sz w:val="22"/>
                <w:szCs w:val="22"/>
              </w:rPr>
              <w:noBreakHyphen/>
              <w:t>quinzième session, le Rapporteur spécial a rencontré l’Ambassadeur de l’État partie, qui lui a transmis la réponse aux questions sur la suite donnée aux observations finales.</w:t>
            </w:r>
          </w:p>
        </w:tc>
      </w:tr>
      <w:tr w:rsidR="00B90389" w:rsidRPr="002C1CB6" w:rsidTr="00475DAE">
        <w:trPr>
          <w:jc w:val="center"/>
        </w:trPr>
        <w:tc>
          <w:tcPr>
            <w:tcW w:w="9497" w:type="dxa"/>
            <w:tcBorders>
              <w:top w:val="single" w:sz="4" w:space="0" w:color="auto"/>
              <w:bottom w:val="single" w:sz="4" w:space="0" w:color="auto"/>
            </w:tcBorders>
          </w:tcPr>
          <w:p w:rsidR="00B90389" w:rsidRPr="002C1CB6" w:rsidRDefault="00B90389" w:rsidP="002C1CB6">
            <w:pPr>
              <w:spacing w:before="60" w:after="60"/>
              <w:rPr>
                <w:b/>
                <w:sz w:val="22"/>
                <w:szCs w:val="22"/>
              </w:rPr>
            </w:pPr>
            <w:r w:rsidRPr="002C1CB6">
              <w:rPr>
                <w:b/>
                <w:sz w:val="22"/>
                <w:szCs w:val="22"/>
              </w:rPr>
              <w:t>Mesure recommandée: Une lettre devrait être envoyée pour demander des renseignements complémentaires et indiquer que la procédure de suivi est considérée comme achevée en ce qui concerne certaines questions pour lesquelles les recommandations n’ont pas été appliquées, et pour demander à l’État partie de faire figurer des renseignements sur ces questions dans son prochain rapport périodique.</w:t>
            </w:r>
          </w:p>
        </w:tc>
      </w:tr>
      <w:tr w:rsidR="00B90389" w:rsidRPr="002C1CB6" w:rsidTr="00475DAE">
        <w:trPr>
          <w:jc w:val="center"/>
        </w:trPr>
        <w:tc>
          <w:tcPr>
            <w:tcW w:w="9497" w:type="dxa"/>
            <w:tcBorders>
              <w:top w:val="single" w:sz="4" w:space="0" w:color="auto"/>
            </w:tcBorders>
          </w:tcPr>
          <w:p w:rsidR="00B90389" w:rsidRPr="002C1CB6" w:rsidRDefault="00B90389" w:rsidP="002C1CB6">
            <w:pPr>
              <w:spacing w:before="60" w:after="60"/>
              <w:rPr>
                <w:sz w:val="22"/>
                <w:szCs w:val="22"/>
              </w:rPr>
            </w:pPr>
            <w:r w:rsidRPr="002C1CB6">
              <w:rPr>
                <w:b/>
                <w:sz w:val="22"/>
                <w:szCs w:val="22"/>
              </w:rPr>
              <w:t>Prochain rapport attendu le:</w:t>
            </w:r>
            <w:r w:rsidRPr="002C1CB6">
              <w:rPr>
                <w:sz w:val="22"/>
                <w:szCs w:val="22"/>
              </w:rPr>
              <w:t xml:space="preserve"> 29 mars 2011</w:t>
            </w:r>
          </w:p>
        </w:tc>
      </w:tr>
    </w:tbl>
    <w:p w:rsidR="00B90389" w:rsidRDefault="00B90389" w:rsidP="00612D4A">
      <w:pPr>
        <w:spacing w:line="160" w:lineRule="exact"/>
      </w:pPr>
    </w:p>
    <w:tbl>
      <w:tblPr>
        <w:tblW w:w="9497"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497"/>
      </w:tblGrid>
      <w:tr w:rsidR="00B90389" w:rsidRPr="002C1CB6" w:rsidTr="00475DAE">
        <w:trPr>
          <w:jc w:val="center"/>
        </w:trPr>
        <w:tc>
          <w:tcPr>
            <w:tcW w:w="9497" w:type="dxa"/>
            <w:tcBorders>
              <w:bottom w:val="single" w:sz="4" w:space="0" w:color="auto"/>
            </w:tcBorders>
          </w:tcPr>
          <w:p w:rsidR="00B90389" w:rsidRPr="002C1CB6" w:rsidRDefault="00B90389" w:rsidP="002C1CB6">
            <w:pPr>
              <w:keepNext/>
              <w:spacing w:before="60" w:after="60"/>
              <w:rPr>
                <w:b/>
                <w:sz w:val="22"/>
                <w:szCs w:val="22"/>
              </w:rPr>
            </w:pPr>
            <w:r w:rsidRPr="002C1CB6">
              <w:rPr>
                <w:b/>
                <w:iCs/>
                <w:sz w:val="22"/>
                <w:szCs w:val="22"/>
              </w:rPr>
              <w:t>État partie</w:t>
            </w:r>
            <w:r w:rsidRPr="002C1CB6">
              <w:rPr>
                <w:b/>
                <w:sz w:val="22"/>
                <w:szCs w:val="22"/>
              </w:rPr>
              <w:t>: Chili</w:t>
            </w:r>
          </w:p>
        </w:tc>
      </w:tr>
      <w:tr w:rsidR="00B90389" w:rsidRPr="002C1CB6" w:rsidTr="00475DAE">
        <w:trPr>
          <w:jc w:val="center"/>
        </w:trPr>
        <w:tc>
          <w:tcPr>
            <w:tcW w:w="9497" w:type="dxa"/>
            <w:tcBorders>
              <w:top w:val="single" w:sz="4" w:space="0" w:color="auto"/>
              <w:bottom w:val="single" w:sz="4" w:space="0" w:color="auto"/>
            </w:tcBorders>
          </w:tcPr>
          <w:p w:rsidR="00B90389" w:rsidRPr="002C1CB6" w:rsidRDefault="00B90389" w:rsidP="002C1CB6">
            <w:pPr>
              <w:keepNext/>
              <w:spacing w:before="60" w:after="60"/>
              <w:rPr>
                <w:sz w:val="22"/>
                <w:szCs w:val="22"/>
              </w:rPr>
            </w:pPr>
            <w:r w:rsidRPr="002C1CB6">
              <w:rPr>
                <w:b/>
                <w:sz w:val="22"/>
                <w:szCs w:val="22"/>
              </w:rPr>
              <w:t>Rapport examiné:</w:t>
            </w:r>
            <w:r w:rsidRPr="002C1CB6">
              <w:rPr>
                <w:sz w:val="22"/>
                <w:szCs w:val="22"/>
              </w:rPr>
              <w:t xml:space="preserve"> Cinquième (attendu en 2002), soumis le 8 février 2006.</w:t>
            </w:r>
          </w:p>
        </w:tc>
      </w:tr>
      <w:tr w:rsidR="00B90389" w:rsidRPr="002C1CB6" w:rsidTr="00475DAE">
        <w:trPr>
          <w:jc w:val="center"/>
        </w:trPr>
        <w:tc>
          <w:tcPr>
            <w:tcW w:w="9497" w:type="dxa"/>
            <w:tcBorders>
              <w:top w:val="single" w:sz="4" w:space="0" w:color="auto"/>
            </w:tcBorders>
          </w:tcPr>
          <w:p w:rsidR="00B90389" w:rsidRPr="002C1CB6" w:rsidRDefault="00B90389" w:rsidP="002C1CB6">
            <w:pPr>
              <w:keepNext/>
              <w:spacing w:before="60" w:after="60"/>
              <w:rPr>
                <w:b/>
                <w:sz w:val="22"/>
                <w:szCs w:val="22"/>
              </w:rPr>
            </w:pPr>
            <w:r w:rsidRPr="002C1CB6">
              <w:rPr>
                <w:b/>
                <w:sz w:val="22"/>
                <w:szCs w:val="22"/>
              </w:rPr>
              <w:t>Renseignements demandés:</w:t>
            </w:r>
          </w:p>
        </w:tc>
      </w:tr>
      <w:tr w:rsidR="00B90389" w:rsidRPr="002C1CB6" w:rsidTr="00475DAE">
        <w:trPr>
          <w:jc w:val="center"/>
        </w:trPr>
        <w:tc>
          <w:tcPr>
            <w:tcW w:w="9497" w:type="dxa"/>
          </w:tcPr>
          <w:p w:rsidR="00B90389" w:rsidRPr="002C1CB6" w:rsidRDefault="00B90389" w:rsidP="002C1CB6">
            <w:pPr>
              <w:spacing w:before="60" w:after="60"/>
              <w:rPr>
                <w:sz w:val="22"/>
                <w:szCs w:val="22"/>
              </w:rPr>
            </w:pPr>
            <w:r w:rsidRPr="002C1CB6">
              <w:rPr>
                <w:sz w:val="22"/>
                <w:szCs w:val="22"/>
              </w:rPr>
              <w:t>Paragraphe 9: Veiller à ce que les violations graves des droits de l’homme commises du temps de la dictature soient punies; veiller à ce que les responsables de ces actes soient traduits en justice; vérifier si les personnes qui ont été condamnées pour des actes de ce genre et qui ont exécuté leur peine sont aptes à occuper des fonctions publiques; rendre publics tous les documents rassemblés par la Commission nationale sur l’emprisonnement politique et la torture qui pourraient contribuer à identifier les auteurs d’exécutions extrajudiciaires, de disparitions forcées et de torture (art. 2, 6 et 7).</w:t>
            </w:r>
          </w:p>
        </w:tc>
      </w:tr>
      <w:tr w:rsidR="00B90389" w:rsidRPr="002C1CB6" w:rsidTr="00475DAE">
        <w:trPr>
          <w:jc w:val="center"/>
        </w:trPr>
        <w:tc>
          <w:tcPr>
            <w:tcW w:w="9497" w:type="dxa"/>
            <w:tcBorders>
              <w:bottom w:val="single" w:sz="4" w:space="0" w:color="auto"/>
            </w:tcBorders>
          </w:tcPr>
          <w:p w:rsidR="00B90389" w:rsidRPr="002C1CB6" w:rsidRDefault="00B90389" w:rsidP="002C1CB6">
            <w:pPr>
              <w:spacing w:before="60" w:after="60"/>
              <w:rPr>
                <w:sz w:val="22"/>
                <w:szCs w:val="22"/>
              </w:rPr>
            </w:pPr>
            <w:r w:rsidRPr="002C1CB6">
              <w:rPr>
                <w:sz w:val="22"/>
                <w:szCs w:val="22"/>
              </w:rPr>
              <w:t xml:space="preserve">Paragraphe 19: a) Veiller à ce que les négociations avec les communautés autochtones débouchent sur une solution respectueuse des droits de ces communautés sur leurs terres; activer le processus de reconnaissance des terres ancestrales des autochtones; b) modifier la loi </w:t>
            </w:r>
            <w:r w:rsidRPr="002C1CB6">
              <w:rPr>
                <w:rFonts w:eastAsia="MS Mincho"/>
                <w:sz w:val="22"/>
                <w:szCs w:val="22"/>
              </w:rPr>
              <w:t>n</w:t>
            </w:r>
            <w:r w:rsidRPr="002C1CB6">
              <w:rPr>
                <w:rFonts w:eastAsia="MS Mincho"/>
                <w:sz w:val="22"/>
                <w:szCs w:val="22"/>
                <w:vertAlign w:val="superscript"/>
              </w:rPr>
              <w:t>o</w:t>
            </w:r>
            <w:r w:rsidRPr="002C1CB6">
              <w:rPr>
                <w:rFonts w:eastAsia="MS Mincho"/>
                <w:sz w:val="22"/>
                <w:szCs w:val="22"/>
              </w:rPr>
              <w:t> </w:t>
            </w:r>
            <w:r w:rsidRPr="002C1CB6">
              <w:rPr>
                <w:sz w:val="22"/>
                <w:szCs w:val="22"/>
              </w:rPr>
              <w:t>18314 pour la mettre en conformité avec l’article 27; réviser les lois sectorielles dont les dispositions pourraient être contraires aux droits énoncés dans le Pacte; c) consulter les communautés autochtones avant d’accorder des licences pour l’exploitation économique des terres litigieuses; garantir que cette exploitation ne porte pas atteinte aux droits reconnus dans le Pacte (art. 1</w:t>
            </w:r>
            <w:r w:rsidR="00A92117" w:rsidRPr="00A92117">
              <w:rPr>
                <w:sz w:val="22"/>
                <w:szCs w:val="22"/>
                <w:vertAlign w:val="superscript"/>
              </w:rPr>
              <w:t>er</w:t>
            </w:r>
            <w:r w:rsidR="00A92117">
              <w:rPr>
                <w:sz w:val="22"/>
                <w:szCs w:val="22"/>
              </w:rPr>
              <w:t xml:space="preserve"> </w:t>
            </w:r>
            <w:r w:rsidRPr="002C1CB6">
              <w:rPr>
                <w:sz w:val="22"/>
                <w:szCs w:val="22"/>
              </w:rPr>
              <w:t>et 27).</w:t>
            </w:r>
          </w:p>
        </w:tc>
      </w:tr>
      <w:tr w:rsidR="00B90389" w:rsidRPr="002C1CB6" w:rsidTr="00475DAE">
        <w:trPr>
          <w:jc w:val="center"/>
        </w:trPr>
        <w:tc>
          <w:tcPr>
            <w:tcW w:w="9497" w:type="dxa"/>
            <w:tcBorders>
              <w:top w:val="single" w:sz="4" w:space="0" w:color="auto"/>
              <w:bottom w:val="single" w:sz="4" w:space="0" w:color="auto"/>
            </w:tcBorders>
          </w:tcPr>
          <w:p w:rsidR="00B90389" w:rsidRPr="002C1CB6" w:rsidRDefault="00B90389" w:rsidP="002C1CB6">
            <w:pPr>
              <w:spacing w:before="60" w:after="60"/>
              <w:rPr>
                <w:sz w:val="22"/>
                <w:szCs w:val="22"/>
              </w:rPr>
            </w:pPr>
            <w:r w:rsidRPr="002C1CB6">
              <w:rPr>
                <w:b/>
                <w:sz w:val="22"/>
                <w:szCs w:val="22"/>
              </w:rPr>
              <w:t>Renseignements attendus le:</w:t>
            </w:r>
            <w:r w:rsidRPr="002C1CB6">
              <w:rPr>
                <w:sz w:val="22"/>
                <w:szCs w:val="22"/>
              </w:rPr>
              <w:t xml:space="preserve"> 1</w:t>
            </w:r>
            <w:r w:rsidRPr="002C1CB6">
              <w:rPr>
                <w:sz w:val="22"/>
                <w:szCs w:val="22"/>
                <w:vertAlign w:val="superscript"/>
              </w:rPr>
              <w:t>er</w:t>
            </w:r>
            <w:r w:rsidRPr="002C1CB6">
              <w:rPr>
                <w:sz w:val="22"/>
                <w:szCs w:val="22"/>
              </w:rPr>
              <w:t xml:space="preserve"> avril 2008</w:t>
            </w:r>
          </w:p>
        </w:tc>
      </w:tr>
      <w:tr w:rsidR="00B90389" w:rsidRPr="002C1CB6" w:rsidTr="00475DAE">
        <w:trPr>
          <w:jc w:val="center"/>
        </w:trPr>
        <w:tc>
          <w:tcPr>
            <w:tcW w:w="9497" w:type="dxa"/>
            <w:tcBorders>
              <w:top w:val="single" w:sz="4" w:space="0" w:color="auto"/>
              <w:bottom w:val="nil"/>
            </w:tcBorders>
          </w:tcPr>
          <w:p w:rsidR="00B90389" w:rsidRPr="002C1CB6" w:rsidRDefault="00B90389" w:rsidP="002C1CB6">
            <w:pPr>
              <w:spacing w:before="60" w:after="60"/>
              <w:rPr>
                <w:b/>
                <w:sz w:val="22"/>
                <w:szCs w:val="22"/>
              </w:rPr>
            </w:pPr>
            <w:r w:rsidRPr="002C1CB6">
              <w:rPr>
                <w:b/>
                <w:sz w:val="22"/>
                <w:szCs w:val="22"/>
              </w:rPr>
              <w:t>Renseignements reçus le:</w:t>
            </w:r>
          </w:p>
        </w:tc>
      </w:tr>
      <w:tr w:rsidR="00B90389" w:rsidRPr="002C1CB6" w:rsidTr="00475DAE">
        <w:trPr>
          <w:jc w:val="center"/>
        </w:trPr>
        <w:tc>
          <w:tcPr>
            <w:tcW w:w="9497" w:type="dxa"/>
            <w:tcBorders>
              <w:top w:val="nil"/>
              <w:bottom w:val="single" w:sz="4" w:space="0" w:color="auto"/>
            </w:tcBorders>
          </w:tcPr>
          <w:p w:rsidR="00B90389" w:rsidRPr="002C1CB6" w:rsidRDefault="00B90389" w:rsidP="002C1CB6">
            <w:pPr>
              <w:spacing w:before="60" w:after="60"/>
              <w:rPr>
                <w:sz w:val="22"/>
                <w:szCs w:val="22"/>
              </w:rPr>
            </w:pPr>
            <w:r w:rsidRPr="002C1CB6">
              <w:rPr>
                <w:sz w:val="22"/>
                <w:szCs w:val="22"/>
                <w:u w:val="single"/>
              </w:rPr>
              <w:t>21 et 31 octobre 2008</w:t>
            </w:r>
            <w:r w:rsidRPr="002C1CB6">
              <w:rPr>
                <w:sz w:val="22"/>
                <w:szCs w:val="22"/>
              </w:rPr>
              <w:t xml:space="preserve">: </w:t>
            </w:r>
            <w:r w:rsidRPr="002C1CB6">
              <w:rPr>
                <w:spacing w:val="-2"/>
                <w:sz w:val="22"/>
                <w:szCs w:val="22"/>
              </w:rPr>
              <w:t xml:space="preserve">Réponse partielle (incomplète </w:t>
            </w:r>
            <w:r w:rsidRPr="002C1CB6">
              <w:rPr>
                <w:rFonts w:eastAsia="MS Mincho"/>
                <w:spacing w:val="-2"/>
                <w:sz w:val="22"/>
                <w:szCs w:val="22"/>
              </w:rPr>
              <w:t>en ce qui concerne</w:t>
            </w:r>
            <w:r w:rsidRPr="002C1CB6">
              <w:rPr>
                <w:spacing w:val="-2"/>
                <w:sz w:val="22"/>
                <w:szCs w:val="22"/>
              </w:rPr>
              <w:t xml:space="preserve"> les paragraphes 9 et 19).</w:t>
            </w:r>
          </w:p>
        </w:tc>
      </w:tr>
      <w:tr w:rsidR="00B90389" w:rsidRPr="002C1CB6" w:rsidTr="00475DAE">
        <w:trPr>
          <w:jc w:val="center"/>
        </w:trPr>
        <w:tc>
          <w:tcPr>
            <w:tcW w:w="9497" w:type="dxa"/>
            <w:tcBorders>
              <w:top w:val="single" w:sz="4" w:space="0" w:color="auto"/>
              <w:bottom w:val="nil"/>
            </w:tcBorders>
          </w:tcPr>
          <w:p w:rsidR="00B90389" w:rsidRPr="002C1CB6" w:rsidRDefault="00B90389" w:rsidP="002C1CB6">
            <w:pPr>
              <w:spacing w:before="60" w:after="60"/>
              <w:rPr>
                <w:b/>
                <w:sz w:val="22"/>
                <w:szCs w:val="22"/>
              </w:rPr>
            </w:pPr>
            <w:r w:rsidRPr="002C1CB6">
              <w:rPr>
                <w:b/>
                <w:sz w:val="22"/>
                <w:szCs w:val="22"/>
              </w:rPr>
              <w:t>Mesures prises:</w:t>
            </w:r>
          </w:p>
        </w:tc>
      </w:tr>
      <w:tr w:rsidR="00B90389" w:rsidRPr="002C1CB6" w:rsidTr="00475DAE">
        <w:trPr>
          <w:jc w:val="center"/>
        </w:trPr>
        <w:tc>
          <w:tcPr>
            <w:tcW w:w="9497" w:type="dxa"/>
            <w:tcBorders>
              <w:top w:val="nil"/>
              <w:bottom w:val="nil"/>
            </w:tcBorders>
          </w:tcPr>
          <w:p w:rsidR="00B90389" w:rsidRPr="002C1CB6" w:rsidRDefault="00B90389" w:rsidP="002C1CB6">
            <w:pPr>
              <w:spacing w:before="60" w:after="60"/>
              <w:rPr>
                <w:b/>
                <w:sz w:val="22"/>
                <w:szCs w:val="22"/>
              </w:rPr>
            </w:pPr>
            <w:r w:rsidRPr="002C1CB6">
              <w:rPr>
                <w:sz w:val="22"/>
                <w:szCs w:val="22"/>
                <w:u w:val="single"/>
              </w:rPr>
              <w:t>11 juin 2008</w:t>
            </w:r>
            <w:r w:rsidRPr="002C1CB6">
              <w:rPr>
                <w:sz w:val="22"/>
                <w:szCs w:val="22"/>
              </w:rPr>
              <w:t>: Un rappel a été envoyé.</w:t>
            </w:r>
          </w:p>
        </w:tc>
      </w:tr>
      <w:tr w:rsidR="00B90389" w:rsidRPr="002C1CB6" w:rsidTr="00612D4A">
        <w:trPr>
          <w:jc w:val="center"/>
        </w:trPr>
        <w:tc>
          <w:tcPr>
            <w:tcW w:w="9497" w:type="dxa"/>
            <w:tcBorders>
              <w:top w:val="nil"/>
              <w:bottom w:val="nil"/>
            </w:tcBorders>
          </w:tcPr>
          <w:p w:rsidR="00B90389" w:rsidRPr="002C1CB6" w:rsidRDefault="00B90389" w:rsidP="002C1CB6">
            <w:pPr>
              <w:spacing w:before="60" w:after="60"/>
              <w:rPr>
                <w:sz w:val="22"/>
                <w:szCs w:val="22"/>
                <w:u w:val="single"/>
              </w:rPr>
            </w:pPr>
            <w:r w:rsidRPr="002C1CB6">
              <w:rPr>
                <w:sz w:val="22"/>
                <w:szCs w:val="22"/>
                <w:u w:val="single"/>
              </w:rPr>
              <w:t>22 septembre 2008</w:t>
            </w:r>
            <w:r w:rsidRPr="002C1CB6">
              <w:rPr>
                <w:sz w:val="22"/>
                <w:szCs w:val="22"/>
              </w:rPr>
              <w:t>: Un nouveau rappel a été envoyé.</w:t>
            </w:r>
          </w:p>
        </w:tc>
      </w:tr>
      <w:tr w:rsidR="00B90389" w:rsidRPr="002C1CB6" w:rsidTr="00612D4A">
        <w:trPr>
          <w:cantSplit/>
          <w:jc w:val="center"/>
        </w:trPr>
        <w:tc>
          <w:tcPr>
            <w:tcW w:w="9497" w:type="dxa"/>
            <w:tcBorders>
              <w:top w:val="nil"/>
              <w:bottom w:val="nil"/>
            </w:tcBorders>
          </w:tcPr>
          <w:p w:rsidR="00B90389" w:rsidRPr="002C1CB6" w:rsidRDefault="00B90389" w:rsidP="002C1CB6">
            <w:pPr>
              <w:spacing w:before="60" w:after="60"/>
              <w:rPr>
                <w:sz w:val="22"/>
                <w:szCs w:val="22"/>
              </w:rPr>
            </w:pPr>
            <w:r w:rsidRPr="002C1CB6">
              <w:rPr>
                <w:sz w:val="22"/>
                <w:szCs w:val="22"/>
                <w:u w:val="single"/>
              </w:rPr>
              <w:t>10 décembre 2008</w:t>
            </w:r>
            <w:r w:rsidRPr="002C1CB6">
              <w:rPr>
                <w:sz w:val="22"/>
                <w:szCs w:val="22"/>
              </w:rPr>
              <w:t>: Une lettre a été envoyée pour demander des renseignements complémentaires.</w:t>
            </w:r>
          </w:p>
        </w:tc>
      </w:tr>
      <w:tr w:rsidR="00B90389" w:rsidRPr="002C1CB6" w:rsidTr="00475DAE">
        <w:trPr>
          <w:cantSplit/>
          <w:jc w:val="center"/>
        </w:trPr>
        <w:tc>
          <w:tcPr>
            <w:tcW w:w="9497" w:type="dxa"/>
            <w:tcBorders>
              <w:top w:val="nil"/>
              <w:bottom w:val="single" w:sz="4" w:space="0" w:color="auto"/>
            </w:tcBorders>
          </w:tcPr>
          <w:p w:rsidR="00B90389" w:rsidRPr="002C1CB6" w:rsidRDefault="00B90389" w:rsidP="00612D4A">
            <w:pPr>
              <w:spacing w:before="60" w:after="120"/>
              <w:rPr>
                <w:sz w:val="22"/>
                <w:szCs w:val="22"/>
              </w:rPr>
            </w:pPr>
            <w:r w:rsidRPr="002C1CB6">
              <w:rPr>
                <w:sz w:val="22"/>
                <w:szCs w:val="22"/>
                <w:u w:val="single"/>
              </w:rPr>
              <w:t>22 juin 2009</w:t>
            </w:r>
            <w:r w:rsidRPr="002C1CB6">
              <w:rPr>
                <w:sz w:val="22"/>
                <w:szCs w:val="22"/>
              </w:rPr>
              <w:t>: Le Rapporteur spécial a demandé à rencontrer un représentant de l’État partie.</w:t>
            </w:r>
          </w:p>
          <w:p w:rsidR="00B90389" w:rsidRPr="002C1CB6" w:rsidRDefault="00B90389" w:rsidP="002C1CB6">
            <w:pPr>
              <w:spacing w:before="60" w:after="60"/>
              <w:rPr>
                <w:sz w:val="22"/>
                <w:szCs w:val="22"/>
              </w:rPr>
            </w:pPr>
            <w:r w:rsidRPr="00A92117">
              <w:rPr>
                <w:sz w:val="22"/>
                <w:szCs w:val="22"/>
                <w:u w:val="single"/>
              </w:rPr>
              <w:t>28 juillet 2009</w:t>
            </w:r>
            <w:r w:rsidRPr="002C1CB6">
              <w:rPr>
                <w:sz w:val="22"/>
                <w:szCs w:val="22"/>
              </w:rPr>
              <w:t xml:space="preserve">: Le Rapporteur spécial s’est réuni avec des représentants de l’État partie et a examiné avec eux certaines questions en rapport avec les paragraphes 9 et 19. L’Ambassadeur a indiqué au Rapporteur spécial que les réponses de l’État partie à la demande de renseignements complémentaires adressée par le Comité au titre du suivi étaient en préparation et seraient envoyées dès que possible. </w:t>
            </w:r>
          </w:p>
        </w:tc>
      </w:tr>
      <w:tr w:rsidR="00B90389" w:rsidRPr="002C1CB6" w:rsidTr="00475DAE">
        <w:trPr>
          <w:jc w:val="center"/>
        </w:trPr>
        <w:tc>
          <w:tcPr>
            <w:tcW w:w="9497" w:type="dxa"/>
            <w:tcBorders>
              <w:top w:val="single" w:sz="4" w:space="0" w:color="auto"/>
              <w:bottom w:val="single" w:sz="4" w:space="0" w:color="auto"/>
            </w:tcBorders>
          </w:tcPr>
          <w:p w:rsidR="00B90389" w:rsidRPr="002C1CB6" w:rsidRDefault="00B90389" w:rsidP="002C1CB6">
            <w:pPr>
              <w:spacing w:before="60" w:after="60"/>
              <w:rPr>
                <w:sz w:val="22"/>
                <w:szCs w:val="22"/>
              </w:rPr>
            </w:pPr>
            <w:r w:rsidRPr="002C1CB6">
              <w:rPr>
                <w:b/>
                <w:sz w:val="22"/>
                <w:szCs w:val="22"/>
              </w:rPr>
              <w:t>Mesure recommandée: Si aucun renseignement n’est reçu avant la quatre-vingt-dix-septième session du Comité, un nouveau rappel devrait être envoyé.</w:t>
            </w:r>
          </w:p>
        </w:tc>
      </w:tr>
      <w:tr w:rsidR="00B90389" w:rsidRPr="002C1CB6" w:rsidTr="00475DAE">
        <w:trPr>
          <w:jc w:val="center"/>
        </w:trPr>
        <w:tc>
          <w:tcPr>
            <w:tcW w:w="9497" w:type="dxa"/>
            <w:tcBorders>
              <w:top w:val="single" w:sz="4" w:space="0" w:color="auto"/>
            </w:tcBorders>
          </w:tcPr>
          <w:p w:rsidR="00B90389" w:rsidRPr="002C1CB6" w:rsidRDefault="00B90389" w:rsidP="002C1CB6">
            <w:pPr>
              <w:spacing w:before="60" w:after="60"/>
              <w:rPr>
                <w:sz w:val="22"/>
                <w:szCs w:val="22"/>
              </w:rPr>
            </w:pPr>
            <w:r w:rsidRPr="002C1CB6">
              <w:rPr>
                <w:b/>
                <w:sz w:val="22"/>
                <w:szCs w:val="22"/>
              </w:rPr>
              <w:t>Prochain rapport attendu le:</w:t>
            </w:r>
            <w:r w:rsidRPr="002C1CB6">
              <w:rPr>
                <w:sz w:val="22"/>
                <w:szCs w:val="22"/>
              </w:rPr>
              <w:t xml:space="preserve"> 27 mars 2012</w:t>
            </w:r>
          </w:p>
        </w:tc>
      </w:tr>
    </w:tbl>
    <w:p w:rsidR="00B90389" w:rsidRPr="00BE073E" w:rsidRDefault="00B90389" w:rsidP="00612D4A">
      <w:pPr>
        <w:spacing w:before="60" w:after="60" w:line="14" w:lineRule="exact"/>
        <w:rPr>
          <w:szCs w:val="24"/>
        </w:rPr>
      </w:pPr>
    </w:p>
    <w:tbl>
      <w:tblPr>
        <w:tblW w:w="9497"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497"/>
      </w:tblGrid>
      <w:tr w:rsidR="00B90389" w:rsidRPr="00481C12" w:rsidTr="00475DAE">
        <w:trPr>
          <w:jc w:val="center"/>
        </w:trPr>
        <w:tc>
          <w:tcPr>
            <w:tcW w:w="9497" w:type="dxa"/>
            <w:tcBorders>
              <w:top w:val="single" w:sz="4" w:space="0" w:color="auto"/>
              <w:bottom w:val="single" w:sz="4" w:space="0" w:color="auto"/>
            </w:tcBorders>
          </w:tcPr>
          <w:p w:rsidR="00B90389" w:rsidRPr="00481C12" w:rsidRDefault="00B90389" w:rsidP="00481C12">
            <w:pPr>
              <w:spacing w:before="60" w:after="60"/>
              <w:rPr>
                <w:b/>
                <w:sz w:val="22"/>
                <w:szCs w:val="22"/>
              </w:rPr>
            </w:pPr>
            <w:r w:rsidRPr="00481C12">
              <w:rPr>
                <w:b/>
                <w:iCs/>
                <w:sz w:val="22"/>
                <w:szCs w:val="22"/>
              </w:rPr>
              <w:t>État partie</w:t>
            </w:r>
            <w:r w:rsidRPr="00481C12">
              <w:rPr>
                <w:b/>
                <w:sz w:val="22"/>
                <w:szCs w:val="22"/>
              </w:rPr>
              <w:t>: Madagascar</w:t>
            </w:r>
          </w:p>
        </w:tc>
      </w:tr>
      <w:tr w:rsidR="00B90389" w:rsidRPr="00481C12" w:rsidTr="00475DAE">
        <w:trPr>
          <w:jc w:val="center"/>
        </w:trPr>
        <w:tc>
          <w:tcPr>
            <w:tcW w:w="9497" w:type="dxa"/>
            <w:tcBorders>
              <w:top w:val="single" w:sz="4" w:space="0" w:color="auto"/>
              <w:bottom w:val="single" w:sz="4" w:space="0" w:color="auto"/>
            </w:tcBorders>
          </w:tcPr>
          <w:p w:rsidR="00B90389" w:rsidRPr="00481C12" w:rsidRDefault="00B90389" w:rsidP="00481C12">
            <w:pPr>
              <w:spacing w:before="60" w:after="60"/>
              <w:rPr>
                <w:sz w:val="22"/>
                <w:szCs w:val="22"/>
              </w:rPr>
            </w:pPr>
            <w:r w:rsidRPr="00481C12">
              <w:rPr>
                <w:b/>
                <w:sz w:val="22"/>
                <w:szCs w:val="22"/>
              </w:rPr>
              <w:t>Rapport examiné:</w:t>
            </w:r>
            <w:r w:rsidRPr="00481C12">
              <w:rPr>
                <w:sz w:val="22"/>
                <w:szCs w:val="22"/>
              </w:rPr>
              <w:t xml:space="preserve"> Troisième (attendu en 1992), soumis le 24 mai 2005.</w:t>
            </w:r>
          </w:p>
        </w:tc>
      </w:tr>
      <w:tr w:rsidR="00B90389" w:rsidRPr="00481C12" w:rsidTr="00475DAE">
        <w:trPr>
          <w:jc w:val="center"/>
        </w:trPr>
        <w:tc>
          <w:tcPr>
            <w:tcW w:w="9497" w:type="dxa"/>
            <w:tcBorders>
              <w:top w:val="single" w:sz="4" w:space="0" w:color="auto"/>
              <w:bottom w:val="nil"/>
            </w:tcBorders>
          </w:tcPr>
          <w:p w:rsidR="00B90389" w:rsidRPr="00481C12" w:rsidRDefault="00B90389" w:rsidP="00481C12">
            <w:pPr>
              <w:spacing w:before="60" w:after="60"/>
              <w:rPr>
                <w:b/>
                <w:sz w:val="22"/>
                <w:szCs w:val="22"/>
              </w:rPr>
            </w:pPr>
            <w:r w:rsidRPr="00481C12">
              <w:rPr>
                <w:b/>
                <w:sz w:val="22"/>
                <w:szCs w:val="22"/>
              </w:rPr>
              <w:t>Renseignements demandés:</w:t>
            </w:r>
          </w:p>
        </w:tc>
      </w:tr>
      <w:tr w:rsidR="00B90389" w:rsidRPr="00481C12" w:rsidTr="00475DAE">
        <w:trPr>
          <w:jc w:val="center"/>
        </w:trPr>
        <w:tc>
          <w:tcPr>
            <w:tcW w:w="9497" w:type="dxa"/>
            <w:tcBorders>
              <w:top w:val="nil"/>
              <w:bottom w:val="nil"/>
            </w:tcBorders>
          </w:tcPr>
          <w:p w:rsidR="00B90389" w:rsidRPr="00481C12" w:rsidRDefault="00B90389" w:rsidP="00481C12">
            <w:pPr>
              <w:spacing w:before="60" w:after="60"/>
              <w:rPr>
                <w:sz w:val="22"/>
                <w:szCs w:val="22"/>
              </w:rPr>
            </w:pPr>
            <w:r w:rsidRPr="00481C12">
              <w:rPr>
                <w:sz w:val="22"/>
                <w:szCs w:val="22"/>
              </w:rPr>
              <w:t xml:space="preserve">Paragraphe 7: Assurer la reprise des travaux de la Commission nationale des droits de l’homme dans le respect des Principes de Paris; la doter des moyens nécessaires </w:t>
            </w:r>
            <w:r w:rsidRPr="00481C12">
              <w:rPr>
                <w:bCs/>
                <w:sz w:val="22"/>
                <w:szCs w:val="22"/>
              </w:rPr>
              <w:t>pour lui permettre de remplir son rôle de manière efficace, totale et régulière</w:t>
            </w:r>
            <w:r w:rsidRPr="00481C12">
              <w:rPr>
                <w:sz w:val="22"/>
                <w:szCs w:val="22"/>
              </w:rPr>
              <w:t xml:space="preserve"> (art. 2).</w:t>
            </w:r>
          </w:p>
        </w:tc>
      </w:tr>
      <w:tr w:rsidR="00B90389" w:rsidRPr="00481C12" w:rsidTr="00475DAE">
        <w:trPr>
          <w:jc w:val="center"/>
        </w:trPr>
        <w:tc>
          <w:tcPr>
            <w:tcW w:w="9497" w:type="dxa"/>
            <w:tcBorders>
              <w:top w:val="nil"/>
              <w:bottom w:val="nil"/>
            </w:tcBorders>
          </w:tcPr>
          <w:p w:rsidR="00B90389" w:rsidRPr="00481C12" w:rsidRDefault="00B90389" w:rsidP="00481C12">
            <w:pPr>
              <w:spacing w:before="60" w:after="60"/>
              <w:rPr>
                <w:sz w:val="22"/>
                <w:szCs w:val="22"/>
              </w:rPr>
            </w:pPr>
            <w:r w:rsidRPr="00481C12">
              <w:rPr>
                <w:sz w:val="22"/>
                <w:szCs w:val="22"/>
              </w:rPr>
              <w:t>Paragraphe 24: Assurer le bon fonctionnement des structures judiciaires, en particulier en les dotant de ressources suffisantes; libérer sans délai les détenus dont les dossiers ont disparu (art. 9 et 14).</w:t>
            </w:r>
          </w:p>
        </w:tc>
      </w:tr>
      <w:tr w:rsidR="00B90389" w:rsidRPr="00481C12" w:rsidTr="00475DAE">
        <w:trPr>
          <w:jc w:val="center"/>
        </w:trPr>
        <w:tc>
          <w:tcPr>
            <w:tcW w:w="9497" w:type="dxa"/>
            <w:tcBorders>
              <w:top w:val="nil"/>
              <w:bottom w:val="single" w:sz="4" w:space="0" w:color="auto"/>
            </w:tcBorders>
          </w:tcPr>
          <w:p w:rsidR="00B90389" w:rsidRPr="00481C12" w:rsidRDefault="00B90389" w:rsidP="00481C12">
            <w:pPr>
              <w:spacing w:before="60" w:after="60"/>
              <w:rPr>
                <w:spacing w:val="-4"/>
                <w:sz w:val="22"/>
                <w:szCs w:val="22"/>
              </w:rPr>
            </w:pPr>
            <w:r w:rsidRPr="00481C12">
              <w:rPr>
                <w:spacing w:val="-4"/>
                <w:sz w:val="22"/>
                <w:szCs w:val="22"/>
              </w:rPr>
              <w:t>Paragraphe 25: Faire en sorte que toute affaire enregistrée soit jugée sans retard excessif (art. 9 et 14).</w:t>
            </w:r>
          </w:p>
        </w:tc>
      </w:tr>
      <w:tr w:rsidR="00B90389" w:rsidRPr="00481C12" w:rsidTr="00475DAE">
        <w:trPr>
          <w:jc w:val="center"/>
        </w:trPr>
        <w:tc>
          <w:tcPr>
            <w:tcW w:w="9497" w:type="dxa"/>
            <w:tcBorders>
              <w:top w:val="single" w:sz="4" w:space="0" w:color="auto"/>
              <w:bottom w:val="single" w:sz="4" w:space="0" w:color="auto"/>
            </w:tcBorders>
          </w:tcPr>
          <w:p w:rsidR="00B90389" w:rsidRPr="00481C12" w:rsidRDefault="00B90389" w:rsidP="00481C12">
            <w:pPr>
              <w:spacing w:before="60" w:after="60"/>
              <w:rPr>
                <w:sz w:val="22"/>
                <w:szCs w:val="22"/>
              </w:rPr>
            </w:pPr>
            <w:r w:rsidRPr="00481C12">
              <w:rPr>
                <w:b/>
                <w:sz w:val="22"/>
                <w:szCs w:val="22"/>
              </w:rPr>
              <w:t>Renseignements attendus le:</w:t>
            </w:r>
            <w:r w:rsidRPr="00481C12">
              <w:rPr>
                <w:sz w:val="22"/>
                <w:szCs w:val="22"/>
              </w:rPr>
              <w:t xml:space="preserve"> 1</w:t>
            </w:r>
            <w:r w:rsidRPr="00481C12">
              <w:rPr>
                <w:sz w:val="22"/>
                <w:szCs w:val="22"/>
                <w:vertAlign w:val="superscript"/>
              </w:rPr>
              <w:t>er</w:t>
            </w:r>
            <w:r w:rsidRPr="00481C12">
              <w:rPr>
                <w:sz w:val="22"/>
                <w:szCs w:val="22"/>
              </w:rPr>
              <w:t xml:space="preserve"> avril 2008</w:t>
            </w:r>
          </w:p>
        </w:tc>
      </w:tr>
      <w:tr w:rsidR="00B90389" w:rsidRPr="00481C12" w:rsidTr="00475DAE">
        <w:trPr>
          <w:jc w:val="center"/>
        </w:trPr>
        <w:tc>
          <w:tcPr>
            <w:tcW w:w="9497" w:type="dxa"/>
            <w:tcBorders>
              <w:top w:val="single" w:sz="4" w:space="0" w:color="auto"/>
              <w:bottom w:val="single" w:sz="4" w:space="0" w:color="auto"/>
            </w:tcBorders>
          </w:tcPr>
          <w:p w:rsidR="00B90389" w:rsidRPr="00481C12" w:rsidRDefault="00B90389" w:rsidP="00481C12">
            <w:pPr>
              <w:spacing w:before="60" w:after="60"/>
              <w:rPr>
                <w:b/>
                <w:sz w:val="22"/>
                <w:szCs w:val="22"/>
              </w:rPr>
            </w:pPr>
            <w:r w:rsidRPr="00481C12">
              <w:rPr>
                <w:b/>
                <w:sz w:val="22"/>
                <w:szCs w:val="22"/>
              </w:rPr>
              <w:t xml:space="preserve">Renseignements reçus le: </w:t>
            </w:r>
          </w:p>
          <w:p w:rsidR="00B90389" w:rsidRPr="00481C12" w:rsidRDefault="00B90389" w:rsidP="00481C12">
            <w:pPr>
              <w:spacing w:before="60" w:after="60"/>
              <w:rPr>
                <w:b/>
                <w:sz w:val="22"/>
                <w:szCs w:val="22"/>
              </w:rPr>
            </w:pPr>
            <w:r w:rsidRPr="00481C12">
              <w:rPr>
                <w:sz w:val="22"/>
                <w:szCs w:val="22"/>
                <w:u w:val="single"/>
              </w:rPr>
              <w:t>3 mars 2009</w:t>
            </w:r>
            <w:r w:rsidRPr="00481C12">
              <w:rPr>
                <w:sz w:val="22"/>
                <w:szCs w:val="22"/>
              </w:rPr>
              <w:t>: Réponse partielle (incomplète en ce qui concerne les paragraphes 7, 24 et 25).</w:t>
            </w:r>
          </w:p>
        </w:tc>
      </w:tr>
      <w:tr w:rsidR="00B90389" w:rsidRPr="00481C12" w:rsidTr="00475DAE">
        <w:trPr>
          <w:jc w:val="center"/>
        </w:trPr>
        <w:tc>
          <w:tcPr>
            <w:tcW w:w="9497" w:type="dxa"/>
            <w:tcBorders>
              <w:top w:val="single" w:sz="4" w:space="0" w:color="auto"/>
              <w:bottom w:val="nil"/>
            </w:tcBorders>
          </w:tcPr>
          <w:p w:rsidR="00B90389" w:rsidRPr="00481C12" w:rsidRDefault="00B90389" w:rsidP="00481C12">
            <w:pPr>
              <w:spacing w:before="60" w:after="60"/>
              <w:rPr>
                <w:b/>
                <w:sz w:val="22"/>
                <w:szCs w:val="22"/>
              </w:rPr>
            </w:pPr>
            <w:r w:rsidRPr="00481C12">
              <w:rPr>
                <w:b/>
                <w:sz w:val="22"/>
                <w:szCs w:val="22"/>
              </w:rPr>
              <w:t>Mesures prises:</w:t>
            </w:r>
          </w:p>
        </w:tc>
      </w:tr>
      <w:tr w:rsidR="00B90389" w:rsidRPr="00481C12" w:rsidTr="00A92117">
        <w:trPr>
          <w:jc w:val="center"/>
        </w:trPr>
        <w:tc>
          <w:tcPr>
            <w:tcW w:w="9497" w:type="dxa"/>
            <w:tcBorders>
              <w:top w:val="nil"/>
              <w:bottom w:val="nil"/>
            </w:tcBorders>
          </w:tcPr>
          <w:p w:rsidR="00B90389" w:rsidRPr="00481C12" w:rsidRDefault="00B90389" w:rsidP="00481C12">
            <w:pPr>
              <w:spacing w:before="60" w:after="60"/>
              <w:rPr>
                <w:b/>
                <w:sz w:val="22"/>
                <w:szCs w:val="22"/>
              </w:rPr>
            </w:pPr>
            <w:r w:rsidRPr="00481C12">
              <w:rPr>
                <w:sz w:val="22"/>
                <w:szCs w:val="22"/>
                <w:u w:val="single"/>
              </w:rPr>
              <w:t>11 juin 2008</w:t>
            </w:r>
            <w:r w:rsidRPr="00481C12">
              <w:rPr>
                <w:sz w:val="22"/>
                <w:szCs w:val="22"/>
              </w:rPr>
              <w:t>: Un rappel a été envoyé.</w:t>
            </w:r>
          </w:p>
        </w:tc>
      </w:tr>
      <w:tr w:rsidR="00B90389" w:rsidRPr="00481C12" w:rsidTr="00A92117">
        <w:trPr>
          <w:jc w:val="center"/>
        </w:trPr>
        <w:tc>
          <w:tcPr>
            <w:tcW w:w="9497" w:type="dxa"/>
            <w:tcBorders>
              <w:top w:val="nil"/>
              <w:bottom w:val="nil"/>
            </w:tcBorders>
          </w:tcPr>
          <w:p w:rsidR="00B90389" w:rsidRPr="00481C12" w:rsidRDefault="00B90389" w:rsidP="00481C12">
            <w:pPr>
              <w:spacing w:before="60" w:after="60"/>
              <w:rPr>
                <w:sz w:val="22"/>
                <w:szCs w:val="22"/>
                <w:u w:val="single"/>
              </w:rPr>
            </w:pPr>
            <w:r w:rsidRPr="00481C12">
              <w:rPr>
                <w:sz w:val="22"/>
                <w:szCs w:val="22"/>
                <w:u w:val="single"/>
              </w:rPr>
              <w:t>22 septembre 2008</w:t>
            </w:r>
            <w:r w:rsidRPr="00481C12">
              <w:rPr>
                <w:sz w:val="22"/>
                <w:szCs w:val="22"/>
              </w:rPr>
              <w:t>: Un nouveau rappel a été envoyé.</w:t>
            </w:r>
          </w:p>
        </w:tc>
      </w:tr>
      <w:tr w:rsidR="00B90389" w:rsidRPr="00481C12" w:rsidTr="00475DAE">
        <w:trPr>
          <w:jc w:val="center"/>
        </w:trPr>
        <w:tc>
          <w:tcPr>
            <w:tcW w:w="9497" w:type="dxa"/>
            <w:tcBorders>
              <w:top w:val="nil"/>
              <w:bottom w:val="nil"/>
            </w:tcBorders>
          </w:tcPr>
          <w:p w:rsidR="00B90389" w:rsidRPr="00481C12" w:rsidRDefault="00B90389" w:rsidP="00481C12">
            <w:pPr>
              <w:spacing w:before="60" w:after="60"/>
              <w:rPr>
                <w:spacing w:val="-2"/>
                <w:sz w:val="22"/>
                <w:szCs w:val="22"/>
              </w:rPr>
            </w:pPr>
            <w:r w:rsidRPr="00481C12">
              <w:rPr>
                <w:spacing w:val="-2"/>
                <w:sz w:val="22"/>
                <w:szCs w:val="22"/>
                <w:u w:val="single"/>
              </w:rPr>
              <w:t>16 décembre 2008</w:t>
            </w:r>
            <w:r w:rsidRPr="00481C12">
              <w:rPr>
                <w:spacing w:val="-2"/>
                <w:sz w:val="22"/>
                <w:szCs w:val="22"/>
              </w:rPr>
              <w:t xml:space="preserve">: Le </w:t>
            </w:r>
            <w:r w:rsidRPr="00481C12">
              <w:rPr>
                <w:rFonts w:eastAsia="SimSun"/>
                <w:spacing w:val="-2"/>
                <w:sz w:val="22"/>
                <w:szCs w:val="22"/>
                <w:lang w:eastAsia="zh-CN"/>
              </w:rPr>
              <w:t>Rapporteur spécial</w:t>
            </w:r>
            <w:r w:rsidRPr="00481C12">
              <w:rPr>
                <w:spacing w:val="-2"/>
                <w:sz w:val="22"/>
                <w:szCs w:val="22"/>
              </w:rPr>
              <w:t xml:space="preserve"> a demandé à rencontrer un représentant de l’État partie.</w:t>
            </w:r>
          </w:p>
        </w:tc>
      </w:tr>
      <w:tr w:rsidR="00B90389" w:rsidRPr="00481C12" w:rsidTr="00475DAE">
        <w:trPr>
          <w:jc w:val="center"/>
        </w:trPr>
        <w:tc>
          <w:tcPr>
            <w:tcW w:w="9497" w:type="dxa"/>
            <w:tcBorders>
              <w:top w:val="nil"/>
              <w:bottom w:val="single" w:sz="4" w:space="0" w:color="auto"/>
            </w:tcBorders>
          </w:tcPr>
          <w:p w:rsidR="00B90389" w:rsidRPr="00481C12" w:rsidRDefault="00B90389" w:rsidP="00481C12">
            <w:pPr>
              <w:spacing w:before="60" w:after="60"/>
              <w:rPr>
                <w:spacing w:val="-2"/>
                <w:sz w:val="22"/>
                <w:szCs w:val="22"/>
              </w:rPr>
            </w:pPr>
            <w:r w:rsidRPr="00481C12">
              <w:rPr>
                <w:spacing w:val="-2"/>
                <w:sz w:val="22"/>
                <w:szCs w:val="22"/>
                <w:u w:val="single"/>
              </w:rPr>
              <w:t>29 mai 2009</w:t>
            </w:r>
            <w:r w:rsidRPr="00481C12">
              <w:rPr>
                <w:spacing w:val="-2"/>
                <w:sz w:val="22"/>
                <w:szCs w:val="22"/>
              </w:rPr>
              <w:t>: Une lettre a été envoyée pour demander des renseignements complémentaires.</w:t>
            </w:r>
          </w:p>
        </w:tc>
      </w:tr>
      <w:tr w:rsidR="00B90389" w:rsidRPr="00481C12" w:rsidTr="00475DAE">
        <w:trPr>
          <w:jc w:val="center"/>
        </w:trPr>
        <w:tc>
          <w:tcPr>
            <w:tcW w:w="9497" w:type="dxa"/>
            <w:tcBorders>
              <w:top w:val="single" w:sz="4" w:space="0" w:color="auto"/>
              <w:bottom w:val="single" w:sz="4" w:space="0" w:color="auto"/>
            </w:tcBorders>
          </w:tcPr>
          <w:p w:rsidR="00B90389" w:rsidRPr="00481C12" w:rsidRDefault="00B90389" w:rsidP="00481C12">
            <w:pPr>
              <w:spacing w:before="60" w:after="60"/>
              <w:rPr>
                <w:sz w:val="22"/>
                <w:szCs w:val="22"/>
              </w:rPr>
            </w:pPr>
            <w:r w:rsidRPr="00481C12">
              <w:rPr>
                <w:b/>
                <w:sz w:val="22"/>
                <w:szCs w:val="22"/>
              </w:rPr>
              <w:t>Mesure recommandée: Si aucun renseignement n’est reçu, un rappel devrait être envoyé.</w:t>
            </w:r>
          </w:p>
        </w:tc>
      </w:tr>
      <w:tr w:rsidR="00B90389" w:rsidRPr="00481C12" w:rsidTr="00475DAE">
        <w:trPr>
          <w:jc w:val="center"/>
        </w:trPr>
        <w:tc>
          <w:tcPr>
            <w:tcW w:w="9497" w:type="dxa"/>
            <w:tcBorders>
              <w:top w:val="single" w:sz="4" w:space="0" w:color="auto"/>
              <w:bottom w:val="single" w:sz="4" w:space="0" w:color="auto"/>
            </w:tcBorders>
          </w:tcPr>
          <w:p w:rsidR="00B90389" w:rsidRPr="00481C12" w:rsidRDefault="00B90389" w:rsidP="00481C12">
            <w:pPr>
              <w:spacing w:before="60" w:after="60"/>
              <w:rPr>
                <w:sz w:val="22"/>
                <w:szCs w:val="22"/>
              </w:rPr>
            </w:pPr>
            <w:r w:rsidRPr="00481C12">
              <w:rPr>
                <w:b/>
                <w:sz w:val="22"/>
                <w:szCs w:val="22"/>
              </w:rPr>
              <w:t>Prochain rapport attendu le:</w:t>
            </w:r>
            <w:r w:rsidRPr="00481C12">
              <w:rPr>
                <w:sz w:val="22"/>
                <w:szCs w:val="22"/>
              </w:rPr>
              <w:t xml:space="preserve"> 23 mars 2011</w:t>
            </w:r>
          </w:p>
        </w:tc>
      </w:tr>
    </w:tbl>
    <w:p w:rsidR="00B90389" w:rsidRPr="00BA2C01" w:rsidRDefault="00B90389" w:rsidP="00481C12">
      <w:pPr>
        <w:keepNext/>
        <w:rPr>
          <w:bCs/>
          <w:szCs w:val="24"/>
        </w:rPr>
      </w:pPr>
    </w:p>
    <w:tbl>
      <w:tblPr>
        <w:tblW w:w="9497"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497"/>
      </w:tblGrid>
      <w:tr w:rsidR="00B90389" w:rsidRPr="00481C12" w:rsidTr="00475DAE">
        <w:trPr>
          <w:jc w:val="center"/>
        </w:trPr>
        <w:tc>
          <w:tcPr>
            <w:tcW w:w="9497" w:type="dxa"/>
            <w:tcBorders>
              <w:bottom w:val="single" w:sz="4" w:space="0" w:color="auto"/>
            </w:tcBorders>
          </w:tcPr>
          <w:p w:rsidR="00B90389" w:rsidRPr="00481C12" w:rsidRDefault="00B90389" w:rsidP="00481C12">
            <w:pPr>
              <w:keepNext/>
              <w:spacing w:before="60" w:after="60"/>
              <w:jc w:val="center"/>
              <w:rPr>
                <w:b/>
                <w:iCs/>
                <w:sz w:val="22"/>
                <w:szCs w:val="22"/>
              </w:rPr>
            </w:pPr>
            <w:r w:rsidRPr="00481C12">
              <w:rPr>
                <w:b/>
                <w:bCs/>
                <w:sz w:val="22"/>
                <w:szCs w:val="22"/>
              </w:rPr>
              <w:t>Quatre</w:t>
            </w:r>
            <w:r w:rsidRPr="00481C12">
              <w:rPr>
                <w:b/>
                <w:bCs/>
                <w:sz w:val="22"/>
                <w:szCs w:val="22"/>
              </w:rPr>
              <w:noBreakHyphen/>
              <w:t>vingt</w:t>
            </w:r>
            <w:r w:rsidRPr="00481C12">
              <w:rPr>
                <w:b/>
                <w:bCs/>
                <w:sz w:val="22"/>
                <w:szCs w:val="22"/>
              </w:rPr>
              <w:noBreakHyphen/>
              <w:t>dixième session (juillet 2007)</w:t>
            </w:r>
          </w:p>
        </w:tc>
      </w:tr>
      <w:tr w:rsidR="00B90389" w:rsidRPr="00481C12" w:rsidTr="00475DAE">
        <w:trPr>
          <w:jc w:val="center"/>
        </w:trPr>
        <w:tc>
          <w:tcPr>
            <w:tcW w:w="9497" w:type="dxa"/>
            <w:tcBorders>
              <w:bottom w:val="single" w:sz="4" w:space="0" w:color="auto"/>
            </w:tcBorders>
          </w:tcPr>
          <w:p w:rsidR="00B90389" w:rsidRPr="00481C12" w:rsidRDefault="00B90389" w:rsidP="00481C12">
            <w:pPr>
              <w:keepNext/>
              <w:spacing w:before="60" w:after="60"/>
              <w:rPr>
                <w:b/>
                <w:sz w:val="22"/>
                <w:szCs w:val="22"/>
              </w:rPr>
            </w:pPr>
            <w:r w:rsidRPr="00481C12">
              <w:rPr>
                <w:b/>
                <w:iCs/>
                <w:sz w:val="22"/>
                <w:szCs w:val="22"/>
              </w:rPr>
              <w:t>État partie</w:t>
            </w:r>
            <w:r w:rsidRPr="00481C12">
              <w:rPr>
                <w:b/>
                <w:sz w:val="22"/>
                <w:szCs w:val="22"/>
              </w:rPr>
              <w:t>: République tchèque</w:t>
            </w:r>
          </w:p>
        </w:tc>
      </w:tr>
      <w:tr w:rsidR="00B90389" w:rsidRPr="00481C12" w:rsidTr="00475DAE">
        <w:trPr>
          <w:jc w:val="center"/>
        </w:trPr>
        <w:tc>
          <w:tcPr>
            <w:tcW w:w="9497" w:type="dxa"/>
            <w:tcBorders>
              <w:top w:val="single" w:sz="4" w:space="0" w:color="auto"/>
              <w:bottom w:val="single" w:sz="4" w:space="0" w:color="auto"/>
            </w:tcBorders>
          </w:tcPr>
          <w:p w:rsidR="00B90389" w:rsidRPr="00481C12" w:rsidRDefault="00B90389" w:rsidP="00481C12">
            <w:pPr>
              <w:spacing w:before="60" w:after="60"/>
              <w:rPr>
                <w:sz w:val="22"/>
                <w:szCs w:val="22"/>
              </w:rPr>
            </w:pPr>
            <w:r w:rsidRPr="00481C12">
              <w:rPr>
                <w:b/>
                <w:sz w:val="22"/>
                <w:szCs w:val="22"/>
              </w:rPr>
              <w:t>Rapport examiné:</w:t>
            </w:r>
            <w:r w:rsidRPr="00481C12">
              <w:rPr>
                <w:sz w:val="22"/>
                <w:szCs w:val="22"/>
              </w:rPr>
              <w:t xml:space="preserve"> Deuxième (attendu le 1</w:t>
            </w:r>
            <w:r w:rsidRPr="00481C12">
              <w:rPr>
                <w:sz w:val="22"/>
                <w:szCs w:val="22"/>
                <w:vertAlign w:val="superscript"/>
              </w:rPr>
              <w:t>er</w:t>
            </w:r>
            <w:r w:rsidRPr="00481C12">
              <w:rPr>
                <w:sz w:val="22"/>
                <w:szCs w:val="22"/>
              </w:rPr>
              <w:t xml:space="preserve"> août 2005), soumis le 24 mai 2006.</w:t>
            </w:r>
          </w:p>
        </w:tc>
      </w:tr>
      <w:tr w:rsidR="00B90389" w:rsidRPr="00481C12" w:rsidTr="00475DAE">
        <w:trPr>
          <w:jc w:val="center"/>
        </w:trPr>
        <w:tc>
          <w:tcPr>
            <w:tcW w:w="9497" w:type="dxa"/>
            <w:tcBorders>
              <w:top w:val="single" w:sz="4" w:space="0" w:color="auto"/>
            </w:tcBorders>
          </w:tcPr>
          <w:p w:rsidR="00B90389" w:rsidRPr="00481C12" w:rsidRDefault="00B90389" w:rsidP="00481C12">
            <w:pPr>
              <w:spacing w:before="60" w:after="60"/>
              <w:rPr>
                <w:b/>
                <w:sz w:val="22"/>
                <w:szCs w:val="22"/>
              </w:rPr>
            </w:pPr>
            <w:r w:rsidRPr="00481C12">
              <w:rPr>
                <w:b/>
                <w:sz w:val="22"/>
                <w:szCs w:val="22"/>
              </w:rPr>
              <w:t>Renseignements demandés:</w:t>
            </w:r>
          </w:p>
        </w:tc>
      </w:tr>
      <w:tr w:rsidR="00B90389" w:rsidRPr="00481C12" w:rsidTr="00475DAE">
        <w:trPr>
          <w:jc w:val="center"/>
        </w:trPr>
        <w:tc>
          <w:tcPr>
            <w:tcW w:w="9497" w:type="dxa"/>
          </w:tcPr>
          <w:p w:rsidR="00B90389" w:rsidRPr="00481C12" w:rsidRDefault="00B90389" w:rsidP="00481C12">
            <w:pPr>
              <w:spacing w:before="60" w:after="60"/>
              <w:rPr>
                <w:sz w:val="22"/>
                <w:szCs w:val="22"/>
              </w:rPr>
            </w:pPr>
            <w:r w:rsidRPr="00481C12">
              <w:rPr>
                <w:sz w:val="22"/>
                <w:szCs w:val="22"/>
              </w:rPr>
              <w:t xml:space="preserve">Paragraphe 9: </w:t>
            </w:r>
            <w:r w:rsidRPr="00481C12">
              <w:rPr>
                <w:bCs/>
                <w:sz w:val="22"/>
                <w:szCs w:val="22"/>
              </w:rPr>
              <w:t>Prendre des mesures pour éliminer toutes les formes de violence policière, notamment: a)</w:t>
            </w:r>
            <w:r w:rsidR="00A92117">
              <w:rPr>
                <w:bCs/>
                <w:sz w:val="22"/>
                <w:szCs w:val="22"/>
              </w:rPr>
              <w:t> </w:t>
            </w:r>
            <w:r w:rsidRPr="00481C12">
              <w:rPr>
                <w:bCs/>
                <w:sz w:val="22"/>
                <w:szCs w:val="22"/>
              </w:rPr>
              <w:t>instituer un mécanisme chargé d’enquêter sur les plaintes concernant la conduite d’agents de la force publique; b) engager des procédures disciplinaires et pénales contre les auteurs présumés et indemniser les victimes; et c) informer les policiers que l’usage excessif de la force est une infraction pénale (art. 2, 7, 9 et 26).</w:t>
            </w:r>
          </w:p>
        </w:tc>
      </w:tr>
      <w:tr w:rsidR="00B90389" w:rsidRPr="00481C12" w:rsidTr="00475DAE">
        <w:trPr>
          <w:jc w:val="center"/>
        </w:trPr>
        <w:tc>
          <w:tcPr>
            <w:tcW w:w="9497" w:type="dxa"/>
          </w:tcPr>
          <w:p w:rsidR="00B90389" w:rsidRPr="00481C12" w:rsidRDefault="00B90389" w:rsidP="00481C12">
            <w:pPr>
              <w:spacing w:before="60" w:after="60"/>
              <w:rPr>
                <w:sz w:val="22"/>
                <w:szCs w:val="22"/>
              </w:rPr>
            </w:pPr>
            <w:r w:rsidRPr="00481C12">
              <w:rPr>
                <w:sz w:val="22"/>
                <w:szCs w:val="22"/>
              </w:rPr>
              <w:t xml:space="preserve">Paragraphe 14: Prendre des mesures pour empêcher tout internement non justifié </w:t>
            </w:r>
            <w:r w:rsidRPr="00481C12">
              <w:rPr>
                <w:bCs/>
                <w:sz w:val="22"/>
                <w:szCs w:val="22"/>
              </w:rPr>
              <w:t>dans un établissement psychiatrique; veiller à ce que toute personne qui ne jouit pas de sa pleine capacité juridique soit placée sous tutelle de sorte qu’elle soit représentée et que ses souhaits et intérêts soient défendus; procéder à un contrôle judiciaire efficace de la légalité de toute décision visant à placer ou maintenir une personne dans un établissement de soins (art. 9 et 16).</w:t>
            </w:r>
            <w:r w:rsidRPr="00481C12">
              <w:rPr>
                <w:b/>
                <w:bCs/>
                <w:sz w:val="22"/>
                <w:szCs w:val="22"/>
              </w:rPr>
              <w:t xml:space="preserve"> </w:t>
            </w:r>
          </w:p>
        </w:tc>
      </w:tr>
      <w:tr w:rsidR="00B90389" w:rsidRPr="00481C12" w:rsidTr="00475DAE">
        <w:trPr>
          <w:jc w:val="center"/>
        </w:trPr>
        <w:tc>
          <w:tcPr>
            <w:tcW w:w="9497" w:type="dxa"/>
            <w:tcBorders>
              <w:bottom w:val="single" w:sz="4" w:space="0" w:color="auto"/>
            </w:tcBorders>
          </w:tcPr>
          <w:p w:rsidR="00B90389" w:rsidRPr="00481C12" w:rsidRDefault="00B90389" w:rsidP="00481C12">
            <w:pPr>
              <w:spacing w:before="60" w:after="60"/>
              <w:rPr>
                <w:sz w:val="22"/>
                <w:szCs w:val="22"/>
              </w:rPr>
            </w:pPr>
            <w:r w:rsidRPr="00481C12">
              <w:rPr>
                <w:sz w:val="22"/>
                <w:szCs w:val="22"/>
              </w:rPr>
              <w:t xml:space="preserve">Paragraphe 16: </w:t>
            </w:r>
            <w:r w:rsidRPr="00481C12">
              <w:rPr>
                <w:bCs/>
                <w:sz w:val="22"/>
                <w:szCs w:val="22"/>
              </w:rPr>
              <w:t>Prendre des mesures pour lutter contre la discrimination à l’égard des Roms (art. 2, 26 et</w:t>
            </w:r>
            <w:r w:rsidR="00481C12">
              <w:rPr>
                <w:bCs/>
                <w:sz w:val="22"/>
                <w:szCs w:val="22"/>
              </w:rPr>
              <w:t> </w:t>
            </w:r>
            <w:r w:rsidRPr="00481C12">
              <w:rPr>
                <w:bCs/>
                <w:sz w:val="22"/>
                <w:szCs w:val="22"/>
              </w:rPr>
              <w:t>27).</w:t>
            </w:r>
          </w:p>
        </w:tc>
      </w:tr>
      <w:tr w:rsidR="00B90389" w:rsidRPr="00481C12" w:rsidTr="00475DAE">
        <w:trPr>
          <w:jc w:val="center"/>
        </w:trPr>
        <w:tc>
          <w:tcPr>
            <w:tcW w:w="9497" w:type="dxa"/>
            <w:tcBorders>
              <w:top w:val="single" w:sz="4" w:space="0" w:color="auto"/>
              <w:bottom w:val="single" w:sz="4" w:space="0" w:color="auto"/>
            </w:tcBorders>
          </w:tcPr>
          <w:p w:rsidR="00B90389" w:rsidRPr="00481C12" w:rsidRDefault="00B90389" w:rsidP="00481C12">
            <w:pPr>
              <w:spacing w:before="60" w:after="60"/>
              <w:rPr>
                <w:sz w:val="22"/>
                <w:szCs w:val="22"/>
              </w:rPr>
            </w:pPr>
            <w:r w:rsidRPr="00481C12">
              <w:rPr>
                <w:b/>
                <w:sz w:val="22"/>
                <w:szCs w:val="22"/>
              </w:rPr>
              <w:t>Renseignements attendus le</w:t>
            </w:r>
            <w:r w:rsidRPr="00481C12">
              <w:rPr>
                <w:b/>
                <w:bCs/>
                <w:sz w:val="22"/>
                <w:szCs w:val="22"/>
              </w:rPr>
              <w:t>:</w:t>
            </w:r>
            <w:r w:rsidRPr="00481C12">
              <w:rPr>
                <w:sz w:val="22"/>
                <w:szCs w:val="22"/>
              </w:rPr>
              <w:t xml:space="preserve"> 1</w:t>
            </w:r>
            <w:r w:rsidRPr="00481C12">
              <w:rPr>
                <w:sz w:val="22"/>
                <w:szCs w:val="22"/>
                <w:vertAlign w:val="superscript"/>
              </w:rPr>
              <w:t>er</w:t>
            </w:r>
            <w:r w:rsidRPr="00481C12">
              <w:rPr>
                <w:sz w:val="22"/>
                <w:szCs w:val="22"/>
              </w:rPr>
              <w:t xml:space="preserve"> août 2008</w:t>
            </w:r>
          </w:p>
        </w:tc>
      </w:tr>
      <w:tr w:rsidR="00B90389" w:rsidRPr="00481C12" w:rsidTr="00475DAE">
        <w:trPr>
          <w:jc w:val="center"/>
        </w:trPr>
        <w:tc>
          <w:tcPr>
            <w:tcW w:w="9497" w:type="dxa"/>
            <w:tcBorders>
              <w:top w:val="single" w:sz="4" w:space="0" w:color="auto"/>
              <w:bottom w:val="single" w:sz="4" w:space="0" w:color="auto"/>
            </w:tcBorders>
          </w:tcPr>
          <w:p w:rsidR="00B90389" w:rsidRPr="00481C12" w:rsidRDefault="00B90389" w:rsidP="00612D4A">
            <w:pPr>
              <w:keepNext/>
              <w:spacing w:before="60" w:after="120"/>
              <w:rPr>
                <w:sz w:val="22"/>
                <w:szCs w:val="22"/>
              </w:rPr>
            </w:pPr>
            <w:r w:rsidRPr="00481C12">
              <w:rPr>
                <w:b/>
                <w:sz w:val="22"/>
                <w:szCs w:val="22"/>
              </w:rPr>
              <w:t>Renseignements reçus le:</w:t>
            </w:r>
          </w:p>
          <w:p w:rsidR="00B90389" w:rsidRPr="00481C12" w:rsidRDefault="00B90389" w:rsidP="00481C12">
            <w:pPr>
              <w:keepNext/>
              <w:spacing w:before="60" w:after="60"/>
              <w:rPr>
                <w:sz w:val="22"/>
                <w:szCs w:val="22"/>
              </w:rPr>
            </w:pPr>
            <w:r w:rsidRPr="00481C12">
              <w:rPr>
                <w:sz w:val="22"/>
                <w:szCs w:val="22"/>
                <w:u w:val="single"/>
              </w:rPr>
              <w:t>18 août 2008</w:t>
            </w:r>
            <w:r w:rsidRPr="00481C12">
              <w:rPr>
                <w:sz w:val="22"/>
                <w:szCs w:val="22"/>
              </w:rPr>
              <w:t>: Réponse partielle (incomplète en ce qui concerne les paragraphes 9, 14 et 16).</w:t>
            </w:r>
          </w:p>
        </w:tc>
      </w:tr>
      <w:tr w:rsidR="00B90389" w:rsidRPr="00481C12" w:rsidTr="00475DAE">
        <w:trPr>
          <w:jc w:val="center"/>
        </w:trPr>
        <w:tc>
          <w:tcPr>
            <w:tcW w:w="9497" w:type="dxa"/>
            <w:tcBorders>
              <w:top w:val="single" w:sz="4" w:space="0" w:color="auto"/>
              <w:bottom w:val="nil"/>
            </w:tcBorders>
          </w:tcPr>
          <w:p w:rsidR="00B90389" w:rsidRPr="00481C12" w:rsidRDefault="00B90389" w:rsidP="00612D4A">
            <w:pPr>
              <w:keepNext/>
              <w:spacing w:before="60" w:after="120"/>
              <w:rPr>
                <w:sz w:val="22"/>
                <w:szCs w:val="22"/>
              </w:rPr>
            </w:pPr>
            <w:r w:rsidRPr="00481C12">
              <w:rPr>
                <w:b/>
                <w:sz w:val="22"/>
                <w:szCs w:val="22"/>
              </w:rPr>
              <w:t>Mesures prises:</w:t>
            </w:r>
          </w:p>
          <w:p w:rsidR="00B90389" w:rsidRPr="00481C12" w:rsidRDefault="00B90389" w:rsidP="00612D4A">
            <w:pPr>
              <w:keepNext/>
              <w:spacing w:before="60" w:after="120"/>
              <w:rPr>
                <w:sz w:val="22"/>
                <w:szCs w:val="22"/>
              </w:rPr>
            </w:pPr>
            <w:r w:rsidRPr="00481C12">
              <w:rPr>
                <w:sz w:val="22"/>
                <w:szCs w:val="22"/>
                <w:u w:val="single"/>
              </w:rPr>
              <w:t>11 juin 2008</w:t>
            </w:r>
            <w:r w:rsidRPr="00481C12">
              <w:rPr>
                <w:sz w:val="22"/>
                <w:szCs w:val="22"/>
              </w:rPr>
              <w:t>: Un rappel a été envoyé.</w:t>
            </w:r>
          </w:p>
          <w:p w:rsidR="00B90389" w:rsidRPr="00481C12" w:rsidRDefault="00B90389" w:rsidP="00481C12">
            <w:pPr>
              <w:spacing w:before="60" w:after="60"/>
              <w:rPr>
                <w:sz w:val="22"/>
                <w:szCs w:val="22"/>
              </w:rPr>
            </w:pPr>
            <w:r w:rsidRPr="00481C12">
              <w:rPr>
                <w:sz w:val="22"/>
                <w:szCs w:val="22"/>
                <w:u w:val="single"/>
              </w:rPr>
              <w:t>10 décembre 2008</w:t>
            </w:r>
            <w:r w:rsidRPr="00481C12">
              <w:rPr>
                <w:sz w:val="22"/>
                <w:szCs w:val="22"/>
              </w:rPr>
              <w:t>: Une lettre a été envoyée pour demander des renseignements complémentaires.</w:t>
            </w:r>
          </w:p>
        </w:tc>
      </w:tr>
      <w:tr w:rsidR="00B90389" w:rsidRPr="00481C12" w:rsidTr="00475DAE">
        <w:trPr>
          <w:jc w:val="center"/>
        </w:trPr>
        <w:tc>
          <w:tcPr>
            <w:tcW w:w="9497" w:type="dxa"/>
            <w:tcBorders>
              <w:top w:val="nil"/>
              <w:bottom w:val="single" w:sz="4" w:space="0" w:color="auto"/>
            </w:tcBorders>
          </w:tcPr>
          <w:p w:rsidR="00B90389" w:rsidRPr="00481C12" w:rsidRDefault="00B90389" w:rsidP="00481C12">
            <w:pPr>
              <w:spacing w:before="60" w:after="60"/>
              <w:rPr>
                <w:sz w:val="22"/>
                <w:szCs w:val="22"/>
              </w:rPr>
            </w:pPr>
            <w:r w:rsidRPr="00481C12">
              <w:rPr>
                <w:sz w:val="22"/>
                <w:szCs w:val="22"/>
                <w:u w:val="single"/>
              </w:rPr>
              <w:t>6 mai 2009</w:t>
            </w:r>
            <w:r w:rsidRPr="00481C12">
              <w:rPr>
                <w:sz w:val="22"/>
                <w:szCs w:val="22"/>
              </w:rPr>
              <w:t>: Un rappel a été envoyé.</w:t>
            </w:r>
          </w:p>
        </w:tc>
      </w:tr>
      <w:tr w:rsidR="00B90389" w:rsidRPr="00481C12" w:rsidTr="00475DAE">
        <w:trPr>
          <w:jc w:val="center"/>
        </w:trPr>
        <w:tc>
          <w:tcPr>
            <w:tcW w:w="9497" w:type="dxa"/>
            <w:tcBorders>
              <w:top w:val="single" w:sz="4" w:space="0" w:color="auto"/>
              <w:bottom w:val="single" w:sz="4" w:space="0" w:color="auto"/>
            </w:tcBorders>
          </w:tcPr>
          <w:p w:rsidR="00B90389" w:rsidRPr="00481C12" w:rsidRDefault="00B90389" w:rsidP="00481C12">
            <w:pPr>
              <w:spacing w:before="60" w:after="60"/>
              <w:rPr>
                <w:b/>
                <w:sz w:val="22"/>
                <w:szCs w:val="22"/>
              </w:rPr>
            </w:pPr>
            <w:r w:rsidRPr="00481C12">
              <w:rPr>
                <w:b/>
                <w:sz w:val="22"/>
                <w:szCs w:val="22"/>
              </w:rPr>
              <w:t>Mesure recommandée: Si aucun renseignement n’est reçu, un nouveau rappel devrait être envoyé.</w:t>
            </w:r>
          </w:p>
        </w:tc>
      </w:tr>
      <w:tr w:rsidR="00B90389" w:rsidRPr="00481C12" w:rsidTr="00475DAE">
        <w:trPr>
          <w:jc w:val="center"/>
        </w:trPr>
        <w:tc>
          <w:tcPr>
            <w:tcW w:w="9497" w:type="dxa"/>
            <w:tcBorders>
              <w:top w:val="single" w:sz="4" w:space="0" w:color="auto"/>
            </w:tcBorders>
          </w:tcPr>
          <w:p w:rsidR="00B90389" w:rsidRPr="00481C12" w:rsidRDefault="00B90389" w:rsidP="00481C12">
            <w:pPr>
              <w:spacing w:before="60" w:after="60"/>
              <w:rPr>
                <w:sz w:val="22"/>
                <w:szCs w:val="22"/>
              </w:rPr>
            </w:pPr>
            <w:r w:rsidRPr="00481C12">
              <w:rPr>
                <w:b/>
                <w:sz w:val="22"/>
                <w:szCs w:val="22"/>
              </w:rPr>
              <w:t>Prochain rapport attendu le:</w:t>
            </w:r>
            <w:r w:rsidRPr="00481C12">
              <w:rPr>
                <w:sz w:val="22"/>
                <w:szCs w:val="22"/>
              </w:rPr>
              <w:t xml:space="preserve"> 1</w:t>
            </w:r>
            <w:r w:rsidRPr="00481C12">
              <w:rPr>
                <w:sz w:val="22"/>
                <w:szCs w:val="22"/>
                <w:vertAlign w:val="superscript"/>
              </w:rPr>
              <w:t>er</w:t>
            </w:r>
            <w:r w:rsidRPr="00481C12">
              <w:rPr>
                <w:sz w:val="22"/>
                <w:szCs w:val="22"/>
              </w:rPr>
              <w:t xml:space="preserve"> août 2011</w:t>
            </w:r>
          </w:p>
        </w:tc>
      </w:tr>
    </w:tbl>
    <w:p w:rsidR="00B90389" w:rsidRPr="00BA2C01" w:rsidRDefault="00B90389" w:rsidP="00481C12">
      <w:pPr>
        <w:rPr>
          <w:szCs w:val="24"/>
        </w:rPr>
      </w:pPr>
    </w:p>
    <w:tbl>
      <w:tblPr>
        <w:tblW w:w="9497"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497"/>
      </w:tblGrid>
      <w:tr w:rsidR="00B90389" w:rsidRPr="00A92117" w:rsidTr="00475DAE">
        <w:trPr>
          <w:jc w:val="center"/>
        </w:trPr>
        <w:tc>
          <w:tcPr>
            <w:tcW w:w="9497" w:type="dxa"/>
            <w:tcBorders>
              <w:bottom w:val="single" w:sz="4" w:space="0" w:color="auto"/>
            </w:tcBorders>
          </w:tcPr>
          <w:p w:rsidR="00B90389" w:rsidRPr="00A92117" w:rsidRDefault="00B90389" w:rsidP="00481C12">
            <w:pPr>
              <w:spacing w:before="60" w:after="60"/>
              <w:rPr>
                <w:b/>
                <w:sz w:val="22"/>
                <w:szCs w:val="22"/>
              </w:rPr>
            </w:pPr>
            <w:r w:rsidRPr="00A92117">
              <w:rPr>
                <w:b/>
                <w:iCs/>
                <w:sz w:val="22"/>
                <w:szCs w:val="22"/>
              </w:rPr>
              <w:t>État partie</w:t>
            </w:r>
            <w:r w:rsidRPr="00A92117">
              <w:rPr>
                <w:b/>
                <w:sz w:val="22"/>
                <w:szCs w:val="22"/>
              </w:rPr>
              <w:t>: Soudan</w:t>
            </w:r>
          </w:p>
        </w:tc>
      </w:tr>
      <w:tr w:rsidR="00B90389" w:rsidRPr="00A92117" w:rsidTr="00475DAE">
        <w:trPr>
          <w:jc w:val="center"/>
        </w:trPr>
        <w:tc>
          <w:tcPr>
            <w:tcW w:w="9497" w:type="dxa"/>
            <w:tcBorders>
              <w:top w:val="single" w:sz="4" w:space="0" w:color="auto"/>
              <w:bottom w:val="single" w:sz="4" w:space="0" w:color="auto"/>
            </w:tcBorders>
          </w:tcPr>
          <w:p w:rsidR="00B90389" w:rsidRPr="00A92117" w:rsidRDefault="00B90389" w:rsidP="00481C12">
            <w:pPr>
              <w:spacing w:before="60" w:after="60"/>
              <w:rPr>
                <w:sz w:val="22"/>
                <w:szCs w:val="22"/>
              </w:rPr>
            </w:pPr>
            <w:r w:rsidRPr="00A92117">
              <w:rPr>
                <w:b/>
                <w:sz w:val="22"/>
                <w:szCs w:val="22"/>
              </w:rPr>
              <w:t>Rapport examiné:</w:t>
            </w:r>
            <w:r w:rsidRPr="00A92117">
              <w:rPr>
                <w:sz w:val="22"/>
                <w:szCs w:val="22"/>
              </w:rPr>
              <w:t xml:space="preserve"> Troisième (attendu le 7 novembre 2001), soumis le 28 juin 2006.</w:t>
            </w:r>
          </w:p>
        </w:tc>
      </w:tr>
      <w:tr w:rsidR="00B90389" w:rsidRPr="00A92117" w:rsidTr="00475DAE">
        <w:trPr>
          <w:jc w:val="center"/>
        </w:trPr>
        <w:tc>
          <w:tcPr>
            <w:tcW w:w="9497" w:type="dxa"/>
            <w:tcBorders>
              <w:top w:val="single" w:sz="4" w:space="0" w:color="auto"/>
              <w:bottom w:val="nil"/>
            </w:tcBorders>
          </w:tcPr>
          <w:p w:rsidR="00B90389" w:rsidRPr="00A92117" w:rsidRDefault="00B90389" w:rsidP="00481C12">
            <w:pPr>
              <w:keepNext/>
              <w:keepLines/>
              <w:spacing w:before="60" w:after="60"/>
              <w:rPr>
                <w:b/>
                <w:sz w:val="22"/>
                <w:szCs w:val="22"/>
              </w:rPr>
            </w:pPr>
            <w:r w:rsidRPr="00A92117">
              <w:rPr>
                <w:b/>
                <w:sz w:val="22"/>
                <w:szCs w:val="22"/>
              </w:rPr>
              <w:t>Renseignements demandés:</w:t>
            </w:r>
          </w:p>
        </w:tc>
      </w:tr>
      <w:tr w:rsidR="00B90389" w:rsidRPr="00A92117" w:rsidTr="00481C12">
        <w:trPr>
          <w:trHeight w:val="1622"/>
          <w:jc w:val="center"/>
        </w:trPr>
        <w:tc>
          <w:tcPr>
            <w:tcW w:w="9497" w:type="dxa"/>
            <w:tcBorders>
              <w:top w:val="nil"/>
              <w:bottom w:val="nil"/>
            </w:tcBorders>
          </w:tcPr>
          <w:p w:rsidR="00B90389" w:rsidRPr="00A92117" w:rsidRDefault="00B90389" w:rsidP="00481C12">
            <w:pPr>
              <w:spacing w:before="60" w:after="120"/>
              <w:rPr>
                <w:sz w:val="22"/>
                <w:szCs w:val="22"/>
              </w:rPr>
            </w:pPr>
            <w:r w:rsidRPr="00A92117">
              <w:rPr>
                <w:sz w:val="22"/>
                <w:szCs w:val="22"/>
              </w:rPr>
              <w:t>Paragraphe 9:</w:t>
            </w:r>
          </w:p>
          <w:p w:rsidR="00B90389" w:rsidRPr="00A92117" w:rsidRDefault="00B90389" w:rsidP="00481C12">
            <w:pPr>
              <w:spacing w:before="60" w:after="120"/>
              <w:rPr>
                <w:sz w:val="22"/>
                <w:szCs w:val="22"/>
              </w:rPr>
            </w:pPr>
            <w:r w:rsidRPr="00A92117">
              <w:rPr>
                <w:sz w:val="22"/>
                <w:szCs w:val="22"/>
              </w:rPr>
              <w:tab/>
              <w:t>a)</w:t>
            </w:r>
            <w:r w:rsidRPr="00A92117">
              <w:rPr>
                <w:sz w:val="22"/>
                <w:szCs w:val="22"/>
              </w:rPr>
              <w:tab/>
              <w:t>Prendre des mesures pour garantir que les agents de l’État et les milices sous son contrôle mettent fin immédiatement aux violations des droits de l’homme;</w:t>
            </w:r>
          </w:p>
          <w:p w:rsidR="00B90389" w:rsidRPr="00A92117" w:rsidRDefault="00B90389" w:rsidP="00481C12">
            <w:pPr>
              <w:spacing w:before="60" w:after="60"/>
              <w:rPr>
                <w:sz w:val="22"/>
                <w:szCs w:val="22"/>
              </w:rPr>
            </w:pPr>
            <w:r w:rsidRPr="00A92117">
              <w:rPr>
                <w:sz w:val="22"/>
                <w:szCs w:val="22"/>
              </w:rPr>
              <w:tab/>
              <w:t>b)</w:t>
            </w:r>
            <w:r w:rsidRPr="00A92117">
              <w:rPr>
                <w:sz w:val="22"/>
                <w:szCs w:val="22"/>
              </w:rPr>
              <w:tab/>
              <w:t>Faire en sorte que les organes et agents de l’État apportent la protection nécessaire aux victimes de graves atteintes perpétrées par des tiers;</w:t>
            </w:r>
          </w:p>
        </w:tc>
      </w:tr>
      <w:tr w:rsidR="00B90389" w:rsidRPr="00A92117" w:rsidTr="00481C12">
        <w:trPr>
          <w:trHeight w:val="1157"/>
          <w:jc w:val="center"/>
        </w:trPr>
        <w:tc>
          <w:tcPr>
            <w:tcW w:w="9497" w:type="dxa"/>
            <w:tcBorders>
              <w:top w:val="nil"/>
              <w:bottom w:val="nil"/>
            </w:tcBorders>
          </w:tcPr>
          <w:p w:rsidR="00B90389" w:rsidRPr="00A92117" w:rsidRDefault="00B90389" w:rsidP="00481C12">
            <w:pPr>
              <w:spacing w:before="60" w:after="60"/>
              <w:ind w:firstLine="567"/>
              <w:rPr>
                <w:sz w:val="22"/>
                <w:szCs w:val="22"/>
              </w:rPr>
            </w:pPr>
            <w:r w:rsidRPr="00A92117">
              <w:rPr>
                <w:sz w:val="22"/>
                <w:szCs w:val="22"/>
              </w:rPr>
              <w:t>c)</w:t>
            </w:r>
            <w:r w:rsidRPr="00A92117">
              <w:rPr>
                <w:sz w:val="22"/>
                <w:szCs w:val="22"/>
              </w:rPr>
              <w:tab/>
              <w:t>Prendre des mesures, y compris de coopération avec la Cour pénale internationale, pour garantir que toutes les violations des droits de l’homme fassent l’objet d’enquêtes et que les responsables de ces violations, y compris les agents de l’État et les membres des milices, soient poursuivis au niveau national ou international;</w:t>
            </w:r>
          </w:p>
        </w:tc>
      </w:tr>
      <w:tr w:rsidR="00B90389" w:rsidRPr="00A92117" w:rsidTr="00481C12">
        <w:trPr>
          <w:jc w:val="center"/>
        </w:trPr>
        <w:tc>
          <w:tcPr>
            <w:tcW w:w="9497" w:type="dxa"/>
            <w:tcBorders>
              <w:top w:val="nil"/>
              <w:bottom w:val="nil"/>
            </w:tcBorders>
          </w:tcPr>
          <w:p w:rsidR="00B90389" w:rsidRPr="00A92117" w:rsidRDefault="00B90389" w:rsidP="00481C12">
            <w:pPr>
              <w:keepNext/>
              <w:widowControl w:val="0"/>
              <w:spacing w:before="60" w:after="60"/>
              <w:ind w:firstLine="567"/>
              <w:rPr>
                <w:sz w:val="22"/>
                <w:szCs w:val="22"/>
              </w:rPr>
            </w:pPr>
            <w:r w:rsidRPr="00A92117">
              <w:rPr>
                <w:sz w:val="22"/>
                <w:szCs w:val="22"/>
              </w:rPr>
              <w:t>d)</w:t>
            </w:r>
            <w:r w:rsidRPr="00A92117">
              <w:rPr>
                <w:sz w:val="22"/>
                <w:szCs w:val="22"/>
              </w:rPr>
              <w:tab/>
              <w:t xml:space="preserve">Veiller à ce qu’aucun appui ni financier ni matériel ne soit fourni aux milices qui se livrent à des opérations de nettoyage ethnique ou qui s’en prennent délibérément aux civils; </w:t>
            </w:r>
          </w:p>
        </w:tc>
      </w:tr>
      <w:tr w:rsidR="00B90389" w:rsidRPr="00A92117" w:rsidTr="00475DAE">
        <w:trPr>
          <w:jc w:val="center"/>
        </w:trPr>
        <w:tc>
          <w:tcPr>
            <w:tcW w:w="9497" w:type="dxa"/>
            <w:tcBorders>
              <w:top w:val="nil"/>
              <w:bottom w:val="nil"/>
            </w:tcBorders>
          </w:tcPr>
          <w:p w:rsidR="00B90389" w:rsidRPr="00A92117" w:rsidRDefault="00B90389" w:rsidP="00481C12">
            <w:pPr>
              <w:widowControl w:val="0"/>
              <w:spacing w:before="60" w:after="120"/>
              <w:ind w:firstLine="567"/>
              <w:rPr>
                <w:sz w:val="22"/>
                <w:szCs w:val="22"/>
              </w:rPr>
            </w:pPr>
            <w:r w:rsidRPr="00A92117">
              <w:rPr>
                <w:sz w:val="22"/>
                <w:szCs w:val="22"/>
              </w:rPr>
              <w:t>e)</w:t>
            </w:r>
            <w:r w:rsidRPr="00A92117">
              <w:rPr>
                <w:sz w:val="22"/>
                <w:szCs w:val="22"/>
              </w:rPr>
              <w:tab/>
              <w:t>Éliminer toute immunité dans le cadre des nouvelles lois sur la police, l’armée et les forces de sécurité nationale;</w:t>
            </w:r>
          </w:p>
          <w:p w:rsidR="00B90389" w:rsidRPr="00A92117" w:rsidRDefault="00B90389" w:rsidP="00481C12">
            <w:pPr>
              <w:widowControl w:val="0"/>
              <w:spacing w:before="60" w:after="120"/>
              <w:ind w:firstLine="567"/>
              <w:rPr>
                <w:sz w:val="22"/>
                <w:szCs w:val="22"/>
              </w:rPr>
            </w:pPr>
            <w:r w:rsidRPr="00A92117">
              <w:rPr>
                <w:sz w:val="22"/>
                <w:szCs w:val="22"/>
              </w:rPr>
              <w:t>f)</w:t>
            </w:r>
            <w:r w:rsidRPr="00A92117">
              <w:rPr>
                <w:sz w:val="22"/>
                <w:szCs w:val="22"/>
              </w:rPr>
              <w:tab/>
              <w:t xml:space="preserve">S’assurer qu’aucune amnistie n’est accordée à quiconque aurait commis des crimes particulièrement graves; </w:t>
            </w:r>
          </w:p>
          <w:p w:rsidR="00B90389" w:rsidRPr="00A92117" w:rsidRDefault="00B90389" w:rsidP="00481C12">
            <w:pPr>
              <w:widowControl w:val="0"/>
              <w:spacing w:before="60" w:after="120"/>
              <w:ind w:firstLine="567"/>
              <w:rPr>
                <w:sz w:val="22"/>
                <w:szCs w:val="22"/>
              </w:rPr>
            </w:pPr>
            <w:r w:rsidRPr="00A92117">
              <w:rPr>
                <w:sz w:val="22"/>
                <w:szCs w:val="22"/>
              </w:rPr>
              <w:t>g)</w:t>
            </w:r>
            <w:r w:rsidRPr="00A92117">
              <w:rPr>
                <w:sz w:val="22"/>
                <w:szCs w:val="22"/>
              </w:rPr>
              <w:tab/>
              <w:t>Garantir une réparation appropriée aux victimes de violations graves des droits de l’homme (art. 2, 3, 6, 7 et 12).</w:t>
            </w:r>
          </w:p>
        </w:tc>
      </w:tr>
      <w:tr w:rsidR="00B90389" w:rsidRPr="00A92117" w:rsidTr="00475DAE">
        <w:trPr>
          <w:jc w:val="center"/>
        </w:trPr>
        <w:tc>
          <w:tcPr>
            <w:tcW w:w="9497" w:type="dxa"/>
            <w:tcBorders>
              <w:top w:val="nil"/>
            </w:tcBorders>
          </w:tcPr>
          <w:p w:rsidR="00B90389" w:rsidRPr="00A92117" w:rsidRDefault="00B90389" w:rsidP="00481C12">
            <w:pPr>
              <w:spacing w:before="60" w:after="120"/>
              <w:rPr>
                <w:sz w:val="22"/>
                <w:szCs w:val="22"/>
              </w:rPr>
            </w:pPr>
            <w:r w:rsidRPr="00A92117">
              <w:rPr>
                <w:sz w:val="22"/>
                <w:szCs w:val="22"/>
              </w:rPr>
              <w:t>Paragraphe 11:</w:t>
            </w:r>
          </w:p>
          <w:p w:rsidR="00B90389" w:rsidRPr="00A92117" w:rsidRDefault="00481C12" w:rsidP="00481C12">
            <w:pPr>
              <w:spacing w:before="60" w:after="120"/>
              <w:rPr>
                <w:sz w:val="22"/>
                <w:szCs w:val="22"/>
              </w:rPr>
            </w:pPr>
            <w:r w:rsidRPr="00A92117">
              <w:rPr>
                <w:sz w:val="22"/>
                <w:szCs w:val="22"/>
              </w:rPr>
              <w:tab/>
            </w:r>
            <w:r w:rsidR="00B90389" w:rsidRPr="00A92117">
              <w:rPr>
                <w:sz w:val="22"/>
                <w:szCs w:val="22"/>
              </w:rPr>
              <w:t>a)</w:t>
            </w:r>
            <w:r w:rsidR="00B90389" w:rsidRPr="00A92117">
              <w:rPr>
                <w:sz w:val="22"/>
                <w:szCs w:val="22"/>
              </w:rPr>
              <w:tab/>
              <w:t>Garantir un recours utile, et notamment une réparation, aux victimes de violations graves des droits de l’homme;</w:t>
            </w:r>
          </w:p>
          <w:p w:rsidR="00B90389" w:rsidRPr="00A92117" w:rsidRDefault="00B90389" w:rsidP="00481C12">
            <w:pPr>
              <w:spacing w:before="60" w:after="60"/>
              <w:ind w:firstLine="567"/>
              <w:rPr>
                <w:sz w:val="22"/>
                <w:szCs w:val="22"/>
              </w:rPr>
            </w:pPr>
            <w:r w:rsidRPr="00A92117">
              <w:rPr>
                <w:sz w:val="22"/>
                <w:szCs w:val="22"/>
              </w:rPr>
              <w:t>b)</w:t>
            </w:r>
            <w:r w:rsidRPr="00A92117">
              <w:rPr>
                <w:sz w:val="22"/>
                <w:szCs w:val="22"/>
              </w:rPr>
              <w:tab/>
              <w:t xml:space="preserve">Fournir les ressources humaines et financières nécessaires au bon fonctionnement du système judiciaire, en particulier des </w:t>
            </w:r>
            <w:r w:rsidR="00A92117">
              <w:rPr>
                <w:sz w:val="22"/>
                <w:szCs w:val="22"/>
              </w:rPr>
              <w:t>tribunaux et cours spéciaux créé</w:t>
            </w:r>
            <w:r w:rsidRPr="00A92117">
              <w:rPr>
                <w:sz w:val="22"/>
                <w:szCs w:val="22"/>
              </w:rPr>
              <w:t>s pour juger les crimes commis au Soudan (art. 2, 6 et 7).</w:t>
            </w:r>
          </w:p>
        </w:tc>
      </w:tr>
      <w:tr w:rsidR="00B90389" w:rsidRPr="00A92117" w:rsidTr="00475DAE">
        <w:trPr>
          <w:jc w:val="center"/>
        </w:trPr>
        <w:tc>
          <w:tcPr>
            <w:tcW w:w="9497" w:type="dxa"/>
            <w:tcBorders>
              <w:bottom w:val="single" w:sz="4" w:space="0" w:color="auto"/>
            </w:tcBorders>
          </w:tcPr>
          <w:p w:rsidR="00B90389" w:rsidRPr="00A92117" w:rsidRDefault="00B90389" w:rsidP="00A92117">
            <w:pPr>
              <w:spacing w:before="60" w:after="60"/>
              <w:rPr>
                <w:sz w:val="22"/>
                <w:szCs w:val="22"/>
              </w:rPr>
            </w:pPr>
            <w:r w:rsidRPr="00A92117">
              <w:rPr>
                <w:sz w:val="22"/>
                <w:szCs w:val="22"/>
              </w:rPr>
              <w:t>Paragraphe 17: Mettre un terme au recrutement et à l’utilisation d’enfants soldats; accorder aux commissions de désarmement, de démobilisation et de réintégration les ressources humaines et financières dont elles ont besoin; prendre des mesures pour accélérer la mise en place d’un registre d’état civil et rendre effectif l’enregistrement de toutes les naissances dans l’ensemble du pays (art. 8 et 24).</w:t>
            </w:r>
          </w:p>
        </w:tc>
      </w:tr>
      <w:tr w:rsidR="00B90389" w:rsidRPr="00A92117" w:rsidTr="00475DAE">
        <w:trPr>
          <w:jc w:val="center"/>
        </w:trPr>
        <w:tc>
          <w:tcPr>
            <w:tcW w:w="9497" w:type="dxa"/>
            <w:tcBorders>
              <w:top w:val="single" w:sz="4" w:space="0" w:color="auto"/>
              <w:bottom w:val="single" w:sz="4" w:space="0" w:color="auto"/>
            </w:tcBorders>
          </w:tcPr>
          <w:p w:rsidR="00B90389" w:rsidRPr="00A92117" w:rsidRDefault="00B90389" w:rsidP="00481C12">
            <w:pPr>
              <w:spacing w:before="60" w:after="60"/>
              <w:rPr>
                <w:sz w:val="22"/>
                <w:szCs w:val="22"/>
              </w:rPr>
            </w:pPr>
            <w:r w:rsidRPr="00A92117">
              <w:rPr>
                <w:b/>
                <w:sz w:val="22"/>
                <w:szCs w:val="22"/>
              </w:rPr>
              <w:t>Renseignements attendus le</w:t>
            </w:r>
            <w:r w:rsidRPr="00A92117">
              <w:rPr>
                <w:b/>
                <w:bCs/>
                <w:sz w:val="22"/>
                <w:szCs w:val="22"/>
              </w:rPr>
              <w:t xml:space="preserve">: </w:t>
            </w:r>
            <w:r w:rsidRPr="00A92117">
              <w:rPr>
                <w:bCs/>
                <w:sz w:val="22"/>
                <w:szCs w:val="22"/>
              </w:rPr>
              <w:t>1</w:t>
            </w:r>
            <w:r w:rsidRPr="00A92117">
              <w:rPr>
                <w:bCs/>
                <w:sz w:val="22"/>
                <w:szCs w:val="22"/>
                <w:vertAlign w:val="superscript"/>
              </w:rPr>
              <w:t>er</w:t>
            </w:r>
            <w:r w:rsidRPr="00A92117">
              <w:rPr>
                <w:bCs/>
                <w:sz w:val="22"/>
                <w:szCs w:val="22"/>
              </w:rPr>
              <w:t xml:space="preserve"> août 2008</w:t>
            </w:r>
          </w:p>
        </w:tc>
      </w:tr>
      <w:tr w:rsidR="00B90389" w:rsidRPr="00A92117" w:rsidTr="00475DAE">
        <w:trPr>
          <w:jc w:val="center"/>
        </w:trPr>
        <w:tc>
          <w:tcPr>
            <w:tcW w:w="9497" w:type="dxa"/>
            <w:tcBorders>
              <w:top w:val="single" w:sz="4" w:space="0" w:color="auto"/>
              <w:bottom w:val="single" w:sz="4" w:space="0" w:color="auto"/>
            </w:tcBorders>
          </w:tcPr>
          <w:p w:rsidR="00B90389" w:rsidRPr="00A92117" w:rsidRDefault="00B90389" w:rsidP="00481C12">
            <w:pPr>
              <w:spacing w:before="60" w:after="60"/>
              <w:rPr>
                <w:b/>
                <w:sz w:val="22"/>
                <w:szCs w:val="22"/>
              </w:rPr>
            </w:pPr>
            <w:r w:rsidRPr="00A92117">
              <w:rPr>
                <w:b/>
                <w:sz w:val="22"/>
                <w:szCs w:val="22"/>
              </w:rPr>
              <w:t>Renseignements reçus le: NON REÇUS</w:t>
            </w:r>
          </w:p>
        </w:tc>
      </w:tr>
      <w:tr w:rsidR="00B90389" w:rsidRPr="00A92117" w:rsidTr="00A92117">
        <w:trPr>
          <w:jc w:val="center"/>
        </w:trPr>
        <w:tc>
          <w:tcPr>
            <w:tcW w:w="9497" w:type="dxa"/>
            <w:tcBorders>
              <w:top w:val="single" w:sz="4" w:space="0" w:color="auto"/>
              <w:bottom w:val="nil"/>
            </w:tcBorders>
          </w:tcPr>
          <w:p w:rsidR="00B90389" w:rsidRPr="00A92117" w:rsidRDefault="00B90389" w:rsidP="00612D4A">
            <w:pPr>
              <w:spacing w:before="60" w:after="120"/>
              <w:rPr>
                <w:sz w:val="22"/>
                <w:szCs w:val="22"/>
              </w:rPr>
            </w:pPr>
            <w:r w:rsidRPr="00A92117">
              <w:rPr>
                <w:b/>
                <w:sz w:val="22"/>
                <w:szCs w:val="22"/>
              </w:rPr>
              <w:t xml:space="preserve">Mesures prises: </w:t>
            </w:r>
          </w:p>
          <w:p w:rsidR="00B90389" w:rsidRPr="00A92117" w:rsidRDefault="00B90389" w:rsidP="00612D4A">
            <w:pPr>
              <w:spacing w:before="60" w:after="120"/>
              <w:rPr>
                <w:sz w:val="22"/>
                <w:szCs w:val="22"/>
              </w:rPr>
            </w:pPr>
            <w:r w:rsidRPr="00A92117">
              <w:rPr>
                <w:sz w:val="22"/>
                <w:szCs w:val="22"/>
                <w:u w:val="single"/>
              </w:rPr>
              <w:t>22 septembre 2008</w:t>
            </w:r>
            <w:r w:rsidRPr="00A92117">
              <w:rPr>
                <w:sz w:val="22"/>
                <w:szCs w:val="22"/>
              </w:rPr>
              <w:t>: Un rappel a été envoyé.</w:t>
            </w:r>
          </w:p>
          <w:p w:rsidR="00B90389" w:rsidRPr="00A92117" w:rsidRDefault="00B90389" w:rsidP="00481C12">
            <w:pPr>
              <w:spacing w:before="60" w:after="60"/>
              <w:rPr>
                <w:sz w:val="22"/>
                <w:szCs w:val="22"/>
              </w:rPr>
            </w:pPr>
            <w:r w:rsidRPr="00A92117">
              <w:rPr>
                <w:sz w:val="22"/>
                <w:szCs w:val="22"/>
                <w:u w:val="single"/>
              </w:rPr>
              <w:t>19 décembre 2008</w:t>
            </w:r>
            <w:r w:rsidRPr="00A92117">
              <w:rPr>
                <w:sz w:val="22"/>
                <w:szCs w:val="22"/>
              </w:rPr>
              <w:t>: Un nouveau rappel a été envoyé.</w:t>
            </w:r>
          </w:p>
        </w:tc>
      </w:tr>
      <w:tr w:rsidR="00B90389" w:rsidRPr="00A92117" w:rsidTr="00A92117">
        <w:trPr>
          <w:jc w:val="center"/>
        </w:trPr>
        <w:tc>
          <w:tcPr>
            <w:tcW w:w="9497" w:type="dxa"/>
            <w:tcBorders>
              <w:top w:val="nil"/>
              <w:bottom w:val="single" w:sz="4" w:space="0" w:color="auto"/>
            </w:tcBorders>
          </w:tcPr>
          <w:p w:rsidR="00B90389" w:rsidRPr="00A92117" w:rsidRDefault="00B90389" w:rsidP="00481C12">
            <w:pPr>
              <w:keepNext/>
              <w:spacing w:before="60" w:after="60"/>
              <w:rPr>
                <w:sz w:val="22"/>
                <w:szCs w:val="22"/>
              </w:rPr>
            </w:pPr>
            <w:r w:rsidRPr="00A92117">
              <w:rPr>
                <w:sz w:val="22"/>
                <w:szCs w:val="22"/>
                <w:u w:val="single"/>
              </w:rPr>
              <w:t>22 juin 2009</w:t>
            </w:r>
            <w:r w:rsidRPr="00A92117">
              <w:rPr>
                <w:sz w:val="22"/>
                <w:szCs w:val="22"/>
              </w:rPr>
              <w:t>: Le Rapporteur spécial a demandé à rencontrer un représentant de l’État partie.</w:t>
            </w:r>
          </w:p>
        </w:tc>
      </w:tr>
      <w:tr w:rsidR="00B90389" w:rsidRPr="00A92117" w:rsidTr="00475DAE">
        <w:trPr>
          <w:jc w:val="center"/>
        </w:trPr>
        <w:tc>
          <w:tcPr>
            <w:tcW w:w="9497" w:type="dxa"/>
            <w:tcBorders>
              <w:top w:val="single" w:sz="4" w:space="0" w:color="auto"/>
              <w:bottom w:val="single" w:sz="4" w:space="0" w:color="auto"/>
            </w:tcBorders>
          </w:tcPr>
          <w:p w:rsidR="00B90389" w:rsidRPr="00A92117" w:rsidRDefault="00B90389" w:rsidP="00481C12">
            <w:pPr>
              <w:keepNext/>
              <w:spacing w:before="60" w:after="60"/>
              <w:rPr>
                <w:sz w:val="22"/>
                <w:szCs w:val="22"/>
              </w:rPr>
            </w:pPr>
            <w:r w:rsidRPr="00A92117">
              <w:rPr>
                <w:b/>
                <w:sz w:val="22"/>
                <w:szCs w:val="22"/>
              </w:rPr>
              <w:t>Mesure recommandée: Le Rapporteur spécial devrait continuer à demander un entretien avec un représentant de l’État partie.</w:t>
            </w:r>
          </w:p>
        </w:tc>
      </w:tr>
      <w:tr w:rsidR="00B90389" w:rsidRPr="00A92117" w:rsidTr="00475DAE">
        <w:trPr>
          <w:jc w:val="center"/>
        </w:trPr>
        <w:tc>
          <w:tcPr>
            <w:tcW w:w="9497" w:type="dxa"/>
            <w:tcBorders>
              <w:top w:val="single" w:sz="4" w:space="0" w:color="auto"/>
              <w:bottom w:val="single" w:sz="4" w:space="0" w:color="auto"/>
            </w:tcBorders>
          </w:tcPr>
          <w:p w:rsidR="00B90389" w:rsidRPr="00A92117" w:rsidRDefault="00B90389" w:rsidP="00481C12">
            <w:pPr>
              <w:keepNext/>
              <w:spacing w:before="60" w:after="60"/>
              <w:rPr>
                <w:sz w:val="22"/>
                <w:szCs w:val="22"/>
              </w:rPr>
            </w:pPr>
            <w:r w:rsidRPr="00A92117">
              <w:rPr>
                <w:b/>
                <w:sz w:val="22"/>
                <w:szCs w:val="22"/>
              </w:rPr>
              <w:t>Prochain rapport attendu le:</w:t>
            </w:r>
            <w:r w:rsidRPr="00A92117">
              <w:rPr>
                <w:sz w:val="22"/>
                <w:szCs w:val="22"/>
              </w:rPr>
              <w:t xml:space="preserve"> 26 juillet 2010</w:t>
            </w:r>
          </w:p>
        </w:tc>
      </w:tr>
    </w:tbl>
    <w:p w:rsidR="00B90389" w:rsidRDefault="00B90389" w:rsidP="00481C12"/>
    <w:tbl>
      <w:tblPr>
        <w:tblW w:w="9497"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497"/>
      </w:tblGrid>
      <w:tr w:rsidR="00B90389" w:rsidRPr="00481C12" w:rsidTr="00475DAE">
        <w:trPr>
          <w:jc w:val="center"/>
        </w:trPr>
        <w:tc>
          <w:tcPr>
            <w:tcW w:w="9497" w:type="dxa"/>
            <w:tcBorders>
              <w:bottom w:val="single" w:sz="4" w:space="0" w:color="auto"/>
            </w:tcBorders>
          </w:tcPr>
          <w:p w:rsidR="00B90389" w:rsidRPr="00481C12" w:rsidRDefault="00B90389" w:rsidP="00481C12">
            <w:pPr>
              <w:spacing w:before="60" w:after="60"/>
              <w:rPr>
                <w:b/>
                <w:sz w:val="22"/>
                <w:szCs w:val="22"/>
              </w:rPr>
            </w:pPr>
            <w:r w:rsidRPr="00481C12">
              <w:rPr>
                <w:b/>
                <w:iCs/>
                <w:sz w:val="22"/>
                <w:szCs w:val="22"/>
              </w:rPr>
              <w:t>État partie</w:t>
            </w:r>
            <w:r w:rsidRPr="00481C12">
              <w:rPr>
                <w:b/>
                <w:sz w:val="22"/>
                <w:szCs w:val="22"/>
              </w:rPr>
              <w:t>: Zambie</w:t>
            </w:r>
          </w:p>
        </w:tc>
      </w:tr>
      <w:tr w:rsidR="00B90389" w:rsidRPr="00481C12" w:rsidTr="00475DAE">
        <w:trPr>
          <w:jc w:val="center"/>
        </w:trPr>
        <w:tc>
          <w:tcPr>
            <w:tcW w:w="9497" w:type="dxa"/>
            <w:tcBorders>
              <w:top w:val="single" w:sz="4" w:space="0" w:color="auto"/>
              <w:bottom w:val="single" w:sz="4" w:space="0" w:color="auto"/>
            </w:tcBorders>
          </w:tcPr>
          <w:p w:rsidR="00B90389" w:rsidRPr="00481C12" w:rsidRDefault="00B90389" w:rsidP="00481C12">
            <w:pPr>
              <w:spacing w:before="60" w:after="60"/>
              <w:rPr>
                <w:spacing w:val="-2"/>
                <w:sz w:val="22"/>
                <w:szCs w:val="22"/>
              </w:rPr>
            </w:pPr>
            <w:r w:rsidRPr="00481C12">
              <w:rPr>
                <w:b/>
                <w:spacing w:val="-2"/>
                <w:sz w:val="22"/>
                <w:szCs w:val="22"/>
              </w:rPr>
              <w:t>Rapport examiné:</w:t>
            </w:r>
            <w:r w:rsidRPr="00481C12">
              <w:rPr>
                <w:spacing w:val="-2"/>
                <w:sz w:val="22"/>
                <w:szCs w:val="22"/>
              </w:rPr>
              <w:t xml:space="preserve"> Troisième (attendu le 30 juin 1998), soumis le 16 décembre 2005.</w:t>
            </w:r>
          </w:p>
        </w:tc>
      </w:tr>
      <w:tr w:rsidR="00B90389" w:rsidRPr="00481C12" w:rsidTr="00475DAE">
        <w:trPr>
          <w:jc w:val="center"/>
        </w:trPr>
        <w:tc>
          <w:tcPr>
            <w:tcW w:w="9497" w:type="dxa"/>
            <w:tcBorders>
              <w:top w:val="single" w:sz="4" w:space="0" w:color="auto"/>
            </w:tcBorders>
          </w:tcPr>
          <w:p w:rsidR="00B90389" w:rsidRPr="00481C12" w:rsidRDefault="00B90389" w:rsidP="00481C12">
            <w:pPr>
              <w:spacing w:before="60" w:after="60"/>
              <w:rPr>
                <w:b/>
                <w:sz w:val="22"/>
                <w:szCs w:val="22"/>
              </w:rPr>
            </w:pPr>
            <w:r w:rsidRPr="00481C12">
              <w:rPr>
                <w:b/>
                <w:sz w:val="22"/>
                <w:szCs w:val="22"/>
              </w:rPr>
              <w:t>Renseignements demandés:</w:t>
            </w:r>
          </w:p>
        </w:tc>
      </w:tr>
      <w:tr w:rsidR="00B90389" w:rsidRPr="00481C12" w:rsidTr="00475DAE">
        <w:trPr>
          <w:jc w:val="center"/>
        </w:trPr>
        <w:tc>
          <w:tcPr>
            <w:tcW w:w="9497" w:type="dxa"/>
          </w:tcPr>
          <w:p w:rsidR="00B90389" w:rsidRPr="00481C12" w:rsidRDefault="00B90389" w:rsidP="00481C12">
            <w:pPr>
              <w:spacing w:before="60" w:after="60"/>
              <w:rPr>
                <w:sz w:val="22"/>
                <w:szCs w:val="22"/>
              </w:rPr>
            </w:pPr>
            <w:r w:rsidRPr="00481C12">
              <w:rPr>
                <w:sz w:val="22"/>
                <w:szCs w:val="22"/>
              </w:rPr>
              <w:t xml:space="preserve">Paragraphe 10: Prendre des mesures pour </w:t>
            </w:r>
            <w:r w:rsidRPr="00481C12">
              <w:rPr>
                <w:bCs/>
                <w:sz w:val="22"/>
                <w:szCs w:val="22"/>
              </w:rPr>
              <w:t>accroître les ressources et les pouvoirs de la Commission zambienne des droits de l’homme (art. 2).</w:t>
            </w:r>
            <w:r w:rsidRPr="00481C12">
              <w:rPr>
                <w:b/>
                <w:bCs/>
                <w:sz w:val="22"/>
                <w:szCs w:val="22"/>
              </w:rPr>
              <w:t xml:space="preserve"> </w:t>
            </w:r>
          </w:p>
        </w:tc>
      </w:tr>
      <w:tr w:rsidR="00B90389" w:rsidRPr="00481C12" w:rsidTr="00475DAE">
        <w:trPr>
          <w:jc w:val="center"/>
        </w:trPr>
        <w:tc>
          <w:tcPr>
            <w:tcW w:w="9497" w:type="dxa"/>
          </w:tcPr>
          <w:p w:rsidR="00B90389" w:rsidRPr="00481C12" w:rsidRDefault="00B90389" w:rsidP="00481C12">
            <w:pPr>
              <w:spacing w:before="60" w:after="60"/>
              <w:rPr>
                <w:sz w:val="22"/>
                <w:szCs w:val="22"/>
              </w:rPr>
            </w:pPr>
            <w:r w:rsidRPr="00481C12">
              <w:rPr>
                <w:sz w:val="22"/>
                <w:szCs w:val="22"/>
              </w:rPr>
              <w:t xml:space="preserve">Paragraphe 12: Prendre des mesures pour mettre </w:t>
            </w:r>
            <w:r w:rsidRPr="00481C12">
              <w:rPr>
                <w:bCs/>
                <w:sz w:val="22"/>
                <w:szCs w:val="22"/>
              </w:rPr>
              <w:t xml:space="preserve">l’article 23 de la Constitution en conformité avec les articles 2, 3 et 26 du Pacte. </w:t>
            </w:r>
          </w:p>
        </w:tc>
      </w:tr>
      <w:tr w:rsidR="00B90389" w:rsidRPr="00481C12" w:rsidTr="00475DAE">
        <w:trPr>
          <w:jc w:val="center"/>
        </w:trPr>
        <w:tc>
          <w:tcPr>
            <w:tcW w:w="9497" w:type="dxa"/>
            <w:tcBorders>
              <w:bottom w:val="nil"/>
            </w:tcBorders>
          </w:tcPr>
          <w:p w:rsidR="00B90389" w:rsidRPr="00481C12" w:rsidRDefault="00B90389" w:rsidP="00481C12">
            <w:pPr>
              <w:keepNext/>
              <w:spacing w:before="60" w:after="60"/>
              <w:rPr>
                <w:sz w:val="22"/>
                <w:szCs w:val="22"/>
              </w:rPr>
            </w:pPr>
            <w:r w:rsidRPr="00481C12">
              <w:rPr>
                <w:sz w:val="22"/>
                <w:szCs w:val="22"/>
              </w:rPr>
              <w:t xml:space="preserve">Paragraphe 13: Prendre des mesures pour </w:t>
            </w:r>
            <w:r w:rsidRPr="00481C12">
              <w:rPr>
                <w:bCs/>
                <w:sz w:val="22"/>
                <w:szCs w:val="22"/>
              </w:rPr>
              <w:t xml:space="preserve">rendre le droit coutumier et les pratiques coutumières conformes au Pacte, en particulier en ce qui concerne les droits des femmes (art. 2 et 3). </w:t>
            </w:r>
          </w:p>
        </w:tc>
      </w:tr>
      <w:tr w:rsidR="00B90389" w:rsidRPr="00481C12" w:rsidTr="00475DAE">
        <w:trPr>
          <w:jc w:val="center"/>
        </w:trPr>
        <w:tc>
          <w:tcPr>
            <w:tcW w:w="9497" w:type="dxa"/>
            <w:tcBorders>
              <w:top w:val="nil"/>
              <w:bottom w:val="single" w:sz="4" w:space="0" w:color="auto"/>
            </w:tcBorders>
          </w:tcPr>
          <w:p w:rsidR="00B90389" w:rsidRPr="00481C12" w:rsidRDefault="00B90389" w:rsidP="00481C12">
            <w:pPr>
              <w:spacing w:before="60" w:after="60"/>
              <w:rPr>
                <w:sz w:val="22"/>
                <w:szCs w:val="22"/>
              </w:rPr>
            </w:pPr>
            <w:r w:rsidRPr="00481C12">
              <w:rPr>
                <w:sz w:val="22"/>
                <w:szCs w:val="22"/>
              </w:rPr>
              <w:t>Paragraphe 23: M</w:t>
            </w:r>
            <w:r w:rsidRPr="00481C12">
              <w:rPr>
                <w:bCs/>
                <w:sz w:val="22"/>
                <w:szCs w:val="22"/>
              </w:rPr>
              <w:t>ettre au point des mesures de substitution à l’emprisonnement; faire en sorte que les personnes accusées soient jugées dans un délai raisonnable; prendre des mesures pour améliorer les conditions carcérales et réduire la surpopulation dans les prisons et centres de détention (art. 7, 9 et 10).</w:t>
            </w:r>
          </w:p>
        </w:tc>
      </w:tr>
      <w:tr w:rsidR="00B90389" w:rsidRPr="00481C12" w:rsidTr="00475DAE">
        <w:trPr>
          <w:jc w:val="center"/>
        </w:trPr>
        <w:tc>
          <w:tcPr>
            <w:tcW w:w="9497" w:type="dxa"/>
            <w:tcBorders>
              <w:top w:val="single" w:sz="4" w:space="0" w:color="auto"/>
              <w:bottom w:val="single" w:sz="4" w:space="0" w:color="auto"/>
            </w:tcBorders>
          </w:tcPr>
          <w:p w:rsidR="00B90389" w:rsidRPr="00481C12" w:rsidRDefault="00B90389" w:rsidP="00481C12">
            <w:pPr>
              <w:spacing w:before="60" w:after="60"/>
              <w:rPr>
                <w:sz w:val="22"/>
                <w:szCs w:val="22"/>
              </w:rPr>
            </w:pPr>
            <w:r w:rsidRPr="00481C12">
              <w:rPr>
                <w:b/>
                <w:sz w:val="22"/>
                <w:szCs w:val="22"/>
              </w:rPr>
              <w:t>Renseignements attendus le</w:t>
            </w:r>
            <w:r w:rsidRPr="00481C12">
              <w:rPr>
                <w:b/>
                <w:bCs/>
                <w:sz w:val="22"/>
                <w:szCs w:val="22"/>
              </w:rPr>
              <w:t>:</w:t>
            </w:r>
            <w:r w:rsidRPr="00481C12">
              <w:rPr>
                <w:sz w:val="22"/>
                <w:szCs w:val="22"/>
              </w:rPr>
              <w:t xml:space="preserve"> 1</w:t>
            </w:r>
            <w:r w:rsidRPr="00481C12">
              <w:rPr>
                <w:sz w:val="22"/>
                <w:szCs w:val="22"/>
                <w:vertAlign w:val="superscript"/>
              </w:rPr>
              <w:t>er</w:t>
            </w:r>
            <w:r w:rsidRPr="00481C12">
              <w:rPr>
                <w:sz w:val="22"/>
                <w:szCs w:val="22"/>
              </w:rPr>
              <w:t xml:space="preserve"> août 2008</w:t>
            </w:r>
          </w:p>
        </w:tc>
      </w:tr>
      <w:tr w:rsidR="00B90389" w:rsidRPr="00481C12" w:rsidTr="00475DAE">
        <w:trPr>
          <w:jc w:val="center"/>
        </w:trPr>
        <w:tc>
          <w:tcPr>
            <w:tcW w:w="9497" w:type="dxa"/>
            <w:tcBorders>
              <w:top w:val="single" w:sz="4" w:space="0" w:color="auto"/>
              <w:bottom w:val="single" w:sz="4" w:space="0" w:color="auto"/>
            </w:tcBorders>
          </w:tcPr>
          <w:p w:rsidR="00B90389" w:rsidRPr="00481C12" w:rsidRDefault="00B90389" w:rsidP="00481C12">
            <w:pPr>
              <w:spacing w:before="60" w:after="60"/>
              <w:rPr>
                <w:b/>
                <w:sz w:val="22"/>
                <w:szCs w:val="22"/>
              </w:rPr>
            </w:pPr>
            <w:r w:rsidRPr="00481C12">
              <w:rPr>
                <w:b/>
                <w:sz w:val="22"/>
                <w:szCs w:val="22"/>
              </w:rPr>
              <w:t>Renseignements reçus le: NON REÇUS</w:t>
            </w:r>
          </w:p>
        </w:tc>
      </w:tr>
      <w:tr w:rsidR="00B90389" w:rsidRPr="00481C12" w:rsidTr="00475DAE">
        <w:trPr>
          <w:jc w:val="center"/>
        </w:trPr>
        <w:tc>
          <w:tcPr>
            <w:tcW w:w="9497" w:type="dxa"/>
            <w:tcBorders>
              <w:top w:val="single" w:sz="4" w:space="0" w:color="auto"/>
              <w:bottom w:val="single" w:sz="4" w:space="0" w:color="auto"/>
            </w:tcBorders>
          </w:tcPr>
          <w:p w:rsidR="00B90389" w:rsidRPr="00481C12" w:rsidRDefault="00B90389" w:rsidP="00612D4A">
            <w:pPr>
              <w:spacing w:before="60" w:after="120"/>
              <w:rPr>
                <w:b/>
                <w:sz w:val="22"/>
                <w:szCs w:val="22"/>
              </w:rPr>
            </w:pPr>
            <w:r w:rsidRPr="00481C12">
              <w:rPr>
                <w:b/>
                <w:sz w:val="22"/>
                <w:szCs w:val="22"/>
              </w:rPr>
              <w:t>Mesures prises:</w:t>
            </w:r>
          </w:p>
          <w:p w:rsidR="00B90389" w:rsidRPr="00481C12" w:rsidRDefault="00B90389" w:rsidP="00481C12">
            <w:pPr>
              <w:spacing w:before="60" w:after="60"/>
              <w:rPr>
                <w:sz w:val="22"/>
                <w:szCs w:val="22"/>
              </w:rPr>
            </w:pPr>
            <w:r w:rsidRPr="00481C12">
              <w:rPr>
                <w:sz w:val="22"/>
                <w:szCs w:val="22"/>
                <w:u w:val="single"/>
              </w:rPr>
              <w:t>Entre septembre 2008 et mai 2009</w:t>
            </w:r>
            <w:r w:rsidRPr="00481C12">
              <w:rPr>
                <w:sz w:val="22"/>
                <w:szCs w:val="22"/>
              </w:rPr>
              <w:t>, trois rappels ont été envoyés.</w:t>
            </w:r>
          </w:p>
        </w:tc>
      </w:tr>
      <w:tr w:rsidR="00B90389" w:rsidRPr="00481C12" w:rsidTr="00475DAE">
        <w:trPr>
          <w:jc w:val="center"/>
        </w:trPr>
        <w:tc>
          <w:tcPr>
            <w:tcW w:w="9497" w:type="dxa"/>
            <w:tcBorders>
              <w:top w:val="single" w:sz="4" w:space="0" w:color="auto"/>
              <w:bottom w:val="single" w:sz="4" w:space="0" w:color="auto"/>
            </w:tcBorders>
          </w:tcPr>
          <w:p w:rsidR="00B90389" w:rsidRPr="00481C12" w:rsidRDefault="00B90389" w:rsidP="00481C12">
            <w:pPr>
              <w:spacing w:before="60" w:after="60"/>
              <w:rPr>
                <w:b/>
                <w:sz w:val="22"/>
                <w:szCs w:val="22"/>
              </w:rPr>
            </w:pPr>
            <w:r w:rsidRPr="00481C12">
              <w:rPr>
                <w:b/>
                <w:sz w:val="22"/>
                <w:szCs w:val="22"/>
              </w:rPr>
              <w:t>Mesure recommandée:</w:t>
            </w:r>
            <w:r w:rsidRPr="00481C12">
              <w:rPr>
                <w:sz w:val="22"/>
                <w:szCs w:val="22"/>
              </w:rPr>
              <w:t xml:space="preserve"> </w:t>
            </w:r>
            <w:r w:rsidRPr="00481C12">
              <w:rPr>
                <w:b/>
                <w:sz w:val="22"/>
                <w:szCs w:val="22"/>
              </w:rPr>
              <w:t>Si aucun renseignement n’est reçu, des consultations devraient être organisées à la quatre</w:t>
            </w:r>
            <w:r w:rsidRPr="00481C12">
              <w:rPr>
                <w:b/>
                <w:sz w:val="22"/>
                <w:szCs w:val="22"/>
              </w:rPr>
              <w:noBreakHyphen/>
              <w:t>vingt</w:t>
            </w:r>
            <w:r w:rsidRPr="00481C12">
              <w:rPr>
                <w:b/>
                <w:sz w:val="22"/>
                <w:szCs w:val="22"/>
              </w:rPr>
              <w:noBreakHyphen/>
              <w:t>dix</w:t>
            </w:r>
            <w:r w:rsidRPr="00481C12">
              <w:rPr>
                <w:b/>
                <w:sz w:val="22"/>
                <w:szCs w:val="22"/>
              </w:rPr>
              <w:noBreakHyphen/>
              <w:t>septième session.</w:t>
            </w:r>
          </w:p>
        </w:tc>
      </w:tr>
      <w:tr w:rsidR="00B90389" w:rsidRPr="00481C12" w:rsidTr="00475DAE">
        <w:trPr>
          <w:jc w:val="center"/>
        </w:trPr>
        <w:tc>
          <w:tcPr>
            <w:tcW w:w="9497" w:type="dxa"/>
            <w:tcBorders>
              <w:top w:val="single" w:sz="4" w:space="0" w:color="auto"/>
              <w:bottom w:val="single" w:sz="4" w:space="0" w:color="auto"/>
            </w:tcBorders>
          </w:tcPr>
          <w:p w:rsidR="00B90389" w:rsidRPr="00481C12" w:rsidRDefault="00B90389" w:rsidP="00481C12">
            <w:pPr>
              <w:spacing w:before="60" w:after="60"/>
              <w:rPr>
                <w:sz w:val="22"/>
                <w:szCs w:val="22"/>
              </w:rPr>
            </w:pPr>
            <w:r w:rsidRPr="00481C12">
              <w:rPr>
                <w:b/>
                <w:sz w:val="22"/>
                <w:szCs w:val="22"/>
              </w:rPr>
              <w:t>Prochain rapport attendu le:</w:t>
            </w:r>
            <w:r w:rsidRPr="00481C12">
              <w:rPr>
                <w:sz w:val="22"/>
                <w:szCs w:val="22"/>
              </w:rPr>
              <w:t xml:space="preserve"> 20 juillet 2011</w:t>
            </w:r>
          </w:p>
        </w:tc>
      </w:tr>
    </w:tbl>
    <w:p w:rsidR="00B90389" w:rsidRDefault="00B90389" w:rsidP="00612D4A"/>
    <w:tbl>
      <w:tblPr>
        <w:tblW w:w="9497"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497"/>
      </w:tblGrid>
      <w:tr w:rsidR="00B90389" w:rsidRPr="00612D4A" w:rsidTr="00475DAE">
        <w:trPr>
          <w:jc w:val="center"/>
        </w:trPr>
        <w:tc>
          <w:tcPr>
            <w:tcW w:w="9497" w:type="dxa"/>
            <w:tcBorders>
              <w:top w:val="single" w:sz="4" w:space="0" w:color="auto"/>
              <w:bottom w:val="single" w:sz="4" w:space="0" w:color="auto"/>
            </w:tcBorders>
          </w:tcPr>
          <w:p w:rsidR="00B90389" w:rsidRPr="00612D4A" w:rsidRDefault="00B90389" w:rsidP="00A92117">
            <w:pPr>
              <w:spacing w:before="60" w:after="60"/>
              <w:jc w:val="center"/>
              <w:rPr>
                <w:b/>
                <w:iCs/>
                <w:sz w:val="22"/>
                <w:szCs w:val="22"/>
              </w:rPr>
            </w:pPr>
            <w:r w:rsidRPr="00612D4A">
              <w:rPr>
                <w:b/>
                <w:bCs/>
                <w:sz w:val="22"/>
                <w:szCs w:val="22"/>
              </w:rPr>
              <w:t>Quatre</w:t>
            </w:r>
            <w:r w:rsidRPr="00612D4A">
              <w:rPr>
                <w:b/>
                <w:bCs/>
                <w:sz w:val="22"/>
                <w:szCs w:val="22"/>
              </w:rPr>
              <w:noBreakHyphen/>
              <w:t>vingt</w:t>
            </w:r>
            <w:r w:rsidRPr="00612D4A">
              <w:rPr>
                <w:b/>
                <w:bCs/>
                <w:sz w:val="22"/>
                <w:szCs w:val="22"/>
              </w:rPr>
              <w:noBreakHyphen/>
              <w:t>onzième session (octobre 2007)</w:t>
            </w:r>
          </w:p>
        </w:tc>
      </w:tr>
      <w:tr w:rsidR="00B90389" w:rsidRPr="00612D4A" w:rsidTr="00475DAE">
        <w:trPr>
          <w:jc w:val="center"/>
        </w:trPr>
        <w:tc>
          <w:tcPr>
            <w:tcW w:w="9497" w:type="dxa"/>
            <w:tcBorders>
              <w:bottom w:val="single" w:sz="4" w:space="0" w:color="auto"/>
            </w:tcBorders>
          </w:tcPr>
          <w:p w:rsidR="00B90389" w:rsidRPr="00612D4A" w:rsidRDefault="00B90389" w:rsidP="00A92117">
            <w:pPr>
              <w:spacing w:before="60" w:after="60"/>
              <w:rPr>
                <w:b/>
                <w:sz w:val="22"/>
                <w:szCs w:val="22"/>
              </w:rPr>
            </w:pPr>
            <w:r w:rsidRPr="00612D4A">
              <w:rPr>
                <w:b/>
                <w:iCs/>
                <w:sz w:val="22"/>
                <w:szCs w:val="22"/>
              </w:rPr>
              <w:t>État partie</w:t>
            </w:r>
            <w:r w:rsidRPr="00612D4A">
              <w:rPr>
                <w:b/>
                <w:sz w:val="22"/>
                <w:szCs w:val="22"/>
              </w:rPr>
              <w:t>: Géorgie</w:t>
            </w:r>
          </w:p>
        </w:tc>
      </w:tr>
      <w:tr w:rsidR="00B90389" w:rsidRPr="00612D4A" w:rsidTr="00475DAE">
        <w:trPr>
          <w:jc w:val="center"/>
        </w:trPr>
        <w:tc>
          <w:tcPr>
            <w:tcW w:w="9497" w:type="dxa"/>
            <w:tcBorders>
              <w:top w:val="single" w:sz="4" w:space="0" w:color="auto"/>
              <w:bottom w:val="single" w:sz="4" w:space="0" w:color="auto"/>
            </w:tcBorders>
          </w:tcPr>
          <w:p w:rsidR="00B90389" w:rsidRPr="00612D4A" w:rsidRDefault="00B90389" w:rsidP="00A92117">
            <w:pPr>
              <w:spacing w:before="60" w:after="60"/>
              <w:rPr>
                <w:sz w:val="22"/>
                <w:szCs w:val="22"/>
              </w:rPr>
            </w:pPr>
            <w:r w:rsidRPr="00612D4A">
              <w:rPr>
                <w:b/>
                <w:sz w:val="22"/>
                <w:szCs w:val="22"/>
              </w:rPr>
              <w:t>Rapport examiné:</w:t>
            </w:r>
            <w:r w:rsidRPr="00612D4A">
              <w:rPr>
                <w:sz w:val="22"/>
                <w:szCs w:val="22"/>
              </w:rPr>
              <w:t xml:space="preserve"> Troisième (attendu le 1</w:t>
            </w:r>
            <w:r w:rsidRPr="00612D4A">
              <w:rPr>
                <w:sz w:val="22"/>
                <w:szCs w:val="22"/>
                <w:vertAlign w:val="superscript"/>
              </w:rPr>
              <w:t>er</w:t>
            </w:r>
            <w:r w:rsidRPr="00612D4A">
              <w:rPr>
                <w:sz w:val="22"/>
                <w:szCs w:val="22"/>
              </w:rPr>
              <w:t xml:space="preserve"> avril 2006), soumis le 1</w:t>
            </w:r>
            <w:r w:rsidRPr="00612D4A">
              <w:rPr>
                <w:sz w:val="22"/>
                <w:szCs w:val="22"/>
                <w:vertAlign w:val="superscript"/>
              </w:rPr>
              <w:t>er</w:t>
            </w:r>
            <w:r w:rsidRPr="00612D4A">
              <w:rPr>
                <w:sz w:val="22"/>
                <w:szCs w:val="22"/>
              </w:rPr>
              <w:t xml:space="preserve"> août 2006.</w:t>
            </w:r>
          </w:p>
        </w:tc>
      </w:tr>
      <w:tr w:rsidR="00B90389" w:rsidRPr="00612D4A" w:rsidTr="00475DAE">
        <w:trPr>
          <w:jc w:val="center"/>
        </w:trPr>
        <w:tc>
          <w:tcPr>
            <w:tcW w:w="9497" w:type="dxa"/>
            <w:tcBorders>
              <w:top w:val="single" w:sz="4" w:space="0" w:color="auto"/>
            </w:tcBorders>
          </w:tcPr>
          <w:p w:rsidR="00B90389" w:rsidRPr="00612D4A" w:rsidRDefault="00B90389" w:rsidP="00A92117">
            <w:pPr>
              <w:spacing w:before="60" w:after="40"/>
              <w:rPr>
                <w:b/>
                <w:sz w:val="22"/>
                <w:szCs w:val="22"/>
              </w:rPr>
            </w:pPr>
            <w:r w:rsidRPr="00612D4A">
              <w:rPr>
                <w:b/>
                <w:sz w:val="22"/>
                <w:szCs w:val="22"/>
              </w:rPr>
              <w:t>Renseignements demandés:</w:t>
            </w:r>
          </w:p>
        </w:tc>
      </w:tr>
      <w:tr w:rsidR="00B90389" w:rsidRPr="00612D4A" w:rsidTr="00475DAE">
        <w:trPr>
          <w:jc w:val="center"/>
        </w:trPr>
        <w:tc>
          <w:tcPr>
            <w:tcW w:w="9497" w:type="dxa"/>
          </w:tcPr>
          <w:p w:rsidR="00B90389" w:rsidRPr="00612D4A" w:rsidRDefault="00B90389" w:rsidP="00A92117">
            <w:pPr>
              <w:spacing w:before="60" w:after="60"/>
              <w:rPr>
                <w:bCs/>
                <w:sz w:val="22"/>
                <w:szCs w:val="22"/>
              </w:rPr>
            </w:pPr>
            <w:r w:rsidRPr="00612D4A">
              <w:rPr>
                <w:sz w:val="22"/>
                <w:szCs w:val="22"/>
              </w:rPr>
              <w:t>Paragraphe 8: R</w:t>
            </w:r>
            <w:r w:rsidRPr="00612D4A">
              <w:rPr>
                <w:bCs/>
                <w:sz w:val="22"/>
                <w:szCs w:val="22"/>
              </w:rPr>
              <w:t>assembler des statistiques sur les cas de violence familiale; enquêter sur les plaintes pour violence familiale et engager des poursuites pénales contre les auteurs de ces actes; protéger les victimes (art. 3, 23 et 26).</w:t>
            </w:r>
          </w:p>
        </w:tc>
      </w:tr>
      <w:tr w:rsidR="00B90389" w:rsidRPr="00612D4A" w:rsidTr="00475DAE">
        <w:trPr>
          <w:jc w:val="center"/>
        </w:trPr>
        <w:tc>
          <w:tcPr>
            <w:tcW w:w="9497" w:type="dxa"/>
          </w:tcPr>
          <w:p w:rsidR="00B90389" w:rsidRPr="00612D4A" w:rsidRDefault="00B90389" w:rsidP="00A92117">
            <w:pPr>
              <w:keepNext/>
              <w:spacing w:before="60" w:after="60"/>
              <w:rPr>
                <w:sz w:val="22"/>
                <w:szCs w:val="22"/>
              </w:rPr>
            </w:pPr>
            <w:r w:rsidRPr="00612D4A">
              <w:rPr>
                <w:sz w:val="22"/>
                <w:szCs w:val="22"/>
              </w:rPr>
              <w:t xml:space="preserve">Paragraphe 9: Conduire sans tarder des enquêtes impartiales sur les plaintes pour utilisation excessive de la force par les forces de l’ordre; </w:t>
            </w:r>
            <w:r w:rsidRPr="00612D4A">
              <w:rPr>
                <w:bCs/>
                <w:sz w:val="22"/>
                <w:szCs w:val="22"/>
              </w:rPr>
              <w:t>engager des poursuites pénales contre les auteurs de ces actes</w:t>
            </w:r>
            <w:r w:rsidRPr="00612D4A">
              <w:rPr>
                <w:sz w:val="22"/>
                <w:szCs w:val="22"/>
              </w:rPr>
              <w:t>; dispenser une formation dans ce domaine aux forces de l’ordre; indemniser les victimes (art. 6).</w:t>
            </w:r>
          </w:p>
        </w:tc>
      </w:tr>
      <w:tr w:rsidR="00B90389" w:rsidRPr="00612D4A" w:rsidTr="00475DAE">
        <w:trPr>
          <w:jc w:val="center"/>
        </w:trPr>
        <w:tc>
          <w:tcPr>
            <w:tcW w:w="9497" w:type="dxa"/>
            <w:tcBorders>
              <w:bottom w:val="single" w:sz="4" w:space="0" w:color="auto"/>
            </w:tcBorders>
          </w:tcPr>
          <w:p w:rsidR="00B90389" w:rsidRPr="00612D4A" w:rsidRDefault="00B90389" w:rsidP="00612D4A">
            <w:pPr>
              <w:spacing w:before="60" w:after="60"/>
              <w:rPr>
                <w:sz w:val="22"/>
                <w:szCs w:val="22"/>
              </w:rPr>
            </w:pPr>
            <w:r w:rsidRPr="00612D4A">
              <w:rPr>
                <w:sz w:val="22"/>
                <w:szCs w:val="22"/>
              </w:rPr>
              <w:t>Paragraphe 11: A</w:t>
            </w:r>
            <w:r w:rsidRPr="00612D4A">
              <w:rPr>
                <w:bCs/>
                <w:sz w:val="22"/>
                <w:szCs w:val="22"/>
              </w:rPr>
              <w:t>méliorer les conditions de détention des personnes privées de liberté et prendre en particulier des mesures pour mettre un terme à la surpopulation carcérale (art. 10).</w:t>
            </w:r>
          </w:p>
        </w:tc>
      </w:tr>
      <w:tr w:rsidR="00B90389" w:rsidRPr="00612D4A" w:rsidTr="00475DAE">
        <w:trPr>
          <w:jc w:val="center"/>
        </w:trPr>
        <w:tc>
          <w:tcPr>
            <w:tcW w:w="9497" w:type="dxa"/>
            <w:tcBorders>
              <w:top w:val="single" w:sz="4" w:space="0" w:color="auto"/>
              <w:bottom w:val="single" w:sz="4" w:space="0" w:color="auto"/>
            </w:tcBorders>
          </w:tcPr>
          <w:p w:rsidR="00B90389" w:rsidRPr="00612D4A" w:rsidRDefault="00B90389" w:rsidP="00612D4A">
            <w:pPr>
              <w:spacing w:before="60" w:after="60"/>
              <w:rPr>
                <w:sz w:val="22"/>
                <w:szCs w:val="22"/>
              </w:rPr>
            </w:pPr>
            <w:r w:rsidRPr="00612D4A">
              <w:rPr>
                <w:b/>
                <w:sz w:val="22"/>
                <w:szCs w:val="22"/>
              </w:rPr>
              <w:t>Renseignements attendus le</w:t>
            </w:r>
            <w:r w:rsidRPr="00612D4A">
              <w:rPr>
                <w:b/>
                <w:bCs/>
                <w:sz w:val="22"/>
                <w:szCs w:val="22"/>
              </w:rPr>
              <w:t>:</w:t>
            </w:r>
            <w:r w:rsidRPr="00612D4A">
              <w:rPr>
                <w:sz w:val="22"/>
                <w:szCs w:val="22"/>
              </w:rPr>
              <w:t xml:space="preserve"> 1</w:t>
            </w:r>
            <w:r w:rsidRPr="00612D4A">
              <w:rPr>
                <w:sz w:val="22"/>
                <w:szCs w:val="22"/>
                <w:vertAlign w:val="superscript"/>
              </w:rPr>
              <w:t>er</w:t>
            </w:r>
            <w:r w:rsidRPr="00612D4A">
              <w:rPr>
                <w:sz w:val="22"/>
                <w:szCs w:val="22"/>
              </w:rPr>
              <w:t xml:space="preserve"> novembre 2008</w:t>
            </w:r>
          </w:p>
        </w:tc>
      </w:tr>
      <w:tr w:rsidR="00B90389" w:rsidRPr="00612D4A" w:rsidTr="00475DAE">
        <w:trPr>
          <w:jc w:val="center"/>
        </w:trPr>
        <w:tc>
          <w:tcPr>
            <w:tcW w:w="9497" w:type="dxa"/>
            <w:tcBorders>
              <w:top w:val="single" w:sz="4" w:space="0" w:color="auto"/>
            </w:tcBorders>
          </w:tcPr>
          <w:p w:rsidR="00B90389" w:rsidRPr="00612D4A" w:rsidRDefault="00B90389" w:rsidP="00F22F7E">
            <w:pPr>
              <w:spacing w:before="60" w:after="100"/>
              <w:rPr>
                <w:sz w:val="22"/>
                <w:szCs w:val="22"/>
              </w:rPr>
            </w:pPr>
            <w:r w:rsidRPr="00612D4A">
              <w:rPr>
                <w:b/>
                <w:sz w:val="22"/>
                <w:szCs w:val="22"/>
              </w:rPr>
              <w:t>Renseignements reçus le:</w:t>
            </w:r>
          </w:p>
          <w:p w:rsidR="00B90389" w:rsidRPr="00612D4A" w:rsidRDefault="00B90389" w:rsidP="00612D4A">
            <w:pPr>
              <w:spacing w:before="60" w:after="60"/>
              <w:rPr>
                <w:b/>
                <w:sz w:val="22"/>
                <w:szCs w:val="22"/>
              </w:rPr>
            </w:pPr>
            <w:r w:rsidRPr="00612D4A">
              <w:rPr>
                <w:sz w:val="22"/>
                <w:szCs w:val="22"/>
                <w:u w:val="single"/>
              </w:rPr>
              <w:t>13 janvier 2009</w:t>
            </w:r>
            <w:r w:rsidRPr="00612D4A">
              <w:rPr>
                <w:sz w:val="22"/>
                <w:szCs w:val="22"/>
              </w:rPr>
              <w:t>: Réponse partielle (incomplète en ce qui concerne les paragraphes 8, 9 et 11).</w:t>
            </w:r>
          </w:p>
        </w:tc>
      </w:tr>
      <w:tr w:rsidR="00B90389" w:rsidRPr="00612D4A" w:rsidTr="00475DAE">
        <w:trPr>
          <w:jc w:val="center"/>
        </w:trPr>
        <w:tc>
          <w:tcPr>
            <w:tcW w:w="9497" w:type="dxa"/>
            <w:tcBorders>
              <w:top w:val="single" w:sz="4" w:space="0" w:color="auto"/>
              <w:bottom w:val="nil"/>
            </w:tcBorders>
          </w:tcPr>
          <w:p w:rsidR="00B90389" w:rsidRPr="00612D4A" w:rsidRDefault="00B90389" w:rsidP="00F22F7E">
            <w:pPr>
              <w:spacing w:before="60" w:after="100"/>
              <w:rPr>
                <w:b/>
                <w:sz w:val="22"/>
                <w:szCs w:val="22"/>
              </w:rPr>
            </w:pPr>
            <w:r w:rsidRPr="00612D4A">
              <w:rPr>
                <w:b/>
                <w:sz w:val="22"/>
                <w:szCs w:val="22"/>
              </w:rPr>
              <w:t>Mesures prises:</w:t>
            </w:r>
          </w:p>
          <w:p w:rsidR="00B90389" w:rsidRPr="00612D4A" w:rsidRDefault="00B90389" w:rsidP="00612D4A">
            <w:pPr>
              <w:spacing w:before="60" w:after="60"/>
              <w:rPr>
                <w:sz w:val="22"/>
                <w:szCs w:val="22"/>
              </w:rPr>
            </w:pPr>
            <w:r w:rsidRPr="00612D4A">
              <w:rPr>
                <w:sz w:val="22"/>
                <w:szCs w:val="22"/>
                <w:u w:val="single"/>
              </w:rPr>
              <w:t>16 décembre 2008</w:t>
            </w:r>
            <w:r w:rsidRPr="00612D4A">
              <w:rPr>
                <w:sz w:val="22"/>
                <w:szCs w:val="22"/>
              </w:rPr>
              <w:t>: Un rappel a été envoyé.</w:t>
            </w:r>
          </w:p>
        </w:tc>
      </w:tr>
      <w:tr w:rsidR="00B90389" w:rsidRPr="00612D4A" w:rsidTr="00475DAE">
        <w:trPr>
          <w:jc w:val="center"/>
        </w:trPr>
        <w:tc>
          <w:tcPr>
            <w:tcW w:w="9497" w:type="dxa"/>
            <w:tcBorders>
              <w:top w:val="nil"/>
              <w:bottom w:val="single" w:sz="4" w:space="0" w:color="auto"/>
            </w:tcBorders>
          </w:tcPr>
          <w:p w:rsidR="00B90389" w:rsidRPr="00612D4A" w:rsidRDefault="00B90389" w:rsidP="00612D4A">
            <w:pPr>
              <w:spacing w:before="60" w:after="60"/>
              <w:rPr>
                <w:sz w:val="22"/>
                <w:szCs w:val="22"/>
              </w:rPr>
            </w:pPr>
            <w:r w:rsidRPr="00612D4A">
              <w:rPr>
                <w:sz w:val="22"/>
                <w:szCs w:val="22"/>
                <w:u w:val="single"/>
              </w:rPr>
              <w:t>29 mai 2009</w:t>
            </w:r>
            <w:r w:rsidRPr="00612D4A">
              <w:rPr>
                <w:sz w:val="22"/>
                <w:szCs w:val="22"/>
              </w:rPr>
              <w:t>: Une lettre a été envoyée pour demander des renseignements complémentaires.</w:t>
            </w:r>
          </w:p>
        </w:tc>
      </w:tr>
      <w:tr w:rsidR="00B90389" w:rsidRPr="00612D4A" w:rsidTr="00475DAE">
        <w:trPr>
          <w:jc w:val="center"/>
        </w:trPr>
        <w:tc>
          <w:tcPr>
            <w:tcW w:w="9497" w:type="dxa"/>
            <w:tcBorders>
              <w:top w:val="single" w:sz="4" w:space="0" w:color="auto"/>
              <w:bottom w:val="single" w:sz="4" w:space="0" w:color="auto"/>
            </w:tcBorders>
          </w:tcPr>
          <w:p w:rsidR="00B90389" w:rsidRPr="00612D4A" w:rsidRDefault="00B90389" w:rsidP="00612D4A">
            <w:pPr>
              <w:spacing w:before="60" w:after="60"/>
              <w:rPr>
                <w:b/>
                <w:sz w:val="22"/>
                <w:szCs w:val="22"/>
              </w:rPr>
            </w:pPr>
            <w:r w:rsidRPr="00612D4A">
              <w:rPr>
                <w:b/>
                <w:sz w:val="22"/>
                <w:szCs w:val="22"/>
              </w:rPr>
              <w:t>Mesure recommandée: Si aucun renseignement n’est reçu, un rappel devrait être envoyé.</w:t>
            </w:r>
          </w:p>
        </w:tc>
      </w:tr>
      <w:tr w:rsidR="00B90389" w:rsidRPr="00612D4A" w:rsidTr="00475DAE">
        <w:trPr>
          <w:jc w:val="center"/>
        </w:trPr>
        <w:tc>
          <w:tcPr>
            <w:tcW w:w="9497" w:type="dxa"/>
            <w:tcBorders>
              <w:top w:val="single" w:sz="4" w:space="0" w:color="auto"/>
            </w:tcBorders>
          </w:tcPr>
          <w:p w:rsidR="00B90389" w:rsidRPr="00612D4A" w:rsidRDefault="00B90389" w:rsidP="00612D4A">
            <w:pPr>
              <w:spacing w:before="60" w:after="60"/>
              <w:rPr>
                <w:sz w:val="22"/>
                <w:szCs w:val="22"/>
              </w:rPr>
            </w:pPr>
            <w:r w:rsidRPr="00612D4A">
              <w:rPr>
                <w:b/>
                <w:sz w:val="22"/>
                <w:szCs w:val="22"/>
              </w:rPr>
              <w:t>Prochain rapport attendu le:</w:t>
            </w:r>
            <w:r w:rsidRPr="00612D4A">
              <w:rPr>
                <w:sz w:val="22"/>
                <w:szCs w:val="22"/>
              </w:rPr>
              <w:t xml:space="preserve"> 1</w:t>
            </w:r>
            <w:r w:rsidRPr="00612D4A">
              <w:rPr>
                <w:sz w:val="22"/>
                <w:szCs w:val="22"/>
                <w:vertAlign w:val="superscript"/>
              </w:rPr>
              <w:t>er</w:t>
            </w:r>
            <w:r w:rsidRPr="00612D4A">
              <w:rPr>
                <w:sz w:val="22"/>
                <w:szCs w:val="22"/>
              </w:rPr>
              <w:t xml:space="preserve"> novembre 2011</w:t>
            </w:r>
          </w:p>
        </w:tc>
      </w:tr>
    </w:tbl>
    <w:p w:rsidR="00B90389" w:rsidRPr="00BE073E" w:rsidRDefault="00B90389" w:rsidP="00612D4A">
      <w:pPr>
        <w:spacing w:line="160" w:lineRule="exact"/>
        <w:rPr>
          <w:szCs w:val="24"/>
        </w:rPr>
      </w:pPr>
    </w:p>
    <w:tbl>
      <w:tblPr>
        <w:tblW w:w="9497"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497"/>
      </w:tblGrid>
      <w:tr w:rsidR="00B90389" w:rsidRPr="00612D4A" w:rsidTr="00475DAE">
        <w:trPr>
          <w:jc w:val="center"/>
        </w:trPr>
        <w:tc>
          <w:tcPr>
            <w:tcW w:w="9497" w:type="dxa"/>
            <w:tcBorders>
              <w:bottom w:val="single" w:sz="4" w:space="0" w:color="auto"/>
            </w:tcBorders>
          </w:tcPr>
          <w:p w:rsidR="00B90389" w:rsidRPr="00612D4A" w:rsidRDefault="00B90389" w:rsidP="00612D4A">
            <w:pPr>
              <w:keepNext/>
              <w:spacing w:before="60" w:after="60"/>
              <w:rPr>
                <w:b/>
                <w:sz w:val="22"/>
                <w:szCs w:val="22"/>
              </w:rPr>
            </w:pPr>
            <w:r w:rsidRPr="00612D4A">
              <w:rPr>
                <w:b/>
                <w:iCs/>
                <w:sz w:val="22"/>
                <w:szCs w:val="22"/>
              </w:rPr>
              <w:t>État partie</w:t>
            </w:r>
            <w:r w:rsidRPr="00612D4A">
              <w:rPr>
                <w:b/>
                <w:sz w:val="22"/>
                <w:szCs w:val="22"/>
              </w:rPr>
              <w:t>: Jamahiriya arabe libyenne</w:t>
            </w:r>
            <w:r w:rsidRPr="00612D4A">
              <w:rPr>
                <w:sz w:val="22"/>
                <w:szCs w:val="22"/>
              </w:rPr>
              <w:t xml:space="preserve"> </w:t>
            </w:r>
          </w:p>
        </w:tc>
      </w:tr>
      <w:tr w:rsidR="00B90389" w:rsidRPr="00612D4A" w:rsidTr="00475DAE">
        <w:trPr>
          <w:jc w:val="center"/>
        </w:trPr>
        <w:tc>
          <w:tcPr>
            <w:tcW w:w="9497" w:type="dxa"/>
            <w:tcBorders>
              <w:top w:val="single" w:sz="4" w:space="0" w:color="auto"/>
              <w:bottom w:val="single" w:sz="4" w:space="0" w:color="auto"/>
            </w:tcBorders>
          </w:tcPr>
          <w:p w:rsidR="00B90389" w:rsidRPr="00612D4A" w:rsidRDefault="00B90389" w:rsidP="00612D4A">
            <w:pPr>
              <w:keepNext/>
              <w:spacing w:before="60" w:after="60"/>
              <w:rPr>
                <w:sz w:val="22"/>
                <w:szCs w:val="22"/>
              </w:rPr>
            </w:pPr>
            <w:r w:rsidRPr="00612D4A">
              <w:rPr>
                <w:b/>
                <w:sz w:val="22"/>
                <w:szCs w:val="22"/>
              </w:rPr>
              <w:t>Rapport examiné:</w:t>
            </w:r>
            <w:r w:rsidRPr="00612D4A">
              <w:rPr>
                <w:sz w:val="22"/>
                <w:szCs w:val="22"/>
              </w:rPr>
              <w:t xml:space="preserve"> Quatrième (attendu le 1</w:t>
            </w:r>
            <w:r w:rsidRPr="00612D4A">
              <w:rPr>
                <w:sz w:val="22"/>
                <w:szCs w:val="22"/>
                <w:vertAlign w:val="superscript"/>
              </w:rPr>
              <w:t>er</w:t>
            </w:r>
            <w:r w:rsidRPr="00612D4A">
              <w:rPr>
                <w:sz w:val="22"/>
                <w:szCs w:val="22"/>
              </w:rPr>
              <w:t xml:space="preserve"> octobre 2002), soumis le 6 décembre 2005.</w:t>
            </w:r>
          </w:p>
        </w:tc>
      </w:tr>
      <w:tr w:rsidR="00B90389" w:rsidRPr="00612D4A" w:rsidTr="00475DAE">
        <w:trPr>
          <w:jc w:val="center"/>
        </w:trPr>
        <w:tc>
          <w:tcPr>
            <w:tcW w:w="9497" w:type="dxa"/>
            <w:tcBorders>
              <w:top w:val="single" w:sz="4" w:space="0" w:color="auto"/>
            </w:tcBorders>
          </w:tcPr>
          <w:p w:rsidR="00B90389" w:rsidRPr="00612D4A" w:rsidRDefault="00B90389" w:rsidP="00612D4A">
            <w:pPr>
              <w:spacing w:before="60" w:after="60"/>
              <w:rPr>
                <w:b/>
                <w:sz w:val="22"/>
                <w:szCs w:val="22"/>
              </w:rPr>
            </w:pPr>
            <w:r w:rsidRPr="00612D4A">
              <w:rPr>
                <w:b/>
                <w:sz w:val="22"/>
                <w:szCs w:val="22"/>
              </w:rPr>
              <w:t>Renseignements demandés:</w:t>
            </w:r>
          </w:p>
        </w:tc>
      </w:tr>
      <w:tr w:rsidR="00B90389" w:rsidRPr="00612D4A" w:rsidTr="00475DAE">
        <w:trPr>
          <w:jc w:val="center"/>
        </w:trPr>
        <w:tc>
          <w:tcPr>
            <w:tcW w:w="9497" w:type="dxa"/>
          </w:tcPr>
          <w:p w:rsidR="00B90389" w:rsidRPr="00612D4A" w:rsidRDefault="00B90389" w:rsidP="00612D4A">
            <w:pPr>
              <w:spacing w:before="60" w:after="60"/>
              <w:rPr>
                <w:sz w:val="22"/>
                <w:szCs w:val="22"/>
              </w:rPr>
            </w:pPr>
            <w:r w:rsidRPr="00612D4A">
              <w:rPr>
                <w:sz w:val="22"/>
                <w:szCs w:val="22"/>
              </w:rPr>
              <w:t xml:space="preserve">Paragraphe 10: Adopter une loi et d’autres mesures pour lutter contre les violences faites aux femmes (art. 3, 7 et 26). </w:t>
            </w:r>
          </w:p>
        </w:tc>
      </w:tr>
      <w:tr w:rsidR="00B90389" w:rsidRPr="00612D4A" w:rsidTr="00475DAE">
        <w:trPr>
          <w:jc w:val="center"/>
        </w:trPr>
        <w:tc>
          <w:tcPr>
            <w:tcW w:w="9497" w:type="dxa"/>
          </w:tcPr>
          <w:p w:rsidR="00B90389" w:rsidRPr="00612D4A" w:rsidRDefault="00B90389" w:rsidP="00612D4A">
            <w:pPr>
              <w:spacing w:before="60" w:after="60"/>
              <w:rPr>
                <w:sz w:val="22"/>
                <w:szCs w:val="22"/>
              </w:rPr>
            </w:pPr>
            <w:r w:rsidRPr="00612D4A">
              <w:rPr>
                <w:sz w:val="22"/>
                <w:szCs w:val="22"/>
              </w:rPr>
              <w:t>Paragraphe 21: A</w:t>
            </w:r>
            <w:r w:rsidRPr="00612D4A">
              <w:rPr>
                <w:bCs/>
                <w:sz w:val="22"/>
                <w:szCs w:val="22"/>
              </w:rPr>
              <w:t>dopter le nouveau Code pénal dans un délai raisonnable (art. 14).</w:t>
            </w:r>
          </w:p>
        </w:tc>
      </w:tr>
      <w:tr w:rsidR="00B90389" w:rsidRPr="00612D4A" w:rsidTr="00475DAE">
        <w:trPr>
          <w:jc w:val="center"/>
        </w:trPr>
        <w:tc>
          <w:tcPr>
            <w:tcW w:w="9497" w:type="dxa"/>
            <w:tcBorders>
              <w:bottom w:val="single" w:sz="4" w:space="0" w:color="auto"/>
            </w:tcBorders>
          </w:tcPr>
          <w:p w:rsidR="00B90389" w:rsidRPr="00612D4A" w:rsidRDefault="00B90389" w:rsidP="00612D4A">
            <w:pPr>
              <w:spacing w:before="60" w:after="60"/>
              <w:rPr>
                <w:sz w:val="22"/>
                <w:szCs w:val="22"/>
              </w:rPr>
            </w:pPr>
            <w:r w:rsidRPr="00612D4A">
              <w:rPr>
                <w:sz w:val="22"/>
                <w:szCs w:val="22"/>
              </w:rPr>
              <w:t xml:space="preserve">Paragraphe 23: </w:t>
            </w:r>
            <w:r w:rsidRPr="00612D4A">
              <w:rPr>
                <w:bCs/>
                <w:sz w:val="22"/>
                <w:szCs w:val="22"/>
              </w:rPr>
              <w:t>Réviser les lois, en particulier celle de 1972 sur les publications, qui contiennent des restrictions au droit à la liberté d’opinion et d’expression (art. 18, 19, 21, 22 et 25).</w:t>
            </w:r>
          </w:p>
        </w:tc>
      </w:tr>
      <w:tr w:rsidR="00B90389" w:rsidRPr="00612D4A" w:rsidTr="00475DAE">
        <w:trPr>
          <w:jc w:val="center"/>
        </w:trPr>
        <w:tc>
          <w:tcPr>
            <w:tcW w:w="9497" w:type="dxa"/>
            <w:tcBorders>
              <w:top w:val="single" w:sz="4" w:space="0" w:color="auto"/>
              <w:bottom w:val="single" w:sz="4" w:space="0" w:color="auto"/>
            </w:tcBorders>
          </w:tcPr>
          <w:p w:rsidR="00B90389" w:rsidRPr="00612D4A" w:rsidRDefault="00B90389" w:rsidP="00612D4A">
            <w:pPr>
              <w:keepNext/>
              <w:spacing w:before="60" w:after="60"/>
              <w:rPr>
                <w:sz w:val="22"/>
                <w:szCs w:val="22"/>
              </w:rPr>
            </w:pPr>
            <w:r w:rsidRPr="00612D4A">
              <w:rPr>
                <w:b/>
                <w:sz w:val="22"/>
                <w:szCs w:val="22"/>
              </w:rPr>
              <w:t>Renseignements attendus le</w:t>
            </w:r>
            <w:r w:rsidRPr="00612D4A">
              <w:rPr>
                <w:b/>
                <w:bCs/>
                <w:sz w:val="22"/>
                <w:szCs w:val="22"/>
              </w:rPr>
              <w:t>:</w:t>
            </w:r>
            <w:r w:rsidRPr="00612D4A">
              <w:rPr>
                <w:sz w:val="22"/>
                <w:szCs w:val="22"/>
              </w:rPr>
              <w:t xml:space="preserve"> 30 octobre 2008</w:t>
            </w:r>
          </w:p>
        </w:tc>
      </w:tr>
      <w:tr w:rsidR="00B90389" w:rsidRPr="00612D4A" w:rsidTr="00475DAE">
        <w:trPr>
          <w:jc w:val="center"/>
        </w:trPr>
        <w:tc>
          <w:tcPr>
            <w:tcW w:w="9497" w:type="dxa"/>
            <w:tcBorders>
              <w:top w:val="single" w:sz="4" w:space="0" w:color="auto"/>
            </w:tcBorders>
          </w:tcPr>
          <w:p w:rsidR="00B90389" w:rsidRPr="00612D4A" w:rsidRDefault="00B90389" w:rsidP="00612D4A">
            <w:pPr>
              <w:spacing w:before="60" w:after="120"/>
              <w:rPr>
                <w:b/>
                <w:sz w:val="22"/>
                <w:szCs w:val="22"/>
              </w:rPr>
            </w:pPr>
            <w:r w:rsidRPr="00612D4A">
              <w:rPr>
                <w:b/>
                <w:sz w:val="22"/>
                <w:szCs w:val="22"/>
              </w:rPr>
              <w:t xml:space="preserve">Renseignements reçus le: </w:t>
            </w:r>
          </w:p>
          <w:p w:rsidR="00B90389" w:rsidRPr="00A92117" w:rsidRDefault="00B90389" w:rsidP="00612D4A">
            <w:pPr>
              <w:spacing w:before="60" w:after="60"/>
              <w:rPr>
                <w:sz w:val="22"/>
                <w:szCs w:val="22"/>
              </w:rPr>
            </w:pPr>
            <w:r w:rsidRPr="00A92117">
              <w:rPr>
                <w:sz w:val="22"/>
                <w:szCs w:val="22"/>
                <w:u w:val="single"/>
              </w:rPr>
              <w:t>24 juillet 2009</w:t>
            </w:r>
            <w:r w:rsidRPr="00A92117">
              <w:rPr>
                <w:sz w:val="22"/>
                <w:szCs w:val="22"/>
              </w:rPr>
              <w:t>: Renseignements reçus.</w:t>
            </w:r>
          </w:p>
        </w:tc>
      </w:tr>
      <w:tr w:rsidR="00B90389" w:rsidRPr="00612D4A" w:rsidTr="00475DAE">
        <w:trPr>
          <w:jc w:val="center"/>
        </w:trPr>
        <w:tc>
          <w:tcPr>
            <w:tcW w:w="9497" w:type="dxa"/>
            <w:tcBorders>
              <w:top w:val="single" w:sz="4" w:space="0" w:color="auto"/>
              <w:bottom w:val="nil"/>
            </w:tcBorders>
          </w:tcPr>
          <w:p w:rsidR="00B90389" w:rsidRPr="00612D4A" w:rsidRDefault="00B90389" w:rsidP="00612D4A">
            <w:pPr>
              <w:spacing w:before="60" w:after="120"/>
              <w:rPr>
                <w:b/>
                <w:sz w:val="22"/>
                <w:szCs w:val="22"/>
              </w:rPr>
            </w:pPr>
            <w:r w:rsidRPr="00612D4A">
              <w:rPr>
                <w:b/>
                <w:sz w:val="22"/>
                <w:szCs w:val="22"/>
              </w:rPr>
              <w:t>Mesures prises:</w:t>
            </w:r>
          </w:p>
          <w:p w:rsidR="00B90389" w:rsidRPr="00612D4A" w:rsidRDefault="00B90389" w:rsidP="00612D4A">
            <w:pPr>
              <w:spacing w:before="60" w:after="60"/>
              <w:rPr>
                <w:sz w:val="22"/>
                <w:szCs w:val="22"/>
              </w:rPr>
            </w:pPr>
            <w:r w:rsidRPr="00612D4A">
              <w:rPr>
                <w:sz w:val="22"/>
                <w:szCs w:val="22"/>
                <w:u w:val="single"/>
              </w:rPr>
              <w:t>16 décembre 2008</w:t>
            </w:r>
            <w:r w:rsidRPr="00612D4A">
              <w:rPr>
                <w:sz w:val="22"/>
                <w:szCs w:val="22"/>
              </w:rPr>
              <w:t>: Un rappel a été envoyé.</w:t>
            </w:r>
          </w:p>
        </w:tc>
      </w:tr>
      <w:tr w:rsidR="00B90389" w:rsidRPr="00612D4A" w:rsidTr="00475DAE">
        <w:trPr>
          <w:jc w:val="center"/>
        </w:trPr>
        <w:tc>
          <w:tcPr>
            <w:tcW w:w="9497" w:type="dxa"/>
            <w:tcBorders>
              <w:top w:val="nil"/>
              <w:bottom w:val="single" w:sz="4" w:space="0" w:color="auto"/>
            </w:tcBorders>
          </w:tcPr>
          <w:p w:rsidR="00B90389" w:rsidRPr="00612D4A" w:rsidRDefault="00B90389" w:rsidP="00612D4A">
            <w:pPr>
              <w:spacing w:before="60" w:after="60"/>
              <w:rPr>
                <w:sz w:val="22"/>
                <w:szCs w:val="22"/>
              </w:rPr>
            </w:pPr>
            <w:r w:rsidRPr="00612D4A">
              <w:rPr>
                <w:sz w:val="22"/>
                <w:szCs w:val="22"/>
                <w:u w:val="single"/>
              </w:rPr>
              <w:t>9 juin 2009</w:t>
            </w:r>
            <w:r w:rsidRPr="00612D4A">
              <w:rPr>
                <w:sz w:val="22"/>
                <w:szCs w:val="22"/>
              </w:rPr>
              <w:t>: Un rappel a été envoyé.</w:t>
            </w:r>
          </w:p>
        </w:tc>
      </w:tr>
      <w:tr w:rsidR="00B90389" w:rsidRPr="00612D4A" w:rsidTr="00475DAE">
        <w:trPr>
          <w:jc w:val="center"/>
        </w:trPr>
        <w:tc>
          <w:tcPr>
            <w:tcW w:w="9497" w:type="dxa"/>
            <w:tcBorders>
              <w:top w:val="single" w:sz="4" w:space="0" w:color="auto"/>
              <w:bottom w:val="single" w:sz="4" w:space="0" w:color="auto"/>
            </w:tcBorders>
          </w:tcPr>
          <w:p w:rsidR="00B90389" w:rsidRPr="00612D4A" w:rsidRDefault="00B90389" w:rsidP="00612D4A">
            <w:pPr>
              <w:spacing w:before="60" w:after="60"/>
              <w:rPr>
                <w:b/>
                <w:sz w:val="22"/>
                <w:szCs w:val="22"/>
              </w:rPr>
            </w:pPr>
            <w:r w:rsidRPr="00612D4A">
              <w:rPr>
                <w:b/>
                <w:sz w:val="22"/>
                <w:szCs w:val="22"/>
              </w:rPr>
              <w:t>Mesure recommandée: Les réponses de l’État partie devraient être traduites, et examinées à la quatre-vingt-dix-septième session.</w:t>
            </w:r>
          </w:p>
        </w:tc>
      </w:tr>
      <w:tr w:rsidR="00B90389" w:rsidRPr="00612D4A" w:rsidTr="00475DAE">
        <w:trPr>
          <w:jc w:val="center"/>
        </w:trPr>
        <w:tc>
          <w:tcPr>
            <w:tcW w:w="9497" w:type="dxa"/>
            <w:tcBorders>
              <w:top w:val="single" w:sz="4" w:space="0" w:color="auto"/>
            </w:tcBorders>
          </w:tcPr>
          <w:p w:rsidR="00B90389" w:rsidRPr="00612D4A" w:rsidRDefault="00B90389" w:rsidP="00612D4A">
            <w:pPr>
              <w:spacing w:before="60" w:after="60"/>
              <w:rPr>
                <w:sz w:val="22"/>
                <w:szCs w:val="22"/>
              </w:rPr>
            </w:pPr>
            <w:r w:rsidRPr="00612D4A">
              <w:rPr>
                <w:b/>
                <w:sz w:val="22"/>
                <w:szCs w:val="22"/>
              </w:rPr>
              <w:t>Prochain rapport attendu le:</w:t>
            </w:r>
            <w:r w:rsidRPr="00612D4A">
              <w:rPr>
                <w:sz w:val="22"/>
                <w:szCs w:val="22"/>
              </w:rPr>
              <w:t xml:space="preserve"> 30 octobre 2010</w:t>
            </w:r>
          </w:p>
        </w:tc>
      </w:tr>
    </w:tbl>
    <w:p w:rsidR="00B90389" w:rsidRPr="00BE073E" w:rsidRDefault="00B90389" w:rsidP="00A92117">
      <w:pPr>
        <w:rPr>
          <w:szCs w:val="24"/>
        </w:rPr>
      </w:pPr>
    </w:p>
    <w:tbl>
      <w:tblPr>
        <w:tblW w:w="9497"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497"/>
      </w:tblGrid>
      <w:tr w:rsidR="00B90389" w:rsidRPr="00F22F7E" w:rsidTr="00475DAE">
        <w:trPr>
          <w:jc w:val="center"/>
        </w:trPr>
        <w:tc>
          <w:tcPr>
            <w:tcW w:w="9497" w:type="dxa"/>
            <w:tcBorders>
              <w:bottom w:val="single" w:sz="4" w:space="0" w:color="auto"/>
            </w:tcBorders>
          </w:tcPr>
          <w:p w:rsidR="00B90389" w:rsidRPr="00F22F7E" w:rsidRDefault="00B90389" w:rsidP="00F22F7E">
            <w:pPr>
              <w:keepNext/>
              <w:spacing w:before="60" w:after="60"/>
              <w:rPr>
                <w:b/>
                <w:sz w:val="22"/>
                <w:szCs w:val="22"/>
              </w:rPr>
            </w:pPr>
            <w:r w:rsidRPr="00F22F7E">
              <w:rPr>
                <w:b/>
                <w:iCs/>
                <w:sz w:val="22"/>
                <w:szCs w:val="22"/>
              </w:rPr>
              <w:t>État partie</w:t>
            </w:r>
            <w:r w:rsidRPr="00F22F7E">
              <w:rPr>
                <w:b/>
                <w:sz w:val="22"/>
                <w:szCs w:val="22"/>
              </w:rPr>
              <w:t>: Autriche</w:t>
            </w:r>
          </w:p>
        </w:tc>
      </w:tr>
      <w:tr w:rsidR="00B90389" w:rsidRPr="00F22F7E" w:rsidTr="00475DAE">
        <w:trPr>
          <w:jc w:val="center"/>
        </w:trPr>
        <w:tc>
          <w:tcPr>
            <w:tcW w:w="9497" w:type="dxa"/>
            <w:tcBorders>
              <w:top w:val="single" w:sz="4" w:space="0" w:color="auto"/>
              <w:bottom w:val="single" w:sz="4" w:space="0" w:color="auto"/>
            </w:tcBorders>
          </w:tcPr>
          <w:p w:rsidR="00B90389" w:rsidRPr="00F22F7E" w:rsidRDefault="00B90389" w:rsidP="00F22F7E">
            <w:pPr>
              <w:spacing w:before="60" w:after="60"/>
              <w:rPr>
                <w:sz w:val="22"/>
                <w:szCs w:val="22"/>
              </w:rPr>
            </w:pPr>
            <w:r w:rsidRPr="00F22F7E">
              <w:rPr>
                <w:b/>
                <w:sz w:val="22"/>
                <w:szCs w:val="22"/>
              </w:rPr>
              <w:t>Rapport examiné:</w:t>
            </w:r>
            <w:r w:rsidRPr="00F22F7E">
              <w:rPr>
                <w:sz w:val="22"/>
                <w:szCs w:val="22"/>
              </w:rPr>
              <w:t xml:space="preserve"> Quatrième (attendu le 1</w:t>
            </w:r>
            <w:r w:rsidRPr="00F22F7E">
              <w:rPr>
                <w:sz w:val="22"/>
                <w:szCs w:val="22"/>
                <w:vertAlign w:val="superscript"/>
              </w:rPr>
              <w:t>er</w:t>
            </w:r>
            <w:r w:rsidRPr="00F22F7E">
              <w:rPr>
                <w:sz w:val="22"/>
                <w:szCs w:val="22"/>
              </w:rPr>
              <w:t xml:space="preserve"> octobre 2002), soumis le 21 juillet 2006.</w:t>
            </w:r>
          </w:p>
        </w:tc>
      </w:tr>
      <w:tr w:rsidR="00B90389" w:rsidRPr="00F22F7E" w:rsidTr="00475DAE">
        <w:trPr>
          <w:jc w:val="center"/>
        </w:trPr>
        <w:tc>
          <w:tcPr>
            <w:tcW w:w="9497" w:type="dxa"/>
            <w:tcBorders>
              <w:top w:val="single" w:sz="4" w:space="0" w:color="auto"/>
            </w:tcBorders>
          </w:tcPr>
          <w:p w:rsidR="00B90389" w:rsidRPr="00F22F7E" w:rsidRDefault="00B90389" w:rsidP="00F22F7E">
            <w:pPr>
              <w:keepNext/>
              <w:spacing w:before="60" w:after="60"/>
              <w:rPr>
                <w:b/>
                <w:sz w:val="22"/>
                <w:szCs w:val="22"/>
              </w:rPr>
            </w:pPr>
            <w:r w:rsidRPr="00F22F7E">
              <w:rPr>
                <w:b/>
                <w:sz w:val="22"/>
                <w:szCs w:val="22"/>
              </w:rPr>
              <w:t>Renseignements demandés:</w:t>
            </w:r>
          </w:p>
        </w:tc>
      </w:tr>
      <w:tr w:rsidR="00B90389" w:rsidRPr="00F22F7E" w:rsidTr="00475DAE">
        <w:trPr>
          <w:jc w:val="center"/>
        </w:trPr>
        <w:tc>
          <w:tcPr>
            <w:tcW w:w="9497" w:type="dxa"/>
          </w:tcPr>
          <w:p w:rsidR="00B90389" w:rsidRPr="00F22F7E" w:rsidRDefault="00B90389" w:rsidP="00F22F7E">
            <w:pPr>
              <w:spacing w:before="60" w:after="60"/>
              <w:rPr>
                <w:sz w:val="22"/>
                <w:szCs w:val="22"/>
              </w:rPr>
            </w:pPr>
            <w:r w:rsidRPr="00F22F7E">
              <w:rPr>
                <w:sz w:val="22"/>
                <w:szCs w:val="22"/>
              </w:rPr>
              <w:t xml:space="preserve">Paragraphe 11: Conduire sans délai </w:t>
            </w:r>
            <w:r w:rsidRPr="00F22F7E">
              <w:rPr>
                <w:bCs/>
                <w:sz w:val="22"/>
                <w:szCs w:val="22"/>
              </w:rPr>
              <w:t>des enquêtes indépendantes et impartiales sur les cas de décès et de mauvais traitements en garde à vue; dispenser aux policiers, juges et agents de la force publique une formation obligatoire sur les droits de l’homme (art. 6, 7 et 10).</w:t>
            </w:r>
          </w:p>
        </w:tc>
      </w:tr>
      <w:tr w:rsidR="00B90389" w:rsidRPr="00F22F7E" w:rsidTr="00475DAE">
        <w:trPr>
          <w:jc w:val="center"/>
        </w:trPr>
        <w:tc>
          <w:tcPr>
            <w:tcW w:w="9497" w:type="dxa"/>
          </w:tcPr>
          <w:p w:rsidR="00B90389" w:rsidRPr="00F22F7E" w:rsidRDefault="00B90389" w:rsidP="00F22F7E">
            <w:pPr>
              <w:spacing w:before="60" w:after="60"/>
              <w:rPr>
                <w:spacing w:val="-2"/>
                <w:sz w:val="22"/>
                <w:szCs w:val="22"/>
              </w:rPr>
            </w:pPr>
            <w:r w:rsidRPr="00F22F7E">
              <w:rPr>
                <w:spacing w:val="-2"/>
                <w:sz w:val="22"/>
                <w:szCs w:val="22"/>
              </w:rPr>
              <w:t xml:space="preserve">Paragraphe 12: </w:t>
            </w:r>
            <w:r w:rsidRPr="00F22F7E">
              <w:rPr>
                <w:bCs/>
                <w:spacing w:val="-2"/>
                <w:sz w:val="22"/>
                <w:szCs w:val="22"/>
              </w:rPr>
              <w:t xml:space="preserve">Garantir une surveillance médicale et un traitement adéquats aux détenus en attente d’expulsion qui font la grève de la faim; enquêter sur l’affaire </w:t>
            </w:r>
            <w:r w:rsidRPr="00F22F7E">
              <w:rPr>
                <w:bCs/>
                <w:i/>
                <w:spacing w:val="-2"/>
                <w:sz w:val="22"/>
                <w:szCs w:val="22"/>
              </w:rPr>
              <w:t>Geoffrey A.</w:t>
            </w:r>
            <w:r w:rsidRPr="00F22F7E">
              <w:rPr>
                <w:bCs/>
                <w:spacing w:val="-2"/>
                <w:sz w:val="22"/>
                <w:szCs w:val="22"/>
              </w:rPr>
              <w:t xml:space="preserve"> et informer le Comité des résultats de cette enquête et de celle relative à l’affaire </w:t>
            </w:r>
            <w:r w:rsidRPr="00F22F7E">
              <w:rPr>
                <w:bCs/>
                <w:i/>
                <w:spacing w:val="-2"/>
                <w:sz w:val="22"/>
                <w:szCs w:val="22"/>
              </w:rPr>
              <w:t>Yankuba Ceesay</w:t>
            </w:r>
            <w:r w:rsidRPr="00F22F7E">
              <w:rPr>
                <w:bCs/>
                <w:spacing w:val="-2"/>
                <w:sz w:val="22"/>
                <w:szCs w:val="22"/>
              </w:rPr>
              <w:t xml:space="preserve"> (art. 6 et 10).</w:t>
            </w:r>
          </w:p>
        </w:tc>
      </w:tr>
      <w:tr w:rsidR="00B90389" w:rsidRPr="00F22F7E" w:rsidTr="00475DAE">
        <w:trPr>
          <w:jc w:val="center"/>
        </w:trPr>
        <w:tc>
          <w:tcPr>
            <w:tcW w:w="9497" w:type="dxa"/>
            <w:tcBorders>
              <w:bottom w:val="single" w:sz="4" w:space="0" w:color="auto"/>
            </w:tcBorders>
          </w:tcPr>
          <w:p w:rsidR="00B90389" w:rsidRPr="00F22F7E" w:rsidRDefault="00B90389" w:rsidP="00A92117">
            <w:pPr>
              <w:spacing w:before="60" w:after="120"/>
              <w:rPr>
                <w:sz w:val="22"/>
                <w:szCs w:val="22"/>
              </w:rPr>
            </w:pPr>
            <w:r w:rsidRPr="00F22F7E">
              <w:rPr>
                <w:sz w:val="22"/>
                <w:szCs w:val="22"/>
              </w:rPr>
              <w:t xml:space="preserve">Paragraphe 16: </w:t>
            </w:r>
            <w:r w:rsidRPr="00F22F7E">
              <w:rPr>
                <w:bCs/>
                <w:sz w:val="22"/>
                <w:szCs w:val="22"/>
              </w:rPr>
              <w:t>Veiller à ce que les mesures de restriction concernant les communications entre une personne arrêtée ou détenue et son conseil ne soient pas laissées à la seule discrétion de la police</w:t>
            </w:r>
            <w:r w:rsidRPr="00F22F7E">
              <w:rPr>
                <w:sz w:val="22"/>
                <w:szCs w:val="22"/>
              </w:rPr>
              <w:t xml:space="preserve"> (art. 9).</w:t>
            </w:r>
          </w:p>
          <w:p w:rsidR="00B90389" w:rsidRPr="00F22F7E" w:rsidRDefault="00B90389" w:rsidP="00F22F7E">
            <w:pPr>
              <w:spacing w:before="60" w:after="60"/>
              <w:rPr>
                <w:sz w:val="22"/>
                <w:szCs w:val="22"/>
              </w:rPr>
            </w:pPr>
            <w:r w:rsidRPr="00F22F7E">
              <w:rPr>
                <w:sz w:val="22"/>
                <w:szCs w:val="22"/>
              </w:rPr>
              <w:t xml:space="preserve">Paragraphe 17: </w:t>
            </w:r>
            <w:r w:rsidRPr="00F22F7E">
              <w:rPr>
                <w:bCs/>
                <w:sz w:val="22"/>
                <w:szCs w:val="22"/>
              </w:rPr>
              <w:t>Faire en sorte que les demandeurs d’asile détenus en attente d’expulsion soient logés dans des centres conçus spécialement à cette fin, de préférence dans des unités ouvertes, et qu’ils aient accès à un service de conseil juridique par des personnes qualifiées ainsi qu’à des services médicaux adéquats (art. 10 et 13).</w:t>
            </w:r>
            <w:r w:rsidRPr="00F22F7E">
              <w:rPr>
                <w:sz w:val="22"/>
                <w:szCs w:val="22"/>
              </w:rPr>
              <w:t xml:space="preserve"> </w:t>
            </w:r>
          </w:p>
        </w:tc>
      </w:tr>
      <w:tr w:rsidR="00B90389" w:rsidRPr="00F22F7E" w:rsidTr="00475DAE">
        <w:trPr>
          <w:jc w:val="center"/>
        </w:trPr>
        <w:tc>
          <w:tcPr>
            <w:tcW w:w="9497" w:type="dxa"/>
            <w:tcBorders>
              <w:top w:val="single" w:sz="4" w:space="0" w:color="auto"/>
              <w:bottom w:val="single" w:sz="4" w:space="0" w:color="auto"/>
            </w:tcBorders>
          </w:tcPr>
          <w:p w:rsidR="00B90389" w:rsidRPr="00F22F7E" w:rsidRDefault="00B90389" w:rsidP="00F22F7E">
            <w:pPr>
              <w:spacing w:before="60" w:after="60"/>
              <w:rPr>
                <w:sz w:val="22"/>
                <w:szCs w:val="22"/>
              </w:rPr>
            </w:pPr>
            <w:r w:rsidRPr="00F22F7E">
              <w:rPr>
                <w:b/>
                <w:sz w:val="22"/>
                <w:szCs w:val="22"/>
              </w:rPr>
              <w:t>Renseignements attendus le</w:t>
            </w:r>
            <w:r w:rsidRPr="00F22F7E">
              <w:rPr>
                <w:b/>
                <w:bCs/>
                <w:sz w:val="22"/>
                <w:szCs w:val="22"/>
              </w:rPr>
              <w:t>:</w:t>
            </w:r>
            <w:r w:rsidRPr="00F22F7E">
              <w:rPr>
                <w:sz w:val="22"/>
                <w:szCs w:val="22"/>
              </w:rPr>
              <w:t xml:space="preserve"> 30 octobre 2008</w:t>
            </w:r>
          </w:p>
        </w:tc>
      </w:tr>
      <w:tr w:rsidR="00B90389" w:rsidRPr="00F22F7E" w:rsidTr="00475DAE">
        <w:trPr>
          <w:jc w:val="center"/>
        </w:trPr>
        <w:tc>
          <w:tcPr>
            <w:tcW w:w="9497" w:type="dxa"/>
            <w:tcBorders>
              <w:top w:val="single" w:sz="4" w:space="0" w:color="auto"/>
              <w:bottom w:val="nil"/>
            </w:tcBorders>
          </w:tcPr>
          <w:p w:rsidR="00B90389" w:rsidRPr="00F22F7E" w:rsidRDefault="00B90389" w:rsidP="00F22F7E">
            <w:pPr>
              <w:spacing w:before="60" w:after="60"/>
              <w:rPr>
                <w:b/>
                <w:sz w:val="22"/>
                <w:szCs w:val="22"/>
              </w:rPr>
            </w:pPr>
            <w:r w:rsidRPr="00F22F7E">
              <w:rPr>
                <w:b/>
                <w:sz w:val="22"/>
                <w:szCs w:val="22"/>
              </w:rPr>
              <w:t>Renseignements reçus le:</w:t>
            </w:r>
          </w:p>
        </w:tc>
      </w:tr>
      <w:tr w:rsidR="00B90389" w:rsidRPr="00F22F7E" w:rsidTr="00475DAE">
        <w:trPr>
          <w:jc w:val="center"/>
        </w:trPr>
        <w:tc>
          <w:tcPr>
            <w:tcW w:w="9497" w:type="dxa"/>
            <w:tcBorders>
              <w:top w:val="nil"/>
              <w:bottom w:val="single" w:sz="4" w:space="0" w:color="auto"/>
            </w:tcBorders>
          </w:tcPr>
          <w:p w:rsidR="00B90389" w:rsidRPr="00F22F7E" w:rsidRDefault="00B90389" w:rsidP="00A92117">
            <w:pPr>
              <w:spacing w:before="60" w:after="120"/>
              <w:rPr>
                <w:sz w:val="22"/>
                <w:szCs w:val="22"/>
              </w:rPr>
            </w:pPr>
            <w:r w:rsidRPr="00F22F7E">
              <w:rPr>
                <w:sz w:val="22"/>
                <w:szCs w:val="22"/>
                <w:u w:val="single"/>
              </w:rPr>
              <w:t>15 octobre 2008</w:t>
            </w:r>
            <w:r w:rsidRPr="00F22F7E">
              <w:rPr>
                <w:sz w:val="22"/>
                <w:szCs w:val="22"/>
              </w:rPr>
              <w:t xml:space="preserve">: Réponse partielle (incomplète </w:t>
            </w:r>
            <w:r w:rsidRPr="00F22F7E">
              <w:rPr>
                <w:rFonts w:eastAsia="MS Mincho"/>
                <w:sz w:val="22"/>
                <w:szCs w:val="22"/>
              </w:rPr>
              <w:t>en ce qui concerne</w:t>
            </w:r>
            <w:r w:rsidRPr="00F22F7E">
              <w:rPr>
                <w:sz w:val="22"/>
                <w:szCs w:val="22"/>
              </w:rPr>
              <w:t xml:space="preserve"> les paragraphes 11, 12, 16 et 17).</w:t>
            </w:r>
          </w:p>
          <w:p w:rsidR="00B90389" w:rsidRPr="00F22F7E" w:rsidRDefault="00B90389" w:rsidP="00F22F7E">
            <w:pPr>
              <w:spacing w:before="60" w:after="60"/>
              <w:rPr>
                <w:sz w:val="22"/>
                <w:szCs w:val="22"/>
              </w:rPr>
            </w:pPr>
            <w:r w:rsidRPr="00A92117">
              <w:rPr>
                <w:sz w:val="22"/>
                <w:szCs w:val="22"/>
                <w:u w:val="single"/>
              </w:rPr>
              <w:t>22 juillet 2009</w:t>
            </w:r>
            <w:r w:rsidRPr="00F22F7E">
              <w:rPr>
                <w:sz w:val="22"/>
                <w:szCs w:val="22"/>
              </w:rPr>
              <w:t>: Renseignements complémentaires reçus.</w:t>
            </w:r>
          </w:p>
        </w:tc>
      </w:tr>
      <w:tr w:rsidR="00B90389" w:rsidRPr="00F22F7E" w:rsidTr="00475DAE">
        <w:trPr>
          <w:jc w:val="center"/>
        </w:trPr>
        <w:tc>
          <w:tcPr>
            <w:tcW w:w="9497" w:type="dxa"/>
            <w:tcBorders>
              <w:top w:val="single" w:sz="4" w:space="0" w:color="auto"/>
              <w:bottom w:val="nil"/>
            </w:tcBorders>
          </w:tcPr>
          <w:p w:rsidR="00B90389" w:rsidRPr="00F22F7E" w:rsidRDefault="00B90389" w:rsidP="00F22F7E">
            <w:pPr>
              <w:spacing w:before="60" w:after="120"/>
              <w:rPr>
                <w:b/>
                <w:sz w:val="22"/>
                <w:szCs w:val="22"/>
              </w:rPr>
            </w:pPr>
            <w:r w:rsidRPr="00F22F7E">
              <w:rPr>
                <w:b/>
                <w:sz w:val="22"/>
                <w:szCs w:val="22"/>
              </w:rPr>
              <w:t>Mesures prises:</w:t>
            </w:r>
          </w:p>
          <w:p w:rsidR="00B90389" w:rsidRPr="00F22F7E" w:rsidRDefault="00B90389" w:rsidP="00F22F7E">
            <w:pPr>
              <w:spacing w:before="60" w:after="60"/>
              <w:rPr>
                <w:sz w:val="22"/>
                <w:szCs w:val="22"/>
              </w:rPr>
            </w:pPr>
            <w:r w:rsidRPr="00F22F7E">
              <w:rPr>
                <w:sz w:val="22"/>
                <w:szCs w:val="22"/>
                <w:u w:val="single"/>
              </w:rPr>
              <w:t>12 décembre 2008</w:t>
            </w:r>
            <w:r w:rsidRPr="00F22F7E">
              <w:rPr>
                <w:sz w:val="22"/>
                <w:szCs w:val="22"/>
              </w:rPr>
              <w:t>: Une lettre a été envoyée pour demander des renseignements complémentaires.</w:t>
            </w:r>
          </w:p>
        </w:tc>
      </w:tr>
      <w:tr w:rsidR="00B90389" w:rsidRPr="00F22F7E" w:rsidTr="00475DAE">
        <w:trPr>
          <w:jc w:val="center"/>
        </w:trPr>
        <w:tc>
          <w:tcPr>
            <w:tcW w:w="9497" w:type="dxa"/>
            <w:tcBorders>
              <w:top w:val="nil"/>
              <w:bottom w:val="single" w:sz="4" w:space="0" w:color="auto"/>
            </w:tcBorders>
          </w:tcPr>
          <w:p w:rsidR="00B90389" w:rsidRPr="00F22F7E" w:rsidRDefault="00B90389" w:rsidP="00F22F7E">
            <w:pPr>
              <w:spacing w:before="60" w:after="60"/>
              <w:rPr>
                <w:sz w:val="22"/>
                <w:szCs w:val="22"/>
              </w:rPr>
            </w:pPr>
            <w:r w:rsidRPr="00F22F7E">
              <w:rPr>
                <w:sz w:val="22"/>
                <w:szCs w:val="22"/>
                <w:u w:val="single"/>
              </w:rPr>
              <w:t>29 mai 2009</w:t>
            </w:r>
            <w:r w:rsidRPr="00F22F7E">
              <w:rPr>
                <w:sz w:val="22"/>
                <w:szCs w:val="22"/>
              </w:rPr>
              <w:t>: Un rappel a été envoyé.</w:t>
            </w:r>
          </w:p>
        </w:tc>
      </w:tr>
      <w:tr w:rsidR="00B90389" w:rsidRPr="00F22F7E" w:rsidTr="00475DAE">
        <w:trPr>
          <w:jc w:val="center"/>
        </w:trPr>
        <w:tc>
          <w:tcPr>
            <w:tcW w:w="9497" w:type="dxa"/>
            <w:tcBorders>
              <w:top w:val="nil"/>
              <w:bottom w:val="single" w:sz="4" w:space="0" w:color="auto"/>
            </w:tcBorders>
          </w:tcPr>
          <w:p w:rsidR="00B90389" w:rsidRPr="00F22F7E" w:rsidRDefault="00B90389" w:rsidP="00F22F7E">
            <w:pPr>
              <w:spacing w:before="60" w:after="60"/>
              <w:rPr>
                <w:b/>
                <w:sz w:val="22"/>
                <w:szCs w:val="22"/>
              </w:rPr>
            </w:pPr>
            <w:r w:rsidRPr="00F22F7E">
              <w:rPr>
                <w:b/>
                <w:sz w:val="22"/>
                <w:szCs w:val="22"/>
              </w:rPr>
              <w:t>Mesure recommandée: Les réponses complémentaires de l’État partie devraient être traduites, et examinées à la quatre-vingt-dix-septième session.</w:t>
            </w:r>
          </w:p>
        </w:tc>
      </w:tr>
      <w:tr w:rsidR="00B90389" w:rsidRPr="00F22F7E" w:rsidTr="00475DAE">
        <w:trPr>
          <w:jc w:val="center"/>
        </w:trPr>
        <w:tc>
          <w:tcPr>
            <w:tcW w:w="9497" w:type="dxa"/>
            <w:tcBorders>
              <w:top w:val="single" w:sz="4" w:space="0" w:color="auto"/>
            </w:tcBorders>
          </w:tcPr>
          <w:p w:rsidR="00B90389" w:rsidRPr="00F22F7E" w:rsidRDefault="00B90389" w:rsidP="00F22F7E">
            <w:pPr>
              <w:spacing w:before="60" w:after="60"/>
              <w:rPr>
                <w:sz w:val="22"/>
                <w:szCs w:val="22"/>
              </w:rPr>
            </w:pPr>
            <w:r w:rsidRPr="00F22F7E">
              <w:rPr>
                <w:b/>
                <w:sz w:val="22"/>
                <w:szCs w:val="22"/>
              </w:rPr>
              <w:t>Prochain rapport attendu le:</w:t>
            </w:r>
            <w:r w:rsidRPr="00F22F7E">
              <w:rPr>
                <w:sz w:val="22"/>
                <w:szCs w:val="22"/>
              </w:rPr>
              <w:t xml:space="preserve"> 30 octobre 2012</w:t>
            </w:r>
          </w:p>
        </w:tc>
      </w:tr>
    </w:tbl>
    <w:p w:rsidR="00B90389" w:rsidRPr="00BE073E" w:rsidRDefault="00B90389" w:rsidP="00F22F7E">
      <w:pPr>
        <w:rPr>
          <w:szCs w:val="24"/>
        </w:rPr>
      </w:pPr>
    </w:p>
    <w:tbl>
      <w:tblPr>
        <w:tblW w:w="9497"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497"/>
      </w:tblGrid>
      <w:tr w:rsidR="00B90389" w:rsidRPr="00F22F7E" w:rsidTr="00475DAE">
        <w:trPr>
          <w:jc w:val="center"/>
        </w:trPr>
        <w:tc>
          <w:tcPr>
            <w:tcW w:w="9497" w:type="dxa"/>
            <w:tcBorders>
              <w:bottom w:val="single" w:sz="4" w:space="0" w:color="auto"/>
            </w:tcBorders>
          </w:tcPr>
          <w:p w:rsidR="00B90389" w:rsidRPr="00F22F7E" w:rsidRDefault="00B90389" w:rsidP="00F22F7E">
            <w:pPr>
              <w:keepNext/>
              <w:spacing w:before="60" w:after="60"/>
              <w:rPr>
                <w:b/>
                <w:sz w:val="22"/>
                <w:szCs w:val="22"/>
              </w:rPr>
            </w:pPr>
            <w:r w:rsidRPr="00F22F7E">
              <w:rPr>
                <w:b/>
                <w:iCs/>
                <w:sz w:val="22"/>
                <w:szCs w:val="22"/>
              </w:rPr>
              <w:t>État partie</w:t>
            </w:r>
            <w:r w:rsidRPr="00F22F7E">
              <w:rPr>
                <w:b/>
                <w:sz w:val="22"/>
                <w:szCs w:val="22"/>
              </w:rPr>
              <w:t>: Algérie</w:t>
            </w:r>
          </w:p>
        </w:tc>
      </w:tr>
      <w:tr w:rsidR="00B90389" w:rsidRPr="00F22F7E" w:rsidTr="00475DAE">
        <w:trPr>
          <w:jc w:val="center"/>
        </w:trPr>
        <w:tc>
          <w:tcPr>
            <w:tcW w:w="9497" w:type="dxa"/>
            <w:tcBorders>
              <w:top w:val="single" w:sz="4" w:space="0" w:color="auto"/>
              <w:bottom w:val="single" w:sz="4" w:space="0" w:color="auto"/>
            </w:tcBorders>
          </w:tcPr>
          <w:p w:rsidR="00B90389" w:rsidRPr="00F22F7E" w:rsidRDefault="00B90389" w:rsidP="00F22F7E">
            <w:pPr>
              <w:keepNext/>
              <w:spacing w:before="60" w:after="60"/>
              <w:rPr>
                <w:sz w:val="22"/>
                <w:szCs w:val="22"/>
              </w:rPr>
            </w:pPr>
            <w:r w:rsidRPr="00F22F7E">
              <w:rPr>
                <w:b/>
                <w:sz w:val="22"/>
                <w:szCs w:val="22"/>
              </w:rPr>
              <w:t>Rapport examiné:</w:t>
            </w:r>
            <w:r w:rsidRPr="00F22F7E">
              <w:rPr>
                <w:sz w:val="22"/>
                <w:szCs w:val="22"/>
              </w:rPr>
              <w:t xml:space="preserve"> Troisième (attendu le 1</w:t>
            </w:r>
            <w:r w:rsidRPr="00F22F7E">
              <w:rPr>
                <w:sz w:val="22"/>
                <w:szCs w:val="22"/>
                <w:vertAlign w:val="superscript"/>
              </w:rPr>
              <w:t>er</w:t>
            </w:r>
            <w:r w:rsidRPr="00F22F7E">
              <w:rPr>
                <w:sz w:val="22"/>
                <w:szCs w:val="22"/>
              </w:rPr>
              <w:t xml:space="preserve"> juin 2000), soumis le 22 septembre 2006.</w:t>
            </w:r>
          </w:p>
        </w:tc>
      </w:tr>
      <w:tr w:rsidR="00B90389" w:rsidRPr="00F22F7E" w:rsidTr="00475DAE">
        <w:trPr>
          <w:jc w:val="center"/>
        </w:trPr>
        <w:tc>
          <w:tcPr>
            <w:tcW w:w="9497" w:type="dxa"/>
            <w:tcBorders>
              <w:top w:val="single" w:sz="4" w:space="0" w:color="auto"/>
            </w:tcBorders>
          </w:tcPr>
          <w:p w:rsidR="00B90389" w:rsidRPr="00F22F7E" w:rsidRDefault="00B90389" w:rsidP="00F22F7E">
            <w:pPr>
              <w:spacing w:before="60" w:after="60"/>
              <w:rPr>
                <w:b/>
                <w:sz w:val="22"/>
                <w:szCs w:val="22"/>
              </w:rPr>
            </w:pPr>
            <w:r w:rsidRPr="00F22F7E">
              <w:rPr>
                <w:b/>
                <w:sz w:val="22"/>
                <w:szCs w:val="22"/>
              </w:rPr>
              <w:t>Renseignements demandés:</w:t>
            </w:r>
          </w:p>
        </w:tc>
      </w:tr>
      <w:tr w:rsidR="00B90389" w:rsidRPr="00F22F7E" w:rsidTr="00475DAE">
        <w:trPr>
          <w:jc w:val="center"/>
        </w:trPr>
        <w:tc>
          <w:tcPr>
            <w:tcW w:w="9497" w:type="dxa"/>
          </w:tcPr>
          <w:p w:rsidR="00B90389" w:rsidRPr="00F22F7E" w:rsidRDefault="00B90389" w:rsidP="00F22F7E">
            <w:pPr>
              <w:spacing w:before="60" w:after="60"/>
              <w:rPr>
                <w:sz w:val="22"/>
                <w:szCs w:val="22"/>
              </w:rPr>
            </w:pPr>
            <w:r w:rsidRPr="00F22F7E">
              <w:rPr>
                <w:sz w:val="22"/>
                <w:szCs w:val="22"/>
              </w:rPr>
              <w:t>Paragraphe 11: S’assurer que tous les lieux de détention sont placés sous le contrôle de l’administration pénitentiaire civile et du parquet; instaurer un registre national des centres de détention et des détenus; charger un organe national indépendant d’effectuer régulièrement des visites dans tous les lieux où se trouvent des personnes privées de liberté (art. 2 et 9).</w:t>
            </w:r>
          </w:p>
        </w:tc>
      </w:tr>
      <w:tr w:rsidR="00B90389" w:rsidRPr="00F22F7E" w:rsidTr="00475DAE">
        <w:trPr>
          <w:jc w:val="center"/>
        </w:trPr>
        <w:tc>
          <w:tcPr>
            <w:tcW w:w="9497" w:type="dxa"/>
          </w:tcPr>
          <w:p w:rsidR="00B90389" w:rsidRPr="00F22F7E" w:rsidRDefault="00B90389" w:rsidP="00F22F7E">
            <w:pPr>
              <w:spacing w:before="60" w:after="60"/>
              <w:rPr>
                <w:sz w:val="22"/>
                <w:szCs w:val="22"/>
              </w:rPr>
            </w:pPr>
            <w:r w:rsidRPr="00F22F7E">
              <w:rPr>
                <w:sz w:val="22"/>
                <w:szCs w:val="22"/>
              </w:rPr>
              <w:t>Paragraphe 12: Garantir un recours utile, y compris une réparation, aux victimes de disparition ou à leur famille; s’assurer que toute personne en détention secrète est présentée sans délai devant un juge; enquêter sur tous les cas de disparitions, informer les familles des victimes du résultat des enquêtes, et rendre public le rapport final de la Commission nationale ad hoc sur les disparus (art. 2, 6, 7, 9, 10 et 16).</w:t>
            </w:r>
          </w:p>
        </w:tc>
      </w:tr>
      <w:tr w:rsidR="00B90389" w:rsidRPr="00F22F7E" w:rsidTr="00475DAE">
        <w:trPr>
          <w:jc w:val="center"/>
        </w:trPr>
        <w:tc>
          <w:tcPr>
            <w:tcW w:w="9497" w:type="dxa"/>
            <w:tcBorders>
              <w:bottom w:val="single" w:sz="4" w:space="0" w:color="auto"/>
            </w:tcBorders>
          </w:tcPr>
          <w:p w:rsidR="00B90389" w:rsidRPr="00F22F7E" w:rsidRDefault="00B90389" w:rsidP="00F22F7E">
            <w:pPr>
              <w:keepNext/>
              <w:spacing w:before="60" w:after="60"/>
              <w:rPr>
                <w:sz w:val="22"/>
                <w:szCs w:val="22"/>
              </w:rPr>
            </w:pPr>
            <w:r w:rsidRPr="00F22F7E">
              <w:rPr>
                <w:sz w:val="22"/>
                <w:szCs w:val="22"/>
              </w:rPr>
              <w:t>Paragraphe 15: Garantir que toutes les allégations de torture et de traitements cruels font l’objet d’une enquête par un organe indépendant et que les responsables de ces actes sont punis; améliorer la formation des agents de l’État sur les droits des personnes arrêtées et détenues (art. 2, 6 et 7).</w:t>
            </w:r>
          </w:p>
        </w:tc>
      </w:tr>
      <w:tr w:rsidR="00B90389" w:rsidRPr="00F22F7E" w:rsidTr="00475DAE">
        <w:trPr>
          <w:jc w:val="center"/>
        </w:trPr>
        <w:tc>
          <w:tcPr>
            <w:tcW w:w="9497" w:type="dxa"/>
            <w:tcBorders>
              <w:top w:val="single" w:sz="4" w:space="0" w:color="auto"/>
              <w:bottom w:val="single" w:sz="4" w:space="0" w:color="auto"/>
            </w:tcBorders>
          </w:tcPr>
          <w:p w:rsidR="00B90389" w:rsidRPr="00F22F7E" w:rsidRDefault="00B90389" w:rsidP="00F22F7E">
            <w:pPr>
              <w:spacing w:before="60" w:after="60"/>
              <w:rPr>
                <w:sz w:val="22"/>
                <w:szCs w:val="22"/>
              </w:rPr>
            </w:pPr>
            <w:r w:rsidRPr="00F22F7E">
              <w:rPr>
                <w:b/>
                <w:sz w:val="22"/>
                <w:szCs w:val="22"/>
              </w:rPr>
              <w:t>Renseignements attendus le</w:t>
            </w:r>
            <w:r w:rsidRPr="00F22F7E">
              <w:rPr>
                <w:b/>
                <w:bCs/>
                <w:sz w:val="22"/>
                <w:szCs w:val="22"/>
              </w:rPr>
              <w:t xml:space="preserve">: </w:t>
            </w:r>
            <w:r w:rsidRPr="00F22F7E">
              <w:rPr>
                <w:bCs/>
                <w:sz w:val="22"/>
                <w:szCs w:val="22"/>
              </w:rPr>
              <w:t>1</w:t>
            </w:r>
            <w:r w:rsidRPr="00F22F7E">
              <w:rPr>
                <w:bCs/>
                <w:sz w:val="22"/>
                <w:szCs w:val="22"/>
                <w:vertAlign w:val="superscript"/>
              </w:rPr>
              <w:t>er</w:t>
            </w:r>
            <w:r w:rsidRPr="00F22F7E">
              <w:rPr>
                <w:bCs/>
                <w:sz w:val="22"/>
                <w:szCs w:val="22"/>
              </w:rPr>
              <w:t xml:space="preserve"> novembre 2008</w:t>
            </w:r>
          </w:p>
        </w:tc>
      </w:tr>
      <w:tr w:rsidR="00B90389" w:rsidRPr="00F22F7E" w:rsidTr="00475DAE">
        <w:trPr>
          <w:jc w:val="center"/>
        </w:trPr>
        <w:tc>
          <w:tcPr>
            <w:tcW w:w="9497" w:type="dxa"/>
            <w:tcBorders>
              <w:top w:val="single" w:sz="4" w:space="0" w:color="auto"/>
              <w:bottom w:val="nil"/>
            </w:tcBorders>
          </w:tcPr>
          <w:p w:rsidR="00B90389" w:rsidRPr="00F22F7E" w:rsidRDefault="00B90389" w:rsidP="00F22F7E">
            <w:pPr>
              <w:spacing w:before="60" w:after="60"/>
              <w:rPr>
                <w:b/>
                <w:sz w:val="22"/>
                <w:szCs w:val="22"/>
              </w:rPr>
            </w:pPr>
            <w:r w:rsidRPr="00F22F7E">
              <w:rPr>
                <w:b/>
                <w:sz w:val="22"/>
                <w:szCs w:val="22"/>
              </w:rPr>
              <w:t>Renseignements reçus le:</w:t>
            </w:r>
          </w:p>
        </w:tc>
      </w:tr>
      <w:tr w:rsidR="00B90389" w:rsidRPr="00F22F7E" w:rsidTr="00475DAE">
        <w:trPr>
          <w:jc w:val="center"/>
        </w:trPr>
        <w:tc>
          <w:tcPr>
            <w:tcW w:w="9497" w:type="dxa"/>
            <w:tcBorders>
              <w:top w:val="nil"/>
              <w:bottom w:val="single" w:sz="4" w:space="0" w:color="auto"/>
            </w:tcBorders>
          </w:tcPr>
          <w:p w:rsidR="00B90389" w:rsidRPr="00F22F7E" w:rsidRDefault="00B90389" w:rsidP="00F22F7E">
            <w:pPr>
              <w:spacing w:before="60" w:after="60"/>
              <w:rPr>
                <w:sz w:val="22"/>
                <w:szCs w:val="22"/>
              </w:rPr>
            </w:pPr>
            <w:r w:rsidRPr="00F22F7E">
              <w:rPr>
                <w:sz w:val="22"/>
                <w:szCs w:val="22"/>
                <w:u w:val="single"/>
              </w:rPr>
              <w:t>7 novembre 2007</w:t>
            </w:r>
            <w:r w:rsidRPr="00F22F7E">
              <w:rPr>
                <w:sz w:val="22"/>
                <w:szCs w:val="22"/>
              </w:rPr>
              <w:t xml:space="preserve">: Réponse partielle (incomplète </w:t>
            </w:r>
            <w:r w:rsidRPr="00F22F7E">
              <w:rPr>
                <w:rFonts w:eastAsia="MS Mincho"/>
                <w:sz w:val="22"/>
                <w:szCs w:val="22"/>
              </w:rPr>
              <w:t>en ce qui concerne</w:t>
            </w:r>
            <w:r w:rsidRPr="00F22F7E">
              <w:rPr>
                <w:sz w:val="22"/>
                <w:szCs w:val="22"/>
              </w:rPr>
              <w:t xml:space="preserve"> les paragraphes 11, 12 et 15).</w:t>
            </w:r>
          </w:p>
        </w:tc>
      </w:tr>
      <w:tr w:rsidR="00B90389" w:rsidRPr="00F22F7E" w:rsidTr="00475DAE">
        <w:trPr>
          <w:jc w:val="center"/>
        </w:trPr>
        <w:tc>
          <w:tcPr>
            <w:tcW w:w="9497" w:type="dxa"/>
            <w:tcBorders>
              <w:top w:val="single" w:sz="4" w:space="0" w:color="auto"/>
              <w:bottom w:val="nil"/>
            </w:tcBorders>
          </w:tcPr>
          <w:p w:rsidR="00B90389" w:rsidRPr="00F22F7E" w:rsidRDefault="00B90389" w:rsidP="00A92117">
            <w:pPr>
              <w:keepNext/>
              <w:spacing w:before="60" w:after="120"/>
              <w:rPr>
                <w:b/>
                <w:sz w:val="22"/>
                <w:szCs w:val="22"/>
              </w:rPr>
            </w:pPr>
            <w:r w:rsidRPr="00F22F7E">
              <w:rPr>
                <w:b/>
                <w:sz w:val="22"/>
                <w:szCs w:val="22"/>
              </w:rPr>
              <w:t>Mesures prises:</w:t>
            </w:r>
          </w:p>
          <w:p w:rsidR="00B90389" w:rsidRPr="00F22F7E" w:rsidRDefault="00B90389" w:rsidP="00A92117">
            <w:pPr>
              <w:keepNext/>
              <w:spacing w:before="60" w:after="60"/>
              <w:rPr>
                <w:sz w:val="22"/>
                <w:szCs w:val="22"/>
              </w:rPr>
            </w:pPr>
            <w:r w:rsidRPr="00F22F7E">
              <w:rPr>
                <w:sz w:val="22"/>
                <w:szCs w:val="22"/>
                <w:u w:val="single"/>
              </w:rPr>
              <w:t>16 décembre 2008</w:t>
            </w:r>
            <w:r w:rsidRPr="00F22F7E">
              <w:rPr>
                <w:sz w:val="22"/>
                <w:szCs w:val="22"/>
              </w:rPr>
              <w:t xml:space="preserve">: Un rappel a été envoyé. </w:t>
            </w:r>
          </w:p>
        </w:tc>
      </w:tr>
      <w:tr w:rsidR="00B90389" w:rsidRPr="00F22F7E" w:rsidTr="00475DAE">
        <w:trPr>
          <w:jc w:val="center"/>
        </w:trPr>
        <w:tc>
          <w:tcPr>
            <w:tcW w:w="9497" w:type="dxa"/>
            <w:tcBorders>
              <w:top w:val="nil"/>
              <w:bottom w:val="single" w:sz="4" w:space="0" w:color="auto"/>
            </w:tcBorders>
          </w:tcPr>
          <w:p w:rsidR="00B90389" w:rsidRPr="00F22F7E" w:rsidRDefault="00B90389" w:rsidP="00A92117">
            <w:pPr>
              <w:keepNext/>
              <w:spacing w:before="60" w:after="60"/>
              <w:rPr>
                <w:sz w:val="22"/>
                <w:szCs w:val="22"/>
              </w:rPr>
            </w:pPr>
            <w:r w:rsidRPr="00F22F7E">
              <w:rPr>
                <w:sz w:val="22"/>
                <w:szCs w:val="22"/>
                <w:u w:val="single"/>
              </w:rPr>
              <w:t>29 mai 2009</w:t>
            </w:r>
            <w:r w:rsidRPr="00F22F7E">
              <w:rPr>
                <w:sz w:val="22"/>
                <w:szCs w:val="22"/>
              </w:rPr>
              <w:t>: Une lettre a été envoyée pour demander des renseignements complémentaires.</w:t>
            </w:r>
          </w:p>
        </w:tc>
      </w:tr>
      <w:tr w:rsidR="00B90389" w:rsidRPr="00F22F7E" w:rsidTr="00475DAE">
        <w:trPr>
          <w:jc w:val="center"/>
        </w:trPr>
        <w:tc>
          <w:tcPr>
            <w:tcW w:w="9497" w:type="dxa"/>
            <w:tcBorders>
              <w:top w:val="nil"/>
              <w:bottom w:val="single" w:sz="4" w:space="0" w:color="auto"/>
            </w:tcBorders>
          </w:tcPr>
          <w:p w:rsidR="00B90389" w:rsidRPr="00F22F7E" w:rsidRDefault="00B90389" w:rsidP="00F22F7E">
            <w:pPr>
              <w:spacing w:before="60" w:after="60"/>
              <w:rPr>
                <w:b/>
                <w:sz w:val="22"/>
                <w:szCs w:val="22"/>
              </w:rPr>
            </w:pPr>
            <w:r w:rsidRPr="00F22F7E">
              <w:rPr>
                <w:b/>
                <w:sz w:val="22"/>
                <w:szCs w:val="22"/>
              </w:rPr>
              <w:t xml:space="preserve">Mesure recommandée: Si aucun renseignement n’est reçu, un rappel devrait être envoyé. </w:t>
            </w:r>
          </w:p>
        </w:tc>
      </w:tr>
      <w:tr w:rsidR="00B90389" w:rsidRPr="00F22F7E" w:rsidTr="00475DAE">
        <w:trPr>
          <w:jc w:val="center"/>
        </w:trPr>
        <w:tc>
          <w:tcPr>
            <w:tcW w:w="9497" w:type="dxa"/>
            <w:tcBorders>
              <w:top w:val="single" w:sz="4" w:space="0" w:color="auto"/>
            </w:tcBorders>
          </w:tcPr>
          <w:p w:rsidR="00B90389" w:rsidRPr="00F22F7E" w:rsidRDefault="00B90389" w:rsidP="00F22F7E">
            <w:pPr>
              <w:spacing w:before="60" w:after="60"/>
              <w:rPr>
                <w:sz w:val="22"/>
                <w:szCs w:val="22"/>
              </w:rPr>
            </w:pPr>
            <w:r w:rsidRPr="00F22F7E">
              <w:rPr>
                <w:b/>
                <w:sz w:val="22"/>
                <w:szCs w:val="22"/>
              </w:rPr>
              <w:t>Prochain rapport attendu le:</w:t>
            </w:r>
            <w:r w:rsidRPr="00F22F7E">
              <w:rPr>
                <w:sz w:val="22"/>
                <w:szCs w:val="22"/>
              </w:rPr>
              <w:t xml:space="preserve"> </w:t>
            </w:r>
            <w:r w:rsidRPr="00F22F7E">
              <w:rPr>
                <w:bCs/>
                <w:sz w:val="22"/>
                <w:szCs w:val="22"/>
              </w:rPr>
              <w:t>1</w:t>
            </w:r>
            <w:r w:rsidRPr="00F22F7E">
              <w:rPr>
                <w:bCs/>
                <w:sz w:val="22"/>
                <w:szCs w:val="22"/>
                <w:vertAlign w:val="superscript"/>
              </w:rPr>
              <w:t>er</w:t>
            </w:r>
            <w:r w:rsidRPr="00F22F7E">
              <w:rPr>
                <w:bCs/>
                <w:sz w:val="22"/>
                <w:szCs w:val="22"/>
              </w:rPr>
              <w:t xml:space="preserve"> novembre 2011</w:t>
            </w:r>
          </w:p>
        </w:tc>
      </w:tr>
    </w:tbl>
    <w:p w:rsidR="00B90389" w:rsidRPr="00BE073E" w:rsidRDefault="00B90389" w:rsidP="00F22F7E">
      <w:pPr>
        <w:rPr>
          <w:szCs w:val="24"/>
        </w:rPr>
      </w:pPr>
    </w:p>
    <w:tbl>
      <w:tblPr>
        <w:tblW w:w="9503" w:type="dxa"/>
        <w:jc w:val="center"/>
        <w:tblInd w:w="-5"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503"/>
      </w:tblGrid>
      <w:tr w:rsidR="00B90389" w:rsidRPr="00F22F7E" w:rsidTr="00475DAE">
        <w:trPr>
          <w:jc w:val="center"/>
        </w:trPr>
        <w:tc>
          <w:tcPr>
            <w:tcW w:w="9503" w:type="dxa"/>
            <w:tcBorders>
              <w:bottom w:val="single" w:sz="4" w:space="0" w:color="auto"/>
            </w:tcBorders>
          </w:tcPr>
          <w:p w:rsidR="00B90389" w:rsidRPr="00F22F7E" w:rsidRDefault="00B90389" w:rsidP="00F22F7E">
            <w:pPr>
              <w:keepNext/>
              <w:spacing w:before="60" w:after="60"/>
              <w:rPr>
                <w:b/>
                <w:sz w:val="22"/>
                <w:szCs w:val="22"/>
              </w:rPr>
            </w:pPr>
            <w:r w:rsidRPr="00F22F7E">
              <w:rPr>
                <w:b/>
                <w:iCs/>
                <w:sz w:val="22"/>
                <w:szCs w:val="22"/>
              </w:rPr>
              <w:t>État partie</w:t>
            </w:r>
            <w:r w:rsidRPr="00F22F7E">
              <w:rPr>
                <w:b/>
                <w:sz w:val="22"/>
                <w:szCs w:val="22"/>
              </w:rPr>
              <w:t>: Costa Rica</w:t>
            </w:r>
          </w:p>
        </w:tc>
      </w:tr>
      <w:tr w:rsidR="00B90389" w:rsidRPr="00F22F7E" w:rsidTr="00475DAE">
        <w:trPr>
          <w:jc w:val="center"/>
        </w:trPr>
        <w:tc>
          <w:tcPr>
            <w:tcW w:w="9503" w:type="dxa"/>
            <w:tcBorders>
              <w:top w:val="single" w:sz="4" w:space="0" w:color="auto"/>
              <w:bottom w:val="single" w:sz="4" w:space="0" w:color="auto"/>
            </w:tcBorders>
          </w:tcPr>
          <w:p w:rsidR="00B90389" w:rsidRPr="00F22F7E" w:rsidRDefault="00B90389" w:rsidP="00F22F7E">
            <w:pPr>
              <w:spacing w:before="60" w:after="60"/>
              <w:rPr>
                <w:sz w:val="22"/>
                <w:szCs w:val="22"/>
              </w:rPr>
            </w:pPr>
            <w:r w:rsidRPr="00F22F7E">
              <w:rPr>
                <w:b/>
                <w:sz w:val="22"/>
                <w:szCs w:val="22"/>
              </w:rPr>
              <w:t>Rapport examiné:</w:t>
            </w:r>
            <w:r w:rsidRPr="00F22F7E">
              <w:rPr>
                <w:sz w:val="22"/>
                <w:szCs w:val="22"/>
              </w:rPr>
              <w:t xml:space="preserve"> Cinquième (attendu le 30 avril 2004), soumis le 30 mai 2006.</w:t>
            </w:r>
          </w:p>
        </w:tc>
      </w:tr>
      <w:tr w:rsidR="00B90389" w:rsidRPr="00F22F7E" w:rsidTr="00475DAE">
        <w:trPr>
          <w:jc w:val="center"/>
        </w:trPr>
        <w:tc>
          <w:tcPr>
            <w:tcW w:w="9503" w:type="dxa"/>
            <w:tcBorders>
              <w:top w:val="single" w:sz="4" w:space="0" w:color="auto"/>
            </w:tcBorders>
          </w:tcPr>
          <w:p w:rsidR="00B90389" w:rsidRPr="00F22F7E" w:rsidRDefault="00B90389" w:rsidP="00F22F7E">
            <w:pPr>
              <w:spacing w:before="60" w:after="60"/>
              <w:rPr>
                <w:b/>
                <w:sz w:val="22"/>
                <w:szCs w:val="22"/>
              </w:rPr>
            </w:pPr>
            <w:r w:rsidRPr="00F22F7E">
              <w:rPr>
                <w:b/>
                <w:sz w:val="22"/>
                <w:szCs w:val="22"/>
              </w:rPr>
              <w:t>Renseignements demandés:</w:t>
            </w:r>
          </w:p>
        </w:tc>
      </w:tr>
      <w:tr w:rsidR="00B90389" w:rsidRPr="00F22F7E" w:rsidTr="00475DAE">
        <w:trPr>
          <w:jc w:val="center"/>
        </w:trPr>
        <w:tc>
          <w:tcPr>
            <w:tcW w:w="9503" w:type="dxa"/>
          </w:tcPr>
          <w:p w:rsidR="00B90389" w:rsidRPr="00F22F7E" w:rsidRDefault="00B90389" w:rsidP="00F22F7E">
            <w:pPr>
              <w:spacing w:before="60" w:after="60"/>
              <w:rPr>
                <w:sz w:val="22"/>
                <w:szCs w:val="22"/>
              </w:rPr>
            </w:pPr>
            <w:r w:rsidRPr="00F22F7E">
              <w:rPr>
                <w:sz w:val="22"/>
                <w:szCs w:val="22"/>
              </w:rPr>
              <w:t>Paragraphe 9: Prendre des mesures pour mettre un terme à la surpopulation dans les centres de détention (art. 10).</w:t>
            </w:r>
          </w:p>
        </w:tc>
      </w:tr>
      <w:tr w:rsidR="00B90389" w:rsidRPr="00F22F7E" w:rsidTr="00475DAE">
        <w:trPr>
          <w:jc w:val="center"/>
        </w:trPr>
        <w:tc>
          <w:tcPr>
            <w:tcW w:w="9503" w:type="dxa"/>
          </w:tcPr>
          <w:p w:rsidR="00B90389" w:rsidRPr="00F22F7E" w:rsidRDefault="00B90389" w:rsidP="00F22F7E">
            <w:pPr>
              <w:spacing w:before="60" w:after="60"/>
              <w:rPr>
                <w:sz w:val="22"/>
                <w:szCs w:val="22"/>
              </w:rPr>
            </w:pPr>
            <w:r w:rsidRPr="00F22F7E">
              <w:rPr>
                <w:sz w:val="22"/>
                <w:szCs w:val="22"/>
              </w:rPr>
              <w:t>Paragraphe 12: Prendre des mesures pour lutter contre la traite des femmes et des enfants (art. 2 et 24).</w:t>
            </w:r>
          </w:p>
        </w:tc>
      </w:tr>
      <w:tr w:rsidR="00B90389" w:rsidRPr="00F22F7E" w:rsidTr="00475DAE">
        <w:trPr>
          <w:jc w:val="center"/>
        </w:trPr>
        <w:tc>
          <w:tcPr>
            <w:tcW w:w="9503" w:type="dxa"/>
            <w:tcBorders>
              <w:top w:val="single" w:sz="4" w:space="0" w:color="auto"/>
              <w:bottom w:val="single" w:sz="4" w:space="0" w:color="auto"/>
            </w:tcBorders>
          </w:tcPr>
          <w:p w:rsidR="00B90389" w:rsidRPr="00F22F7E" w:rsidRDefault="00B90389" w:rsidP="00F22F7E">
            <w:pPr>
              <w:spacing w:before="60" w:after="60"/>
              <w:rPr>
                <w:sz w:val="22"/>
                <w:szCs w:val="22"/>
              </w:rPr>
            </w:pPr>
            <w:r w:rsidRPr="00F22F7E">
              <w:rPr>
                <w:b/>
                <w:sz w:val="22"/>
                <w:szCs w:val="22"/>
              </w:rPr>
              <w:t>Renseignements attendus le</w:t>
            </w:r>
            <w:r w:rsidRPr="00F22F7E">
              <w:rPr>
                <w:b/>
                <w:bCs/>
                <w:sz w:val="22"/>
                <w:szCs w:val="22"/>
              </w:rPr>
              <w:t>:</w:t>
            </w:r>
            <w:r w:rsidRPr="00F22F7E">
              <w:rPr>
                <w:sz w:val="22"/>
                <w:szCs w:val="22"/>
              </w:rPr>
              <w:t xml:space="preserve"> </w:t>
            </w:r>
            <w:r w:rsidRPr="00F22F7E">
              <w:rPr>
                <w:bCs/>
                <w:sz w:val="22"/>
                <w:szCs w:val="22"/>
              </w:rPr>
              <w:t>1</w:t>
            </w:r>
            <w:r w:rsidRPr="00F22F7E">
              <w:rPr>
                <w:bCs/>
                <w:sz w:val="22"/>
                <w:szCs w:val="22"/>
                <w:vertAlign w:val="superscript"/>
              </w:rPr>
              <w:t>er</w:t>
            </w:r>
            <w:r w:rsidRPr="00F22F7E">
              <w:rPr>
                <w:bCs/>
                <w:sz w:val="22"/>
                <w:szCs w:val="22"/>
              </w:rPr>
              <w:t xml:space="preserve"> novembre 2008</w:t>
            </w:r>
          </w:p>
        </w:tc>
      </w:tr>
      <w:tr w:rsidR="00B90389" w:rsidRPr="00F22F7E" w:rsidTr="00475DAE">
        <w:trPr>
          <w:jc w:val="center"/>
        </w:trPr>
        <w:tc>
          <w:tcPr>
            <w:tcW w:w="9503" w:type="dxa"/>
            <w:tcBorders>
              <w:top w:val="single" w:sz="4" w:space="0" w:color="auto"/>
            </w:tcBorders>
          </w:tcPr>
          <w:p w:rsidR="00B90389" w:rsidRPr="00F22F7E" w:rsidRDefault="00B90389" w:rsidP="00F22F7E">
            <w:pPr>
              <w:spacing w:before="60" w:after="120"/>
              <w:rPr>
                <w:b/>
                <w:sz w:val="22"/>
                <w:szCs w:val="22"/>
              </w:rPr>
            </w:pPr>
            <w:r w:rsidRPr="00F22F7E">
              <w:rPr>
                <w:b/>
                <w:sz w:val="22"/>
                <w:szCs w:val="22"/>
              </w:rPr>
              <w:t>Renseignements reçus le:</w:t>
            </w:r>
          </w:p>
          <w:p w:rsidR="00B90389" w:rsidRPr="00F22F7E" w:rsidRDefault="00B90389" w:rsidP="00F22F7E">
            <w:pPr>
              <w:spacing w:before="60" w:after="60"/>
              <w:rPr>
                <w:sz w:val="22"/>
                <w:szCs w:val="22"/>
              </w:rPr>
            </w:pPr>
            <w:r w:rsidRPr="00F22F7E">
              <w:rPr>
                <w:sz w:val="22"/>
                <w:szCs w:val="22"/>
                <w:u w:val="single"/>
              </w:rPr>
              <w:t>17 mars 2009</w:t>
            </w:r>
            <w:r w:rsidRPr="00F22F7E">
              <w:rPr>
                <w:sz w:val="22"/>
                <w:szCs w:val="22"/>
              </w:rPr>
              <w:t>: Réponse partielle (coopération mais renseignements incomplets)</w:t>
            </w:r>
          </w:p>
        </w:tc>
      </w:tr>
      <w:tr w:rsidR="00B90389" w:rsidRPr="00F22F7E" w:rsidTr="00475DAE">
        <w:trPr>
          <w:jc w:val="center"/>
        </w:trPr>
        <w:tc>
          <w:tcPr>
            <w:tcW w:w="9503" w:type="dxa"/>
            <w:tcBorders>
              <w:top w:val="single" w:sz="4" w:space="0" w:color="auto"/>
              <w:bottom w:val="single" w:sz="4" w:space="0" w:color="auto"/>
            </w:tcBorders>
          </w:tcPr>
          <w:p w:rsidR="00B90389" w:rsidRPr="00F22F7E" w:rsidRDefault="00B90389" w:rsidP="00F22F7E">
            <w:pPr>
              <w:spacing w:before="60" w:after="120"/>
              <w:rPr>
                <w:b/>
                <w:sz w:val="22"/>
                <w:szCs w:val="22"/>
              </w:rPr>
            </w:pPr>
            <w:r w:rsidRPr="00F22F7E">
              <w:rPr>
                <w:b/>
                <w:sz w:val="22"/>
                <w:szCs w:val="22"/>
              </w:rPr>
              <w:t>Mesures prises:</w:t>
            </w:r>
          </w:p>
          <w:p w:rsidR="00B90389" w:rsidRPr="00F22F7E" w:rsidRDefault="00B90389" w:rsidP="00F22F7E">
            <w:pPr>
              <w:spacing w:before="60" w:after="60"/>
              <w:rPr>
                <w:sz w:val="22"/>
                <w:szCs w:val="22"/>
              </w:rPr>
            </w:pPr>
            <w:r w:rsidRPr="00F22F7E">
              <w:rPr>
                <w:sz w:val="22"/>
                <w:szCs w:val="22"/>
                <w:u w:val="single"/>
              </w:rPr>
              <w:t>16 décembre 2008</w:t>
            </w:r>
            <w:r w:rsidRPr="00F22F7E">
              <w:rPr>
                <w:sz w:val="22"/>
                <w:szCs w:val="22"/>
              </w:rPr>
              <w:t>: Un rappel a été envoyé.</w:t>
            </w:r>
          </w:p>
        </w:tc>
      </w:tr>
      <w:tr w:rsidR="00B90389" w:rsidRPr="00F22F7E" w:rsidTr="00475DAE">
        <w:trPr>
          <w:jc w:val="center"/>
        </w:trPr>
        <w:tc>
          <w:tcPr>
            <w:tcW w:w="9503" w:type="dxa"/>
            <w:tcBorders>
              <w:top w:val="single" w:sz="4" w:space="0" w:color="auto"/>
              <w:bottom w:val="single" w:sz="4" w:space="0" w:color="auto"/>
            </w:tcBorders>
          </w:tcPr>
          <w:p w:rsidR="00B90389" w:rsidRPr="00F22F7E" w:rsidRDefault="00B90389" w:rsidP="00F22F7E">
            <w:pPr>
              <w:spacing w:before="60" w:after="60"/>
              <w:rPr>
                <w:b/>
                <w:sz w:val="22"/>
                <w:szCs w:val="22"/>
              </w:rPr>
            </w:pPr>
            <w:r w:rsidRPr="00F22F7E">
              <w:rPr>
                <w:b/>
                <w:sz w:val="22"/>
                <w:szCs w:val="22"/>
              </w:rPr>
              <w:t>Mesure recommandée: Une lettre devrait être envoyée pour demander des renseignements complémentaires et plus précis.</w:t>
            </w:r>
          </w:p>
        </w:tc>
      </w:tr>
      <w:tr w:rsidR="00B90389" w:rsidRPr="00F22F7E" w:rsidTr="00475DAE">
        <w:trPr>
          <w:jc w:val="center"/>
        </w:trPr>
        <w:tc>
          <w:tcPr>
            <w:tcW w:w="9503" w:type="dxa"/>
            <w:tcBorders>
              <w:top w:val="single" w:sz="4" w:space="0" w:color="auto"/>
            </w:tcBorders>
          </w:tcPr>
          <w:p w:rsidR="00B90389" w:rsidRPr="00F22F7E" w:rsidRDefault="00B90389" w:rsidP="00F22F7E">
            <w:pPr>
              <w:spacing w:before="60" w:after="60"/>
              <w:rPr>
                <w:sz w:val="22"/>
                <w:szCs w:val="22"/>
              </w:rPr>
            </w:pPr>
            <w:r w:rsidRPr="00F22F7E">
              <w:rPr>
                <w:b/>
                <w:sz w:val="22"/>
                <w:szCs w:val="22"/>
              </w:rPr>
              <w:t>Prochain rapport attendu le:</w:t>
            </w:r>
            <w:r w:rsidRPr="00F22F7E">
              <w:rPr>
                <w:sz w:val="22"/>
                <w:szCs w:val="22"/>
              </w:rPr>
              <w:t xml:space="preserve"> </w:t>
            </w:r>
            <w:r w:rsidRPr="00F22F7E">
              <w:rPr>
                <w:bCs/>
                <w:sz w:val="22"/>
                <w:szCs w:val="22"/>
              </w:rPr>
              <w:t>1</w:t>
            </w:r>
            <w:r w:rsidRPr="00F22F7E">
              <w:rPr>
                <w:bCs/>
                <w:sz w:val="22"/>
                <w:szCs w:val="22"/>
                <w:vertAlign w:val="superscript"/>
              </w:rPr>
              <w:t>er</w:t>
            </w:r>
            <w:r w:rsidRPr="00F22F7E">
              <w:rPr>
                <w:bCs/>
                <w:sz w:val="22"/>
                <w:szCs w:val="22"/>
              </w:rPr>
              <w:t xml:space="preserve"> novembre 2012</w:t>
            </w:r>
          </w:p>
        </w:tc>
      </w:tr>
    </w:tbl>
    <w:p w:rsidR="00B90389" w:rsidRDefault="00B90389" w:rsidP="00F22F7E"/>
    <w:tbl>
      <w:tblPr>
        <w:tblW w:w="9503"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03"/>
      </w:tblGrid>
      <w:tr w:rsidR="00B90389" w:rsidRPr="00F22F7E" w:rsidTr="00475DAE">
        <w:tblPrEx>
          <w:tblCellMar>
            <w:top w:w="0" w:type="dxa"/>
            <w:bottom w:w="0" w:type="dxa"/>
          </w:tblCellMar>
        </w:tblPrEx>
        <w:trPr>
          <w:jc w:val="center"/>
        </w:trPr>
        <w:tc>
          <w:tcPr>
            <w:tcW w:w="9503" w:type="dxa"/>
            <w:tcBorders>
              <w:top w:val="single" w:sz="4" w:space="0" w:color="auto"/>
              <w:left w:val="single" w:sz="4" w:space="0" w:color="auto"/>
              <w:bottom w:val="single" w:sz="4" w:space="0" w:color="auto"/>
              <w:right w:val="single" w:sz="4" w:space="0" w:color="auto"/>
            </w:tcBorders>
          </w:tcPr>
          <w:p w:rsidR="00B90389" w:rsidRPr="00F22F7E" w:rsidRDefault="00B90389" w:rsidP="00F22F7E">
            <w:pPr>
              <w:keepNext/>
              <w:spacing w:before="60" w:after="60"/>
              <w:jc w:val="center"/>
              <w:rPr>
                <w:b/>
                <w:iCs/>
                <w:sz w:val="22"/>
                <w:szCs w:val="22"/>
              </w:rPr>
            </w:pPr>
            <w:r w:rsidRPr="00F22F7E">
              <w:rPr>
                <w:b/>
                <w:sz w:val="22"/>
                <w:szCs w:val="22"/>
              </w:rPr>
              <w:t>Quatre-vingt-douzième session (mars 2008)</w:t>
            </w:r>
          </w:p>
        </w:tc>
      </w:tr>
      <w:tr w:rsidR="00B90389" w:rsidRPr="00F22F7E" w:rsidTr="00475DAE">
        <w:tblPrEx>
          <w:tblCellMar>
            <w:top w:w="0" w:type="dxa"/>
            <w:bottom w:w="0" w:type="dxa"/>
          </w:tblCellMar>
        </w:tblPrEx>
        <w:trPr>
          <w:jc w:val="center"/>
        </w:trPr>
        <w:tc>
          <w:tcPr>
            <w:tcW w:w="9503" w:type="dxa"/>
            <w:tcBorders>
              <w:top w:val="single" w:sz="4" w:space="0" w:color="auto"/>
              <w:left w:val="single" w:sz="4" w:space="0" w:color="auto"/>
              <w:bottom w:val="single" w:sz="4" w:space="0" w:color="auto"/>
              <w:right w:val="single" w:sz="4" w:space="0" w:color="auto"/>
            </w:tcBorders>
          </w:tcPr>
          <w:p w:rsidR="00B90389" w:rsidRPr="00F22F7E" w:rsidRDefault="00B90389" w:rsidP="00F22F7E">
            <w:pPr>
              <w:spacing w:before="60" w:after="60"/>
              <w:rPr>
                <w:b/>
                <w:sz w:val="22"/>
                <w:szCs w:val="22"/>
              </w:rPr>
            </w:pPr>
            <w:r w:rsidRPr="00F22F7E">
              <w:rPr>
                <w:b/>
                <w:iCs/>
                <w:sz w:val="22"/>
                <w:szCs w:val="22"/>
              </w:rPr>
              <w:t>État partie</w:t>
            </w:r>
            <w:r w:rsidRPr="00F22F7E">
              <w:rPr>
                <w:b/>
                <w:sz w:val="22"/>
                <w:szCs w:val="22"/>
              </w:rPr>
              <w:t>: Tunisie</w:t>
            </w:r>
          </w:p>
        </w:tc>
      </w:tr>
      <w:tr w:rsidR="00B90389" w:rsidRPr="00F22F7E" w:rsidTr="00475DAE">
        <w:tblPrEx>
          <w:tblCellMar>
            <w:top w:w="0" w:type="dxa"/>
            <w:bottom w:w="0" w:type="dxa"/>
          </w:tblCellMar>
        </w:tblPrEx>
        <w:trPr>
          <w:jc w:val="center"/>
        </w:trPr>
        <w:tc>
          <w:tcPr>
            <w:tcW w:w="9503" w:type="dxa"/>
            <w:tcBorders>
              <w:top w:val="single" w:sz="4" w:space="0" w:color="auto"/>
              <w:left w:val="single" w:sz="4" w:space="0" w:color="auto"/>
              <w:bottom w:val="single" w:sz="4" w:space="0" w:color="auto"/>
              <w:right w:val="single" w:sz="4" w:space="0" w:color="auto"/>
            </w:tcBorders>
          </w:tcPr>
          <w:p w:rsidR="00B90389" w:rsidRPr="00F22F7E" w:rsidRDefault="00B90389" w:rsidP="00F22F7E">
            <w:pPr>
              <w:spacing w:before="60" w:after="60"/>
              <w:rPr>
                <w:b/>
                <w:sz w:val="22"/>
                <w:szCs w:val="22"/>
              </w:rPr>
            </w:pPr>
            <w:r w:rsidRPr="00F22F7E">
              <w:rPr>
                <w:b/>
                <w:sz w:val="22"/>
                <w:szCs w:val="22"/>
              </w:rPr>
              <w:t xml:space="preserve">Rapport examiné: </w:t>
            </w:r>
            <w:r w:rsidRPr="00F22F7E">
              <w:rPr>
                <w:sz w:val="22"/>
                <w:szCs w:val="22"/>
              </w:rPr>
              <w:t xml:space="preserve">Cinquième </w:t>
            </w:r>
            <w:r w:rsidRPr="00F22F7E">
              <w:rPr>
                <w:bCs/>
                <w:sz w:val="22"/>
                <w:szCs w:val="22"/>
              </w:rPr>
              <w:t>(</w:t>
            </w:r>
            <w:r w:rsidRPr="00F22F7E">
              <w:rPr>
                <w:sz w:val="22"/>
                <w:szCs w:val="22"/>
              </w:rPr>
              <w:t xml:space="preserve">attendu le </w:t>
            </w:r>
            <w:r w:rsidRPr="00F22F7E">
              <w:rPr>
                <w:bCs/>
                <w:sz w:val="22"/>
                <w:szCs w:val="22"/>
              </w:rPr>
              <w:t xml:space="preserve">4 février 1998), </w:t>
            </w:r>
            <w:r w:rsidRPr="00F22F7E">
              <w:rPr>
                <w:sz w:val="22"/>
                <w:szCs w:val="22"/>
              </w:rPr>
              <w:t>soumis le</w:t>
            </w:r>
            <w:r w:rsidRPr="00F22F7E">
              <w:rPr>
                <w:bCs/>
                <w:sz w:val="22"/>
                <w:szCs w:val="22"/>
              </w:rPr>
              <w:t xml:space="preserve"> 14 décembre 2006.</w:t>
            </w:r>
          </w:p>
        </w:tc>
      </w:tr>
      <w:tr w:rsidR="00B90389" w:rsidRPr="00F22F7E" w:rsidTr="00F22F7E">
        <w:tblPrEx>
          <w:tblCellMar>
            <w:top w:w="0" w:type="dxa"/>
            <w:bottom w:w="0" w:type="dxa"/>
          </w:tblCellMar>
        </w:tblPrEx>
        <w:trPr>
          <w:jc w:val="center"/>
        </w:trPr>
        <w:tc>
          <w:tcPr>
            <w:tcW w:w="9503" w:type="dxa"/>
            <w:tcBorders>
              <w:top w:val="single" w:sz="4" w:space="0" w:color="auto"/>
              <w:left w:val="single" w:sz="4" w:space="0" w:color="auto"/>
              <w:bottom w:val="nil"/>
              <w:right w:val="single" w:sz="4" w:space="0" w:color="auto"/>
            </w:tcBorders>
          </w:tcPr>
          <w:p w:rsidR="00B90389" w:rsidRPr="00F22F7E" w:rsidRDefault="00B90389" w:rsidP="00F22F7E">
            <w:pPr>
              <w:spacing w:before="60" w:after="120"/>
              <w:rPr>
                <w:b/>
                <w:sz w:val="22"/>
                <w:szCs w:val="22"/>
              </w:rPr>
            </w:pPr>
            <w:r w:rsidRPr="00F22F7E">
              <w:rPr>
                <w:b/>
                <w:sz w:val="22"/>
                <w:szCs w:val="22"/>
              </w:rPr>
              <w:t>Renseignements demandés:</w:t>
            </w:r>
          </w:p>
          <w:p w:rsidR="00B90389" w:rsidRPr="00F22F7E" w:rsidRDefault="00B90389" w:rsidP="00F22F7E">
            <w:pPr>
              <w:spacing w:before="60" w:after="60"/>
              <w:rPr>
                <w:b/>
                <w:sz w:val="22"/>
                <w:szCs w:val="22"/>
              </w:rPr>
            </w:pPr>
            <w:r w:rsidRPr="00F22F7E">
              <w:rPr>
                <w:bCs/>
                <w:sz w:val="22"/>
                <w:szCs w:val="22"/>
              </w:rPr>
              <w:t>Paragraphe 11: Faire mener par une autorité indépendante des enquêtes sur toutes les allégations de torture et de traitements cruels, inhumains ou dégradants; poursuivre et sanctionner les responsables de tels actes, y compris leurs supérieurs hiérarchiques; indemniser les victimes; améliorer la formation des agents de l’État; présenter des statistiques sur les plaintes pour torture</w:t>
            </w:r>
            <w:r w:rsidRPr="00F22F7E">
              <w:rPr>
                <w:b/>
                <w:bCs/>
                <w:sz w:val="22"/>
                <w:szCs w:val="22"/>
              </w:rPr>
              <w:t xml:space="preserve"> </w:t>
            </w:r>
            <w:r w:rsidRPr="00F22F7E">
              <w:rPr>
                <w:bCs/>
                <w:sz w:val="22"/>
                <w:szCs w:val="22"/>
              </w:rPr>
              <w:t>(art. 2 et 7).</w:t>
            </w:r>
          </w:p>
        </w:tc>
      </w:tr>
      <w:tr w:rsidR="00B90389" w:rsidRPr="00F22F7E" w:rsidTr="00A92117">
        <w:tblPrEx>
          <w:tblCellMar>
            <w:top w:w="0" w:type="dxa"/>
            <w:bottom w:w="0" w:type="dxa"/>
          </w:tblCellMar>
        </w:tblPrEx>
        <w:trPr>
          <w:jc w:val="center"/>
        </w:trPr>
        <w:tc>
          <w:tcPr>
            <w:tcW w:w="9503" w:type="dxa"/>
            <w:tcBorders>
              <w:top w:val="nil"/>
              <w:left w:val="single" w:sz="4" w:space="0" w:color="auto"/>
              <w:bottom w:val="nil"/>
              <w:right w:val="single" w:sz="4" w:space="0" w:color="auto"/>
            </w:tcBorders>
          </w:tcPr>
          <w:p w:rsidR="00B90389" w:rsidRPr="00F22F7E" w:rsidRDefault="00B90389" w:rsidP="00F22F7E">
            <w:pPr>
              <w:autoSpaceDE w:val="0"/>
              <w:autoSpaceDN w:val="0"/>
              <w:adjustRightInd w:val="0"/>
              <w:spacing w:before="60" w:after="120"/>
              <w:rPr>
                <w:bCs/>
                <w:sz w:val="22"/>
                <w:szCs w:val="22"/>
              </w:rPr>
            </w:pPr>
            <w:r w:rsidRPr="00F22F7E">
              <w:rPr>
                <w:bCs/>
                <w:sz w:val="22"/>
                <w:szCs w:val="22"/>
              </w:rPr>
              <w:t>Paragraphe 14: Commuer toutes les peines capitales; envisager d’abolir la peine de mort et de ratifier le deuxième Protocole facultatif se rapportant au Pacte (art. 2, 6 et 7).</w:t>
            </w:r>
          </w:p>
          <w:p w:rsidR="00B90389" w:rsidRPr="00F22F7E" w:rsidRDefault="00B90389" w:rsidP="00F22F7E">
            <w:pPr>
              <w:spacing w:before="60" w:after="60"/>
              <w:rPr>
                <w:b/>
                <w:sz w:val="22"/>
                <w:szCs w:val="22"/>
              </w:rPr>
            </w:pPr>
            <w:r w:rsidRPr="00F22F7E">
              <w:rPr>
                <w:bCs/>
                <w:sz w:val="22"/>
                <w:szCs w:val="22"/>
              </w:rPr>
              <w:t>Paragraphe 20: Prendre des mesures pour mettre fin aux actes d’intimidation et de harcèlement visant des organisations et défenseurs des droits de l’homme; mener des enquêtes sur les actes qui sont signalés; veiller à ce que toute restriction imposée au droit de réunion et de manifestation pacifique soit compatible avec les dispositions des articles 19, 21 et 22 du Pacte (art. 9, 19, 21 et 22).</w:t>
            </w:r>
          </w:p>
        </w:tc>
      </w:tr>
      <w:tr w:rsidR="00F22F7E" w:rsidRPr="00F22F7E" w:rsidTr="00F22F7E">
        <w:tblPrEx>
          <w:tblCellMar>
            <w:top w:w="0" w:type="dxa"/>
            <w:bottom w:w="0" w:type="dxa"/>
          </w:tblCellMar>
        </w:tblPrEx>
        <w:trPr>
          <w:jc w:val="center"/>
        </w:trPr>
        <w:tc>
          <w:tcPr>
            <w:tcW w:w="9503" w:type="dxa"/>
            <w:tcBorders>
              <w:top w:val="nil"/>
              <w:left w:val="single" w:sz="4" w:space="0" w:color="auto"/>
              <w:bottom w:val="single" w:sz="4" w:space="0" w:color="auto"/>
              <w:right w:val="single" w:sz="4" w:space="0" w:color="auto"/>
            </w:tcBorders>
          </w:tcPr>
          <w:p w:rsidR="00F22F7E" w:rsidRPr="00F22F7E" w:rsidRDefault="00F22F7E" w:rsidP="00F22F7E">
            <w:pPr>
              <w:keepNext/>
              <w:autoSpaceDE w:val="0"/>
              <w:autoSpaceDN w:val="0"/>
              <w:adjustRightInd w:val="0"/>
              <w:spacing w:before="60" w:after="120"/>
              <w:rPr>
                <w:bCs/>
                <w:sz w:val="22"/>
                <w:szCs w:val="22"/>
              </w:rPr>
            </w:pPr>
            <w:r w:rsidRPr="00F22F7E">
              <w:rPr>
                <w:bCs/>
                <w:sz w:val="22"/>
                <w:szCs w:val="22"/>
              </w:rPr>
              <w:t xml:space="preserve">Paragraphe 21: Veiller à l’enregistrement des associations </w:t>
            </w:r>
            <w:r w:rsidRPr="00F22F7E">
              <w:rPr>
                <w:sz w:val="22"/>
                <w:szCs w:val="22"/>
              </w:rPr>
              <w:t xml:space="preserve">de défense des droits de l’homme </w:t>
            </w:r>
            <w:r w:rsidRPr="00F22F7E">
              <w:rPr>
                <w:bCs/>
                <w:sz w:val="22"/>
                <w:szCs w:val="22"/>
              </w:rPr>
              <w:t>et à ce qu’un recours rapide et efficace leur soit garanti</w:t>
            </w:r>
            <w:r w:rsidRPr="00F22F7E">
              <w:rPr>
                <w:b/>
                <w:bCs/>
                <w:sz w:val="22"/>
                <w:szCs w:val="22"/>
              </w:rPr>
              <w:t xml:space="preserve"> </w:t>
            </w:r>
            <w:r w:rsidRPr="00F22F7E">
              <w:rPr>
                <w:bCs/>
                <w:sz w:val="22"/>
                <w:szCs w:val="22"/>
              </w:rPr>
              <w:t>contre tout refus d’enregistrement (art. 21 et 22).</w:t>
            </w:r>
          </w:p>
        </w:tc>
      </w:tr>
      <w:tr w:rsidR="00B90389" w:rsidRPr="00F22F7E" w:rsidTr="00475DAE">
        <w:tblPrEx>
          <w:tblCellMar>
            <w:top w:w="0" w:type="dxa"/>
            <w:bottom w:w="0" w:type="dxa"/>
          </w:tblCellMar>
        </w:tblPrEx>
        <w:trPr>
          <w:jc w:val="center"/>
        </w:trPr>
        <w:tc>
          <w:tcPr>
            <w:tcW w:w="9503" w:type="dxa"/>
            <w:tcBorders>
              <w:top w:val="single" w:sz="4" w:space="0" w:color="auto"/>
              <w:left w:val="single" w:sz="4" w:space="0" w:color="auto"/>
              <w:bottom w:val="single" w:sz="4" w:space="0" w:color="auto"/>
              <w:right w:val="single" w:sz="4" w:space="0" w:color="auto"/>
            </w:tcBorders>
          </w:tcPr>
          <w:p w:rsidR="00B90389" w:rsidRPr="00F22F7E" w:rsidRDefault="00B90389" w:rsidP="00F22F7E">
            <w:pPr>
              <w:spacing w:before="60" w:after="60"/>
              <w:rPr>
                <w:b/>
                <w:sz w:val="22"/>
                <w:szCs w:val="22"/>
              </w:rPr>
            </w:pPr>
            <w:r w:rsidRPr="00F22F7E">
              <w:rPr>
                <w:b/>
                <w:sz w:val="22"/>
                <w:szCs w:val="22"/>
              </w:rPr>
              <w:t>Renseignements attendus le</w:t>
            </w:r>
            <w:r w:rsidRPr="00F22F7E">
              <w:rPr>
                <w:b/>
                <w:bCs/>
                <w:sz w:val="22"/>
                <w:szCs w:val="22"/>
              </w:rPr>
              <w:t>:</w:t>
            </w:r>
            <w:r w:rsidRPr="00F22F7E">
              <w:rPr>
                <w:sz w:val="22"/>
                <w:szCs w:val="22"/>
              </w:rPr>
              <w:t xml:space="preserve"> </w:t>
            </w:r>
            <w:r w:rsidRPr="00F22F7E">
              <w:rPr>
                <w:bCs/>
                <w:sz w:val="22"/>
                <w:szCs w:val="22"/>
              </w:rPr>
              <w:t>1</w:t>
            </w:r>
            <w:r w:rsidRPr="00F22F7E">
              <w:rPr>
                <w:bCs/>
                <w:sz w:val="22"/>
                <w:szCs w:val="22"/>
                <w:vertAlign w:val="superscript"/>
              </w:rPr>
              <w:t>er</w:t>
            </w:r>
            <w:r w:rsidRPr="00F22F7E">
              <w:rPr>
                <w:bCs/>
                <w:sz w:val="22"/>
                <w:szCs w:val="22"/>
              </w:rPr>
              <w:t xml:space="preserve"> avril</w:t>
            </w:r>
            <w:r w:rsidRPr="00F22F7E">
              <w:rPr>
                <w:b/>
                <w:sz w:val="22"/>
                <w:szCs w:val="22"/>
              </w:rPr>
              <w:t xml:space="preserve"> </w:t>
            </w:r>
            <w:r w:rsidRPr="00F22F7E">
              <w:rPr>
                <w:bCs/>
                <w:sz w:val="22"/>
                <w:szCs w:val="22"/>
              </w:rPr>
              <w:t>2009</w:t>
            </w:r>
          </w:p>
        </w:tc>
      </w:tr>
      <w:tr w:rsidR="00B90389" w:rsidRPr="00F22F7E" w:rsidTr="00475DAE">
        <w:tblPrEx>
          <w:tblCellMar>
            <w:top w:w="0" w:type="dxa"/>
            <w:bottom w:w="0" w:type="dxa"/>
          </w:tblCellMar>
        </w:tblPrEx>
        <w:trPr>
          <w:jc w:val="center"/>
        </w:trPr>
        <w:tc>
          <w:tcPr>
            <w:tcW w:w="9503" w:type="dxa"/>
            <w:tcBorders>
              <w:top w:val="single" w:sz="4" w:space="0" w:color="auto"/>
              <w:left w:val="single" w:sz="4" w:space="0" w:color="auto"/>
              <w:bottom w:val="single" w:sz="4" w:space="0" w:color="auto"/>
              <w:right w:val="single" w:sz="4" w:space="0" w:color="auto"/>
            </w:tcBorders>
          </w:tcPr>
          <w:p w:rsidR="00B90389" w:rsidRPr="00F22F7E" w:rsidRDefault="00B90389" w:rsidP="00F22F7E">
            <w:pPr>
              <w:spacing w:before="60" w:after="120"/>
              <w:rPr>
                <w:sz w:val="22"/>
                <w:szCs w:val="22"/>
              </w:rPr>
            </w:pPr>
            <w:r w:rsidRPr="00F22F7E">
              <w:rPr>
                <w:b/>
                <w:sz w:val="22"/>
                <w:szCs w:val="22"/>
              </w:rPr>
              <w:t>Renseignements reçus le:</w:t>
            </w:r>
            <w:r w:rsidRPr="00F22F7E">
              <w:rPr>
                <w:sz w:val="22"/>
                <w:szCs w:val="22"/>
              </w:rPr>
              <w:t xml:space="preserve"> </w:t>
            </w:r>
          </w:p>
          <w:p w:rsidR="00B90389" w:rsidRPr="00F22F7E" w:rsidRDefault="00B90389" w:rsidP="00F22F7E">
            <w:pPr>
              <w:spacing w:before="60" w:after="60"/>
              <w:rPr>
                <w:b/>
                <w:sz w:val="22"/>
                <w:szCs w:val="22"/>
              </w:rPr>
            </w:pPr>
            <w:r w:rsidRPr="00F22F7E">
              <w:rPr>
                <w:sz w:val="22"/>
                <w:szCs w:val="22"/>
                <w:u w:val="single"/>
              </w:rPr>
              <w:t>16 mars 2009</w:t>
            </w:r>
            <w:r w:rsidRPr="00F22F7E">
              <w:rPr>
                <w:sz w:val="22"/>
                <w:szCs w:val="22"/>
              </w:rPr>
              <w:t xml:space="preserve">: Réponse partielle (par. 11, coopération mais renseignements incomplets; par. 14, </w:t>
            </w:r>
            <w:r w:rsidRPr="00F22F7E">
              <w:rPr>
                <w:spacing w:val="-2"/>
                <w:sz w:val="22"/>
                <w:szCs w:val="22"/>
              </w:rPr>
              <w:t>recommandations non appliquées; par. 20 et 21, réception accusée mais renseignements imprécis)</w:t>
            </w:r>
          </w:p>
        </w:tc>
      </w:tr>
      <w:tr w:rsidR="00B90389" w:rsidRPr="00F22F7E" w:rsidTr="00475DAE">
        <w:tblPrEx>
          <w:tblCellMar>
            <w:top w:w="0" w:type="dxa"/>
            <w:bottom w:w="0" w:type="dxa"/>
          </w:tblCellMar>
        </w:tblPrEx>
        <w:trPr>
          <w:jc w:val="center"/>
        </w:trPr>
        <w:tc>
          <w:tcPr>
            <w:tcW w:w="9503" w:type="dxa"/>
            <w:tcBorders>
              <w:top w:val="single" w:sz="4" w:space="0" w:color="auto"/>
              <w:left w:val="single" w:sz="4" w:space="0" w:color="auto"/>
              <w:bottom w:val="single" w:sz="4" w:space="0" w:color="auto"/>
              <w:right w:val="single" w:sz="4" w:space="0" w:color="auto"/>
            </w:tcBorders>
          </w:tcPr>
          <w:p w:rsidR="00B90389" w:rsidRPr="00F22F7E" w:rsidRDefault="00B90389" w:rsidP="00F22F7E">
            <w:pPr>
              <w:spacing w:before="60" w:after="60"/>
              <w:rPr>
                <w:b/>
                <w:sz w:val="22"/>
                <w:szCs w:val="22"/>
              </w:rPr>
            </w:pPr>
            <w:r w:rsidRPr="00F22F7E">
              <w:rPr>
                <w:b/>
                <w:sz w:val="22"/>
                <w:szCs w:val="22"/>
              </w:rPr>
              <w:t>Mesure recommandée: Une lettre devrait être envoyée pour demander des renseignements complémentaires et indiquer que la procédure de suivi est considérée comme achevée en ce qui concerne certaines questions pour lesquelles les recommandations n’ont pas été appliquées, et pour demander à l’État partie de faire figurer des renseignements sur ces questions dans son prochain rapport périodique.</w:t>
            </w:r>
          </w:p>
        </w:tc>
      </w:tr>
      <w:tr w:rsidR="00B90389" w:rsidRPr="00F22F7E" w:rsidTr="00475DAE">
        <w:tblPrEx>
          <w:tblCellMar>
            <w:top w:w="0" w:type="dxa"/>
            <w:bottom w:w="0" w:type="dxa"/>
          </w:tblCellMar>
        </w:tblPrEx>
        <w:trPr>
          <w:jc w:val="center"/>
        </w:trPr>
        <w:tc>
          <w:tcPr>
            <w:tcW w:w="9503" w:type="dxa"/>
            <w:tcBorders>
              <w:top w:val="single" w:sz="4" w:space="0" w:color="auto"/>
              <w:left w:val="single" w:sz="4" w:space="0" w:color="auto"/>
              <w:bottom w:val="single" w:sz="4" w:space="0" w:color="auto"/>
              <w:right w:val="single" w:sz="4" w:space="0" w:color="auto"/>
            </w:tcBorders>
          </w:tcPr>
          <w:p w:rsidR="00B90389" w:rsidRPr="00F22F7E" w:rsidRDefault="00B90389" w:rsidP="00F22F7E">
            <w:pPr>
              <w:spacing w:before="60" w:after="60"/>
              <w:rPr>
                <w:b/>
                <w:sz w:val="22"/>
                <w:szCs w:val="22"/>
              </w:rPr>
            </w:pPr>
            <w:r w:rsidRPr="00F22F7E">
              <w:rPr>
                <w:b/>
                <w:sz w:val="22"/>
                <w:szCs w:val="22"/>
              </w:rPr>
              <w:t>Prochain rapport attendu le:</w:t>
            </w:r>
            <w:r w:rsidRPr="00F22F7E">
              <w:rPr>
                <w:sz w:val="22"/>
                <w:szCs w:val="22"/>
              </w:rPr>
              <w:t xml:space="preserve"> </w:t>
            </w:r>
            <w:r w:rsidRPr="00F22F7E">
              <w:rPr>
                <w:bCs/>
                <w:sz w:val="22"/>
                <w:szCs w:val="22"/>
              </w:rPr>
              <w:t>31 mars 2012</w:t>
            </w:r>
          </w:p>
        </w:tc>
      </w:tr>
    </w:tbl>
    <w:p w:rsidR="00B90389" w:rsidRDefault="00B90389" w:rsidP="00A92117"/>
    <w:tbl>
      <w:tblPr>
        <w:tblW w:w="9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03"/>
      </w:tblGrid>
      <w:tr w:rsidR="00B90389" w:rsidRPr="00F22F7E" w:rsidTr="00475DAE">
        <w:tblPrEx>
          <w:tblCellMar>
            <w:top w:w="0" w:type="dxa"/>
            <w:bottom w:w="0" w:type="dxa"/>
          </w:tblCellMar>
        </w:tblPrEx>
        <w:trPr>
          <w:jc w:val="center"/>
        </w:trPr>
        <w:tc>
          <w:tcPr>
            <w:tcW w:w="9503" w:type="dxa"/>
            <w:tcBorders>
              <w:top w:val="single" w:sz="4" w:space="0" w:color="auto"/>
              <w:left w:val="single" w:sz="4" w:space="0" w:color="auto"/>
              <w:bottom w:val="single" w:sz="4" w:space="0" w:color="auto"/>
              <w:right w:val="single" w:sz="4" w:space="0" w:color="auto"/>
            </w:tcBorders>
          </w:tcPr>
          <w:p w:rsidR="00B90389" w:rsidRPr="00F22F7E" w:rsidRDefault="00B90389" w:rsidP="00F22F7E">
            <w:pPr>
              <w:spacing w:before="60" w:after="60"/>
              <w:rPr>
                <w:b/>
                <w:sz w:val="22"/>
                <w:szCs w:val="22"/>
              </w:rPr>
            </w:pPr>
            <w:r w:rsidRPr="00F22F7E">
              <w:rPr>
                <w:b/>
                <w:iCs/>
                <w:sz w:val="22"/>
                <w:szCs w:val="22"/>
              </w:rPr>
              <w:t>État partie</w:t>
            </w:r>
            <w:r w:rsidRPr="00F22F7E">
              <w:rPr>
                <w:b/>
                <w:sz w:val="22"/>
                <w:szCs w:val="22"/>
              </w:rPr>
              <w:t>: Botswana</w:t>
            </w:r>
          </w:p>
        </w:tc>
      </w:tr>
      <w:tr w:rsidR="00B90389" w:rsidRPr="00F22F7E" w:rsidTr="00475DAE">
        <w:tblPrEx>
          <w:tblCellMar>
            <w:top w:w="0" w:type="dxa"/>
            <w:bottom w:w="0" w:type="dxa"/>
          </w:tblCellMar>
        </w:tblPrEx>
        <w:trPr>
          <w:jc w:val="center"/>
        </w:trPr>
        <w:tc>
          <w:tcPr>
            <w:tcW w:w="9503" w:type="dxa"/>
            <w:tcBorders>
              <w:top w:val="single" w:sz="4" w:space="0" w:color="auto"/>
              <w:left w:val="single" w:sz="4" w:space="0" w:color="auto"/>
              <w:bottom w:val="single" w:sz="4" w:space="0" w:color="auto"/>
              <w:right w:val="single" w:sz="4" w:space="0" w:color="auto"/>
            </w:tcBorders>
          </w:tcPr>
          <w:p w:rsidR="00B90389" w:rsidRPr="00F22F7E" w:rsidRDefault="00B90389" w:rsidP="00F22F7E">
            <w:pPr>
              <w:spacing w:before="60" w:after="60"/>
              <w:rPr>
                <w:b/>
                <w:sz w:val="22"/>
                <w:szCs w:val="22"/>
              </w:rPr>
            </w:pPr>
            <w:r w:rsidRPr="00F22F7E">
              <w:rPr>
                <w:b/>
                <w:sz w:val="22"/>
                <w:szCs w:val="22"/>
              </w:rPr>
              <w:t xml:space="preserve">Rapport examiné: </w:t>
            </w:r>
            <w:r w:rsidRPr="00F22F7E">
              <w:rPr>
                <w:sz w:val="22"/>
                <w:szCs w:val="22"/>
              </w:rPr>
              <w:t>Initial</w:t>
            </w:r>
            <w:r w:rsidRPr="00F22F7E">
              <w:rPr>
                <w:bCs/>
                <w:sz w:val="22"/>
                <w:szCs w:val="22"/>
              </w:rPr>
              <w:t xml:space="preserve"> (attendu le 8 décembre 2001), </w:t>
            </w:r>
            <w:r w:rsidRPr="00F22F7E">
              <w:rPr>
                <w:sz w:val="22"/>
                <w:szCs w:val="22"/>
              </w:rPr>
              <w:t>soumis le</w:t>
            </w:r>
            <w:r w:rsidRPr="00F22F7E">
              <w:rPr>
                <w:bCs/>
                <w:sz w:val="22"/>
                <w:szCs w:val="22"/>
              </w:rPr>
              <w:t xml:space="preserve"> 13 octobre 2006.</w:t>
            </w:r>
          </w:p>
        </w:tc>
      </w:tr>
      <w:tr w:rsidR="00B90389" w:rsidRPr="00F22F7E" w:rsidTr="00F22F7E">
        <w:tblPrEx>
          <w:tblCellMar>
            <w:top w:w="0" w:type="dxa"/>
            <w:bottom w:w="0" w:type="dxa"/>
          </w:tblCellMar>
        </w:tblPrEx>
        <w:trPr>
          <w:jc w:val="center"/>
        </w:trPr>
        <w:tc>
          <w:tcPr>
            <w:tcW w:w="9503" w:type="dxa"/>
            <w:tcBorders>
              <w:top w:val="single" w:sz="4" w:space="0" w:color="auto"/>
              <w:left w:val="single" w:sz="4" w:space="0" w:color="auto"/>
              <w:bottom w:val="nil"/>
              <w:right w:val="single" w:sz="4" w:space="0" w:color="auto"/>
            </w:tcBorders>
          </w:tcPr>
          <w:p w:rsidR="00B90389" w:rsidRPr="00F22F7E" w:rsidRDefault="00B90389" w:rsidP="00F22F7E">
            <w:pPr>
              <w:spacing w:before="60" w:after="120"/>
              <w:rPr>
                <w:sz w:val="22"/>
                <w:szCs w:val="22"/>
              </w:rPr>
            </w:pPr>
            <w:r w:rsidRPr="00F22F7E">
              <w:rPr>
                <w:b/>
                <w:sz w:val="22"/>
                <w:szCs w:val="22"/>
              </w:rPr>
              <w:t>Renseignements demandés:</w:t>
            </w:r>
          </w:p>
          <w:p w:rsidR="00B90389" w:rsidRPr="00F22F7E" w:rsidRDefault="00B90389" w:rsidP="00F22F7E">
            <w:pPr>
              <w:autoSpaceDE w:val="0"/>
              <w:autoSpaceDN w:val="0"/>
              <w:adjustRightInd w:val="0"/>
              <w:spacing w:before="60" w:after="60"/>
              <w:rPr>
                <w:bCs/>
                <w:sz w:val="22"/>
                <w:szCs w:val="22"/>
              </w:rPr>
            </w:pPr>
            <w:r w:rsidRPr="00F22F7E">
              <w:rPr>
                <w:bCs/>
                <w:sz w:val="22"/>
                <w:szCs w:val="22"/>
              </w:rPr>
              <w:t>Paragraphe 12: Faire savoir à la population que le droit constitutionnel prime le droit et les pratiques coutumiers et que toute personne a le droit de demander qu’une affaire soit transférée à un tribunal constitutionnel ainsi que de faire appel d’une décision devant une telle juridiction (art. 2 et 3).</w:t>
            </w:r>
          </w:p>
        </w:tc>
      </w:tr>
      <w:tr w:rsidR="00B90389" w:rsidRPr="00F22F7E" w:rsidTr="00F22F7E">
        <w:tblPrEx>
          <w:tblCellMar>
            <w:top w:w="0" w:type="dxa"/>
            <w:bottom w:w="0" w:type="dxa"/>
          </w:tblCellMar>
        </w:tblPrEx>
        <w:trPr>
          <w:jc w:val="center"/>
        </w:trPr>
        <w:tc>
          <w:tcPr>
            <w:tcW w:w="9503" w:type="dxa"/>
            <w:tcBorders>
              <w:top w:val="nil"/>
              <w:left w:val="single" w:sz="4" w:space="0" w:color="auto"/>
              <w:bottom w:val="nil"/>
              <w:right w:val="single" w:sz="4" w:space="0" w:color="auto"/>
            </w:tcBorders>
          </w:tcPr>
          <w:p w:rsidR="00B90389" w:rsidRPr="00F22F7E" w:rsidRDefault="00B90389" w:rsidP="00F22F7E">
            <w:pPr>
              <w:keepNext/>
              <w:autoSpaceDE w:val="0"/>
              <w:autoSpaceDN w:val="0"/>
              <w:adjustRightInd w:val="0"/>
              <w:spacing w:before="60" w:after="120"/>
              <w:rPr>
                <w:bCs/>
                <w:sz w:val="22"/>
                <w:szCs w:val="22"/>
              </w:rPr>
            </w:pPr>
            <w:r w:rsidRPr="00F22F7E">
              <w:rPr>
                <w:bCs/>
                <w:sz w:val="22"/>
                <w:szCs w:val="22"/>
              </w:rPr>
              <w:t>Paragraphe 13: Veiller à ce que la peine de mort ne soit prononcée que pour les crimes les plus graves; s’acheminer vers l’abolition de cette peine; fournir des renseignements détaillés sur le nombre de condamnations pour meurtre, sur le nombre de cas dans lesquels les tribunaux ont trouvé des circonstances atténuantes, sur le nombre de peines de mort prononcées par les tribunaux et sur le nombre de personnes exécutées chaque année; veiller à ce que les familles soient prévenues à l’avance de la date de l’exécution de leur proche et à ce qu’elles récupèrent la dépouille pour pouvoir l’inhumer (art. 6).</w:t>
            </w:r>
          </w:p>
          <w:p w:rsidR="00B90389" w:rsidRPr="00F22F7E" w:rsidRDefault="00B90389" w:rsidP="00F22F7E">
            <w:pPr>
              <w:keepNext/>
              <w:spacing w:before="60" w:after="60"/>
              <w:rPr>
                <w:bCs/>
                <w:sz w:val="22"/>
                <w:szCs w:val="22"/>
              </w:rPr>
            </w:pPr>
            <w:r w:rsidRPr="00F22F7E">
              <w:rPr>
                <w:bCs/>
                <w:sz w:val="22"/>
                <w:szCs w:val="22"/>
              </w:rPr>
              <w:t>Paragraphe 14: Lever les réserves aux articles 7 et 12 (art. 7 et 12).</w:t>
            </w:r>
          </w:p>
        </w:tc>
      </w:tr>
      <w:tr w:rsidR="00B90389" w:rsidRPr="00F22F7E" w:rsidTr="00475DAE">
        <w:tblPrEx>
          <w:tblCellMar>
            <w:top w:w="0" w:type="dxa"/>
            <w:bottom w:w="0" w:type="dxa"/>
          </w:tblCellMar>
        </w:tblPrEx>
        <w:trPr>
          <w:jc w:val="center"/>
        </w:trPr>
        <w:tc>
          <w:tcPr>
            <w:tcW w:w="9503" w:type="dxa"/>
            <w:tcBorders>
              <w:top w:val="nil"/>
              <w:left w:val="single" w:sz="4" w:space="0" w:color="auto"/>
              <w:bottom w:val="single" w:sz="4" w:space="0" w:color="auto"/>
              <w:right w:val="single" w:sz="4" w:space="0" w:color="auto"/>
            </w:tcBorders>
          </w:tcPr>
          <w:p w:rsidR="00B90389" w:rsidRPr="00F22F7E" w:rsidRDefault="00B90389" w:rsidP="00F22F7E">
            <w:pPr>
              <w:spacing w:before="60" w:after="60"/>
              <w:rPr>
                <w:b/>
                <w:sz w:val="22"/>
                <w:szCs w:val="22"/>
              </w:rPr>
            </w:pPr>
            <w:r w:rsidRPr="00F22F7E">
              <w:rPr>
                <w:bCs/>
                <w:sz w:val="22"/>
                <w:szCs w:val="22"/>
              </w:rPr>
              <w:t xml:space="preserve">Paragraphe 17: S’assurer que la détention provisoire n’est pas d’une durée déraisonnable; veiller à ce que les conditions de détention soient compatibles avec l’Ensemble de règles minima pour le traitement des détenus adopté par les Nations Unies; prendre immédiatement des mesures pour réduire la population carcérale; avoir davantage recours aux peines de substitution à </w:t>
            </w:r>
            <w:r w:rsidRPr="00F22F7E">
              <w:rPr>
                <w:bCs/>
                <w:spacing w:val="-2"/>
                <w:sz w:val="22"/>
                <w:szCs w:val="22"/>
              </w:rPr>
              <w:t>l’emprisonnement; élargir le droit de visite des membres de la famille des détenus (art. 7, 9 et 10).</w:t>
            </w:r>
          </w:p>
        </w:tc>
      </w:tr>
      <w:tr w:rsidR="00B90389" w:rsidRPr="00F22F7E" w:rsidTr="00475DAE">
        <w:tblPrEx>
          <w:tblCellMar>
            <w:top w:w="0" w:type="dxa"/>
            <w:bottom w:w="0" w:type="dxa"/>
          </w:tblCellMar>
        </w:tblPrEx>
        <w:trPr>
          <w:jc w:val="center"/>
        </w:trPr>
        <w:tc>
          <w:tcPr>
            <w:tcW w:w="9503" w:type="dxa"/>
            <w:tcBorders>
              <w:top w:val="single" w:sz="4" w:space="0" w:color="auto"/>
              <w:left w:val="single" w:sz="4" w:space="0" w:color="auto"/>
              <w:bottom w:val="single" w:sz="4" w:space="0" w:color="auto"/>
              <w:right w:val="single" w:sz="4" w:space="0" w:color="auto"/>
            </w:tcBorders>
          </w:tcPr>
          <w:p w:rsidR="00B90389" w:rsidRPr="00F22F7E" w:rsidRDefault="00B90389" w:rsidP="00F22F7E">
            <w:pPr>
              <w:spacing w:before="60" w:after="60"/>
              <w:rPr>
                <w:b/>
                <w:sz w:val="22"/>
                <w:szCs w:val="22"/>
              </w:rPr>
            </w:pPr>
            <w:r w:rsidRPr="00F22F7E">
              <w:rPr>
                <w:b/>
                <w:sz w:val="22"/>
                <w:szCs w:val="22"/>
              </w:rPr>
              <w:t xml:space="preserve">Renseignements attendus le: </w:t>
            </w:r>
            <w:r w:rsidRPr="00F22F7E">
              <w:rPr>
                <w:bCs/>
                <w:sz w:val="22"/>
                <w:szCs w:val="22"/>
              </w:rPr>
              <w:t>1</w:t>
            </w:r>
            <w:r w:rsidRPr="00F22F7E">
              <w:rPr>
                <w:bCs/>
                <w:sz w:val="22"/>
                <w:szCs w:val="22"/>
                <w:vertAlign w:val="superscript"/>
              </w:rPr>
              <w:t>er</w:t>
            </w:r>
            <w:r w:rsidRPr="00F22F7E">
              <w:rPr>
                <w:bCs/>
                <w:sz w:val="22"/>
                <w:szCs w:val="22"/>
              </w:rPr>
              <w:t xml:space="preserve"> avril 2009</w:t>
            </w:r>
          </w:p>
        </w:tc>
      </w:tr>
      <w:tr w:rsidR="00B90389" w:rsidRPr="00F22F7E" w:rsidTr="00475DAE">
        <w:tblPrEx>
          <w:tblCellMar>
            <w:top w:w="0" w:type="dxa"/>
            <w:bottom w:w="0" w:type="dxa"/>
          </w:tblCellMar>
        </w:tblPrEx>
        <w:trPr>
          <w:jc w:val="center"/>
        </w:trPr>
        <w:tc>
          <w:tcPr>
            <w:tcW w:w="9503" w:type="dxa"/>
            <w:tcBorders>
              <w:top w:val="single" w:sz="4" w:space="0" w:color="auto"/>
              <w:left w:val="single" w:sz="4" w:space="0" w:color="auto"/>
              <w:bottom w:val="single" w:sz="4" w:space="0" w:color="auto"/>
              <w:right w:val="single" w:sz="4" w:space="0" w:color="auto"/>
            </w:tcBorders>
          </w:tcPr>
          <w:p w:rsidR="00B90389" w:rsidRPr="00F22F7E" w:rsidRDefault="00B90389" w:rsidP="00F22F7E">
            <w:pPr>
              <w:spacing w:before="60" w:after="60"/>
              <w:rPr>
                <w:b/>
                <w:sz w:val="22"/>
                <w:szCs w:val="22"/>
              </w:rPr>
            </w:pPr>
            <w:r w:rsidRPr="00F22F7E">
              <w:rPr>
                <w:b/>
                <w:sz w:val="22"/>
                <w:szCs w:val="22"/>
              </w:rPr>
              <w:t>Mesure recommandée: Un rappel devrait être envoyé.</w:t>
            </w:r>
          </w:p>
        </w:tc>
      </w:tr>
      <w:tr w:rsidR="00B90389" w:rsidRPr="00F22F7E" w:rsidTr="00475DAE">
        <w:tblPrEx>
          <w:tblCellMar>
            <w:top w:w="0" w:type="dxa"/>
            <w:bottom w:w="0" w:type="dxa"/>
          </w:tblCellMar>
        </w:tblPrEx>
        <w:trPr>
          <w:jc w:val="center"/>
        </w:trPr>
        <w:tc>
          <w:tcPr>
            <w:tcW w:w="9503" w:type="dxa"/>
            <w:tcBorders>
              <w:top w:val="single" w:sz="4" w:space="0" w:color="auto"/>
              <w:left w:val="single" w:sz="4" w:space="0" w:color="auto"/>
              <w:bottom w:val="single" w:sz="4" w:space="0" w:color="auto"/>
              <w:right w:val="single" w:sz="4" w:space="0" w:color="auto"/>
            </w:tcBorders>
          </w:tcPr>
          <w:p w:rsidR="00B90389" w:rsidRPr="00F22F7E" w:rsidRDefault="00B90389" w:rsidP="00F22F7E">
            <w:pPr>
              <w:spacing w:before="60" w:after="60"/>
              <w:rPr>
                <w:b/>
                <w:sz w:val="22"/>
                <w:szCs w:val="22"/>
              </w:rPr>
            </w:pPr>
            <w:r w:rsidRPr="00F22F7E">
              <w:rPr>
                <w:b/>
                <w:sz w:val="22"/>
                <w:szCs w:val="22"/>
              </w:rPr>
              <w:t xml:space="preserve">Prochain rapport attendu le: </w:t>
            </w:r>
            <w:r w:rsidRPr="00F22F7E">
              <w:rPr>
                <w:bCs/>
                <w:sz w:val="22"/>
                <w:szCs w:val="22"/>
              </w:rPr>
              <w:t>31 mars 2012</w:t>
            </w:r>
          </w:p>
        </w:tc>
      </w:tr>
    </w:tbl>
    <w:p w:rsidR="00B90389" w:rsidRDefault="00B90389" w:rsidP="00A92117">
      <w:pPr>
        <w:adjustRightInd w:val="0"/>
        <w:snapToGrid w:val="0"/>
        <w:rPr>
          <w:snapToGrid w:val="0"/>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97"/>
      </w:tblGrid>
      <w:tr w:rsidR="00B90389" w:rsidRPr="00F22F7E" w:rsidTr="00475DAE">
        <w:tblPrEx>
          <w:tblCellMar>
            <w:top w:w="0" w:type="dxa"/>
            <w:bottom w:w="0" w:type="dxa"/>
          </w:tblCellMar>
        </w:tblPrEx>
        <w:trPr>
          <w:jc w:val="center"/>
        </w:trPr>
        <w:tc>
          <w:tcPr>
            <w:tcW w:w="9497" w:type="dxa"/>
          </w:tcPr>
          <w:p w:rsidR="00B90389" w:rsidRPr="00F22F7E" w:rsidRDefault="00B90389" w:rsidP="00F22F7E">
            <w:pPr>
              <w:spacing w:before="60" w:after="60"/>
              <w:rPr>
                <w:b/>
                <w:sz w:val="22"/>
                <w:szCs w:val="22"/>
              </w:rPr>
            </w:pPr>
            <w:r w:rsidRPr="00F22F7E">
              <w:rPr>
                <w:b/>
                <w:sz w:val="22"/>
                <w:szCs w:val="22"/>
              </w:rPr>
              <w:t>État partie: ex-République yougoslave de Macédoine</w:t>
            </w:r>
          </w:p>
        </w:tc>
      </w:tr>
      <w:tr w:rsidR="00B90389" w:rsidRPr="00F22F7E" w:rsidTr="00475DAE">
        <w:tblPrEx>
          <w:tblCellMar>
            <w:top w:w="0" w:type="dxa"/>
            <w:bottom w:w="0" w:type="dxa"/>
          </w:tblCellMar>
        </w:tblPrEx>
        <w:trPr>
          <w:jc w:val="center"/>
        </w:trPr>
        <w:tc>
          <w:tcPr>
            <w:tcW w:w="9497" w:type="dxa"/>
          </w:tcPr>
          <w:p w:rsidR="00B90389" w:rsidRPr="00F22F7E" w:rsidRDefault="00B90389" w:rsidP="00F22F7E">
            <w:pPr>
              <w:spacing w:before="60" w:after="60"/>
              <w:rPr>
                <w:b/>
                <w:sz w:val="22"/>
                <w:szCs w:val="22"/>
              </w:rPr>
            </w:pPr>
            <w:r w:rsidRPr="00F22F7E">
              <w:rPr>
                <w:b/>
                <w:sz w:val="22"/>
                <w:szCs w:val="22"/>
              </w:rPr>
              <w:t xml:space="preserve">Rapport examiné: </w:t>
            </w:r>
            <w:r w:rsidRPr="00F22F7E">
              <w:rPr>
                <w:sz w:val="22"/>
                <w:szCs w:val="22"/>
              </w:rPr>
              <w:t xml:space="preserve">Deuxième </w:t>
            </w:r>
            <w:r w:rsidRPr="00F22F7E">
              <w:rPr>
                <w:bCs/>
                <w:sz w:val="22"/>
                <w:szCs w:val="22"/>
              </w:rPr>
              <w:t>(attendu le 1</w:t>
            </w:r>
            <w:r w:rsidRPr="00F22F7E">
              <w:rPr>
                <w:bCs/>
                <w:sz w:val="22"/>
                <w:szCs w:val="22"/>
                <w:vertAlign w:val="superscript"/>
              </w:rPr>
              <w:t>er</w:t>
            </w:r>
            <w:r w:rsidRPr="00F22F7E">
              <w:rPr>
                <w:bCs/>
                <w:sz w:val="22"/>
                <w:szCs w:val="22"/>
              </w:rPr>
              <w:t xml:space="preserve"> juin 2000), soumis le 12 octobre 2006.</w:t>
            </w:r>
          </w:p>
        </w:tc>
      </w:tr>
      <w:tr w:rsidR="00B90389" w:rsidRPr="00F22F7E" w:rsidTr="00475DAE">
        <w:tblPrEx>
          <w:tblCellMar>
            <w:top w:w="0" w:type="dxa"/>
            <w:bottom w:w="0" w:type="dxa"/>
          </w:tblCellMar>
        </w:tblPrEx>
        <w:trPr>
          <w:jc w:val="center"/>
        </w:trPr>
        <w:tc>
          <w:tcPr>
            <w:tcW w:w="9497" w:type="dxa"/>
          </w:tcPr>
          <w:p w:rsidR="00B90389" w:rsidRPr="00F22F7E" w:rsidRDefault="00B90389" w:rsidP="00F22F7E">
            <w:pPr>
              <w:spacing w:before="60" w:after="120"/>
              <w:rPr>
                <w:b/>
                <w:sz w:val="22"/>
                <w:szCs w:val="22"/>
              </w:rPr>
            </w:pPr>
            <w:r w:rsidRPr="00F22F7E">
              <w:rPr>
                <w:b/>
                <w:sz w:val="22"/>
                <w:szCs w:val="22"/>
              </w:rPr>
              <w:t>Renseignements demandés:</w:t>
            </w:r>
          </w:p>
          <w:p w:rsidR="00B90389" w:rsidRPr="00F22F7E" w:rsidRDefault="00B90389" w:rsidP="00F22F7E">
            <w:pPr>
              <w:spacing w:before="60" w:after="60"/>
              <w:rPr>
                <w:b/>
                <w:sz w:val="22"/>
                <w:szCs w:val="22"/>
              </w:rPr>
            </w:pPr>
            <w:r w:rsidRPr="00F22F7E">
              <w:rPr>
                <w:bCs/>
                <w:sz w:val="22"/>
                <w:szCs w:val="22"/>
              </w:rPr>
              <w:t>Paragraphe 12: Veiller à ce que la loi d’amnistie ne soit pas appliquée aux plus graves violations des droits de l’homme, aux crimes contre l’humanité et aux crimes de guerre; veiller à ce que ces crimes fassent l’objet d’enquêtes approfondies, que les responsables soient traduits en justice et punis, et que les victimes et leur famille reçoivent une réparation (art. 2, 6 et 7).</w:t>
            </w:r>
          </w:p>
        </w:tc>
      </w:tr>
      <w:tr w:rsidR="00B90389" w:rsidRPr="00F22F7E" w:rsidTr="00475DAE">
        <w:tblPrEx>
          <w:tblCellMar>
            <w:top w:w="0" w:type="dxa"/>
            <w:bottom w:w="0" w:type="dxa"/>
          </w:tblCellMar>
        </w:tblPrEx>
        <w:trPr>
          <w:jc w:val="center"/>
        </w:trPr>
        <w:tc>
          <w:tcPr>
            <w:tcW w:w="9497" w:type="dxa"/>
            <w:tcBorders>
              <w:bottom w:val="nil"/>
            </w:tcBorders>
          </w:tcPr>
          <w:p w:rsidR="00B90389" w:rsidRPr="00F22F7E" w:rsidRDefault="00B90389" w:rsidP="00A92117">
            <w:pPr>
              <w:keepNext/>
              <w:spacing w:before="60" w:after="60"/>
              <w:rPr>
                <w:b/>
                <w:sz w:val="22"/>
                <w:szCs w:val="22"/>
              </w:rPr>
            </w:pPr>
            <w:r w:rsidRPr="00F22F7E">
              <w:rPr>
                <w:bCs/>
                <w:sz w:val="22"/>
                <w:szCs w:val="22"/>
              </w:rPr>
              <w:t>Paragraphe 14: Envisager d’entreprendre une nouvelle enquête approf</w:t>
            </w:r>
            <w:r w:rsidR="00C30608">
              <w:rPr>
                <w:bCs/>
                <w:sz w:val="22"/>
                <w:szCs w:val="22"/>
              </w:rPr>
              <w:t>ondie sur les allégations de M. </w:t>
            </w:r>
            <w:r w:rsidRPr="00F22F7E">
              <w:rPr>
                <w:bCs/>
                <w:sz w:val="22"/>
                <w:szCs w:val="22"/>
              </w:rPr>
              <w:t>Khaled al-Masri, en coopération avec l’intéressé et en tenant compte de tous les éléments de preuve disponibles; lui accorder une indemnisation appropriée si l’enquête fait apparaître une violation de ses droits; revoir les pratiques et procédures visant à empêcher les remises illégales de détenus (art. 2, 7, 9</w:t>
            </w:r>
            <w:r w:rsidR="00F22F7E">
              <w:rPr>
                <w:bCs/>
                <w:sz w:val="22"/>
                <w:szCs w:val="22"/>
              </w:rPr>
              <w:t> </w:t>
            </w:r>
            <w:r w:rsidRPr="00F22F7E">
              <w:rPr>
                <w:bCs/>
                <w:sz w:val="22"/>
                <w:szCs w:val="22"/>
              </w:rPr>
              <w:t>et</w:t>
            </w:r>
            <w:r w:rsidR="00F22F7E">
              <w:rPr>
                <w:bCs/>
                <w:sz w:val="22"/>
                <w:szCs w:val="22"/>
              </w:rPr>
              <w:t> </w:t>
            </w:r>
            <w:r w:rsidRPr="00F22F7E">
              <w:rPr>
                <w:bCs/>
                <w:sz w:val="22"/>
                <w:szCs w:val="22"/>
              </w:rPr>
              <w:t>10).</w:t>
            </w:r>
          </w:p>
        </w:tc>
      </w:tr>
      <w:tr w:rsidR="00B90389" w:rsidRPr="00F22F7E" w:rsidTr="00F22F7E">
        <w:tblPrEx>
          <w:tblCellMar>
            <w:top w:w="0" w:type="dxa"/>
            <w:bottom w:w="0" w:type="dxa"/>
          </w:tblCellMar>
        </w:tblPrEx>
        <w:trPr>
          <w:trHeight w:val="939"/>
          <w:jc w:val="center"/>
        </w:trPr>
        <w:tc>
          <w:tcPr>
            <w:tcW w:w="9497" w:type="dxa"/>
            <w:tcBorders>
              <w:top w:val="nil"/>
            </w:tcBorders>
          </w:tcPr>
          <w:p w:rsidR="00B90389" w:rsidRPr="00F22F7E" w:rsidRDefault="00B90389" w:rsidP="00F22F7E">
            <w:pPr>
              <w:spacing w:before="60" w:after="60"/>
              <w:rPr>
                <w:b/>
                <w:sz w:val="22"/>
                <w:szCs w:val="22"/>
              </w:rPr>
            </w:pPr>
            <w:r w:rsidRPr="00F22F7E">
              <w:rPr>
                <w:bCs/>
                <w:sz w:val="22"/>
                <w:szCs w:val="22"/>
              </w:rPr>
              <w:t>Paragraphe 15: Trouver sans tarder des solutions durables pour toutes les personnes déplacées, en consultation avec elles et conformément aux Principes directeurs relatifs au déplacement de personnes à</w:t>
            </w:r>
            <w:r w:rsidR="00F22F7E">
              <w:rPr>
                <w:bCs/>
                <w:sz w:val="22"/>
                <w:szCs w:val="22"/>
              </w:rPr>
              <w:t> </w:t>
            </w:r>
            <w:r w:rsidRPr="00F22F7E">
              <w:rPr>
                <w:bCs/>
                <w:sz w:val="22"/>
                <w:szCs w:val="22"/>
              </w:rPr>
              <w:t>l’intérieur de leur propre pays (art. 12).</w:t>
            </w:r>
          </w:p>
        </w:tc>
      </w:tr>
      <w:tr w:rsidR="00B90389" w:rsidRPr="00F22F7E" w:rsidTr="00475DAE">
        <w:tblPrEx>
          <w:tblCellMar>
            <w:top w:w="0" w:type="dxa"/>
            <w:bottom w:w="0" w:type="dxa"/>
          </w:tblCellMar>
        </w:tblPrEx>
        <w:trPr>
          <w:jc w:val="center"/>
        </w:trPr>
        <w:tc>
          <w:tcPr>
            <w:tcW w:w="9497" w:type="dxa"/>
          </w:tcPr>
          <w:p w:rsidR="00B90389" w:rsidRPr="00F22F7E" w:rsidRDefault="00B90389" w:rsidP="00F22F7E">
            <w:pPr>
              <w:spacing w:before="60" w:after="60"/>
              <w:rPr>
                <w:b/>
                <w:sz w:val="22"/>
                <w:szCs w:val="22"/>
              </w:rPr>
            </w:pPr>
            <w:r w:rsidRPr="00F22F7E">
              <w:rPr>
                <w:b/>
                <w:sz w:val="22"/>
                <w:szCs w:val="22"/>
              </w:rPr>
              <w:t xml:space="preserve">Renseignements attendus le: </w:t>
            </w:r>
            <w:r w:rsidRPr="00F22F7E">
              <w:rPr>
                <w:bCs/>
                <w:sz w:val="22"/>
                <w:szCs w:val="22"/>
              </w:rPr>
              <w:t>1</w:t>
            </w:r>
            <w:r w:rsidRPr="00F22F7E">
              <w:rPr>
                <w:bCs/>
                <w:sz w:val="22"/>
                <w:szCs w:val="22"/>
                <w:vertAlign w:val="superscript"/>
              </w:rPr>
              <w:t>er</w:t>
            </w:r>
            <w:r w:rsidRPr="00F22F7E">
              <w:rPr>
                <w:bCs/>
                <w:sz w:val="22"/>
                <w:szCs w:val="22"/>
              </w:rPr>
              <w:t xml:space="preserve"> avril 2009</w:t>
            </w:r>
          </w:p>
        </w:tc>
      </w:tr>
      <w:tr w:rsidR="00B90389" w:rsidRPr="00F22F7E" w:rsidTr="00475DAE">
        <w:tblPrEx>
          <w:tblCellMar>
            <w:top w:w="0" w:type="dxa"/>
            <w:bottom w:w="0" w:type="dxa"/>
          </w:tblCellMar>
        </w:tblPrEx>
        <w:trPr>
          <w:jc w:val="center"/>
        </w:trPr>
        <w:tc>
          <w:tcPr>
            <w:tcW w:w="9497" w:type="dxa"/>
          </w:tcPr>
          <w:p w:rsidR="00B90389" w:rsidRPr="00F22F7E" w:rsidRDefault="00B90389" w:rsidP="00F22F7E">
            <w:pPr>
              <w:spacing w:before="60" w:after="60"/>
              <w:rPr>
                <w:b/>
                <w:sz w:val="22"/>
                <w:szCs w:val="22"/>
              </w:rPr>
            </w:pPr>
            <w:r w:rsidRPr="00F22F7E">
              <w:rPr>
                <w:b/>
                <w:sz w:val="22"/>
                <w:szCs w:val="22"/>
              </w:rPr>
              <w:t>Mesure recommandée: Un rappel devrait être envoyé.</w:t>
            </w:r>
          </w:p>
        </w:tc>
      </w:tr>
      <w:tr w:rsidR="00B90389" w:rsidRPr="00F22F7E" w:rsidTr="00475DAE">
        <w:tblPrEx>
          <w:tblCellMar>
            <w:top w:w="0" w:type="dxa"/>
            <w:bottom w:w="0" w:type="dxa"/>
          </w:tblCellMar>
        </w:tblPrEx>
        <w:trPr>
          <w:jc w:val="center"/>
        </w:trPr>
        <w:tc>
          <w:tcPr>
            <w:tcW w:w="9497" w:type="dxa"/>
          </w:tcPr>
          <w:p w:rsidR="00B90389" w:rsidRPr="00F22F7E" w:rsidRDefault="00B90389" w:rsidP="00F22F7E">
            <w:pPr>
              <w:spacing w:before="60" w:after="60"/>
              <w:rPr>
                <w:b/>
                <w:sz w:val="22"/>
                <w:szCs w:val="22"/>
              </w:rPr>
            </w:pPr>
            <w:r w:rsidRPr="00F22F7E">
              <w:rPr>
                <w:b/>
                <w:sz w:val="22"/>
                <w:szCs w:val="22"/>
              </w:rPr>
              <w:t xml:space="preserve">Prochain rapport attendu le: </w:t>
            </w:r>
            <w:r w:rsidRPr="00F22F7E">
              <w:rPr>
                <w:bCs/>
                <w:sz w:val="22"/>
                <w:szCs w:val="22"/>
              </w:rPr>
              <w:t>1</w:t>
            </w:r>
            <w:r w:rsidRPr="00F22F7E">
              <w:rPr>
                <w:bCs/>
                <w:sz w:val="22"/>
                <w:szCs w:val="22"/>
                <w:vertAlign w:val="superscript"/>
              </w:rPr>
              <w:t>er</w:t>
            </w:r>
            <w:r w:rsidRPr="00F22F7E">
              <w:rPr>
                <w:bCs/>
                <w:sz w:val="22"/>
                <w:szCs w:val="22"/>
              </w:rPr>
              <w:t xml:space="preserve"> avril 2012</w:t>
            </w:r>
          </w:p>
        </w:tc>
      </w:tr>
    </w:tbl>
    <w:p w:rsidR="00B90389" w:rsidRDefault="00B90389" w:rsidP="00F22F7E">
      <w:pPr>
        <w:adjustRightInd w:val="0"/>
        <w:snapToGrid w:val="0"/>
        <w:rPr>
          <w:snapToGrid w:val="0"/>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97"/>
      </w:tblGrid>
      <w:tr w:rsidR="00B90389" w:rsidRPr="00F22F7E" w:rsidTr="00475DAE">
        <w:tblPrEx>
          <w:tblCellMar>
            <w:top w:w="0" w:type="dxa"/>
            <w:bottom w:w="0" w:type="dxa"/>
          </w:tblCellMar>
        </w:tblPrEx>
        <w:trPr>
          <w:jc w:val="center"/>
        </w:trPr>
        <w:tc>
          <w:tcPr>
            <w:tcW w:w="9360" w:type="dxa"/>
            <w:tcBorders>
              <w:top w:val="single" w:sz="4" w:space="0" w:color="auto"/>
              <w:left w:val="single" w:sz="4" w:space="0" w:color="auto"/>
              <w:bottom w:val="single" w:sz="4" w:space="0" w:color="auto"/>
              <w:right w:val="single" w:sz="4" w:space="0" w:color="auto"/>
            </w:tcBorders>
          </w:tcPr>
          <w:p w:rsidR="00B90389" w:rsidRPr="00F22F7E" w:rsidRDefault="00B90389" w:rsidP="00F22F7E">
            <w:pPr>
              <w:keepNext/>
              <w:spacing w:before="60" w:after="60"/>
              <w:rPr>
                <w:b/>
                <w:sz w:val="22"/>
                <w:szCs w:val="22"/>
              </w:rPr>
            </w:pPr>
            <w:r w:rsidRPr="00F22F7E">
              <w:rPr>
                <w:b/>
                <w:sz w:val="22"/>
                <w:szCs w:val="22"/>
              </w:rPr>
              <w:t>État partie: Panama</w:t>
            </w:r>
          </w:p>
        </w:tc>
      </w:tr>
      <w:tr w:rsidR="00B90389" w:rsidRPr="00F22F7E" w:rsidTr="00475DAE">
        <w:tblPrEx>
          <w:tblCellMar>
            <w:top w:w="0" w:type="dxa"/>
            <w:bottom w:w="0" w:type="dxa"/>
          </w:tblCellMar>
        </w:tblPrEx>
        <w:trPr>
          <w:jc w:val="center"/>
        </w:trPr>
        <w:tc>
          <w:tcPr>
            <w:tcW w:w="9360" w:type="dxa"/>
            <w:tcBorders>
              <w:top w:val="single" w:sz="4" w:space="0" w:color="auto"/>
              <w:left w:val="single" w:sz="4" w:space="0" w:color="auto"/>
              <w:bottom w:val="single" w:sz="4" w:space="0" w:color="auto"/>
              <w:right w:val="single" w:sz="4" w:space="0" w:color="auto"/>
            </w:tcBorders>
          </w:tcPr>
          <w:p w:rsidR="00B90389" w:rsidRPr="00F22F7E" w:rsidRDefault="00B90389" w:rsidP="00F22F7E">
            <w:pPr>
              <w:spacing w:before="60" w:after="60"/>
              <w:rPr>
                <w:b/>
                <w:sz w:val="22"/>
                <w:szCs w:val="22"/>
              </w:rPr>
            </w:pPr>
            <w:r w:rsidRPr="00F22F7E">
              <w:rPr>
                <w:b/>
                <w:sz w:val="22"/>
                <w:szCs w:val="22"/>
              </w:rPr>
              <w:t xml:space="preserve">Rapport examiné: </w:t>
            </w:r>
            <w:r w:rsidRPr="00F22F7E">
              <w:rPr>
                <w:sz w:val="22"/>
                <w:szCs w:val="22"/>
              </w:rPr>
              <w:t xml:space="preserve">Troisième </w:t>
            </w:r>
            <w:r w:rsidRPr="00F22F7E">
              <w:rPr>
                <w:bCs/>
                <w:sz w:val="22"/>
                <w:szCs w:val="22"/>
              </w:rPr>
              <w:t>(attendu le 31 mars 1992), soumis le 9 février 2007.</w:t>
            </w:r>
          </w:p>
        </w:tc>
      </w:tr>
      <w:tr w:rsidR="00B90389" w:rsidRPr="00F22F7E" w:rsidTr="00475DAE">
        <w:tblPrEx>
          <w:tblCellMar>
            <w:top w:w="0" w:type="dxa"/>
            <w:bottom w:w="0" w:type="dxa"/>
          </w:tblCellMar>
        </w:tblPrEx>
        <w:trPr>
          <w:jc w:val="center"/>
        </w:trPr>
        <w:tc>
          <w:tcPr>
            <w:tcW w:w="9360" w:type="dxa"/>
            <w:tcBorders>
              <w:top w:val="single" w:sz="4" w:space="0" w:color="auto"/>
              <w:left w:val="single" w:sz="4" w:space="0" w:color="auto"/>
              <w:bottom w:val="single" w:sz="4" w:space="0" w:color="auto"/>
              <w:right w:val="single" w:sz="4" w:space="0" w:color="auto"/>
            </w:tcBorders>
          </w:tcPr>
          <w:p w:rsidR="00B90389" w:rsidRPr="00F22F7E" w:rsidRDefault="00B90389" w:rsidP="00C30608">
            <w:pPr>
              <w:spacing w:before="60" w:after="120"/>
              <w:rPr>
                <w:b/>
                <w:sz w:val="22"/>
                <w:szCs w:val="22"/>
              </w:rPr>
            </w:pPr>
            <w:r w:rsidRPr="00F22F7E">
              <w:rPr>
                <w:b/>
                <w:sz w:val="22"/>
                <w:szCs w:val="22"/>
              </w:rPr>
              <w:t>Renseignements demandés:</w:t>
            </w:r>
          </w:p>
          <w:p w:rsidR="00B90389" w:rsidRPr="00F22F7E" w:rsidRDefault="00B90389" w:rsidP="00C30608">
            <w:pPr>
              <w:spacing w:before="60" w:after="120"/>
              <w:rPr>
                <w:bCs/>
                <w:sz w:val="22"/>
                <w:szCs w:val="22"/>
              </w:rPr>
            </w:pPr>
            <w:r w:rsidRPr="00F22F7E">
              <w:rPr>
                <w:bCs/>
                <w:sz w:val="22"/>
                <w:szCs w:val="22"/>
              </w:rPr>
              <w:t>Paragraphe 11: Adopter des mesures pour remédier à la surpopulation dans les centres de détention et garantir que les conditions carcérales sont conformes aux dispositions de l’article 10 du Pacte et de l’Ensemble de règles minima pour le traitement des détenus adopté par les Nations Unies (art. 10).</w:t>
            </w:r>
          </w:p>
          <w:p w:rsidR="00B90389" w:rsidRPr="00F22F7E" w:rsidRDefault="00B90389" w:rsidP="00C30608">
            <w:pPr>
              <w:spacing w:before="60" w:after="120"/>
              <w:rPr>
                <w:bCs/>
                <w:sz w:val="22"/>
                <w:szCs w:val="22"/>
              </w:rPr>
            </w:pPr>
            <w:r w:rsidRPr="00F22F7E">
              <w:rPr>
                <w:bCs/>
                <w:sz w:val="22"/>
                <w:szCs w:val="22"/>
              </w:rPr>
              <w:t>Paragraphe 14: Adopter une législation qui permette aux réfugiés de jouir des droits qui leur sont reconnus par le Pacte, et s’acquitter de l’obligation de ne pas refouler (art. 2, 6, 7 et 9).</w:t>
            </w:r>
          </w:p>
          <w:p w:rsidR="00B90389" w:rsidRPr="00F22F7E" w:rsidRDefault="00B90389" w:rsidP="00F22F7E">
            <w:pPr>
              <w:spacing w:before="60" w:after="60"/>
              <w:rPr>
                <w:b/>
                <w:sz w:val="22"/>
                <w:szCs w:val="22"/>
              </w:rPr>
            </w:pPr>
            <w:r w:rsidRPr="00F22F7E">
              <w:rPr>
                <w:bCs/>
                <w:sz w:val="22"/>
                <w:szCs w:val="22"/>
              </w:rPr>
              <w:t xml:space="preserve">Paragraphe 18: Faire appliquer la loi contre la violence familiale; créer un nombre suffisant de refuges et assurer aux victimes une protection policière; poursuivre et punir les coupables; </w:t>
            </w:r>
            <w:r w:rsidRPr="00F22F7E">
              <w:rPr>
                <w:bCs/>
                <w:spacing w:val="-2"/>
                <w:sz w:val="22"/>
                <w:szCs w:val="22"/>
              </w:rPr>
              <w:t>fournir des statistiques sur les affaires de violence familiale et sur leur aboutissement (art. 3 et 7).</w:t>
            </w:r>
          </w:p>
        </w:tc>
      </w:tr>
      <w:tr w:rsidR="00B90389" w:rsidRPr="00F22F7E" w:rsidTr="00475DAE">
        <w:tblPrEx>
          <w:tblCellMar>
            <w:top w:w="0" w:type="dxa"/>
            <w:bottom w:w="0" w:type="dxa"/>
          </w:tblCellMar>
        </w:tblPrEx>
        <w:trPr>
          <w:jc w:val="center"/>
        </w:trPr>
        <w:tc>
          <w:tcPr>
            <w:tcW w:w="9360" w:type="dxa"/>
            <w:tcBorders>
              <w:top w:val="single" w:sz="4" w:space="0" w:color="auto"/>
              <w:left w:val="single" w:sz="4" w:space="0" w:color="auto"/>
              <w:bottom w:val="single" w:sz="4" w:space="0" w:color="auto"/>
              <w:right w:val="single" w:sz="4" w:space="0" w:color="auto"/>
            </w:tcBorders>
          </w:tcPr>
          <w:p w:rsidR="00B90389" w:rsidRPr="00F22F7E" w:rsidRDefault="00B90389" w:rsidP="00F22F7E">
            <w:pPr>
              <w:keepNext/>
              <w:spacing w:before="60" w:after="60"/>
              <w:rPr>
                <w:b/>
                <w:sz w:val="22"/>
                <w:szCs w:val="22"/>
              </w:rPr>
            </w:pPr>
            <w:r w:rsidRPr="00F22F7E">
              <w:rPr>
                <w:b/>
                <w:sz w:val="22"/>
                <w:szCs w:val="22"/>
              </w:rPr>
              <w:t xml:space="preserve">Renseignements attendus le: </w:t>
            </w:r>
            <w:r w:rsidRPr="00F22F7E">
              <w:rPr>
                <w:bCs/>
                <w:sz w:val="22"/>
                <w:szCs w:val="22"/>
              </w:rPr>
              <w:t>1</w:t>
            </w:r>
            <w:r w:rsidRPr="00F22F7E">
              <w:rPr>
                <w:bCs/>
                <w:sz w:val="22"/>
                <w:szCs w:val="22"/>
                <w:vertAlign w:val="superscript"/>
              </w:rPr>
              <w:t>er</w:t>
            </w:r>
            <w:r w:rsidRPr="00F22F7E">
              <w:rPr>
                <w:bCs/>
                <w:sz w:val="22"/>
                <w:szCs w:val="22"/>
              </w:rPr>
              <w:t xml:space="preserve"> avril 2009</w:t>
            </w:r>
          </w:p>
        </w:tc>
      </w:tr>
      <w:tr w:rsidR="00B90389" w:rsidRPr="00F22F7E" w:rsidTr="00475DAE">
        <w:tblPrEx>
          <w:tblCellMar>
            <w:top w:w="0" w:type="dxa"/>
            <w:bottom w:w="0" w:type="dxa"/>
          </w:tblCellMar>
        </w:tblPrEx>
        <w:trPr>
          <w:jc w:val="center"/>
        </w:trPr>
        <w:tc>
          <w:tcPr>
            <w:tcW w:w="9360" w:type="dxa"/>
            <w:tcBorders>
              <w:top w:val="single" w:sz="4" w:space="0" w:color="auto"/>
              <w:left w:val="single" w:sz="4" w:space="0" w:color="auto"/>
              <w:bottom w:val="single" w:sz="4" w:space="0" w:color="auto"/>
              <w:right w:val="single" w:sz="4" w:space="0" w:color="auto"/>
            </w:tcBorders>
          </w:tcPr>
          <w:p w:rsidR="00B90389" w:rsidRPr="00F22F7E" w:rsidRDefault="00B90389" w:rsidP="00F22F7E">
            <w:pPr>
              <w:spacing w:before="60" w:after="60"/>
              <w:rPr>
                <w:b/>
                <w:sz w:val="22"/>
                <w:szCs w:val="22"/>
              </w:rPr>
            </w:pPr>
            <w:r w:rsidRPr="00F22F7E">
              <w:rPr>
                <w:b/>
                <w:sz w:val="22"/>
                <w:szCs w:val="22"/>
              </w:rPr>
              <w:t>Mesure recommandée: Un rappel devrait être envoyé.</w:t>
            </w:r>
          </w:p>
        </w:tc>
      </w:tr>
      <w:tr w:rsidR="00B90389" w:rsidRPr="00F22F7E" w:rsidTr="00475DAE">
        <w:tblPrEx>
          <w:tblCellMar>
            <w:top w:w="0" w:type="dxa"/>
            <w:bottom w:w="0" w:type="dxa"/>
          </w:tblCellMar>
        </w:tblPrEx>
        <w:trPr>
          <w:jc w:val="center"/>
        </w:trPr>
        <w:tc>
          <w:tcPr>
            <w:tcW w:w="9360" w:type="dxa"/>
            <w:tcBorders>
              <w:top w:val="single" w:sz="4" w:space="0" w:color="auto"/>
              <w:left w:val="single" w:sz="4" w:space="0" w:color="auto"/>
              <w:bottom w:val="single" w:sz="4" w:space="0" w:color="auto"/>
              <w:right w:val="single" w:sz="4" w:space="0" w:color="auto"/>
            </w:tcBorders>
          </w:tcPr>
          <w:p w:rsidR="00B90389" w:rsidRPr="00F22F7E" w:rsidRDefault="00B90389" w:rsidP="00F22F7E">
            <w:pPr>
              <w:spacing w:before="60" w:after="60"/>
              <w:rPr>
                <w:b/>
                <w:sz w:val="22"/>
                <w:szCs w:val="22"/>
              </w:rPr>
            </w:pPr>
            <w:r w:rsidRPr="00F22F7E">
              <w:rPr>
                <w:b/>
                <w:sz w:val="22"/>
                <w:szCs w:val="22"/>
              </w:rPr>
              <w:t xml:space="preserve">Prochain rapport attendu le: </w:t>
            </w:r>
            <w:r w:rsidRPr="00F22F7E">
              <w:rPr>
                <w:bCs/>
                <w:sz w:val="22"/>
                <w:szCs w:val="22"/>
              </w:rPr>
              <w:t>31 mars 2012</w:t>
            </w:r>
          </w:p>
        </w:tc>
      </w:tr>
    </w:tbl>
    <w:p w:rsidR="00E61E9E" w:rsidRDefault="00E61E9E">
      <w:pPr>
        <w:spacing w:after="240"/>
      </w:pPr>
    </w:p>
    <w:p w:rsidR="00C30608" w:rsidRDefault="00C30608" w:rsidP="00C30608">
      <w:pPr>
        <w:spacing w:after="240"/>
        <w:jc w:val="center"/>
      </w:pPr>
      <w:r>
        <w:t>-----</w:t>
      </w:r>
    </w:p>
    <w:sectPr w:rsidR="00C30608" w:rsidSect="00B90389">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DAE" w:rsidRDefault="00475DAE">
      <w:r>
        <w:separator/>
      </w:r>
    </w:p>
  </w:endnote>
  <w:endnote w:type="continuationSeparator" w:id="0">
    <w:p w:rsidR="00475DAE" w:rsidRDefault="00475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08B" w:rsidRDefault="0066008B">
    <w:pPr>
      <w:pStyle w:val="Footer"/>
      <w:spacing w:before="240"/>
    </w:pPr>
    <w:r>
      <w:t>GE.09</w:t>
    </w:r>
    <w:r>
      <w:noBreakHyphen/>
    </w:r>
    <w:r w:rsidR="00B90389">
      <w:t>44592</w:t>
    </w:r>
    <w:r>
      <w:t xml:space="preserve"> (F)</w:t>
    </w:r>
    <w:r w:rsidR="00B90389">
      <w:t xml:space="preserve">    180909    220909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DAE" w:rsidRDefault="00475DAE">
      <w:r>
        <w:separator/>
      </w:r>
    </w:p>
  </w:footnote>
  <w:footnote w:type="continuationSeparator" w:id="0">
    <w:p w:rsidR="00475DAE" w:rsidRDefault="00475DAE">
      <w:r>
        <w:continuationSeparator/>
      </w:r>
    </w:p>
  </w:footnote>
  <w:footnote w:id="1">
    <w:p w:rsidR="00B90389" w:rsidRDefault="00B90389" w:rsidP="00B90389">
      <w:pPr>
        <w:pStyle w:val="FootnoteText"/>
        <w:spacing w:after="240"/>
      </w:pPr>
      <w:r>
        <w:rPr>
          <w:rStyle w:val="FootnoteReference"/>
        </w:rPr>
        <w:footnoteRef/>
      </w:r>
      <w:r>
        <w:t xml:space="preserve"> Comme le prochain rapport périodique des États parties ci-après est attendu, le Comité a mis fin à la procédure de suivi même s’il n’avait obtenu que des renseignements lacunaires ou s’il n’avait pas reçu d’information sur la suite donnée à ses observations: Mali, Sri Lanka, Suriname, Namibie, Paraguay et République démocratique du Congo.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389" w:rsidRDefault="00B90389">
    <w:pPr>
      <w:pStyle w:val="Header"/>
    </w:pPr>
    <w:r>
      <w:t>CCPR/C/96/2</w:t>
    </w:r>
  </w:p>
  <w:p w:rsidR="00B90389" w:rsidRDefault="00B90389">
    <w:pPr>
      <w:pStyle w:val="Header"/>
    </w:pPr>
    <w:r>
      <w:t xml:space="preserve">page </w:t>
    </w:r>
    <w:r>
      <w:fldChar w:fldCharType="begin"/>
    </w:r>
    <w:r>
      <w:instrText xml:space="preserve"> PAGE  \* MERGEFORMAT </w:instrText>
    </w:r>
    <w:r>
      <w:fldChar w:fldCharType="separate"/>
    </w:r>
    <w:r w:rsidR="004C61C0">
      <w:rPr>
        <w:noProof/>
      </w:rPr>
      <w:t>18</w:t>
    </w:r>
    <w:r>
      <w:fldChar w:fldCharType="end"/>
    </w:r>
  </w:p>
  <w:p w:rsidR="0066008B" w:rsidRDefault="0066008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389" w:rsidRDefault="00B90389" w:rsidP="00451B83">
    <w:pPr>
      <w:pStyle w:val="Header"/>
      <w:tabs>
        <w:tab w:val="clear" w:pos="4320"/>
        <w:tab w:val="clear" w:pos="8640"/>
        <w:tab w:val="left" w:pos="7800"/>
      </w:tabs>
    </w:pPr>
    <w:r>
      <w:tab/>
      <w:t>CCPR/C/96/2</w:t>
    </w:r>
  </w:p>
  <w:p w:rsidR="00B90389" w:rsidRDefault="00B90389" w:rsidP="00451B83">
    <w:pPr>
      <w:pStyle w:val="Header"/>
      <w:tabs>
        <w:tab w:val="clear" w:pos="4320"/>
        <w:tab w:val="clear" w:pos="8640"/>
        <w:tab w:val="left" w:pos="7800"/>
      </w:tabs>
    </w:pPr>
    <w:r>
      <w:tab/>
      <w:t xml:space="preserve">page </w:t>
    </w:r>
    <w:r>
      <w:fldChar w:fldCharType="begin"/>
    </w:r>
    <w:r>
      <w:instrText xml:space="preserve"> PAGE  \* MERGEFORMAT </w:instrText>
    </w:r>
    <w:r>
      <w:fldChar w:fldCharType="separate"/>
    </w:r>
    <w:r w:rsidR="004C61C0">
      <w:rPr>
        <w:noProof/>
      </w:rPr>
      <w:t>19</w:t>
    </w:r>
    <w:r>
      <w:fldChar w:fldCharType="end"/>
    </w:r>
  </w:p>
  <w:p w:rsidR="0066008B" w:rsidRDefault="0066008B" w:rsidP="00B90389">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08B"/>
    <w:rsid w:val="002C1CB6"/>
    <w:rsid w:val="00376D13"/>
    <w:rsid w:val="003A13D5"/>
    <w:rsid w:val="00451B83"/>
    <w:rsid w:val="004633C6"/>
    <w:rsid w:val="00475DAE"/>
    <w:rsid w:val="00481C12"/>
    <w:rsid w:val="004C61C0"/>
    <w:rsid w:val="00571727"/>
    <w:rsid w:val="00580FBC"/>
    <w:rsid w:val="00606278"/>
    <w:rsid w:val="00612D4A"/>
    <w:rsid w:val="0066008B"/>
    <w:rsid w:val="00A204BD"/>
    <w:rsid w:val="00A37170"/>
    <w:rsid w:val="00A92117"/>
    <w:rsid w:val="00B90389"/>
    <w:rsid w:val="00C30608"/>
    <w:rsid w:val="00E61E9E"/>
    <w:rsid w:val="00F22F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paragraph" w:styleId="Heading4">
    <w:name w:val="heading 4"/>
    <w:basedOn w:val="Normal"/>
    <w:next w:val="Normal"/>
    <w:qFormat/>
    <w:rsid w:val="00B90389"/>
    <w:pPr>
      <w:keepNext/>
      <w:spacing w:before="240" w:after="60"/>
      <w:outlineLvl w:val="3"/>
    </w:pPr>
    <w:rPr>
      <w:b/>
      <w:bCs/>
      <w:sz w:val="28"/>
      <w:szCs w:val="28"/>
      <w:lang w:eastAsia="en-US"/>
    </w:rPr>
  </w:style>
  <w:style w:type="paragraph" w:styleId="Heading5">
    <w:name w:val="heading 5"/>
    <w:basedOn w:val="Normal"/>
    <w:next w:val="Normal"/>
    <w:qFormat/>
    <w:rsid w:val="00B90389"/>
    <w:pPr>
      <w:spacing w:before="240" w:after="60"/>
      <w:outlineLvl w:val="4"/>
    </w:pPr>
    <w:rPr>
      <w:b/>
      <w:bCs/>
      <w:i/>
      <w:iCs/>
      <w:sz w:val="26"/>
      <w:szCs w:val="26"/>
      <w:lang w:eastAsia="en-US"/>
    </w:rPr>
  </w:style>
  <w:style w:type="paragraph" w:styleId="Heading6">
    <w:name w:val="heading 6"/>
    <w:basedOn w:val="Normal"/>
    <w:next w:val="Normal"/>
    <w:qFormat/>
    <w:rsid w:val="00B90389"/>
    <w:pPr>
      <w:spacing w:before="240" w:after="60"/>
      <w:outlineLvl w:val="5"/>
    </w:pPr>
    <w:rPr>
      <w:b/>
      <w:bCs/>
      <w:sz w:val="22"/>
      <w:szCs w:val="22"/>
      <w:lang w:eastAsia="en-US"/>
    </w:rPr>
  </w:style>
  <w:style w:type="paragraph" w:styleId="Heading7">
    <w:name w:val="heading 7"/>
    <w:basedOn w:val="Normal"/>
    <w:next w:val="Normal"/>
    <w:qFormat/>
    <w:rsid w:val="00B90389"/>
    <w:pPr>
      <w:spacing w:before="240" w:after="60"/>
      <w:outlineLvl w:val="6"/>
    </w:pPr>
    <w:rPr>
      <w:szCs w:val="24"/>
      <w:lang w:eastAsia="en-US"/>
    </w:rPr>
  </w:style>
  <w:style w:type="paragraph" w:styleId="Heading8">
    <w:name w:val="heading 8"/>
    <w:basedOn w:val="Normal"/>
    <w:next w:val="Normal"/>
    <w:qFormat/>
    <w:rsid w:val="00B90389"/>
    <w:pPr>
      <w:spacing w:before="240" w:after="60"/>
      <w:outlineLvl w:val="7"/>
    </w:pPr>
    <w:rPr>
      <w:i/>
      <w:iCs/>
      <w:szCs w:val="24"/>
      <w:lang w:eastAsia="en-US"/>
    </w:rPr>
  </w:style>
  <w:style w:type="paragraph" w:styleId="Heading9">
    <w:name w:val="heading 9"/>
    <w:basedOn w:val="Normal"/>
    <w:next w:val="Normal"/>
    <w:qFormat/>
    <w:rsid w:val="00B90389"/>
    <w:pPr>
      <w:spacing w:before="240" w:after="60"/>
      <w:outlineLvl w:val="8"/>
    </w:pPr>
    <w:rPr>
      <w:rFonts w:ascii="Arial" w:hAnsi="Arial" w:cs="Arial"/>
      <w:sz w:val="22"/>
      <w:szCs w:val="22"/>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20</Pages>
  <Words>8189</Words>
  <Characters>45618</Characters>
  <Application>Microsoft Office Word</Application>
  <DocSecurity>4</DocSecurity>
  <Lines>773</Lines>
  <Paragraphs>489</Paragraphs>
  <ScaleCrop>false</ScaleCrop>
  <HeadingPairs>
    <vt:vector size="2" baseType="variant">
      <vt:variant>
        <vt:lpstr>Titre</vt:lpstr>
      </vt:variant>
      <vt:variant>
        <vt:i4>1</vt:i4>
      </vt:variant>
    </vt:vector>
  </HeadingPairs>
  <TitlesOfParts>
    <vt:vector size="1" baseType="lpstr">
      <vt:lpstr>CCPR/C/96/2</vt:lpstr>
    </vt:vector>
  </TitlesOfParts>
  <Company>ONU</Company>
  <LinksUpToDate>false</LinksUpToDate>
  <CharactersWithSpaces>53318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CCPR/C/96/2</dc:title>
  <dc:subject>Final</dc:subject>
  <dc:creator>Burdin</dc:creator>
  <cp:keywords/>
  <dc:description/>
  <cp:lastModifiedBy>Burdin</cp:lastModifiedBy>
  <cp:revision>2</cp:revision>
  <cp:lastPrinted>2009-09-22T16:07:00Z</cp:lastPrinted>
  <dcterms:created xsi:type="dcterms:W3CDTF">2009-09-22T16:10:00Z</dcterms:created>
  <dcterms:modified xsi:type="dcterms:W3CDTF">2009-09-22T16:10:00Z</dcterms:modified>
</cp:coreProperties>
</file>