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clear" w:pos="527"/>
        </w:tabs>
        <w:spacing w:after="120" w:line="460" w:lineRule="atLeast"/>
        <w:jc w:val="center"/>
      </w:pPr>
      <w:r>
        <w:rPr>
          <w:rStyle w:val="CommentReference"/>
          <w:vanish/>
        </w:rPr>
        <w:commentReference w:id="0"/>
      </w:r>
      <w:r>
        <w:rPr>
          <w:rFonts w:hint="eastAsia"/>
        </w:rPr>
        <w:t>消除对妇女歧视委员会</w:t>
      </w:r>
    </w:p>
    <w:p w:rsidR="00000000" w:rsidRDefault="00000000">
      <w:pPr>
        <w:tabs>
          <w:tab w:val="clear" w:pos="527"/>
        </w:tabs>
        <w:spacing w:after="120" w:line="460" w:lineRule="atLeast"/>
        <w:jc w:val="center"/>
      </w:pPr>
      <w:r>
        <w:rPr>
          <w:rFonts w:hint="eastAsia"/>
        </w:rPr>
        <w:t>第十七届会议</w:t>
      </w:r>
    </w:p>
    <w:p w:rsidR="00000000" w:rsidRDefault="00000000">
      <w:pPr>
        <w:tabs>
          <w:tab w:val="clear" w:pos="527"/>
        </w:tabs>
        <w:spacing w:after="120" w:line="460" w:lineRule="atLeast"/>
        <w:jc w:val="center"/>
      </w:pPr>
      <w:r>
        <w:rPr>
          <w:rFonts w:hint="eastAsia"/>
        </w:rPr>
        <w:t>第</w:t>
      </w:r>
      <w:r>
        <w:t>353</w:t>
      </w:r>
      <w:r>
        <w:rPr>
          <w:rFonts w:hint="eastAsia"/>
        </w:rPr>
        <w:t>次会议简要记录</w:t>
      </w:r>
    </w:p>
    <w:p w:rsidR="00000000" w:rsidRDefault="00000000">
      <w:pPr>
        <w:tabs>
          <w:tab w:val="clear" w:pos="527"/>
        </w:tabs>
        <w:spacing w:after="120" w:line="460" w:lineRule="atLeast"/>
        <w:jc w:val="center"/>
      </w:pPr>
      <w:r>
        <w:t>1997</w:t>
      </w:r>
      <w:r>
        <w:rPr>
          <w:rFonts w:hint="eastAsia"/>
        </w:rPr>
        <w:t>年</w:t>
      </w:r>
      <w:r>
        <w:t>7</w:t>
      </w:r>
      <w:r>
        <w:rPr>
          <w:rFonts w:hint="eastAsia"/>
        </w:rPr>
        <w:t>月</w:t>
      </w:r>
      <w:r>
        <w:t>18</w:t>
      </w:r>
      <w:r>
        <w:rPr>
          <w:rFonts w:hint="eastAsia"/>
        </w:rPr>
        <w:t>日日星期五下午</w:t>
      </w:r>
      <w:r>
        <w:t>3</w:t>
      </w:r>
      <w:r>
        <w:rPr>
          <w:rFonts w:hint="eastAsia"/>
        </w:rPr>
        <w:t>时</w:t>
      </w:r>
      <w:r>
        <w:br/>
      </w:r>
      <w:r>
        <w:rPr>
          <w:rFonts w:hint="eastAsia"/>
        </w:rPr>
        <w:t>在纽约总部举行</w:t>
      </w:r>
    </w:p>
    <w:p w:rsidR="00000000" w:rsidRDefault="00000000">
      <w:pPr>
        <w:tabs>
          <w:tab w:val="clear" w:pos="527"/>
        </w:tabs>
        <w:spacing w:line="460" w:lineRule="atLeast"/>
        <w:ind w:left="3626"/>
      </w:pPr>
      <w:r>
        <w:rPr>
          <w:rFonts w:hint="eastAsia"/>
          <w:u w:val="single"/>
        </w:rPr>
        <w:t>主席</w:t>
      </w:r>
      <w:r>
        <w:t xml:space="preserve">: </w:t>
      </w:r>
      <w:r>
        <w:rPr>
          <w:rFonts w:hint="eastAsia"/>
        </w:rPr>
        <w:t>汗女士</w:t>
      </w:r>
    </w:p>
    <w:p w:rsidR="00000000" w:rsidRDefault="00000000">
      <w:pPr>
        <w:tabs>
          <w:tab w:val="clear" w:pos="527"/>
        </w:tabs>
        <w:spacing w:line="460" w:lineRule="atLeast"/>
        <w:ind w:left="3626"/>
      </w:pPr>
      <w:r>
        <w:rPr>
          <w:rFonts w:hint="eastAsia"/>
        </w:rPr>
        <w:t>后来</w:t>
      </w:r>
      <w:r>
        <w:t xml:space="preserve">: </w:t>
      </w:r>
      <w:r>
        <w:rPr>
          <w:rFonts w:hint="eastAsia"/>
        </w:rPr>
        <w:t>阿巴卡女士</w:t>
      </w:r>
      <w:r>
        <w:t>(</w:t>
      </w:r>
      <w:r>
        <w:rPr>
          <w:rFonts w:hint="eastAsia"/>
        </w:rPr>
        <w:t>副主席</w:t>
      </w:r>
      <w:r>
        <w:t>)</w:t>
      </w:r>
    </w:p>
    <w:p w:rsidR="00000000" w:rsidRDefault="00000000">
      <w:pPr>
        <w:tabs>
          <w:tab w:val="clear" w:pos="527"/>
        </w:tabs>
        <w:spacing w:line="460" w:lineRule="atLeast"/>
        <w:ind w:left="3626"/>
      </w:pPr>
      <w:r>
        <w:rPr>
          <w:rFonts w:hint="eastAsia"/>
        </w:rPr>
        <w:t>后来</w:t>
      </w:r>
      <w:r>
        <w:t xml:space="preserve">: </w:t>
      </w:r>
      <w:r>
        <w:rPr>
          <w:rFonts w:hint="eastAsia"/>
        </w:rPr>
        <w:t>汗女士</w:t>
      </w:r>
      <w:r>
        <w:t>(</w:t>
      </w:r>
      <w:r>
        <w:rPr>
          <w:rFonts w:hint="eastAsia"/>
        </w:rPr>
        <w:t>主席</w:t>
      </w:r>
      <w:r>
        <w:t>)</w:t>
      </w:r>
    </w:p>
    <w:p w:rsidR="00000000" w:rsidRDefault="00000000">
      <w:pPr>
        <w:tabs>
          <w:tab w:val="clear" w:pos="527"/>
        </w:tabs>
        <w:spacing w:before="120" w:after="120" w:line="460" w:lineRule="atLeast"/>
        <w:jc w:val="center"/>
      </w:pPr>
      <w:r>
        <w:rPr>
          <w:rFonts w:hint="eastAsia"/>
        </w:rPr>
        <w:t>目录</w:t>
      </w:r>
    </w:p>
    <w:p w:rsidR="00000000" w:rsidRDefault="00000000">
      <w:pPr>
        <w:tabs>
          <w:tab w:val="clear" w:pos="527"/>
        </w:tabs>
        <w:spacing w:line="460" w:lineRule="atLeast"/>
      </w:pPr>
      <w:r>
        <w:rPr>
          <w:rFonts w:hint="eastAsia"/>
        </w:rPr>
        <w:t>审议缔约国根据《公约》第</w:t>
      </w:r>
      <w:r>
        <w:t>18</w:t>
      </w:r>
      <w:r>
        <w:rPr>
          <w:rFonts w:hint="eastAsia"/>
        </w:rPr>
        <w:t>条提出的报告</w:t>
      </w:r>
      <w:r>
        <w:t>(</w:t>
      </w:r>
      <w:r>
        <w:rPr>
          <w:rFonts w:hint="eastAsia"/>
          <w:u w:val="single"/>
        </w:rPr>
        <w:t>续</w:t>
      </w:r>
      <w:r>
        <w:t>)</w:t>
      </w:r>
    </w:p>
    <w:p w:rsidR="00000000" w:rsidRDefault="00000000">
      <w:pPr>
        <w:tabs>
          <w:tab w:val="clear" w:pos="527"/>
        </w:tabs>
        <w:spacing w:line="460" w:lineRule="atLeast"/>
      </w:pPr>
      <w:r>
        <w:tab/>
      </w:r>
      <w:r>
        <w:rPr>
          <w:rFonts w:hint="eastAsia"/>
          <w:u w:val="single"/>
        </w:rPr>
        <w:t>澳大利亚第三次定期报告</w:t>
      </w:r>
      <w:r>
        <w:t>(</w:t>
      </w:r>
      <w:r>
        <w:rPr>
          <w:rFonts w:hint="eastAsia"/>
          <w:u w:val="single"/>
        </w:rPr>
        <w:t>续</w:t>
      </w:r>
      <w:r>
        <w:t>)</w:t>
      </w:r>
    </w:p>
    <w:p w:rsidR="00000000" w:rsidRDefault="00000000">
      <w:pPr>
        <w:tabs>
          <w:tab w:val="clear" w:pos="527"/>
        </w:tabs>
        <w:spacing w:line="460" w:lineRule="atLeast"/>
      </w:pPr>
    </w:p>
    <w:p w:rsidR="00000000" w:rsidRDefault="00000000">
      <w:pPr>
        <w:tabs>
          <w:tab w:val="clear" w:pos="527"/>
        </w:tabs>
        <w:spacing w:line="460" w:lineRule="atLeast"/>
      </w:pPr>
      <w:r>
        <w:t>––––––––––––––––––––––––––––––––––––––––––––––––––––––––––––––––––––––––</w:t>
      </w:r>
    </w:p>
    <w:p w:rsidR="00000000" w:rsidRDefault="00000000">
      <w:pPr>
        <w:tabs>
          <w:tab w:val="clear" w:pos="527"/>
        </w:tabs>
        <w:spacing w:line="460" w:lineRule="atLeast"/>
      </w:pPr>
      <w:r>
        <w:tab/>
      </w:r>
      <w:r>
        <w:rPr>
          <w:rFonts w:hint="eastAsia"/>
        </w:rPr>
        <w:t>本记录可以更正。</w:t>
      </w:r>
    </w:p>
    <w:p w:rsidR="00000000" w:rsidRDefault="00000000">
      <w:pPr>
        <w:tabs>
          <w:tab w:val="clear" w:pos="527"/>
        </w:tabs>
        <w:spacing w:line="460" w:lineRule="atLeast"/>
      </w:pPr>
      <w:r>
        <w:tab/>
      </w:r>
      <w:r>
        <w:rPr>
          <w:rFonts w:hint="eastAsia"/>
        </w:rPr>
        <w:t>各项更正应以一种工作语文提出。各项更正应在一份备忘录内列明。并填写在一份记录上。各项更正应</w:t>
      </w:r>
      <w:r>
        <w:rPr>
          <w:rFonts w:hint="eastAsia"/>
          <w:u w:val="single"/>
        </w:rPr>
        <w:t>在本文件印发日期后一个星期内</w:t>
      </w:r>
      <w:r>
        <w:rPr>
          <w:rFonts w:hint="eastAsia"/>
        </w:rPr>
        <w:t>送交会议和支助事务厅正式记录编辑科科长</w:t>
      </w:r>
      <w:r>
        <w:t>(</w:t>
      </w:r>
      <w:r>
        <w:rPr>
          <w:rFonts w:hint="eastAsia"/>
        </w:rPr>
        <w:t>联合国广场</w:t>
      </w:r>
      <w:r>
        <w:t>2</w:t>
      </w:r>
      <w:r>
        <w:rPr>
          <w:rFonts w:hint="eastAsia"/>
        </w:rPr>
        <w:t>号</w:t>
      </w:r>
      <w:r>
        <w:t>DC2-750</w:t>
      </w:r>
      <w:r>
        <w:rPr>
          <w:rFonts w:hint="eastAsia"/>
        </w:rPr>
        <w:t>室</w:t>
      </w:r>
      <w:r>
        <w:t>)</w:t>
      </w:r>
      <w:r>
        <w:rPr>
          <w:rFonts w:hint="eastAsia"/>
        </w:rPr>
        <w:t>。</w:t>
      </w:r>
    </w:p>
    <w:p w:rsidR="00000000" w:rsidRDefault="00000000">
      <w:pPr>
        <w:tabs>
          <w:tab w:val="clear" w:pos="527"/>
        </w:tabs>
        <w:spacing w:line="460" w:lineRule="atLeast"/>
      </w:pPr>
      <w:r>
        <w:tab/>
      </w:r>
      <w:r>
        <w:rPr>
          <w:rFonts w:hint="eastAsia"/>
        </w:rPr>
        <w:t>对本届会议各次会议记录的任何更正将并入一份更正汇编</w:t>
      </w:r>
      <w:r>
        <w:t>,</w:t>
      </w:r>
      <w:r>
        <w:rPr>
          <w:rFonts w:hint="eastAsia"/>
        </w:rPr>
        <w:t>于本届会议结束后不久印发。</w:t>
      </w:r>
    </w:p>
    <w:p w:rsidR="00000000" w:rsidRDefault="00000000">
      <w:pPr>
        <w:tabs>
          <w:tab w:val="clear" w:pos="527"/>
        </w:tabs>
        <w:spacing w:line="460" w:lineRule="atLeast"/>
        <w:jc w:val="center"/>
      </w:pPr>
      <w:r>
        <w:rPr>
          <w:rFonts w:hint="eastAsia"/>
          <w:u w:val="single"/>
        </w:rPr>
        <w:t>下午</w:t>
      </w:r>
      <w:r>
        <w:rPr>
          <w:u w:val="single"/>
        </w:rPr>
        <w:t>3</w:t>
      </w:r>
      <w:r>
        <w:rPr>
          <w:rFonts w:hint="eastAsia"/>
          <w:u w:val="single"/>
        </w:rPr>
        <w:t>时</w:t>
      </w:r>
      <w:r>
        <w:rPr>
          <w:u w:val="single"/>
        </w:rPr>
        <w:t>20</w:t>
      </w:r>
      <w:r>
        <w:rPr>
          <w:rFonts w:hint="eastAsia"/>
          <w:u w:val="single"/>
        </w:rPr>
        <w:t>分宣布开会</w:t>
      </w:r>
    </w:p>
    <w:p w:rsidR="00000000" w:rsidRDefault="00000000">
      <w:pPr>
        <w:tabs>
          <w:tab w:val="clear" w:pos="527"/>
        </w:tabs>
        <w:spacing w:line="460" w:lineRule="atLeast"/>
      </w:pPr>
      <w:r>
        <w:rPr>
          <w:rFonts w:hint="eastAsia"/>
        </w:rPr>
        <w:t>审议缔约国根据《公约》第</w:t>
      </w:r>
      <w:r>
        <w:t>18</w:t>
      </w:r>
      <w:r>
        <w:rPr>
          <w:rFonts w:hint="eastAsia"/>
        </w:rPr>
        <w:t>条提交的报告</w:t>
      </w:r>
      <w:r>
        <w:t>(</w:t>
      </w:r>
      <w:r>
        <w:rPr>
          <w:rFonts w:hint="eastAsia"/>
          <w:u w:val="single"/>
        </w:rPr>
        <w:t>续</w:t>
      </w:r>
      <w:r>
        <w:t>)</w:t>
      </w:r>
    </w:p>
    <w:p w:rsidR="00000000" w:rsidRDefault="00000000">
      <w:pPr>
        <w:tabs>
          <w:tab w:val="clear" w:pos="527"/>
        </w:tabs>
        <w:spacing w:line="460" w:lineRule="atLeast"/>
      </w:pPr>
      <w:r>
        <w:tab/>
      </w:r>
      <w:r>
        <w:rPr>
          <w:rFonts w:hint="eastAsia"/>
          <w:u w:val="single"/>
        </w:rPr>
        <w:t>澳大利亚的第三次定期报告</w:t>
      </w:r>
      <w:r>
        <w:t>(</w:t>
      </w:r>
      <w:r>
        <w:rPr>
          <w:rFonts w:hint="eastAsia"/>
          <w:u w:val="single"/>
        </w:rPr>
        <w:t>续</w:t>
      </w:r>
      <w:r>
        <w:t>)(CEDAW/C/AUL/3)</w:t>
      </w:r>
    </w:p>
    <w:p w:rsidR="00000000" w:rsidRDefault="00000000">
      <w:pPr>
        <w:tabs>
          <w:tab w:val="clear" w:pos="527"/>
        </w:tabs>
        <w:spacing w:line="460" w:lineRule="atLeast"/>
      </w:pPr>
      <w:r>
        <w:tab/>
        <w:t>1.</w:t>
      </w:r>
      <w:r>
        <w:tab/>
      </w:r>
      <w:r>
        <w:rPr>
          <w:u w:val="single"/>
        </w:rPr>
        <w:t>Nairn</w:t>
      </w:r>
      <w:r>
        <w:rPr>
          <w:rFonts w:hint="eastAsia"/>
          <w:u w:val="single"/>
        </w:rPr>
        <w:t>女士</w:t>
      </w:r>
      <w:r>
        <w:rPr>
          <w:u w:val="single"/>
        </w:rPr>
        <w:t>(</w:t>
      </w:r>
      <w:r>
        <w:rPr>
          <w:rFonts w:hint="eastAsia"/>
          <w:u w:val="single"/>
        </w:rPr>
        <w:t>澳大利亚</w:t>
      </w:r>
      <w:r>
        <w:rPr>
          <w:u w:val="single"/>
        </w:rPr>
        <w:t>)</w:t>
      </w:r>
      <w:r>
        <w:rPr>
          <w:rFonts w:hint="eastAsia"/>
          <w:u w:val="single"/>
        </w:rPr>
        <w:t>在主席的邀请下在委员会议席上就座</w:t>
      </w:r>
      <w:r>
        <w:rPr>
          <w:rFonts w:hint="eastAsia"/>
        </w:rPr>
        <w:t>。</w:t>
      </w:r>
    </w:p>
    <w:p w:rsidR="00000000" w:rsidRDefault="00000000">
      <w:pPr>
        <w:tabs>
          <w:tab w:val="clear" w:pos="527"/>
        </w:tabs>
        <w:spacing w:before="120" w:after="120" w:line="460" w:lineRule="atLeast"/>
      </w:pPr>
      <w:r>
        <w:rPr>
          <w:rFonts w:hint="eastAsia"/>
          <w:u w:val="single"/>
        </w:rPr>
        <w:t>第</w:t>
      </w:r>
      <w:r>
        <w:rPr>
          <w:u w:val="single"/>
        </w:rPr>
        <w:t>10</w:t>
      </w:r>
      <w:r>
        <w:rPr>
          <w:rFonts w:hint="eastAsia"/>
          <w:u w:val="single"/>
        </w:rPr>
        <w:t>条</w:t>
      </w:r>
    </w:p>
    <w:p w:rsidR="00000000" w:rsidRDefault="00000000">
      <w:pPr>
        <w:tabs>
          <w:tab w:val="clear" w:pos="527"/>
        </w:tabs>
        <w:spacing w:line="460" w:lineRule="atLeast"/>
      </w:pPr>
      <w:r>
        <w:tab/>
        <w:t>2.</w:t>
      </w:r>
      <w:r>
        <w:tab/>
      </w:r>
      <w:r>
        <w:rPr>
          <w:u w:val="single"/>
        </w:rPr>
        <w:t>Nairn</w:t>
      </w:r>
      <w:r>
        <w:rPr>
          <w:rFonts w:hint="eastAsia"/>
          <w:u w:val="single"/>
        </w:rPr>
        <w:t>女士</w:t>
      </w:r>
      <w:r>
        <w:rPr>
          <w:rFonts w:hint="eastAsia"/>
        </w:rPr>
        <w:t>说</w:t>
      </w:r>
      <w:r>
        <w:t>,1994</w:t>
      </w:r>
      <w:r>
        <w:rPr>
          <w:rFonts w:hint="eastAsia"/>
        </w:rPr>
        <w:t>年</w:t>
      </w:r>
      <w:r>
        <w:t>3</w:t>
      </w:r>
      <w:r>
        <w:rPr>
          <w:rFonts w:hint="eastAsia"/>
        </w:rPr>
        <w:t>月至</w:t>
      </w:r>
      <w:r>
        <w:t>1996</w:t>
      </w:r>
      <w:r>
        <w:rPr>
          <w:rFonts w:hint="eastAsia"/>
        </w:rPr>
        <w:t>年</w:t>
      </w:r>
      <w:r>
        <w:t>1</w:t>
      </w:r>
      <w:r>
        <w:rPr>
          <w:rFonts w:hint="eastAsia"/>
        </w:rPr>
        <w:t>月期间墨尔本大学对《开放学习倡议》的评价结果指出《倡议》提出之后三年内基本上达到了《倡议》的目标</w:t>
      </w:r>
      <w:r>
        <w:t>:</w:t>
      </w:r>
      <w:r>
        <w:rPr>
          <w:rFonts w:hint="eastAsia"/>
        </w:rPr>
        <w:t>在规定的费用参数范围内扩大了高等教育机会</w:t>
      </w:r>
      <w:r>
        <w:t>;</w:t>
      </w:r>
      <w:r>
        <w:rPr>
          <w:rFonts w:hint="eastAsia"/>
        </w:rPr>
        <w:t>高等教育部门内</w:t>
      </w:r>
      <w:r>
        <w:t>,</w:t>
      </w:r>
      <w:r>
        <w:rPr>
          <w:rFonts w:hint="eastAsia"/>
        </w:rPr>
        <w:t>加强了灵活性以及有限的革新</w:t>
      </w:r>
      <w:r>
        <w:t>;</w:t>
      </w:r>
      <w:r>
        <w:rPr>
          <w:rFonts w:hint="eastAsia"/>
        </w:rPr>
        <w:t>《倡议》发挥了经验、专门知识、课程选择和远距离教育的基本设施</w:t>
      </w:r>
      <w:r>
        <w:t>,</w:t>
      </w:r>
      <w:r>
        <w:rPr>
          <w:rFonts w:hint="eastAsia"/>
        </w:rPr>
        <w:t>以及职业教育和培训部门的小型试验“电视开放学习”项目。虽然</w:t>
      </w:r>
      <w:r>
        <w:t>1996</w:t>
      </w:r>
      <w:r>
        <w:rPr>
          <w:rFonts w:hint="eastAsia"/>
        </w:rPr>
        <w:t>年联邦对开放学习的经费已经停止</w:t>
      </w:r>
      <w:r>
        <w:t>,</w:t>
      </w:r>
      <w:r>
        <w:rPr>
          <w:rFonts w:hint="eastAsia"/>
        </w:rPr>
        <w:t>但是</w:t>
      </w:r>
      <w:r>
        <w:t>,</w:t>
      </w:r>
      <w:r>
        <w:rPr>
          <w:rFonts w:hint="eastAsia"/>
        </w:rPr>
        <w:t>联邦已经同澳大利亚的开放学习机构签订了到</w:t>
      </w:r>
      <w:r>
        <w:t>2003</w:t>
      </w:r>
      <w:r>
        <w:rPr>
          <w:rFonts w:hint="eastAsia"/>
        </w:rPr>
        <w:t>年的合同协定。</w:t>
      </w:r>
    </w:p>
    <w:p w:rsidR="00000000" w:rsidRDefault="00000000">
      <w:pPr>
        <w:tabs>
          <w:tab w:val="clear" w:pos="527"/>
        </w:tabs>
        <w:spacing w:line="460" w:lineRule="atLeast"/>
      </w:pPr>
      <w:r>
        <w:tab/>
        <w:t>3.</w:t>
      </w:r>
      <w:r>
        <w:tab/>
        <w:t>1996</w:t>
      </w:r>
      <w:r>
        <w:rPr>
          <w:rFonts w:hint="eastAsia"/>
        </w:rPr>
        <w:t>年以来</w:t>
      </w:r>
      <w:r>
        <w:t>,</w:t>
      </w:r>
      <w:r>
        <w:rPr>
          <w:rFonts w:hint="eastAsia"/>
        </w:rPr>
        <w:t>开放学习机构扩大了活动</w:t>
      </w:r>
      <w:r>
        <w:t>,</w:t>
      </w:r>
      <w:r>
        <w:rPr>
          <w:rFonts w:hint="eastAsia"/>
        </w:rPr>
        <w:t>其中更加侧重商业、日益强调产品和服务质量。虽然该机构主要提供大学课程</w:t>
      </w:r>
      <w:r>
        <w:t>,</w:t>
      </w:r>
      <w:r>
        <w:rPr>
          <w:rFonts w:hint="eastAsia"/>
        </w:rPr>
        <w:t>但是</w:t>
      </w:r>
      <w:r>
        <w:t>,</w:t>
      </w:r>
      <w:r>
        <w:rPr>
          <w:rFonts w:hint="eastAsia"/>
        </w:rPr>
        <w:t>技术和进修教育学校及单元又有日益增多的课程</w:t>
      </w:r>
      <w:r>
        <w:t>,</w:t>
      </w:r>
      <w:r>
        <w:rPr>
          <w:rFonts w:hint="eastAsia"/>
        </w:rPr>
        <w:t>也提供研究生课程和过渡性课程。</w:t>
      </w:r>
      <w:r>
        <w:t>1993</w:t>
      </w:r>
      <w:r>
        <w:rPr>
          <w:rFonts w:hint="eastAsia"/>
        </w:rPr>
        <w:t>年以来</w:t>
      </w:r>
      <w:r>
        <w:t>,</w:t>
      </w:r>
      <w:r>
        <w:rPr>
          <w:rFonts w:hint="eastAsia"/>
        </w:rPr>
        <w:t>妇女占了该机构学生的一半以上。</w:t>
      </w:r>
      <w:r>
        <w:t>1996</w:t>
      </w:r>
      <w:r>
        <w:rPr>
          <w:rFonts w:hint="eastAsia"/>
        </w:rPr>
        <w:t>年</w:t>
      </w:r>
      <w:r>
        <w:t>,</w:t>
      </w:r>
      <w:r>
        <w:rPr>
          <w:rFonts w:hint="eastAsia"/>
        </w:rPr>
        <w:t>妇女大约占了</w:t>
      </w:r>
      <w:r>
        <w:t>9 200</w:t>
      </w:r>
      <w:r>
        <w:rPr>
          <w:rFonts w:hint="eastAsia"/>
        </w:rPr>
        <w:t>多名学生中的</w:t>
      </w:r>
      <w:r>
        <w:t>55%</w:t>
      </w:r>
      <w:r>
        <w:rPr>
          <w:rFonts w:hint="eastAsia"/>
        </w:rPr>
        <w:t>。</w:t>
      </w:r>
    </w:p>
    <w:p w:rsidR="00000000" w:rsidRDefault="00000000">
      <w:pPr>
        <w:tabs>
          <w:tab w:val="clear" w:pos="527"/>
        </w:tabs>
        <w:spacing w:line="460" w:lineRule="atLeast"/>
      </w:pPr>
      <w:r>
        <w:tab/>
        <w:t>4.</w:t>
      </w:r>
      <w:r>
        <w:tab/>
        <w:t>1991</w:t>
      </w:r>
      <w:r>
        <w:rPr>
          <w:rFonts w:hint="eastAsia"/>
        </w:rPr>
        <w:t>年</w:t>
      </w:r>
      <w:r>
        <w:t>,</w:t>
      </w:r>
      <w:r>
        <w:rPr>
          <w:rFonts w:hint="eastAsia"/>
        </w:rPr>
        <w:t>据估计</w:t>
      </w:r>
      <w:r>
        <w:t>,</w:t>
      </w:r>
      <w:r>
        <w:rPr>
          <w:rFonts w:hint="eastAsia"/>
        </w:rPr>
        <w:t>大约</w:t>
      </w:r>
      <w:r>
        <w:t>100</w:t>
      </w:r>
      <w:r>
        <w:rPr>
          <w:rFonts w:hint="eastAsia"/>
        </w:rPr>
        <w:t>万澳大利亚人有识字问题。其中包括几乎或根本不懂英文</w:t>
      </w:r>
      <w:r>
        <w:t>30</w:t>
      </w:r>
      <w:r>
        <w:rPr>
          <w:rFonts w:hint="eastAsia"/>
        </w:rPr>
        <w:t>万成人移民。没有按性别开列的人数。澳大利亚统计局已经对成人识字率进行了全国调查</w:t>
      </w:r>
      <w:r>
        <w:t>,</w:t>
      </w:r>
      <w:r>
        <w:rPr>
          <w:rFonts w:hint="eastAsia"/>
        </w:rPr>
        <w:t>结果将于</w:t>
      </w:r>
      <w:r>
        <w:t>1997</w:t>
      </w:r>
      <w:r>
        <w:rPr>
          <w:rFonts w:hint="eastAsia"/>
        </w:rPr>
        <w:t>年</w:t>
      </w:r>
      <w:r>
        <w:t>9</w:t>
      </w:r>
      <w:r>
        <w:rPr>
          <w:rFonts w:hint="eastAsia"/>
        </w:rPr>
        <w:t>月发表。</w:t>
      </w:r>
    </w:p>
    <w:p w:rsidR="00000000" w:rsidRDefault="00000000">
      <w:pPr>
        <w:tabs>
          <w:tab w:val="clear" w:pos="527"/>
        </w:tabs>
        <w:spacing w:line="460" w:lineRule="atLeast"/>
      </w:pPr>
      <w:r>
        <w:tab/>
        <w:t>5.</w:t>
      </w:r>
      <w:r>
        <w:tab/>
      </w:r>
      <w:r>
        <w:rPr>
          <w:rFonts w:hint="eastAsia"/>
        </w:rPr>
        <w:t>本国政府帮助提高了高等教育领域人数不足群体的参加率和成功率</w:t>
      </w:r>
      <w:r>
        <w:t>,</w:t>
      </w:r>
      <w:r>
        <w:rPr>
          <w:rFonts w:hint="eastAsia"/>
        </w:rPr>
        <w:t>鼓励了各大学为这些群体拟订适当的战略</w:t>
      </w:r>
      <w:r>
        <w:t>,</w:t>
      </w:r>
      <w:r>
        <w:rPr>
          <w:rFonts w:hint="eastAsia"/>
        </w:rPr>
        <w:t>在其《高等教育机会平等方案》下向这些倡议提供了创办经费。妇女仍然难以参加工程和某些科技部门。例如</w:t>
      </w:r>
      <w:r>
        <w:t>,1996</w:t>
      </w:r>
      <w:r>
        <w:rPr>
          <w:rFonts w:hint="eastAsia"/>
        </w:rPr>
        <w:t>年</w:t>
      </w:r>
      <w:r>
        <w:t>,</w:t>
      </w:r>
      <w:r>
        <w:rPr>
          <w:rFonts w:hint="eastAsia"/>
        </w:rPr>
        <w:t>妇女对工程的参加率仍然只达</w:t>
      </w:r>
      <w:r>
        <w:t>13.4%,1991</w:t>
      </w:r>
      <w:r>
        <w:rPr>
          <w:rFonts w:hint="eastAsia"/>
        </w:rPr>
        <w:t>年为</w:t>
      </w:r>
      <w:r>
        <w:t>10.7%</w:t>
      </w:r>
      <w:r>
        <w:rPr>
          <w:rFonts w:hint="eastAsia"/>
        </w:rPr>
        <w:t>。妇女参加非传统课程</w:t>
      </w:r>
      <w:r>
        <w:t>,</w:t>
      </w:r>
      <w:r>
        <w:rPr>
          <w:rFonts w:hint="eastAsia"/>
        </w:rPr>
        <w:t>经常受到榜样的影响</w:t>
      </w:r>
      <w:r>
        <w:t>,</w:t>
      </w:r>
      <w:r>
        <w:rPr>
          <w:rFonts w:hint="eastAsia"/>
        </w:rPr>
        <w:t>必须鼓励大学积极聘请妇女担任关键的学术职位。</w:t>
      </w:r>
    </w:p>
    <w:p w:rsidR="00000000" w:rsidRDefault="00000000">
      <w:pPr>
        <w:tabs>
          <w:tab w:val="clear" w:pos="527"/>
        </w:tabs>
        <w:spacing w:line="460" w:lineRule="atLeast"/>
      </w:pPr>
      <w:r>
        <w:tab/>
        <w:t>6.</w:t>
      </w:r>
      <w:r>
        <w:tab/>
        <w:t>1991</w:t>
      </w:r>
      <w:r>
        <w:rPr>
          <w:rFonts w:hint="eastAsia"/>
        </w:rPr>
        <w:t>年至</w:t>
      </w:r>
      <w:r>
        <w:t>1995</w:t>
      </w:r>
      <w:r>
        <w:rPr>
          <w:rFonts w:hint="eastAsia"/>
        </w:rPr>
        <w:t>年期间</w:t>
      </w:r>
      <w:r>
        <w:t>,</w:t>
      </w:r>
      <w:r>
        <w:rPr>
          <w:rFonts w:hint="eastAsia"/>
        </w:rPr>
        <w:t>高等教育的土著学生入学人数增加了</w:t>
      </w:r>
      <w:r>
        <w:t>41.6%</w:t>
      </w:r>
      <w:r>
        <w:rPr>
          <w:rFonts w:hint="eastAsia"/>
        </w:rPr>
        <w:t>。这些学生的比例大约等于</w:t>
      </w:r>
      <w:r>
        <w:t>17</w:t>
      </w:r>
      <w:r>
        <w:rPr>
          <w:rFonts w:hint="eastAsia"/>
        </w:rPr>
        <w:t>岁至</w:t>
      </w:r>
      <w:r>
        <w:t>64</w:t>
      </w:r>
      <w:r>
        <w:rPr>
          <w:rFonts w:hint="eastAsia"/>
        </w:rPr>
        <w:t>岁年龄组人口的比例。近年来</w:t>
      </w:r>
      <w:r>
        <w:t>,</w:t>
      </w:r>
      <w:r>
        <w:rPr>
          <w:rFonts w:hint="eastAsia"/>
        </w:rPr>
        <w:t>土著女生的比例已增加</w:t>
      </w:r>
      <w:r>
        <w:t>,1995</w:t>
      </w:r>
      <w:r>
        <w:rPr>
          <w:rFonts w:hint="eastAsia"/>
        </w:rPr>
        <w:t>年</w:t>
      </w:r>
      <w:r>
        <w:t>,</w:t>
      </w:r>
      <w:r>
        <w:rPr>
          <w:rFonts w:hint="eastAsia"/>
        </w:rPr>
        <w:t>女生占高等教育土著学生入学人数的</w:t>
      </w:r>
      <w:r>
        <w:t>62.2%</w:t>
      </w:r>
      <w:r>
        <w:rPr>
          <w:rFonts w:hint="eastAsia"/>
        </w:rPr>
        <w:t>。澳大利亚国家训练当局的一些国家项目和研究项目调查了土著社区和妇女的特殊需要</w:t>
      </w:r>
      <w:r>
        <w:t>,</w:t>
      </w:r>
      <w:r>
        <w:rPr>
          <w:rFonts w:hint="eastAsia"/>
        </w:rPr>
        <w:t>推动了最佳的实践模式</w:t>
      </w:r>
      <w:r>
        <w:t>,</w:t>
      </w:r>
      <w:r>
        <w:rPr>
          <w:rFonts w:hint="eastAsia"/>
        </w:rPr>
        <w:t>以便帮助建立对土著客户更有效的制度。</w:t>
      </w:r>
    </w:p>
    <w:p w:rsidR="00000000" w:rsidRDefault="00000000">
      <w:pPr>
        <w:tabs>
          <w:tab w:val="clear" w:pos="527"/>
        </w:tabs>
        <w:spacing w:line="460" w:lineRule="atLeast"/>
      </w:pPr>
      <w:r>
        <w:tab/>
        <w:t>7.</w:t>
      </w:r>
      <w:r>
        <w:tab/>
      </w:r>
      <w:r>
        <w:rPr>
          <w:rFonts w:hint="eastAsia"/>
        </w:rPr>
        <w:t>按照澳大利亚的联邦政府制度</w:t>
      </w:r>
      <w:r>
        <w:t>,</w:t>
      </w:r>
      <w:r>
        <w:rPr>
          <w:rFonts w:hint="eastAsia"/>
        </w:rPr>
        <w:t>小学和中学教育属于各州和各地区的责任。没有时间查明每个州和地区的教育部门及课程咨询机构就教科书采取了什么行动。</w:t>
      </w:r>
    </w:p>
    <w:p w:rsidR="00000000" w:rsidRDefault="00000000">
      <w:pPr>
        <w:tabs>
          <w:tab w:val="clear" w:pos="527"/>
        </w:tabs>
        <w:spacing w:before="120" w:after="120" w:line="460" w:lineRule="atLeast"/>
      </w:pPr>
      <w:r>
        <w:rPr>
          <w:rFonts w:hint="eastAsia"/>
          <w:u w:val="single"/>
        </w:rPr>
        <w:t>第</w:t>
      </w:r>
      <w:r>
        <w:rPr>
          <w:u w:val="single"/>
        </w:rPr>
        <w:t>11</w:t>
      </w:r>
      <w:r>
        <w:rPr>
          <w:rFonts w:hint="eastAsia"/>
          <w:u w:val="single"/>
        </w:rPr>
        <w:t>条</w:t>
      </w:r>
    </w:p>
    <w:p w:rsidR="00000000" w:rsidRDefault="00000000">
      <w:pPr>
        <w:tabs>
          <w:tab w:val="clear" w:pos="527"/>
        </w:tabs>
        <w:spacing w:line="460" w:lineRule="atLeast"/>
      </w:pPr>
      <w:r>
        <w:tab/>
        <w:t>8.</w:t>
      </w:r>
      <w:r>
        <w:tab/>
      </w:r>
      <w:r>
        <w:rPr>
          <w:rFonts w:hint="eastAsia"/>
        </w:rPr>
        <w:t>题为“来自非英语背景的妇女工伤处理”的报告已经广为分发。不过</w:t>
      </w:r>
      <w:r>
        <w:t>,</w:t>
      </w:r>
      <w:r>
        <w:rPr>
          <w:rFonts w:hint="eastAsia"/>
        </w:rPr>
        <w:t>对于该报告如何有效协助来自非英语背景的妇女恢复参加劳动</w:t>
      </w:r>
      <w:r>
        <w:t>,</w:t>
      </w:r>
      <w:r>
        <w:rPr>
          <w:rFonts w:hint="eastAsia"/>
        </w:rPr>
        <w:t>没有进行评价。</w:t>
      </w:r>
    </w:p>
    <w:p w:rsidR="00000000" w:rsidRDefault="00000000">
      <w:pPr>
        <w:tabs>
          <w:tab w:val="clear" w:pos="527"/>
        </w:tabs>
        <w:spacing w:line="460" w:lineRule="atLeast"/>
      </w:pPr>
      <w:r>
        <w:tab/>
        <w:t>9.</w:t>
      </w:r>
      <w:r>
        <w:tab/>
      </w:r>
      <w:r>
        <w:rPr>
          <w:rFonts w:hint="eastAsia"/>
        </w:rPr>
        <w:t>澳大利亚政府的经济战略的目的是</w:t>
      </w:r>
      <w:r>
        <w:t>,</w:t>
      </w:r>
      <w:r>
        <w:rPr>
          <w:rFonts w:hint="eastAsia"/>
        </w:rPr>
        <w:t>增加经济增长速度</w:t>
      </w:r>
      <w:r>
        <w:t>,</w:t>
      </w:r>
      <w:r>
        <w:rPr>
          <w:rFonts w:hint="eastAsia"/>
        </w:rPr>
        <w:t>保持低的通货膨胀</w:t>
      </w:r>
      <w:r>
        <w:t>,</w:t>
      </w:r>
      <w:r>
        <w:rPr>
          <w:rFonts w:hint="eastAsia"/>
        </w:rPr>
        <w:t>以期最持续地降低失业率。其微观经济政策的目的是</w:t>
      </w:r>
      <w:r>
        <w:t>,</w:t>
      </w:r>
      <w:r>
        <w:rPr>
          <w:rFonts w:hint="eastAsia"/>
        </w:rPr>
        <w:t>改善经济的供应潜力</w:t>
      </w:r>
      <w:r>
        <w:t>,</w:t>
      </w:r>
      <w:r>
        <w:rPr>
          <w:rFonts w:hint="eastAsia"/>
        </w:rPr>
        <w:t>改善市场的运作和提高工人的技术水平。本国政府目前采取措施以确保执行适当的调整方案</w:t>
      </w:r>
      <w:r>
        <w:t>,</w:t>
      </w:r>
      <w:r>
        <w:rPr>
          <w:rFonts w:hint="eastAsia"/>
        </w:rPr>
        <w:t>以便协助工人走过结构改革的过渡阶段。</w:t>
      </w:r>
    </w:p>
    <w:p w:rsidR="00000000" w:rsidRDefault="00000000">
      <w:pPr>
        <w:tabs>
          <w:tab w:val="clear" w:pos="527"/>
        </w:tabs>
        <w:spacing w:line="460" w:lineRule="atLeast"/>
      </w:pPr>
      <w:r>
        <w:tab/>
        <w:t>10.</w:t>
      </w:r>
      <w:r>
        <w:tab/>
      </w:r>
      <w:r>
        <w:rPr>
          <w:rFonts w:hint="eastAsia"/>
        </w:rPr>
        <w:t>澳大利亚政府目前采取政策</w:t>
      </w:r>
      <w:r>
        <w:t>,</w:t>
      </w:r>
      <w:r>
        <w:rPr>
          <w:rFonts w:hint="eastAsia"/>
        </w:rPr>
        <w:t>鼓励妇女参加高等教育、职业教育、训练部门的非正规领域</w:t>
      </w:r>
      <w:r>
        <w:t>,</w:t>
      </w:r>
      <w:r>
        <w:rPr>
          <w:rFonts w:hint="eastAsia"/>
        </w:rPr>
        <w:t>以期处理男女职业隔离现象。</w:t>
      </w:r>
      <w:r>
        <w:t>1990</w:t>
      </w:r>
      <w:r>
        <w:rPr>
          <w:rFonts w:hint="eastAsia"/>
        </w:rPr>
        <w:t>年以来</w:t>
      </w:r>
      <w:r>
        <w:t>,</w:t>
      </w:r>
      <w:r>
        <w:rPr>
          <w:rFonts w:hint="eastAsia"/>
        </w:rPr>
        <w:t>澳大利亚政府已经查明</w:t>
      </w:r>
      <w:r>
        <w:t>,</w:t>
      </w:r>
      <w:r>
        <w:rPr>
          <w:rFonts w:hint="eastAsia"/>
        </w:rPr>
        <w:t>非正规领域的妇女是澳大利亚高等教育部门内六个平等对象群体之一。也制订了一些战略</w:t>
      </w:r>
      <w:r>
        <w:t>,</w:t>
      </w:r>
      <w:r>
        <w:rPr>
          <w:rFonts w:hint="eastAsia"/>
        </w:rPr>
        <w:t>以鼓励妇女接受职业教育和训练部门内的非正规领域训练。由于更多的妇女接受非正规领域训练</w:t>
      </w:r>
      <w:r>
        <w:t>,</w:t>
      </w:r>
      <w:r>
        <w:rPr>
          <w:rFonts w:hint="eastAsia"/>
        </w:rPr>
        <w:t>预计她们对劳动力的参与会扩大和多样化。</w:t>
      </w:r>
    </w:p>
    <w:p w:rsidR="00000000" w:rsidRDefault="00000000">
      <w:pPr>
        <w:tabs>
          <w:tab w:val="clear" w:pos="527"/>
        </w:tabs>
        <w:spacing w:line="460" w:lineRule="atLeast"/>
      </w:pPr>
      <w:r>
        <w:tab/>
        <w:t>11.</w:t>
      </w:r>
      <w:r>
        <w:tab/>
        <w:t>1996</w:t>
      </w:r>
      <w:r>
        <w:rPr>
          <w:rFonts w:hint="eastAsia"/>
        </w:rPr>
        <w:t>年《工作场所关系法》的条款特别处理男女无性别歧视一律同工同酬的问题。联邦工业关系部的同酬和工作场所关系科目前正在编制《公平薪酬</w:t>
      </w:r>
      <w:r>
        <w:t>:</w:t>
      </w:r>
      <w:r>
        <w:rPr>
          <w:rFonts w:hint="eastAsia"/>
        </w:rPr>
        <w:t>工作场所指南》目的是要雇主了解薪酬歧视问题方面的法定责任</w:t>
      </w:r>
      <w:r>
        <w:t>,</w:t>
      </w:r>
      <w:r>
        <w:rPr>
          <w:rFonts w:hint="eastAsia"/>
        </w:rPr>
        <w:t>并协助雇主遵守《指南》。《指南》说明薪酬歧视如何会发生</w:t>
      </w:r>
      <w:r>
        <w:t>,</w:t>
      </w:r>
      <w:r>
        <w:rPr>
          <w:rFonts w:hint="eastAsia"/>
        </w:rPr>
        <w:t>并讨论如何有效处理薪酬反常情况或争端的一系列做法。其中概述有关的同酬法律</w:t>
      </w:r>
      <w:r>
        <w:t>,</w:t>
      </w:r>
      <w:r>
        <w:rPr>
          <w:rFonts w:hint="eastAsia"/>
        </w:rPr>
        <w:t>并说明无歧视考绩薪酬制度。</w:t>
      </w:r>
    </w:p>
    <w:p w:rsidR="00000000" w:rsidRDefault="00000000">
      <w:pPr>
        <w:tabs>
          <w:tab w:val="clear" w:pos="527"/>
        </w:tabs>
        <w:spacing w:line="460" w:lineRule="atLeast"/>
      </w:pPr>
      <w:r>
        <w:tab/>
        <w:t>12.</w:t>
      </w:r>
      <w:r>
        <w:tab/>
      </w:r>
      <w:r>
        <w:rPr>
          <w:rFonts w:hint="eastAsia"/>
        </w:rPr>
        <w:t>目前要求全职就业的妇女的平均失业期间是</w:t>
      </w:r>
      <w:r>
        <w:t>50.3</w:t>
      </w:r>
      <w:r>
        <w:rPr>
          <w:rFonts w:hint="eastAsia"/>
        </w:rPr>
        <w:t>周</w:t>
      </w:r>
      <w:r>
        <w:t>,</w:t>
      </w:r>
      <w:r>
        <w:rPr>
          <w:rFonts w:hint="eastAsia"/>
        </w:rPr>
        <w:t>男子为</w:t>
      </w:r>
      <w:r>
        <w:t>62.4</w:t>
      </w:r>
      <w:r>
        <w:rPr>
          <w:rFonts w:hint="eastAsia"/>
        </w:rPr>
        <w:t>周。目前要求半职就业的妇女平均失业期间是</w:t>
      </w:r>
      <w:r>
        <w:t>43.9</w:t>
      </w:r>
      <w:r>
        <w:rPr>
          <w:rFonts w:hint="eastAsia"/>
        </w:rPr>
        <w:t>周</w:t>
      </w:r>
      <w:r>
        <w:t>,</w:t>
      </w:r>
      <w:r>
        <w:rPr>
          <w:rFonts w:hint="eastAsia"/>
        </w:rPr>
        <w:t>男子为</w:t>
      </w:r>
      <w:r>
        <w:t>58.9</w:t>
      </w:r>
      <w:r>
        <w:rPr>
          <w:rFonts w:hint="eastAsia"/>
        </w:rPr>
        <w:t>周。</w:t>
      </w:r>
    </w:p>
    <w:p w:rsidR="00000000" w:rsidRDefault="00000000">
      <w:pPr>
        <w:tabs>
          <w:tab w:val="clear" w:pos="527"/>
        </w:tabs>
        <w:spacing w:line="460" w:lineRule="atLeast"/>
      </w:pPr>
      <w:r>
        <w:tab/>
        <w:t>13.</w:t>
      </w:r>
      <w:r>
        <w:tab/>
      </w:r>
      <w:r>
        <w:rPr>
          <w:rFonts w:hint="eastAsia"/>
        </w:rPr>
        <w:t>已经透过新南威尔士阿米带尔的新英格兰大学农村发展中心进行了《</w:t>
      </w:r>
      <w:r>
        <w:t>1992-1993</w:t>
      </w:r>
      <w:r>
        <w:rPr>
          <w:rFonts w:hint="eastAsia"/>
        </w:rPr>
        <w:t>年矿城妇女调查》。初级工业和能源部的农村妇女股正在审议该调查提出的问题</w:t>
      </w:r>
      <w:r>
        <w:t>,</w:t>
      </w:r>
      <w:r>
        <w:rPr>
          <w:rFonts w:hint="eastAsia"/>
        </w:rPr>
        <w:t>尤其是有关家庭暴力的问题。</w:t>
      </w:r>
    </w:p>
    <w:p w:rsidR="00000000" w:rsidRDefault="00000000">
      <w:pPr>
        <w:tabs>
          <w:tab w:val="clear" w:pos="527"/>
        </w:tabs>
        <w:spacing w:line="460" w:lineRule="atLeast"/>
      </w:pPr>
      <w:r>
        <w:tab/>
        <w:t>14.</w:t>
      </w:r>
      <w:r>
        <w:tab/>
      </w:r>
      <w:r>
        <w:rPr>
          <w:rFonts w:hint="eastAsia"/>
        </w:rPr>
        <w:t>在新南威尔士</w:t>
      </w:r>
      <w:r>
        <w:t>,1996</w:t>
      </w:r>
      <w:r>
        <w:rPr>
          <w:rFonts w:hint="eastAsia"/>
        </w:rPr>
        <w:t>年《工业关系法》列出一套有关育儿假、产假、陪产假和领养假的统一规定。所有雇员、包括半职雇员享有陪产假</w:t>
      </w:r>
      <w:r>
        <w:t>,</w:t>
      </w:r>
      <w:r>
        <w:rPr>
          <w:rFonts w:hint="eastAsia"/>
        </w:rPr>
        <w:t>但是</w:t>
      </w:r>
      <w:r>
        <w:t>,</w:t>
      </w:r>
      <w:r>
        <w:rPr>
          <w:rFonts w:hint="eastAsia"/>
        </w:rPr>
        <w:t>不适用于季节性或临时雇员。以前的《工业关系法》让雇员在分娩前</w:t>
      </w:r>
      <w:r>
        <w:t>6</w:t>
      </w:r>
      <w:r>
        <w:rPr>
          <w:rFonts w:hint="eastAsia"/>
        </w:rPr>
        <w:t>周请产假的条款已经取消</w:t>
      </w:r>
      <w:r>
        <w:t>,</w:t>
      </w:r>
      <w:r>
        <w:rPr>
          <w:rFonts w:hint="eastAsia"/>
        </w:rPr>
        <w:t>因为认为这项条款对女雇员可能构成间接歧视。</w:t>
      </w:r>
    </w:p>
    <w:p w:rsidR="00000000" w:rsidRDefault="00000000">
      <w:pPr>
        <w:tabs>
          <w:tab w:val="clear" w:pos="527"/>
        </w:tabs>
        <w:spacing w:line="460" w:lineRule="atLeast"/>
      </w:pPr>
      <w:r>
        <w:tab/>
        <w:t>15.</w:t>
      </w:r>
      <w:r>
        <w:tab/>
      </w:r>
      <w:r>
        <w:rPr>
          <w:rFonts w:hint="eastAsia"/>
        </w:rPr>
        <w:t>在联邦和州的公共部门</w:t>
      </w:r>
      <w:r>
        <w:t>,</w:t>
      </w:r>
      <w:r>
        <w:rPr>
          <w:rFonts w:hint="eastAsia"/>
        </w:rPr>
        <w:t>带薪产假的规定因部门而异</w:t>
      </w:r>
      <w:r>
        <w:t>:</w:t>
      </w:r>
      <w:r>
        <w:rPr>
          <w:rFonts w:hint="eastAsia"/>
        </w:rPr>
        <w:t>联邦</w:t>
      </w:r>
      <w:r>
        <w:t>12</w:t>
      </w:r>
      <w:r>
        <w:rPr>
          <w:rFonts w:hint="eastAsia"/>
        </w:rPr>
        <w:t>周</w:t>
      </w:r>
      <w:r>
        <w:t>;</w:t>
      </w:r>
      <w:r>
        <w:rPr>
          <w:rFonts w:hint="eastAsia"/>
        </w:rPr>
        <w:t>澳大利亚首都地区</w:t>
      </w:r>
      <w:r>
        <w:t>12</w:t>
      </w:r>
      <w:r>
        <w:rPr>
          <w:rFonts w:hint="eastAsia"/>
        </w:rPr>
        <w:t>周</w:t>
      </w:r>
      <w:r>
        <w:t>;</w:t>
      </w:r>
      <w:r>
        <w:rPr>
          <w:rFonts w:hint="eastAsia"/>
        </w:rPr>
        <w:t>北部地区</w:t>
      </w:r>
      <w:r>
        <w:t>12</w:t>
      </w:r>
      <w:r>
        <w:rPr>
          <w:rFonts w:hint="eastAsia"/>
        </w:rPr>
        <w:t>周</w:t>
      </w:r>
      <w:r>
        <w:t>;</w:t>
      </w:r>
      <w:r>
        <w:rPr>
          <w:rFonts w:hint="eastAsia"/>
        </w:rPr>
        <w:t>新南威尔士</w:t>
      </w:r>
      <w:r>
        <w:t>9</w:t>
      </w:r>
      <w:r>
        <w:rPr>
          <w:rFonts w:hint="eastAsia"/>
        </w:rPr>
        <w:t>周</w:t>
      </w:r>
      <w:r>
        <w:t>;</w:t>
      </w:r>
      <w:r>
        <w:rPr>
          <w:rFonts w:hint="eastAsia"/>
        </w:rPr>
        <w:t>昆士兰</w:t>
      </w:r>
      <w:r>
        <w:t>6</w:t>
      </w:r>
      <w:r>
        <w:rPr>
          <w:rFonts w:hint="eastAsia"/>
        </w:rPr>
        <w:t>周</w:t>
      </w:r>
      <w:r>
        <w:t>;</w:t>
      </w:r>
      <w:r>
        <w:rPr>
          <w:rFonts w:hint="eastAsia"/>
        </w:rPr>
        <w:t>维多利亚</w:t>
      </w:r>
      <w:r>
        <w:t>6</w:t>
      </w:r>
      <w:r>
        <w:rPr>
          <w:rFonts w:hint="eastAsia"/>
        </w:rPr>
        <w:t>周</w:t>
      </w:r>
      <w:r>
        <w:t>;</w:t>
      </w:r>
      <w:r>
        <w:rPr>
          <w:rFonts w:hint="eastAsia"/>
        </w:rPr>
        <w:t>南澳大利亚无</w:t>
      </w:r>
      <w:r>
        <w:t>;</w:t>
      </w:r>
      <w:r>
        <w:rPr>
          <w:rFonts w:hint="eastAsia"/>
        </w:rPr>
        <w:t>西澳大利亚无</w:t>
      </w:r>
      <w:r>
        <w:t>;</w:t>
      </w:r>
      <w:r>
        <w:rPr>
          <w:rFonts w:hint="eastAsia"/>
        </w:rPr>
        <w:t>塔斯马尼亚无</w:t>
      </w:r>
      <w:r>
        <w:t>;</w:t>
      </w:r>
      <w:r>
        <w:rPr>
          <w:rFonts w:hint="eastAsia"/>
        </w:rPr>
        <w:t>尽管公务员可为此目的利用累积的病假。在私营部门</w:t>
      </w:r>
      <w:r>
        <w:t>,</w:t>
      </w:r>
      <w:r>
        <w:rPr>
          <w:rFonts w:hint="eastAsia"/>
        </w:rPr>
        <w:t>带薪产假一般在企业一级作出决定</w:t>
      </w:r>
      <w:r>
        <w:t>,</w:t>
      </w:r>
      <w:r>
        <w:rPr>
          <w:rFonts w:hint="eastAsia"/>
        </w:rPr>
        <w:t>虽然尚未普遍采用</w:t>
      </w:r>
      <w:r>
        <w:t>,</w:t>
      </w:r>
      <w:r>
        <w:rPr>
          <w:rFonts w:hint="eastAsia"/>
        </w:rPr>
        <w:t>但越来越多的组织提供这种假。</w:t>
      </w:r>
      <w:r>
        <w:t>1995</w:t>
      </w:r>
      <w:r>
        <w:rPr>
          <w:rFonts w:hint="eastAsia"/>
        </w:rPr>
        <w:t>年</w:t>
      </w:r>
      <w:r>
        <w:t>,</w:t>
      </w:r>
      <w:r>
        <w:rPr>
          <w:rFonts w:hint="eastAsia"/>
        </w:rPr>
        <w:t>在提交了肯定行动进展报告给肯定行动机构的</w:t>
      </w:r>
      <w:r>
        <w:t>2 500</w:t>
      </w:r>
      <w:r>
        <w:rPr>
          <w:rFonts w:hint="eastAsia"/>
        </w:rPr>
        <w:t>多个组织中</w:t>
      </w:r>
      <w:r>
        <w:t>,17%</w:t>
      </w:r>
      <w:r>
        <w:rPr>
          <w:rFonts w:hint="eastAsia"/>
        </w:rPr>
        <w:t>报道说向雇员提供带薪产假。</w:t>
      </w:r>
    </w:p>
    <w:p w:rsidR="00000000" w:rsidRDefault="00000000">
      <w:pPr>
        <w:tabs>
          <w:tab w:val="clear" w:pos="527"/>
        </w:tabs>
        <w:spacing w:line="460" w:lineRule="atLeast"/>
      </w:pPr>
      <w:r>
        <w:tab/>
        <w:t>16.</w:t>
      </w:r>
      <w:r>
        <w:tab/>
        <w:t>1996</w:t>
      </w:r>
      <w:r>
        <w:rPr>
          <w:rFonts w:hint="eastAsia"/>
        </w:rPr>
        <w:t>年《工作场所关系法》提供广泛的保护</w:t>
      </w:r>
      <w:r>
        <w:t>,</w:t>
      </w:r>
      <w:r>
        <w:rPr>
          <w:rFonts w:hint="eastAsia"/>
        </w:rPr>
        <w:t>目的是预防和消除歧视</w:t>
      </w:r>
      <w:r>
        <w:t>,</w:t>
      </w:r>
      <w:r>
        <w:rPr>
          <w:rFonts w:hint="eastAsia"/>
        </w:rPr>
        <w:t>促进公平的订约和工作场所关系。最近</w:t>
      </w:r>
      <w:r>
        <w:t>,</w:t>
      </w:r>
      <w:r>
        <w:rPr>
          <w:rFonts w:hint="eastAsia"/>
        </w:rPr>
        <w:t>英联邦工业关系部的同酬和工作场所关系科印制了许多出版物</w:t>
      </w:r>
      <w:r>
        <w:t>,</w:t>
      </w:r>
      <w:r>
        <w:rPr>
          <w:rFonts w:hint="eastAsia"/>
        </w:rPr>
        <w:t>以便帮助妇女和雇主了解她们的就业权利和责任。</w:t>
      </w:r>
      <w:r>
        <w:t>4</w:t>
      </w:r>
      <w:r>
        <w:rPr>
          <w:rFonts w:hint="eastAsia"/>
        </w:rPr>
        <w:t>份汇编小册子《妇女和工作场所协定》已经出版</w:t>
      </w:r>
      <w:r>
        <w:t>,</w:t>
      </w:r>
      <w:r>
        <w:rPr>
          <w:rFonts w:hint="eastAsia"/>
        </w:rPr>
        <w:t>以便帮助妇女雇员了解</w:t>
      </w:r>
      <w:r>
        <w:t>1996</w:t>
      </w:r>
      <w:r>
        <w:rPr>
          <w:rFonts w:hint="eastAsia"/>
        </w:rPr>
        <w:t>年《工作场所关系法》规定的新的工作场所订约办法。</w:t>
      </w:r>
    </w:p>
    <w:p w:rsidR="00000000" w:rsidRDefault="00000000">
      <w:pPr>
        <w:tabs>
          <w:tab w:val="clear" w:pos="527"/>
        </w:tabs>
        <w:spacing w:line="460" w:lineRule="atLeast"/>
      </w:pPr>
      <w:r>
        <w:tab/>
        <w:t>17.</w:t>
      </w:r>
      <w:r>
        <w:tab/>
        <w:t>1994</w:t>
      </w:r>
      <w:r>
        <w:rPr>
          <w:rFonts w:hint="eastAsia"/>
        </w:rPr>
        <w:t>年以来</w:t>
      </w:r>
      <w:r>
        <w:t>,</w:t>
      </w:r>
      <w:r>
        <w:rPr>
          <w:rFonts w:hint="eastAsia"/>
        </w:rPr>
        <w:t>澳大利亚政府资助了新南威尔士、昆士兰、北部地区和塔斯马尼亚境内四个工作妇女中心的成立和运作</w:t>
      </w:r>
      <w:r>
        <w:t>,</w:t>
      </w:r>
      <w:r>
        <w:rPr>
          <w:rFonts w:hint="eastAsia"/>
        </w:rPr>
        <w:t>也资助了已经成立的南澳大利亚活动中心</w:t>
      </w:r>
      <w:r>
        <w:t>,</w:t>
      </w:r>
      <w:r>
        <w:rPr>
          <w:rFonts w:hint="eastAsia"/>
        </w:rPr>
        <w:t>包括援助土著妇女。各工作妇女中心向妇女、包括土著背景的妇女提供资料和援助</w:t>
      </w:r>
      <w:r>
        <w:t>,</w:t>
      </w:r>
      <w:r>
        <w:rPr>
          <w:rFonts w:hint="eastAsia"/>
        </w:rPr>
        <w:t>以期促进工作场所的平等。各中心有三大目标</w:t>
      </w:r>
      <w:r>
        <w:t>:</w:t>
      </w:r>
      <w:r>
        <w:rPr>
          <w:rFonts w:hint="eastAsia"/>
        </w:rPr>
        <w:t>使妇女更加了解有关工作场所的条件、法律要求和政府政策</w:t>
      </w:r>
      <w:r>
        <w:t>;</w:t>
      </w:r>
      <w:r>
        <w:rPr>
          <w:rFonts w:hint="eastAsia"/>
        </w:rPr>
        <w:t>确保所有妇女能够进入工作妇女中心</w:t>
      </w:r>
      <w:r>
        <w:t>,</w:t>
      </w:r>
      <w:r>
        <w:rPr>
          <w:rFonts w:hint="eastAsia"/>
        </w:rPr>
        <w:t>参与其活动和获得资料</w:t>
      </w:r>
      <w:r>
        <w:t>;</w:t>
      </w:r>
      <w:r>
        <w:rPr>
          <w:rFonts w:hint="eastAsia"/>
        </w:rPr>
        <w:t>加强雇员、雇主和其他组织目前提供的服务</w:t>
      </w:r>
      <w:r>
        <w:t>,</w:t>
      </w:r>
      <w:r>
        <w:rPr>
          <w:rFonts w:hint="eastAsia"/>
        </w:rPr>
        <w:t>确保职责不会重复。</w:t>
      </w:r>
    </w:p>
    <w:p w:rsidR="00000000" w:rsidRDefault="00000000">
      <w:pPr>
        <w:tabs>
          <w:tab w:val="clear" w:pos="527"/>
        </w:tabs>
        <w:spacing w:line="460" w:lineRule="atLeast"/>
      </w:pPr>
      <w:r>
        <w:tab/>
        <w:t>18.</w:t>
      </w:r>
      <w:r>
        <w:tab/>
      </w:r>
      <w:r>
        <w:rPr>
          <w:rFonts w:hint="eastAsia"/>
        </w:rPr>
        <w:t>澳大利亚没有批准《国际劳工组织第</w:t>
      </w:r>
      <w:r>
        <w:t>103</w:t>
      </w:r>
      <w:r>
        <w:rPr>
          <w:rFonts w:hint="eastAsia"/>
        </w:rPr>
        <w:t>号公约》</w:t>
      </w:r>
      <w:r>
        <w:t>,</w:t>
      </w:r>
      <w:r>
        <w:rPr>
          <w:rFonts w:hint="eastAsia"/>
        </w:rPr>
        <w:t>目前也没有争取批准。虽然</w:t>
      </w:r>
      <w:r>
        <w:t>1996</w:t>
      </w:r>
      <w:r>
        <w:rPr>
          <w:rFonts w:hint="eastAsia"/>
        </w:rPr>
        <w:t>年《工作场所关系法》无薪陪产假规定和实行产妇津贴消除了一项障碍</w:t>
      </w:r>
      <w:r>
        <w:t>,</w:t>
      </w:r>
      <w:r>
        <w:rPr>
          <w:rFonts w:hint="eastAsia"/>
        </w:rPr>
        <w:t>但是仍有一些障碍存在。由于该《法案》</w:t>
      </w:r>
      <w:r>
        <w:t>1996</w:t>
      </w:r>
      <w:r>
        <w:rPr>
          <w:rFonts w:hint="eastAsia"/>
        </w:rPr>
        <w:t>年</w:t>
      </w:r>
      <w:r>
        <w:t>12</w:t>
      </w:r>
      <w:r>
        <w:rPr>
          <w:rFonts w:hint="eastAsia"/>
        </w:rPr>
        <w:t>月</w:t>
      </w:r>
      <w:r>
        <w:t>31</w:t>
      </w:r>
      <w:r>
        <w:rPr>
          <w:rFonts w:hint="eastAsia"/>
        </w:rPr>
        <w:t>日以来才开始生效</w:t>
      </w:r>
      <w:r>
        <w:t>,</w:t>
      </w:r>
      <w:r>
        <w:rPr>
          <w:rFonts w:hint="eastAsia"/>
        </w:rPr>
        <w:t>因此</w:t>
      </w:r>
      <w:r>
        <w:t>,</w:t>
      </w:r>
      <w:r>
        <w:rPr>
          <w:rFonts w:hint="eastAsia"/>
        </w:rPr>
        <w:t>不可能确定法律的效果。</w:t>
      </w:r>
      <w:r>
        <w:t>1995</w:t>
      </w:r>
      <w:r>
        <w:rPr>
          <w:rFonts w:hint="eastAsia"/>
        </w:rPr>
        <w:t>年</w:t>
      </w:r>
      <w:r>
        <w:t>,</w:t>
      </w:r>
      <w:r>
        <w:rPr>
          <w:rFonts w:hint="eastAsia"/>
        </w:rPr>
        <w:t>透过条约问题常设委员会同各州和地区政府进行了协商</w:t>
      </w:r>
      <w:r>
        <w:t>,</w:t>
      </w:r>
      <w:r>
        <w:rPr>
          <w:rFonts w:hint="eastAsia"/>
        </w:rPr>
        <w:t>以期撤销保留。协商过程期间</w:t>
      </w:r>
      <w:r>
        <w:t>,</w:t>
      </w:r>
      <w:r>
        <w:rPr>
          <w:rFonts w:hint="eastAsia"/>
        </w:rPr>
        <w:t>各州和地区政府曾提出了一些重大关切事项</w:t>
      </w:r>
      <w:r>
        <w:t>,</w:t>
      </w:r>
      <w:r>
        <w:rPr>
          <w:rFonts w:hint="eastAsia"/>
        </w:rPr>
        <w:t>特别是对于可能要求或预计州级实行带薪产假。鉴于这些关切事项</w:t>
      </w:r>
      <w:r>
        <w:t>,</w:t>
      </w:r>
      <w:r>
        <w:rPr>
          <w:rFonts w:hint="eastAsia"/>
        </w:rPr>
        <w:t>澳大利亚目前不能够撤销其保留意见。</w:t>
      </w:r>
    </w:p>
    <w:p w:rsidR="00000000" w:rsidRDefault="00000000">
      <w:pPr>
        <w:tabs>
          <w:tab w:val="clear" w:pos="527"/>
        </w:tabs>
        <w:spacing w:line="460" w:lineRule="atLeast"/>
      </w:pPr>
      <w:r>
        <w:rPr>
          <w:rFonts w:hint="eastAsia"/>
        </w:rPr>
        <w:t>第</w:t>
      </w:r>
      <w:r>
        <w:t>12</w:t>
      </w:r>
      <w:r>
        <w:rPr>
          <w:rFonts w:hint="eastAsia"/>
        </w:rPr>
        <w:t>条</w:t>
      </w:r>
    </w:p>
    <w:p w:rsidR="00000000" w:rsidRDefault="00000000">
      <w:pPr>
        <w:tabs>
          <w:tab w:val="clear" w:pos="527"/>
        </w:tabs>
        <w:spacing w:line="460" w:lineRule="atLeast"/>
      </w:pPr>
      <w:r>
        <w:tab/>
        <w:t>19.</w:t>
      </w:r>
      <w:r>
        <w:tab/>
      </w:r>
      <w:r>
        <w:rPr>
          <w:rFonts w:hint="eastAsia"/>
        </w:rPr>
        <w:t>澳大利亚老早就有人工生殖技术</w:t>
      </w:r>
      <w:r>
        <w:t>,</w:t>
      </w:r>
      <w:r>
        <w:rPr>
          <w:rFonts w:hint="eastAsia"/>
        </w:rPr>
        <w:t>一般使用的大多数</w:t>
      </w:r>
      <w:r>
        <w:t>,</w:t>
      </w:r>
      <w:r>
        <w:rPr>
          <w:rFonts w:hint="eastAsia"/>
        </w:rPr>
        <w:t>技术不属于试验性质。所有单位均有议定书</w:t>
      </w:r>
      <w:r>
        <w:t>,</w:t>
      </w:r>
      <w:r>
        <w:rPr>
          <w:rFonts w:hint="eastAsia"/>
        </w:rPr>
        <w:t>以期尽可能确保</w:t>
      </w:r>
      <w:r>
        <w:t>,</w:t>
      </w:r>
      <w:r>
        <w:rPr>
          <w:rFonts w:hint="eastAsia"/>
        </w:rPr>
        <w:t>各同意参与者了解情况。所有单位都要经过道德委员会的批准程序。大多数单位设有辅导小组</w:t>
      </w:r>
      <w:r>
        <w:t>,</w:t>
      </w:r>
      <w:r>
        <w:rPr>
          <w:rFonts w:hint="eastAsia"/>
        </w:rPr>
        <w:t>以辅导这些方案的参与者。不过</w:t>
      </w:r>
      <w:r>
        <w:t>,</w:t>
      </w:r>
      <w:r>
        <w:rPr>
          <w:rFonts w:hint="eastAsia"/>
        </w:rPr>
        <w:t>许多人怀疑</w:t>
      </w:r>
      <w:r>
        <w:t>,</w:t>
      </w:r>
      <w:r>
        <w:rPr>
          <w:rFonts w:hint="eastAsia"/>
        </w:rPr>
        <w:t>迫切希望受孕的两人是否能够充分了解情况。</w:t>
      </w:r>
    </w:p>
    <w:p w:rsidR="00000000" w:rsidRDefault="00000000">
      <w:pPr>
        <w:tabs>
          <w:tab w:val="clear" w:pos="527"/>
        </w:tabs>
        <w:spacing w:line="460" w:lineRule="atLeast"/>
      </w:pPr>
      <w:r>
        <w:tab/>
        <w:t>20.</w:t>
      </w:r>
      <w:r>
        <w:tab/>
      </w:r>
      <w:r>
        <w:rPr>
          <w:rFonts w:hint="eastAsia"/>
        </w:rPr>
        <w:t>虽然生育治疗时使用的荷尔蒙的短期副作用已经众所周知</w:t>
      </w:r>
      <w:r>
        <w:t>,</w:t>
      </w:r>
      <w:r>
        <w:rPr>
          <w:rFonts w:hint="eastAsia"/>
        </w:rPr>
        <w:t>但是需要许多年才能够记录人工受孕的长期后果。</w:t>
      </w:r>
      <w:r>
        <w:t>1995</w:t>
      </w:r>
      <w:r>
        <w:rPr>
          <w:rFonts w:hint="eastAsia"/>
        </w:rPr>
        <w:t>年</w:t>
      </w:r>
      <w:r>
        <w:t>,</w:t>
      </w:r>
      <w:r>
        <w:rPr>
          <w:rFonts w:hint="eastAsia"/>
        </w:rPr>
        <w:t>全国卫生和医学研究理事会发表了报告</w:t>
      </w:r>
      <w:r>
        <w:t>,</w:t>
      </w:r>
      <w:r>
        <w:rPr>
          <w:rFonts w:hint="eastAsia"/>
        </w:rPr>
        <w:t>其中建议</w:t>
      </w:r>
      <w:r>
        <w:t>,</w:t>
      </w:r>
      <w:r>
        <w:rPr>
          <w:rFonts w:hint="eastAsia"/>
        </w:rPr>
        <w:t>应当在国家一级建立一种制度</w:t>
      </w:r>
      <w:r>
        <w:t>,</w:t>
      </w:r>
      <w:r>
        <w:rPr>
          <w:rFonts w:hint="eastAsia"/>
        </w:rPr>
        <w:t>以便报道治疗的不良后果</w:t>
      </w:r>
      <w:r>
        <w:t>;</w:t>
      </w:r>
      <w:r>
        <w:rPr>
          <w:rFonts w:hint="eastAsia"/>
        </w:rPr>
        <w:t>进行一系列具体研究</w:t>
      </w:r>
      <w:r>
        <w:t>,</w:t>
      </w:r>
      <w:r>
        <w:rPr>
          <w:rFonts w:hint="eastAsia"/>
        </w:rPr>
        <w:t>以便审查人工受孕对妇女的长期后果</w:t>
      </w:r>
      <w:r>
        <w:t>,</w:t>
      </w:r>
      <w:r>
        <w:rPr>
          <w:rFonts w:hint="eastAsia"/>
        </w:rPr>
        <w:t>包括调查是否引起更多的乳癌、输卵管癌和其他癌症</w:t>
      </w:r>
      <w:r>
        <w:t>,</w:t>
      </w:r>
      <w:r>
        <w:rPr>
          <w:rFonts w:hint="eastAsia"/>
        </w:rPr>
        <w:t>并调查对妇女、其伙伴和家属的身心健康的长期后果。该报告也提出有关同意程序的建议。妇幼健康研究中心目前正在进行有关受孕和试管受孕之后妇女的多中心癌症研究</w:t>
      </w:r>
      <w:r>
        <w:t>,</w:t>
      </w:r>
      <w:r>
        <w:rPr>
          <w:rFonts w:hint="eastAsia"/>
        </w:rPr>
        <w:t>也已经开始研究试管受孕后出生儿童的癌症病例。澳大利亚卫生技术咨询委员会目前正在审查试管受孕和其他人工生殖技术。也将审查这种技术的现况</w:t>
      </w:r>
      <w:r>
        <w:t>,</w:t>
      </w:r>
      <w:r>
        <w:rPr>
          <w:rFonts w:hint="eastAsia"/>
        </w:rPr>
        <w:t>包括利用情况、效能、安全性、健康后果、成本效益和对卫生制度的影响。</w:t>
      </w:r>
    </w:p>
    <w:p w:rsidR="00000000" w:rsidRDefault="00000000">
      <w:pPr>
        <w:tabs>
          <w:tab w:val="clear" w:pos="527"/>
        </w:tabs>
        <w:spacing w:line="460" w:lineRule="atLeast"/>
      </w:pPr>
      <w:r>
        <w:tab/>
        <w:t>21.</w:t>
      </w:r>
      <w:r>
        <w:tab/>
      </w:r>
      <w:r>
        <w:rPr>
          <w:rFonts w:hint="eastAsia"/>
        </w:rPr>
        <w:t>不清楚澳大利亚的不孕率。</w:t>
      </w:r>
      <w:r>
        <w:t>1989</w:t>
      </w:r>
      <w:r>
        <w:rPr>
          <w:rFonts w:hint="eastAsia"/>
        </w:rPr>
        <w:t>年《全国妇女卫生政策》估计</w:t>
      </w:r>
      <w:r>
        <w:t>,</w:t>
      </w:r>
      <w:r>
        <w:rPr>
          <w:rFonts w:hint="eastAsia"/>
        </w:rPr>
        <w:t>异性配偶的</w:t>
      </w:r>
      <w:r>
        <w:t>10%</w:t>
      </w:r>
      <w:r>
        <w:rPr>
          <w:rFonts w:hint="eastAsia"/>
        </w:rPr>
        <w:t>至</w:t>
      </w:r>
      <w:r>
        <w:t>15%</w:t>
      </w:r>
      <w:r>
        <w:rPr>
          <w:rFonts w:hint="eastAsia"/>
        </w:rPr>
        <w:t>由于双方或一方的困难</w:t>
      </w:r>
      <w:r>
        <w:t>,</w:t>
      </w:r>
      <w:r>
        <w:rPr>
          <w:rFonts w:hint="eastAsia"/>
        </w:rPr>
        <w:t>经历了某些受孕问题。</w:t>
      </w:r>
      <w:r>
        <w:t>1994</w:t>
      </w:r>
      <w:r>
        <w:rPr>
          <w:rFonts w:hint="eastAsia"/>
        </w:rPr>
        <w:t>年人工受孕之后的出生有</w:t>
      </w:r>
      <w:r>
        <w:t>2 715</w:t>
      </w:r>
      <w:r>
        <w:rPr>
          <w:rFonts w:hint="eastAsia"/>
        </w:rPr>
        <w:t>起</w:t>
      </w:r>
      <w:r>
        <w:t>,</w:t>
      </w:r>
      <w:r>
        <w:rPr>
          <w:rFonts w:hint="eastAsia"/>
        </w:rPr>
        <w:t>占全部出生的</w:t>
      </w:r>
      <w:r>
        <w:t>1%</w:t>
      </w:r>
      <w:r>
        <w:rPr>
          <w:rFonts w:hint="eastAsia"/>
        </w:rPr>
        <w:t>。按照人工受孕方式</w:t>
      </w:r>
      <w:r>
        <w:t>(</w:t>
      </w:r>
      <w:r>
        <w:rPr>
          <w:rFonts w:hint="eastAsia"/>
        </w:rPr>
        <w:t>试管受孕或配子输卵管内部移植</w:t>
      </w:r>
      <w:r>
        <w:t>),</w:t>
      </w:r>
      <w:r>
        <w:rPr>
          <w:rFonts w:hint="eastAsia"/>
        </w:rPr>
        <w:t>活产怀孕率在治疗周期的</w:t>
      </w:r>
      <w:r>
        <w:t>10%</w:t>
      </w:r>
      <w:r>
        <w:rPr>
          <w:rFonts w:hint="eastAsia"/>
        </w:rPr>
        <w:t>至</w:t>
      </w:r>
      <w:r>
        <w:t>20%</w:t>
      </w:r>
      <w:r>
        <w:rPr>
          <w:rFonts w:hint="eastAsia"/>
        </w:rPr>
        <w:t>之间。没有关于人工生殖技术的联邦立法</w:t>
      </w:r>
      <w:r>
        <w:t>;</w:t>
      </w:r>
      <w:r>
        <w:rPr>
          <w:rFonts w:hint="eastAsia"/>
        </w:rPr>
        <w:t>这是州和地区政府的合法责任。同某些传媒报导的提议正好相反</w:t>
      </w:r>
      <w:r>
        <w:t>,</w:t>
      </w:r>
      <w:r>
        <w:rPr>
          <w:rFonts w:hint="eastAsia"/>
        </w:rPr>
        <w:t>希望用捐赠精虫来怀孕的女同性恋者不可能要求试管受孕。人工生殖技术的取得和资格问题带来了困难的法律和政策问题</w:t>
      </w:r>
      <w:r>
        <w:t>;</w:t>
      </w:r>
      <w:r>
        <w:rPr>
          <w:rFonts w:hint="eastAsia"/>
        </w:rPr>
        <w:t>必须进一步审议这些问题。澳大利亚联邦政府正在审议这方面的立场。</w:t>
      </w:r>
    </w:p>
    <w:p w:rsidR="00000000" w:rsidRDefault="00000000">
      <w:pPr>
        <w:tabs>
          <w:tab w:val="clear" w:pos="527"/>
        </w:tabs>
        <w:spacing w:line="460" w:lineRule="atLeast"/>
      </w:pPr>
      <w:r>
        <w:tab/>
        <w:t>22.</w:t>
      </w:r>
      <w:r>
        <w:tab/>
      </w:r>
      <w:r>
        <w:rPr>
          <w:rFonts w:hint="eastAsia"/>
        </w:rPr>
        <w:t>医疗保健计划按《医疗保健计划付费表》列出的服务支付人工生殖服务费用</w:t>
      </w:r>
      <w:r>
        <w:t>(</w:t>
      </w:r>
      <w:r>
        <w:rPr>
          <w:rFonts w:hint="eastAsia"/>
        </w:rPr>
        <w:t>结合代孕安排除外</w:t>
      </w:r>
      <w:r>
        <w:t>),</w:t>
      </w:r>
      <w:r>
        <w:rPr>
          <w:rFonts w:hint="eastAsia"/>
        </w:rPr>
        <w:t>但是这些服务必须是“临床有关的”。</w:t>
      </w:r>
    </w:p>
    <w:p w:rsidR="00000000" w:rsidRDefault="00000000">
      <w:pPr>
        <w:tabs>
          <w:tab w:val="clear" w:pos="527"/>
        </w:tabs>
        <w:spacing w:line="460" w:lineRule="atLeast"/>
      </w:pPr>
      <w:r>
        <w:tab/>
        <w:t>23.</w:t>
      </w:r>
      <w:r>
        <w:tab/>
      </w:r>
      <w:r>
        <w:rPr>
          <w:rFonts w:hint="eastAsia"/>
        </w:rPr>
        <w:t>老年妇女的健康是《全国妇女卫生政策》查明的七个优先健康问题之一《家庭和社区保健方案》是联邦</w:t>
      </w:r>
      <w:r>
        <w:t>-</w:t>
      </w:r>
      <w:r>
        <w:rPr>
          <w:rFonts w:hint="eastAsia"/>
        </w:rPr>
        <w:t>州合办方案</w:t>
      </w:r>
      <w:r>
        <w:t>,</w:t>
      </w:r>
      <w:r>
        <w:rPr>
          <w:rFonts w:hint="eastAsia"/>
        </w:rPr>
        <w:t>该方案资助社区和各政府组织提供社区保健给体弱老年人、残疾人和住在家里的照顾者。</w:t>
      </w:r>
      <w:r>
        <w:t>1996/1997</w:t>
      </w:r>
      <w:r>
        <w:rPr>
          <w:rFonts w:hint="eastAsia"/>
        </w:rPr>
        <w:t>财政年度</w:t>
      </w:r>
      <w:r>
        <w:t>,</w:t>
      </w:r>
      <w:r>
        <w:rPr>
          <w:rFonts w:hint="eastAsia"/>
        </w:rPr>
        <w:t>该方案提供了大约</w:t>
      </w:r>
      <w:r>
        <w:t>7.43</w:t>
      </w:r>
      <w:r>
        <w:rPr>
          <w:rFonts w:hint="eastAsia"/>
        </w:rPr>
        <w:t>亿美元</w:t>
      </w:r>
      <w:r>
        <w:t>,</w:t>
      </w:r>
      <w:r>
        <w:rPr>
          <w:rFonts w:hint="eastAsia"/>
        </w:rPr>
        <w:t>其中</w:t>
      </w:r>
      <w:r>
        <w:t>60%</w:t>
      </w:r>
      <w:r>
        <w:rPr>
          <w:rFonts w:hint="eastAsia"/>
        </w:rPr>
        <w:t>属于联邦开支。该方案经常帮助大约</w:t>
      </w:r>
      <w:r>
        <w:t>22</w:t>
      </w:r>
      <w:r>
        <w:rPr>
          <w:rFonts w:hint="eastAsia"/>
        </w:rPr>
        <w:t>万人</w:t>
      </w:r>
      <w:r>
        <w:t>,</w:t>
      </w:r>
      <w:r>
        <w:rPr>
          <w:rFonts w:hint="eastAsia"/>
        </w:rPr>
        <w:t>其中</w:t>
      </w:r>
      <w:r>
        <w:t>69%</w:t>
      </w:r>
      <w:r>
        <w:rPr>
          <w:rFonts w:hint="eastAsia"/>
        </w:rPr>
        <w:t>是女性。保健受援者的平均年龄是</w:t>
      </w:r>
      <w:r>
        <w:t>77</w:t>
      </w:r>
      <w:r>
        <w:rPr>
          <w:rFonts w:hint="eastAsia"/>
        </w:rPr>
        <w:t>岁。</w:t>
      </w:r>
    </w:p>
    <w:p w:rsidR="00000000" w:rsidRDefault="00000000">
      <w:pPr>
        <w:tabs>
          <w:tab w:val="clear" w:pos="527"/>
        </w:tabs>
        <w:spacing w:line="460" w:lineRule="atLeast"/>
      </w:pPr>
      <w:r>
        <w:tab/>
        <w:t>24.</w:t>
      </w:r>
      <w:r>
        <w:tab/>
      </w:r>
      <w:r>
        <w:rPr>
          <w:rFonts w:hint="eastAsia"/>
        </w:rPr>
        <w:t>堕胎机会属于州和地区政府过问</w:t>
      </w:r>
      <w:r>
        <w:t>,</w:t>
      </w:r>
      <w:r>
        <w:rPr>
          <w:rFonts w:hint="eastAsia"/>
        </w:rPr>
        <w:t>也属于刑法范围。在南澳大利亚和北部地区</w:t>
      </w:r>
      <w:r>
        <w:t>,</w:t>
      </w:r>
      <w:r>
        <w:rPr>
          <w:rFonts w:hint="eastAsia"/>
        </w:rPr>
        <w:t>法律明确列出堕胎条款</w:t>
      </w:r>
      <w:r>
        <w:t>;</w:t>
      </w:r>
      <w:r>
        <w:rPr>
          <w:rFonts w:hint="eastAsia"/>
        </w:rPr>
        <w:t>在其他州和地区</w:t>
      </w:r>
      <w:r>
        <w:t>,</w:t>
      </w:r>
      <w:r>
        <w:rPr>
          <w:rFonts w:hint="eastAsia"/>
        </w:rPr>
        <w:t>堕胎机会根据习惯法。一般说来</w:t>
      </w:r>
      <w:r>
        <w:t>,</w:t>
      </w:r>
      <w:r>
        <w:rPr>
          <w:rFonts w:hint="eastAsia"/>
        </w:rPr>
        <w:t>头三个月怀孕期间</w:t>
      </w:r>
      <w:r>
        <w:t>,</w:t>
      </w:r>
      <w:r>
        <w:rPr>
          <w:rFonts w:hint="eastAsia"/>
        </w:rPr>
        <w:t>如果医务人员认为继续怀孕会导致妇女的身心伤害</w:t>
      </w:r>
      <w:r>
        <w:t>,</w:t>
      </w:r>
      <w:r>
        <w:rPr>
          <w:rFonts w:hint="eastAsia"/>
        </w:rPr>
        <w:t>妇女就可以堕胎。</w:t>
      </w:r>
    </w:p>
    <w:p w:rsidR="00000000" w:rsidRDefault="00000000">
      <w:pPr>
        <w:tabs>
          <w:tab w:val="clear" w:pos="527"/>
        </w:tabs>
        <w:spacing w:line="460" w:lineRule="atLeast"/>
      </w:pPr>
      <w:r>
        <w:tab/>
        <w:t>25.</w:t>
      </w:r>
      <w:r>
        <w:tab/>
        <w:t>1975</w:t>
      </w:r>
      <w:r>
        <w:rPr>
          <w:rFonts w:hint="eastAsia"/>
        </w:rPr>
        <w:t>年以来</w:t>
      </w:r>
      <w:r>
        <w:t>,</w:t>
      </w:r>
      <w:r>
        <w:rPr>
          <w:rFonts w:hint="eastAsia"/>
        </w:rPr>
        <w:t>有关合法停止怀孕的项目已经列入《联邦政府医疗保健付费表》。公立医院免费提供服务给现场的病人。在私立设施</w:t>
      </w:r>
      <w:r>
        <w:t>,</w:t>
      </w:r>
      <w:r>
        <w:rPr>
          <w:rFonts w:hint="eastAsia"/>
        </w:rPr>
        <w:t>停止</w:t>
      </w:r>
      <w:r>
        <w:t>12</w:t>
      </w:r>
      <w:r>
        <w:rPr>
          <w:rFonts w:hint="eastAsia"/>
        </w:rPr>
        <w:t>周以下怀孕所需部分费用可以向《医疗保健计划》和私立健康保险计划报销。</w:t>
      </w:r>
      <w:r>
        <w:t>1996</w:t>
      </w:r>
      <w:r>
        <w:rPr>
          <w:rFonts w:hint="eastAsia"/>
        </w:rPr>
        <w:t>年</w:t>
      </w:r>
      <w:r>
        <w:t>8</w:t>
      </w:r>
      <w:r>
        <w:rPr>
          <w:rFonts w:hint="eastAsia"/>
        </w:rPr>
        <w:t>月</w:t>
      </w:r>
      <w:r>
        <w:t>,</w:t>
      </w:r>
      <w:r>
        <w:rPr>
          <w:rFonts w:hint="eastAsia"/>
        </w:rPr>
        <w:t>总检察长常务委员会所设立的示范刑法干事委员会发表了《非致人死命罪行示范刑法》第五章</w:t>
      </w:r>
      <w:r>
        <w:t>,</w:t>
      </w:r>
      <w:r>
        <w:rPr>
          <w:rFonts w:hint="eastAsia"/>
        </w:rPr>
        <w:t>其中包括有关堕胎条款的建议。这项建议并非结论</w:t>
      </w:r>
      <w:r>
        <w:t>,</w:t>
      </w:r>
      <w:r>
        <w:rPr>
          <w:rFonts w:hint="eastAsia"/>
        </w:rPr>
        <w:t>也不代表总检察长常务委员会或任何一级澳大利亚政府的观点。</w:t>
      </w:r>
    </w:p>
    <w:p w:rsidR="00000000" w:rsidRDefault="00000000">
      <w:pPr>
        <w:tabs>
          <w:tab w:val="clear" w:pos="527"/>
        </w:tabs>
        <w:spacing w:line="460" w:lineRule="atLeast"/>
      </w:pPr>
    </w:p>
    <w:p w:rsidR="00000000" w:rsidRDefault="00000000">
      <w:pPr>
        <w:tabs>
          <w:tab w:val="clear" w:pos="527"/>
        </w:tabs>
        <w:spacing w:line="460" w:lineRule="atLeast"/>
      </w:pPr>
      <w:r>
        <w:rPr>
          <w:rFonts w:hint="eastAsia"/>
          <w:u w:val="single"/>
        </w:rPr>
        <w:t>第</w:t>
      </w:r>
      <w:r>
        <w:rPr>
          <w:u w:val="single"/>
        </w:rPr>
        <w:t>13</w:t>
      </w:r>
      <w:r>
        <w:rPr>
          <w:rFonts w:hint="eastAsia"/>
          <w:u w:val="single"/>
        </w:rPr>
        <w:t>条</w:t>
      </w:r>
    </w:p>
    <w:p w:rsidR="00000000" w:rsidRDefault="00000000">
      <w:pPr>
        <w:tabs>
          <w:tab w:val="clear" w:pos="527"/>
        </w:tabs>
        <w:spacing w:line="460" w:lineRule="atLeast"/>
      </w:pPr>
      <w:r>
        <w:tab/>
        <w:t>26.</w:t>
      </w:r>
      <w:r>
        <w:tab/>
      </w:r>
      <w:r>
        <w:rPr>
          <w:rFonts w:hint="eastAsia"/>
        </w:rPr>
        <w:t>截至</w:t>
      </w:r>
      <w:r>
        <w:t>1995</w:t>
      </w:r>
      <w:r>
        <w:rPr>
          <w:rFonts w:hint="eastAsia"/>
        </w:rPr>
        <w:t>年</w:t>
      </w:r>
      <w:r>
        <w:t>6</w:t>
      </w:r>
      <w:r>
        <w:rPr>
          <w:rFonts w:hint="eastAsia"/>
        </w:rPr>
        <w:t>月</w:t>
      </w:r>
      <w:r>
        <w:t>30</w:t>
      </w:r>
      <w:r>
        <w:rPr>
          <w:rFonts w:hint="eastAsia"/>
        </w:rPr>
        <w:t>日</w:t>
      </w:r>
      <w:r>
        <w:t>,</w:t>
      </w:r>
      <w:r>
        <w:rPr>
          <w:rFonts w:hint="eastAsia"/>
        </w:rPr>
        <w:t>领取“伙伴津贴”的妇女人数为</w:t>
      </w:r>
      <w:r>
        <w:t>193 254</w:t>
      </w:r>
      <w:r>
        <w:rPr>
          <w:rFonts w:hint="eastAsia"/>
        </w:rPr>
        <w:t>人</w:t>
      </w:r>
      <w:r>
        <w:t>,</w:t>
      </w:r>
      <w:r>
        <w:rPr>
          <w:rFonts w:hint="eastAsia"/>
        </w:rPr>
        <w:t>截至</w:t>
      </w:r>
      <w:r>
        <w:t>1996</w:t>
      </w:r>
      <w:r>
        <w:rPr>
          <w:rFonts w:hint="eastAsia"/>
        </w:rPr>
        <w:t>年</w:t>
      </w:r>
      <w:r>
        <w:t>6</w:t>
      </w:r>
      <w:r>
        <w:rPr>
          <w:rFonts w:hint="eastAsia"/>
        </w:rPr>
        <w:t>月</w:t>
      </w:r>
      <w:r>
        <w:t>30</w:t>
      </w:r>
      <w:r>
        <w:rPr>
          <w:rFonts w:hint="eastAsia"/>
        </w:rPr>
        <w:t>日</w:t>
      </w:r>
      <w:r>
        <w:t>,</w:t>
      </w:r>
      <w:r>
        <w:rPr>
          <w:rFonts w:hint="eastAsia"/>
        </w:rPr>
        <w:t>人数为</w:t>
      </w:r>
      <w:r>
        <w:t>63 842</w:t>
      </w:r>
      <w:r>
        <w:rPr>
          <w:rFonts w:hint="eastAsia"/>
        </w:rPr>
        <w:t>人。</w:t>
      </w:r>
      <w:r>
        <w:t>1995</w:t>
      </w:r>
      <w:r>
        <w:rPr>
          <w:rFonts w:hint="eastAsia"/>
        </w:rPr>
        <w:t>年</w:t>
      </w:r>
      <w:r>
        <w:t>6</w:t>
      </w:r>
      <w:r>
        <w:rPr>
          <w:rFonts w:hint="eastAsia"/>
        </w:rPr>
        <w:t>月以来</w:t>
      </w:r>
      <w:r>
        <w:t>,</w:t>
      </w:r>
      <w:r>
        <w:rPr>
          <w:rFonts w:hint="eastAsia"/>
        </w:rPr>
        <w:t>“伙伴津贴”领取者人数已经减少</w:t>
      </w:r>
      <w:r>
        <w:t>,</w:t>
      </w:r>
      <w:r>
        <w:rPr>
          <w:rFonts w:hint="eastAsia"/>
        </w:rPr>
        <w:t>因为</w:t>
      </w:r>
      <w:r>
        <w:t>1995</w:t>
      </w:r>
      <w:r>
        <w:rPr>
          <w:rFonts w:hint="eastAsia"/>
        </w:rPr>
        <w:t>年</w:t>
      </w:r>
      <w:r>
        <w:t>7</w:t>
      </w:r>
      <w:r>
        <w:rPr>
          <w:rFonts w:hint="eastAsia"/>
        </w:rPr>
        <w:t>月改变了配偶付款安排。当时</w:t>
      </w:r>
      <w:r>
        <w:t>,</w:t>
      </w:r>
      <w:r>
        <w:rPr>
          <w:rFonts w:hint="eastAsia"/>
        </w:rPr>
        <w:t>许多“伙伴津贴”领取者已经转领“养育津贴”。为了领取“伙伴津贴”</w:t>
      </w:r>
      <w:r>
        <w:t>,</w:t>
      </w:r>
      <w:r>
        <w:rPr>
          <w:rFonts w:hint="eastAsia"/>
        </w:rPr>
        <w:t>个人必须已同别人合法结婚、并非同该人永久或无限期分居</w:t>
      </w:r>
      <w:r>
        <w:t>;</w:t>
      </w:r>
      <w:r>
        <w:rPr>
          <w:rFonts w:hint="eastAsia"/>
        </w:rPr>
        <w:t>或满法定承诺年龄之后</w:t>
      </w:r>
      <w:r>
        <w:t>,</w:t>
      </w:r>
      <w:r>
        <w:rPr>
          <w:rFonts w:hint="eastAsia"/>
        </w:rPr>
        <w:t>同异性发生“类似婚姻”的关系</w:t>
      </w:r>
      <w:r>
        <w:t>,</w:t>
      </w:r>
      <w:r>
        <w:rPr>
          <w:rFonts w:hint="eastAsia"/>
        </w:rPr>
        <w:t>但该人不得为兄弟姐妹、祖先或后代。在认定两人之间关系时</w:t>
      </w:r>
      <w:r>
        <w:t>,</w:t>
      </w:r>
      <w:r>
        <w:rPr>
          <w:rFonts w:hint="eastAsia"/>
        </w:rPr>
        <w:t>已顾到这种关系的一切情况</w:t>
      </w:r>
      <w:r>
        <w:t>,</w:t>
      </w:r>
      <w:r>
        <w:rPr>
          <w:rFonts w:hint="eastAsia"/>
        </w:rPr>
        <w:t>尤其是财务方面</w:t>
      </w:r>
      <w:r>
        <w:t>,</w:t>
      </w:r>
      <w:r>
        <w:rPr>
          <w:rFonts w:hint="eastAsia"/>
        </w:rPr>
        <w:t>包括分摊的资源或共有的资产</w:t>
      </w:r>
      <w:r>
        <w:t>;</w:t>
      </w:r>
      <w:r>
        <w:rPr>
          <w:rFonts w:hint="eastAsia"/>
        </w:rPr>
        <w:t>家庭性质</w:t>
      </w:r>
      <w:r>
        <w:t>,</w:t>
      </w:r>
      <w:r>
        <w:rPr>
          <w:rFonts w:hint="eastAsia"/>
        </w:rPr>
        <w:t>包括联合照顾子女的责任</w:t>
      </w:r>
      <w:r>
        <w:t>,</w:t>
      </w:r>
      <w:r>
        <w:rPr>
          <w:rFonts w:hint="eastAsia"/>
        </w:rPr>
        <w:t>人的生活安排</w:t>
      </w:r>
      <w:r>
        <w:t>,</w:t>
      </w:r>
      <w:r>
        <w:rPr>
          <w:rFonts w:hint="eastAsia"/>
        </w:rPr>
        <w:t>这种关系的社会方面</w:t>
      </w:r>
      <w:r>
        <w:t>,</w:t>
      </w:r>
      <w:r>
        <w:rPr>
          <w:rFonts w:hint="eastAsia"/>
        </w:rPr>
        <w:t>两人之间有无任何性关系</w:t>
      </w:r>
      <w:r>
        <w:t>;</w:t>
      </w:r>
      <w:r>
        <w:rPr>
          <w:rFonts w:hint="eastAsia"/>
        </w:rPr>
        <w:t>两人的相互承诺</w:t>
      </w:r>
      <w:r>
        <w:t>,</w:t>
      </w:r>
      <w:r>
        <w:rPr>
          <w:rFonts w:hint="eastAsia"/>
        </w:rPr>
        <w:t>包括关系的长短。</w:t>
      </w:r>
    </w:p>
    <w:p w:rsidR="00000000" w:rsidRDefault="00000000">
      <w:pPr>
        <w:tabs>
          <w:tab w:val="clear" w:pos="527"/>
        </w:tabs>
        <w:spacing w:line="460" w:lineRule="atLeast"/>
      </w:pPr>
      <w:r>
        <w:rPr>
          <w:rFonts w:hint="eastAsia"/>
          <w:u w:val="single"/>
        </w:rPr>
        <w:t>第</w:t>
      </w:r>
      <w:r>
        <w:rPr>
          <w:u w:val="single"/>
        </w:rPr>
        <w:t>14</w:t>
      </w:r>
      <w:r>
        <w:rPr>
          <w:rFonts w:hint="eastAsia"/>
          <w:u w:val="single"/>
        </w:rPr>
        <w:t>条</w:t>
      </w:r>
    </w:p>
    <w:p w:rsidR="00000000" w:rsidRDefault="00000000">
      <w:pPr>
        <w:tabs>
          <w:tab w:val="clear" w:pos="527"/>
        </w:tabs>
        <w:spacing w:line="460" w:lineRule="atLeast"/>
      </w:pPr>
      <w:r>
        <w:tab/>
        <w:t>27.</w:t>
      </w:r>
      <w:r>
        <w:tab/>
      </w:r>
      <w:r>
        <w:rPr>
          <w:rFonts w:hint="eastAsia"/>
        </w:rPr>
        <w:t>联邦移民</w:t>
      </w:r>
      <w:r>
        <w:t>-</w:t>
      </w:r>
      <w:r>
        <w:rPr>
          <w:rFonts w:hint="eastAsia"/>
        </w:rPr>
        <w:t>和多元文化事务部已经编制了《社区赠款方案》</w:t>
      </w:r>
      <w:r>
        <w:t>,</w:t>
      </w:r>
      <w:r>
        <w:rPr>
          <w:rFonts w:hint="eastAsia"/>
        </w:rPr>
        <w:t>目的是协助移徙者和难民、尤其是新来到的和来自非英语背景的人在澳大利亚境内定居。</w:t>
      </w:r>
      <w:r>
        <w:t>1995-1996</w:t>
      </w:r>
      <w:r>
        <w:rPr>
          <w:rFonts w:hint="eastAsia"/>
        </w:rPr>
        <w:t>财政年度</w:t>
      </w:r>
      <w:r>
        <w:t>,</w:t>
      </w:r>
      <w:r>
        <w:rPr>
          <w:rFonts w:hint="eastAsia"/>
        </w:rPr>
        <w:t>在该《方案》下大约花了</w:t>
      </w:r>
      <w:r>
        <w:t>2 500</w:t>
      </w:r>
      <w:r>
        <w:rPr>
          <w:rFonts w:hint="eastAsia"/>
        </w:rPr>
        <w:t>万澳元</w:t>
      </w:r>
      <w:r>
        <w:t>,</w:t>
      </w:r>
      <w:r>
        <w:rPr>
          <w:rFonts w:hint="eastAsia"/>
        </w:rPr>
        <w:t>用于解决农村和边缘社区内移徙妇女的需要。</w:t>
      </w:r>
      <w:r>
        <w:t>1997-1998</w:t>
      </w:r>
      <w:r>
        <w:rPr>
          <w:rFonts w:hint="eastAsia"/>
        </w:rPr>
        <w:t>财政年度的援助正以处境困难的女难民为优先受援者。不过</w:t>
      </w:r>
      <w:r>
        <w:t>,</w:t>
      </w:r>
      <w:r>
        <w:rPr>
          <w:rFonts w:hint="eastAsia"/>
        </w:rPr>
        <w:t>没有关于这种赠款在资助农村妇女的全部经费中所占比例的资料。</w:t>
      </w:r>
    </w:p>
    <w:p w:rsidR="00000000" w:rsidRDefault="00000000">
      <w:pPr>
        <w:tabs>
          <w:tab w:val="clear" w:pos="527"/>
        </w:tabs>
        <w:spacing w:line="460" w:lineRule="atLeast"/>
      </w:pPr>
      <w:r>
        <w:tab/>
        <w:t>28.</w:t>
      </w:r>
      <w:r>
        <w:tab/>
      </w:r>
      <w:r>
        <w:rPr>
          <w:rFonts w:hint="eastAsia"/>
        </w:rPr>
        <w:t>初级工业和能源部也通过《农村进出方案》</w:t>
      </w:r>
      <w:r>
        <w:t>,</w:t>
      </w:r>
      <w:r>
        <w:rPr>
          <w:rFonts w:hint="eastAsia"/>
        </w:rPr>
        <w:t>资助了面向妇女的项目。</w:t>
      </w:r>
      <w:r>
        <w:t>1995-1996</w:t>
      </w:r>
      <w:r>
        <w:rPr>
          <w:rFonts w:hint="eastAsia"/>
        </w:rPr>
        <w:t>财政年度</w:t>
      </w:r>
      <w:r>
        <w:t>,</w:t>
      </w:r>
      <w:r>
        <w:rPr>
          <w:rFonts w:hint="eastAsia"/>
        </w:rPr>
        <w:t>年度预算的</w:t>
      </w:r>
      <w:r>
        <w:t>50%</w:t>
      </w:r>
      <w:r>
        <w:rPr>
          <w:rFonts w:hint="eastAsia"/>
        </w:rPr>
        <w:t>已经拨给面向妇女的项目</w:t>
      </w:r>
      <w:r>
        <w:t>;</w:t>
      </w:r>
      <w:r>
        <w:rPr>
          <w:rFonts w:hint="eastAsia"/>
        </w:rPr>
        <w:t>两个项目以来自非英语背景的妇女为对象。</w:t>
      </w:r>
      <w:r>
        <w:t>1996-1997</w:t>
      </w:r>
      <w:r>
        <w:rPr>
          <w:rFonts w:hint="eastAsia"/>
        </w:rPr>
        <w:t>财政年度</w:t>
      </w:r>
      <w:r>
        <w:t>,</w:t>
      </w:r>
      <w:r>
        <w:rPr>
          <w:rFonts w:hint="eastAsia"/>
        </w:rPr>
        <w:t>这个比例已经减少到</w:t>
      </w:r>
      <w:r>
        <w:t>33%,</w:t>
      </w:r>
      <w:r>
        <w:rPr>
          <w:rFonts w:hint="eastAsia"/>
        </w:rPr>
        <w:t>共计</w:t>
      </w:r>
      <w:r>
        <w:t>177 978</w:t>
      </w:r>
      <w:r>
        <w:rPr>
          <w:rFonts w:hint="eastAsia"/>
        </w:rPr>
        <w:t>澳元拨给了妇女项目</w:t>
      </w:r>
      <w:r>
        <w:t>,</w:t>
      </w:r>
      <w:r>
        <w:rPr>
          <w:rFonts w:hint="eastAsia"/>
        </w:rPr>
        <w:t>其中大多数资助了以来自非英语背景的妇女为对象的项目。由于妇女和来自非英语背景的人没有积极参加可持续的农业和自然资源管理活动</w:t>
      </w:r>
      <w:r>
        <w:t>,</w:t>
      </w:r>
      <w:r>
        <w:rPr>
          <w:rFonts w:hint="eastAsia"/>
        </w:rPr>
        <w:t>因此</w:t>
      </w:r>
      <w:r>
        <w:t>,</w:t>
      </w:r>
      <w:r>
        <w:rPr>
          <w:rFonts w:hint="eastAsia"/>
        </w:rPr>
        <w:t>政府正在审议各种措施以纠正这种情况。</w:t>
      </w:r>
    </w:p>
    <w:p w:rsidR="00000000" w:rsidRDefault="00000000">
      <w:pPr>
        <w:tabs>
          <w:tab w:val="clear" w:pos="527"/>
        </w:tabs>
        <w:spacing w:line="460" w:lineRule="atLeast"/>
      </w:pPr>
      <w:r>
        <w:tab/>
        <w:t>29.</w:t>
      </w:r>
      <w:r>
        <w:tab/>
      </w:r>
      <w:r>
        <w:rPr>
          <w:rFonts w:hint="eastAsia"/>
        </w:rPr>
        <w:t>由于一般人口分布和同主要居民中心的距离等因素</w:t>
      </w:r>
      <w:r>
        <w:t>,</w:t>
      </w:r>
      <w:r>
        <w:rPr>
          <w:rFonts w:hint="eastAsia"/>
        </w:rPr>
        <w:t>移徙妇女得到服务的机会</w:t>
      </w:r>
      <w:r>
        <w:t>,</w:t>
      </w:r>
      <w:r>
        <w:rPr>
          <w:rFonts w:hint="eastAsia"/>
        </w:rPr>
        <w:t>各州有所不同。不过</w:t>
      </w:r>
      <w:r>
        <w:t>,</w:t>
      </w:r>
      <w:r>
        <w:rPr>
          <w:rFonts w:hint="eastAsia"/>
        </w:rPr>
        <w:t>这些因素影响了住在孤立或边缘地区的各行各业居民、不仅仅是移徙妇女的服务供应。联邦移民和多元文化事务部的翻译和口译处免费提供电话口译服务</w:t>
      </w:r>
      <w:r>
        <w:t>,</w:t>
      </w:r>
      <w:r>
        <w:rPr>
          <w:rFonts w:hint="eastAsia"/>
        </w:rPr>
        <w:t>现在已经有所发展</w:t>
      </w:r>
      <w:r>
        <w:t>,</w:t>
      </w:r>
      <w:r>
        <w:rPr>
          <w:rFonts w:hint="eastAsia"/>
        </w:rPr>
        <w:t>以便协助农村和边缘地区的移徙妇女获得这些服务。</w:t>
      </w:r>
    </w:p>
    <w:p w:rsidR="00000000" w:rsidRDefault="00000000">
      <w:pPr>
        <w:tabs>
          <w:tab w:val="clear" w:pos="527"/>
        </w:tabs>
        <w:spacing w:line="460" w:lineRule="atLeast"/>
      </w:pPr>
      <w:r>
        <w:rPr>
          <w:rFonts w:hint="eastAsia"/>
          <w:u w:val="single"/>
        </w:rPr>
        <w:t>第</w:t>
      </w:r>
      <w:r>
        <w:rPr>
          <w:u w:val="single"/>
        </w:rPr>
        <w:t>15</w:t>
      </w:r>
      <w:r>
        <w:rPr>
          <w:rFonts w:hint="eastAsia"/>
          <w:u w:val="single"/>
        </w:rPr>
        <w:t>条</w:t>
      </w:r>
    </w:p>
    <w:p w:rsidR="00000000" w:rsidRDefault="00000000">
      <w:pPr>
        <w:tabs>
          <w:tab w:val="clear" w:pos="527"/>
        </w:tabs>
        <w:spacing w:line="460" w:lineRule="atLeast"/>
      </w:pPr>
      <w:r>
        <w:tab/>
        <w:t>30.</w:t>
      </w:r>
      <w:r>
        <w:tab/>
      </w:r>
      <w:r>
        <w:rPr>
          <w:rFonts w:hint="eastAsia"/>
        </w:rPr>
        <w:t>她总结澳大利亚法律改革委员会题为“法律面前平等”的报告中的调查结果时说</w:t>
      </w:r>
      <w:r>
        <w:t>,1994</w:t>
      </w:r>
      <w:r>
        <w:rPr>
          <w:rFonts w:hint="eastAsia"/>
        </w:rPr>
        <w:t>年</w:t>
      </w:r>
      <w:r>
        <w:t>7</w:t>
      </w:r>
      <w:r>
        <w:rPr>
          <w:rFonts w:hint="eastAsia"/>
        </w:rPr>
        <w:t>月发表的该报告的第一部分建议加强《性歧视法》</w:t>
      </w:r>
      <w:r>
        <w:t>,</w:t>
      </w:r>
      <w:r>
        <w:rPr>
          <w:rFonts w:hint="eastAsia"/>
        </w:rPr>
        <w:t>并说明了妇女由于性别、种族和文化偏见而没有获得平等待遇</w:t>
      </w:r>
      <w:r>
        <w:t>,</w:t>
      </w:r>
      <w:r>
        <w:rPr>
          <w:rFonts w:hint="eastAsia"/>
        </w:rPr>
        <w:t>以及法律制度没有回应妇女的经验。该报告建议旨在对付这种情况的许多具体措施</w:t>
      </w:r>
      <w:r>
        <w:t>,</w:t>
      </w:r>
      <w:r>
        <w:rPr>
          <w:rFonts w:hint="eastAsia"/>
        </w:rPr>
        <w:t>并要求有关的州和地方总检察长及联邦部长对此进行评论。不过</w:t>
      </w:r>
      <w:r>
        <w:t>,</w:t>
      </w:r>
      <w:r>
        <w:rPr>
          <w:rFonts w:hint="eastAsia"/>
        </w:rPr>
        <w:t>没有决定进一步反应行动</w:t>
      </w:r>
      <w:r>
        <w:t>,</w:t>
      </w:r>
      <w:r>
        <w:rPr>
          <w:rFonts w:hint="eastAsia"/>
        </w:rPr>
        <w:t>因为《性别歧视法》的</w:t>
      </w:r>
      <w:r>
        <w:t>1995</w:t>
      </w:r>
      <w:r>
        <w:rPr>
          <w:rFonts w:hint="eastAsia"/>
        </w:rPr>
        <w:t>年修正案在一定程度上处理了有关《法案》修正案的建议</w:t>
      </w:r>
      <w:r>
        <w:t>,</w:t>
      </w:r>
      <w:r>
        <w:rPr>
          <w:rFonts w:hint="eastAsia"/>
        </w:rPr>
        <w:t>又因为</w:t>
      </w:r>
      <w:r>
        <w:t>1995</w:t>
      </w:r>
      <w:r>
        <w:rPr>
          <w:rFonts w:hint="eastAsia"/>
        </w:rPr>
        <w:t>年本国政府答复得到公正审判咨询委员会的报告时也处理了有关得到公正审判问题的建议。</w:t>
      </w:r>
    </w:p>
    <w:p w:rsidR="00000000" w:rsidRDefault="00000000">
      <w:pPr>
        <w:tabs>
          <w:tab w:val="clear" w:pos="527"/>
        </w:tabs>
        <w:spacing w:line="460" w:lineRule="atLeast"/>
      </w:pPr>
      <w:r>
        <w:tab/>
        <w:t>31.</w:t>
      </w:r>
      <w:r>
        <w:tab/>
        <w:t>1994</w:t>
      </w:r>
      <w:r>
        <w:rPr>
          <w:rFonts w:hint="eastAsia"/>
        </w:rPr>
        <w:t>年</w:t>
      </w:r>
      <w:r>
        <w:t>12</w:t>
      </w:r>
      <w:r>
        <w:rPr>
          <w:rFonts w:hint="eastAsia"/>
        </w:rPr>
        <w:t>月发表的该报告第二部分建议颁布适用于男女、一切法律和各级政府的《平等法》</w:t>
      </w:r>
      <w:r>
        <w:t>,</w:t>
      </w:r>
      <w:r>
        <w:rPr>
          <w:rFonts w:hint="eastAsia"/>
        </w:rPr>
        <w:t>作为将来把平等条款列入《澳大利亚宪法》的第一步。其中也列出许多有关下列问题的建议</w:t>
      </w:r>
      <w:r>
        <w:t>:</w:t>
      </w:r>
      <w:r>
        <w:rPr>
          <w:rFonts w:hint="eastAsia"/>
        </w:rPr>
        <w:t>谁有资格上现法院和出庭</w:t>
      </w:r>
      <w:r>
        <w:t>,</w:t>
      </w:r>
      <w:r>
        <w:rPr>
          <w:rFonts w:hint="eastAsia"/>
        </w:rPr>
        <w:t>设立妇女平等宣传基金</w:t>
      </w:r>
      <w:r>
        <w:t>,</w:t>
      </w:r>
      <w:r>
        <w:rPr>
          <w:rFonts w:hint="eastAsia"/>
        </w:rPr>
        <w:t>将性别观点纳入法学院课程等。也没有决定进一步反应行动。</w:t>
      </w:r>
    </w:p>
    <w:p w:rsidR="00000000" w:rsidRDefault="00000000">
      <w:pPr>
        <w:tabs>
          <w:tab w:val="clear" w:pos="527"/>
        </w:tabs>
        <w:spacing w:line="460" w:lineRule="atLeast"/>
      </w:pPr>
      <w:r>
        <w:tab/>
        <w:t>32.</w:t>
      </w:r>
      <w:r>
        <w:tab/>
      </w:r>
      <w:r>
        <w:rPr>
          <w:rFonts w:hint="eastAsia"/>
        </w:rPr>
        <w:t>关于政府大量减少对面向妇女需要的实体的援助</w:t>
      </w:r>
      <w:r>
        <w:t>,</w:t>
      </w:r>
      <w:r>
        <w:rPr>
          <w:rFonts w:hint="eastAsia"/>
        </w:rPr>
        <w:t>例如</w:t>
      </w:r>
      <w:r>
        <w:t>,</w:t>
      </w:r>
      <w:r>
        <w:rPr>
          <w:rFonts w:hint="eastAsia"/>
        </w:rPr>
        <w:t>电话帮助线、对暴力受害者的补偿</w:t>
      </w:r>
      <w:r>
        <w:t>,</w:t>
      </w:r>
      <w:r>
        <w:rPr>
          <w:rFonts w:hint="eastAsia"/>
        </w:rPr>
        <w:t>她说</w:t>
      </w:r>
      <w:r>
        <w:t>,</w:t>
      </w:r>
      <w:r>
        <w:rPr>
          <w:rFonts w:hint="eastAsia"/>
        </w:rPr>
        <w:t>联邦政府没有资助面向家庭暴力受害者的电话帮助线。每个州和地区设有面向家庭暴力受害者的电话急救线</w:t>
      </w:r>
      <w:r>
        <w:t>,</w:t>
      </w:r>
      <w:r>
        <w:rPr>
          <w:rFonts w:hint="eastAsia"/>
        </w:rPr>
        <w:t>在州或地区内</w:t>
      </w:r>
      <w:r>
        <w:t>,</w:t>
      </w:r>
      <w:r>
        <w:rPr>
          <w:rFonts w:hint="eastAsia"/>
        </w:rPr>
        <w:t>可以随时随地免费打电话。</w:t>
      </w:r>
    </w:p>
    <w:p w:rsidR="00000000" w:rsidRDefault="00000000">
      <w:pPr>
        <w:tabs>
          <w:tab w:val="clear" w:pos="527"/>
        </w:tabs>
        <w:spacing w:line="460" w:lineRule="atLeast"/>
      </w:pPr>
      <w:r>
        <w:rPr>
          <w:rFonts w:hint="eastAsia"/>
          <w:u w:val="single"/>
        </w:rPr>
        <w:t>第</w:t>
      </w:r>
      <w:r>
        <w:rPr>
          <w:u w:val="single"/>
        </w:rPr>
        <w:t>16</w:t>
      </w:r>
      <w:r>
        <w:rPr>
          <w:rFonts w:hint="eastAsia"/>
          <w:u w:val="single"/>
        </w:rPr>
        <w:t>条</w:t>
      </w:r>
    </w:p>
    <w:p w:rsidR="00000000" w:rsidRDefault="00000000">
      <w:pPr>
        <w:tabs>
          <w:tab w:val="clear" w:pos="527"/>
        </w:tabs>
        <w:spacing w:line="460" w:lineRule="atLeast"/>
      </w:pPr>
      <w:r>
        <w:tab/>
        <w:t>33.</w:t>
      </w:r>
      <w:r>
        <w:tab/>
      </w:r>
      <w:r>
        <w:rPr>
          <w:rFonts w:hint="eastAsia"/>
        </w:rPr>
        <w:t>国际家庭年的重大成果包括</w:t>
      </w:r>
      <w:r>
        <w:t>:1996</w:t>
      </w:r>
      <w:r>
        <w:rPr>
          <w:rFonts w:hint="eastAsia"/>
        </w:rPr>
        <w:t>年提出“家庭托儿津贴”、“托儿现款回扣”、“养育津贴”和“产妇津贴”。国际家庭年通过澳大利亚政府各级的广泛活动</w:t>
      </w:r>
      <w:r>
        <w:t>,</w:t>
      </w:r>
      <w:r>
        <w:rPr>
          <w:rFonts w:hint="eastAsia"/>
        </w:rPr>
        <w:t>帮助宣传了家庭问题。</w:t>
      </w:r>
    </w:p>
    <w:p w:rsidR="00000000" w:rsidRDefault="00000000">
      <w:pPr>
        <w:tabs>
          <w:tab w:val="clear" w:pos="527"/>
        </w:tabs>
        <w:spacing w:line="460" w:lineRule="atLeast"/>
      </w:pPr>
      <w:r>
        <w:tab/>
        <w:t>34.</w:t>
      </w:r>
      <w:r>
        <w:tab/>
        <w:t>1998</w:t>
      </w:r>
      <w:r>
        <w:rPr>
          <w:rFonts w:hint="eastAsia"/>
        </w:rPr>
        <w:t>年</w:t>
      </w:r>
      <w:r>
        <w:t>,</w:t>
      </w:r>
      <w:r>
        <w:rPr>
          <w:rFonts w:hint="eastAsia"/>
        </w:rPr>
        <w:t>联邦政府制订了《子女支助计划》</w:t>
      </w:r>
      <w:r>
        <w:t>,</w:t>
      </w:r>
      <w:r>
        <w:rPr>
          <w:rFonts w:hint="eastAsia"/>
        </w:rPr>
        <w:t>以期确保非监护父母按照付款能力共同分摊子女支助费用同时确保适当支助不同父母住在一起的所有子女</w:t>
      </w:r>
      <w:r>
        <w:t>,</w:t>
      </w:r>
      <w:r>
        <w:rPr>
          <w:rFonts w:hint="eastAsia"/>
        </w:rPr>
        <w:t>减轻单亲的贫穷问题</w:t>
      </w:r>
      <w:r>
        <w:t>,</w:t>
      </w:r>
      <w:r>
        <w:rPr>
          <w:rFonts w:hint="eastAsia"/>
        </w:rPr>
        <w:t>尽量限制这方面所需的联邦开支。子女支助机构已经同时成立</w:t>
      </w:r>
      <w:r>
        <w:t>,</w:t>
      </w:r>
      <w:r>
        <w:rPr>
          <w:rFonts w:hint="eastAsia"/>
        </w:rPr>
        <w:t>以便评估、收取和执行法庭下令交付的子女瞻养费。本国政府目前正在审查《子女支助计划》</w:t>
      </w:r>
      <w:r>
        <w:t>,</w:t>
      </w:r>
      <w:r>
        <w:rPr>
          <w:rFonts w:hint="eastAsia"/>
        </w:rPr>
        <w:t>并确保任何变动会坚持其中原则和保护子女的利益。</w:t>
      </w:r>
    </w:p>
    <w:p w:rsidR="00000000" w:rsidRDefault="00000000">
      <w:pPr>
        <w:tabs>
          <w:tab w:val="clear" w:pos="527"/>
        </w:tabs>
        <w:spacing w:line="460" w:lineRule="atLeast"/>
      </w:pPr>
      <w:r>
        <w:tab/>
        <w:t>35.</w:t>
      </w:r>
      <w:r>
        <w:tab/>
      </w:r>
      <w:r>
        <w:rPr>
          <w:rFonts w:hint="eastAsia"/>
        </w:rPr>
        <w:t>有关塔斯马尼亚境内领养儿童的法律是不分性别的。只有在例外的情况下才允许单身者领养</w:t>
      </w:r>
      <w:r>
        <w:t>,</w:t>
      </w:r>
      <w:r>
        <w:rPr>
          <w:rFonts w:hint="eastAsia"/>
        </w:rPr>
        <w:t>以保护儿童的权利和利益</w:t>
      </w:r>
      <w:r>
        <w:t>,</w:t>
      </w:r>
      <w:r>
        <w:rPr>
          <w:rFonts w:hint="eastAsia"/>
        </w:rPr>
        <w:t>因为根据假定</w:t>
      </w:r>
      <w:r>
        <w:t>,</w:t>
      </w:r>
      <w:r>
        <w:rPr>
          <w:rFonts w:hint="eastAsia"/>
        </w:rPr>
        <w:t>儿童最好有双亲、而非单亲。不过</w:t>
      </w:r>
      <w:r>
        <w:t>,</w:t>
      </w:r>
      <w:r>
        <w:rPr>
          <w:rFonts w:hint="eastAsia"/>
        </w:rPr>
        <w:t>实际上</w:t>
      </w:r>
      <w:r>
        <w:t>,</w:t>
      </w:r>
      <w:r>
        <w:rPr>
          <w:rFonts w:hint="eastAsia"/>
        </w:rPr>
        <w:t>在塔斯马尼亚</w:t>
      </w:r>
      <w:r>
        <w:t>,</w:t>
      </w:r>
      <w:r>
        <w:rPr>
          <w:rFonts w:hint="eastAsia"/>
        </w:rPr>
        <w:t>大多数是单身妇女领养儿童。法律没有具体说明的例外情况同该儿童的福利有关。没有关于整个澳大利亚领养程序的资料。</w:t>
      </w:r>
    </w:p>
    <w:p w:rsidR="00000000" w:rsidRDefault="00000000">
      <w:pPr>
        <w:tabs>
          <w:tab w:val="clear" w:pos="527"/>
        </w:tabs>
        <w:spacing w:line="460" w:lineRule="atLeast"/>
      </w:pPr>
      <w:r>
        <w:tab/>
        <w:t>36.</w:t>
      </w:r>
      <w:r>
        <w:tab/>
      </w:r>
      <w:r>
        <w:rPr>
          <w:rFonts w:hint="eastAsia"/>
        </w:rPr>
        <w:t>她指出</w:t>
      </w:r>
      <w:r>
        <w:t>,</w:t>
      </w:r>
      <w:r>
        <w:rPr>
          <w:rFonts w:hint="eastAsia"/>
        </w:rPr>
        <w:t>同第三次定期报告给人的印象正好相反</w:t>
      </w:r>
      <w:r>
        <w:t>,</w:t>
      </w:r>
      <w:r>
        <w:rPr>
          <w:rFonts w:hint="eastAsia"/>
        </w:rPr>
        <w:t>解决事实上配偶之间财产争端的责任并没有转到联邦一级</w:t>
      </w:r>
      <w:r>
        <w:t>,</w:t>
      </w:r>
      <w:r>
        <w:rPr>
          <w:rFonts w:hint="eastAsia"/>
        </w:rPr>
        <w:t>而仍然留在州和地区一级</w:t>
      </w:r>
      <w:r>
        <w:t>,</w:t>
      </w:r>
      <w:r>
        <w:rPr>
          <w:rFonts w:hint="eastAsia"/>
        </w:rPr>
        <w:t>在州和地区一级按照法律或习惯法加以解决。总检察长正在审议有关这种权利转到联邦一级的提议</w:t>
      </w:r>
      <w:r>
        <w:t>,</w:t>
      </w:r>
      <w:r>
        <w:rPr>
          <w:rFonts w:hint="eastAsia"/>
        </w:rPr>
        <w:t>但是</w:t>
      </w:r>
      <w:r>
        <w:t>,</w:t>
      </w:r>
      <w:r>
        <w:rPr>
          <w:rFonts w:hint="eastAsia"/>
        </w:rPr>
        <w:t>在有关已婚夫妻财产争端的法律得到处理之前</w:t>
      </w:r>
      <w:r>
        <w:t>,</w:t>
      </w:r>
      <w:r>
        <w:rPr>
          <w:rFonts w:hint="eastAsia"/>
        </w:rPr>
        <w:t>不愿意着手进行。</w:t>
      </w:r>
    </w:p>
    <w:p w:rsidR="00000000" w:rsidRDefault="00000000">
      <w:pPr>
        <w:tabs>
          <w:tab w:val="clear" w:pos="527"/>
        </w:tabs>
        <w:spacing w:line="460" w:lineRule="atLeast"/>
      </w:pPr>
      <w:r>
        <w:rPr>
          <w:rFonts w:hint="eastAsia"/>
          <w:u w:val="single"/>
        </w:rPr>
        <w:t>北京后活动</w:t>
      </w:r>
    </w:p>
    <w:p w:rsidR="00000000" w:rsidRDefault="00000000">
      <w:pPr>
        <w:tabs>
          <w:tab w:val="clear" w:pos="527"/>
        </w:tabs>
        <w:spacing w:line="460" w:lineRule="atLeast"/>
      </w:pPr>
      <w:r>
        <w:tab/>
        <w:t>37.</w:t>
      </w:r>
      <w:r>
        <w:tab/>
      </w:r>
      <w:r>
        <w:rPr>
          <w:rFonts w:hint="eastAsia"/>
        </w:rPr>
        <w:t>妇女地位办公室一直在监测《行动纲要》的执行情况</w:t>
      </w:r>
      <w:r>
        <w:t>,</w:t>
      </w:r>
      <w:r>
        <w:rPr>
          <w:rFonts w:hint="eastAsia"/>
        </w:rPr>
        <w:t>并协助那些负责各政策领域的政府部门。关于该进程的报告已经分发给各州政府和各非政府组织。此外</w:t>
      </w:r>
      <w:r>
        <w:t>,</w:t>
      </w:r>
      <w:r>
        <w:rPr>
          <w:rFonts w:hint="eastAsia"/>
        </w:rPr>
        <w:t>澳大利亚曾经倡议召开北京会议之前的承诺会议</w:t>
      </w:r>
      <w:r>
        <w:t>,</w:t>
      </w:r>
      <w:r>
        <w:rPr>
          <w:rFonts w:hint="eastAsia"/>
        </w:rPr>
        <w:t>因此</w:t>
      </w:r>
      <w:r>
        <w:t>,</w:t>
      </w:r>
      <w:r>
        <w:rPr>
          <w:rFonts w:hint="eastAsia"/>
        </w:rPr>
        <w:t>计划在目前预算组合范围内</w:t>
      </w:r>
      <w:r>
        <w:t>,</w:t>
      </w:r>
      <w:r>
        <w:rPr>
          <w:rFonts w:hint="eastAsia"/>
        </w:rPr>
        <w:t>承担自己这方面的承诺。这些承诺包括</w:t>
      </w:r>
      <w:r>
        <w:t>:</w:t>
      </w:r>
      <w:r>
        <w:rPr>
          <w:rFonts w:hint="eastAsia"/>
        </w:rPr>
        <w:t>举行家庭和学校暴力问题论坛</w:t>
      </w:r>
      <w:r>
        <w:t>,</w:t>
      </w:r>
      <w:r>
        <w:rPr>
          <w:rFonts w:hint="eastAsia"/>
        </w:rPr>
        <w:t>向妇女提供保健服务</w:t>
      </w:r>
      <w:r>
        <w:t>,</w:t>
      </w:r>
      <w:r>
        <w:rPr>
          <w:rFonts w:hint="eastAsia"/>
        </w:rPr>
        <w:t>提供援助给太平洋岛屿国家的妇女、澳大利亚女商人理事会和工作妇女中心。</w:t>
      </w:r>
    </w:p>
    <w:p w:rsidR="00000000" w:rsidRDefault="00000000">
      <w:pPr>
        <w:tabs>
          <w:tab w:val="clear" w:pos="527"/>
        </w:tabs>
        <w:spacing w:line="460" w:lineRule="atLeast"/>
      </w:pPr>
      <w:r>
        <w:rPr>
          <w:rFonts w:hint="eastAsia"/>
          <w:u w:val="single"/>
        </w:rPr>
        <w:t>一般性评论</w:t>
      </w:r>
    </w:p>
    <w:p w:rsidR="00000000" w:rsidRDefault="00000000">
      <w:pPr>
        <w:tabs>
          <w:tab w:val="clear" w:pos="527"/>
        </w:tabs>
        <w:spacing w:line="460" w:lineRule="atLeast"/>
      </w:pPr>
      <w:r>
        <w:tab/>
        <w:t>38.</w:t>
      </w:r>
      <w:r>
        <w:tab/>
      </w:r>
      <w:r>
        <w:rPr>
          <w:u w:val="single"/>
        </w:rPr>
        <w:t>CATRWRIGHT</w:t>
      </w:r>
      <w:r>
        <w:rPr>
          <w:rFonts w:hint="eastAsia"/>
          <w:u w:val="single"/>
        </w:rPr>
        <w:t>女士</w:t>
      </w:r>
      <w:r>
        <w:rPr>
          <w:rFonts w:hint="eastAsia"/>
        </w:rPr>
        <w:t>承认澳大利亚在妇女问题和支持委员会工作方面的领导地位</w:t>
      </w:r>
      <w:r>
        <w:t>,</w:t>
      </w:r>
      <w:r>
        <w:rPr>
          <w:rFonts w:hint="eastAsia"/>
        </w:rPr>
        <w:t>但是说</w:t>
      </w:r>
      <w:r>
        <w:t>,</w:t>
      </w:r>
      <w:r>
        <w:rPr>
          <w:rFonts w:hint="eastAsia"/>
        </w:rPr>
        <w:t>同澳大利亚以前的报告比较起来</w:t>
      </w:r>
      <w:r>
        <w:t>,</w:t>
      </w:r>
      <w:r>
        <w:rPr>
          <w:rFonts w:hint="eastAsia"/>
        </w:rPr>
        <w:t>目前的定期报告的质量已经大为下降。委员会规定的编制准则没有得到遵守</w:t>
      </w:r>
      <w:r>
        <w:t>,</w:t>
      </w:r>
      <w:r>
        <w:rPr>
          <w:rFonts w:hint="eastAsia"/>
        </w:rPr>
        <w:t>她促请该国代表团在编制下次定期报告时</w:t>
      </w:r>
      <w:r>
        <w:t>,</w:t>
      </w:r>
      <w:r>
        <w:rPr>
          <w:rFonts w:hint="eastAsia"/>
        </w:rPr>
        <w:t>同秘书处进行更加密切的协商。对于该国政府显然误解提交报告的次序问题和后来推迟提交报告</w:t>
      </w:r>
      <w:r>
        <w:t>,</w:t>
      </w:r>
      <w:r>
        <w:rPr>
          <w:rFonts w:hint="eastAsia"/>
        </w:rPr>
        <w:t>以及继续维持对《公约》的两项保留</w:t>
      </w:r>
      <w:r>
        <w:t>,</w:t>
      </w:r>
      <w:r>
        <w:rPr>
          <w:rFonts w:hint="eastAsia"/>
        </w:rPr>
        <w:t>她感到失望。</w:t>
      </w:r>
    </w:p>
    <w:p w:rsidR="00000000" w:rsidRDefault="00000000">
      <w:pPr>
        <w:tabs>
          <w:tab w:val="clear" w:pos="527"/>
        </w:tabs>
        <w:spacing w:line="460" w:lineRule="atLeast"/>
      </w:pPr>
      <w:r>
        <w:tab/>
        <w:t>39.</w:t>
      </w:r>
      <w:r>
        <w:tab/>
      </w:r>
      <w:r>
        <w:rPr>
          <w:u w:val="single"/>
        </w:rPr>
        <w:t>BERNARD</w:t>
      </w:r>
      <w:r>
        <w:rPr>
          <w:rFonts w:hint="eastAsia"/>
          <w:u w:val="single"/>
        </w:rPr>
        <w:t>女士</w:t>
      </w:r>
      <w:r>
        <w:rPr>
          <w:rFonts w:hint="eastAsia"/>
        </w:rPr>
        <w:t>也表示关切该国政府对《公约》的保留和第三次定期报告的质量下降。对妇女的暴力方面的统计数字使人震惊</w:t>
      </w:r>
      <w:r>
        <w:t>,</w:t>
      </w:r>
      <w:r>
        <w:rPr>
          <w:rFonts w:hint="eastAsia"/>
        </w:rPr>
        <w:t>她促请该国政府采取更加有效的措施以打击这种现象。</w:t>
      </w:r>
    </w:p>
    <w:p w:rsidR="00000000" w:rsidRDefault="00000000">
      <w:pPr>
        <w:tabs>
          <w:tab w:val="clear" w:pos="527"/>
        </w:tabs>
        <w:spacing w:line="460" w:lineRule="atLeast"/>
      </w:pPr>
      <w:r>
        <w:tab/>
        <w:t>40.</w:t>
      </w:r>
      <w:r>
        <w:tab/>
      </w:r>
      <w:r>
        <w:rPr>
          <w:u w:val="single"/>
        </w:rPr>
        <w:t>CORTI</w:t>
      </w:r>
      <w:r>
        <w:rPr>
          <w:rFonts w:hint="eastAsia"/>
          <w:u w:val="single"/>
        </w:rPr>
        <w:t>女士</w:t>
      </w:r>
      <w:r>
        <w:rPr>
          <w:rFonts w:hint="eastAsia"/>
        </w:rPr>
        <w:t>说</w:t>
      </w:r>
      <w:r>
        <w:t>,</w:t>
      </w:r>
      <w:r>
        <w:rPr>
          <w:rFonts w:hint="eastAsia"/>
        </w:rPr>
        <w:t>由于澳大利亚在主张妇女权利方面的领导作用</w:t>
      </w:r>
      <w:r>
        <w:t>,</w:t>
      </w:r>
      <w:r>
        <w:rPr>
          <w:rFonts w:hint="eastAsia"/>
        </w:rPr>
        <w:t>她感到惊讶的是</w:t>
      </w:r>
      <w:r>
        <w:t>,</w:t>
      </w:r>
      <w:r>
        <w:rPr>
          <w:rFonts w:hint="eastAsia"/>
        </w:rPr>
        <w:t>澳大利亚代表在上次会议上竟然暗示财政紧缩</w:t>
      </w:r>
      <w:r>
        <w:t>;</w:t>
      </w:r>
      <w:r>
        <w:rPr>
          <w:rFonts w:hint="eastAsia"/>
        </w:rPr>
        <w:t>她希望知道</w:t>
      </w:r>
      <w:r>
        <w:t>,</w:t>
      </w:r>
      <w:r>
        <w:rPr>
          <w:rFonts w:hint="eastAsia"/>
        </w:rPr>
        <w:t>这些如何影响《新国家议程》、全国保健战略、计划生育政策、肯定行动机构和“半边天平等”项目。她感到关切的是</w:t>
      </w:r>
      <w:r>
        <w:t>,</w:t>
      </w:r>
      <w:r>
        <w:rPr>
          <w:rFonts w:hint="eastAsia"/>
        </w:rPr>
        <w:t>澳大利亚妇女政策的削弱会损害澳大利亚和其他国家、尤其是那些要提高妇女地位的政治决心不象澳大利亚那样强烈的国家内的妇女。</w:t>
      </w:r>
    </w:p>
    <w:p w:rsidR="00000000" w:rsidRDefault="00000000">
      <w:pPr>
        <w:tabs>
          <w:tab w:val="clear" w:pos="527"/>
        </w:tabs>
        <w:spacing w:line="460" w:lineRule="atLeast"/>
      </w:pPr>
      <w:r>
        <w:tab/>
        <w:t>41.</w:t>
      </w:r>
      <w:r>
        <w:tab/>
      </w:r>
      <w:r>
        <w:rPr>
          <w:u w:val="single"/>
        </w:rPr>
        <w:t>ABAKA</w:t>
      </w:r>
      <w:r>
        <w:rPr>
          <w:rFonts w:hint="eastAsia"/>
          <w:u w:val="single"/>
        </w:rPr>
        <w:t>女士</w:t>
      </w:r>
      <w:r>
        <w:rPr>
          <w:rFonts w:hint="eastAsia"/>
        </w:rPr>
        <w:t>说</w:t>
      </w:r>
      <w:r>
        <w:t>,</w:t>
      </w:r>
      <w:r>
        <w:rPr>
          <w:rFonts w:hint="eastAsia"/>
        </w:rPr>
        <w:t>她感到失望的是</w:t>
      </w:r>
      <w:r>
        <w:t>,</w:t>
      </w:r>
      <w:r>
        <w:rPr>
          <w:rFonts w:hint="eastAsia"/>
        </w:rPr>
        <w:t>《公约》没有翻成当地语文。委员会预计各发展中国家会把《公约》翻成当地语文</w:t>
      </w:r>
      <w:r>
        <w:t>,</w:t>
      </w:r>
      <w:r>
        <w:rPr>
          <w:rFonts w:hint="eastAsia"/>
        </w:rPr>
        <w:t>澳大利亚更应当这样做。《北京行动纲要》也应当翻译</w:t>
      </w:r>
      <w:r>
        <w:t>,</w:t>
      </w:r>
      <w:r>
        <w:rPr>
          <w:rFonts w:hint="eastAsia"/>
        </w:rPr>
        <w:t>以利国家的全体居民。</w:t>
      </w:r>
    </w:p>
    <w:p w:rsidR="00000000" w:rsidRDefault="00000000">
      <w:pPr>
        <w:tabs>
          <w:tab w:val="clear" w:pos="527"/>
        </w:tabs>
        <w:spacing w:line="460" w:lineRule="atLeast"/>
      </w:pPr>
      <w:r>
        <w:tab/>
        <w:t>42.</w:t>
      </w:r>
      <w:r>
        <w:tab/>
      </w:r>
      <w:r>
        <w:rPr>
          <w:u w:val="single"/>
        </w:rPr>
        <w:t>JAVATE DE DIOS</w:t>
      </w:r>
      <w:r>
        <w:rPr>
          <w:rFonts w:hint="eastAsia"/>
          <w:u w:val="single"/>
        </w:rPr>
        <w:t>女士</w:t>
      </w:r>
      <w:r>
        <w:rPr>
          <w:rFonts w:hint="eastAsia"/>
        </w:rPr>
        <w:t>表示关切的是</w:t>
      </w:r>
      <w:r>
        <w:t>,</w:t>
      </w:r>
      <w:r>
        <w:rPr>
          <w:rFonts w:hint="eastAsia"/>
        </w:rPr>
        <w:t>澳大利亚政治和经济政策方面的发展情况可能广为损害该国妇女、尤其是处于不利地位妇女和土著妇女的生活。澳大利亚似乎已经放弃为妇女采取的许多里程碑倡议</w:t>
      </w:r>
      <w:r>
        <w:t>,</w:t>
      </w:r>
      <w:r>
        <w:rPr>
          <w:rFonts w:hint="eastAsia"/>
        </w:rPr>
        <w:t>包括通过预算拨款采取措施使性别观点成为主流</w:t>
      </w:r>
      <w:r>
        <w:t>,</w:t>
      </w:r>
      <w:r>
        <w:rPr>
          <w:rFonts w:hint="eastAsia"/>
        </w:rPr>
        <w:t>亚太地区各国认为该缔约国是这个领域的样板。她希望知道</w:t>
      </w:r>
      <w:r>
        <w:t>,</w:t>
      </w:r>
      <w:r>
        <w:rPr>
          <w:rFonts w:hint="eastAsia"/>
        </w:rPr>
        <w:t>该国政府为什么认为这些倡议是失败的。</w:t>
      </w:r>
    </w:p>
    <w:p w:rsidR="00000000" w:rsidRDefault="00000000">
      <w:pPr>
        <w:tabs>
          <w:tab w:val="clear" w:pos="527"/>
        </w:tabs>
        <w:spacing w:line="460" w:lineRule="atLeast"/>
      </w:pPr>
      <w:r>
        <w:tab/>
        <w:t>43.</w:t>
      </w:r>
      <w:r>
        <w:tab/>
      </w:r>
      <w:r>
        <w:rPr>
          <w:rFonts w:hint="eastAsia"/>
          <w:u w:val="single"/>
        </w:rPr>
        <w:t>林尚贞女士</w:t>
      </w:r>
      <w:r>
        <w:rPr>
          <w:rFonts w:hint="eastAsia"/>
        </w:rPr>
        <w:t>说</w:t>
      </w:r>
      <w:r>
        <w:t>,</w:t>
      </w:r>
      <w:r>
        <w:rPr>
          <w:rFonts w:hint="eastAsia"/>
        </w:rPr>
        <w:t>应当赞扬该缔约国已经通过了正式的法律</w:t>
      </w:r>
      <w:r>
        <w:t>,</w:t>
      </w:r>
      <w:r>
        <w:rPr>
          <w:rFonts w:hint="eastAsia"/>
        </w:rPr>
        <w:t>以便在就业和教育领域采取肯定行动。令人鼓舞的是</w:t>
      </w:r>
      <w:r>
        <w:t>,</w:t>
      </w:r>
      <w:r>
        <w:rPr>
          <w:rFonts w:hint="eastAsia"/>
        </w:rPr>
        <w:t>大多数主要政党挑选未来的女候选人和由于最近的联邦选举的结果</w:t>
      </w:r>
      <w:r>
        <w:t>,</w:t>
      </w:r>
      <w:r>
        <w:rPr>
          <w:rFonts w:hint="eastAsia"/>
        </w:rPr>
        <w:t>议会和其他决策机构有很多女代表</w:t>
      </w:r>
      <w:r>
        <w:t>,</w:t>
      </w:r>
      <w:r>
        <w:rPr>
          <w:rFonts w:hint="eastAsia"/>
        </w:rPr>
        <w:t>但是</w:t>
      </w:r>
      <w:r>
        <w:t>,</w:t>
      </w:r>
      <w:r>
        <w:rPr>
          <w:rFonts w:hint="eastAsia"/>
        </w:rPr>
        <w:t>她问</w:t>
      </w:r>
      <w:r>
        <w:t>,</w:t>
      </w:r>
      <w:r>
        <w:rPr>
          <w:rFonts w:hint="eastAsia"/>
        </w:rPr>
        <w:t>是否会修改肯定行动法律以便列入一项政治要素</w:t>
      </w:r>
      <w:r>
        <w:t>,</w:t>
      </w:r>
      <w:r>
        <w:rPr>
          <w:rFonts w:hint="eastAsia"/>
        </w:rPr>
        <w:t>使得行政部门的改变不会带来对妇女的报复。她也问</w:t>
      </w:r>
      <w:r>
        <w:t>,</w:t>
      </w:r>
      <w:r>
        <w:rPr>
          <w:rFonts w:hint="eastAsia"/>
        </w:rPr>
        <w:t>肯定行动措施是否能够特别扩大到面向土著和少数民族妇女</w:t>
      </w:r>
      <w:r>
        <w:t>,</w:t>
      </w:r>
      <w:r>
        <w:rPr>
          <w:rFonts w:hint="eastAsia"/>
        </w:rPr>
        <w:t>以期除健康问题外</w:t>
      </w:r>
      <w:r>
        <w:t>,</w:t>
      </w:r>
      <w:r>
        <w:rPr>
          <w:rFonts w:hint="eastAsia"/>
        </w:rPr>
        <w:t>还确保在所有领域保护她们的生活。最后</w:t>
      </w:r>
      <w:r>
        <w:t>,</w:t>
      </w:r>
      <w:r>
        <w:rPr>
          <w:rFonts w:hint="eastAsia"/>
        </w:rPr>
        <w:t>她希望知道</w:t>
      </w:r>
      <w:r>
        <w:t>,</w:t>
      </w:r>
      <w:r>
        <w:rPr>
          <w:rFonts w:hint="eastAsia"/>
        </w:rPr>
        <w:t>全国妇女问题机构如何运作</w:t>
      </w:r>
      <w:r>
        <w:t>,</w:t>
      </w:r>
      <w:r>
        <w:rPr>
          <w:rFonts w:hint="eastAsia"/>
        </w:rPr>
        <w:t>全国机构与类似的州和地区机构之间的工作关系是什么。</w:t>
      </w:r>
    </w:p>
    <w:p w:rsidR="00000000" w:rsidRDefault="00000000">
      <w:pPr>
        <w:tabs>
          <w:tab w:val="clear" w:pos="527"/>
        </w:tabs>
        <w:spacing w:line="460" w:lineRule="atLeast"/>
      </w:pPr>
      <w:r>
        <w:rPr>
          <w:rFonts w:hint="eastAsia"/>
          <w:u w:val="single"/>
        </w:rPr>
        <w:t>第</w:t>
      </w:r>
      <w:r>
        <w:rPr>
          <w:u w:val="single"/>
        </w:rPr>
        <w:t>5</w:t>
      </w:r>
      <w:r>
        <w:rPr>
          <w:rFonts w:hint="eastAsia"/>
          <w:u w:val="single"/>
        </w:rPr>
        <w:t>条</w:t>
      </w:r>
    </w:p>
    <w:p w:rsidR="00000000" w:rsidRDefault="00000000">
      <w:pPr>
        <w:tabs>
          <w:tab w:val="clear" w:pos="527"/>
        </w:tabs>
        <w:spacing w:line="460" w:lineRule="atLeast"/>
      </w:pPr>
      <w:r>
        <w:tab/>
        <w:t>44.</w:t>
      </w:r>
      <w:r>
        <w:tab/>
      </w:r>
      <w:r>
        <w:rPr>
          <w:u w:val="single"/>
        </w:rPr>
        <w:t>OUEDRAOGO</w:t>
      </w:r>
      <w:r>
        <w:rPr>
          <w:rFonts w:hint="eastAsia"/>
          <w:u w:val="single"/>
        </w:rPr>
        <w:t>女士</w:t>
      </w:r>
      <w:r>
        <w:rPr>
          <w:rFonts w:hint="eastAsia"/>
        </w:rPr>
        <w:t>说</w:t>
      </w:r>
      <w:r>
        <w:t>,</w:t>
      </w:r>
      <w:r>
        <w:rPr>
          <w:rFonts w:hint="eastAsia"/>
        </w:rPr>
        <w:t>应当赞扬该缔约国通过了妇女问题行动纲要。由于为减少对妇女的暴力所通过的法律没有带来预计的结果</w:t>
      </w:r>
      <w:r>
        <w:t>,</w:t>
      </w:r>
      <w:r>
        <w:rPr>
          <w:rFonts w:hint="eastAsia"/>
        </w:rPr>
        <w:t>因此</w:t>
      </w:r>
      <w:r>
        <w:t>,</w:t>
      </w:r>
      <w:r>
        <w:rPr>
          <w:rFonts w:hint="eastAsia"/>
        </w:rPr>
        <w:t>她希望知道这方面妇女的展望是什么。该报告英文本第</w:t>
      </w:r>
      <w:r>
        <w:t>23</w:t>
      </w:r>
      <w:r>
        <w:rPr>
          <w:rFonts w:hint="eastAsia"/>
        </w:rPr>
        <w:t>页中妇女“可能面临女性生殖器割除危险”的说法是模糊的</w:t>
      </w:r>
      <w:r>
        <w:t>;</w:t>
      </w:r>
      <w:r>
        <w:rPr>
          <w:rFonts w:hint="eastAsia"/>
        </w:rPr>
        <w:t>该缔约国必须确定</w:t>
      </w:r>
      <w:r>
        <w:t>,</w:t>
      </w:r>
      <w:r>
        <w:rPr>
          <w:rFonts w:hint="eastAsia"/>
        </w:rPr>
        <w:t>事实上妇女是否会遭受这种割除</w:t>
      </w:r>
      <w:r>
        <w:t>;</w:t>
      </w:r>
      <w:r>
        <w:rPr>
          <w:rFonts w:hint="eastAsia"/>
        </w:rPr>
        <w:t>该缔约国应当优先编制教育方案</w:t>
      </w:r>
      <w:r>
        <w:t>,</w:t>
      </w:r>
      <w:r>
        <w:rPr>
          <w:rFonts w:hint="eastAsia"/>
        </w:rPr>
        <w:t>使妇女了解割除做法的危险</w:t>
      </w:r>
      <w:r>
        <w:t>,</w:t>
      </w:r>
      <w:r>
        <w:rPr>
          <w:rFonts w:hint="eastAsia"/>
        </w:rPr>
        <w:t>特别是因为经过割除的妇女加倍容易感染艾滋病。</w:t>
      </w:r>
    </w:p>
    <w:p w:rsidR="00000000" w:rsidRDefault="00000000">
      <w:pPr>
        <w:tabs>
          <w:tab w:val="clear" w:pos="527"/>
        </w:tabs>
        <w:spacing w:line="460" w:lineRule="atLeast"/>
      </w:pPr>
      <w:r>
        <w:tab/>
        <w:t>45.</w:t>
      </w:r>
      <w:r>
        <w:tab/>
      </w:r>
      <w:r>
        <w:rPr>
          <w:u w:val="single"/>
        </w:rPr>
        <w:t>CARTWRIGHT</w:t>
      </w:r>
      <w:r>
        <w:rPr>
          <w:rFonts w:hint="eastAsia"/>
          <w:u w:val="single"/>
        </w:rPr>
        <w:t>女士</w:t>
      </w:r>
      <w:r>
        <w:rPr>
          <w:rFonts w:hint="eastAsia"/>
        </w:rPr>
        <w:t>说</w:t>
      </w:r>
      <w:r>
        <w:t>,</w:t>
      </w:r>
      <w:r>
        <w:rPr>
          <w:rFonts w:hint="eastAsia"/>
        </w:rPr>
        <w:t>该缔约国的下次报告应当更加深入评价其打击家庭暴力的政策的效能</w:t>
      </w:r>
      <w:r>
        <w:t>;</w:t>
      </w:r>
      <w:r>
        <w:rPr>
          <w:rFonts w:hint="eastAsia"/>
        </w:rPr>
        <w:t>这些资料也有利于其他国家。鉴于澳大利亚代表团报告令人不安的统计数字</w:t>
      </w:r>
      <w:r>
        <w:t>,</w:t>
      </w:r>
      <w:r>
        <w:rPr>
          <w:rFonts w:hint="eastAsia"/>
        </w:rPr>
        <w:t>即</w:t>
      </w:r>
      <w:r>
        <w:t>,</w:t>
      </w:r>
      <w:r>
        <w:rPr>
          <w:rFonts w:hint="eastAsia"/>
        </w:rPr>
        <w:t>土著和托里斯海峡群岛妇女中家庭暴力事件和死亡率偏高</w:t>
      </w:r>
      <w:r>
        <w:t>,</w:t>
      </w:r>
      <w:r>
        <w:rPr>
          <w:rFonts w:hint="eastAsia"/>
        </w:rPr>
        <w:t>下次报告应当指出</w:t>
      </w:r>
      <w:r>
        <w:t>,</w:t>
      </w:r>
      <w:r>
        <w:rPr>
          <w:rFonts w:hint="eastAsia"/>
        </w:rPr>
        <w:t>保护土著妇女的政策产生了什么影响</w:t>
      </w:r>
      <w:r>
        <w:t>,</w:t>
      </w:r>
      <w:r>
        <w:rPr>
          <w:rFonts w:hint="eastAsia"/>
        </w:rPr>
        <w:t>这个群体的家庭暴力和杀人事件是否已经减少。</w:t>
      </w:r>
    </w:p>
    <w:p w:rsidR="00000000" w:rsidRDefault="00000000">
      <w:pPr>
        <w:tabs>
          <w:tab w:val="clear" w:pos="527"/>
        </w:tabs>
        <w:spacing w:line="460" w:lineRule="atLeast"/>
      </w:pPr>
      <w:r>
        <w:tab/>
        <w:t>46.</w:t>
      </w:r>
      <w:r>
        <w:tab/>
      </w:r>
      <w:r>
        <w:rPr>
          <w:rFonts w:hint="eastAsia"/>
        </w:rPr>
        <w:t>她希望知道</w:t>
      </w:r>
      <w:r>
        <w:t>,</w:t>
      </w:r>
      <w:r>
        <w:rPr>
          <w:rFonts w:hint="eastAsia"/>
        </w:rPr>
        <w:t>是否的确只拨出</w:t>
      </w:r>
      <w:r>
        <w:t>21</w:t>
      </w:r>
      <w:r>
        <w:rPr>
          <w:rFonts w:hint="eastAsia"/>
        </w:rPr>
        <w:t>万美元给预防家庭暴力</w:t>
      </w:r>
      <w:r>
        <w:t>,</w:t>
      </w:r>
      <w:r>
        <w:rPr>
          <w:rFonts w:hint="eastAsia"/>
        </w:rPr>
        <w:t>这个数字指出</w:t>
      </w:r>
      <w:r>
        <w:t>,</w:t>
      </w:r>
      <w:r>
        <w:rPr>
          <w:rFonts w:hint="eastAsia"/>
        </w:rPr>
        <w:t>预防工作不属于优先。她又问</w:t>
      </w:r>
      <w:r>
        <w:t>,</w:t>
      </w:r>
      <w:r>
        <w:rPr>
          <w:rFonts w:hint="eastAsia"/>
        </w:rPr>
        <w:t>法律援助经费削减是否严重影响妇女要求法院解决家庭暴力案件。她问</w:t>
      </w:r>
      <w:r>
        <w:t>,</w:t>
      </w:r>
      <w:r>
        <w:rPr>
          <w:rFonts w:hint="eastAsia"/>
        </w:rPr>
        <w:t>旨在提高警察、保健专业人员和司法机关的觉悟的方案是否侧重有关妇女、特别是家庭暴力的事项。希望维多利亚州澳大利亚司法行政问题研究所提出的该方案会扩大到全国其他地方。</w:t>
      </w:r>
    </w:p>
    <w:p w:rsidR="00000000" w:rsidRDefault="00000000">
      <w:pPr>
        <w:tabs>
          <w:tab w:val="clear" w:pos="527"/>
        </w:tabs>
        <w:spacing w:line="460" w:lineRule="atLeast"/>
      </w:pPr>
      <w:r>
        <w:tab/>
        <w:t>47.</w:t>
      </w:r>
      <w:r>
        <w:tab/>
      </w:r>
      <w:r>
        <w:rPr>
          <w:u w:val="single"/>
        </w:rPr>
        <w:t>GONZALEZ</w:t>
      </w:r>
      <w:r>
        <w:rPr>
          <w:rFonts w:hint="eastAsia"/>
          <w:u w:val="single"/>
        </w:rPr>
        <w:t>女士</w:t>
      </w:r>
      <w:r>
        <w:rPr>
          <w:rFonts w:hint="eastAsia"/>
        </w:rPr>
        <w:t>说</w:t>
      </w:r>
      <w:r>
        <w:t>,</w:t>
      </w:r>
      <w:r>
        <w:rPr>
          <w:rFonts w:hint="eastAsia"/>
        </w:rPr>
        <w:t>鉴于家庭暴力问题的严重性</w:t>
      </w:r>
      <w:r>
        <w:t>,</w:t>
      </w:r>
      <w:r>
        <w:rPr>
          <w:rFonts w:hint="eastAsia"/>
        </w:rPr>
        <w:t>她希望知道</w:t>
      </w:r>
      <w:r>
        <w:t>,</w:t>
      </w:r>
      <w:r>
        <w:rPr>
          <w:rFonts w:hint="eastAsia"/>
        </w:rPr>
        <w:t>将于本年后期举行的全国家庭暴力问题首脑会议是否计划呼吁全体居民以及司法机关</w:t>
      </w:r>
      <w:r>
        <w:t>,</w:t>
      </w:r>
      <w:r>
        <w:rPr>
          <w:rFonts w:hint="eastAsia"/>
        </w:rPr>
        <w:t>展开全面抵抗家庭暴力的教育运动。该缔约国的下次报告应当说明适用于对妇女的暴力的肇事者的惩罚</w:t>
      </w:r>
      <w:r>
        <w:t>,</w:t>
      </w:r>
      <w:r>
        <w:rPr>
          <w:rFonts w:hint="eastAsia"/>
        </w:rPr>
        <w:t>包括说明如何按受害者、攻击行为的严重程度、受害者的年龄和受害者同肇事者的关系来区分惩罚。</w:t>
      </w:r>
    </w:p>
    <w:p w:rsidR="00000000" w:rsidRDefault="00000000">
      <w:pPr>
        <w:tabs>
          <w:tab w:val="clear" w:pos="527"/>
        </w:tabs>
        <w:spacing w:line="460" w:lineRule="atLeast"/>
      </w:pPr>
      <w:r>
        <w:rPr>
          <w:rFonts w:hint="eastAsia"/>
          <w:u w:val="single"/>
        </w:rPr>
        <w:t>第</w:t>
      </w:r>
      <w:r>
        <w:rPr>
          <w:u w:val="single"/>
        </w:rPr>
        <w:t>6</w:t>
      </w:r>
      <w:r>
        <w:rPr>
          <w:rFonts w:hint="eastAsia"/>
          <w:u w:val="single"/>
        </w:rPr>
        <w:t>条</w:t>
      </w:r>
    </w:p>
    <w:p w:rsidR="00000000" w:rsidRDefault="00000000">
      <w:pPr>
        <w:tabs>
          <w:tab w:val="clear" w:pos="527"/>
        </w:tabs>
        <w:spacing w:line="460" w:lineRule="atLeast"/>
      </w:pPr>
      <w:r>
        <w:tab/>
        <w:t>48.</w:t>
      </w:r>
      <w:r>
        <w:tab/>
      </w:r>
      <w:r>
        <w:rPr>
          <w:u w:val="single"/>
        </w:rPr>
        <w:t>GONZALEZ</w:t>
      </w:r>
      <w:r>
        <w:rPr>
          <w:rFonts w:hint="eastAsia"/>
          <w:u w:val="single"/>
        </w:rPr>
        <w:t>女士</w:t>
      </w:r>
      <w:r>
        <w:rPr>
          <w:rFonts w:hint="eastAsia"/>
        </w:rPr>
        <w:t>说</w:t>
      </w:r>
      <w:r>
        <w:t>,</w:t>
      </w:r>
      <w:r>
        <w:rPr>
          <w:rFonts w:hint="eastAsia"/>
        </w:rPr>
        <w:t>她希望了解</w:t>
      </w:r>
      <w:r>
        <w:t>,</w:t>
      </w:r>
      <w:r>
        <w:rPr>
          <w:rFonts w:hint="eastAsia"/>
        </w:rPr>
        <w:t>如何按照</w:t>
      </w:r>
      <w:r>
        <w:t>1994</w:t>
      </w:r>
      <w:r>
        <w:rPr>
          <w:rFonts w:hint="eastAsia"/>
        </w:rPr>
        <w:t>年《罪行</w:t>
      </w:r>
      <w:r>
        <w:t>(</w:t>
      </w:r>
      <w:r>
        <w:rPr>
          <w:rFonts w:hint="eastAsia"/>
        </w:rPr>
        <w:t>恋童性旅游</w:t>
      </w:r>
      <w:r>
        <w:t>)</w:t>
      </w:r>
      <w:r>
        <w:rPr>
          <w:rFonts w:hint="eastAsia"/>
        </w:rPr>
        <w:t>修正案》</w:t>
      </w:r>
      <w:r>
        <w:t>,</w:t>
      </w:r>
      <w:r>
        <w:rPr>
          <w:rFonts w:hint="eastAsia"/>
        </w:rPr>
        <w:t>控诉那些海外旅游期间同未成年人发生性行为的恋童狂</w:t>
      </w:r>
      <w:r>
        <w:t>,</w:t>
      </w:r>
      <w:r>
        <w:rPr>
          <w:rFonts w:hint="eastAsia"/>
        </w:rPr>
        <w:t>以及如何管制卖淫、性剥削、贩卖妇女和销售有关儿童的色情刊物。</w:t>
      </w:r>
    </w:p>
    <w:p w:rsidR="00000000" w:rsidRDefault="00000000">
      <w:pPr>
        <w:tabs>
          <w:tab w:val="clear" w:pos="527"/>
        </w:tabs>
        <w:spacing w:line="460" w:lineRule="atLeast"/>
      </w:pPr>
      <w:r>
        <w:tab/>
        <w:t>49.</w:t>
      </w:r>
      <w:r>
        <w:tab/>
      </w:r>
      <w:r>
        <w:rPr>
          <w:u w:val="single"/>
        </w:rPr>
        <w:t>JAVATE DE DIOS</w:t>
      </w:r>
      <w:r>
        <w:rPr>
          <w:rFonts w:hint="eastAsia"/>
          <w:u w:val="single"/>
        </w:rPr>
        <w:t>女士</w:t>
      </w:r>
      <w:r>
        <w:rPr>
          <w:rFonts w:hint="eastAsia"/>
        </w:rPr>
        <w:t>注意到由于监测对妇女的暴力所带来的令人不安的数据。她希望知道</w:t>
      </w:r>
      <w:r>
        <w:t>,</w:t>
      </w:r>
      <w:r>
        <w:rPr>
          <w:rFonts w:hint="eastAsia"/>
        </w:rPr>
        <w:t>打击这种暴力的方案对预防有何影响。她问</w:t>
      </w:r>
      <w:r>
        <w:t>,</w:t>
      </w:r>
      <w:r>
        <w:rPr>
          <w:rFonts w:hint="eastAsia"/>
        </w:rPr>
        <w:t>该国政府是否制订了方案教育男子了解对妇女的暴力问题。最后</w:t>
      </w:r>
      <w:r>
        <w:t>,</w:t>
      </w:r>
      <w:r>
        <w:rPr>
          <w:rFonts w:hint="eastAsia"/>
        </w:rPr>
        <w:t>她问</w:t>
      </w:r>
      <w:r>
        <w:t>,</w:t>
      </w:r>
      <w:r>
        <w:rPr>
          <w:rFonts w:hint="eastAsia"/>
        </w:rPr>
        <w:t>由于该国政府没有监测或执行机制</w:t>
      </w:r>
      <w:r>
        <w:t>,</w:t>
      </w:r>
      <w:r>
        <w:rPr>
          <w:rFonts w:hint="eastAsia"/>
        </w:rPr>
        <w:t>广播界为确保新闻媒介正面描述妇女所提出的自我节制守则如何执行。</w:t>
      </w:r>
    </w:p>
    <w:p w:rsidR="00000000" w:rsidRDefault="00000000">
      <w:pPr>
        <w:tabs>
          <w:tab w:val="clear" w:pos="527"/>
        </w:tabs>
        <w:spacing w:line="460" w:lineRule="atLeast"/>
      </w:pPr>
      <w:r>
        <w:rPr>
          <w:rFonts w:hint="eastAsia"/>
          <w:u w:val="single"/>
        </w:rPr>
        <w:t>第</w:t>
      </w:r>
      <w:r>
        <w:rPr>
          <w:u w:val="single"/>
        </w:rPr>
        <w:t>6</w:t>
      </w:r>
      <w:r>
        <w:rPr>
          <w:rFonts w:hint="eastAsia"/>
          <w:u w:val="single"/>
        </w:rPr>
        <w:t>条</w:t>
      </w:r>
    </w:p>
    <w:p w:rsidR="00000000" w:rsidRDefault="00000000">
      <w:pPr>
        <w:tabs>
          <w:tab w:val="clear" w:pos="527"/>
        </w:tabs>
        <w:spacing w:line="460" w:lineRule="atLeast"/>
      </w:pPr>
      <w:r>
        <w:tab/>
        <w:t>50.</w:t>
      </w:r>
      <w:r>
        <w:tab/>
      </w:r>
      <w:r>
        <w:rPr>
          <w:u w:val="single"/>
        </w:rPr>
        <w:t>BUSTELO GARCIA DEL REAL</w:t>
      </w:r>
      <w:r>
        <w:rPr>
          <w:rFonts w:hint="eastAsia"/>
          <w:u w:val="single"/>
        </w:rPr>
        <w:t>女士</w:t>
      </w:r>
      <w:r>
        <w:rPr>
          <w:rFonts w:hint="eastAsia"/>
        </w:rPr>
        <w:t>说</w:t>
      </w:r>
      <w:r>
        <w:t>,</w:t>
      </w:r>
      <w:r>
        <w:rPr>
          <w:rFonts w:hint="eastAsia"/>
        </w:rPr>
        <w:t>由于各州的卖淫法律有所不同</w:t>
      </w:r>
      <w:r>
        <w:t>,</w:t>
      </w:r>
      <w:r>
        <w:rPr>
          <w:rFonts w:hint="eastAsia"/>
        </w:rPr>
        <w:t>委员会特别关切澳大利亚的经验。下次报告应就不同的法律及其影响提供分析性和比较性资料。最好能够知道法律的社会后果</w:t>
      </w:r>
      <w:r>
        <w:t>,</w:t>
      </w:r>
      <w:r>
        <w:rPr>
          <w:rFonts w:hint="eastAsia"/>
        </w:rPr>
        <w:t>而非法律本身。例如</w:t>
      </w:r>
      <w:r>
        <w:t>,</w:t>
      </w:r>
      <w:r>
        <w:rPr>
          <w:rFonts w:hint="eastAsia"/>
        </w:rPr>
        <w:t>最好能够掌握有关卖淫的增减、妓女的职业卫生和安全、贩卖和暴力事件、消灭童妓等的比较性资料。</w:t>
      </w:r>
    </w:p>
    <w:p w:rsidR="00000000" w:rsidRDefault="00000000">
      <w:pPr>
        <w:tabs>
          <w:tab w:val="clear" w:pos="527"/>
        </w:tabs>
        <w:spacing w:line="460" w:lineRule="atLeast"/>
      </w:pPr>
      <w:r>
        <w:tab/>
        <w:t>51.</w:t>
      </w:r>
      <w:r>
        <w:tab/>
      </w:r>
      <w:r>
        <w:rPr>
          <w:u w:val="single"/>
        </w:rPr>
        <w:t>JAVATE DE DIOS</w:t>
      </w:r>
      <w:r>
        <w:rPr>
          <w:rFonts w:hint="eastAsia"/>
          <w:u w:val="single"/>
        </w:rPr>
        <w:t>女士</w:t>
      </w:r>
      <w:r>
        <w:rPr>
          <w:rFonts w:hint="eastAsia"/>
        </w:rPr>
        <w:t>提到了</w:t>
      </w:r>
      <w:r>
        <w:t>1995</w:t>
      </w:r>
      <w:r>
        <w:rPr>
          <w:rFonts w:hint="eastAsia"/>
        </w:rPr>
        <w:t>年澳大利亚男子性剥削菲律宾妇女问题联合真相调查团提出的建议</w:t>
      </w:r>
      <w:r>
        <w:t>,</w:t>
      </w:r>
      <w:r>
        <w:rPr>
          <w:rFonts w:hint="eastAsia"/>
        </w:rPr>
        <w:t>其中涉及菲律宾境内经营的辛迪加安排的性旅游。她要求澳大利亚的下次报告说明为落实这些建议所采取的措施。</w:t>
      </w:r>
    </w:p>
    <w:p w:rsidR="00000000" w:rsidRDefault="00000000">
      <w:pPr>
        <w:tabs>
          <w:tab w:val="clear" w:pos="527"/>
        </w:tabs>
        <w:spacing w:line="460" w:lineRule="atLeast"/>
      </w:pPr>
      <w:r>
        <w:rPr>
          <w:rFonts w:hint="eastAsia"/>
          <w:u w:val="single"/>
        </w:rPr>
        <w:t>第</w:t>
      </w:r>
      <w:r>
        <w:rPr>
          <w:u w:val="single"/>
        </w:rPr>
        <w:t>7</w:t>
      </w:r>
      <w:r>
        <w:rPr>
          <w:rFonts w:hint="eastAsia"/>
          <w:u w:val="single"/>
        </w:rPr>
        <w:t>条</w:t>
      </w:r>
    </w:p>
    <w:p w:rsidR="00000000" w:rsidRDefault="00000000">
      <w:pPr>
        <w:tabs>
          <w:tab w:val="clear" w:pos="527"/>
        </w:tabs>
        <w:spacing w:line="460" w:lineRule="atLeast"/>
      </w:pPr>
      <w:r>
        <w:tab/>
        <w:t>52.</w:t>
      </w:r>
      <w:r>
        <w:tab/>
      </w:r>
      <w:r>
        <w:rPr>
          <w:u w:val="single"/>
        </w:rPr>
        <w:t>HARTONO</w:t>
      </w:r>
      <w:r>
        <w:rPr>
          <w:rFonts w:hint="eastAsia"/>
          <w:u w:val="single"/>
        </w:rPr>
        <w:t>女士</w:t>
      </w:r>
      <w:r>
        <w:rPr>
          <w:rFonts w:hint="eastAsia"/>
        </w:rPr>
        <w:t>希望知道不同的劳动部门、尤其是决策职位的土著妇女人数和百分比。她特别提到了商业、政治、法律专业、教育跟公务员制度和外交部。</w:t>
      </w:r>
    </w:p>
    <w:p w:rsidR="00000000" w:rsidRDefault="00000000">
      <w:pPr>
        <w:tabs>
          <w:tab w:val="clear" w:pos="527"/>
        </w:tabs>
        <w:spacing w:line="460" w:lineRule="atLeast"/>
      </w:pPr>
      <w:r>
        <w:tab/>
        <w:t>53.</w:t>
      </w:r>
      <w:r>
        <w:tab/>
      </w:r>
      <w:r>
        <w:rPr>
          <w:u w:val="single"/>
        </w:rPr>
        <w:t>BERNARD</w:t>
      </w:r>
      <w:r>
        <w:rPr>
          <w:rFonts w:hint="eastAsia"/>
          <w:u w:val="single"/>
        </w:rPr>
        <w:t>女士</w:t>
      </w:r>
      <w:r>
        <w:rPr>
          <w:rFonts w:hint="eastAsia"/>
        </w:rPr>
        <w:t>要求了解司法机关各级妇女的地位</w:t>
      </w:r>
      <w:r>
        <w:t>;</w:t>
      </w:r>
      <w:r>
        <w:rPr>
          <w:rFonts w:hint="eastAsia"/>
        </w:rPr>
        <w:t>她特别希望知道自上次报告以来是否有所改善</w:t>
      </w:r>
      <w:r>
        <w:t>,</w:t>
      </w:r>
      <w:r>
        <w:rPr>
          <w:rFonts w:hint="eastAsia"/>
        </w:rPr>
        <w:t>目前是否采取步骤鼓励妇女参加这个部门。</w:t>
      </w:r>
    </w:p>
    <w:p w:rsidR="00000000" w:rsidRDefault="00000000">
      <w:pPr>
        <w:tabs>
          <w:tab w:val="clear" w:pos="527"/>
        </w:tabs>
        <w:spacing w:line="460" w:lineRule="atLeast"/>
      </w:pPr>
      <w:r>
        <w:tab/>
        <w:t>54.</w:t>
      </w:r>
      <w:r>
        <w:tab/>
      </w:r>
      <w:r>
        <w:rPr>
          <w:u w:val="single"/>
        </w:rPr>
        <w:t>FERRER</w:t>
      </w:r>
      <w:r>
        <w:rPr>
          <w:rFonts w:hint="eastAsia"/>
          <w:u w:val="single"/>
        </w:rPr>
        <w:t>女士</w:t>
      </w:r>
      <w:r>
        <w:rPr>
          <w:rFonts w:hint="eastAsia"/>
        </w:rPr>
        <w:t>说</w:t>
      </w:r>
      <w:r>
        <w:t>,</w:t>
      </w:r>
      <w:r>
        <w:rPr>
          <w:rFonts w:hint="eastAsia"/>
        </w:rPr>
        <w:t>她希望详细了解旨在鼓励妇女参加公众活动的新战略</w:t>
      </w:r>
      <w:r>
        <w:t>,</w:t>
      </w:r>
      <w:r>
        <w:rPr>
          <w:rFonts w:hint="eastAsia"/>
        </w:rPr>
        <w:t>也希望进一步了解有关澳大利亚和新西兰妇女和政府的讨论文件</w:t>
      </w:r>
      <w:r>
        <w:t>,</w:t>
      </w:r>
      <w:r>
        <w:rPr>
          <w:rFonts w:hint="eastAsia"/>
        </w:rPr>
        <w:t>其中分析了为什么没有鼓励妇女担任决策职位</w:t>
      </w:r>
      <w:r>
        <w:t>,</w:t>
      </w:r>
      <w:r>
        <w:rPr>
          <w:rFonts w:hint="eastAsia"/>
        </w:rPr>
        <w:t>并提出了使妇女影响政治议程的战略。她问</w:t>
      </w:r>
      <w:r>
        <w:t>,</w:t>
      </w:r>
      <w:r>
        <w:rPr>
          <w:rFonts w:hint="eastAsia"/>
        </w:rPr>
        <w:t>土著妇女是否成立妇女协会以确保参加公众活动。</w:t>
      </w:r>
    </w:p>
    <w:p w:rsidR="00000000" w:rsidRDefault="00000000">
      <w:pPr>
        <w:tabs>
          <w:tab w:val="clear" w:pos="527"/>
        </w:tabs>
        <w:spacing w:line="460" w:lineRule="atLeast"/>
      </w:pPr>
      <w:r>
        <w:rPr>
          <w:rFonts w:hint="eastAsia"/>
          <w:u w:val="single"/>
        </w:rPr>
        <w:t>第</w:t>
      </w:r>
      <w:r>
        <w:rPr>
          <w:u w:val="single"/>
        </w:rPr>
        <w:t>11</w:t>
      </w:r>
      <w:r>
        <w:rPr>
          <w:rFonts w:hint="eastAsia"/>
          <w:u w:val="single"/>
        </w:rPr>
        <w:t>条</w:t>
      </w:r>
    </w:p>
    <w:p w:rsidR="00000000" w:rsidRDefault="00000000">
      <w:pPr>
        <w:tabs>
          <w:tab w:val="clear" w:pos="527"/>
        </w:tabs>
        <w:spacing w:line="460" w:lineRule="atLeast"/>
      </w:pPr>
      <w:r>
        <w:tab/>
        <w:t>55.</w:t>
      </w:r>
      <w:r>
        <w:tab/>
      </w:r>
      <w:r>
        <w:rPr>
          <w:u w:val="single"/>
        </w:rPr>
        <w:t>CARTWRIGHT</w:t>
      </w:r>
      <w:r>
        <w:rPr>
          <w:rFonts w:hint="eastAsia"/>
          <w:u w:val="single"/>
        </w:rPr>
        <w:t>女士</w:t>
      </w:r>
      <w:r>
        <w:rPr>
          <w:rFonts w:hint="eastAsia"/>
        </w:rPr>
        <w:t>提议</w:t>
      </w:r>
      <w:r>
        <w:t>,</w:t>
      </w:r>
      <w:r>
        <w:rPr>
          <w:rFonts w:hint="eastAsia"/>
        </w:rPr>
        <w:t>下次报告应当充分评价《公众场所关系法》对妇女的影响</w:t>
      </w:r>
      <w:r>
        <w:t>,</w:t>
      </w:r>
      <w:r>
        <w:rPr>
          <w:rFonts w:hint="eastAsia"/>
        </w:rPr>
        <w:t>包括说明半职工作是否增加</w:t>
      </w:r>
      <w:r>
        <w:t>,</w:t>
      </w:r>
      <w:r>
        <w:rPr>
          <w:rFonts w:hint="eastAsia"/>
        </w:rPr>
        <w:t>就业福利是否改善或恶化</w:t>
      </w:r>
      <w:r>
        <w:t>,</w:t>
      </w:r>
      <w:r>
        <w:rPr>
          <w:rFonts w:hint="eastAsia"/>
        </w:rPr>
        <w:t>是否更多的妇女有资格请带薪产假。</w:t>
      </w:r>
    </w:p>
    <w:p w:rsidR="00000000" w:rsidRDefault="00000000">
      <w:pPr>
        <w:tabs>
          <w:tab w:val="clear" w:pos="527"/>
        </w:tabs>
        <w:spacing w:line="460" w:lineRule="atLeast"/>
      </w:pPr>
      <w:r>
        <w:tab/>
        <w:t>56.</w:t>
      </w:r>
      <w:r>
        <w:tab/>
      </w:r>
      <w:r>
        <w:rPr>
          <w:u w:val="single"/>
        </w:rPr>
        <w:t>BARE</w:t>
      </w:r>
      <w:r>
        <w:rPr>
          <w:rFonts w:hint="eastAsia"/>
          <w:u w:val="single"/>
        </w:rPr>
        <w:t>女士</w:t>
      </w:r>
      <w:r>
        <w:rPr>
          <w:rFonts w:hint="eastAsia"/>
        </w:rPr>
        <w:t>表示遗憾的是</w:t>
      </w:r>
      <w:r>
        <w:t>,</w:t>
      </w:r>
      <w:r>
        <w:rPr>
          <w:rFonts w:hint="eastAsia"/>
        </w:rPr>
        <w:t>澳大利亚没有出席</w:t>
      </w:r>
      <w:r>
        <w:t>1996</w:t>
      </w:r>
      <w:r>
        <w:rPr>
          <w:rFonts w:hint="eastAsia"/>
        </w:rPr>
        <w:t>年英联邦主管妇女事务部长的会议</w:t>
      </w:r>
      <w:r>
        <w:t>,</w:t>
      </w:r>
      <w:r>
        <w:rPr>
          <w:rFonts w:hint="eastAsia"/>
        </w:rPr>
        <w:t>因为与会者曾经希望受益于澳大利亚结合《妇女预算说明》所编制的准则和制度。她希望</w:t>
      </w:r>
      <w:r>
        <w:t>,</w:t>
      </w:r>
      <w:r>
        <w:rPr>
          <w:rFonts w:hint="eastAsia"/>
        </w:rPr>
        <w:t>澳大利亚能够恢复在提高全世界妇女地位方面的领导作用。</w:t>
      </w:r>
    </w:p>
    <w:p w:rsidR="00000000" w:rsidRDefault="00000000">
      <w:pPr>
        <w:tabs>
          <w:tab w:val="clear" w:pos="527"/>
        </w:tabs>
        <w:spacing w:line="460" w:lineRule="atLeast"/>
      </w:pPr>
      <w:r>
        <w:tab/>
        <w:t>57.</w:t>
      </w:r>
      <w:r>
        <w:tab/>
      </w:r>
      <w:r>
        <w:rPr>
          <w:u w:val="single"/>
        </w:rPr>
        <w:t>Abaka</w:t>
      </w:r>
      <w:r>
        <w:rPr>
          <w:rFonts w:hint="eastAsia"/>
          <w:u w:val="single"/>
        </w:rPr>
        <w:t>女士担任主席</w:t>
      </w:r>
      <w:r>
        <w:rPr>
          <w:rFonts w:hint="eastAsia"/>
        </w:rPr>
        <w:t>。</w:t>
      </w:r>
    </w:p>
    <w:p w:rsidR="00000000" w:rsidRDefault="00000000">
      <w:pPr>
        <w:tabs>
          <w:tab w:val="clear" w:pos="527"/>
        </w:tabs>
        <w:spacing w:line="460" w:lineRule="atLeast"/>
      </w:pPr>
      <w:r>
        <w:rPr>
          <w:rFonts w:hint="eastAsia"/>
          <w:u w:val="single"/>
        </w:rPr>
        <w:t>第</w:t>
      </w:r>
      <w:r>
        <w:rPr>
          <w:u w:val="single"/>
        </w:rPr>
        <w:t>12</w:t>
      </w:r>
      <w:r>
        <w:rPr>
          <w:rFonts w:hint="eastAsia"/>
          <w:u w:val="single"/>
        </w:rPr>
        <w:t>条</w:t>
      </w:r>
    </w:p>
    <w:p w:rsidR="00000000" w:rsidRDefault="00000000">
      <w:pPr>
        <w:tabs>
          <w:tab w:val="clear" w:pos="527"/>
        </w:tabs>
        <w:spacing w:line="460" w:lineRule="atLeast"/>
      </w:pPr>
      <w:r>
        <w:tab/>
        <w:t>58.</w:t>
      </w:r>
      <w:r>
        <w:tab/>
      </w:r>
      <w:r>
        <w:rPr>
          <w:rFonts w:hint="eastAsia"/>
          <w:u w:val="single"/>
        </w:rPr>
        <w:t>主席</w:t>
      </w:r>
      <w:r>
        <w:rPr>
          <w:rFonts w:hint="eastAsia"/>
        </w:rPr>
        <w:t>说</w:t>
      </w:r>
      <w:r>
        <w:t>,</w:t>
      </w:r>
      <w:r>
        <w:rPr>
          <w:rFonts w:hint="eastAsia"/>
        </w:rPr>
        <w:t>应当提供经费给口译设施</w:t>
      </w:r>
      <w:r>
        <w:t>,</w:t>
      </w:r>
      <w:r>
        <w:rPr>
          <w:rFonts w:hint="eastAsia"/>
        </w:rPr>
        <w:t>以利那些需要保健的非英语人士。她问</w:t>
      </w:r>
      <w:r>
        <w:t>,</w:t>
      </w:r>
      <w:r>
        <w:rPr>
          <w:rFonts w:hint="eastAsia"/>
        </w:rPr>
        <w:t>区法院是否提供口译设施。</w:t>
      </w:r>
    </w:p>
    <w:p w:rsidR="00000000" w:rsidRDefault="00000000">
      <w:pPr>
        <w:tabs>
          <w:tab w:val="clear" w:pos="527"/>
        </w:tabs>
        <w:spacing w:line="460" w:lineRule="atLeast"/>
      </w:pPr>
      <w:r>
        <w:tab/>
        <w:t>59.</w:t>
      </w:r>
      <w:r>
        <w:tab/>
      </w:r>
      <w:r>
        <w:rPr>
          <w:u w:val="single"/>
        </w:rPr>
        <w:t>Khan</w:t>
      </w:r>
      <w:r>
        <w:rPr>
          <w:rFonts w:hint="eastAsia"/>
          <w:u w:val="single"/>
        </w:rPr>
        <w:t>女士恢复担任主席</w:t>
      </w:r>
      <w:r>
        <w:rPr>
          <w:rFonts w:hint="eastAsia"/>
        </w:rPr>
        <w:t>。</w:t>
      </w:r>
    </w:p>
    <w:p w:rsidR="00000000" w:rsidRDefault="00000000">
      <w:pPr>
        <w:tabs>
          <w:tab w:val="clear" w:pos="527"/>
        </w:tabs>
        <w:spacing w:line="460" w:lineRule="atLeast"/>
      </w:pPr>
      <w:r>
        <w:tab/>
        <w:t>60.</w:t>
      </w:r>
      <w:r>
        <w:tab/>
      </w:r>
      <w:r>
        <w:rPr>
          <w:u w:val="single"/>
        </w:rPr>
        <w:t>SHALEV</w:t>
      </w:r>
      <w:r>
        <w:rPr>
          <w:rFonts w:hint="eastAsia"/>
          <w:u w:val="single"/>
        </w:rPr>
        <w:t>女士</w:t>
      </w:r>
      <w:r>
        <w:rPr>
          <w:rFonts w:hint="eastAsia"/>
        </w:rPr>
        <w:t>注意到</w:t>
      </w:r>
      <w:r>
        <w:t>,</w:t>
      </w:r>
      <w:r>
        <w:rPr>
          <w:rFonts w:hint="eastAsia"/>
        </w:rPr>
        <w:t>澳大利亚已经提交关于《北京行动纲要》的长篇书面报告和关于《公约》的短得多的书面报告</w:t>
      </w:r>
      <w:r>
        <w:t>,</w:t>
      </w:r>
      <w:r>
        <w:rPr>
          <w:rFonts w:hint="eastAsia"/>
        </w:rPr>
        <w:t>同时指出</w:t>
      </w:r>
      <w:r>
        <w:t>,</w:t>
      </w:r>
      <w:r>
        <w:rPr>
          <w:rFonts w:hint="eastAsia"/>
        </w:rPr>
        <w:t>缔约国有法律义务根据《公约》第</w:t>
      </w:r>
      <w:r>
        <w:t>18</w:t>
      </w:r>
      <w:r>
        <w:rPr>
          <w:rFonts w:hint="eastAsia"/>
        </w:rPr>
        <w:t>条提交报告</w:t>
      </w:r>
      <w:r>
        <w:t>,</w:t>
      </w:r>
      <w:r>
        <w:rPr>
          <w:rFonts w:hint="eastAsia"/>
        </w:rPr>
        <w:t>但是</w:t>
      </w:r>
      <w:r>
        <w:t>,</w:t>
      </w:r>
      <w:r>
        <w:rPr>
          <w:rFonts w:hint="eastAsia"/>
        </w:rPr>
        <w:t>没有法律义务要求各国政府编制有关《北京行动纲要》的报告。</w:t>
      </w:r>
    </w:p>
    <w:p w:rsidR="00000000" w:rsidRDefault="00000000">
      <w:pPr>
        <w:tabs>
          <w:tab w:val="clear" w:pos="527"/>
        </w:tabs>
        <w:spacing w:line="460" w:lineRule="atLeast"/>
      </w:pPr>
      <w:r>
        <w:tab/>
        <w:t>61.</w:t>
      </w:r>
      <w:r>
        <w:tab/>
      </w:r>
      <w:r>
        <w:rPr>
          <w:rFonts w:hint="eastAsia"/>
        </w:rPr>
        <w:t>关于保健服务</w:t>
      </w:r>
      <w:r>
        <w:t>,</w:t>
      </w:r>
      <w:r>
        <w:rPr>
          <w:rFonts w:hint="eastAsia"/>
        </w:rPr>
        <w:t>下次报告应当说明联邦和州各级公共经费筹措情况</w:t>
      </w:r>
      <w:r>
        <w:t>,</w:t>
      </w:r>
      <w:r>
        <w:rPr>
          <w:rFonts w:hint="eastAsia"/>
        </w:rPr>
        <w:t>也应当分析联邦保健服务经费削减如何影响妇女的保健服务、尤其是计划生育。她赞扬该国政府争取提供保健服务给土著妇女</w:t>
      </w:r>
      <w:r>
        <w:t>,</w:t>
      </w:r>
      <w:r>
        <w:rPr>
          <w:rFonts w:hint="eastAsia"/>
        </w:rPr>
        <w:t>但是注意到</w:t>
      </w:r>
      <w:r>
        <w:t>,</w:t>
      </w:r>
      <w:r>
        <w:rPr>
          <w:rFonts w:hint="eastAsia"/>
        </w:rPr>
        <w:t>没有提供有关非英语妇女的健康的资料。下次报告应当包括这些资料</w:t>
      </w:r>
      <w:r>
        <w:t>,</w:t>
      </w:r>
      <w:r>
        <w:rPr>
          <w:rFonts w:hint="eastAsia"/>
        </w:rPr>
        <w:t>同时列出老年妇女、少数民族妇女、移徙和非英语妇女的健康指示。她关切地说</w:t>
      </w:r>
      <w:r>
        <w:t>,</w:t>
      </w:r>
      <w:r>
        <w:rPr>
          <w:rFonts w:hint="eastAsia"/>
        </w:rPr>
        <w:t>禁止使用新的、较温和的停孕办法就是限制妇女的生殖健康权利。最后</w:t>
      </w:r>
      <w:r>
        <w:t>,</w:t>
      </w:r>
      <w:r>
        <w:rPr>
          <w:rFonts w:hint="eastAsia"/>
        </w:rPr>
        <w:t>她说她希望下次报告能够列出有关生殖技术的研究成果。</w:t>
      </w:r>
    </w:p>
    <w:p w:rsidR="00000000" w:rsidRDefault="00000000">
      <w:pPr>
        <w:tabs>
          <w:tab w:val="clear" w:pos="527"/>
        </w:tabs>
        <w:spacing w:line="460" w:lineRule="atLeast"/>
      </w:pPr>
      <w:r>
        <w:tab/>
        <w:t>62.</w:t>
      </w:r>
      <w:r>
        <w:tab/>
      </w:r>
      <w:r>
        <w:rPr>
          <w:u w:val="single"/>
        </w:rPr>
        <w:t>ACAR</w:t>
      </w:r>
      <w:r>
        <w:rPr>
          <w:rFonts w:hint="eastAsia"/>
          <w:u w:val="single"/>
        </w:rPr>
        <w:t>女士</w:t>
      </w:r>
      <w:r>
        <w:rPr>
          <w:rFonts w:hint="eastAsia"/>
        </w:rPr>
        <w:t>认为</w:t>
      </w:r>
      <w:r>
        <w:t>,</w:t>
      </w:r>
      <w:r>
        <w:rPr>
          <w:rFonts w:hint="eastAsia"/>
        </w:rPr>
        <w:t>澳大利亚是妇女研究课题的领导</w:t>
      </w:r>
      <w:r>
        <w:t>,</w:t>
      </w:r>
      <w:r>
        <w:rPr>
          <w:rFonts w:hint="eastAsia"/>
        </w:rPr>
        <w:t>并且建议该国政府应当支持这方面的国际学术合作。她说</w:t>
      </w:r>
      <w:r>
        <w:t>,</w:t>
      </w:r>
      <w:r>
        <w:rPr>
          <w:rFonts w:hint="eastAsia"/>
        </w:rPr>
        <w:t>妇女研究方案在什么程度上对移徙妇女背景文化的历史、条件和问题进行研究和教学工作</w:t>
      </w:r>
      <w:r>
        <w:t>,</w:t>
      </w:r>
      <w:r>
        <w:rPr>
          <w:rFonts w:hint="eastAsia"/>
        </w:rPr>
        <w:t>是否提供经费与移徙妇女原籍国进行学术合作。</w:t>
      </w:r>
    </w:p>
    <w:p w:rsidR="00000000" w:rsidRDefault="00000000">
      <w:pPr>
        <w:tabs>
          <w:tab w:val="clear" w:pos="527"/>
        </w:tabs>
        <w:spacing w:line="460" w:lineRule="atLeast"/>
      </w:pPr>
      <w:r>
        <w:rPr>
          <w:rFonts w:hint="eastAsia"/>
          <w:u w:val="single"/>
        </w:rPr>
        <w:t>第</w:t>
      </w:r>
      <w:r>
        <w:rPr>
          <w:u w:val="single"/>
        </w:rPr>
        <w:t>14</w:t>
      </w:r>
      <w:r>
        <w:rPr>
          <w:rFonts w:hint="eastAsia"/>
          <w:u w:val="single"/>
        </w:rPr>
        <w:t>条</w:t>
      </w:r>
    </w:p>
    <w:p w:rsidR="00000000" w:rsidRDefault="00000000">
      <w:pPr>
        <w:tabs>
          <w:tab w:val="clear" w:pos="527"/>
        </w:tabs>
        <w:spacing w:line="460" w:lineRule="atLeast"/>
      </w:pPr>
      <w:r>
        <w:tab/>
        <w:t>63.</w:t>
      </w:r>
      <w:r>
        <w:tab/>
      </w:r>
      <w:r>
        <w:rPr>
          <w:u w:val="single"/>
        </w:rPr>
        <w:t>HARTONO</w:t>
      </w:r>
      <w:r>
        <w:rPr>
          <w:rFonts w:hint="eastAsia"/>
          <w:u w:val="single"/>
        </w:rPr>
        <w:t>女士</w:t>
      </w:r>
      <w:r>
        <w:rPr>
          <w:rFonts w:hint="eastAsia"/>
        </w:rPr>
        <w:t>注意到</w:t>
      </w:r>
      <w:r>
        <w:t>,</w:t>
      </w:r>
      <w:r>
        <w:rPr>
          <w:rFonts w:hint="eastAsia"/>
        </w:rPr>
        <w:t>该国政府正在提议向个人分配土著人民共同拥有的土地</w:t>
      </w:r>
      <w:r>
        <w:t>,</w:t>
      </w:r>
      <w:r>
        <w:rPr>
          <w:rFonts w:hint="eastAsia"/>
        </w:rPr>
        <w:t>想知道如何使用这些土地。她问</w:t>
      </w:r>
      <w:r>
        <w:t>,</w:t>
      </w:r>
      <w:r>
        <w:rPr>
          <w:rFonts w:hint="eastAsia"/>
        </w:rPr>
        <w:t>将来妇女是否能够拥有土地</w:t>
      </w:r>
      <w:r>
        <w:t>,</w:t>
      </w:r>
      <w:r>
        <w:rPr>
          <w:rFonts w:hint="eastAsia"/>
        </w:rPr>
        <w:t>经营支农综合企业</w:t>
      </w:r>
      <w:r>
        <w:t>,</w:t>
      </w:r>
      <w:r>
        <w:rPr>
          <w:rFonts w:hint="eastAsia"/>
        </w:rPr>
        <w:t>从而提供上述机会并取得经济独立。</w:t>
      </w:r>
    </w:p>
    <w:p w:rsidR="00000000" w:rsidRDefault="00000000">
      <w:pPr>
        <w:tabs>
          <w:tab w:val="clear" w:pos="527"/>
        </w:tabs>
        <w:spacing w:line="460" w:lineRule="atLeast"/>
      </w:pPr>
      <w:r>
        <w:tab/>
        <w:t>64.</w:t>
      </w:r>
      <w:r>
        <w:tab/>
      </w:r>
      <w:r>
        <w:rPr>
          <w:u w:val="single"/>
        </w:rPr>
        <w:t>CARTWRIGHT</w:t>
      </w:r>
      <w:r>
        <w:rPr>
          <w:rFonts w:hint="eastAsia"/>
          <w:u w:val="single"/>
        </w:rPr>
        <w:t>女士</w:t>
      </w:r>
      <w:r>
        <w:rPr>
          <w:rFonts w:hint="eastAsia"/>
        </w:rPr>
        <w:t>问</w:t>
      </w:r>
      <w:r>
        <w:t>,</w:t>
      </w:r>
      <w:r>
        <w:rPr>
          <w:rFonts w:hint="eastAsia"/>
        </w:rPr>
        <w:t>该国政府是否打算保证妇女在重新分配土地中获得公平分额。该国政府尊重土著人民自主权的愿望虽然值得赞扬</w:t>
      </w:r>
      <w:r>
        <w:t>,</w:t>
      </w:r>
      <w:r>
        <w:rPr>
          <w:rFonts w:hint="eastAsia"/>
        </w:rPr>
        <w:t>但是她认为</w:t>
      </w:r>
      <w:r>
        <w:t>,</w:t>
      </w:r>
      <w:r>
        <w:rPr>
          <w:rFonts w:hint="eastAsia"/>
        </w:rPr>
        <w:t>除非这方面有具体的政策</w:t>
      </w:r>
      <w:r>
        <w:t>,</w:t>
      </w:r>
      <w:r>
        <w:rPr>
          <w:rFonts w:hint="eastAsia"/>
        </w:rPr>
        <w:t>否则</w:t>
      </w:r>
      <w:r>
        <w:t>,</w:t>
      </w:r>
      <w:r>
        <w:rPr>
          <w:rFonts w:hint="eastAsia"/>
        </w:rPr>
        <w:t>妇女会处于极端不利地位。</w:t>
      </w:r>
    </w:p>
    <w:p w:rsidR="00000000" w:rsidRDefault="00000000">
      <w:pPr>
        <w:tabs>
          <w:tab w:val="clear" w:pos="527"/>
        </w:tabs>
        <w:spacing w:line="460" w:lineRule="atLeast"/>
      </w:pPr>
      <w:r>
        <w:rPr>
          <w:rFonts w:hint="eastAsia"/>
        </w:rPr>
        <w:t>第</w:t>
      </w:r>
      <w:r>
        <w:t>15</w:t>
      </w:r>
      <w:r>
        <w:rPr>
          <w:rFonts w:hint="eastAsia"/>
        </w:rPr>
        <w:t>条</w:t>
      </w:r>
    </w:p>
    <w:p w:rsidR="00000000" w:rsidRDefault="00000000">
      <w:pPr>
        <w:tabs>
          <w:tab w:val="clear" w:pos="527"/>
        </w:tabs>
        <w:spacing w:line="460" w:lineRule="atLeast"/>
      </w:pPr>
      <w:r>
        <w:tab/>
        <w:t>65.</w:t>
      </w:r>
      <w:r>
        <w:tab/>
      </w:r>
      <w:r>
        <w:rPr>
          <w:u w:val="single"/>
        </w:rPr>
        <w:t>AOUIJ</w:t>
      </w:r>
      <w:r>
        <w:rPr>
          <w:rFonts w:hint="eastAsia"/>
          <w:u w:val="single"/>
        </w:rPr>
        <w:t>女士</w:t>
      </w:r>
      <w:r>
        <w:rPr>
          <w:rFonts w:hint="eastAsia"/>
        </w:rPr>
        <w:t>说</w:t>
      </w:r>
      <w:r>
        <w:t>,</w:t>
      </w:r>
      <w:r>
        <w:rPr>
          <w:rFonts w:hint="eastAsia"/>
        </w:rPr>
        <w:t>在妇女能够接受法律提供的保护或利益之前</w:t>
      </w:r>
      <w:r>
        <w:t>,</w:t>
      </w:r>
      <w:r>
        <w:rPr>
          <w:rFonts w:hint="eastAsia"/>
        </w:rPr>
        <w:t>必须让妇女了解这些法律的内容。因此</w:t>
      </w:r>
      <w:r>
        <w:t>,</w:t>
      </w:r>
      <w:r>
        <w:rPr>
          <w:rFonts w:hint="eastAsia"/>
        </w:rPr>
        <w:t>为了确保法律面前人人平等</w:t>
      </w:r>
      <w:r>
        <w:t>,</w:t>
      </w:r>
      <w:r>
        <w:rPr>
          <w:rFonts w:hint="eastAsia"/>
        </w:rPr>
        <w:t>特别需要对贫穷和土著妇女进行法律教育。下次报告应当说明妇女教育措施的成果</w:t>
      </w:r>
      <w:r>
        <w:t>,</w:t>
      </w:r>
      <w:r>
        <w:rPr>
          <w:rFonts w:hint="eastAsia"/>
        </w:rPr>
        <w:t>也应当指出是否更多的妇女要求法院提供保护。她也希望知道</w:t>
      </w:r>
      <w:r>
        <w:t>,</w:t>
      </w:r>
      <w:r>
        <w:rPr>
          <w:rFonts w:hint="eastAsia"/>
        </w:rPr>
        <w:t>为了提高法官在妇女权利领域的觉悟</w:t>
      </w:r>
      <w:r>
        <w:t>,</w:t>
      </w:r>
      <w:r>
        <w:rPr>
          <w:rFonts w:hint="eastAsia"/>
        </w:rPr>
        <w:t>目前是否采取步骤。</w:t>
      </w:r>
    </w:p>
    <w:p w:rsidR="00000000" w:rsidRDefault="00000000">
      <w:pPr>
        <w:tabs>
          <w:tab w:val="clear" w:pos="527"/>
        </w:tabs>
        <w:spacing w:line="460" w:lineRule="atLeast"/>
      </w:pPr>
      <w:r>
        <w:tab/>
        <w:t>66.</w:t>
      </w:r>
      <w:r>
        <w:tab/>
      </w:r>
      <w:r>
        <w:rPr>
          <w:u w:val="single"/>
        </w:rPr>
        <w:t>NAIRN</w:t>
      </w:r>
      <w:r>
        <w:rPr>
          <w:rFonts w:hint="eastAsia"/>
          <w:u w:val="single"/>
        </w:rPr>
        <w:t>女士</w:t>
      </w:r>
      <w:r>
        <w:t>(</w:t>
      </w:r>
      <w:r>
        <w:rPr>
          <w:rFonts w:hint="eastAsia"/>
        </w:rPr>
        <w:t>澳大利亚</w:t>
      </w:r>
      <w:r>
        <w:t>)</w:t>
      </w:r>
      <w:r>
        <w:rPr>
          <w:rFonts w:hint="eastAsia"/>
        </w:rPr>
        <w:t>说</w:t>
      </w:r>
      <w:r>
        <w:t>,</w:t>
      </w:r>
      <w:r>
        <w:rPr>
          <w:rFonts w:hint="eastAsia"/>
        </w:rPr>
        <w:t>下次报告会妥善答复委员会的许多问题。不过</w:t>
      </w:r>
      <w:r>
        <w:t>,</w:t>
      </w:r>
      <w:r>
        <w:rPr>
          <w:rFonts w:hint="eastAsia"/>
        </w:rPr>
        <w:t>关于家庭暴力</w:t>
      </w:r>
      <w:r>
        <w:t>,</w:t>
      </w:r>
      <w:r>
        <w:rPr>
          <w:rFonts w:hint="eastAsia"/>
        </w:rPr>
        <w:t>她希望说明</w:t>
      </w:r>
      <w:r>
        <w:t>,</w:t>
      </w:r>
      <w:r>
        <w:rPr>
          <w:rFonts w:hint="eastAsia"/>
        </w:rPr>
        <w:t>在前</w:t>
      </w:r>
      <w:r>
        <w:t>12</w:t>
      </w:r>
      <w:r>
        <w:rPr>
          <w:rFonts w:hint="eastAsia"/>
        </w:rPr>
        <w:t>个月期间</w:t>
      </w:r>
      <w:r>
        <w:t>,</w:t>
      </w:r>
      <w:r>
        <w:rPr>
          <w:rFonts w:hint="eastAsia"/>
        </w:rPr>
        <w:t>遭受暴力的澳大利亚妇女只占</w:t>
      </w:r>
      <w:r>
        <w:t>7%,</w:t>
      </w:r>
      <w:r>
        <w:rPr>
          <w:rFonts w:hint="eastAsia"/>
        </w:rPr>
        <w:t>可见这个问题并不普遍。希望妇女的安全调查会提供良好的行动基础。她也通知委员会说</w:t>
      </w:r>
      <w:r>
        <w:t>,</w:t>
      </w:r>
      <w:r>
        <w:rPr>
          <w:rFonts w:hint="eastAsia"/>
        </w:rPr>
        <w:t>在联邦和州两级</w:t>
      </w:r>
      <w:r>
        <w:t>,</w:t>
      </w:r>
      <w:r>
        <w:rPr>
          <w:rFonts w:hint="eastAsia"/>
        </w:rPr>
        <w:t>均有提高妇女地位的国家机构。</w:t>
      </w:r>
    </w:p>
    <w:p w:rsidR="00000000" w:rsidRDefault="00000000">
      <w:pPr>
        <w:tabs>
          <w:tab w:val="clear" w:pos="527"/>
        </w:tabs>
        <w:spacing w:line="460" w:lineRule="atLeast"/>
      </w:pPr>
      <w:r>
        <w:tab/>
        <w:t>67.</w:t>
      </w:r>
      <w:r>
        <w:tab/>
      </w:r>
      <w:r>
        <w:rPr>
          <w:rFonts w:hint="eastAsia"/>
          <w:u w:val="single"/>
        </w:rPr>
        <w:t>主席</w:t>
      </w:r>
      <w:r>
        <w:rPr>
          <w:rFonts w:hint="eastAsia"/>
        </w:rPr>
        <w:t>认为</w:t>
      </w:r>
      <w:r>
        <w:t>,</w:t>
      </w:r>
      <w:r>
        <w:rPr>
          <w:rFonts w:hint="eastAsia"/>
        </w:rPr>
        <w:t>男女平等原则没有体现在《宪法》内</w:t>
      </w:r>
      <w:r>
        <w:t>,</w:t>
      </w:r>
      <w:r>
        <w:rPr>
          <w:rFonts w:hint="eastAsia"/>
        </w:rPr>
        <w:t>虽然澳大利亚属于发达国家</w:t>
      </w:r>
      <w:r>
        <w:t>,</w:t>
      </w:r>
      <w:r>
        <w:rPr>
          <w:rFonts w:hint="eastAsia"/>
        </w:rPr>
        <w:t>但是</w:t>
      </w:r>
      <w:r>
        <w:t>,</w:t>
      </w:r>
      <w:r>
        <w:rPr>
          <w:rFonts w:hint="eastAsia"/>
        </w:rPr>
        <w:t>歧视仍然存在。委员会欢迎澳大利亚政府目前为抗拒歧视提出的具体、性别敏感的行动</w:t>
      </w:r>
      <w:r>
        <w:t>,</w:t>
      </w:r>
      <w:r>
        <w:rPr>
          <w:rFonts w:hint="eastAsia"/>
        </w:rPr>
        <w:t>但是关切妇女问题方案经费削减可能的后果。协商、研究和新闻媒介运动进行了大量工作</w:t>
      </w:r>
      <w:r>
        <w:t>,</w:t>
      </w:r>
      <w:r>
        <w:rPr>
          <w:rFonts w:hint="eastAsia"/>
        </w:rPr>
        <w:t>抗拒陈规定型的看法</w:t>
      </w:r>
      <w:r>
        <w:t>,</w:t>
      </w:r>
      <w:r>
        <w:rPr>
          <w:rFonts w:hint="eastAsia"/>
        </w:rPr>
        <w:t>宣传妇女正面形象。提出了《妇女预算说明》和建立了妇女就业数据基从而进行了开创工作。然而</w:t>
      </w:r>
      <w:r>
        <w:t>,</w:t>
      </w:r>
      <w:r>
        <w:rPr>
          <w:rFonts w:hint="eastAsia"/>
        </w:rPr>
        <w:t>委员会感到关切的是</w:t>
      </w:r>
      <w:r>
        <w:t>,</w:t>
      </w:r>
      <w:r>
        <w:rPr>
          <w:rFonts w:hint="eastAsia"/>
        </w:rPr>
        <w:t>最近实行的改革可能抵消许多进步倡议的影响。对于旨在实施《公约》各项原则的性别政策</w:t>
      </w:r>
      <w:r>
        <w:t>,</w:t>
      </w:r>
      <w:r>
        <w:rPr>
          <w:rFonts w:hint="eastAsia"/>
        </w:rPr>
        <w:t>该国政府必须采取长期协调一致的办法。</w:t>
      </w:r>
    </w:p>
    <w:p w:rsidR="00000000" w:rsidRDefault="00000000">
      <w:pPr>
        <w:tabs>
          <w:tab w:val="clear" w:pos="527"/>
        </w:tabs>
        <w:spacing w:line="460" w:lineRule="atLeast"/>
      </w:pPr>
      <w:r>
        <w:tab/>
        <w:t>68.</w:t>
      </w:r>
      <w:r>
        <w:tab/>
      </w:r>
      <w:r>
        <w:rPr>
          <w:rFonts w:hint="eastAsia"/>
        </w:rPr>
        <w:t>澳大利亚政府对于难民妇女和有危险的妇女所采取的行动以及澳大利亚在北京会议上所发挥的重要作用</w:t>
      </w:r>
      <w:r>
        <w:t>,</w:t>
      </w:r>
      <w:r>
        <w:rPr>
          <w:rFonts w:hint="eastAsia"/>
        </w:rPr>
        <w:t>是值得赞扬的。她表示委员会认为澳大利亚可以在整个亚洲及太平洋区域的妇女权利领域发挥至关重要的领导作用。专家们欢迎该国政府决定考虑撤销对《公约》的一项保留</w:t>
      </w:r>
      <w:r>
        <w:t>,</w:t>
      </w:r>
      <w:r>
        <w:rPr>
          <w:rFonts w:hint="eastAsia"/>
        </w:rPr>
        <w:t>并且同意澳大利亚最好能够合并第四次和第五次报告。</w:t>
      </w:r>
    </w:p>
    <w:p w:rsidR="00000000" w:rsidRDefault="00000000">
      <w:pPr>
        <w:tabs>
          <w:tab w:val="clear" w:pos="527"/>
        </w:tabs>
        <w:spacing w:line="460" w:lineRule="atLeast"/>
      </w:pPr>
    </w:p>
    <w:p w:rsidR="00000000" w:rsidRDefault="00000000">
      <w:pPr>
        <w:tabs>
          <w:tab w:val="clear" w:pos="527"/>
        </w:tabs>
        <w:spacing w:line="460" w:lineRule="atLeast"/>
        <w:jc w:val="center"/>
      </w:pPr>
      <w:r>
        <w:rPr>
          <w:rFonts w:hint="eastAsia"/>
          <w:u w:val="single"/>
        </w:rPr>
        <w:t>下午</w:t>
      </w:r>
      <w:r>
        <w:rPr>
          <w:u w:val="single"/>
        </w:rPr>
        <w:t>6</w:t>
      </w:r>
      <w:r>
        <w:rPr>
          <w:rFonts w:hint="eastAsia"/>
          <w:u w:val="single"/>
        </w:rPr>
        <w:t>时</w:t>
      </w:r>
      <w:r>
        <w:rPr>
          <w:u w:val="single"/>
        </w:rPr>
        <w:t>10</w:t>
      </w:r>
      <w:r>
        <w:rPr>
          <w:rFonts w:hint="eastAsia"/>
          <w:u w:val="single"/>
        </w:rPr>
        <w:t>分散会</w:t>
      </w:r>
      <w:r>
        <w:rPr>
          <w:rFonts w:hint="eastAsia"/>
        </w:rPr>
        <w:t>。</w:t>
      </w:r>
    </w:p>
    <w:sectPr w:rsidR="00000000">
      <w:headerReference w:type="even" r:id="rId7"/>
      <w:headerReference w:type="default" r:id="rId8"/>
      <w:footerReference w:type="default" r:id="rId9"/>
      <w:pgSz w:w="12242" w:h="15842" w:code="1"/>
      <w:pgMar w:top="2665" w:right="1440" w:bottom="1418" w:left="1440" w:header="1191"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NO&gt;&gt;N9781728C&lt;&lt;ODS JOB NO&gt;&gt;</w:t>
      </w:r>
    </w:p>
    <w:p w:rsidR="00000000" w:rsidRDefault="00000000">
      <w:pPr>
        <w:pStyle w:val="CommentText"/>
      </w:pPr>
      <w:r>
        <w:t>&lt;&lt;ODS DOC SYMBOL1&gt;&gt;CEDAW/C/SR.353&lt;&lt;ODS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长城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pPr>
    <w:r>
      <w:t>CEDAW/C/SR.353</w:t>
    </w:r>
  </w:p>
  <w:p w:rsidR="00000000" w:rsidRDefault="00000000">
    <w:pPr>
      <w:pStyle w:val="Header"/>
      <w:jc w:val="left"/>
    </w:pPr>
    <w:r>
      <w:t>Chinese</w:t>
    </w:r>
  </w:p>
  <w:p w:rsidR="00000000" w:rsidRDefault="00000000">
    <w:pPr>
      <w:pStyle w:val="Header"/>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678"/>
      </w:tabs>
      <w:jc w:val="left"/>
    </w:pPr>
    <w:r>
      <w:tab/>
      <w:t>                            CEDAW/C/SR.353</w:t>
    </w:r>
  </w:p>
  <w:p w:rsidR="00000000" w:rsidRDefault="00000000">
    <w:pPr>
      <w:pStyle w:val="Header"/>
      <w:tabs>
        <w:tab w:val="left" w:pos="4678"/>
      </w:tabs>
      <w:jc w:val="left"/>
    </w:pPr>
    <w:r>
      <w:tab/>
      <w:t>                            Chinese</w:t>
    </w:r>
  </w:p>
  <w:p w:rsidR="00000000" w:rsidRDefault="00000000">
    <w:pPr>
      <w:pStyle w:val="Header"/>
      <w:tabs>
        <w:tab w:val="left" w:pos="4678"/>
      </w:tabs>
      <w:jc w:val="left"/>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
      <w:framePr w:w="2977" w:wrap="notBeside"/>
    </w:pPr>
    <w:r>
      <w:t>CEDAW</w:t>
    </w:r>
  </w:p>
  <w:p w:rsidR="00000000" w:rsidRDefault="00000000">
    <w:pPr>
      <w:pStyle w:val="2"/>
      <w:framePr w:wrap="notBeside"/>
      <w:rPr>
        <w:spacing w:val="-10"/>
      </w:rPr>
    </w:pPr>
    <w:r>
      <w:rPr>
        <w:rFonts w:hint="eastAsia"/>
        <w:spacing w:val="-10"/>
      </w:rPr>
      <w:t>消除对妇女一切形式歧视公约</w:t>
    </w:r>
  </w:p>
  <w:p w:rsidR="00000000" w:rsidRDefault="00000000">
    <w:pPr>
      <w:pStyle w:val="2"/>
      <w:framePr w:wrap="notBeside"/>
    </w:pPr>
    <w:r>
      <w:rPr>
        <w:spacing w:val="-10"/>
      </w:rPr>
      <w:t xml:space="preserve"> </w:t>
    </w:r>
  </w:p>
  <w:p w:rsidR="00000000" w:rsidRDefault="00000000">
    <w:pPr>
      <w:pStyle w:val="3"/>
      <w:framePr w:wrap="notBeside"/>
    </w:pPr>
    <w:r>
      <w:t>Distr.</w:t>
    </w:r>
  </w:p>
  <w:p w:rsidR="00000000" w:rsidRDefault="00000000">
    <w:pPr>
      <w:pStyle w:val="3"/>
      <w:framePr w:wrap="notBeside"/>
    </w:pPr>
    <w:r>
      <w:t>GENERAL</w:t>
    </w:r>
  </w:p>
  <w:p w:rsidR="00000000" w:rsidRDefault="00000000">
    <w:pPr>
      <w:pStyle w:val="3"/>
      <w:framePr w:wrap="notBeside"/>
    </w:pPr>
  </w:p>
  <w:p w:rsidR="00000000" w:rsidRDefault="00000000">
    <w:pPr>
      <w:pStyle w:val="3"/>
      <w:framePr w:wrap="notBeside"/>
    </w:pPr>
    <w:r>
      <w:t>CEDAW/C/SR.353</w:t>
    </w:r>
  </w:p>
  <w:p w:rsidR="00000000" w:rsidRDefault="00000000">
    <w:pPr>
      <w:pStyle w:val="3"/>
      <w:framePr w:wrap="notBeside"/>
    </w:pPr>
    <w:r>
      <w:t>3 April 1998</w:t>
    </w:r>
  </w:p>
  <w:p w:rsidR="00000000" w:rsidRDefault="00000000">
    <w:pPr>
      <w:pStyle w:val="3"/>
      <w:framePr w:wrap="notBeside"/>
    </w:pPr>
    <w:r>
      <w:t>CHINESE</w:t>
    </w:r>
  </w:p>
  <w:p w:rsidR="00000000" w:rsidRDefault="00000000">
    <w:pPr>
      <w:pStyle w:val="3"/>
      <w:framePr w:wrap="notBeside"/>
    </w:pPr>
    <w:r>
      <w:t>ORIGINAL: ENGLISH</w:t>
    </w:r>
  </w:p>
  <w:p w:rsidR="00000000" w:rsidRDefault="00000000">
    <w:pPr>
      <w:framePr w:w="9356" w:h="85" w:hRule="exact" w:hSpace="181" w:wrap="around" w:vAnchor="page" w:hAnchor="margin" w:y="4452" w:anchorLock="1"/>
      <w:pBdr>
        <w:top w:val="single" w:sz="18" w:space="1" w:color="auto"/>
      </w:pBdr>
    </w:pPr>
  </w:p>
  <w:p w:rsidR="00000000" w:rsidRDefault="00000000">
    <w:pPr>
      <w:framePr w:w="1162" w:h="992" w:hRule="exact" w:hSpace="181" w:wrap="notBeside" w:vAnchor="page" w:hAnchor="margin" w:y="1747" w:anchorLock="1"/>
    </w:pPr>
    <w:r>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527"/>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printColBlack/>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27"/>
      </w:tabs>
      <w:adjustRightInd w:val="0"/>
      <w:spacing w:line="470" w:lineRule="atLeast"/>
      <w:jc w:val="both"/>
      <w:textAlignment w:val="baseline"/>
    </w:pPr>
    <w:rPr>
      <w:rFonts w:eastAsia="长城仿宋"/>
      <w:spacing w:val="2"/>
      <w:kern w:val="26"/>
      <w:sz w:val="26"/>
      <w:lang w:val="en-US" w:eastAsia="zh-CN"/>
    </w:rPr>
  </w:style>
  <w:style w:type="paragraph" w:styleId="Heading1">
    <w:name w:val="heading 1"/>
    <w:basedOn w:val="Normal"/>
    <w:next w:val="Normal"/>
    <w:qFormat/>
    <w:pPr>
      <w:keepNext/>
      <w:keepLines/>
      <w:spacing w:before="340" w:after="330" w:line="578" w:lineRule="atLeast"/>
      <w:outlineLvl w:val="0"/>
    </w:pPr>
    <w:rPr>
      <w:b/>
      <w:kern w:val="44"/>
      <w:sz w:val="4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PageNumber">
    <w:name w:val="page number"/>
    <w:semiHidden/>
    <w:rPr>
      <w:rFonts w:ascii="Times New Roman" w:eastAsia="长城仿宋" w:hAnsi="Times New Roman"/>
      <w:spacing w:val="4"/>
      <w:kern w:val="21"/>
      <w:position w:val="0"/>
      <w:sz w:val="21"/>
    </w:rPr>
  </w:style>
  <w:style w:type="paragraph" w:styleId="Header">
    <w:name w:val="header"/>
    <w:basedOn w:val="Normal"/>
    <w:semiHidden/>
    <w:pPr>
      <w:tabs>
        <w:tab w:val="clear" w:pos="527"/>
      </w:tabs>
      <w:spacing w:line="240" w:lineRule="atLeast"/>
      <w:jc w:val="right"/>
    </w:pPr>
    <w:rPr>
      <w:spacing w:val="4"/>
      <w:kern w:val="21"/>
      <w:sz w:val="21"/>
    </w:rPr>
  </w:style>
  <w:style w:type="paragraph" w:styleId="Footer">
    <w:name w:val="footer"/>
    <w:basedOn w:val="Normal"/>
    <w:semiHidden/>
    <w:pPr>
      <w:tabs>
        <w:tab w:val="clear" w:pos="527"/>
      </w:tabs>
      <w:spacing w:line="260" w:lineRule="atLeast"/>
      <w:jc w:val="left"/>
    </w:pPr>
    <w:rPr>
      <w:spacing w:val="0"/>
    </w:rPr>
  </w:style>
  <w:style w:type="paragraph" w:styleId="FootnoteText">
    <w:name w:val="footnote text"/>
    <w:basedOn w:val="Normal"/>
    <w:semiHidden/>
    <w:pPr>
      <w:widowControl/>
    </w:pPr>
  </w:style>
  <w:style w:type="character" w:styleId="FootnoteReference">
    <w:name w:val="footnote reference"/>
    <w:semiHidden/>
    <w:rPr>
      <w:rFonts w:ascii="Times New Roman" w:eastAsia="长城仿宋" w:hAnsi="Times New Roman"/>
      <w:color w:val="auto"/>
      <w:spacing w:val="0"/>
      <w:kern w:val="26"/>
      <w:sz w:val="26"/>
      <w:vertAlign w:val="superscript"/>
    </w:rPr>
  </w:style>
  <w:style w:type="paragraph" w:styleId="EndnoteText">
    <w:name w:val="endnote text"/>
    <w:basedOn w:val="FootnoteText"/>
    <w:semiHidden/>
  </w:style>
  <w:style w:type="character" w:styleId="EndnoteReference">
    <w:name w:val="endnote reference"/>
    <w:semiHidden/>
    <w:rPr>
      <w:rFonts w:ascii="Times New Roman" w:eastAsia="长城仿宋" w:hAnsi="Times New Roman"/>
      <w:color w:val="auto"/>
      <w:spacing w:val="0"/>
      <w:kern w:val="26"/>
      <w:sz w:val="26"/>
      <w:vertAlign w:val="superscript"/>
    </w:rPr>
  </w:style>
  <w:style w:type="paragraph" w:customStyle="1" w:styleId="a">
    <w:name w:val="左齐标题"/>
    <w:basedOn w:val="Normal"/>
    <w:next w:val="Normal"/>
    <w:pPr>
      <w:spacing w:before="240" w:after="160"/>
      <w:jc w:val="left"/>
    </w:pPr>
  </w:style>
  <w:style w:type="paragraph" w:customStyle="1" w:styleId="1">
    <w:name w:val="页眉1"/>
    <w:basedOn w:val="Normal"/>
    <w:next w:val="Normal"/>
    <w:pPr>
      <w:framePr w:w="2410" w:h="709" w:hRule="exact" w:hSpace="181" w:vSpace="181" w:wrap="notBeside" w:vAnchor="page" w:hAnchor="margin" w:xAlign="right" w:y="908" w:anchorLock="1"/>
      <w:kinsoku w:val="0"/>
      <w:wordWrap w:val="0"/>
      <w:overflowPunct w:val="0"/>
      <w:autoSpaceDE w:val="0"/>
      <w:autoSpaceDN w:val="0"/>
      <w:spacing w:line="720" w:lineRule="exact"/>
      <w:jc w:val="right"/>
    </w:pPr>
    <w:rPr>
      <w:rFonts w:ascii="Arial"/>
      <w:b/>
      <w:spacing w:val="0"/>
      <w:kern w:val="72"/>
      <w:sz w:val="72"/>
    </w:rPr>
  </w:style>
  <w:style w:type="paragraph" w:customStyle="1" w:styleId="2">
    <w:name w:val="页眉2"/>
    <w:basedOn w:val="Normal"/>
    <w:pPr>
      <w:framePr w:w="4593" w:h="2495" w:hRule="exact" w:hSpace="181" w:vSpace="181" w:wrap="notBeside" w:vAnchor="page" w:hAnchor="page" w:x="2723" w:y="1929"/>
      <w:spacing w:line="400" w:lineRule="atLeast"/>
      <w:jc w:val="left"/>
    </w:pPr>
    <w:rPr>
      <w:rFonts w:eastAsia="SimHei"/>
      <w:spacing w:val="100"/>
      <w:kern w:val="36"/>
      <w:sz w:val="36"/>
    </w:rPr>
  </w:style>
  <w:style w:type="paragraph" w:customStyle="1" w:styleId="3">
    <w:name w:val="页眉3"/>
    <w:basedOn w:val="Normal"/>
    <w:pPr>
      <w:framePr w:w="3260" w:h="2268" w:hSpace="181" w:vSpace="181" w:wrap="notBeside" w:vAnchor="page" w:hAnchor="margin" w:x="6011" w:y="2156" w:anchorLock="1"/>
      <w:kinsoku w:val="0"/>
      <w:wordWrap w:val="0"/>
      <w:overflowPunct w:val="0"/>
      <w:autoSpaceDE w:val="0"/>
      <w:autoSpaceDN w:val="0"/>
      <w:spacing w:line="240" w:lineRule="auto"/>
      <w:jc w:val="left"/>
    </w:pPr>
    <w:rPr>
      <w:kern w:val="21"/>
      <w:sz w:val="21"/>
    </w:rPr>
  </w:style>
  <w:style w:type="paragraph" w:customStyle="1" w:styleId="a0">
    <w:name w:val="居中标题"/>
    <w:basedOn w:val="Normal"/>
    <w:next w:val="Normal"/>
    <w:pPr>
      <w:spacing w:before="240" w:after="240"/>
      <w:jc w:val="center"/>
    </w:pPr>
  </w:style>
  <w:style w:type="character" w:styleId="CommentReference">
    <w:name w:val="annotation reference"/>
    <w:semiHidden/>
    <w:rPr>
      <w:sz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AR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ART1</Template>
  <TotalTime>48</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CTPU</dc:creator>
  <cp:keywords/>
  <cp:lastModifiedBy>CTPU</cp:lastModifiedBy>
  <cp:revision>6</cp:revision>
  <cp:lastPrinted>1998-11-25T14:29:00Z</cp:lastPrinted>
  <dcterms:created xsi:type="dcterms:W3CDTF">1998-11-25T13:46:00Z</dcterms:created>
  <dcterms:modified xsi:type="dcterms:W3CDTF">1998-11-25T14:36:00Z</dcterms:modified>
</cp:coreProperties>
</file>