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r>
              <w:rPr>
                <w:sz w:val="40"/>
                <w:szCs w:val="40"/>
              </w:rPr>
              <w:t>CERD</w:t>
            </w:r>
            <w:r w:rsidRPr="00B23552">
              <w:rPr>
                <w:sz w:val="20"/>
              </w:rPr>
              <w:t>/C/</w:t>
            </w:r>
            <w:r w:rsidR="00BF5535">
              <w:rPr>
                <w:rFonts w:hint="eastAsia"/>
                <w:sz w:val="20"/>
              </w:rPr>
              <w:t>SVN/CO/6-7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C861CB" w:rsidP="00B23552">
            <w:pPr>
              <w:spacing w:before="240" w:line="240" w:lineRule="atLeast"/>
              <w:rPr>
                <w:rFonts w:hint="eastAsia"/>
                <w:sz w:val="20"/>
              </w:rPr>
            </w:pPr>
            <w:r>
              <w:rPr>
                <w:sz w:val="20"/>
              </w:rPr>
              <w:t xml:space="preserve">Distr.: </w:t>
            </w:r>
            <w:r>
              <w:rPr>
                <w:rFonts w:hint="eastAsia"/>
                <w:sz w:val="20"/>
              </w:rPr>
              <w:t>General</w:t>
            </w:r>
          </w:p>
          <w:p w:rsidR="001C618B" w:rsidRPr="00B23552" w:rsidRDefault="00BF5535">
            <w:pPr>
              <w:spacing w:line="240" w:lineRule="atLeast"/>
              <w:rPr>
                <w:rFonts w:hint="eastAsia"/>
                <w:sz w:val="20"/>
              </w:rPr>
            </w:pPr>
            <w:r>
              <w:rPr>
                <w:rFonts w:hint="eastAsia"/>
                <w:sz w:val="20"/>
              </w:rPr>
              <w:t>20 S</w:t>
            </w:r>
            <w:r w:rsidR="00123099">
              <w:rPr>
                <w:rFonts w:hint="eastAsia"/>
                <w:sz w:val="20"/>
              </w:rPr>
              <w:t>eptember</w:t>
            </w:r>
            <w:r w:rsidR="009E3AC6">
              <w:rPr>
                <w:sz w:val="20"/>
              </w:rPr>
              <w:t xml:space="preserve"> 20</w:t>
            </w:r>
            <w:r w:rsidR="009E3AC6">
              <w:rPr>
                <w:rFonts w:hint="eastAsia"/>
                <w:sz w:val="20"/>
              </w:rPr>
              <w:t>10</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BF5535" w:rsidRPr="00BF5535">
        <w:rPr>
          <w:rFonts w:ascii="Time New Roman" w:eastAsia="SimHei" w:hAnsi="Time New Roman" w:hint="eastAsia"/>
        </w:rPr>
        <w:t>七十七</w:t>
      </w:r>
      <w:r>
        <w:rPr>
          <w:rFonts w:ascii="Time New Roman" w:eastAsia="SimHei" w:hAnsi="Time New Roman" w:hint="eastAsia"/>
        </w:rPr>
        <w:t>届会议</w:t>
      </w:r>
    </w:p>
    <w:p w:rsidR="001C618B" w:rsidRDefault="00BF5535">
      <w:pPr>
        <w:rPr>
          <w:rFonts w:hint="eastAsia"/>
        </w:rPr>
      </w:pPr>
      <w:r w:rsidRPr="00BF5535">
        <w:rPr>
          <w:rFonts w:hint="eastAsia"/>
        </w:rPr>
        <w:t>2010</w:t>
      </w:r>
      <w:r w:rsidRPr="00BF5535">
        <w:rPr>
          <w:rFonts w:hint="eastAsia"/>
        </w:rPr>
        <w:t>年</w:t>
      </w:r>
      <w:r w:rsidRPr="00BF5535">
        <w:rPr>
          <w:rFonts w:hint="eastAsia"/>
        </w:rPr>
        <w:t>8</w:t>
      </w:r>
      <w:r w:rsidRPr="00BF5535">
        <w:rPr>
          <w:rFonts w:hint="eastAsia"/>
        </w:rPr>
        <w:t>月</w:t>
      </w:r>
      <w:r w:rsidRPr="00BF5535">
        <w:rPr>
          <w:rFonts w:hint="eastAsia"/>
        </w:rPr>
        <w:t>2</w:t>
      </w:r>
      <w:r w:rsidRPr="00BF5535">
        <w:rPr>
          <w:rFonts w:hint="eastAsia"/>
        </w:rPr>
        <w:t>日至</w:t>
      </w:r>
      <w:r w:rsidRPr="00BF5535">
        <w:rPr>
          <w:rFonts w:hint="eastAsia"/>
        </w:rPr>
        <w:t>27</w:t>
      </w:r>
      <w:r w:rsidRPr="00BF5535">
        <w:rPr>
          <w:rFonts w:hint="eastAsia"/>
        </w:rPr>
        <w:t>日</w:t>
      </w:r>
    </w:p>
    <w:p w:rsidR="00870034" w:rsidRPr="00870034" w:rsidRDefault="00821756" w:rsidP="00BF5535">
      <w:pPr>
        <w:pStyle w:val="HChGC"/>
        <w:rPr>
          <w:rFonts w:hint="eastAsia"/>
        </w:rPr>
      </w:pPr>
      <w:r w:rsidRPr="00BF5535">
        <w:rPr>
          <w:rFonts w:hint="eastAsia"/>
        </w:rPr>
        <w:tab/>
      </w:r>
      <w:r w:rsidRPr="00BF5535">
        <w:rPr>
          <w:rFonts w:hint="eastAsia"/>
        </w:rPr>
        <w:tab/>
      </w:r>
      <w:r w:rsidR="00870034" w:rsidRPr="00870034">
        <w:rPr>
          <w:rFonts w:hint="eastAsia"/>
        </w:rPr>
        <w:t>审议缔约国根据《公约》第九条提交的报告</w:t>
      </w:r>
    </w:p>
    <w:p w:rsidR="00870034" w:rsidRPr="00870034" w:rsidRDefault="00870034" w:rsidP="00BF5535">
      <w:pPr>
        <w:pStyle w:val="H1GC"/>
        <w:rPr>
          <w:rFonts w:hint="eastAsia"/>
        </w:rPr>
      </w:pPr>
      <w:r w:rsidRPr="00870034">
        <w:rPr>
          <w:rFonts w:hint="eastAsia"/>
        </w:rPr>
        <w:tab/>
      </w:r>
      <w:r w:rsidRPr="00870034">
        <w:rPr>
          <w:rFonts w:hint="eastAsia"/>
        </w:rPr>
        <w:tab/>
      </w:r>
      <w:r w:rsidRPr="00870034">
        <w:rPr>
          <w:rFonts w:hint="eastAsia"/>
        </w:rPr>
        <w:t>消除种族歧视委员会的结论性意见</w:t>
      </w:r>
    </w:p>
    <w:p w:rsidR="00870034" w:rsidRPr="00870034" w:rsidRDefault="00870034" w:rsidP="00BF5535">
      <w:pPr>
        <w:pStyle w:val="H1GC"/>
        <w:rPr>
          <w:rFonts w:hint="eastAsia"/>
        </w:rPr>
      </w:pPr>
      <w:r w:rsidRPr="00870034">
        <w:rPr>
          <w:rFonts w:hint="eastAsia"/>
        </w:rPr>
        <w:tab/>
      </w:r>
      <w:r w:rsidRPr="00870034">
        <w:rPr>
          <w:rFonts w:hint="eastAsia"/>
        </w:rPr>
        <w:tab/>
      </w:r>
      <w:r w:rsidRPr="00870034">
        <w:rPr>
          <w:rFonts w:hint="eastAsia"/>
        </w:rPr>
        <w:t>斯洛文尼亚</w:t>
      </w:r>
    </w:p>
    <w:p w:rsidR="00870034" w:rsidRPr="00870034" w:rsidRDefault="00870034" w:rsidP="00870034">
      <w:pPr>
        <w:pStyle w:val="SingleTxtGC"/>
        <w:rPr>
          <w:rFonts w:hint="eastAsia"/>
        </w:rPr>
      </w:pPr>
      <w:r w:rsidRPr="00870034">
        <w:rPr>
          <w:rFonts w:hint="eastAsia"/>
        </w:rPr>
        <w:t xml:space="preserve">1.  </w:t>
      </w:r>
      <w:r w:rsidRPr="00870034">
        <w:rPr>
          <w:rFonts w:hint="eastAsia"/>
        </w:rPr>
        <w:t>委员会在</w:t>
      </w:r>
      <w:r w:rsidRPr="00870034">
        <w:rPr>
          <w:rFonts w:hint="eastAsia"/>
        </w:rPr>
        <w:t>2010</w:t>
      </w:r>
      <w:r w:rsidRPr="00870034">
        <w:rPr>
          <w:rFonts w:hint="eastAsia"/>
        </w:rPr>
        <w:t>年</w:t>
      </w:r>
      <w:r w:rsidRPr="00870034">
        <w:rPr>
          <w:rFonts w:hint="eastAsia"/>
        </w:rPr>
        <w:t>8</w:t>
      </w:r>
      <w:r w:rsidRPr="00870034">
        <w:rPr>
          <w:rFonts w:hint="eastAsia"/>
        </w:rPr>
        <w:t>月</w:t>
      </w:r>
      <w:r w:rsidRPr="00870034">
        <w:rPr>
          <w:rFonts w:hint="eastAsia"/>
        </w:rPr>
        <w:t>12</w:t>
      </w:r>
      <w:r w:rsidRPr="00870034">
        <w:rPr>
          <w:rFonts w:hint="eastAsia"/>
        </w:rPr>
        <w:t>日和</w:t>
      </w:r>
      <w:r w:rsidRPr="00870034">
        <w:rPr>
          <w:rFonts w:hint="eastAsia"/>
        </w:rPr>
        <w:t>13</w:t>
      </w:r>
      <w:r w:rsidRPr="00870034">
        <w:rPr>
          <w:rFonts w:hint="eastAsia"/>
        </w:rPr>
        <w:t>日举行的第</w:t>
      </w:r>
      <w:r w:rsidRPr="00870034">
        <w:rPr>
          <w:rFonts w:hint="eastAsia"/>
        </w:rPr>
        <w:t>2028</w:t>
      </w:r>
      <w:r w:rsidRPr="00870034">
        <w:rPr>
          <w:rFonts w:hint="eastAsia"/>
        </w:rPr>
        <w:t>次和</w:t>
      </w:r>
      <w:r w:rsidRPr="00870034">
        <w:rPr>
          <w:rFonts w:hint="eastAsia"/>
        </w:rPr>
        <w:t>2029</w:t>
      </w:r>
      <w:r w:rsidRPr="00870034">
        <w:rPr>
          <w:rFonts w:hint="eastAsia"/>
        </w:rPr>
        <w:t>次会议</w:t>
      </w:r>
      <w:r w:rsidRPr="00870034">
        <w:rPr>
          <w:rFonts w:hint="eastAsia"/>
        </w:rPr>
        <w:t>(CERD/C/SR.2028</w:t>
      </w:r>
      <w:r w:rsidRPr="00870034">
        <w:rPr>
          <w:rFonts w:hint="eastAsia"/>
        </w:rPr>
        <w:t>和</w:t>
      </w:r>
      <w:r w:rsidRPr="00870034">
        <w:rPr>
          <w:rFonts w:hint="eastAsia"/>
        </w:rPr>
        <w:t>CERD/C/SR.2029)</w:t>
      </w:r>
      <w:r w:rsidRPr="00870034">
        <w:rPr>
          <w:rFonts w:hint="eastAsia"/>
        </w:rPr>
        <w:t>上审议了斯洛文尼亚提交的第六和第七次合并定期报告</w:t>
      </w:r>
      <w:r w:rsidRPr="00870034">
        <w:rPr>
          <w:rFonts w:hint="eastAsia"/>
        </w:rPr>
        <w:t>(CERD/C/SVN/7)</w:t>
      </w:r>
      <w:r w:rsidRPr="00870034">
        <w:rPr>
          <w:rFonts w:hint="eastAsia"/>
        </w:rPr>
        <w:t>。委员会在</w:t>
      </w:r>
      <w:r w:rsidRPr="00870034">
        <w:rPr>
          <w:rFonts w:hint="eastAsia"/>
        </w:rPr>
        <w:t>2010</w:t>
      </w:r>
      <w:r w:rsidRPr="00870034">
        <w:rPr>
          <w:rFonts w:hint="eastAsia"/>
        </w:rPr>
        <w:t>年</w:t>
      </w:r>
      <w:r w:rsidRPr="00870034">
        <w:rPr>
          <w:rFonts w:hint="eastAsia"/>
        </w:rPr>
        <w:t>8</w:t>
      </w:r>
      <w:r w:rsidRPr="00870034">
        <w:rPr>
          <w:rFonts w:hint="eastAsia"/>
        </w:rPr>
        <w:t>月</w:t>
      </w:r>
      <w:r w:rsidRPr="00870034">
        <w:rPr>
          <w:rFonts w:hint="eastAsia"/>
        </w:rPr>
        <w:t>24</w:t>
      </w:r>
      <w:r w:rsidRPr="00870034">
        <w:rPr>
          <w:rFonts w:hint="eastAsia"/>
        </w:rPr>
        <w:t>日举行的第</w:t>
      </w:r>
      <w:r w:rsidRPr="00870034">
        <w:rPr>
          <w:rFonts w:hint="eastAsia"/>
        </w:rPr>
        <w:t>2044</w:t>
      </w:r>
      <w:r w:rsidRPr="00870034">
        <w:rPr>
          <w:rFonts w:hint="eastAsia"/>
        </w:rPr>
        <w:t>次会议</w:t>
      </w:r>
      <w:r w:rsidRPr="00870034">
        <w:rPr>
          <w:rFonts w:hint="eastAsia"/>
        </w:rPr>
        <w:t>(CERD/C/SR.2044)</w:t>
      </w:r>
      <w:r w:rsidRPr="00870034">
        <w:rPr>
          <w:rFonts w:hint="eastAsia"/>
        </w:rPr>
        <w:t>上通过了以下结论性意见。</w:t>
      </w:r>
    </w:p>
    <w:p w:rsidR="00870034" w:rsidRPr="00870034" w:rsidRDefault="00870034" w:rsidP="00BF5535">
      <w:pPr>
        <w:pStyle w:val="H1GC"/>
        <w:rPr>
          <w:rFonts w:hint="eastAsia"/>
        </w:rPr>
      </w:pPr>
      <w:r w:rsidRPr="00870034">
        <w:rPr>
          <w:rFonts w:hint="eastAsia"/>
        </w:rPr>
        <w:tab/>
        <w:t>A.</w:t>
      </w:r>
      <w:r w:rsidRPr="00870034">
        <w:rPr>
          <w:rFonts w:hint="eastAsia"/>
        </w:rPr>
        <w:tab/>
      </w:r>
      <w:r w:rsidRPr="00870034">
        <w:rPr>
          <w:rFonts w:hint="eastAsia"/>
        </w:rPr>
        <w:t>导言</w:t>
      </w:r>
    </w:p>
    <w:p w:rsidR="00870034" w:rsidRPr="00870034" w:rsidRDefault="00870034" w:rsidP="00870034">
      <w:pPr>
        <w:pStyle w:val="SingleTxtGC"/>
        <w:rPr>
          <w:rFonts w:hint="eastAsia"/>
        </w:rPr>
      </w:pPr>
      <w:r w:rsidRPr="00870034">
        <w:rPr>
          <w:rFonts w:hint="eastAsia"/>
        </w:rPr>
        <w:t xml:space="preserve">2.  </w:t>
      </w:r>
      <w:r w:rsidRPr="00870034">
        <w:rPr>
          <w:rFonts w:hint="eastAsia"/>
        </w:rPr>
        <w:t>委员会欢迎缔约国提交第六和第七次合并定期报告，包括答复委员会在上一次结论性意见中提出的关切</w:t>
      </w:r>
      <w:r w:rsidR="00C861CB">
        <w:rPr>
          <w:rFonts w:hint="eastAsia"/>
        </w:rPr>
        <w:t>(CERD/C/62/CO/9)</w:t>
      </w:r>
      <w:r w:rsidRPr="00870034">
        <w:rPr>
          <w:rFonts w:hint="eastAsia"/>
        </w:rPr>
        <w:t>，以及因此而有机会与缔约国恢复对话。它还表示赞赏与缔约国代表团的坦率和真诚对话以及代表团对问题单和委员们广泛提问的口头答复。</w:t>
      </w:r>
    </w:p>
    <w:p w:rsidR="00870034" w:rsidRPr="00870034" w:rsidRDefault="00870034" w:rsidP="00BF5535">
      <w:pPr>
        <w:pStyle w:val="H1GC"/>
        <w:rPr>
          <w:rFonts w:hint="eastAsia"/>
        </w:rPr>
      </w:pPr>
      <w:r w:rsidRPr="00870034">
        <w:rPr>
          <w:rFonts w:hint="eastAsia"/>
        </w:rPr>
        <w:tab/>
        <w:t>B.</w:t>
      </w:r>
      <w:r w:rsidRPr="00870034">
        <w:rPr>
          <w:rFonts w:hint="eastAsia"/>
        </w:rPr>
        <w:tab/>
      </w:r>
      <w:r w:rsidRPr="00870034">
        <w:rPr>
          <w:rFonts w:hint="eastAsia"/>
        </w:rPr>
        <w:t>积极方面</w:t>
      </w:r>
    </w:p>
    <w:p w:rsidR="00870034" w:rsidRPr="00870034" w:rsidRDefault="00870034" w:rsidP="00870034">
      <w:pPr>
        <w:pStyle w:val="SingleTxtGC"/>
        <w:rPr>
          <w:rFonts w:hint="eastAsia"/>
        </w:rPr>
      </w:pPr>
      <w:r w:rsidRPr="00870034">
        <w:rPr>
          <w:rFonts w:hint="eastAsia"/>
        </w:rPr>
        <w:t xml:space="preserve">3.  </w:t>
      </w:r>
      <w:r w:rsidRPr="00870034">
        <w:rPr>
          <w:rFonts w:hint="eastAsia"/>
        </w:rPr>
        <w:t>委员会满意地注意到缔约国制订两个方案以制止对斯洛文尼亚少数民族的社会排斥和边缘化：文化部的特别照料方案与社会融入方案。</w:t>
      </w:r>
    </w:p>
    <w:p w:rsidR="00870034" w:rsidRPr="00870034" w:rsidRDefault="00870034" w:rsidP="00870034">
      <w:pPr>
        <w:pStyle w:val="SingleTxtGC"/>
        <w:rPr>
          <w:rFonts w:hint="eastAsia"/>
        </w:rPr>
      </w:pPr>
      <w:r w:rsidRPr="00870034">
        <w:rPr>
          <w:rFonts w:hint="eastAsia"/>
        </w:rPr>
        <w:t xml:space="preserve">4.  </w:t>
      </w:r>
      <w:r w:rsidRPr="00870034">
        <w:rPr>
          <w:rFonts w:hint="eastAsia"/>
        </w:rPr>
        <w:t>委员会欢迎缔约国通过“促进移徙工人及其家人就业、教育和社会融入”项目，以设立一个“信息站”，便利和协助移徙工人免受剥削和歧视，并改善其在缔约国的就业机会。</w:t>
      </w:r>
    </w:p>
    <w:p w:rsidR="00870034" w:rsidRPr="00870034" w:rsidRDefault="00870034" w:rsidP="00870034">
      <w:pPr>
        <w:pStyle w:val="SingleTxtGC"/>
        <w:rPr>
          <w:rFonts w:hint="eastAsia"/>
        </w:rPr>
      </w:pPr>
      <w:r w:rsidRPr="00870034">
        <w:rPr>
          <w:rFonts w:hint="eastAsia"/>
        </w:rPr>
        <w:t xml:space="preserve">5.  </w:t>
      </w:r>
      <w:r w:rsidRPr="00870034">
        <w:rPr>
          <w:rFonts w:hint="eastAsia"/>
        </w:rPr>
        <w:t>委员会欢迎缔约国制订以下立法和机制，以制止对斯洛文尼亚罗姆人社区的种族歧视：</w:t>
      </w:r>
    </w:p>
    <w:p w:rsidR="00870034" w:rsidRPr="00870034" w:rsidRDefault="00870034" w:rsidP="00870034">
      <w:pPr>
        <w:pStyle w:val="SingleTxtGC"/>
        <w:numPr>
          <w:ilvl w:val="0"/>
          <w:numId w:val="42"/>
        </w:numPr>
        <w:tabs>
          <w:tab w:val="clear" w:pos="2426"/>
          <w:tab w:val="left" w:pos="2427"/>
        </w:tabs>
        <w:rPr>
          <w:rFonts w:hint="eastAsia"/>
        </w:rPr>
      </w:pPr>
      <w:r w:rsidRPr="00870034">
        <w:rPr>
          <w:rFonts w:hint="eastAsia"/>
        </w:rPr>
        <w:t>2010</w:t>
      </w:r>
      <w:r w:rsidRPr="00870034">
        <w:rPr>
          <w:rFonts w:hint="eastAsia"/>
        </w:rPr>
        <w:t>年</w:t>
      </w:r>
      <w:r w:rsidRPr="00870034">
        <w:rPr>
          <w:rFonts w:hint="eastAsia"/>
        </w:rPr>
        <w:t>3</w:t>
      </w:r>
      <w:r w:rsidRPr="00870034">
        <w:rPr>
          <w:rFonts w:hint="eastAsia"/>
        </w:rPr>
        <w:t>月通过《</w:t>
      </w:r>
      <w:r w:rsidRPr="00870034">
        <w:rPr>
          <w:rFonts w:hint="eastAsia"/>
        </w:rPr>
        <w:t>2010</w:t>
      </w:r>
      <w:r w:rsidRPr="00870034">
        <w:rPr>
          <w:rFonts w:hint="eastAsia"/>
        </w:rPr>
        <w:t>至</w:t>
      </w:r>
      <w:r w:rsidRPr="00870034">
        <w:rPr>
          <w:rFonts w:hint="eastAsia"/>
        </w:rPr>
        <w:t>2015</w:t>
      </w:r>
      <w:r w:rsidRPr="00870034">
        <w:rPr>
          <w:rFonts w:hint="eastAsia"/>
        </w:rPr>
        <w:t>年罗姆人措施国家方案》，规定一系列措施制止对罗姆人享受教育、住房、卫生保健、就业和生活条件的歧视；</w:t>
      </w:r>
    </w:p>
    <w:p w:rsidR="00870034" w:rsidRPr="00870034" w:rsidRDefault="00870034" w:rsidP="00870034">
      <w:pPr>
        <w:pStyle w:val="SingleTxtGC"/>
        <w:numPr>
          <w:ilvl w:val="0"/>
          <w:numId w:val="42"/>
        </w:numPr>
        <w:tabs>
          <w:tab w:val="clear" w:pos="2426"/>
          <w:tab w:val="left" w:pos="2427"/>
        </w:tabs>
        <w:rPr>
          <w:rFonts w:hint="eastAsia"/>
        </w:rPr>
      </w:pPr>
      <w:r w:rsidRPr="00870034">
        <w:rPr>
          <w:rFonts w:hint="eastAsia"/>
        </w:rPr>
        <w:t>2007</w:t>
      </w:r>
      <w:r w:rsidRPr="00870034">
        <w:rPr>
          <w:rFonts w:hint="eastAsia"/>
        </w:rPr>
        <w:t>年通过《罗姆人社区法》；</w:t>
      </w:r>
    </w:p>
    <w:p w:rsidR="00870034" w:rsidRPr="00870034" w:rsidRDefault="00870034" w:rsidP="00870034">
      <w:pPr>
        <w:pStyle w:val="SingleTxtGC"/>
        <w:numPr>
          <w:ilvl w:val="0"/>
          <w:numId w:val="42"/>
        </w:numPr>
        <w:tabs>
          <w:tab w:val="clear" w:pos="2426"/>
          <w:tab w:val="left" w:pos="2427"/>
        </w:tabs>
        <w:rPr>
          <w:rFonts w:hint="eastAsia"/>
        </w:rPr>
      </w:pPr>
      <w:r w:rsidRPr="00870034">
        <w:rPr>
          <w:rFonts w:hint="eastAsia"/>
        </w:rPr>
        <w:t>设立罗姆人社区委员会，对缔约国主管机构代表罗姆人社区的利益；</w:t>
      </w:r>
    </w:p>
    <w:p w:rsidR="00870034" w:rsidRPr="00870034" w:rsidRDefault="00870034" w:rsidP="00870034">
      <w:pPr>
        <w:pStyle w:val="SingleTxtGC"/>
        <w:numPr>
          <w:ilvl w:val="0"/>
          <w:numId w:val="42"/>
        </w:numPr>
        <w:tabs>
          <w:tab w:val="clear" w:pos="2426"/>
          <w:tab w:val="left" w:pos="2427"/>
        </w:tabs>
        <w:rPr>
          <w:rFonts w:hint="eastAsia"/>
        </w:rPr>
      </w:pPr>
      <w:r w:rsidRPr="00870034">
        <w:rPr>
          <w:rFonts w:hint="eastAsia"/>
        </w:rPr>
        <w:t>2004</w:t>
      </w:r>
      <w:r w:rsidRPr="00870034">
        <w:rPr>
          <w:rFonts w:hint="eastAsia"/>
        </w:rPr>
        <w:t>年通过《罗姆人教育战略计划》并且斯洛文尼亚罗姆人联合会代表参与了起草。</w:t>
      </w:r>
    </w:p>
    <w:p w:rsidR="00870034" w:rsidRPr="00870034" w:rsidRDefault="00870034" w:rsidP="00870034">
      <w:pPr>
        <w:pStyle w:val="SingleTxtGC"/>
        <w:rPr>
          <w:rFonts w:hint="eastAsia"/>
        </w:rPr>
      </w:pPr>
      <w:r w:rsidRPr="00870034">
        <w:rPr>
          <w:rFonts w:hint="eastAsia"/>
        </w:rPr>
        <w:t xml:space="preserve">6.  </w:t>
      </w:r>
      <w:r w:rsidRPr="00870034">
        <w:rPr>
          <w:rFonts w:hint="eastAsia"/>
        </w:rPr>
        <w:t>委员会赞赏地注意到缔约国在编写定期报告过程中与从事人权保护的民间社会组织进行了协商。</w:t>
      </w:r>
    </w:p>
    <w:p w:rsidR="00870034" w:rsidRPr="00870034" w:rsidRDefault="00870034" w:rsidP="00BF5535">
      <w:pPr>
        <w:pStyle w:val="H1GC"/>
        <w:rPr>
          <w:rFonts w:hint="eastAsia"/>
        </w:rPr>
      </w:pPr>
      <w:r w:rsidRPr="00870034">
        <w:rPr>
          <w:rFonts w:hint="eastAsia"/>
        </w:rPr>
        <w:tab/>
      </w:r>
      <w:r w:rsidR="00BF5535">
        <w:rPr>
          <w:rFonts w:hint="eastAsia"/>
        </w:rPr>
        <w:t>C.</w:t>
      </w:r>
      <w:r w:rsidRPr="00870034">
        <w:rPr>
          <w:rFonts w:hint="eastAsia"/>
        </w:rPr>
        <w:tab/>
      </w:r>
      <w:r w:rsidRPr="00870034">
        <w:rPr>
          <w:rFonts w:hint="eastAsia"/>
        </w:rPr>
        <w:t>关切和建议</w:t>
      </w:r>
    </w:p>
    <w:p w:rsidR="00870034" w:rsidRPr="00870034" w:rsidRDefault="00870034" w:rsidP="00870034">
      <w:pPr>
        <w:pStyle w:val="SingleTxtGC"/>
        <w:rPr>
          <w:rFonts w:hint="eastAsia"/>
        </w:rPr>
      </w:pPr>
      <w:r w:rsidRPr="00870034">
        <w:rPr>
          <w:rFonts w:hint="eastAsia"/>
        </w:rPr>
        <w:t xml:space="preserve">7.  </w:t>
      </w:r>
      <w:r w:rsidRPr="00870034">
        <w:rPr>
          <w:rFonts w:hint="eastAsia"/>
        </w:rPr>
        <w:t>委员会注意到缔约国提供的关于斯洛文尼亚人口族裔构成和主要少数民族的</w:t>
      </w:r>
      <w:r w:rsidRPr="00870034">
        <w:rPr>
          <w:rFonts w:hint="eastAsia"/>
        </w:rPr>
        <w:t>2002</w:t>
      </w:r>
      <w:r w:rsidRPr="00870034">
        <w:rPr>
          <w:rFonts w:hint="eastAsia"/>
        </w:rPr>
        <w:t>年人口普查数据。然而，委员会关注某些少数民族群体成员的数据不足，尤其是前南斯拉夫各共和国的少数民族。</w:t>
      </w:r>
    </w:p>
    <w:p w:rsidR="00870034" w:rsidRPr="00694272" w:rsidRDefault="00870034" w:rsidP="00870034">
      <w:pPr>
        <w:pStyle w:val="SingleTxtGC"/>
        <w:rPr>
          <w:rFonts w:eastAsia="SimHei" w:hint="eastAsia"/>
        </w:rPr>
      </w:pPr>
      <w:r w:rsidRPr="00694272">
        <w:rPr>
          <w:rFonts w:eastAsia="SimHei" w:hint="eastAsia"/>
        </w:rPr>
        <w:t>委员会建议缔约国根据消除种族歧视委员会第七十一届会议通过的“《消除种族歧视公约》具体文件的准则”第</w:t>
      </w:r>
      <w:r w:rsidRPr="00694272">
        <w:rPr>
          <w:rFonts w:eastAsia="SimHei" w:hint="eastAsia"/>
        </w:rPr>
        <w:t>10</w:t>
      </w:r>
      <w:r w:rsidRPr="00694272">
        <w:rPr>
          <w:rFonts w:eastAsia="SimHei" w:hint="eastAsia"/>
        </w:rPr>
        <w:t>和</w:t>
      </w:r>
      <w:r w:rsidRPr="00694272">
        <w:rPr>
          <w:rFonts w:eastAsia="SimHei" w:hint="eastAsia"/>
        </w:rPr>
        <w:t>12</w:t>
      </w:r>
      <w:r w:rsidRPr="00694272">
        <w:rPr>
          <w:rFonts w:eastAsia="SimHei" w:hint="eastAsia"/>
        </w:rPr>
        <w:t>段</w:t>
      </w:r>
      <w:r w:rsidRPr="00694272">
        <w:rPr>
          <w:rFonts w:eastAsia="SimHei" w:hint="eastAsia"/>
        </w:rPr>
        <w:t>(CERD/C/2007/1)</w:t>
      </w:r>
      <w:r w:rsidRPr="00694272">
        <w:rPr>
          <w:rFonts w:eastAsia="SimHei" w:hint="eastAsia"/>
        </w:rPr>
        <w:t>，提供资料，说明作为族裔差异标志之一的母语使用情况，以及在自愿基础上充分尊重有关个人隐私和姓名保密而从有针对性的社会调查中获得的资料，并重申其关于辨别种族或族裔归属问题的第</w:t>
      </w:r>
      <w:r w:rsidRPr="00694272">
        <w:rPr>
          <w:rFonts w:eastAsia="SimHei" w:hint="eastAsia"/>
        </w:rPr>
        <w:t>8</w:t>
      </w:r>
      <w:r w:rsidRPr="00694272">
        <w:rPr>
          <w:rFonts w:eastAsia="SimHei" w:hint="eastAsia"/>
        </w:rPr>
        <w:t>号一般性建议</w:t>
      </w:r>
      <w:r w:rsidRPr="00694272">
        <w:rPr>
          <w:rFonts w:eastAsia="SimHei" w:hint="eastAsia"/>
        </w:rPr>
        <w:t>(1990</w:t>
      </w:r>
      <w:r w:rsidRPr="00694272">
        <w:rPr>
          <w:rFonts w:eastAsia="SimHei" w:hint="eastAsia"/>
        </w:rPr>
        <w:t>年</w:t>
      </w:r>
      <w:r w:rsidRPr="00694272">
        <w:rPr>
          <w:rFonts w:eastAsia="SimHei" w:hint="eastAsia"/>
        </w:rPr>
        <w:t>)</w:t>
      </w:r>
      <w:r w:rsidRPr="00694272">
        <w:rPr>
          <w:rFonts w:eastAsia="SimHei" w:hint="eastAsia"/>
        </w:rPr>
        <w:t>。</w:t>
      </w:r>
    </w:p>
    <w:p w:rsidR="00870034" w:rsidRPr="00870034" w:rsidRDefault="00870034" w:rsidP="00870034">
      <w:pPr>
        <w:pStyle w:val="SingleTxtGC"/>
        <w:rPr>
          <w:rFonts w:hint="eastAsia"/>
        </w:rPr>
      </w:pPr>
      <w:r w:rsidRPr="00870034">
        <w:rPr>
          <w:rFonts w:hint="eastAsia"/>
        </w:rPr>
        <w:t xml:space="preserve">8.  </w:t>
      </w:r>
      <w:r w:rsidRPr="00870034">
        <w:rPr>
          <w:rFonts w:hint="eastAsia"/>
        </w:rPr>
        <w:t>委员会尽管表示赞赏缔约国采取措施，比如《</w:t>
      </w:r>
      <w:r w:rsidRPr="00870034">
        <w:rPr>
          <w:rFonts w:hint="eastAsia"/>
        </w:rPr>
        <w:t>2010-2015</w:t>
      </w:r>
      <w:r w:rsidRPr="00870034">
        <w:rPr>
          <w:rFonts w:hint="eastAsia"/>
        </w:rPr>
        <w:t>年罗姆人方案》，以消除对罗姆人社区的歧视，但依然关注该少数民族成员继续受到边缘化，社会经济处境艰难，以及在教育、住房、卫生和就业等领域面临歧视。</w:t>
      </w:r>
      <w:r w:rsidRPr="00870034">
        <w:rPr>
          <w:rFonts w:hint="eastAsia"/>
        </w:rPr>
        <w:t>(</w:t>
      </w:r>
      <w:r w:rsidRPr="00870034">
        <w:rPr>
          <w:rFonts w:hint="eastAsia"/>
        </w:rPr>
        <w:t>第二和第五条</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委员会敦促缔约国加大努力制止对罗姆人的歧视。委员会根据其关于《消除一切形式种族歧视国际公约》中特别措施的含义和范围的第</w:t>
      </w:r>
      <w:r w:rsidRPr="00BF5535">
        <w:rPr>
          <w:rFonts w:eastAsia="SimHei" w:hint="eastAsia"/>
        </w:rPr>
        <w:t>32</w:t>
      </w:r>
      <w:r w:rsidRPr="00BF5535">
        <w:rPr>
          <w:rFonts w:eastAsia="SimHei" w:hint="eastAsia"/>
        </w:rPr>
        <w:t>号一般性建议</w:t>
      </w:r>
      <w:r w:rsidRPr="00BF5535">
        <w:rPr>
          <w:rFonts w:eastAsia="SimHei" w:hint="eastAsia"/>
        </w:rPr>
        <w:t>(2009</w:t>
      </w:r>
      <w:r w:rsidRPr="00BF5535">
        <w:rPr>
          <w:rFonts w:eastAsia="SimHei" w:hint="eastAsia"/>
        </w:rPr>
        <w:t>年</w:t>
      </w:r>
      <w:r w:rsidRPr="00BF5535">
        <w:rPr>
          <w:rFonts w:eastAsia="SimHei" w:hint="eastAsia"/>
        </w:rPr>
        <w:t>)</w:t>
      </w:r>
      <w:r w:rsidRPr="00BF5535">
        <w:rPr>
          <w:rFonts w:eastAsia="SimHei" w:hint="eastAsia"/>
        </w:rPr>
        <w:t>，建议缔约国开展数据收集工作，以确保在教育、住房、卫生和就业领域根据需求而为罗姆人制定和落实有利的特别措施，并且监督这些措施的执行情况和定期评估其成效。</w:t>
      </w:r>
    </w:p>
    <w:p w:rsidR="00870034" w:rsidRPr="00870034" w:rsidRDefault="00870034" w:rsidP="00870034">
      <w:pPr>
        <w:pStyle w:val="SingleTxtGC"/>
        <w:rPr>
          <w:rFonts w:hint="eastAsia"/>
        </w:rPr>
      </w:pPr>
      <w:r w:rsidRPr="00870034">
        <w:rPr>
          <w:rFonts w:hint="eastAsia"/>
        </w:rPr>
        <w:t xml:space="preserve">9.  </w:t>
      </w:r>
      <w:r w:rsidRPr="00870034">
        <w:rPr>
          <w:rFonts w:hint="eastAsia"/>
        </w:rPr>
        <w:t>委员会尽管欢迎缔约国采取各种措施，包括《斯洛文尼亚共和国罗姆人教育战略》，以确保罗姆人儿童平等享有教育，但关切缔约国尚没有完全废除在斯洛文尼亚普通和特殊学校中隔离这些儿童的做法。</w:t>
      </w:r>
      <w:r w:rsidRPr="00870034">
        <w:rPr>
          <w:rFonts w:hint="eastAsia"/>
        </w:rPr>
        <w:t>(</w:t>
      </w:r>
      <w:r w:rsidRPr="00870034">
        <w:rPr>
          <w:rFonts w:hint="eastAsia"/>
        </w:rPr>
        <w:t>第二、三和五条</w:t>
      </w:r>
      <w:r w:rsidRPr="00870034">
        <w:rPr>
          <w:rFonts w:hint="eastAsia"/>
        </w:rPr>
        <w:t>(</w:t>
      </w:r>
      <w:r w:rsidRPr="00870034">
        <w:rPr>
          <w:rFonts w:hint="eastAsia"/>
        </w:rPr>
        <w:t>辰</w:t>
      </w:r>
      <w:r w:rsidRPr="00870034">
        <w:rPr>
          <w:rFonts w:hint="eastAsia"/>
        </w:rPr>
        <w:t>)</w:t>
      </w:r>
      <w:r w:rsidRPr="00870034">
        <w:rPr>
          <w:rFonts w:hint="eastAsia"/>
        </w:rPr>
        <w:t>项第</w:t>
      </w:r>
      <w:r w:rsidRPr="00870034">
        <w:rPr>
          <w:rFonts w:hint="eastAsia"/>
        </w:rPr>
        <w:t>(</w:t>
      </w:r>
      <w:r w:rsidRPr="00870034">
        <w:rPr>
          <w:rFonts w:hint="eastAsia"/>
        </w:rPr>
        <w:t>五</w:t>
      </w:r>
      <w:r w:rsidRPr="00870034">
        <w:rPr>
          <w:rFonts w:hint="eastAsia"/>
        </w:rPr>
        <w:t>)</w:t>
      </w:r>
      <w:r w:rsidRPr="00870034">
        <w:rPr>
          <w:rFonts w:hint="eastAsia"/>
        </w:rPr>
        <w:t>目</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委员会根据其关于歧视罗姆人问题的第</w:t>
      </w:r>
      <w:r w:rsidRPr="00BF5535">
        <w:rPr>
          <w:rFonts w:eastAsia="SimHei" w:hint="eastAsia"/>
        </w:rPr>
        <w:t>27</w:t>
      </w:r>
      <w:r w:rsidRPr="00BF5535">
        <w:rPr>
          <w:rFonts w:eastAsia="SimHei" w:hint="eastAsia"/>
        </w:rPr>
        <w:t>号一般性建议</w:t>
      </w:r>
      <w:r w:rsidRPr="00BF5535">
        <w:rPr>
          <w:rFonts w:eastAsia="SimHei" w:hint="eastAsia"/>
        </w:rPr>
        <w:t>(2000</w:t>
      </w:r>
      <w:r w:rsidRPr="00BF5535">
        <w:rPr>
          <w:rFonts w:eastAsia="SimHei" w:hint="eastAsia"/>
        </w:rPr>
        <w:t>年</w:t>
      </w:r>
      <w:r w:rsidRPr="00BF5535">
        <w:rPr>
          <w:rFonts w:eastAsia="SimHei" w:hint="eastAsia"/>
        </w:rPr>
        <w:t>)</w:t>
      </w:r>
      <w:r w:rsidRPr="00BF5535">
        <w:rPr>
          <w:rFonts w:eastAsia="SimHei" w:hint="eastAsia"/>
        </w:rPr>
        <w:t>，建议缔约国采取一切必要措施，彻底消除在学校中隔离罗姆人儿童的做法，并确保其有平等机会享受各级的高质量教育。委员会还建议缔约国确保在实践中贯彻《斯洛文尼亚共和国罗姆人教育战略》中规定的一切措施，并且明确规定时间框架、资源、责任和监督机制。</w:t>
      </w:r>
    </w:p>
    <w:p w:rsidR="00870034" w:rsidRPr="00870034" w:rsidRDefault="00870034" w:rsidP="00870034">
      <w:pPr>
        <w:pStyle w:val="SingleTxtGC"/>
        <w:rPr>
          <w:rFonts w:hint="eastAsia"/>
        </w:rPr>
      </w:pPr>
      <w:r w:rsidRPr="00870034">
        <w:rPr>
          <w:rFonts w:hint="eastAsia"/>
        </w:rPr>
        <w:t xml:space="preserve">10.  </w:t>
      </w:r>
      <w:r w:rsidRPr="00870034">
        <w:rPr>
          <w:rFonts w:hint="eastAsia"/>
        </w:rPr>
        <w:t>委员会欢迎缔约国采取措施，包括以环境部及其专家工作组的参与而消除住房领域对罗姆人的歧视。然而，委员会依然关注罗姆人少数民族在住房相关领域所面临的实际隔离和其他形式歧视。委员会依然关注许多隔离社区的住房条件。委员会还关注缔约国将罗姆人置于居民区以外营地隔离起来的做法</w:t>
      </w:r>
      <w:r w:rsidR="00A80795">
        <w:rPr>
          <w:rFonts w:hint="eastAsia"/>
          <w:spacing w:val="-50"/>
        </w:rPr>
        <w:t>―</w:t>
      </w:r>
      <w:r w:rsidR="00A80795">
        <w:rPr>
          <w:rFonts w:hint="eastAsia"/>
        </w:rPr>
        <w:t>―</w:t>
      </w:r>
      <w:r w:rsidRPr="00870034">
        <w:rPr>
          <w:rFonts w:hint="eastAsia"/>
        </w:rPr>
        <w:t>这造成他们享受不到卫生保健和其他基本设施。</w:t>
      </w:r>
      <w:r w:rsidRPr="00870034">
        <w:rPr>
          <w:rFonts w:hint="eastAsia"/>
        </w:rPr>
        <w:t>(</w:t>
      </w:r>
      <w:r w:rsidRPr="00870034">
        <w:rPr>
          <w:rFonts w:hint="eastAsia"/>
        </w:rPr>
        <w:t>第二、三和五条</w:t>
      </w:r>
      <w:r w:rsidRPr="00870034">
        <w:rPr>
          <w:rFonts w:hint="eastAsia"/>
        </w:rPr>
        <w:t>(</w:t>
      </w:r>
      <w:r w:rsidRPr="00870034">
        <w:rPr>
          <w:rFonts w:hint="eastAsia"/>
        </w:rPr>
        <w:t>辰</w:t>
      </w:r>
      <w:r w:rsidRPr="00870034">
        <w:rPr>
          <w:rFonts w:hint="eastAsia"/>
        </w:rPr>
        <w:t>)</w:t>
      </w:r>
      <w:r w:rsidRPr="00870034">
        <w:rPr>
          <w:rFonts w:hint="eastAsia"/>
        </w:rPr>
        <w:t>项第</w:t>
      </w:r>
      <w:r w:rsidRPr="00870034">
        <w:rPr>
          <w:rFonts w:hint="eastAsia"/>
        </w:rPr>
        <w:t>(</w:t>
      </w:r>
      <w:r w:rsidRPr="00870034">
        <w:rPr>
          <w:rFonts w:hint="eastAsia"/>
        </w:rPr>
        <w:t>三</w:t>
      </w:r>
      <w:r w:rsidRPr="00870034">
        <w:rPr>
          <w:rFonts w:hint="eastAsia"/>
        </w:rPr>
        <w:t>)</w:t>
      </w:r>
      <w:r w:rsidRPr="00870034">
        <w:rPr>
          <w:rFonts w:hint="eastAsia"/>
        </w:rPr>
        <w:t>目</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根据第</w:t>
      </w:r>
      <w:r w:rsidRPr="00BF5535">
        <w:rPr>
          <w:rFonts w:eastAsia="SimHei" w:hint="eastAsia"/>
        </w:rPr>
        <w:t>27</w:t>
      </w:r>
      <w:r w:rsidRPr="00BF5535">
        <w:rPr>
          <w:rFonts w:eastAsia="SimHei" w:hint="eastAsia"/>
        </w:rPr>
        <w:t>号一般性建议</w:t>
      </w:r>
      <w:r w:rsidRPr="00BF5535">
        <w:rPr>
          <w:rFonts w:eastAsia="SimHei" w:hint="eastAsia"/>
        </w:rPr>
        <w:t>(2000</w:t>
      </w:r>
      <w:r w:rsidRPr="00BF5535">
        <w:rPr>
          <w:rFonts w:eastAsia="SimHei" w:hint="eastAsia"/>
        </w:rPr>
        <w:t>年</w:t>
      </w:r>
      <w:r w:rsidRPr="00BF5535">
        <w:rPr>
          <w:rFonts w:eastAsia="SimHei" w:hint="eastAsia"/>
        </w:rPr>
        <w:t>)</w:t>
      </w:r>
      <w:r w:rsidRPr="00BF5535">
        <w:rPr>
          <w:rFonts w:eastAsia="SimHei" w:hint="eastAsia"/>
        </w:rPr>
        <w:t>，委员会建议缔约国，特别是在《</w:t>
      </w:r>
      <w:r w:rsidRPr="00BF5535">
        <w:rPr>
          <w:rFonts w:eastAsia="SimHei" w:hint="eastAsia"/>
        </w:rPr>
        <w:t>2010-2015</w:t>
      </w:r>
      <w:r w:rsidRPr="00BF5535">
        <w:rPr>
          <w:rFonts w:eastAsia="SimHei" w:hint="eastAsia"/>
        </w:rPr>
        <w:t>年罗姆人措施国家方案》框架内，在地方一级有效执行法律、政策和项目并监督其遵守情况，以确保人人不受歧视地享有住房权，包括社会福利住房。鉴于对罗姆人享有《公约》所规定其他权利的重要性，委员会再次建议缔约国加大措施改善罗姆人的住房条件。委员会也建议缔约国加大努力，使罗姆人社区和协会作为伙伴与其他人一起参与住房项目的建设、恢复和维修。它还建议缔约国避免将罗姆人置于居民区外的孤立营地，享受不到卫生保健和其他基本设施。</w:t>
      </w:r>
    </w:p>
    <w:p w:rsidR="00870034" w:rsidRPr="00870034" w:rsidRDefault="00870034" w:rsidP="00870034">
      <w:pPr>
        <w:pStyle w:val="SingleTxtGC"/>
        <w:rPr>
          <w:rFonts w:hint="eastAsia"/>
        </w:rPr>
      </w:pPr>
      <w:r w:rsidRPr="00870034">
        <w:rPr>
          <w:rFonts w:hint="eastAsia"/>
        </w:rPr>
        <w:t xml:space="preserve">11.  </w:t>
      </w:r>
      <w:r w:rsidRPr="00870034">
        <w:rPr>
          <w:rFonts w:hint="eastAsia"/>
        </w:rPr>
        <w:t>尽管欢迎缔约国于</w:t>
      </w:r>
      <w:r w:rsidRPr="00870034">
        <w:rPr>
          <w:rFonts w:hint="eastAsia"/>
        </w:rPr>
        <w:t>2008</w:t>
      </w:r>
      <w:r w:rsidRPr="00870034">
        <w:rPr>
          <w:rFonts w:hint="eastAsia"/>
        </w:rPr>
        <w:t>年通过《刑法》，其中将煽动种族仇恨定为刑事罪，但委员会关切一些政治人士在媒体中包括在网上针对少数民族成员公开展示仇恨言论和不宽容立场。</w:t>
      </w:r>
      <w:r w:rsidRPr="00870034">
        <w:rPr>
          <w:rFonts w:hint="eastAsia"/>
        </w:rPr>
        <w:t>(</w:t>
      </w:r>
      <w:r w:rsidRPr="00870034">
        <w:rPr>
          <w:rFonts w:hint="eastAsia"/>
        </w:rPr>
        <w:t>第四和第七条</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委员会建议缔约国继续努力制止对少数民族的偏见，并改善公众与少数民族社区的关系。委员会还建议缔约国确保有效调查和起诉一切不符合《公约》的发表反少数民族政治言论的行为。</w:t>
      </w:r>
    </w:p>
    <w:p w:rsidR="00870034" w:rsidRPr="00870034" w:rsidRDefault="00870034" w:rsidP="00870034">
      <w:pPr>
        <w:pStyle w:val="SingleTxtGC"/>
        <w:rPr>
          <w:rFonts w:hint="eastAsia"/>
        </w:rPr>
      </w:pPr>
      <w:r w:rsidRPr="00870034">
        <w:rPr>
          <w:rFonts w:hint="eastAsia"/>
        </w:rPr>
        <w:t xml:space="preserve">12.  </w:t>
      </w:r>
      <w:r w:rsidRPr="00870034">
        <w:rPr>
          <w:rFonts w:hint="eastAsia"/>
        </w:rPr>
        <w:t>尽管委员会注意到缔约国《宪法》为意大利和匈牙利少数民族规定议会的代表权，但依然关注另一些少数民族在斯洛文尼亚议会和地区民选机构的代表权问题。</w:t>
      </w:r>
      <w:r w:rsidRPr="00870034">
        <w:rPr>
          <w:rFonts w:hint="eastAsia"/>
        </w:rPr>
        <w:t>(</w:t>
      </w:r>
      <w:r w:rsidRPr="00870034">
        <w:rPr>
          <w:rFonts w:hint="eastAsia"/>
        </w:rPr>
        <w:t>第五条</w:t>
      </w:r>
      <w:r w:rsidRPr="00870034">
        <w:rPr>
          <w:rFonts w:hint="eastAsia"/>
        </w:rPr>
        <w:t>(</w:t>
      </w:r>
      <w:r w:rsidRPr="00870034">
        <w:rPr>
          <w:rFonts w:hint="eastAsia"/>
        </w:rPr>
        <w:t>寅</w:t>
      </w:r>
      <w:r w:rsidRPr="00870034">
        <w:rPr>
          <w:rFonts w:hint="eastAsia"/>
        </w:rPr>
        <w:t>)</w:t>
      </w:r>
      <w:r w:rsidRPr="00870034">
        <w:rPr>
          <w:rFonts w:hint="eastAsia"/>
        </w:rPr>
        <w:t>项</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委员会建议缔约国采取措施，保护《宪法》中未明确规定的少数民族成员不受歧视地行使政治权利，并采取措施确保所有少数民族群体都有代表进入议会和地区民选机构。</w:t>
      </w:r>
    </w:p>
    <w:p w:rsidR="00870034" w:rsidRDefault="00870034" w:rsidP="00870034">
      <w:pPr>
        <w:pStyle w:val="SingleTxtGC"/>
        <w:rPr>
          <w:rFonts w:hint="eastAsia"/>
        </w:rPr>
      </w:pPr>
      <w:r w:rsidRPr="00870034">
        <w:rPr>
          <w:rFonts w:hint="eastAsia"/>
        </w:rPr>
        <w:t xml:space="preserve">13.  </w:t>
      </w:r>
      <w:r w:rsidRPr="00870034">
        <w:rPr>
          <w:rFonts w:hint="eastAsia"/>
        </w:rPr>
        <w:t>尽管委员会注意到缔约国</w:t>
      </w:r>
      <w:r w:rsidRPr="00870034">
        <w:rPr>
          <w:rFonts w:hint="eastAsia"/>
        </w:rPr>
        <w:t>2010</w:t>
      </w:r>
      <w:r w:rsidRPr="00870034">
        <w:rPr>
          <w:rFonts w:hint="eastAsia"/>
        </w:rPr>
        <w:t>年</w:t>
      </w:r>
      <w:r w:rsidRPr="00870034">
        <w:rPr>
          <w:rFonts w:hint="eastAsia"/>
        </w:rPr>
        <w:t>3</w:t>
      </w:r>
      <w:r w:rsidRPr="00870034">
        <w:rPr>
          <w:rFonts w:hint="eastAsia"/>
        </w:rPr>
        <w:t>月通过关于“被清除者”合法身份的法律，但依然关注前南斯拉夫的非斯洛文尼亚人，包括波斯尼亚人、科索沃阿尔巴尼亚人、马其顿人和塞尔维亚人的身份问题。他们的合法身份尚未解决，并因此在享有社会和经济权利方面遭遇困难，比如医疗保健、社会保障、教育和就业方面。委员会还关切新的法律没有对居于国外的“被清除者”开展任何宣传活动，以让他们知道该法的颁布。</w:t>
      </w:r>
      <w:r w:rsidRPr="00870034">
        <w:rPr>
          <w:rFonts w:hint="eastAsia"/>
        </w:rPr>
        <w:t>(</w:t>
      </w:r>
      <w:r w:rsidRPr="00870034">
        <w:rPr>
          <w:rFonts w:hint="eastAsia"/>
        </w:rPr>
        <w:t>第五条</w:t>
      </w:r>
      <w:r w:rsidRPr="00870034">
        <w:rPr>
          <w:rFonts w:hint="eastAsia"/>
        </w:rPr>
        <w:t>(</w:t>
      </w:r>
      <w:r w:rsidRPr="00870034">
        <w:rPr>
          <w:rFonts w:hint="eastAsia"/>
        </w:rPr>
        <w:t>卯</w:t>
      </w:r>
      <w:r w:rsidRPr="00870034">
        <w:rPr>
          <w:rFonts w:hint="eastAsia"/>
        </w:rPr>
        <w:t>)</w:t>
      </w:r>
      <w:r w:rsidRPr="00870034">
        <w:rPr>
          <w:rFonts w:hint="eastAsia"/>
        </w:rPr>
        <w:t>项和</w:t>
      </w:r>
      <w:r w:rsidRPr="00870034">
        <w:rPr>
          <w:rFonts w:hint="eastAsia"/>
        </w:rPr>
        <w:t>(</w:t>
      </w:r>
      <w:r w:rsidRPr="00870034">
        <w:rPr>
          <w:rFonts w:hint="eastAsia"/>
        </w:rPr>
        <w:t>辰</w:t>
      </w:r>
      <w:r w:rsidRPr="00870034">
        <w:rPr>
          <w:rFonts w:hint="eastAsia"/>
        </w:rPr>
        <w:t>)</w:t>
      </w:r>
      <w:r w:rsidRPr="00870034">
        <w:rPr>
          <w:rFonts w:hint="eastAsia"/>
        </w:rPr>
        <w:t>项</w:t>
      </w:r>
      <w:r w:rsidRPr="00870034">
        <w:rPr>
          <w:rFonts w:hint="eastAsia"/>
        </w:rPr>
        <w:t>)</w:t>
      </w:r>
    </w:p>
    <w:p w:rsidR="00870034" w:rsidRPr="00BF5535" w:rsidRDefault="00C861CB" w:rsidP="00870034">
      <w:pPr>
        <w:pStyle w:val="SingleTxtGC"/>
        <w:rPr>
          <w:rFonts w:eastAsia="SimHei" w:hint="eastAsia"/>
        </w:rPr>
      </w:pPr>
      <w:r>
        <w:br w:type="page"/>
      </w:r>
      <w:r w:rsidR="00870034" w:rsidRPr="00BF5535">
        <w:rPr>
          <w:rFonts w:eastAsia="SimHei" w:hint="eastAsia"/>
        </w:rPr>
        <w:t>委员会建议缔约国：</w:t>
      </w:r>
    </w:p>
    <w:p w:rsidR="00870034" w:rsidRPr="00BF5535" w:rsidRDefault="00870034" w:rsidP="00870034">
      <w:pPr>
        <w:pStyle w:val="SingleTxtGC"/>
        <w:numPr>
          <w:ilvl w:val="0"/>
          <w:numId w:val="43"/>
        </w:numPr>
        <w:tabs>
          <w:tab w:val="clear" w:pos="2426"/>
          <w:tab w:val="left" w:pos="2427"/>
        </w:tabs>
        <w:rPr>
          <w:rFonts w:eastAsia="SimHei" w:hint="eastAsia"/>
        </w:rPr>
      </w:pPr>
      <w:r w:rsidRPr="00BF5535">
        <w:rPr>
          <w:rFonts w:eastAsia="SimHei" w:hint="eastAsia"/>
        </w:rPr>
        <w:t>彻底解决目前居于斯洛文尼亚的前南斯拉夫社会主义联邦共和国一切有关公民的合法身份问题；</w:t>
      </w:r>
    </w:p>
    <w:p w:rsidR="00870034" w:rsidRPr="00BF5535" w:rsidRDefault="00870034" w:rsidP="00870034">
      <w:pPr>
        <w:pStyle w:val="SingleTxtGC"/>
        <w:numPr>
          <w:ilvl w:val="0"/>
          <w:numId w:val="43"/>
        </w:numPr>
        <w:tabs>
          <w:tab w:val="clear" w:pos="2426"/>
          <w:tab w:val="left" w:pos="2427"/>
        </w:tabs>
        <w:rPr>
          <w:rFonts w:eastAsia="SimHei" w:hint="eastAsia"/>
        </w:rPr>
      </w:pPr>
      <w:r w:rsidRPr="00BF5535">
        <w:rPr>
          <w:rFonts w:eastAsia="SimHei" w:hint="eastAsia"/>
        </w:rPr>
        <w:t>确保他们充分享有经济和社会权利，包括享有医疗服务、社会保障、教育和就业；</w:t>
      </w:r>
    </w:p>
    <w:p w:rsidR="00870034" w:rsidRPr="00BF5535" w:rsidRDefault="00870034" w:rsidP="00870034">
      <w:pPr>
        <w:pStyle w:val="SingleTxtGC"/>
        <w:numPr>
          <w:ilvl w:val="0"/>
          <w:numId w:val="43"/>
        </w:numPr>
        <w:tabs>
          <w:tab w:val="clear" w:pos="2426"/>
          <w:tab w:val="left" w:pos="2427"/>
        </w:tabs>
        <w:rPr>
          <w:rFonts w:eastAsia="SimHei" w:hint="eastAsia"/>
        </w:rPr>
      </w:pPr>
      <w:r w:rsidRPr="00BF5535">
        <w:rPr>
          <w:rFonts w:eastAsia="SimHei" w:hint="eastAsia"/>
        </w:rPr>
        <w:t>开展宣传活动，向目前居于斯洛文尼亚境外的“被清除者”宣传新的立法措施和他们获益的机会；以及</w:t>
      </w:r>
    </w:p>
    <w:p w:rsidR="00870034" w:rsidRPr="00BF5535" w:rsidRDefault="00870034" w:rsidP="00870034">
      <w:pPr>
        <w:pStyle w:val="SingleTxtGC"/>
        <w:numPr>
          <w:ilvl w:val="0"/>
          <w:numId w:val="43"/>
        </w:numPr>
        <w:tabs>
          <w:tab w:val="clear" w:pos="2426"/>
          <w:tab w:val="left" w:pos="2427"/>
        </w:tabs>
        <w:rPr>
          <w:rFonts w:eastAsia="SimHei" w:hint="eastAsia"/>
        </w:rPr>
      </w:pPr>
      <w:r w:rsidRPr="00BF5535">
        <w:rPr>
          <w:rFonts w:eastAsia="SimHei" w:hint="eastAsia"/>
        </w:rPr>
        <w:t>对所有受“清除”影响的人提供充分的补偿，包括归还、满足、赔偿、康复和防止再度发生的保障。</w:t>
      </w:r>
    </w:p>
    <w:p w:rsidR="00870034" w:rsidRPr="00870034" w:rsidRDefault="00870034" w:rsidP="00870034">
      <w:pPr>
        <w:pStyle w:val="SingleTxtGC"/>
        <w:rPr>
          <w:rFonts w:hint="eastAsia"/>
        </w:rPr>
      </w:pPr>
      <w:r w:rsidRPr="00870034">
        <w:rPr>
          <w:rFonts w:hint="eastAsia"/>
        </w:rPr>
        <w:t xml:space="preserve">14.  </w:t>
      </w:r>
      <w:r w:rsidRPr="00870034">
        <w:rPr>
          <w:rFonts w:hint="eastAsia"/>
        </w:rPr>
        <w:t>委员会关注种族歧视行为在缔约国很少受到起诉和惩罚。</w:t>
      </w:r>
      <w:r w:rsidRPr="00870034">
        <w:rPr>
          <w:rFonts w:hint="eastAsia"/>
        </w:rPr>
        <w:t>(</w:t>
      </w:r>
      <w:r w:rsidRPr="00870034">
        <w:rPr>
          <w:rFonts w:hint="eastAsia"/>
        </w:rPr>
        <w:t>第六条</w:t>
      </w:r>
      <w:r w:rsidRPr="00870034">
        <w:rPr>
          <w:rFonts w:hint="eastAsia"/>
        </w:rPr>
        <w:t>)</w:t>
      </w:r>
    </w:p>
    <w:p w:rsidR="00870034" w:rsidRPr="00BF5535" w:rsidRDefault="00870034" w:rsidP="00870034">
      <w:pPr>
        <w:pStyle w:val="SingleTxtGC"/>
        <w:rPr>
          <w:rFonts w:eastAsia="SimHei" w:hint="eastAsia"/>
        </w:rPr>
      </w:pPr>
      <w:r w:rsidRPr="00BF5535">
        <w:rPr>
          <w:rFonts w:eastAsia="SimHei" w:hint="eastAsia"/>
        </w:rPr>
        <w:t>委员会请缔约国确保法律中有适当条款，向公众宣传一切种族歧视方面的法律赔偿措施。另外，委员会提请缔约国注意：仅仅不存在种族歧视受害者的申诉和法律行动，可能主要表明没有相关的具体立法或公众不了解现行法律补救措施，或者主管当局没有起诉的充分意愿。</w:t>
      </w:r>
    </w:p>
    <w:p w:rsidR="00870034" w:rsidRPr="00870034" w:rsidRDefault="00870034" w:rsidP="00870034">
      <w:pPr>
        <w:pStyle w:val="SingleTxtGC"/>
        <w:rPr>
          <w:rFonts w:hint="eastAsia"/>
        </w:rPr>
      </w:pPr>
      <w:r w:rsidRPr="00870034">
        <w:rPr>
          <w:rFonts w:hint="eastAsia"/>
        </w:rPr>
        <w:t xml:space="preserve">15.  </w:t>
      </w:r>
      <w:r w:rsidRPr="00870034">
        <w:rPr>
          <w:rFonts w:hint="eastAsia"/>
        </w:rPr>
        <w:t>委员会认为，公众应当更好地了解《公约》第十四条所规定的程序。它建议缔约国以本国使用的各种语言，更广泛地宣传其根据《公约》第十四条所作的声明。</w:t>
      </w:r>
    </w:p>
    <w:p w:rsidR="00870034" w:rsidRPr="00870034" w:rsidRDefault="00870034" w:rsidP="00870034">
      <w:pPr>
        <w:pStyle w:val="SingleTxtGC"/>
        <w:rPr>
          <w:rFonts w:hint="eastAsia"/>
        </w:rPr>
      </w:pPr>
      <w:r w:rsidRPr="00870034">
        <w:rPr>
          <w:rFonts w:hint="eastAsia"/>
        </w:rPr>
        <w:t xml:space="preserve">16.  </w:t>
      </w:r>
      <w:r w:rsidRPr="00870034">
        <w:rPr>
          <w:rFonts w:hint="eastAsia"/>
        </w:rPr>
        <w:t>考虑到所有人权都是不可分割的，委员会鼓励缔约国考虑批准其尚未批准的国际人权条约，特别是条款直接涉及种族歧视主题的条约，如《保护所有移徙工人及其家庭成员权利国际公约》。</w:t>
      </w:r>
    </w:p>
    <w:p w:rsidR="00870034" w:rsidRPr="00870034" w:rsidRDefault="00870034" w:rsidP="00870034">
      <w:pPr>
        <w:pStyle w:val="SingleTxtGC"/>
        <w:rPr>
          <w:rFonts w:hint="eastAsia"/>
        </w:rPr>
      </w:pPr>
      <w:r w:rsidRPr="00870034">
        <w:rPr>
          <w:rFonts w:hint="eastAsia"/>
        </w:rPr>
        <w:t xml:space="preserve">17.  </w:t>
      </w:r>
      <w:r w:rsidRPr="00870034">
        <w:rPr>
          <w:rFonts w:hint="eastAsia"/>
        </w:rPr>
        <w:t>按照委员会关于德班审查会议后续行动的第</w:t>
      </w:r>
      <w:r w:rsidRPr="00870034">
        <w:rPr>
          <w:rFonts w:hint="eastAsia"/>
        </w:rPr>
        <w:t>33</w:t>
      </w:r>
      <w:r w:rsidRPr="00870034">
        <w:rPr>
          <w:rFonts w:hint="eastAsia"/>
        </w:rPr>
        <w:t>号一般性建议</w:t>
      </w:r>
      <w:r w:rsidRPr="00870034">
        <w:rPr>
          <w:rFonts w:hint="eastAsia"/>
        </w:rPr>
        <w:t>(2009</w:t>
      </w:r>
      <w:r w:rsidRPr="00870034">
        <w:rPr>
          <w:rFonts w:hint="eastAsia"/>
        </w:rPr>
        <w:t>年</w:t>
      </w:r>
      <w:r w:rsidRPr="00870034">
        <w:rPr>
          <w:rFonts w:hint="eastAsia"/>
        </w:rPr>
        <w:t>)</w:t>
      </w:r>
      <w:r w:rsidRPr="00870034">
        <w:rPr>
          <w:rFonts w:hint="eastAsia"/>
        </w:rPr>
        <w:t>，委员会建议缔约国在根据其国内法律秩序执行《公约》时，落实反对种族主义、种族歧视、仇外心理和相关的不容忍现象世界会议于</w:t>
      </w:r>
      <w:r w:rsidRPr="00870034">
        <w:rPr>
          <w:rFonts w:hint="eastAsia"/>
        </w:rPr>
        <w:t>2001</w:t>
      </w:r>
      <w:r w:rsidRPr="00870034">
        <w:rPr>
          <w:rFonts w:hint="eastAsia"/>
        </w:rPr>
        <w:t>年</w:t>
      </w:r>
      <w:r w:rsidRPr="00870034">
        <w:rPr>
          <w:rFonts w:hint="eastAsia"/>
        </w:rPr>
        <w:t>9</w:t>
      </w:r>
      <w:r w:rsidRPr="00870034">
        <w:rPr>
          <w:rFonts w:hint="eastAsia"/>
        </w:rPr>
        <w:t>月通过的《德班宣言和行动纲领》，并参照</w:t>
      </w:r>
      <w:r w:rsidRPr="00870034">
        <w:rPr>
          <w:rFonts w:hint="eastAsia"/>
        </w:rPr>
        <w:t>2009</w:t>
      </w:r>
      <w:r w:rsidRPr="00870034">
        <w:rPr>
          <w:rFonts w:hint="eastAsia"/>
        </w:rPr>
        <w:t>年</w:t>
      </w:r>
      <w:r w:rsidRPr="00870034">
        <w:rPr>
          <w:rFonts w:hint="eastAsia"/>
        </w:rPr>
        <w:t>4</w:t>
      </w:r>
      <w:r w:rsidRPr="00870034">
        <w:rPr>
          <w:rFonts w:hint="eastAsia"/>
        </w:rPr>
        <w:t>月在日内瓦召开的德班审查会议的成果文件。委员会请缔约国在其下一次定期报告中纳入具体资料，说明在国家一级采取哪些行动计划和其他措施来执行《德班宣言和行动纲领》。</w:t>
      </w:r>
    </w:p>
    <w:p w:rsidR="00870034" w:rsidRPr="00870034" w:rsidRDefault="00870034" w:rsidP="00870034">
      <w:pPr>
        <w:pStyle w:val="SingleTxtGC"/>
        <w:rPr>
          <w:rFonts w:hint="eastAsia"/>
        </w:rPr>
      </w:pPr>
      <w:r w:rsidRPr="00870034">
        <w:rPr>
          <w:rFonts w:hint="eastAsia"/>
        </w:rPr>
        <w:t xml:space="preserve">18.  </w:t>
      </w:r>
      <w:r w:rsidRPr="00870034">
        <w:rPr>
          <w:rFonts w:hint="eastAsia"/>
        </w:rPr>
        <w:t>委员会建议缔约国在编写下次定期报告时，继续征求从事人权保护、尤其是从事反对种族歧视工作的民间社会组织的意见，并扩大和加深与这些组织的对话。</w:t>
      </w:r>
    </w:p>
    <w:p w:rsidR="00870034" w:rsidRPr="00870034" w:rsidRDefault="00870034" w:rsidP="00870034">
      <w:pPr>
        <w:pStyle w:val="SingleTxtGC"/>
        <w:rPr>
          <w:rFonts w:hint="eastAsia"/>
        </w:rPr>
      </w:pPr>
      <w:r w:rsidRPr="00870034">
        <w:rPr>
          <w:rFonts w:hint="eastAsia"/>
        </w:rPr>
        <w:t xml:space="preserve">19.  </w:t>
      </w:r>
      <w:r w:rsidRPr="00870034">
        <w:rPr>
          <w:rFonts w:hint="eastAsia"/>
        </w:rPr>
        <w:t>委员会建议缔约国批准</w:t>
      </w:r>
      <w:r w:rsidRPr="00870034">
        <w:rPr>
          <w:rFonts w:hint="eastAsia"/>
        </w:rPr>
        <w:t>1992</w:t>
      </w:r>
      <w:r w:rsidRPr="00870034">
        <w:rPr>
          <w:rFonts w:hint="eastAsia"/>
        </w:rPr>
        <w:t>年</w:t>
      </w:r>
      <w:r w:rsidRPr="00870034">
        <w:rPr>
          <w:rFonts w:hint="eastAsia"/>
        </w:rPr>
        <w:t>1</w:t>
      </w:r>
      <w:r w:rsidRPr="00870034">
        <w:rPr>
          <w:rFonts w:hint="eastAsia"/>
        </w:rPr>
        <w:t>月</w:t>
      </w:r>
      <w:r w:rsidRPr="00870034">
        <w:rPr>
          <w:rFonts w:hint="eastAsia"/>
        </w:rPr>
        <w:t>15</w:t>
      </w:r>
      <w:r w:rsidRPr="00870034">
        <w:rPr>
          <w:rFonts w:hint="eastAsia"/>
        </w:rPr>
        <w:t>日《公约》缔约国第十四次会议通过和大会在</w:t>
      </w:r>
      <w:r w:rsidRPr="00870034">
        <w:rPr>
          <w:rFonts w:hint="eastAsia"/>
        </w:rPr>
        <w:t>1992</w:t>
      </w:r>
      <w:r w:rsidRPr="00870034">
        <w:rPr>
          <w:rFonts w:hint="eastAsia"/>
        </w:rPr>
        <w:t>年</w:t>
      </w:r>
      <w:r w:rsidRPr="00870034">
        <w:rPr>
          <w:rFonts w:hint="eastAsia"/>
        </w:rPr>
        <w:t>12</w:t>
      </w:r>
      <w:r w:rsidRPr="00870034">
        <w:rPr>
          <w:rFonts w:hint="eastAsia"/>
        </w:rPr>
        <w:t>月</w:t>
      </w:r>
      <w:r w:rsidRPr="00870034">
        <w:rPr>
          <w:rFonts w:hint="eastAsia"/>
        </w:rPr>
        <w:t>16</w:t>
      </w:r>
      <w:r w:rsidRPr="00870034">
        <w:rPr>
          <w:rFonts w:hint="eastAsia"/>
        </w:rPr>
        <w:t>日第</w:t>
      </w:r>
      <w:r w:rsidRPr="00870034">
        <w:rPr>
          <w:rFonts w:hint="eastAsia"/>
        </w:rPr>
        <w:t>47/111</w:t>
      </w:r>
      <w:r w:rsidRPr="00870034">
        <w:rPr>
          <w:rFonts w:hint="eastAsia"/>
        </w:rPr>
        <w:t>号决议中核准的对《公约》第八条第六款的修正。在这一点上，委员会回顾大会在第</w:t>
      </w:r>
      <w:r w:rsidRPr="00870034">
        <w:rPr>
          <w:rFonts w:hint="eastAsia"/>
        </w:rPr>
        <w:t>61/148</w:t>
      </w:r>
      <w:r w:rsidRPr="00870034">
        <w:rPr>
          <w:rFonts w:hint="eastAsia"/>
        </w:rPr>
        <w:t>号和第</w:t>
      </w:r>
      <w:r w:rsidRPr="00870034">
        <w:rPr>
          <w:rFonts w:hint="eastAsia"/>
        </w:rPr>
        <w:t>63/243</w:t>
      </w:r>
      <w:r w:rsidRPr="00870034">
        <w:rPr>
          <w:rFonts w:hint="eastAsia"/>
        </w:rPr>
        <w:t>号决议中强烈敦促缔约国加速对关于委员会资金问题修正案的国内批准程序，并迅速以书面通知秘书长同意这项修正。</w:t>
      </w:r>
    </w:p>
    <w:p w:rsidR="00870034" w:rsidRPr="00870034" w:rsidRDefault="00870034" w:rsidP="00870034">
      <w:pPr>
        <w:pStyle w:val="SingleTxtGC"/>
        <w:rPr>
          <w:rFonts w:hint="eastAsia"/>
        </w:rPr>
      </w:pPr>
      <w:r w:rsidRPr="00870034">
        <w:rPr>
          <w:rFonts w:hint="eastAsia"/>
        </w:rPr>
        <w:t xml:space="preserve">20.  </w:t>
      </w:r>
      <w:r w:rsidRPr="00870034">
        <w:rPr>
          <w:rFonts w:hint="eastAsia"/>
        </w:rPr>
        <w:t>委员会建议缔约国在提交报告后，立即向公众公布并提供这些报告，并酌情同样以正式语文、少数民族语文以及他常用语文公布委员会对这些报告的意见。</w:t>
      </w:r>
    </w:p>
    <w:p w:rsidR="00870034" w:rsidRPr="00870034" w:rsidRDefault="00870034" w:rsidP="00870034">
      <w:pPr>
        <w:pStyle w:val="SingleTxtGC"/>
        <w:rPr>
          <w:rFonts w:hint="eastAsia"/>
        </w:rPr>
      </w:pPr>
      <w:r w:rsidRPr="00870034">
        <w:rPr>
          <w:rFonts w:hint="eastAsia"/>
        </w:rPr>
        <w:t xml:space="preserve">21.  </w:t>
      </w:r>
      <w:r w:rsidRPr="00870034">
        <w:rPr>
          <w:rFonts w:hint="eastAsia"/>
        </w:rPr>
        <w:t>委员会注意到缔约国于</w:t>
      </w:r>
      <w:r w:rsidRPr="00870034">
        <w:rPr>
          <w:rFonts w:hint="eastAsia"/>
        </w:rPr>
        <w:t>2004</w:t>
      </w:r>
      <w:r w:rsidRPr="00870034">
        <w:rPr>
          <w:rFonts w:hint="eastAsia"/>
        </w:rPr>
        <w:t>年提交核心文件，并鼓励缔约国根据</w:t>
      </w:r>
      <w:r w:rsidRPr="00870034">
        <w:rPr>
          <w:rFonts w:hint="eastAsia"/>
        </w:rPr>
        <w:t>2006</w:t>
      </w:r>
      <w:r w:rsidRPr="00870034">
        <w:rPr>
          <w:rFonts w:hint="eastAsia"/>
        </w:rPr>
        <w:t>年</w:t>
      </w:r>
      <w:r w:rsidRPr="00870034">
        <w:rPr>
          <w:rFonts w:hint="eastAsia"/>
        </w:rPr>
        <w:t>6</w:t>
      </w:r>
      <w:r w:rsidRPr="00870034">
        <w:rPr>
          <w:rFonts w:hint="eastAsia"/>
        </w:rPr>
        <w:t>月举行的人权条约机构第五次委员会间会议通过的《根据国际人权条约提交报告的协调准则》，尤其是编写共同核心文件的准则</w:t>
      </w:r>
      <w:r w:rsidRPr="00870034">
        <w:rPr>
          <w:rFonts w:hint="eastAsia"/>
        </w:rPr>
        <w:t>(HRI/MC/2006/3)</w:t>
      </w:r>
      <w:r w:rsidRPr="00870034">
        <w:rPr>
          <w:rFonts w:hint="eastAsia"/>
        </w:rPr>
        <w:t>而提交核心文件。</w:t>
      </w:r>
    </w:p>
    <w:p w:rsidR="00870034" w:rsidRPr="00870034" w:rsidRDefault="00870034" w:rsidP="00870034">
      <w:pPr>
        <w:pStyle w:val="SingleTxtGC"/>
        <w:rPr>
          <w:rFonts w:hint="eastAsia"/>
        </w:rPr>
      </w:pPr>
      <w:r w:rsidRPr="00870034">
        <w:rPr>
          <w:rFonts w:hint="eastAsia"/>
        </w:rPr>
        <w:t xml:space="preserve">22.  </w:t>
      </w:r>
      <w:r w:rsidRPr="00870034">
        <w:rPr>
          <w:rFonts w:hint="eastAsia"/>
        </w:rPr>
        <w:t>委员会请缔约国根据《公约》第九条第一款及其订正的议事规则第</w:t>
      </w:r>
      <w:r w:rsidRPr="00870034">
        <w:rPr>
          <w:rFonts w:hint="eastAsia"/>
        </w:rPr>
        <w:t>65</w:t>
      </w:r>
      <w:r w:rsidRPr="00870034">
        <w:rPr>
          <w:rFonts w:hint="eastAsia"/>
        </w:rPr>
        <w:t>条的规定，在本结论通过一年之内提供资料，说明如何就以上第</w:t>
      </w:r>
      <w:r w:rsidRPr="00870034">
        <w:rPr>
          <w:rFonts w:hint="eastAsia"/>
        </w:rPr>
        <w:t>10</w:t>
      </w:r>
      <w:r w:rsidRPr="00870034">
        <w:rPr>
          <w:rFonts w:hint="eastAsia"/>
        </w:rPr>
        <w:t>和</w:t>
      </w:r>
      <w:r w:rsidRPr="00870034">
        <w:rPr>
          <w:rFonts w:hint="eastAsia"/>
        </w:rPr>
        <w:t>13</w:t>
      </w:r>
      <w:r w:rsidRPr="00870034">
        <w:rPr>
          <w:rFonts w:hint="eastAsia"/>
        </w:rPr>
        <w:t>段所载建议采取后续行动的情况。</w:t>
      </w:r>
    </w:p>
    <w:p w:rsidR="00870034" w:rsidRPr="00870034" w:rsidRDefault="00870034" w:rsidP="00870034">
      <w:pPr>
        <w:pStyle w:val="SingleTxtGC"/>
        <w:rPr>
          <w:rFonts w:hint="eastAsia"/>
        </w:rPr>
      </w:pPr>
      <w:r w:rsidRPr="00870034">
        <w:rPr>
          <w:rFonts w:hint="eastAsia"/>
        </w:rPr>
        <w:t xml:space="preserve">23.  </w:t>
      </w:r>
      <w:r w:rsidRPr="00870034">
        <w:rPr>
          <w:rFonts w:hint="eastAsia"/>
        </w:rPr>
        <w:t>委员会还希望提请缔约国注意，建议</w:t>
      </w:r>
      <w:r w:rsidRPr="00870034">
        <w:rPr>
          <w:rFonts w:hint="eastAsia"/>
        </w:rPr>
        <w:t>7</w:t>
      </w:r>
      <w:r w:rsidRPr="00870034">
        <w:rPr>
          <w:rFonts w:hint="eastAsia"/>
        </w:rPr>
        <w:t>、</w:t>
      </w:r>
      <w:r w:rsidRPr="00870034">
        <w:rPr>
          <w:rFonts w:hint="eastAsia"/>
        </w:rPr>
        <w:t>9</w:t>
      </w:r>
      <w:r w:rsidRPr="00870034">
        <w:rPr>
          <w:rFonts w:hint="eastAsia"/>
        </w:rPr>
        <w:t>、</w:t>
      </w:r>
      <w:r w:rsidRPr="00870034">
        <w:rPr>
          <w:rFonts w:hint="eastAsia"/>
        </w:rPr>
        <w:t>11</w:t>
      </w:r>
      <w:r w:rsidRPr="00870034">
        <w:rPr>
          <w:rFonts w:hint="eastAsia"/>
        </w:rPr>
        <w:t>和</w:t>
      </w:r>
      <w:r w:rsidRPr="00870034">
        <w:rPr>
          <w:rFonts w:hint="eastAsia"/>
        </w:rPr>
        <w:t>12</w:t>
      </w:r>
      <w:r w:rsidRPr="00870034">
        <w:rPr>
          <w:rFonts w:hint="eastAsia"/>
        </w:rPr>
        <w:t>尤其重要，并请缔约国在其下一次定期报告中提供详细资料，说明为落实这些建议而采取的具体措施。</w:t>
      </w:r>
    </w:p>
    <w:p w:rsidR="00870034" w:rsidRPr="00870034" w:rsidRDefault="00870034" w:rsidP="00870034">
      <w:pPr>
        <w:pStyle w:val="SingleTxtGC"/>
        <w:rPr>
          <w:rFonts w:hint="eastAsia"/>
        </w:rPr>
      </w:pPr>
      <w:r w:rsidRPr="00870034">
        <w:rPr>
          <w:rFonts w:hint="eastAsia"/>
        </w:rPr>
        <w:t xml:space="preserve">24.  </w:t>
      </w:r>
      <w:r w:rsidRPr="00870034">
        <w:rPr>
          <w:rFonts w:hint="eastAsia"/>
        </w:rPr>
        <w:t>委员会建议缔约国在</w:t>
      </w:r>
      <w:r w:rsidRPr="00870034">
        <w:rPr>
          <w:rFonts w:hint="eastAsia"/>
        </w:rPr>
        <w:t>2013</w:t>
      </w:r>
      <w:r w:rsidRPr="00870034">
        <w:rPr>
          <w:rFonts w:hint="eastAsia"/>
        </w:rPr>
        <w:t>年</w:t>
      </w:r>
      <w:r w:rsidRPr="00870034">
        <w:rPr>
          <w:rFonts w:hint="eastAsia"/>
        </w:rPr>
        <w:t>7</w:t>
      </w:r>
      <w:r w:rsidRPr="00870034">
        <w:rPr>
          <w:rFonts w:hint="eastAsia"/>
        </w:rPr>
        <w:t>月</w:t>
      </w:r>
      <w:r w:rsidRPr="00870034">
        <w:rPr>
          <w:rFonts w:hint="eastAsia"/>
        </w:rPr>
        <w:t>6</w:t>
      </w:r>
      <w:r w:rsidRPr="00870034">
        <w:rPr>
          <w:rFonts w:hint="eastAsia"/>
        </w:rPr>
        <w:t>日之前，参照委员会第七十一届会议通过的提交《消除种族歧视公约》具体文件的准则</w:t>
      </w:r>
      <w:r w:rsidRPr="00870034">
        <w:rPr>
          <w:rFonts w:hint="eastAsia"/>
        </w:rPr>
        <w:t>(CERD/C/2007/1)</w:t>
      </w:r>
      <w:r w:rsidRPr="00870034">
        <w:rPr>
          <w:rFonts w:hint="eastAsia"/>
        </w:rPr>
        <w:t>，以单一文件提交第八次至第十一次合并定期报告，并答复本结论性意见中提出的一切要点。委员会还请缔约国遵守关于具体条约报告</w:t>
      </w:r>
      <w:r w:rsidRPr="00870034">
        <w:rPr>
          <w:rFonts w:hint="eastAsia"/>
        </w:rPr>
        <w:t>40</w:t>
      </w:r>
      <w:r w:rsidRPr="00870034">
        <w:rPr>
          <w:rFonts w:hint="eastAsia"/>
        </w:rPr>
        <w:t>页和共同核心文件</w:t>
      </w:r>
      <w:r w:rsidRPr="00870034">
        <w:rPr>
          <w:rFonts w:hint="eastAsia"/>
        </w:rPr>
        <w:t>60-80</w:t>
      </w:r>
      <w:r w:rsidRPr="00870034">
        <w:rPr>
          <w:rFonts w:hint="eastAsia"/>
        </w:rPr>
        <w:t>页的篇幅限制</w:t>
      </w:r>
      <w:r w:rsidRPr="00870034">
        <w:rPr>
          <w:rFonts w:hint="eastAsia"/>
        </w:rPr>
        <w:t>(</w:t>
      </w:r>
      <w:r w:rsidRPr="00870034">
        <w:rPr>
          <w:rFonts w:hint="eastAsia"/>
        </w:rPr>
        <w:t>见文件</w:t>
      </w:r>
      <w:r w:rsidRPr="00870034">
        <w:rPr>
          <w:rFonts w:hint="eastAsia"/>
        </w:rPr>
        <w:t>HRI/GEN.2/Rev.6</w:t>
      </w:r>
      <w:r w:rsidRPr="00870034">
        <w:rPr>
          <w:rFonts w:hint="eastAsia"/>
        </w:rPr>
        <w:t>第</w:t>
      </w:r>
      <w:r w:rsidRPr="00870034">
        <w:rPr>
          <w:rFonts w:hint="eastAsia"/>
        </w:rPr>
        <w:t>19</w:t>
      </w:r>
      <w:r w:rsidRPr="00870034">
        <w:rPr>
          <w:rFonts w:hint="eastAsia"/>
        </w:rPr>
        <w:t>段所载的《提交报告的协调准则》</w:t>
      </w:r>
      <w:r w:rsidRPr="00870034">
        <w:rPr>
          <w:rFonts w:hint="eastAsia"/>
        </w:rPr>
        <w:t>)</w:t>
      </w:r>
      <w:r w:rsidRPr="00870034">
        <w:rPr>
          <w:rFonts w:hint="eastAsia"/>
        </w:rPr>
        <w:t>。</w:t>
      </w:r>
    </w:p>
    <w:p w:rsidR="00870034" w:rsidRPr="00870034" w:rsidRDefault="00870034" w:rsidP="00870034">
      <w:pPr>
        <w:pStyle w:val="SingleTxtGC"/>
        <w:rPr>
          <w:rFonts w:hint="eastAsia"/>
        </w:rPr>
      </w:pPr>
    </w:p>
    <w:p w:rsidR="00870034" w:rsidRPr="002D6A9C" w:rsidRDefault="008700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Default="001C618B" w:rsidP="00DE7C72">
      <w:pPr>
        <w:pStyle w:val="SingleTxtGC"/>
      </w:pPr>
    </w:p>
    <w:sectPr w:rsidR="001C618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259" w:rsidRPr="00185826" w:rsidRDefault="006E2259"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E2259" w:rsidRDefault="006E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Pr="00FE0CCB" w:rsidRDefault="006E2259"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97E9A">
      <w:rPr>
        <w:rStyle w:val="PageNumber"/>
        <w:noProof/>
      </w:rPr>
      <w:t>4</w:t>
    </w:r>
    <w:r>
      <w:rPr>
        <w:rStyle w:val="PageNumber"/>
      </w:rPr>
      <w:fldChar w:fldCharType="end"/>
    </w:r>
    <w:r>
      <w:rPr>
        <w:rStyle w:val="PageNumber"/>
        <w:rFonts w:eastAsia="SimSun" w:hint="eastAsia"/>
        <w:lang w:eastAsia="zh-CN"/>
      </w:rPr>
      <w:tab/>
    </w:r>
    <w:r w:rsidRPr="00FE0CCB">
      <w:rPr>
        <w:rFonts w:eastAsia="SimSun"/>
      </w:rPr>
      <w:t>GE.10-45154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Default="006E2259">
    <w:pPr>
      <w:pStyle w:val="Footer"/>
      <w:tabs>
        <w:tab w:val="right" w:pos="9639"/>
      </w:tabs>
    </w:pPr>
    <w:r w:rsidRPr="00FE0CCB">
      <w:rPr>
        <w:rFonts w:eastAsia="SimSun"/>
      </w:rPr>
      <w:t>GE.10-45154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97E9A">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Pr="00DB3959" w:rsidRDefault="006E2259"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45154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071010</w:t>
    </w:r>
    <w:r>
      <w:rPr>
        <w:rFonts w:eastAsia="SimSun"/>
        <w:sz w:val="20"/>
        <w:lang w:eastAsia="zh-CN"/>
      </w:rPr>
      <w:tab/>
    </w:r>
    <w:r w:rsidRPr="00EE277A">
      <w:rPr>
        <w:rFonts w:eastAsia="SimSun"/>
        <w:sz w:val="20"/>
        <w:lang w:eastAsia="zh-CN"/>
      </w:rPr>
      <w:t>0</w:t>
    </w:r>
    <w:r>
      <w:rPr>
        <w:rFonts w:eastAsia="SimSun" w:hint="eastAsia"/>
        <w:sz w:val="20"/>
        <w:lang w:eastAsia="zh-CN"/>
      </w:rPr>
      <w:t>71</w:t>
    </w:r>
    <w:r w:rsidRPr="00EE277A">
      <w:rPr>
        <w:rFonts w:eastAsia="SimSun"/>
        <w:sz w:val="20"/>
        <w:lang w:eastAsia="zh-CN"/>
      </w:rPr>
      <w:t>0</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259" w:rsidRPr="00E2360B" w:rsidRDefault="006E2259"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E2259" w:rsidRPr="00E2360B" w:rsidRDefault="006E2259"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Pr="00FE0CCB" w:rsidRDefault="006E2259">
    <w:pPr>
      <w:pStyle w:val="Header"/>
    </w:pPr>
    <w:r w:rsidRPr="00FE0CCB">
      <w:t>CERD/C/SVN/CO/6-7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Pr="00FE0CCB" w:rsidRDefault="006E2259">
    <w:pPr>
      <w:pStyle w:val="Header"/>
      <w:jc w:val="right"/>
      <w:rPr>
        <w:rFonts w:hint="eastAsia"/>
        <w:lang w:eastAsia="zh-CN"/>
      </w:rPr>
    </w:pPr>
    <w:r w:rsidRPr="00FE0CCB">
      <w:rPr>
        <w:lang w:eastAsia="zh-CN"/>
      </w:rPr>
      <w:t>CERD/C/SVN/CO/6-7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59" w:rsidRDefault="006E225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3DA745F"/>
    <w:multiLevelType w:val="hybridMultilevel"/>
    <w:tmpl w:val="73CA925A"/>
    <w:lvl w:ilvl="0" w:tplc="6B2C12A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56C633DF"/>
    <w:multiLevelType w:val="hybridMultilevel"/>
    <w:tmpl w:val="7AE2D676"/>
    <w:lvl w:ilvl="0" w:tplc="6B2C12A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6"/>
  </w:num>
  <w:num w:numId="13">
    <w:abstractNumId w:val="24"/>
  </w:num>
  <w:num w:numId="14">
    <w:abstractNumId w:val="13"/>
  </w:num>
  <w:num w:numId="15">
    <w:abstractNumId w:val="14"/>
  </w:num>
  <w:num w:numId="16">
    <w:abstractNumId w:val="22"/>
  </w:num>
  <w:num w:numId="17">
    <w:abstractNumId w:val="13"/>
  </w:num>
  <w:num w:numId="18">
    <w:abstractNumId w:val="22"/>
  </w:num>
  <w:num w:numId="19">
    <w:abstractNumId w:val="14"/>
  </w:num>
  <w:num w:numId="20">
    <w:abstractNumId w:val="14"/>
  </w:num>
  <w:num w:numId="21">
    <w:abstractNumId w:val="20"/>
  </w:num>
  <w:num w:numId="22">
    <w:abstractNumId w:val="18"/>
  </w:num>
  <w:num w:numId="23">
    <w:abstractNumId w:val="15"/>
  </w:num>
  <w:num w:numId="24">
    <w:abstractNumId w:val="20"/>
  </w:num>
  <w:num w:numId="25">
    <w:abstractNumId w:val="18"/>
  </w:num>
  <w:num w:numId="26">
    <w:abstractNumId w:val="15"/>
  </w:num>
  <w:num w:numId="27">
    <w:abstractNumId w:val="19"/>
  </w:num>
  <w:num w:numId="28">
    <w:abstractNumId w:val="11"/>
  </w:num>
  <w:num w:numId="29">
    <w:abstractNumId w:val="17"/>
  </w:num>
  <w:num w:numId="30">
    <w:abstractNumId w:val="23"/>
  </w:num>
  <w:num w:numId="31">
    <w:abstractNumId w:val="19"/>
  </w:num>
  <w:num w:numId="32">
    <w:abstractNumId w:val="11"/>
  </w:num>
  <w:num w:numId="33">
    <w:abstractNumId w:val="17"/>
  </w:num>
  <w:num w:numId="34">
    <w:abstractNumId w:val="23"/>
  </w:num>
  <w:num w:numId="35">
    <w:abstractNumId w:val="20"/>
  </w:num>
  <w:num w:numId="36">
    <w:abstractNumId w:val="18"/>
  </w:num>
  <w:num w:numId="37">
    <w:abstractNumId w:val="15"/>
  </w:num>
  <w:num w:numId="38">
    <w:abstractNumId w:val="19"/>
  </w:num>
  <w:num w:numId="39">
    <w:abstractNumId w:val="11"/>
  </w:num>
  <w:num w:numId="40">
    <w:abstractNumId w:val="17"/>
  </w:num>
  <w:num w:numId="41">
    <w:abstractNumId w:val="23"/>
  </w:num>
  <w:num w:numId="42">
    <w:abstractNumId w:val="10"/>
  </w:num>
  <w:num w:numId="43">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034"/>
    <w:rsid w:val="00072EFD"/>
    <w:rsid w:val="00077EDD"/>
    <w:rsid w:val="0009463E"/>
    <w:rsid w:val="000A55B8"/>
    <w:rsid w:val="000A569D"/>
    <w:rsid w:val="000C6204"/>
    <w:rsid w:val="000D01F4"/>
    <w:rsid w:val="000E664F"/>
    <w:rsid w:val="00123099"/>
    <w:rsid w:val="0014063A"/>
    <w:rsid w:val="001438BE"/>
    <w:rsid w:val="00147C18"/>
    <w:rsid w:val="001661A6"/>
    <w:rsid w:val="0017515B"/>
    <w:rsid w:val="00185826"/>
    <w:rsid w:val="001B2DBE"/>
    <w:rsid w:val="001C618B"/>
    <w:rsid w:val="001D0456"/>
    <w:rsid w:val="001D517E"/>
    <w:rsid w:val="002027CE"/>
    <w:rsid w:val="00203730"/>
    <w:rsid w:val="002D69E7"/>
    <w:rsid w:val="00303A4E"/>
    <w:rsid w:val="00322FD7"/>
    <w:rsid w:val="00343EC1"/>
    <w:rsid w:val="003527AA"/>
    <w:rsid w:val="003663AC"/>
    <w:rsid w:val="0036768B"/>
    <w:rsid w:val="00422A6A"/>
    <w:rsid w:val="0044642D"/>
    <w:rsid w:val="0049648C"/>
    <w:rsid w:val="004C0E76"/>
    <w:rsid w:val="004F15B0"/>
    <w:rsid w:val="00525889"/>
    <w:rsid w:val="005435ED"/>
    <w:rsid w:val="005B5B73"/>
    <w:rsid w:val="005E024F"/>
    <w:rsid w:val="0067152B"/>
    <w:rsid w:val="00676EA4"/>
    <w:rsid w:val="00694272"/>
    <w:rsid w:val="006C2E46"/>
    <w:rsid w:val="006D17AF"/>
    <w:rsid w:val="006D6815"/>
    <w:rsid w:val="006E2259"/>
    <w:rsid w:val="0075758F"/>
    <w:rsid w:val="00787BAB"/>
    <w:rsid w:val="007C0845"/>
    <w:rsid w:val="007C0FAD"/>
    <w:rsid w:val="00814D32"/>
    <w:rsid w:val="00821756"/>
    <w:rsid w:val="00826A9C"/>
    <w:rsid w:val="00827D7A"/>
    <w:rsid w:val="008600D4"/>
    <w:rsid w:val="00870034"/>
    <w:rsid w:val="008719B2"/>
    <w:rsid w:val="0087720B"/>
    <w:rsid w:val="00887F02"/>
    <w:rsid w:val="00897F2D"/>
    <w:rsid w:val="008E349F"/>
    <w:rsid w:val="009178A0"/>
    <w:rsid w:val="00925340"/>
    <w:rsid w:val="009E3AC6"/>
    <w:rsid w:val="009E70E7"/>
    <w:rsid w:val="00A249B9"/>
    <w:rsid w:val="00A52C9D"/>
    <w:rsid w:val="00A7008F"/>
    <w:rsid w:val="00A80795"/>
    <w:rsid w:val="00AB30EB"/>
    <w:rsid w:val="00B00683"/>
    <w:rsid w:val="00B23552"/>
    <w:rsid w:val="00B52E27"/>
    <w:rsid w:val="00B7549B"/>
    <w:rsid w:val="00B772A1"/>
    <w:rsid w:val="00B93412"/>
    <w:rsid w:val="00BB58C8"/>
    <w:rsid w:val="00BF1502"/>
    <w:rsid w:val="00BF5535"/>
    <w:rsid w:val="00C22365"/>
    <w:rsid w:val="00C26888"/>
    <w:rsid w:val="00C47350"/>
    <w:rsid w:val="00C861CB"/>
    <w:rsid w:val="00C950F4"/>
    <w:rsid w:val="00D01BEB"/>
    <w:rsid w:val="00D164E7"/>
    <w:rsid w:val="00D20306"/>
    <w:rsid w:val="00D21BB4"/>
    <w:rsid w:val="00D4250D"/>
    <w:rsid w:val="00D55BB9"/>
    <w:rsid w:val="00D704F3"/>
    <w:rsid w:val="00D848B0"/>
    <w:rsid w:val="00DA7D27"/>
    <w:rsid w:val="00DB3959"/>
    <w:rsid w:val="00DE57B8"/>
    <w:rsid w:val="00DE7C72"/>
    <w:rsid w:val="00E15BFA"/>
    <w:rsid w:val="00E2360B"/>
    <w:rsid w:val="00E44879"/>
    <w:rsid w:val="00E53D27"/>
    <w:rsid w:val="00EA3FEC"/>
    <w:rsid w:val="00EC23F4"/>
    <w:rsid w:val="00F25560"/>
    <w:rsid w:val="00F27D1E"/>
    <w:rsid w:val="00F37E3D"/>
    <w:rsid w:val="00F74FEB"/>
    <w:rsid w:val="00F76887"/>
    <w:rsid w:val="00F80C10"/>
    <w:rsid w:val="00F97E9A"/>
    <w:rsid w:val="00FC60F3"/>
    <w:rsid w:val="00FE0CCB"/>
    <w:rsid w:val="00FE6618"/>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styleId="BalloonText">
    <w:name w:val="Balloon Text"/>
    <w:basedOn w:val="Normal"/>
    <w:semiHidden/>
    <w:rsid w:val="003663A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5</Pages>
  <Words>622</Words>
  <Characters>3551</Characters>
  <Application>Microsoft Office Word</Application>
  <DocSecurity>4</DocSecurity>
  <Lines>29</Lines>
  <Paragraphs>8</Paragraphs>
  <ScaleCrop>false</ScaleCrop>
  <Company>CSD</Company>
  <LinksUpToDate>false</LinksUpToDate>
  <CharactersWithSpaces>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2</cp:revision>
  <cp:lastPrinted>2010-10-07T08:57:00Z</cp:lastPrinted>
  <dcterms:created xsi:type="dcterms:W3CDTF">2010-10-07T08:57:00Z</dcterms:created>
  <dcterms:modified xsi:type="dcterms:W3CDTF">2010-10-07T08:57:00Z</dcterms:modified>
</cp:coreProperties>
</file>