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B22AEC">
              <w:rPr>
                <w:sz w:val="20"/>
                <w:lang w:val="en-US"/>
              </w:rPr>
              <w:t>C/SR.934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B22AEC">
              <w:rPr>
                <w:sz w:val="20"/>
                <w:lang w:val="en-US"/>
              </w:rPr>
              <w:fldChar w:fldCharType="separate"/>
            </w:r>
            <w:r w:rsidR="00CF63C5">
              <w:rPr>
                <w:sz w:val="20"/>
                <w:lang w:val="en-US"/>
              </w:rPr>
              <w:t>31</w:t>
            </w:r>
            <w:r w:rsidR="00B22AEC">
              <w:rPr>
                <w:sz w:val="20"/>
                <w:lang w:val="en-US"/>
              </w:rPr>
              <w:t xml:space="preserve"> May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37D8E" w:rsidRPr="005B1AF2" w:rsidRDefault="00737D8E" w:rsidP="00737D8E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5B1AF2">
        <w:rPr>
          <w:b/>
          <w:sz w:val="24"/>
          <w:szCs w:val="24"/>
        </w:rPr>
        <w:t>Комитет против пыток</w:t>
      </w:r>
    </w:p>
    <w:p w:rsidR="00737D8E" w:rsidRPr="005B1AF2" w:rsidRDefault="00737D8E" w:rsidP="00737D8E">
      <w:pPr>
        <w:pStyle w:val="SingleTxtGR"/>
        <w:spacing w:after="0"/>
        <w:ind w:left="0"/>
        <w:rPr>
          <w:b/>
        </w:rPr>
      </w:pPr>
      <w:r w:rsidRPr="005B1AF2">
        <w:rPr>
          <w:b/>
        </w:rPr>
        <w:t xml:space="preserve">Сорок </w:t>
      </w:r>
      <w:r w:rsidR="00EA25AA">
        <w:rPr>
          <w:b/>
        </w:rPr>
        <w:t>четвертая</w:t>
      </w:r>
      <w:r w:rsidR="00EA25AA" w:rsidRPr="005B1AF2">
        <w:rPr>
          <w:b/>
        </w:rPr>
        <w:t xml:space="preserve"> </w:t>
      </w:r>
      <w:r w:rsidRPr="005B1AF2">
        <w:rPr>
          <w:b/>
        </w:rPr>
        <w:t>сессия</w:t>
      </w:r>
    </w:p>
    <w:p w:rsidR="00737D8E" w:rsidRPr="005B1AF2" w:rsidRDefault="00737D8E" w:rsidP="00737D8E">
      <w:pPr>
        <w:pStyle w:val="SingleTxtGR"/>
        <w:spacing w:before="120" w:after="0"/>
        <w:ind w:left="0"/>
        <w:rPr>
          <w:b/>
        </w:rPr>
      </w:pPr>
      <w:r w:rsidRPr="005B1AF2">
        <w:rPr>
          <w:b/>
        </w:rPr>
        <w:t>Краткий отчет (неполный)</w:t>
      </w:r>
      <w:r w:rsidRPr="005B1AF2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5B1AF2">
        <w:rPr>
          <w:b/>
        </w:rPr>
        <w:t xml:space="preserve"> о 9</w:t>
      </w:r>
      <w:r w:rsidR="00EA25AA">
        <w:rPr>
          <w:b/>
        </w:rPr>
        <w:t>34</w:t>
      </w:r>
      <w:r w:rsidRPr="005B1AF2">
        <w:rPr>
          <w:b/>
        </w:rPr>
        <w:t>-м заседании,</w:t>
      </w:r>
    </w:p>
    <w:p w:rsidR="00737D8E" w:rsidRPr="00530538" w:rsidRDefault="00737D8E" w:rsidP="00737D8E">
      <w:pPr>
        <w:pStyle w:val="SingleTxtGR"/>
        <w:spacing w:after="0"/>
        <w:ind w:left="0"/>
        <w:jc w:val="left"/>
      </w:pPr>
      <w:r w:rsidRPr="00530538">
        <w:t xml:space="preserve">состоявшемся во Дворце Вильсона в Женеве в </w:t>
      </w:r>
      <w:r w:rsidR="00EA25AA">
        <w:t>пятницу</w:t>
      </w:r>
      <w:r w:rsidRPr="00530538">
        <w:t>,</w:t>
      </w:r>
      <w:r w:rsidRPr="00530538">
        <w:br/>
      </w:r>
      <w:r w:rsidR="00EA25AA">
        <w:t>30 апреля</w:t>
      </w:r>
      <w:r w:rsidRPr="00530538">
        <w:t xml:space="preserve"> 20</w:t>
      </w:r>
      <w:r w:rsidR="00EA25AA">
        <w:t>1</w:t>
      </w:r>
      <w:r w:rsidRPr="00530538">
        <w:t>0 года, в 1</w:t>
      </w:r>
      <w:r w:rsidR="002A42F5">
        <w:t>0</w:t>
      </w:r>
      <w:r w:rsidRPr="00530538">
        <w:t xml:space="preserve"> ч. 00 м.</w:t>
      </w:r>
    </w:p>
    <w:p w:rsidR="00737D8E" w:rsidRPr="005B734E" w:rsidRDefault="00737D8E" w:rsidP="00737D8E">
      <w:pPr>
        <w:pStyle w:val="SingleTxtGR"/>
        <w:spacing w:before="120" w:after="0"/>
        <w:ind w:left="0"/>
      </w:pPr>
      <w:r w:rsidRPr="00530538">
        <w:rPr>
          <w:i/>
        </w:rPr>
        <w:t>Председатель</w:t>
      </w:r>
      <w:r w:rsidR="00FF7B9A">
        <w:t>:</w:t>
      </w:r>
      <w:r w:rsidR="00FF7B9A">
        <w:tab/>
      </w:r>
      <w:r w:rsidRPr="005B734E">
        <w:t>г-н Гроссман</w:t>
      </w:r>
    </w:p>
    <w:p w:rsidR="00F8534D" w:rsidRDefault="00F8534D" w:rsidP="00F8534D">
      <w:pPr>
        <w:pStyle w:val="SingleTxtGR"/>
        <w:suppressAutoHyphens/>
        <w:spacing w:before="360"/>
        <w:ind w:left="0" w:right="0"/>
        <w:jc w:val="left"/>
        <w:rPr>
          <w:sz w:val="28"/>
          <w:szCs w:val="32"/>
        </w:rPr>
      </w:pPr>
      <w:r>
        <w:rPr>
          <w:sz w:val="28"/>
          <w:szCs w:val="32"/>
        </w:rPr>
        <w:t>Содержание</w:t>
      </w:r>
    </w:p>
    <w:p w:rsidR="00737D8E" w:rsidRPr="005B734E" w:rsidRDefault="00737D8E" w:rsidP="0074358F">
      <w:pPr>
        <w:pStyle w:val="SingleTxtGR"/>
        <w:tabs>
          <w:tab w:val="left" w:pos="540"/>
          <w:tab w:val="left" w:pos="1080"/>
        </w:tabs>
        <w:ind w:left="1080" w:hanging="1080"/>
      </w:pPr>
      <w:r>
        <w:tab/>
      </w:r>
      <w:r>
        <w:tab/>
      </w:r>
      <w:r w:rsidRPr="005B734E">
        <w:t>Рассмотрение докладов, представленных государствами-участниками в соотве</w:t>
      </w:r>
      <w:r w:rsidRPr="005B734E">
        <w:t>т</w:t>
      </w:r>
      <w:r w:rsidRPr="005B734E">
        <w:t>ствии со статьей 19 Ко</w:t>
      </w:r>
      <w:r w:rsidRPr="005B734E">
        <w:t>н</w:t>
      </w:r>
      <w:r w:rsidRPr="005B734E">
        <w:t>венции (</w:t>
      </w:r>
      <w:r w:rsidRPr="00813B1C">
        <w:rPr>
          <w:i/>
        </w:rPr>
        <w:t>продолжение</w:t>
      </w:r>
      <w:r w:rsidRPr="005B734E">
        <w:t>)</w:t>
      </w:r>
    </w:p>
    <w:p w:rsidR="00737D8E" w:rsidRPr="005B734E" w:rsidRDefault="00737D8E" w:rsidP="00737D8E">
      <w:pPr>
        <w:pStyle w:val="SingleTxtGR"/>
        <w:tabs>
          <w:tab w:val="left" w:pos="540"/>
          <w:tab w:val="left" w:pos="1080"/>
        </w:tabs>
        <w:ind w:left="0"/>
      </w:pPr>
      <w:r>
        <w:tab/>
      </w:r>
      <w:r>
        <w:tab/>
      </w:r>
      <w:r>
        <w:tab/>
      </w:r>
      <w:r w:rsidR="002A42F5">
        <w:rPr>
          <w:i/>
        </w:rPr>
        <w:t>Второй</w:t>
      </w:r>
      <w:r w:rsidRPr="00813B1C">
        <w:rPr>
          <w:i/>
        </w:rPr>
        <w:t xml:space="preserve"> периодический доклад </w:t>
      </w:r>
      <w:r w:rsidR="002A42F5">
        <w:rPr>
          <w:i/>
        </w:rPr>
        <w:t>Иордании</w:t>
      </w:r>
      <w:r w:rsidRPr="00813B1C">
        <w:rPr>
          <w:i/>
        </w:rPr>
        <w:t xml:space="preserve"> </w:t>
      </w:r>
      <w:r w:rsidRPr="005B734E">
        <w:t>(продолжение)</w:t>
      </w:r>
    </w:p>
    <w:p w:rsidR="003A6F1D" w:rsidRPr="004D398F" w:rsidRDefault="00737D8E" w:rsidP="004D398F">
      <w:pPr>
        <w:pStyle w:val="SingleTxtGR"/>
        <w:rPr>
          <w:i/>
        </w:rPr>
      </w:pPr>
      <w:r>
        <w:br w:type="page"/>
      </w:r>
      <w:r w:rsidR="003A6F1D" w:rsidRPr="004D398F">
        <w:rPr>
          <w:i/>
        </w:rPr>
        <w:t>Заседание открывается в 10 ч. 05 м.</w:t>
      </w:r>
    </w:p>
    <w:p w:rsidR="003A6F1D" w:rsidRPr="004D398F" w:rsidRDefault="004D398F" w:rsidP="004D398F">
      <w:pPr>
        <w:pStyle w:val="H23GR"/>
        <w:rPr>
          <w:b w:val="0"/>
        </w:rPr>
      </w:pPr>
      <w:r>
        <w:tab/>
      </w:r>
      <w:r>
        <w:tab/>
      </w:r>
      <w:r w:rsidR="003A6F1D" w:rsidRPr="004D398F">
        <w:t>Рассмотрение докладов, представленных государствами-участниками в соответс</w:t>
      </w:r>
      <w:r w:rsidR="003A6F1D" w:rsidRPr="004D398F">
        <w:t>т</w:t>
      </w:r>
      <w:r w:rsidR="003A6F1D" w:rsidRPr="004D398F">
        <w:t>вии со статьей 19 Конвенции</w:t>
      </w:r>
      <w:r w:rsidR="003A6F1D" w:rsidRPr="004D398F">
        <w:rPr>
          <w:b w:val="0"/>
        </w:rPr>
        <w:t xml:space="preserve"> (</w:t>
      </w:r>
      <w:r w:rsidR="003A6F1D" w:rsidRPr="004D398F">
        <w:rPr>
          <w:b w:val="0"/>
          <w:i/>
        </w:rPr>
        <w:t>продолжение</w:t>
      </w:r>
      <w:r w:rsidR="003A6F1D" w:rsidRPr="004D398F">
        <w:rPr>
          <w:b w:val="0"/>
        </w:rPr>
        <w:t>)</w:t>
      </w:r>
    </w:p>
    <w:p w:rsidR="003A6F1D" w:rsidRPr="004D398F" w:rsidRDefault="003A6F1D" w:rsidP="004D398F">
      <w:pPr>
        <w:pStyle w:val="SingleTxtGR"/>
      </w:pPr>
      <w:r w:rsidRPr="004D398F">
        <w:rPr>
          <w:i/>
        </w:rPr>
        <w:t>Второй периодический доклад Иордании (продолжение)</w:t>
      </w:r>
      <w:r w:rsidRPr="004D398F">
        <w:t xml:space="preserve"> (CAT/C/JOR/2; CAT/C/JOR/Q/</w:t>
      </w:r>
      <w:fldSimple w:instr=" FILLIN &quot;Symbol&quot; \* MERGEFORMAT "/>
      <w:r w:rsidRPr="004D398F">
        <w:t>2 и Add.1)</w:t>
      </w:r>
    </w:p>
    <w:p w:rsidR="003A6F1D" w:rsidRPr="004D398F" w:rsidRDefault="003A6F1D" w:rsidP="004D398F">
      <w:pPr>
        <w:pStyle w:val="SingleTxtGR"/>
        <w:rPr>
          <w:i/>
        </w:rPr>
      </w:pPr>
      <w:r w:rsidRPr="004D398F">
        <w:t>1.</w:t>
      </w:r>
      <w:r w:rsidRPr="004D398F">
        <w:tab/>
      </w:r>
      <w:r w:rsidRPr="004D398F">
        <w:rPr>
          <w:i/>
        </w:rPr>
        <w:t>По приглашению Председателя члены делегации Иордании вновь зан</w:t>
      </w:r>
      <w:r w:rsidRPr="004D398F">
        <w:rPr>
          <w:i/>
        </w:rPr>
        <w:t>и</w:t>
      </w:r>
      <w:r w:rsidRPr="004D398F">
        <w:rPr>
          <w:i/>
        </w:rPr>
        <w:t xml:space="preserve">мают свои места за столом Комитета. </w:t>
      </w:r>
    </w:p>
    <w:p w:rsidR="003A6F1D" w:rsidRPr="004D398F" w:rsidRDefault="003A6F1D" w:rsidP="004D398F">
      <w:pPr>
        <w:pStyle w:val="SingleTxtGR"/>
      </w:pPr>
      <w:r w:rsidRPr="004D398F">
        <w:t>2.</w:t>
      </w:r>
      <w:r w:rsidRPr="004D398F">
        <w:tab/>
      </w:r>
      <w:r w:rsidRPr="004D398F">
        <w:rPr>
          <w:b/>
        </w:rPr>
        <w:t>Г-н Мади</w:t>
      </w:r>
      <w:r w:rsidRPr="004D398F">
        <w:t xml:space="preserve"> (Иордания) говорит, что его делегация постарается как можно более подробно ответить на вопросы членов Комитета. Если любая предста</w:t>
      </w:r>
      <w:r w:rsidRPr="004D398F">
        <w:t>в</w:t>
      </w:r>
      <w:r w:rsidRPr="004D398F">
        <w:t>ленная ею информация окажется недостаточной или не удовлетворит членов Комитета, правительство его страны уделит внимание всем нерешенным вопр</w:t>
      </w:r>
      <w:r w:rsidRPr="004D398F">
        <w:t>о</w:t>
      </w:r>
      <w:r w:rsidRPr="004D398F">
        <w:t>сам в своих ответах на з</w:t>
      </w:r>
      <w:r w:rsidRPr="004D398F">
        <w:t>а</w:t>
      </w:r>
      <w:r w:rsidRPr="004D398F">
        <w:t>к</w:t>
      </w:r>
      <w:r w:rsidR="00FA67C3">
        <w:t>лючительные замечания Комитета.</w:t>
      </w:r>
    </w:p>
    <w:p w:rsidR="003A6F1D" w:rsidRPr="004D398F" w:rsidRDefault="003A6F1D" w:rsidP="004D398F">
      <w:pPr>
        <w:pStyle w:val="SingleTxtGR"/>
      </w:pPr>
      <w:r w:rsidRPr="004D398F">
        <w:t>3.</w:t>
      </w:r>
      <w:r w:rsidRPr="004D398F">
        <w:tab/>
      </w:r>
      <w:r w:rsidRPr="004D398F">
        <w:rPr>
          <w:b/>
        </w:rPr>
        <w:t>Г-н Сади</w:t>
      </w:r>
      <w:r w:rsidRPr="004D398F">
        <w:t xml:space="preserve"> (Иордания), отвечая на вопрос, заданный г-ж</w:t>
      </w:r>
      <w:r w:rsidR="00FA67C3">
        <w:t>ой</w:t>
      </w:r>
      <w:r w:rsidRPr="004D398F">
        <w:t xml:space="preserve"> Гаер по пов</w:t>
      </w:r>
      <w:r w:rsidRPr="004D398F">
        <w:t>о</w:t>
      </w:r>
      <w:r w:rsidRPr="004D398F">
        <w:t>ду задержки с представлением доклада его страны, заверяет Комитет в том, что Иордания весьма серьезно относится к своим договорным обязательствам и пытается своевременно предста</w:t>
      </w:r>
      <w:r w:rsidRPr="004D398F">
        <w:t>в</w:t>
      </w:r>
      <w:r w:rsidRPr="004D398F">
        <w:t xml:space="preserve">лять свои доклады. Вместе с тем в 1990-е годы был ратифицирован и опубликован в </w:t>
      </w:r>
      <w:r w:rsidRPr="009D59EF">
        <w:rPr>
          <w:i/>
        </w:rPr>
        <w:t>Официальном вестнике</w:t>
      </w:r>
      <w:r w:rsidRPr="004D398F">
        <w:t xml:space="preserve"> целый ряд догов</w:t>
      </w:r>
      <w:r w:rsidRPr="004D398F">
        <w:t>о</w:t>
      </w:r>
      <w:r w:rsidRPr="004D398F">
        <w:t>ров, в связи с чем правительство оказалось перегружено, выполняя тр</w:t>
      </w:r>
      <w:r w:rsidRPr="004D398F">
        <w:t>е</w:t>
      </w:r>
      <w:r w:rsidRPr="004D398F">
        <w:t>бования многочисленных − и порой пересекающихся друг с другом − договоров в обла</w:t>
      </w:r>
      <w:r w:rsidRPr="004D398F">
        <w:t>с</w:t>
      </w:r>
      <w:r w:rsidRPr="004D398F">
        <w:t>ти прав человека. Тем не менее Департамент прав человека Министерства ин</w:t>
      </w:r>
      <w:r w:rsidRPr="004D398F">
        <w:t>о</w:t>
      </w:r>
      <w:r w:rsidRPr="004D398F">
        <w:t xml:space="preserve">странных дел приобрел дополнительный опыт в области подготовки докладов договорным органам, и следующий доклад Иордании будет представлен более своевременно. </w:t>
      </w:r>
    </w:p>
    <w:p w:rsidR="003A6F1D" w:rsidRPr="004D398F" w:rsidRDefault="003A6F1D" w:rsidP="004D398F">
      <w:pPr>
        <w:pStyle w:val="SingleTxtGR"/>
      </w:pPr>
      <w:r w:rsidRPr="004D398F">
        <w:t>4.</w:t>
      </w:r>
      <w:r w:rsidRPr="004D398F">
        <w:tab/>
        <w:t>В Иордании официально создан Комитет по правам человека, в состав к</w:t>
      </w:r>
      <w:r w:rsidRPr="004D398F">
        <w:t>о</w:t>
      </w:r>
      <w:r w:rsidRPr="004D398F">
        <w:t>торого входят представители различных министерств и ведомств, в целях, в том числе, подготовки докладов договорным органам. Неправительственным орг</w:t>
      </w:r>
      <w:r w:rsidRPr="004D398F">
        <w:t>а</w:t>
      </w:r>
      <w:r w:rsidRPr="004D398F">
        <w:t>низациям было пре</w:t>
      </w:r>
      <w:r w:rsidRPr="004D398F">
        <w:t>д</w:t>
      </w:r>
      <w:r w:rsidRPr="004D398F">
        <w:t>ложено присутствовать на его заседаниях, и Национальный центр по правам чел</w:t>
      </w:r>
      <w:r w:rsidRPr="004D398F">
        <w:t>о</w:t>
      </w:r>
      <w:r w:rsidRPr="004D398F">
        <w:t>века уже откликнулся на это предложение. Выступающий приветствует перспективу дальнейших контактов с НПО для обеспечения вс</w:t>
      </w:r>
      <w:r w:rsidRPr="004D398F">
        <w:t>е</w:t>
      </w:r>
      <w:r w:rsidRPr="004D398F">
        <w:t>стороннего представления о полож</w:t>
      </w:r>
      <w:r w:rsidRPr="004D398F">
        <w:t>е</w:t>
      </w:r>
      <w:r w:rsidRPr="004D398F">
        <w:t xml:space="preserve">нии в отношении пыток. </w:t>
      </w:r>
    </w:p>
    <w:p w:rsidR="003A6F1D" w:rsidRPr="004D398F" w:rsidRDefault="003A6F1D" w:rsidP="004D398F">
      <w:pPr>
        <w:pStyle w:val="SingleTxtGR"/>
      </w:pPr>
      <w:r w:rsidRPr="004D398F">
        <w:t>5.</w:t>
      </w:r>
      <w:r w:rsidRPr="004D398F">
        <w:tab/>
        <w:t>Отвечая на вопрос Председателя, выступающий поясняет, что в малов</w:t>
      </w:r>
      <w:r w:rsidRPr="004D398F">
        <w:t>е</w:t>
      </w:r>
      <w:r w:rsidRPr="004D398F">
        <w:t>роятном случае объявления чрезвычайного положения преступление пыток б</w:t>
      </w:r>
      <w:r w:rsidRPr="004D398F">
        <w:t>у</w:t>
      </w:r>
      <w:r w:rsidRPr="004D398F">
        <w:t>дет рассматр</w:t>
      </w:r>
      <w:r w:rsidRPr="004D398F">
        <w:t>и</w:t>
      </w:r>
      <w:r w:rsidRPr="004D398F">
        <w:t>ваться с учетом прав жертвы, не допускающих отступлений, даже несмотря на то, что действующее законодательство по чрезвычайному полож</w:t>
      </w:r>
      <w:r w:rsidRPr="004D398F">
        <w:t>е</w:t>
      </w:r>
      <w:r w:rsidRPr="004D398F">
        <w:t>нию не рассматривает пытки в этом ключе. Вместе с тем эта проблема затраг</w:t>
      </w:r>
      <w:r w:rsidRPr="004D398F">
        <w:t>и</w:t>
      </w:r>
      <w:r w:rsidRPr="004D398F">
        <w:t xml:space="preserve">вается в статье 4 Международного пакта о гражданских и политических правах, который в настоящее время применяется в Иордании. </w:t>
      </w:r>
    </w:p>
    <w:p w:rsidR="003A6F1D" w:rsidRPr="004D398F" w:rsidRDefault="003A6F1D" w:rsidP="004D398F">
      <w:pPr>
        <w:pStyle w:val="SingleTxtGR"/>
      </w:pPr>
      <w:r w:rsidRPr="004D398F">
        <w:t>6.</w:t>
      </w:r>
      <w:r w:rsidRPr="004D398F">
        <w:tab/>
      </w:r>
      <w:r w:rsidRPr="009D59EF">
        <w:rPr>
          <w:b/>
        </w:rPr>
        <w:t>Г-жа Ала Эдин</w:t>
      </w:r>
      <w:r w:rsidRPr="004D398F">
        <w:t xml:space="preserve"> (Иордания) говорит, что приверженность Иордании н</w:t>
      </w:r>
      <w:r w:rsidRPr="004D398F">
        <w:t>е</w:t>
      </w:r>
      <w:r w:rsidRPr="004D398F">
        <w:t>допущению пыток и обеспечению прав своих граждан и жителей отражена в ее политике и практ</w:t>
      </w:r>
      <w:r w:rsidRPr="004D398F">
        <w:t>и</w:t>
      </w:r>
      <w:r w:rsidRPr="004D398F">
        <w:t>ческой деятельности. Уголовный кодекс предусматривает уголовную ответственность за практику пыток, а в статье 159 уточняется, что любое доказательство, полученное с применением какого бы то ни было физ</w:t>
      </w:r>
      <w:r w:rsidRPr="004D398F">
        <w:t>и</w:t>
      </w:r>
      <w:r w:rsidRPr="004D398F">
        <w:t>ческого или психического принуждения, считается недействительным. Обв</w:t>
      </w:r>
      <w:r w:rsidRPr="004D398F">
        <w:t>и</w:t>
      </w:r>
      <w:r w:rsidRPr="004D398F">
        <w:t>няемые имеют право оспаривать в суде заявления, запротоколированные с</w:t>
      </w:r>
      <w:r w:rsidRPr="004D398F">
        <w:t>о</w:t>
      </w:r>
      <w:r w:rsidRPr="004D398F">
        <w:t>трудником полиции или прокуратуры, сообщив, что такое заявление было пол</w:t>
      </w:r>
      <w:r w:rsidRPr="004D398F">
        <w:t>у</w:t>
      </w:r>
      <w:r w:rsidRPr="004D398F">
        <w:t>чено с использованием методов физического или психического возде</w:t>
      </w:r>
      <w:r w:rsidRPr="004D398F">
        <w:t>й</w:t>
      </w:r>
      <w:r w:rsidRPr="004D398F">
        <w:t xml:space="preserve">ствия. </w:t>
      </w:r>
    </w:p>
    <w:p w:rsidR="003A6F1D" w:rsidRPr="004D398F" w:rsidRDefault="003A6F1D" w:rsidP="004D398F">
      <w:pPr>
        <w:pStyle w:val="SingleTxtGR"/>
      </w:pPr>
      <w:r w:rsidRPr="004D398F">
        <w:t>7.</w:t>
      </w:r>
      <w:r w:rsidRPr="004D398F">
        <w:tab/>
        <w:t>В Иордании несколько НПО и правозащитных организаций получают ж</w:t>
      </w:r>
      <w:r w:rsidRPr="004D398F">
        <w:t>а</w:t>
      </w:r>
      <w:r w:rsidRPr="004D398F">
        <w:t>лобы граждан о пытках или жестоком обращении и передают их на рассмотр</w:t>
      </w:r>
      <w:r w:rsidRPr="004D398F">
        <w:t>е</w:t>
      </w:r>
      <w:r w:rsidRPr="004D398F">
        <w:t>ние государственных учреждений. Созданный в 2003 году в качестве независ</w:t>
      </w:r>
      <w:r w:rsidRPr="004D398F">
        <w:t>и</w:t>
      </w:r>
      <w:r w:rsidRPr="004D398F">
        <w:t>мого правозащитного учреждения Национальный центр по правам человека располагает механизмом мониторинга и производит посещение всех тюрем и центров содержания под стражей в Иордании без предварительного уведомл</w:t>
      </w:r>
      <w:r w:rsidRPr="004D398F">
        <w:t>е</w:t>
      </w:r>
      <w:r w:rsidRPr="004D398F">
        <w:t xml:space="preserve">ния. </w:t>
      </w:r>
    </w:p>
    <w:p w:rsidR="003A6F1D" w:rsidRPr="004D398F" w:rsidRDefault="003A6F1D" w:rsidP="004D398F">
      <w:pPr>
        <w:pStyle w:val="SingleTxtGR"/>
      </w:pPr>
      <w:r w:rsidRPr="004D398F">
        <w:t>8.</w:t>
      </w:r>
      <w:r w:rsidRPr="004D398F">
        <w:tab/>
        <w:t>В июне 2006 года Иорданию посетил Специальный докладчик по вопросу о пытках и других жестоких, бесчеловечных или унижающих достоинство в</w:t>
      </w:r>
      <w:r w:rsidRPr="004D398F">
        <w:t>и</w:t>
      </w:r>
      <w:r w:rsidRPr="004D398F">
        <w:t>дах обращения и наказания г-н Манфред Новак. Он провел беспрепятственную инспекцию всех тюрем и центров содержания под стражей, в том числе мест лишения свободы, находящихся в ведении Департамента общей разведки.</w:t>
      </w:r>
    </w:p>
    <w:p w:rsidR="003A6F1D" w:rsidRPr="004D398F" w:rsidRDefault="003A6F1D" w:rsidP="004D398F">
      <w:pPr>
        <w:pStyle w:val="SingleTxtGR"/>
      </w:pPr>
      <w:r w:rsidRPr="004D398F">
        <w:t>9.</w:t>
      </w:r>
      <w:r w:rsidRPr="004D398F">
        <w:tab/>
        <w:t>Был создан ряд национальных правозащитных учреждений. Образова</w:t>
      </w:r>
      <w:r w:rsidRPr="004D398F">
        <w:t>н</w:t>
      </w:r>
      <w:r w:rsidRPr="004D398F">
        <w:t>ное в феврале 2009 года Управление омбудсмена уполномочено рассматривать любую жалобу на действия правительства, которую оно сочтет важной, и пр</w:t>
      </w:r>
      <w:r w:rsidRPr="004D398F">
        <w:t>а</w:t>
      </w:r>
      <w:r w:rsidRPr="004D398F">
        <w:t>вительство обязано сотру</w:t>
      </w:r>
      <w:r w:rsidRPr="004D398F">
        <w:t>д</w:t>
      </w:r>
      <w:r w:rsidRPr="004D398F">
        <w:t>ничать с ним. В 2005 году Департаментом общей безопасности было образовано Управление по рассмотрению жалоб и правам человека, в задачу которого входит изучение жалоб граждан на действия с</w:t>
      </w:r>
      <w:r w:rsidRPr="004D398F">
        <w:t>о</w:t>
      </w:r>
      <w:r w:rsidRPr="004D398F">
        <w:t>трудников полиции. В структуре Министерства внутренних дел недавно создан Департамент по правам человека, который будет заниматься вопросами контр</w:t>
      </w:r>
      <w:r w:rsidRPr="004D398F">
        <w:t>о</w:t>
      </w:r>
      <w:r w:rsidRPr="004D398F">
        <w:t>ля за соблюдением общих прав человека и реагированием на поступающие ж</w:t>
      </w:r>
      <w:r w:rsidRPr="004D398F">
        <w:t>а</w:t>
      </w:r>
      <w:r w:rsidRPr="004D398F">
        <w:t xml:space="preserve">лобы. </w:t>
      </w:r>
    </w:p>
    <w:p w:rsidR="003A6F1D" w:rsidRPr="004D398F" w:rsidRDefault="003A6F1D" w:rsidP="004D398F">
      <w:pPr>
        <w:pStyle w:val="SingleTxtGR"/>
      </w:pPr>
      <w:r w:rsidRPr="004D398F">
        <w:t>10.</w:t>
      </w:r>
      <w:r w:rsidRPr="004D398F">
        <w:tab/>
        <w:t>В 2007 году Департамент общей безопасности занимался выполнением всеобъе</w:t>
      </w:r>
      <w:r w:rsidRPr="004D398F">
        <w:t>м</w:t>
      </w:r>
      <w:r w:rsidRPr="004D398F">
        <w:t>лющего стратегического плана развития исправительных учреждений и реабилитационных центров с целью улучшения услуг, предоставляемых з</w:t>
      </w:r>
      <w:r w:rsidRPr="004D398F">
        <w:t>а</w:t>
      </w:r>
      <w:r w:rsidRPr="004D398F">
        <w:t>ключенным в различных реабилитационных центрах. Кроме того, этот план предусматривал подготовку перс</w:t>
      </w:r>
      <w:r w:rsidRPr="004D398F">
        <w:t>о</w:t>
      </w:r>
      <w:r w:rsidRPr="004D398F">
        <w:t xml:space="preserve">нала. </w:t>
      </w:r>
    </w:p>
    <w:p w:rsidR="003A6F1D" w:rsidRDefault="003A6F1D" w:rsidP="004D398F">
      <w:pPr>
        <w:pStyle w:val="SingleTxtGR"/>
        <w:rPr>
          <w:spacing w:val="2"/>
          <w:lang w:val="en-US"/>
        </w:rPr>
      </w:pPr>
      <w:r w:rsidRPr="004D398F">
        <w:t>11.</w:t>
      </w:r>
      <w:r w:rsidRPr="004D398F">
        <w:tab/>
      </w:r>
      <w:r w:rsidRPr="00FA67C3">
        <w:rPr>
          <w:spacing w:val="2"/>
        </w:rPr>
        <w:t>В рамках осуществления усилий по сокращению переполненности испр</w:t>
      </w:r>
      <w:r w:rsidRPr="00FA67C3">
        <w:rPr>
          <w:spacing w:val="2"/>
        </w:rPr>
        <w:t>а</w:t>
      </w:r>
      <w:r w:rsidRPr="00FA67C3">
        <w:rPr>
          <w:spacing w:val="2"/>
        </w:rPr>
        <w:t>вительных учреждений в период 2007-2010 годов были открыты реабилитацио</w:t>
      </w:r>
      <w:r w:rsidRPr="00FA67C3">
        <w:rPr>
          <w:spacing w:val="2"/>
        </w:rPr>
        <w:t>н</w:t>
      </w:r>
      <w:r w:rsidRPr="00FA67C3">
        <w:rPr>
          <w:spacing w:val="2"/>
        </w:rPr>
        <w:t>ные центры, предназначенные для содержания более 1</w:t>
      </w:r>
      <w:r w:rsidR="0079486B" w:rsidRPr="00283BAE">
        <w:rPr>
          <w:spacing w:val="2"/>
        </w:rPr>
        <w:t xml:space="preserve"> </w:t>
      </w:r>
      <w:r w:rsidRPr="00FA67C3">
        <w:rPr>
          <w:spacing w:val="2"/>
        </w:rPr>
        <w:t>100 заключенных; ожид</w:t>
      </w:r>
      <w:r w:rsidRPr="00FA67C3">
        <w:rPr>
          <w:spacing w:val="2"/>
        </w:rPr>
        <w:t>а</w:t>
      </w:r>
      <w:r w:rsidRPr="00FA67C3">
        <w:rPr>
          <w:spacing w:val="2"/>
        </w:rPr>
        <w:t>ется, что до конца 2010 года будет построено пять дополнительных центров. О</w:t>
      </w:r>
      <w:r w:rsidRPr="00FA67C3">
        <w:rPr>
          <w:spacing w:val="2"/>
        </w:rPr>
        <w:t>б</w:t>
      </w:r>
      <w:r w:rsidRPr="00FA67C3">
        <w:rPr>
          <w:spacing w:val="2"/>
        </w:rPr>
        <w:t>щий бюджет на реализ</w:t>
      </w:r>
      <w:r w:rsidRPr="00FA67C3">
        <w:rPr>
          <w:spacing w:val="2"/>
        </w:rPr>
        <w:t>а</w:t>
      </w:r>
      <w:r w:rsidRPr="00FA67C3">
        <w:rPr>
          <w:spacing w:val="2"/>
        </w:rPr>
        <w:t>цию этой программы составляет 100 млн. долл. США.</w:t>
      </w:r>
    </w:p>
    <w:p w:rsidR="00C21022" w:rsidRDefault="00C21022" w:rsidP="00C21022">
      <w:pPr>
        <w:pStyle w:val="SingleTxtGR"/>
      </w:pPr>
      <w:r>
        <w:t>12.</w:t>
      </w:r>
      <w:r>
        <w:tab/>
        <w:t>В 2009 году между Департаментом общей безопасности и Национальным центром по правам человека был подписан меморандум о взаимопонимании с целью оказания содействия Центру по реализации его роли в области провед</w:t>
      </w:r>
      <w:r>
        <w:t>е</w:t>
      </w:r>
      <w:r>
        <w:t>ния посещений без предварительного уведо</w:t>
      </w:r>
      <w:r>
        <w:t>м</w:t>
      </w:r>
      <w:r>
        <w:t xml:space="preserve">ления. </w:t>
      </w:r>
    </w:p>
    <w:p w:rsidR="00C21022" w:rsidRDefault="00C21022" w:rsidP="00C21022">
      <w:pPr>
        <w:pStyle w:val="SingleTxtGR"/>
      </w:pPr>
      <w:r>
        <w:t>13.</w:t>
      </w:r>
      <w:r>
        <w:tab/>
        <w:t>Управление прав человека и Департамент общей без</w:t>
      </w:r>
      <w:r>
        <w:t>о</w:t>
      </w:r>
      <w:r>
        <w:t>пасности получают жалобы на жестокое обращение или пытки, направляемые заключенными. Пр</w:t>
      </w:r>
      <w:r>
        <w:t>о</w:t>
      </w:r>
      <w:r>
        <w:t>водятся незамедлительные и беспристрастные расследования, а в отношении правонарушителей принимаются строгие меры. В 2008 году по обвинению в жестоком обращении в полицейский суд были направлены дела 22 сотрудников полиции, и в течение того же года еще 25 сотрудников были подвергнуты ди</w:t>
      </w:r>
      <w:r>
        <w:t>с</w:t>
      </w:r>
      <w:r>
        <w:t xml:space="preserve">циплинарным мерам. </w:t>
      </w:r>
    </w:p>
    <w:p w:rsidR="00C21022" w:rsidRDefault="00C21022" w:rsidP="00C21022">
      <w:pPr>
        <w:pStyle w:val="SingleTxtGR"/>
      </w:pPr>
      <w:r>
        <w:t>14.</w:t>
      </w:r>
      <w:r>
        <w:tab/>
        <w:t>В ответ на вопрос г-на Га</w:t>
      </w:r>
      <w:r w:rsidR="009F654E">
        <w:t xml:space="preserve">льегоса Чирибоги по поводу дел </w:t>
      </w:r>
      <w:proofErr w:type="spellStart"/>
      <w:r w:rsidR="009F654E">
        <w:t>Фахри</w:t>
      </w:r>
      <w:proofErr w:type="spellEnd"/>
      <w:r w:rsidR="009F654E">
        <w:t xml:space="preserve"> </w:t>
      </w:r>
      <w:proofErr w:type="spellStart"/>
      <w:r w:rsidR="009F654E">
        <w:t>Аль-Анани</w:t>
      </w:r>
      <w:proofErr w:type="spellEnd"/>
      <w:r w:rsidR="009F654E">
        <w:t xml:space="preserve"> и Садема </w:t>
      </w:r>
      <w:proofErr w:type="spellStart"/>
      <w:r w:rsidR="009F654E">
        <w:t>Аль</w:t>
      </w:r>
      <w:r>
        <w:t>-Сауда</w:t>
      </w:r>
      <w:proofErr w:type="spellEnd"/>
      <w:r>
        <w:t xml:space="preserve"> выступающая сообщила, что в общей сложности семи сотрудникам полиции было предъявлено обвинении в чрезмерном прим</w:t>
      </w:r>
      <w:r>
        <w:t>е</w:t>
      </w:r>
      <w:r>
        <w:t xml:space="preserve">нении силы, повлекшем смерть этих двух граждан Иордании. Если они будут признаны виновными, то им будет назначен приговор к тюремному заключению на срок не менее десяти лет. </w:t>
      </w:r>
    </w:p>
    <w:p w:rsidR="00C21022" w:rsidRDefault="00C21022" w:rsidP="00C21022">
      <w:pPr>
        <w:pStyle w:val="SingleTxtGR"/>
      </w:pPr>
      <w:r>
        <w:t>15.</w:t>
      </w:r>
      <w:r>
        <w:tab/>
        <w:t>Отвечая на вопросы, заданные членами Комитета в связи с лишением гражданства, выступающая отмечает, что Иордания не лишала гражданства ни одного их своих граждан. Она всего лишь уточнила административный статус небольшого числа пр</w:t>
      </w:r>
      <w:r>
        <w:t>о</w:t>
      </w:r>
      <w:r>
        <w:t>живающих на ее территории палестинцев таким образом, что при этом не были затронуты их права на проживание или работу в Иорд</w:t>
      </w:r>
      <w:r>
        <w:t>а</w:t>
      </w:r>
      <w:r>
        <w:t>нии, равно как и право на въезд в страну и выезд из нее. Появившиеся в прессе сообщения о том, что иорданские власти лишают гражданства палестинцев, я</w:t>
      </w:r>
      <w:r>
        <w:t>в</w:t>
      </w:r>
      <w:r>
        <w:t>ляются грубым искажением фактов. Любое реш</w:t>
      </w:r>
      <w:r>
        <w:t>е</w:t>
      </w:r>
      <w:r>
        <w:t xml:space="preserve">ние по вопросу о гражданстве может быть обжаловано в Верховном суде. </w:t>
      </w:r>
    </w:p>
    <w:p w:rsidR="00C21022" w:rsidRDefault="00C21022" w:rsidP="00C21022">
      <w:pPr>
        <w:pStyle w:val="SingleTxtGR"/>
      </w:pPr>
      <w:r>
        <w:t>16.</w:t>
      </w:r>
      <w:r>
        <w:tab/>
        <w:t>Решение Иордании о неприсоединении к Факультативному протоколу не следует рассматривать как недостаточную приверженность укреплению защиты лишенных свободы лиц. Правительство ее страны намерено усилить сущес</w:t>
      </w:r>
      <w:r>
        <w:t>т</w:t>
      </w:r>
      <w:r>
        <w:t>вующие органы, уполномоченные проводить периодические посещения мест содержания под стражей. Тем не менее это не препятствует возможному пер</w:t>
      </w:r>
      <w:r>
        <w:t>е</w:t>
      </w:r>
      <w:r>
        <w:t>смотру данного решения. Что касается статьи 21 Конвенции, Иордания ра</w:t>
      </w:r>
      <w:r>
        <w:t>с</w:t>
      </w:r>
      <w:r>
        <w:t xml:space="preserve">смотрит этот вопрос с целью изучения возможностей ее применения. </w:t>
      </w:r>
    </w:p>
    <w:p w:rsidR="00C21022" w:rsidRDefault="00C21022" w:rsidP="00C21022">
      <w:pPr>
        <w:pStyle w:val="SingleTxtGR"/>
      </w:pPr>
      <w:r>
        <w:t>17.</w:t>
      </w:r>
      <w:r>
        <w:tab/>
        <w:t>Комитет запросил дополнительную информацию в отношении участия НПО и О</w:t>
      </w:r>
      <w:r>
        <w:t>р</w:t>
      </w:r>
      <w:r>
        <w:t xml:space="preserve">ганизаций гражданского общества в создании и содержании приютов. Инструкции, изданные Министерством социального развития и касающиеся центров предоставления защиты, не препятствуют организациям гражданского общества создавать приюты для жертв жестокого обращения при условии, что такая деятельность будет соответствовать их целям. Инструкции, о которых идет речь, были опубликованы в </w:t>
      </w:r>
      <w:r>
        <w:rPr>
          <w:i/>
        </w:rPr>
        <w:t>Официальном вестнике</w:t>
      </w:r>
      <w:r>
        <w:t xml:space="preserve"> № 4 958 от 16 апреля 2009 года и были изданы в соответствии со статьей 3 Постановления о Центре защиты семьи № 48 от 2004 года. Кроме того, Министерство настоятельно пр</w:t>
      </w:r>
      <w:r>
        <w:t>и</w:t>
      </w:r>
      <w:r>
        <w:t>звало ассоциации по защите семей создавать приюты и предусмотреть в своих программах дальнейшей деятельности создание условий для их функционир</w:t>
      </w:r>
      <w:r>
        <w:t>о</w:t>
      </w:r>
      <w:r>
        <w:t>вания. На эту рекомендацию уже откликнулись Ассоциация Нар аль-Урдун и Союз ио</w:t>
      </w:r>
      <w:r>
        <w:t>р</w:t>
      </w:r>
      <w:r>
        <w:t xml:space="preserve">данских женщин. </w:t>
      </w:r>
    </w:p>
    <w:p w:rsidR="00C21022" w:rsidRDefault="00C21022" w:rsidP="00C21022">
      <w:pPr>
        <w:pStyle w:val="SingleTxtGR"/>
      </w:pPr>
      <w:r>
        <w:t>18.</w:t>
      </w:r>
      <w:r>
        <w:tab/>
        <w:t>Комитет также интересовался предполагаемыми сроками создания пр</w:t>
      </w:r>
      <w:r>
        <w:t>и</w:t>
      </w:r>
      <w:r>
        <w:t>ютов для лиц, работавших в качестве домашней прислуги и п</w:t>
      </w:r>
      <w:r>
        <w:t>о</w:t>
      </w:r>
      <w:r>
        <w:t>кинувших своих работодателей. Министерство труда подтверждает наличие конкретных планов по созданию приютов для жертв торговли людьми, в которых будут также ра</w:t>
      </w:r>
      <w:r>
        <w:t>з</w:t>
      </w:r>
      <w:r>
        <w:t>мещаться покинувшие своих работодателей лица, работавшие в качестве д</w:t>
      </w:r>
      <w:r>
        <w:t>о</w:t>
      </w:r>
      <w:r>
        <w:t>машней прислуги, которые стали жертвами физического, психологического или сексуального насилия. Вместе с тем Министерство пока еще не может соо</w:t>
      </w:r>
      <w:r>
        <w:t>б</w:t>
      </w:r>
      <w:r>
        <w:t>щить конкретную дату завершения этого проекта, поскольку это зависит от ряда организационных и административных вопросов, а также наличия финансир</w:t>
      </w:r>
      <w:r>
        <w:t>о</w:t>
      </w:r>
      <w:r>
        <w:t xml:space="preserve">вания. </w:t>
      </w:r>
    </w:p>
    <w:p w:rsidR="00C21022" w:rsidRDefault="00C21022" w:rsidP="00C21022">
      <w:pPr>
        <w:pStyle w:val="SingleTxtGR"/>
      </w:pPr>
      <w:r>
        <w:t>19.</w:t>
      </w:r>
      <w:r>
        <w:tab/>
      </w:r>
      <w:r>
        <w:rPr>
          <w:b/>
        </w:rPr>
        <w:t>Г-н Мади</w:t>
      </w:r>
      <w:r>
        <w:t xml:space="preserve"> (Иордания) напоминает о том, что в Иордании существует да</w:t>
      </w:r>
      <w:r>
        <w:t>в</w:t>
      </w:r>
      <w:r>
        <w:t>но сформировавшаяся традиция предоставления убежища беженцам, и просит с пониманием отнестись к тем трудностям, с которыми сталкивается страна в связи с реш</w:t>
      </w:r>
      <w:r>
        <w:t>е</w:t>
      </w:r>
      <w:r>
        <w:t>нием проблемы массового притока беженцев, зачастую в условиях весьма незначительной помощи со стороны международного сообщества. Ио</w:t>
      </w:r>
      <w:r>
        <w:t>р</w:t>
      </w:r>
      <w:r>
        <w:t>дания является единственной страной в регионе, предоставившей все права п</w:t>
      </w:r>
      <w:r>
        <w:t>а</w:t>
      </w:r>
      <w:r>
        <w:t>лестинским беженцам, и если и предпринимаются какие-либо уточнения в о</w:t>
      </w:r>
      <w:r>
        <w:t>т</w:t>
      </w:r>
      <w:r>
        <w:t>ношении административного статуса некоторых палестинцев, то они проводя</w:t>
      </w:r>
      <w:r>
        <w:t>т</w:t>
      </w:r>
      <w:r>
        <w:t>ся по просьбе Палестинской администрации, которая признается Иорданией и многими странами в качестве государственного органа Палестины. Недавно приблизительно 117 000 палестинских беженцев получили статус полнопра</w:t>
      </w:r>
      <w:r>
        <w:t>в</w:t>
      </w:r>
      <w:r>
        <w:t xml:space="preserve">ных граждан Иордании. </w:t>
      </w:r>
    </w:p>
    <w:p w:rsidR="00C21022" w:rsidRDefault="00C21022" w:rsidP="00C21022">
      <w:pPr>
        <w:pStyle w:val="SingleTxtGR"/>
      </w:pPr>
      <w:r>
        <w:t>20.</w:t>
      </w:r>
      <w:r>
        <w:tab/>
      </w:r>
      <w:r>
        <w:rPr>
          <w:b/>
        </w:rPr>
        <w:t>Г-жа Аджвех</w:t>
      </w:r>
      <w:r w:rsidRPr="00855DF7">
        <w:rPr>
          <w:b/>
        </w:rPr>
        <w:t xml:space="preserve"> </w:t>
      </w:r>
      <w:r w:rsidRPr="00855DF7">
        <w:t>(</w:t>
      </w:r>
      <w:r>
        <w:t>Иордания), касаясь вопроса об определении пытки в ст</w:t>
      </w:r>
      <w:r>
        <w:t>а</w:t>
      </w:r>
      <w:r>
        <w:t>тье 208 Уголовного кодекса, отмечает, что в пункте 1 данной статьи предусмо</w:t>
      </w:r>
      <w:r>
        <w:t>т</w:t>
      </w:r>
      <w:r>
        <w:t>рено, что любое лицо, применяющее к другому лицу любые виды запрещенных законом пыток с целью добиться признания или получить информацию о пр</w:t>
      </w:r>
      <w:r>
        <w:t>а</w:t>
      </w:r>
      <w:r>
        <w:t>вонарушении, подвергается наказанию в виде лишения свободы на срок от ше</w:t>
      </w:r>
      <w:r>
        <w:t>с</w:t>
      </w:r>
      <w:r>
        <w:t>ти месяцев до трех лет. Слова "запрещенных законом" добавлены для того, чт</w:t>
      </w:r>
      <w:r>
        <w:t>о</w:t>
      </w:r>
      <w:r>
        <w:t>бы особо подчеркнуть, что ни один иорданский закон не допускает пытку в к</w:t>
      </w:r>
      <w:r>
        <w:t>а</w:t>
      </w:r>
      <w:r>
        <w:t>ком бы то ни было виде. В пункте 2 дается более подробное определение акту пыток и его целям. В пункте 3 указано, что, если пытка влечет за с</w:t>
      </w:r>
      <w:r>
        <w:t>о</w:t>
      </w:r>
      <w:r>
        <w:t>бой болезнь или серьезную травму, наказанием за такое деяние является тюремное заключ</w:t>
      </w:r>
      <w:r>
        <w:t>е</w:t>
      </w:r>
      <w:r>
        <w:t>ние с принудительными работами на срок от 3 до 15 лет. Согласно иорда</w:t>
      </w:r>
      <w:r>
        <w:t>н</w:t>
      </w:r>
      <w:r>
        <w:t>скому законодательству, приговор к тюремному заключению на срок свыше трех м</w:t>
      </w:r>
      <w:r>
        <w:t>е</w:t>
      </w:r>
      <w:r>
        <w:t>сяцев не может быть заменен штрафом. Кроме того, согласно пункту 4 ст</w:t>
      </w:r>
      <w:r>
        <w:t>а</w:t>
      </w:r>
      <w:r>
        <w:t>тьи 208 приговор не может быть приостановлен, а смягчающие обстоятельства не принимаются во вн</w:t>
      </w:r>
      <w:r>
        <w:t>и</w:t>
      </w:r>
      <w:r>
        <w:t xml:space="preserve">мание. </w:t>
      </w:r>
    </w:p>
    <w:p w:rsidR="00C21022" w:rsidRDefault="00C21022" w:rsidP="00C21022">
      <w:pPr>
        <w:pStyle w:val="SingleTxtGR"/>
      </w:pPr>
      <w:r>
        <w:t>21.</w:t>
      </w:r>
      <w:r>
        <w:tab/>
        <w:t>В статье 61 Уголовного кодекса конкретно указано, что приказы выш</w:t>
      </w:r>
      <w:r>
        <w:t>е</w:t>
      </w:r>
      <w:r>
        <w:t>стоящего начальника не могут служить обоснованием для освобождения от о</w:t>
      </w:r>
      <w:r>
        <w:t>т</w:t>
      </w:r>
      <w:r>
        <w:t>ветственности за преступление пытки. Статья 15 Закона о государственной безопасности предусматривает принятие присяги всеми сотрудниками правоо</w:t>
      </w:r>
      <w:r>
        <w:t>х</w:t>
      </w:r>
      <w:r>
        <w:t>ранительных органов при вступлении на должность, в которой они обязуются соблюдать законы и нормативные положения, честно и беспристрастно выпо</w:t>
      </w:r>
      <w:r>
        <w:t>л</w:t>
      </w:r>
      <w:r>
        <w:t>нять свои обязанности и исполнять законные пр</w:t>
      </w:r>
      <w:r>
        <w:t>и</w:t>
      </w:r>
      <w:r>
        <w:t xml:space="preserve">казы. </w:t>
      </w:r>
    </w:p>
    <w:p w:rsidR="00C21022" w:rsidRDefault="00C21022" w:rsidP="00C21022">
      <w:pPr>
        <w:pStyle w:val="SingleTxtGR"/>
      </w:pPr>
      <w:r>
        <w:t>22.</w:t>
      </w:r>
      <w:r>
        <w:tab/>
        <w:t>Как отмечается в ответах на перечень вопросов, любое лицо имеет право возбу</w:t>
      </w:r>
      <w:r>
        <w:t>ж</w:t>
      </w:r>
      <w:r>
        <w:t>дать гражданский иск с целью получения компенсации на основании статьи 256 Гражданского кодекса. Хотя в статье 288 Кодекса уточняется, что никто не может подлежать ответственности за деяния, совершенные третьей стороной, в том случае, если вредоносное деяние совершается находящимся в подчинении лицом во время или в связи с выполнением им своих обязанн</w:t>
      </w:r>
      <w:r>
        <w:t>о</w:t>
      </w:r>
      <w:r>
        <w:t>стей, суд может на основании ходатайства жертвы принять решение о том, чтобы привлечь к ответственности лицо, осуществлявшее фактическую выш</w:t>
      </w:r>
      <w:r>
        <w:t>е</w:t>
      </w:r>
      <w:r>
        <w:t>стоящую власть над лицом, причинившим ущерб, и заставить его заплатить компенс</w:t>
      </w:r>
      <w:r>
        <w:t>а</w:t>
      </w:r>
      <w:r>
        <w:t>цию, даже если у такого вышестоящего лица не имелось свободы выбора. Т</w:t>
      </w:r>
      <w:r>
        <w:t>а</w:t>
      </w:r>
      <w:r>
        <w:t>ким образом, если будет установлен факт совершения преступления пытки, то государство будет нести ответственность за выплату компенсации на основании предусмотренных законом положений об ответственности за деяния подчине</w:t>
      </w:r>
      <w:r>
        <w:t>н</w:t>
      </w:r>
      <w:r>
        <w:t>ных. Тот факт, что в статье 208 конкретно не упоминаются пытки, не препятс</w:t>
      </w:r>
      <w:r>
        <w:t>т</w:t>
      </w:r>
      <w:r>
        <w:t>вует праву требовать компе</w:t>
      </w:r>
      <w:r>
        <w:t>н</w:t>
      </w:r>
      <w:r>
        <w:t xml:space="preserve">сацию. </w:t>
      </w:r>
    </w:p>
    <w:p w:rsidR="00C21022" w:rsidRDefault="00C21022" w:rsidP="00C21022">
      <w:pPr>
        <w:pStyle w:val="SingleTxtGR"/>
        <w:rPr>
          <w:lang w:val="en-US"/>
        </w:rPr>
      </w:pPr>
      <w:r>
        <w:t>23.</w:t>
      </w:r>
      <w:r>
        <w:tab/>
        <w:t>Преступление изнасилования подлежит наказанию в соответствии со статьей 292 Уголовного кодекса в виде тюремного заключения с принудител</w:t>
      </w:r>
      <w:r>
        <w:t>ь</w:t>
      </w:r>
      <w:r>
        <w:t>ными работами на м</w:t>
      </w:r>
      <w:r>
        <w:t>и</w:t>
      </w:r>
      <w:r>
        <w:t>нимальный десятилетний срок в том случае, если жертве преступления больше 15 лет. Если ей не исполнилось 15 лет, то правонаруш</w:t>
      </w:r>
      <w:r>
        <w:t>и</w:t>
      </w:r>
      <w:r>
        <w:t>тель подлежит смертной казни. Вместе с тем ни один приговор к смертной ка</w:t>
      </w:r>
      <w:r>
        <w:t>з</w:t>
      </w:r>
      <w:r>
        <w:t>ни не приводился в исполнение после марта 2006 года. Существует практика назначения наказания в виде максимального 20-летнего т</w:t>
      </w:r>
      <w:r>
        <w:t>ю</w:t>
      </w:r>
      <w:r>
        <w:t>ремного заключения в том случае, если жертва младше 18 лет, и минимального 15-летнего тюремн</w:t>
      </w:r>
      <w:r>
        <w:t>о</w:t>
      </w:r>
      <w:r>
        <w:t>го заключения, если жертва старше 18 лет. Статья 308 Уголовного к</w:t>
      </w:r>
      <w:r>
        <w:t>о</w:t>
      </w:r>
      <w:r>
        <w:t>декса о прекращении преследования или приостановлении исполнения наказания в случае заключения брака между насильником и жертвой применяется лишь в случае заключения подлинного контракта между ними и получения подлинного согласия со стороны жертвы. В настоящее время эта статья пересматривается в контексте общего пересмотра Уголовного кодекса, проводимого Министерством юстиции.</w:t>
      </w:r>
    </w:p>
    <w:p w:rsidR="00E11E91" w:rsidRPr="00895196" w:rsidRDefault="00E11E91" w:rsidP="00E11E91">
      <w:pPr>
        <w:pStyle w:val="SingleTxtGR"/>
      </w:pPr>
      <w:r w:rsidRPr="00895196">
        <w:t>24.</w:t>
      </w:r>
      <w:r w:rsidRPr="00895196">
        <w:tab/>
        <w:t>Что касается так называемых "преступлений в защиту чести", то, как правило, лицам, совершающим убийства или причиняющим тяжкие телесные повреждения, не позволяют ссылаться на положения статей 97 и 98 Уголовного кодекса, касающиеся смягчающих обстоятельств, если жертвой является л</w:t>
      </w:r>
      <w:r w:rsidRPr="00895196">
        <w:t>и</w:t>
      </w:r>
      <w:r w:rsidRPr="00895196">
        <w:t>цо, не достигшее 15-летнего возраста, или женщина, независимо от возраста. Кр</w:t>
      </w:r>
      <w:r w:rsidRPr="00895196">
        <w:t>о</w:t>
      </w:r>
      <w:r w:rsidRPr="00895196">
        <w:t>ме того, осужденные лица отбывают весь предусмотренный приговором срок. Что касается приговоров, вынесенных в 2009 году, то средняя продолжител</w:t>
      </w:r>
      <w:r w:rsidRPr="00895196">
        <w:t>ь</w:t>
      </w:r>
      <w:r w:rsidRPr="00895196">
        <w:t>ность назначенного тюремного заключения составляла от 7,5 до 15 лет в тех случаях, когда учитывались смягчающие обстоятельства и 15 лет во всех о</w:t>
      </w:r>
      <w:r w:rsidRPr="00895196">
        <w:t>с</w:t>
      </w:r>
      <w:r w:rsidRPr="00895196">
        <w:t>тальных случаях.</w:t>
      </w:r>
    </w:p>
    <w:p w:rsidR="00E11E91" w:rsidRPr="00895196" w:rsidRDefault="00E11E91" w:rsidP="00E11E91">
      <w:pPr>
        <w:pStyle w:val="SingleTxtGR"/>
      </w:pPr>
      <w:r w:rsidRPr="00895196">
        <w:t>25.</w:t>
      </w:r>
      <w:r w:rsidRPr="00895196">
        <w:tab/>
        <w:t>В соответствии с международными руководящими принципами с 2006</w:t>
      </w:r>
      <w:r>
        <w:rPr>
          <w:lang w:val="en-US"/>
        </w:rPr>
        <w:t> </w:t>
      </w:r>
      <w:r w:rsidRPr="00895196">
        <w:t>года приговор к смертной казни заменен на пожизненное тюремное з</w:t>
      </w:r>
      <w:r w:rsidRPr="00895196">
        <w:t>а</w:t>
      </w:r>
      <w:r w:rsidRPr="00895196">
        <w:t>ключение с принудительным трудом. К преступлениям, предусматривающим такую меру наказания, относятся, в частности, следующие: производство, ввоз, вывоз, изготовление, хранение и сбыт наркотических средств или психотро</w:t>
      </w:r>
      <w:r w:rsidRPr="00895196">
        <w:t>п</w:t>
      </w:r>
      <w:r w:rsidRPr="00895196">
        <w:t>ных веществ, если такие преступления совершаются неоднократно или если для их соверш</w:t>
      </w:r>
      <w:r w:rsidRPr="00895196">
        <w:t>е</w:t>
      </w:r>
      <w:r w:rsidRPr="00895196">
        <w:t>ния используются несовершеннолетние; изготовление, ввоз, хранение, прио</w:t>
      </w:r>
      <w:r w:rsidRPr="00895196">
        <w:t>б</w:t>
      </w:r>
      <w:r w:rsidRPr="00895196">
        <w:t>ретение или сбыт автоматического оружия без разрешения; хранение, приобретение или сбыт взрывчатых веществ без соответствующего разрешения; а также преступление нападения с целью недопущения осущест</w:t>
      </w:r>
      <w:r w:rsidRPr="00895196">
        <w:t>в</w:t>
      </w:r>
      <w:r w:rsidRPr="00895196">
        <w:t>ления органам</w:t>
      </w:r>
      <w:r>
        <w:t>и</w:t>
      </w:r>
      <w:r w:rsidRPr="00895196">
        <w:t xml:space="preserve"> власти своих конституционных обязанностей. Имеются планы по замене смертной казни тюремным заключением с принудительным трудом за совершение еще четырех преступлений, квалифицированных в Уголовном к</w:t>
      </w:r>
      <w:r w:rsidRPr="00895196">
        <w:t>о</w:t>
      </w:r>
      <w:r w:rsidRPr="00895196">
        <w:t>дексе 1960 года. Хотя в декабре 2008 года Иордания воздержалась при голос</w:t>
      </w:r>
      <w:r w:rsidRPr="00895196">
        <w:t>о</w:t>
      </w:r>
      <w:r w:rsidRPr="00895196">
        <w:t>вании по резолюции A/RES/63/168 Генеральной Ассамблеи об установлении моратория на смертную казнь, с марта 2006 года не было вынесено ни одного пригов</w:t>
      </w:r>
      <w:r w:rsidRPr="00895196">
        <w:t>о</w:t>
      </w:r>
      <w:r w:rsidRPr="00895196">
        <w:t xml:space="preserve">ра к смертной казни. </w:t>
      </w:r>
    </w:p>
    <w:p w:rsidR="00E11E91" w:rsidRPr="00895196" w:rsidRDefault="00E11E91" w:rsidP="00E11E91">
      <w:pPr>
        <w:pStyle w:val="SingleTxtGR"/>
      </w:pPr>
      <w:r w:rsidRPr="00895196">
        <w:t>26.</w:t>
      </w:r>
      <w:r w:rsidRPr="00895196">
        <w:tab/>
        <w:t xml:space="preserve">Профессия </w:t>
      </w:r>
      <w:r>
        <w:t>адвоката</w:t>
      </w:r>
      <w:r w:rsidRPr="00895196">
        <w:t xml:space="preserve"> регламентируется Законом № 11 от 1972 года, ст</w:t>
      </w:r>
      <w:r w:rsidRPr="00895196">
        <w:t>а</w:t>
      </w:r>
      <w:r w:rsidRPr="00895196">
        <w:t>тья</w:t>
      </w:r>
      <w:r>
        <w:t> 7</w:t>
      </w:r>
      <w:r w:rsidRPr="00895196">
        <w:t xml:space="preserve"> которого предусматривает, что все адвокаты должны быть зарегистрир</w:t>
      </w:r>
      <w:r w:rsidRPr="00895196">
        <w:t>о</w:t>
      </w:r>
      <w:r w:rsidRPr="00895196">
        <w:t>ваны в Ассоциации адвокатов. Кандидаты обязаны иметь иорданское гражда</w:t>
      </w:r>
      <w:r w:rsidRPr="00895196">
        <w:t>н</w:t>
      </w:r>
      <w:r w:rsidRPr="00895196">
        <w:t xml:space="preserve">ство или гражданство другого арабского государства, иметь возраст не менее </w:t>
      </w:r>
      <w:r w:rsidRPr="00E11E91">
        <w:br/>
      </w:r>
      <w:r w:rsidRPr="00895196">
        <w:t>23</w:t>
      </w:r>
      <w:r w:rsidRPr="00E11E91">
        <w:t xml:space="preserve"> </w:t>
      </w:r>
      <w:r w:rsidRPr="00895196">
        <w:t>лет, обладать всесторонней правовой компетенцией, иметь хорошую репут</w:t>
      </w:r>
      <w:r w:rsidRPr="00895196">
        <w:t>а</w:t>
      </w:r>
      <w:r w:rsidRPr="00895196">
        <w:t>цию, не иметь судимостей, а также иметь юридический диплом, выданный пр</w:t>
      </w:r>
      <w:r w:rsidRPr="00895196">
        <w:t>и</w:t>
      </w:r>
      <w:r w:rsidRPr="00895196">
        <w:t>знанным юридическим учебным заведением, наделяющим кандидата правом заниматься юридической практикой в соответствующей стране. Кроме того, кандидаты не могут приниматься на работу в качестве государственных служ</w:t>
      </w:r>
      <w:r w:rsidRPr="00895196">
        <w:t>а</w:t>
      </w:r>
      <w:r w:rsidRPr="00895196">
        <w:t>щих. В соответствии со статьей 100 Закона Ассоциация адвокатов уполномоч</w:t>
      </w:r>
      <w:r w:rsidRPr="00895196">
        <w:t>е</w:t>
      </w:r>
      <w:r w:rsidRPr="00895196">
        <w:t>на назначать адвокатов для представления интересов нуждающихся подзащи</w:t>
      </w:r>
      <w:r w:rsidRPr="00895196">
        <w:t>т</w:t>
      </w:r>
      <w:r w:rsidRPr="00895196">
        <w:t>ных.</w:t>
      </w:r>
    </w:p>
    <w:p w:rsidR="00E11E91" w:rsidRPr="00895196" w:rsidRDefault="00E11E91" w:rsidP="00E11E91">
      <w:pPr>
        <w:pStyle w:val="SingleTxtGR"/>
      </w:pPr>
      <w:r w:rsidRPr="00895196">
        <w:t>27.</w:t>
      </w:r>
      <w:r w:rsidRPr="00895196">
        <w:tab/>
        <w:t xml:space="preserve">Статья </w:t>
      </w:r>
      <w:r>
        <w:t>4</w:t>
      </w:r>
      <w:r w:rsidRPr="00895196">
        <w:t>0 Закона, касающаяся иммунитета, предусматривает, что адвок</w:t>
      </w:r>
      <w:r w:rsidRPr="00895196">
        <w:t>а</w:t>
      </w:r>
      <w:r w:rsidRPr="00895196">
        <w:t>ты могут свободно заниматься своей профессией, что они не могут подвергат</w:t>
      </w:r>
      <w:r w:rsidRPr="00895196">
        <w:t>ь</w:t>
      </w:r>
      <w:r w:rsidRPr="00895196">
        <w:t>ся аресту или преследованию в связи с любым деянием, совершенным в ходе осуществления своих профессиональных обязанностей, и что они могут по</w:t>
      </w:r>
      <w:r w:rsidRPr="00895196">
        <w:t>д</w:t>
      </w:r>
      <w:r w:rsidRPr="00895196">
        <w:t>вергаться дисциплинарным санкциям только в соответствии с положениями З</w:t>
      </w:r>
      <w:r w:rsidRPr="00895196">
        <w:t>а</w:t>
      </w:r>
      <w:r w:rsidRPr="00895196">
        <w:t>кона. С адвокатами следует обращаться с уважением и предоставлять им любые необходимые услуги со стороны судо</w:t>
      </w:r>
      <w:r>
        <w:t>в</w:t>
      </w:r>
      <w:r w:rsidRPr="00895196">
        <w:t>, прокуроров и  правоохранительных о</w:t>
      </w:r>
      <w:r w:rsidRPr="00895196">
        <w:t>р</w:t>
      </w:r>
      <w:r w:rsidRPr="00895196">
        <w:t xml:space="preserve">ганов. </w:t>
      </w:r>
      <w:r w:rsidR="00E72DF4" w:rsidRPr="00895196">
        <w:t>Прокуратура обязана уведомлять Ассоциацию адвокатов о</w:t>
      </w:r>
      <w:r w:rsidR="00E72DF4">
        <w:t>бо</w:t>
      </w:r>
      <w:r w:rsidR="00E72DF4" w:rsidRPr="00895196">
        <w:t xml:space="preserve"> всех случ</w:t>
      </w:r>
      <w:r w:rsidR="00E72DF4" w:rsidRPr="00895196">
        <w:t>а</w:t>
      </w:r>
      <w:r w:rsidR="00E72DF4" w:rsidRPr="00895196">
        <w:t xml:space="preserve">ях проведения расследования жалоб на действия адвоката, а </w:t>
      </w:r>
      <w:r w:rsidR="00E72DF4">
        <w:t>Председатель</w:t>
      </w:r>
      <w:r w:rsidR="00E72DF4" w:rsidRPr="00895196">
        <w:t xml:space="preserve"> А</w:t>
      </w:r>
      <w:r w:rsidR="00E72DF4" w:rsidRPr="00895196">
        <w:t>с</w:t>
      </w:r>
      <w:r w:rsidR="00E72DF4" w:rsidRPr="00895196">
        <w:t xml:space="preserve">социации или его представитель уполномочены присутствовать на всех стадиях расследования. </w:t>
      </w:r>
      <w:r w:rsidRPr="00895196">
        <w:t>Каждый, кто совершит нападение на адвоката во время испо</w:t>
      </w:r>
      <w:r w:rsidRPr="00895196">
        <w:t>л</w:t>
      </w:r>
      <w:r w:rsidRPr="00895196">
        <w:t>нения им его профессиональных обязанностей, подлежит уголовному пресл</w:t>
      </w:r>
      <w:r w:rsidRPr="00895196">
        <w:t>е</w:t>
      </w:r>
      <w:r w:rsidRPr="00895196">
        <w:t>дованию.</w:t>
      </w:r>
    </w:p>
    <w:p w:rsidR="00E11E91" w:rsidRPr="00895196" w:rsidRDefault="00E11E91" w:rsidP="00E11E91">
      <w:pPr>
        <w:pStyle w:val="SingleTxtGR"/>
      </w:pPr>
      <w:r w:rsidRPr="00895196">
        <w:t>28.</w:t>
      </w:r>
      <w:r w:rsidRPr="00895196">
        <w:tab/>
      </w:r>
      <w:r>
        <w:t xml:space="preserve">В </w:t>
      </w:r>
      <w:r w:rsidRPr="00895196">
        <w:t>соответст</w:t>
      </w:r>
      <w:r>
        <w:t>вии с Законом № 11 от 2008 года</w:t>
      </w:r>
      <w:r w:rsidRPr="00895196">
        <w:t xml:space="preserve"> было учреждено</w:t>
      </w:r>
      <w:r w:rsidRPr="00880F76">
        <w:t xml:space="preserve"> </w:t>
      </w:r>
      <w:r w:rsidRPr="00895196">
        <w:t>Управл</w:t>
      </w:r>
      <w:r w:rsidRPr="00895196">
        <w:t>е</w:t>
      </w:r>
      <w:r w:rsidRPr="00895196">
        <w:t>ние омбудсмена</w:t>
      </w:r>
      <w:r>
        <w:t>.</w:t>
      </w:r>
      <w:r w:rsidRPr="00895196">
        <w:t xml:space="preserve"> Оно пользуется финансовой и административной независим</w:t>
      </w:r>
      <w:r w:rsidRPr="00895196">
        <w:t>о</w:t>
      </w:r>
      <w:r w:rsidRPr="00895196">
        <w:t>стью. Его центральные учреждения расположены в Аммане, однако омбудсмен упо</w:t>
      </w:r>
      <w:r w:rsidRPr="00895196">
        <w:t>л</w:t>
      </w:r>
      <w:r w:rsidRPr="00895196">
        <w:t>номочен открывать свои отделения и учреждения в любом губернато</w:t>
      </w:r>
      <w:r w:rsidRPr="00895196">
        <w:t>р</w:t>
      </w:r>
      <w:r w:rsidRPr="00895196">
        <w:t>стве. Кандидаты на должность омбудсмена должны обладать соответствующей кв</w:t>
      </w:r>
      <w:r w:rsidRPr="00895196">
        <w:t>а</w:t>
      </w:r>
      <w:r w:rsidRPr="00895196">
        <w:t>лификацией и опытом не менее 15 лет работы в сфере права, государственного управления или того и другого, а также обл</w:t>
      </w:r>
      <w:r w:rsidRPr="00895196">
        <w:t>а</w:t>
      </w:r>
      <w:r w:rsidRPr="00895196">
        <w:t>дать неоспоримой порядочностью и беспристрастностью.</w:t>
      </w:r>
    </w:p>
    <w:p w:rsidR="00E11E91" w:rsidRPr="00895196" w:rsidRDefault="00E11E91" w:rsidP="00E11E91">
      <w:pPr>
        <w:pStyle w:val="SingleTxtGR"/>
      </w:pPr>
      <w:r w:rsidRPr="00895196">
        <w:t>29.</w:t>
      </w:r>
      <w:r w:rsidRPr="00895196">
        <w:tab/>
        <w:t>В со</w:t>
      </w:r>
      <w:r>
        <w:t>ответствии со статьей 14 Закона</w:t>
      </w:r>
      <w:r w:rsidRPr="00895196">
        <w:t xml:space="preserve"> любое лицо, которому был прич</w:t>
      </w:r>
      <w:r w:rsidRPr="00895196">
        <w:t>и</w:t>
      </w:r>
      <w:r w:rsidRPr="00895196">
        <w:t>нен ущерб в результате решения государственной власти или в результате любых других мер или практики, включая лиц, подвергшихся административному п</w:t>
      </w:r>
      <w:r w:rsidRPr="00895196">
        <w:t>о</w:t>
      </w:r>
      <w:r w:rsidRPr="00895196">
        <w:t>мещению под стражу, может подавать жалобу в Управление омбудсмена. Упра</w:t>
      </w:r>
      <w:r w:rsidRPr="00895196">
        <w:t>в</w:t>
      </w:r>
      <w:r w:rsidRPr="00895196">
        <w:t>ление расследует жалобы и претензии в соответствии с конкретными руков</w:t>
      </w:r>
      <w:r w:rsidRPr="00895196">
        <w:t>о</w:t>
      </w:r>
      <w:r w:rsidRPr="00895196">
        <w:t>дящими принципами. Оно изучает факты, соответствующие основания, уст</w:t>
      </w:r>
      <w:r w:rsidRPr="00895196">
        <w:t>а</w:t>
      </w:r>
      <w:r w:rsidRPr="00895196">
        <w:t xml:space="preserve">навливает сторону, ответственную за </w:t>
      </w:r>
      <w:r>
        <w:t>со</w:t>
      </w:r>
      <w:r w:rsidRPr="00895196">
        <w:t>вершение деяния, которому посвящ</w:t>
      </w:r>
      <w:r w:rsidRPr="00895196">
        <w:t>е</w:t>
      </w:r>
      <w:r w:rsidRPr="00895196">
        <w:t>на жалоба</w:t>
      </w:r>
      <w:r>
        <w:t>,</w:t>
      </w:r>
      <w:r w:rsidRPr="00895196">
        <w:t xml:space="preserve"> и изучает соответствующие документы и другие материалы, предста</w:t>
      </w:r>
      <w:r w:rsidRPr="00895196">
        <w:t>в</w:t>
      </w:r>
      <w:r w:rsidRPr="00895196">
        <w:t>ленные в обоснование жалобы. Статья 15 предусматривает, что омбудсмен пр</w:t>
      </w:r>
      <w:r w:rsidRPr="00895196">
        <w:t>и</w:t>
      </w:r>
      <w:r w:rsidRPr="00895196">
        <w:t>нимает все необходимые меры для скорейшего рассмотрения жалобы. Такие меры являются конфиденциальн</w:t>
      </w:r>
      <w:r w:rsidRPr="00895196">
        <w:t>ы</w:t>
      </w:r>
      <w:r w:rsidRPr="00895196">
        <w:t>ми за исключением тех случаев, когда, по мнению омбудсмена, сложившиеся обстоятельства оправдывают придание их гласности. В подобных случаях являющейся объектом жалобы стороне напра</w:t>
      </w:r>
      <w:r w:rsidRPr="00895196">
        <w:t>в</w:t>
      </w:r>
      <w:r w:rsidRPr="00895196">
        <w:t>ляется меморандум с прилагаемой жалобой, и ей предлагается в течение 15</w:t>
      </w:r>
      <w:r>
        <w:rPr>
          <w:lang w:val="en-US"/>
        </w:rPr>
        <w:t> </w:t>
      </w:r>
      <w:r w:rsidRPr="00895196">
        <w:t>дней, если этот срок не продлен омбудсменом, представить ответ. Если уп</w:t>
      </w:r>
      <w:r w:rsidRPr="00895196">
        <w:t>о</w:t>
      </w:r>
      <w:r w:rsidRPr="00895196">
        <w:t>мянутая сторона, не отвечая в течение установленного срока или отказывается представлять любую запрошенную документацию или информацию, омбудсмен может представить доклад по данному вопросу Премьер-министру с целью принятия надлежащих мер.</w:t>
      </w:r>
    </w:p>
    <w:p w:rsidR="00E11E91" w:rsidRPr="00895196" w:rsidRDefault="00E11E91" w:rsidP="00E11E91">
      <w:pPr>
        <w:pStyle w:val="SingleTxtGR"/>
      </w:pPr>
      <w:r w:rsidRPr="00895196">
        <w:t>30.</w:t>
      </w:r>
      <w:r w:rsidRPr="00895196">
        <w:tab/>
        <w:t xml:space="preserve">Истец и </w:t>
      </w:r>
      <w:r>
        <w:t xml:space="preserve">ответчик по </w:t>
      </w:r>
      <w:r w:rsidRPr="00895196">
        <w:t>жалоб</w:t>
      </w:r>
      <w:r>
        <w:t>е</w:t>
      </w:r>
      <w:r w:rsidRPr="00895196">
        <w:t xml:space="preserve"> информируются о решении омбудсмена. Е</w:t>
      </w:r>
      <w:r w:rsidRPr="00895196">
        <w:t>с</w:t>
      </w:r>
      <w:r w:rsidRPr="00895196">
        <w:t>ли омбудсмен устанавливает, что принятые решения или меры являются нез</w:t>
      </w:r>
      <w:r w:rsidRPr="00895196">
        <w:t>а</w:t>
      </w:r>
      <w:r w:rsidRPr="00895196">
        <w:t>конными, несправедливыми, произвольными или дискриминационными, либо если имеют</w:t>
      </w:r>
      <w:r>
        <w:t>ся</w:t>
      </w:r>
      <w:r w:rsidRPr="00895196">
        <w:t xml:space="preserve"> подтверждения халатности, недобросовестности или наруш</w:t>
      </w:r>
      <w:r w:rsidRPr="00895196">
        <w:t>е</w:t>
      </w:r>
      <w:r w:rsidRPr="00895196">
        <w:t xml:space="preserve">ния со стороны властей, он направляет подробный отчет, иногда сопровождаемый рекомендациями, соответствующему государственному ведомству. Кроме того, омбудсмен </w:t>
      </w:r>
      <w:r>
        <w:t xml:space="preserve">уполномочен </w:t>
      </w:r>
      <w:r w:rsidRPr="00895196">
        <w:t xml:space="preserve">по своей </w:t>
      </w:r>
      <w:r>
        <w:t xml:space="preserve">собственной </w:t>
      </w:r>
      <w:r w:rsidRPr="00895196">
        <w:t>инициативе зан</w:t>
      </w:r>
      <w:r>
        <w:t>иматься</w:t>
      </w:r>
      <w:r w:rsidRPr="00895196">
        <w:t xml:space="preserve"> изучен</w:t>
      </w:r>
      <w:r w:rsidRPr="00895196">
        <w:t>и</w:t>
      </w:r>
      <w:r w:rsidRPr="00895196">
        <w:t>ем любого дела, имеющего отношение к решениям или мерам, принятым вл</w:t>
      </w:r>
      <w:r w:rsidRPr="00895196">
        <w:t>а</w:t>
      </w:r>
      <w:r w:rsidRPr="00895196">
        <w:t>стями. Он может направлять рекомендации соответствующим представителям власти и включать эти рекомендации в свой ежегодный доклад Кабинету мин</w:t>
      </w:r>
      <w:r w:rsidRPr="00895196">
        <w:t>и</w:t>
      </w:r>
      <w:r w:rsidRPr="00895196">
        <w:t>стров. Премьер-министр обязан обеспечить распространение этого до</w:t>
      </w:r>
      <w:r w:rsidRPr="00895196">
        <w:t>к</w:t>
      </w:r>
      <w:r w:rsidRPr="00895196">
        <w:t>лада среди д</w:t>
      </w:r>
      <w:r w:rsidRPr="00895196">
        <w:t>е</w:t>
      </w:r>
      <w:r w:rsidRPr="00895196">
        <w:t xml:space="preserve">путатов обеих палат </w:t>
      </w:r>
      <w:r>
        <w:t>П</w:t>
      </w:r>
      <w:r w:rsidRPr="00895196">
        <w:t>арламента.</w:t>
      </w:r>
    </w:p>
    <w:p w:rsidR="00E11E91" w:rsidRPr="00895196" w:rsidRDefault="00E11E91" w:rsidP="00E11E91">
      <w:pPr>
        <w:pStyle w:val="SingleTxtGR"/>
      </w:pPr>
      <w:r w:rsidRPr="00895196">
        <w:t>31.</w:t>
      </w:r>
      <w:r w:rsidRPr="00895196">
        <w:tab/>
        <w:t>Национальный центр по правам человека пользуется финансовой и адм</w:t>
      </w:r>
      <w:r w:rsidRPr="00895196">
        <w:t>и</w:t>
      </w:r>
      <w:r w:rsidRPr="00895196">
        <w:t>нистративной независ</w:t>
      </w:r>
      <w:r w:rsidRPr="00895196">
        <w:t>и</w:t>
      </w:r>
      <w:r w:rsidRPr="00895196">
        <w:t>мостью. Он осуществляет контроль за нарушениями прав человека и основных свобод в Королевстве и принимает меры по их нед</w:t>
      </w:r>
      <w:r w:rsidRPr="00895196">
        <w:t>о</w:t>
      </w:r>
      <w:r w:rsidRPr="00895196">
        <w:t>пущению. Он может запрашивать любую информацию или статистические да</w:t>
      </w:r>
      <w:r w:rsidRPr="00895196">
        <w:t>н</w:t>
      </w:r>
      <w:r w:rsidRPr="00895196">
        <w:t xml:space="preserve">ные, которые, по его мнению, могут способствовать </w:t>
      </w:r>
      <w:r>
        <w:t>достижению</w:t>
      </w:r>
      <w:r w:rsidRPr="00895196">
        <w:t xml:space="preserve"> этих целей, а компетентные орг</w:t>
      </w:r>
      <w:r w:rsidRPr="00895196">
        <w:t>а</w:t>
      </w:r>
      <w:r w:rsidRPr="00895196">
        <w:t xml:space="preserve">ны обязаны безотлагательно реагировать на его запросы. Кроме того, </w:t>
      </w:r>
      <w:r>
        <w:t xml:space="preserve">его </w:t>
      </w:r>
      <w:r w:rsidRPr="00895196">
        <w:t>сотрудники могут посещать исправительные и реабилитацио</w:t>
      </w:r>
      <w:r w:rsidRPr="00895196">
        <w:t>н</w:t>
      </w:r>
      <w:r w:rsidRPr="00895196">
        <w:t>ные центры, места лишения свободы и центры содержания под стражей нес</w:t>
      </w:r>
      <w:r w:rsidRPr="00895196">
        <w:t>о</w:t>
      </w:r>
      <w:r w:rsidRPr="00895196">
        <w:t>вершеннолетних правонарушителей, а также любые другие общественные ме</w:t>
      </w:r>
      <w:r w:rsidRPr="00895196">
        <w:t>с</w:t>
      </w:r>
      <w:r w:rsidRPr="00895196">
        <w:t>та, где предположительно могут совершаться нарушения прав человека. Це</w:t>
      </w:r>
      <w:r w:rsidRPr="00895196">
        <w:t>н</w:t>
      </w:r>
      <w:r w:rsidRPr="00895196">
        <w:t>тром управляет Совет в составе 21 члена. Его Председатель и члены назнач</w:t>
      </w:r>
      <w:r w:rsidRPr="00895196">
        <w:t>а</w:t>
      </w:r>
      <w:r w:rsidRPr="00895196">
        <w:t xml:space="preserve">ются королевским </w:t>
      </w:r>
      <w:r>
        <w:t>указом</w:t>
      </w:r>
      <w:r w:rsidRPr="00895196">
        <w:t xml:space="preserve"> по рекомендации Премьер-министра.</w:t>
      </w:r>
    </w:p>
    <w:p w:rsidR="00E11E91" w:rsidRPr="00895196" w:rsidRDefault="00E11E91" w:rsidP="00E11E91">
      <w:pPr>
        <w:pStyle w:val="SingleTxtGR"/>
      </w:pPr>
      <w:r w:rsidRPr="00895196">
        <w:t>32.</w:t>
      </w:r>
      <w:r w:rsidRPr="00895196">
        <w:tab/>
        <w:t>В 2009 году в Трудовой кодекс были внесены поправки с целью распр</w:t>
      </w:r>
      <w:r w:rsidRPr="00895196">
        <w:t>о</w:t>
      </w:r>
      <w:r w:rsidRPr="00895196">
        <w:t xml:space="preserve">странения </w:t>
      </w:r>
      <w:r>
        <w:t xml:space="preserve">его положений </w:t>
      </w:r>
      <w:r w:rsidRPr="00895196">
        <w:t>на сельскохозяйственных рабочих и домашнюю пр</w:t>
      </w:r>
      <w:r w:rsidRPr="00895196">
        <w:t>и</w:t>
      </w:r>
      <w:r w:rsidRPr="00895196">
        <w:t>слугу, а в конце 2009 года были приняты положения, регулирующие условия их найма и продолжительности рабочего времени.</w:t>
      </w:r>
    </w:p>
    <w:p w:rsidR="00E11E91" w:rsidRPr="00895196" w:rsidRDefault="00E11E91" w:rsidP="00E11E91">
      <w:pPr>
        <w:pStyle w:val="SingleTxtGR"/>
      </w:pPr>
      <w:r w:rsidRPr="00895196">
        <w:t>33.</w:t>
      </w:r>
      <w:r w:rsidRPr="00895196">
        <w:tab/>
        <w:t xml:space="preserve">1 марта 2009 года в </w:t>
      </w:r>
      <w:r w:rsidRPr="00895196">
        <w:rPr>
          <w:i/>
        </w:rPr>
        <w:t xml:space="preserve">Официальном вестнике </w:t>
      </w:r>
      <w:r w:rsidRPr="00895196">
        <w:t>был опубликован Закон № 9 от 2009 года, запрещающий торговлю людьми. Его положения соответствуют положениям Протокола о предупреждении и пресечении торговли людьми, ос</w:t>
      </w:r>
      <w:r w:rsidRPr="00895196">
        <w:t>о</w:t>
      </w:r>
      <w:r w:rsidRPr="00895196">
        <w:t>бенно женщинами и детьми, и наказании за нее, дополняющего Конвенцию О</w:t>
      </w:r>
      <w:r w:rsidRPr="00895196">
        <w:t>р</w:t>
      </w:r>
      <w:r w:rsidRPr="00895196">
        <w:t>ганизации Объединенных Наций против транснациональной организованной преступности. Торговля людьми определяется как вербовка, перевозка, укрыв</w:t>
      </w:r>
      <w:r w:rsidRPr="00895196">
        <w:t>а</w:t>
      </w:r>
      <w:r w:rsidRPr="00895196">
        <w:t xml:space="preserve">тельство или </w:t>
      </w:r>
      <w:r>
        <w:t>приобретение</w:t>
      </w:r>
      <w:r w:rsidRPr="00895196">
        <w:t xml:space="preserve"> людей путем угрозы силой или ее применения или других форм принуждения, похищения, мошенничества, обмана, злоупотребл</w:t>
      </w:r>
      <w:r w:rsidRPr="00895196">
        <w:t>е</w:t>
      </w:r>
      <w:r w:rsidRPr="00895196">
        <w:t>ние вл</w:t>
      </w:r>
      <w:r w:rsidRPr="00895196">
        <w:t>а</w:t>
      </w:r>
      <w:r w:rsidRPr="00895196">
        <w:t>стью</w:t>
      </w:r>
      <w:r>
        <w:t xml:space="preserve"> или уязвимостью положения</w:t>
      </w:r>
      <w:r w:rsidRPr="00895196">
        <w:t xml:space="preserve"> либо путем подкупа в виде платежей или выгод для получения согласия лица, контролирующего другое лицо, с ц</w:t>
      </w:r>
      <w:r w:rsidRPr="00895196">
        <w:t>е</w:t>
      </w:r>
      <w:r w:rsidRPr="00895196">
        <w:t>лью эксплуатации. Закон далее предусматривает, что вербовка, перевозка, у</w:t>
      </w:r>
      <w:r w:rsidRPr="00895196">
        <w:t>к</w:t>
      </w:r>
      <w:r w:rsidRPr="00895196">
        <w:t xml:space="preserve">рывательство или </w:t>
      </w:r>
      <w:r>
        <w:t>приобретение</w:t>
      </w:r>
      <w:r w:rsidRPr="00895196">
        <w:t xml:space="preserve"> ребенка моложе 18 лет с целью эксплуатации представляют собой торговлю людьми, даже при отсутствии угрозы силой или ее применения или других форм принуждения. Эксплуатация опр</w:t>
      </w:r>
      <w:r w:rsidRPr="00895196">
        <w:t>е</w:t>
      </w:r>
      <w:r w:rsidRPr="00895196">
        <w:t>деляется как деятельность, включающая в себя принудительный труд или услуги, рабство, подневольное состояние, извлечение органов, проституцию и др</w:t>
      </w:r>
      <w:r w:rsidRPr="00895196">
        <w:t>у</w:t>
      </w:r>
      <w:r w:rsidRPr="00895196">
        <w:t>гие формы сексуальной эксплуатации. Согласие жертвы не может использоваться в качес</w:t>
      </w:r>
      <w:r w:rsidRPr="00895196">
        <w:t>т</w:t>
      </w:r>
      <w:r w:rsidRPr="00895196">
        <w:t>ве смягчающего обстоятельства в ходе судебного разбирательс</w:t>
      </w:r>
      <w:r w:rsidRPr="00895196">
        <w:t>т</w:t>
      </w:r>
      <w:r w:rsidRPr="00895196">
        <w:t xml:space="preserve">ва. </w:t>
      </w:r>
    </w:p>
    <w:p w:rsidR="00E11E91" w:rsidRDefault="00E11E91" w:rsidP="00E11E91">
      <w:pPr>
        <w:pStyle w:val="SingleTxtGR"/>
        <w:rPr>
          <w:lang w:val="en-US"/>
        </w:rPr>
      </w:pPr>
      <w:r w:rsidRPr="00895196">
        <w:t>34.</w:t>
      </w:r>
      <w:r w:rsidRPr="00895196">
        <w:tab/>
      </w:r>
      <w:r w:rsidRPr="00895196">
        <w:rPr>
          <w:b/>
        </w:rPr>
        <w:t>Г-н Аль-Шишани</w:t>
      </w:r>
      <w:r w:rsidRPr="00895196">
        <w:t xml:space="preserve"> говорит, что Департамент общей безопасности явл</w:t>
      </w:r>
      <w:r w:rsidRPr="00895196">
        <w:t>я</w:t>
      </w:r>
      <w:r w:rsidRPr="00895196">
        <w:t>ется учреждением, ответственным за соблюдение правопорядка и защиту прав человека. Департамент принимает все необход</w:t>
      </w:r>
      <w:r w:rsidRPr="00895196">
        <w:t>и</w:t>
      </w:r>
      <w:r w:rsidRPr="00895196">
        <w:t>мые меры с целью применения Конвенции, например, издавая четкие инструкции всем сотрудникам правоо</w:t>
      </w:r>
      <w:r w:rsidRPr="00895196">
        <w:t>х</w:t>
      </w:r>
      <w:r w:rsidRPr="00895196">
        <w:t xml:space="preserve">ранительных органов, основанные на ее положениях, и создавая необходимые механизмы для предупреждения пыток. Конвенция </w:t>
      </w:r>
      <w:r>
        <w:t xml:space="preserve">входит в программу </w:t>
      </w:r>
      <w:r w:rsidRPr="00895196">
        <w:t>курсов подготовки должностны</w:t>
      </w:r>
      <w:r>
        <w:t>х</w:t>
      </w:r>
      <w:r w:rsidRPr="00895196">
        <w:t xml:space="preserve"> лиц всех уровней, при этом проводятся регулярные кампании по повышению осведомленности с целью обеспечения в</w:t>
      </w:r>
      <w:r w:rsidRPr="00895196">
        <w:t>ы</w:t>
      </w:r>
      <w:r w:rsidRPr="00895196">
        <w:t>полнения ее положений.</w:t>
      </w:r>
    </w:p>
    <w:p w:rsidR="008D2B67" w:rsidRDefault="008D2B67" w:rsidP="008D2B67">
      <w:pPr>
        <w:pStyle w:val="SingleTxtGR"/>
      </w:pPr>
      <w:r w:rsidRPr="001B583F">
        <w:t>35.</w:t>
      </w:r>
      <w:r w:rsidRPr="001B583F">
        <w:tab/>
      </w:r>
      <w:r>
        <w:t>Кроме того, Департамент поддерживает международную деятельность, напра</w:t>
      </w:r>
      <w:r>
        <w:t>в</w:t>
      </w:r>
      <w:r>
        <w:t>ленную на защиту прав человека. Около 14 000 иорданских сотрудников правоохранительных органов участвуют в деятельности Организации Объед</w:t>
      </w:r>
      <w:r>
        <w:t>и</w:t>
      </w:r>
      <w:r>
        <w:t>ненных Наций по поддержанию мира в различных частях света. Иордания по существу занимает первое место в данной области среди стран Ближнего Во</w:t>
      </w:r>
      <w:r>
        <w:t>с</w:t>
      </w:r>
      <w:r>
        <w:t xml:space="preserve">тока. </w:t>
      </w:r>
    </w:p>
    <w:p w:rsidR="008D2B67" w:rsidRDefault="008D2B67" w:rsidP="008D2B67">
      <w:pPr>
        <w:pStyle w:val="SingleTxtGR"/>
      </w:pPr>
      <w:r>
        <w:t>36.</w:t>
      </w:r>
      <w:r>
        <w:tab/>
        <w:t>Планы, стратегии и политика, осуществляемые Департаментом для ре</w:t>
      </w:r>
      <w:r>
        <w:t>а</w:t>
      </w:r>
      <w:r>
        <w:t>лизации своей роли по защите государственной безопасности, основаны на правозащитном по</w:t>
      </w:r>
      <w:r>
        <w:t>д</w:t>
      </w:r>
      <w:r>
        <w:t xml:space="preserve">ходе, который сосредоточен на соблюдении международных стандартов в области прав человека. </w:t>
      </w:r>
    </w:p>
    <w:p w:rsidR="008D2B67" w:rsidRDefault="008D2B67" w:rsidP="008D2B67">
      <w:pPr>
        <w:pStyle w:val="SingleTxtGR"/>
      </w:pPr>
      <w:r>
        <w:t>37.</w:t>
      </w:r>
      <w:r>
        <w:tab/>
        <w:t>Выступающий заверяет членов Комитета в том, что в Иордании не имее</w:t>
      </w:r>
      <w:r>
        <w:t>т</w:t>
      </w:r>
      <w:r>
        <w:t>ся тайных мест содержания под стражей. Законом № 40 от 2001 года, каса</w:t>
      </w:r>
      <w:r>
        <w:t>ю</w:t>
      </w:r>
      <w:r>
        <w:t>щимся исправительно-реабилитационных центров, был отменен Закон о тюр</w:t>
      </w:r>
      <w:r>
        <w:t>ь</w:t>
      </w:r>
      <w:r>
        <w:t>мах, по которому допускались определенные виды телесных наказаний, такие как порка, а также использование в качестве дисциплинарной меры продовол</w:t>
      </w:r>
      <w:r>
        <w:t>ь</w:t>
      </w:r>
      <w:r>
        <w:t>ственного снабжения. По новому законодательству все виды телесных наказ</w:t>
      </w:r>
      <w:r>
        <w:t>а</w:t>
      </w:r>
      <w:r>
        <w:t xml:space="preserve">ний запрещены и подлежат преследованию. </w:t>
      </w:r>
    </w:p>
    <w:p w:rsidR="008D2B67" w:rsidRDefault="008D2B67" w:rsidP="008D2B67">
      <w:pPr>
        <w:pStyle w:val="SingleTxtGR"/>
      </w:pPr>
      <w:r>
        <w:t>38.</w:t>
      </w:r>
      <w:r>
        <w:tab/>
        <w:t>Центр содержания под стражей Департамента общей разведки (ДОР) з</w:t>
      </w:r>
      <w:r>
        <w:t>а</w:t>
      </w:r>
      <w:r>
        <w:t>регистрирован по Закону от 2001 года и соответствует его положениям. Закл</w:t>
      </w:r>
      <w:r>
        <w:t>ю</w:t>
      </w:r>
      <w:r>
        <w:t>ченные содержа</w:t>
      </w:r>
      <w:r>
        <w:t>т</w:t>
      </w:r>
      <w:r>
        <w:t>ся в нем на основании постановлений об аресте и помещении под стражу, выданных соответствующими органами прокуратуры. В Департ</w:t>
      </w:r>
      <w:r>
        <w:t>а</w:t>
      </w:r>
      <w:r>
        <w:t>менте ведется регистрация записей о личности заключенных, основаниях для помещения под стражу, принявших такое решение органах, а также о дате и времени заключения под стражу и освобождения. Кроме того, ведется регис</w:t>
      </w:r>
      <w:r>
        <w:t>т</w:t>
      </w:r>
      <w:r>
        <w:t>рация медицинских данных, описывающих состояние здор</w:t>
      </w:r>
      <w:r>
        <w:t>о</w:t>
      </w:r>
      <w:r>
        <w:t>вья заключенных на момент помещения под стражу и в течение периода лишения св</w:t>
      </w:r>
      <w:r>
        <w:t>о</w:t>
      </w:r>
      <w:r>
        <w:t>боды. Условия в центре содержания под стражей соответствуют соблюдаемым нормам в обла</w:t>
      </w:r>
      <w:r>
        <w:t>с</w:t>
      </w:r>
      <w:r>
        <w:t xml:space="preserve">ти охраны здоровья, гигиены, освещения, отопления и вентиляции, при этом предоставляются возможности для стирки белья и помывки. Заключенные имеют право на свидания с родственниками каждую пятницу с 9 до 15 часов. </w:t>
      </w:r>
    </w:p>
    <w:p w:rsidR="008D2B67" w:rsidRDefault="008D2B67" w:rsidP="008D2B67">
      <w:pPr>
        <w:pStyle w:val="SingleTxtGR"/>
      </w:pPr>
      <w:r>
        <w:t>39.</w:t>
      </w:r>
      <w:r>
        <w:tab/>
        <w:t>Что касается соблюдения международных правил, регламентирующих обращение с заключенными, то данный центр содержания под стражей посещ</w:t>
      </w:r>
      <w:r>
        <w:t>а</w:t>
      </w:r>
      <w:r>
        <w:t>ется представит</w:t>
      </w:r>
      <w:r>
        <w:t>е</w:t>
      </w:r>
      <w:r>
        <w:t>лями МККК и Национального центра по правам человека. Как отмечает Национальный центр в своих докладах, существует возможность для проведения индивидуальных встреч с заключенными. Персонал посещает ку</w:t>
      </w:r>
      <w:r>
        <w:t>р</w:t>
      </w:r>
      <w:r>
        <w:t>сы профессиональной подготовки и принимает участие в практических занят</w:t>
      </w:r>
      <w:r>
        <w:t>и</w:t>
      </w:r>
      <w:r>
        <w:t>ях по международным стандартам, которые проводятся при участии учрежд</w:t>
      </w:r>
      <w:r>
        <w:t>е</w:t>
      </w:r>
      <w:r>
        <w:t>ний гражданского общества. Кроме того, в центре с</w:t>
      </w:r>
      <w:r>
        <w:t>о</w:t>
      </w:r>
      <w:r>
        <w:t>держания под стражей проводятся судебные и административные инспекции компетентными орган</w:t>
      </w:r>
      <w:r>
        <w:t>а</w:t>
      </w:r>
      <w:r>
        <w:t>ми. В 2007 году его посещали представители Организации по наблюдению за осуществлением прав человека, которые проводили индивидуальные встречи с з</w:t>
      </w:r>
      <w:r>
        <w:t>а</w:t>
      </w:r>
      <w:r>
        <w:t xml:space="preserve">ключенными. </w:t>
      </w:r>
    </w:p>
    <w:p w:rsidR="008D2B67" w:rsidRDefault="008D2B67" w:rsidP="008D2B67">
      <w:pPr>
        <w:pStyle w:val="SingleTxtGR"/>
      </w:pPr>
      <w:r>
        <w:t>40.</w:t>
      </w:r>
      <w:r>
        <w:tab/>
        <w:t>ДОБ осуществляет тесное сотрудничество с Национальным центром по правам человека. Контакты между этими двумя учреждениями с целью обесп</w:t>
      </w:r>
      <w:r>
        <w:t>е</w:t>
      </w:r>
      <w:r>
        <w:t>чения прав человека постоянно расширяются на всех уровнях. Национальный центр подтвердил в своем ежегодном докладе, что Департамент представил о</w:t>
      </w:r>
      <w:r>
        <w:t>т</w:t>
      </w:r>
      <w:r>
        <w:t>веты на все запросы по разли</w:t>
      </w:r>
      <w:r>
        <w:t>ч</w:t>
      </w:r>
      <w:r>
        <w:t xml:space="preserve">ным аспектам его работы. </w:t>
      </w:r>
    </w:p>
    <w:p w:rsidR="008D2B67" w:rsidRDefault="008D2B67" w:rsidP="008D2B67">
      <w:pPr>
        <w:pStyle w:val="SingleTxtGR"/>
      </w:pPr>
      <w:r>
        <w:t>41.</w:t>
      </w:r>
      <w:r>
        <w:tab/>
        <w:t>Что касается преобразования тюрем в исправительно-реабилитационные центры, Департамент общей безопасности подготовил всеобъемлющий страт</w:t>
      </w:r>
      <w:r>
        <w:t>е</w:t>
      </w:r>
      <w:r>
        <w:t>гический план, направленный на обеспечение соблюдения междунаро</w:t>
      </w:r>
      <w:r>
        <w:t>д</w:t>
      </w:r>
      <w:r>
        <w:t>ных принципов, касающихся обращения с заключенными и их благосостояния. План предусматривает ряд учебных, социальных, культурных и здравоохранительных программ. Во взаимодействии с Министерством образования во всех центрах были открыты школы и группы по ликвидации неграмотности, а в сотруднич</w:t>
      </w:r>
      <w:r>
        <w:t>е</w:t>
      </w:r>
      <w:r>
        <w:t>стве с Департаментом профессиональной подготовки Министерства труда со</w:t>
      </w:r>
      <w:r>
        <w:t>з</w:t>
      </w:r>
      <w:r>
        <w:t>даются ремесленные мастерские. Департамент выдает заключенным удостов</w:t>
      </w:r>
      <w:r>
        <w:t>е</w:t>
      </w:r>
      <w:r>
        <w:t>рения о приобретении практического опыта, в которых не содержится инфо</w:t>
      </w:r>
      <w:r>
        <w:t>р</w:t>
      </w:r>
      <w:r>
        <w:t>мации о том, что он был получен в центре содержания под стражей. Заключе</w:t>
      </w:r>
      <w:r>
        <w:t>н</w:t>
      </w:r>
      <w:r>
        <w:t>ные получают работу в мастерских и принимают участие в программах профе</w:t>
      </w:r>
      <w:r>
        <w:t>с</w:t>
      </w:r>
      <w:r>
        <w:t xml:space="preserve">сиональной подготовки. Кроме того, они получают вознаграждение за свой труд и по желанию могут получить доступ к охвату социальным страхованием. </w:t>
      </w:r>
      <w:r w:rsidR="000B5AAD">
        <w:rPr>
          <w:lang w:val="en-US"/>
        </w:rPr>
        <w:br/>
      </w:r>
      <w:r>
        <w:t>В исправительно-реабилитационных центрах были открыты библиотеки, и з</w:t>
      </w:r>
      <w:r>
        <w:t>а</w:t>
      </w:r>
      <w:r>
        <w:t>ключенные получили возможность сдавать экзамены за курс обучения в сре</w:t>
      </w:r>
      <w:r>
        <w:t>д</w:t>
      </w:r>
      <w:r>
        <w:t>ней школе, а также получать ун</w:t>
      </w:r>
      <w:r>
        <w:t>и</w:t>
      </w:r>
      <w:r>
        <w:t>верситетское образование. Значительное число заключенных ежегодно сдает выпус</w:t>
      </w:r>
      <w:r>
        <w:t>к</w:t>
      </w:r>
      <w:r>
        <w:t>ные экзамены, а один из них даже получил степень доктора наук. Центры оборудованы компьютерами, и заключенным предоставляется подготовка в области информац</w:t>
      </w:r>
      <w:r>
        <w:t>и</w:t>
      </w:r>
      <w:r>
        <w:t xml:space="preserve">онной технологии. </w:t>
      </w:r>
    </w:p>
    <w:p w:rsidR="008D2B67" w:rsidRDefault="008D2B67" w:rsidP="008D2B67">
      <w:pPr>
        <w:pStyle w:val="SingleTxtGR"/>
      </w:pPr>
      <w:r>
        <w:t>42.</w:t>
      </w:r>
      <w:r>
        <w:tab/>
        <w:t>Специальные отделения центров оборудованы для содержания инвалидов и лиц с особыми потребностями: им предоставляются инвалидные коляски, костыли и другие вспомогательные приспособления для ходьбы. Проводятся специальные программы для вновь прибывших заключенных, а также для тех, кто в скором времени выйдет на свободу, для содействия их социальной реинт</w:t>
      </w:r>
      <w:r>
        <w:t>е</w:t>
      </w:r>
      <w:r>
        <w:t>грации. Для установления связей с администрацией центров были созданы с</w:t>
      </w:r>
      <w:r>
        <w:t>о</w:t>
      </w:r>
      <w:r>
        <w:t>веты, состоящие из представителей з</w:t>
      </w:r>
      <w:r>
        <w:t>а</w:t>
      </w:r>
      <w:r>
        <w:t xml:space="preserve">ключенных. </w:t>
      </w:r>
    </w:p>
    <w:p w:rsidR="008D2B67" w:rsidRDefault="008D2B67" w:rsidP="008D2B67">
      <w:pPr>
        <w:pStyle w:val="SingleTxtGR"/>
      </w:pPr>
      <w:r>
        <w:t>43.</w:t>
      </w:r>
      <w:r>
        <w:tab/>
        <w:t>Департамент общей безопасности предоставляет доступ в центры для международных организаций, организаций гражданского общества, МККК, к</w:t>
      </w:r>
      <w:r>
        <w:t>о</w:t>
      </w:r>
      <w:r>
        <w:t>миссий по вопросам освобождения Палаты депутатов, представителей про</w:t>
      </w:r>
      <w:r>
        <w:t>ф</w:t>
      </w:r>
      <w:r>
        <w:t>союзов и средств массовой информации, с тем чтобы они могли встречаться с заключенными и обсуждать с ними условия их содержания. Кроме того, Депа</w:t>
      </w:r>
      <w:r>
        <w:t>р</w:t>
      </w:r>
      <w:r>
        <w:t>тамент подписал меморандум о взаимопонимании с Национальным центром по правам человека, согласно которому Центр получил возможность осуществлять посещение без предварительного уведомления всех центров содержания под стражей, следственных изоляторов, исправительно-реабилитационных центров. В течение 2009 года Центр по правам человека и другие учреждения осущес</w:t>
      </w:r>
      <w:r>
        <w:t>т</w:t>
      </w:r>
      <w:r>
        <w:t xml:space="preserve">вили 869 посещений. </w:t>
      </w:r>
    </w:p>
    <w:p w:rsidR="008D2B67" w:rsidRDefault="008D2B67" w:rsidP="008D2B67">
      <w:pPr>
        <w:pStyle w:val="SingleTxtGR"/>
      </w:pPr>
      <w:r>
        <w:t>44.</w:t>
      </w:r>
      <w:r>
        <w:tab/>
        <w:t>Департамент создал Центр подготовки для персонала исправительно-реабилитационных учреждений. На сегодняшний день приблизительно 2 500 сотрудников прошли обучение на курсах подготовки, основное внимание на которых уделяется принципам прав человека и международным стандартам в области обращения с заключенн</w:t>
      </w:r>
      <w:r>
        <w:t>ы</w:t>
      </w:r>
      <w:r>
        <w:t xml:space="preserve">ми. </w:t>
      </w:r>
    </w:p>
    <w:p w:rsidR="008D2B67" w:rsidRDefault="008D2B67" w:rsidP="008D2B67">
      <w:pPr>
        <w:pStyle w:val="SingleTxtGR"/>
      </w:pPr>
      <w:r>
        <w:t>45.</w:t>
      </w:r>
      <w:r>
        <w:tab/>
        <w:t>В настоящее время уделяется внимание вопросу о передаче ответстве</w:t>
      </w:r>
      <w:r>
        <w:t>н</w:t>
      </w:r>
      <w:r>
        <w:t>ности М</w:t>
      </w:r>
      <w:r>
        <w:t>и</w:t>
      </w:r>
      <w:r>
        <w:t>нистерству юстиции за осуществление контроля над исправительно-реабилитационными центрами. Комментируя инциденты, имевшие место в 2008 году в Центре Муваккар, выступающий говорит, что несколько опасных заключенных устроили поджог в своем отделении, начали крушить другие п</w:t>
      </w:r>
      <w:r>
        <w:t>о</w:t>
      </w:r>
      <w:r>
        <w:t>мещения и совершили нападение на других заключенных, трое из которых сг</w:t>
      </w:r>
      <w:r>
        <w:t>о</w:t>
      </w:r>
      <w:r>
        <w:t>рели заживо. В результате последующих расследований и вскрытий, произв</w:t>
      </w:r>
      <w:r>
        <w:t>е</w:t>
      </w:r>
      <w:r>
        <w:t>денных иностранными врачами, не было обнаружено никаких следов пыток. Было установлено, что персонал Центра, который в это время занимался туш</w:t>
      </w:r>
      <w:r>
        <w:t>е</w:t>
      </w:r>
      <w:r>
        <w:t>нием огня и обращался за дополнительной помощью, не повинен ни в пытках, ни в жестоком обращении. Что касается вопроса о безнаказанности, то ее не существует ни за совершение любого рода преступлений, ни в виде освобожд</w:t>
      </w:r>
      <w:r>
        <w:t>е</w:t>
      </w:r>
      <w:r>
        <w:t>ния от преследования; все правонарушители подвергаются судебному разбир</w:t>
      </w:r>
      <w:r>
        <w:t>а</w:t>
      </w:r>
      <w:r>
        <w:t xml:space="preserve">тельству со стороны компетентных судов в соответствии с Уголовно-процессуальным кодексом. </w:t>
      </w:r>
    </w:p>
    <w:p w:rsidR="008D2B67" w:rsidRDefault="008D2B67" w:rsidP="008D2B67">
      <w:pPr>
        <w:pStyle w:val="SingleTxtGR"/>
      </w:pPr>
      <w:r>
        <w:t>46.</w:t>
      </w:r>
      <w:r>
        <w:tab/>
        <w:t xml:space="preserve">Что касается гибели в 2008 году Садема </w:t>
      </w:r>
      <w:proofErr w:type="spellStart"/>
      <w:r w:rsidR="009F654E">
        <w:t>Аль</w:t>
      </w:r>
      <w:r>
        <w:t>-Сауда</w:t>
      </w:r>
      <w:proofErr w:type="spellEnd"/>
      <w:r>
        <w:t xml:space="preserve"> и </w:t>
      </w:r>
      <w:proofErr w:type="spellStart"/>
      <w:r>
        <w:t>Фахри</w:t>
      </w:r>
      <w:proofErr w:type="spellEnd"/>
      <w:r>
        <w:t xml:space="preserve"> </w:t>
      </w:r>
      <w:proofErr w:type="spellStart"/>
      <w:r w:rsidR="009F654E">
        <w:t>Аль</w:t>
      </w:r>
      <w:r>
        <w:t>-Анани</w:t>
      </w:r>
      <w:proofErr w:type="spellEnd"/>
      <w:r>
        <w:t>, которые подозревались в совершении уголовного преступления и оказали с</w:t>
      </w:r>
      <w:r>
        <w:t>о</w:t>
      </w:r>
      <w:r>
        <w:t>противление при аресте, то участвовавшие в их задержании сотрудники пол</w:t>
      </w:r>
      <w:r>
        <w:t>и</w:t>
      </w:r>
      <w:r>
        <w:t>ции в своих действиях допустили чрезмерное насилие и были обвинены в и</w:t>
      </w:r>
      <w:r>
        <w:t>з</w:t>
      </w:r>
      <w:r>
        <w:t>биении жертв со смертельным исходом. Рассмотрение их дела было произвед</w:t>
      </w:r>
      <w:r>
        <w:t>е</w:t>
      </w:r>
      <w:r>
        <w:t>но Полицейским судом. В настоящее время для персонала Департамента общей разведки (ДОР) проводится программа подготовки по н</w:t>
      </w:r>
      <w:r>
        <w:t>е</w:t>
      </w:r>
      <w:r>
        <w:t xml:space="preserve">допущению пыток. </w:t>
      </w:r>
    </w:p>
    <w:p w:rsidR="000B5AAD" w:rsidRPr="00AD102F" w:rsidRDefault="008D2B67" w:rsidP="000B5AAD">
      <w:pPr>
        <w:pStyle w:val="SingleTxtGR"/>
      </w:pPr>
      <w:r>
        <w:t>47.</w:t>
      </w:r>
      <w:r>
        <w:tab/>
      </w:r>
      <w:r>
        <w:rPr>
          <w:b/>
        </w:rPr>
        <w:t>Г-н Масарвах</w:t>
      </w:r>
      <w:r>
        <w:t xml:space="preserve"> (Иордания) говорит, что ДОР является органом, созда</w:t>
      </w:r>
      <w:r>
        <w:t>н</w:t>
      </w:r>
      <w:r>
        <w:t>ным в соответствии с законом, и что вся его деятельность и процедура осущ</w:t>
      </w:r>
      <w:r>
        <w:t>е</w:t>
      </w:r>
      <w:r>
        <w:t>ствляются в рамках законности. Весь персонал ДОР, будь то гражданские сл</w:t>
      </w:r>
      <w:r>
        <w:t>у</w:t>
      </w:r>
      <w:r>
        <w:t>жащие или судебные должн</w:t>
      </w:r>
      <w:r>
        <w:t>о</w:t>
      </w:r>
      <w:r>
        <w:t>стные лица, обязаны действовать в соответствии с Конституцией и законами Иордании, включая Уголовный кодекс. Они обязаны соблюдать все правовые гарантии, связанные с арестом, обыском и записью т</w:t>
      </w:r>
      <w:r>
        <w:t>е</w:t>
      </w:r>
      <w:r>
        <w:t>лефонных разговоров. Надзор за деятельностью</w:t>
      </w:r>
      <w:r w:rsidR="000B5AAD" w:rsidRPr="000B5AAD">
        <w:t xml:space="preserve"> </w:t>
      </w:r>
      <w:r w:rsidR="000B5AAD" w:rsidRPr="00AD102F">
        <w:t xml:space="preserve">Департамента уполномочен осуществлять Генеральный прокурор, а сотрудники Генеральной прокуратуры наделены полномочиями производить аресты. </w:t>
      </w:r>
    </w:p>
    <w:p w:rsidR="000B5AAD" w:rsidRPr="00AD102F" w:rsidRDefault="000B5AAD" w:rsidP="000B5AAD">
      <w:pPr>
        <w:pStyle w:val="SingleTxtGR"/>
      </w:pPr>
      <w:r w:rsidRPr="00AD102F">
        <w:t>48.</w:t>
      </w:r>
      <w:r w:rsidRPr="00AD102F">
        <w:tab/>
        <w:t xml:space="preserve">Максимальный период содержания под стражей после ареста составляет </w:t>
      </w:r>
      <w:r>
        <w:t>семь</w:t>
      </w:r>
      <w:r w:rsidRPr="00AD102F">
        <w:t xml:space="preserve"> дней. Однако на практике многие из арестованных лиц находятся под стр</w:t>
      </w:r>
      <w:r w:rsidRPr="00AD102F">
        <w:t>а</w:t>
      </w:r>
      <w:r w:rsidRPr="00AD102F">
        <w:t>жей в полиции только в течение 24 часов и освобождаются после того, как их дела передаются в прокуратуру. Период пребывания под стражей варьируе</w:t>
      </w:r>
      <w:r w:rsidRPr="00AD102F">
        <w:t>т</w:t>
      </w:r>
      <w:r w:rsidRPr="00AD102F">
        <w:t>ся в зависимости от тяжести преступления, в совершении которого обвиняется арестованное лицо, а также зависит от того, представляет ли оно угрозу для безопасности государства. Во всех случаях помещения под стражу об этом и</w:t>
      </w:r>
      <w:r w:rsidRPr="00AD102F">
        <w:t>н</w:t>
      </w:r>
      <w:r w:rsidRPr="00AD102F">
        <w:t>формируются родственники задержанного лица, которые могут посещать его даже в течение семидневного периода. Кроме того, задержанные лица имеют доступ к адвокату и могут быть допрошены только в присутствии адвоката; в противном случае эта процедура считается недействительной. Считается нео</w:t>
      </w:r>
      <w:r w:rsidRPr="00AD102F">
        <w:t>б</w:t>
      </w:r>
      <w:r w:rsidRPr="00AD102F">
        <w:t>ходимым, чтобы лица, обвиняемые в совершении правонарушения, ставились в и</w:t>
      </w:r>
      <w:r w:rsidRPr="00AD102F">
        <w:t>з</w:t>
      </w:r>
      <w:r w:rsidRPr="00AD102F">
        <w:t xml:space="preserve">вестность о своих правах. </w:t>
      </w:r>
    </w:p>
    <w:p w:rsidR="000B5AAD" w:rsidRPr="00AD102F" w:rsidRDefault="000B5AAD" w:rsidP="000B5AAD">
      <w:pPr>
        <w:pStyle w:val="SingleTxtGR"/>
      </w:pPr>
      <w:r w:rsidRPr="00AD102F">
        <w:t>49.</w:t>
      </w:r>
      <w:r w:rsidRPr="00AD102F">
        <w:tab/>
        <w:t>Персонал ДОР, равно как и других государственных учреждений, пон</w:t>
      </w:r>
      <w:r w:rsidRPr="00AD102F">
        <w:t>и</w:t>
      </w:r>
      <w:r w:rsidRPr="00AD102F">
        <w:t>мает свои обязанности в области прав человека. Департамент в своей деятел</w:t>
      </w:r>
      <w:r w:rsidRPr="00AD102F">
        <w:t>ь</w:t>
      </w:r>
      <w:r w:rsidRPr="00AD102F">
        <w:t>ности придерживается принципа транспарентности по отношению ко всем у</w:t>
      </w:r>
      <w:r w:rsidRPr="00AD102F">
        <w:t>ч</w:t>
      </w:r>
      <w:r w:rsidRPr="00AD102F">
        <w:t>реждениям гражданского общества, включая учреждения, занимающие</w:t>
      </w:r>
      <w:r>
        <w:t>ся</w:t>
      </w:r>
      <w:r w:rsidRPr="00AD102F">
        <w:t xml:space="preserve"> защ</w:t>
      </w:r>
      <w:r w:rsidRPr="00AD102F">
        <w:t>и</w:t>
      </w:r>
      <w:r w:rsidRPr="00AD102F">
        <w:t>той и поощрением прав человека. Представители Департамента принимают участие в организуемых учреждениями гражданского общества рабочих сов</w:t>
      </w:r>
      <w:r w:rsidRPr="00AD102F">
        <w:t>е</w:t>
      </w:r>
      <w:r w:rsidRPr="00AD102F">
        <w:t xml:space="preserve">щаниях. </w:t>
      </w:r>
    </w:p>
    <w:p w:rsidR="000B5AAD" w:rsidRPr="00AD102F" w:rsidRDefault="000B5AAD" w:rsidP="000B5AAD">
      <w:pPr>
        <w:pStyle w:val="SingleTxtGR"/>
      </w:pPr>
      <w:r w:rsidRPr="00AD102F">
        <w:t>50.</w:t>
      </w:r>
      <w:r w:rsidRPr="00AD102F">
        <w:tab/>
        <w:t>Как и другие государства, Иордания приняла превентивное законодател</w:t>
      </w:r>
      <w:r w:rsidRPr="00AD102F">
        <w:t>ь</w:t>
      </w:r>
      <w:r w:rsidRPr="00AD102F">
        <w:t>ство по борьбе с разли</w:t>
      </w:r>
      <w:r w:rsidRPr="00AD102F">
        <w:t>ч</w:t>
      </w:r>
      <w:r w:rsidRPr="00AD102F">
        <w:t>ными формами терроризма. Эти меры соответствуют ее международным обязательствам по поощрению и защите прав человека, а та</w:t>
      </w:r>
      <w:r w:rsidRPr="00AD102F">
        <w:t>к</w:t>
      </w:r>
      <w:r w:rsidRPr="00AD102F">
        <w:t>же правовым и процессуальным гарантиям. Целью такого законодательства я</w:t>
      </w:r>
      <w:r w:rsidRPr="00AD102F">
        <w:t>в</w:t>
      </w:r>
      <w:r w:rsidRPr="00AD102F">
        <w:t>ляется недопущение актов терроризма и вербовки террористов, а также нед</w:t>
      </w:r>
      <w:r w:rsidRPr="00AD102F">
        <w:t>о</w:t>
      </w:r>
      <w:r w:rsidRPr="00AD102F">
        <w:t xml:space="preserve">пущение финансирования терроризма. Учитывая отсутствие согласованного международного определения преступления терроризма, Иордания основывает свое законодательство на положениях региональной конвенции, действующей между арабскими государствами. Для сохранения принципа </w:t>
      </w:r>
      <w:r w:rsidRPr="00AD102F">
        <w:rPr>
          <w:lang w:val="en-US"/>
        </w:rPr>
        <w:t>nullum</w:t>
      </w:r>
      <w:r w:rsidRPr="00AD102F">
        <w:t xml:space="preserve"> </w:t>
      </w:r>
      <w:r w:rsidRPr="00AD102F">
        <w:rPr>
          <w:lang w:val="en-US"/>
        </w:rPr>
        <w:t>crimen</w:t>
      </w:r>
      <w:r w:rsidRPr="00AD102F">
        <w:t xml:space="preserve"> </w:t>
      </w:r>
      <w:r>
        <w:rPr>
          <w:lang w:val="en-US"/>
        </w:rPr>
        <w:t>sine</w:t>
      </w:r>
      <w:r w:rsidRPr="002F0562">
        <w:t xml:space="preserve"> </w:t>
      </w:r>
      <w:r>
        <w:rPr>
          <w:lang w:val="en-US"/>
        </w:rPr>
        <w:t>lege</w:t>
      </w:r>
      <w:r w:rsidRPr="002F0562">
        <w:t xml:space="preserve"> </w:t>
      </w:r>
      <w:r w:rsidRPr="00AD102F">
        <w:t>необходимо дать более подробное определение составляющим данное пр</w:t>
      </w:r>
      <w:r w:rsidRPr="00AD102F">
        <w:t>е</w:t>
      </w:r>
      <w:r w:rsidRPr="00AD102F">
        <w:t>ступление компонентам. Принятие решения о том, представляют ли собой к</w:t>
      </w:r>
      <w:r w:rsidRPr="00AD102F">
        <w:t>а</w:t>
      </w:r>
      <w:r w:rsidRPr="00AD102F">
        <w:t>кие-либо конкретные деяния преступление терроризма, возлагается на Ген</w:t>
      </w:r>
      <w:r w:rsidRPr="00AD102F">
        <w:t>е</w:t>
      </w:r>
      <w:r w:rsidRPr="00AD102F">
        <w:t>рального прокурора и на суды. Прокуратура уполномочена санкционировать любые меры по осуществлению надзора за подозреваемыми, проведению мер</w:t>
      </w:r>
      <w:r w:rsidRPr="00AD102F">
        <w:t>о</w:t>
      </w:r>
      <w:r w:rsidRPr="00AD102F">
        <w:t xml:space="preserve">приятий по наблюдению за частными </w:t>
      </w:r>
      <w:r>
        <w:t>жилищами</w:t>
      </w:r>
      <w:r w:rsidRPr="00AD102F">
        <w:t>, а также обысков и конфиск</w:t>
      </w:r>
      <w:r w:rsidRPr="00AD102F">
        <w:t>а</w:t>
      </w:r>
      <w:r w:rsidRPr="00AD102F">
        <w:t xml:space="preserve">ции подозрительных финансовых средств. Такие меры всегда осуществляются на временной основе и могут быть обжалованы в Кассационном суде. </w:t>
      </w:r>
    </w:p>
    <w:p w:rsidR="000B5AAD" w:rsidRPr="00AD102F" w:rsidRDefault="000B5AAD" w:rsidP="000B5AAD">
      <w:pPr>
        <w:pStyle w:val="SingleTxtGR"/>
      </w:pPr>
      <w:r w:rsidRPr="00AD102F">
        <w:t>51.</w:t>
      </w:r>
      <w:r w:rsidRPr="00AD102F">
        <w:tab/>
        <w:t>Комментируя вопрос о высылке, выступающий отмечает, что иностра</w:t>
      </w:r>
      <w:r w:rsidRPr="00AD102F">
        <w:t>н</w:t>
      </w:r>
      <w:r w:rsidRPr="00AD102F">
        <w:t>цы, проживающие в Иордании на законных основаниях, пользуются теми же правами и свободами, что и граждане Иордании. Иностранец не может быть подвергнут высылке, за исключением тех случаев, когда он находится в стране на незаконном основании или был признан виновным в совершении преступл</w:t>
      </w:r>
      <w:r w:rsidRPr="00AD102F">
        <w:t>е</w:t>
      </w:r>
      <w:r w:rsidRPr="00AD102F">
        <w:t>ния против безопасности страны. Подобные дела рассматриваются Министе</w:t>
      </w:r>
      <w:r w:rsidRPr="00AD102F">
        <w:t>р</w:t>
      </w:r>
      <w:r w:rsidRPr="00AD102F">
        <w:t>ством внутренних дел, однако его решения могут быть обжалованы в Верхо</w:t>
      </w:r>
      <w:r w:rsidRPr="00AD102F">
        <w:t>в</w:t>
      </w:r>
      <w:r w:rsidRPr="00AD102F">
        <w:t>ном суде. На практике число случаев высылки является весьма незначител</w:t>
      </w:r>
      <w:r w:rsidRPr="00AD102F">
        <w:t>ь</w:t>
      </w:r>
      <w:r w:rsidRPr="00AD102F">
        <w:t xml:space="preserve">ным, и никто не может быть выслан в страну, где для него существует реальная угроза подвергнуться пыткам. Лицо, высылаемое из Иордании, имеет право выбора государства назначения. </w:t>
      </w:r>
    </w:p>
    <w:p w:rsidR="000B5AAD" w:rsidRPr="00AD102F" w:rsidRDefault="000B5AAD" w:rsidP="000B5AAD">
      <w:pPr>
        <w:pStyle w:val="SingleTxtGR"/>
      </w:pPr>
      <w:r w:rsidRPr="00AD102F">
        <w:t>52.</w:t>
      </w:r>
      <w:r w:rsidRPr="00AD102F">
        <w:tab/>
        <w:t>Задавались вопросы об административном задержании и законодательс</w:t>
      </w:r>
      <w:r w:rsidRPr="00AD102F">
        <w:t>т</w:t>
      </w:r>
      <w:r w:rsidRPr="00AD102F">
        <w:t>ве по предупреждению преступности. Цель такого законодательства заключае</w:t>
      </w:r>
      <w:r w:rsidRPr="00AD102F">
        <w:t>т</w:t>
      </w:r>
      <w:r w:rsidRPr="00AD102F">
        <w:t>ся в защите лиц и имущества, и его применение ограничивается лицами, подо</w:t>
      </w:r>
      <w:r w:rsidRPr="00AD102F">
        <w:t>з</w:t>
      </w:r>
      <w:r w:rsidRPr="00AD102F">
        <w:t>реваемыми в том, что они могут представлять собой значительную опасность либо для других лиц, либо для их имущества. Применение данного законод</w:t>
      </w:r>
      <w:r w:rsidRPr="00AD102F">
        <w:t>а</w:t>
      </w:r>
      <w:r w:rsidRPr="00AD102F">
        <w:t>тельства не является произвольным, поскольку задержанное в соответствии с его положениями лицо может быть освобожд</w:t>
      </w:r>
      <w:r w:rsidRPr="00AD102F">
        <w:t>е</w:t>
      </w:r>
      <w:r w:rsidRPr="00AD102F">
        <w:t>но, если сможет доказать, что оно не представляет собой такой опасности. Осуществление этого закон</w:t>
      </w:r>
      <w:r w:rsidRPr="00AD102F">
        <w:t>о</w:t>
      </w:r>
      <w:r w:rsidRPr="00AD102F">
        <w:t>дательства контролируется старшими должностными лицами, прошедшими подготовку по правам человека. В настоящее время проводится программа по подготовке с</w:t>
      </w:r>
      <w:r w:rsidRPr="00AD102F">
        <w:t>о</w:t>
      </w:r>
      <w:r w:rsidRPr="00AD102F">
        <w:t>трудников Министерства внутренних дел в области международных обяз</w:t>
      </w:r>
      <w:r w:rsidRPr="00AD102F">
        <w:t>а</w:t>
      </w:r>
      <w:r w:rsidRPr="00AD102F">
        <w:t>тельств Иордании. Что касается рамок статистических данных, пр</w:t>
      </w:r>
      <w:r w:rsidRPr="00AD102F">
        <w:t>и</w:t>
      </w:r>
      <w:r w:rsidRPr="00AD102F">
        <w:t xml:space="preserve">веденных по задержанным лицам, то они включают </w:t>
      </w:r>
      <w:r>
        <w:t xml:space="preserve">в </w:t>
      </w:r>
      <w:r w:rsidRPr="00AD102F">
        <w:t xml:space="preserve">себя все периоды лишения свободы, включая такие краткосрочные периоды, которые не превышают 10 минут. </w:t>
      </w:r>
    </w:p>
    <w:p w:rsidR="000B5AAD" w:rsidRPr="00AD102F" w:rsidRDefault="000B5AAD" w:rsidP="000B5AAD">
      <w:pPr>
        <w:pStyle w:val="SingleTxtGR"/>
      </w:pPr>
      <w:r w:rsidRPr="00AD102F">
        <w:t>53.</w:t>
      </w:r>
      <w:r w:rsidRPr="00AD102F">
        <w:tab/>
        <w:t>Возвращаясь к вопросу о недопустимости принудительного возвращения и обязательствам, выт</w:t>
      </w:r>
      <w:r w:rsidRPr="00AD102F">
        <w:t>е</w:t>
      </w:r>
      <w:r w:rsidRPr="00AD102F">
        <w:t>кающим из статьи 3 Конвенции, выступающий говорит, что по заключенному с УВКБ соглашению ни один беженец не может быть в</w:t>
      </w:r>
      <w:r w:rsidRPr="00AD102F">
        <w:t>ы</w:t>
      </w:r>
      <w:r w:rsidRPr="00AD102F">
        <w:t>слан за его политические убеждения или за обоснованные ими действия. Ио</w:t>
      </w:r>
      <w:r w:rsidRPr="00AD102F">
        <w:t>р</w:t>
      </w:r>
      <w:r w:rsidRPr="00AD102F">
        <w:t>дания предоставляет убежище многим иракцам, не имеющим статуса беженцев, и обращается с ними гуманным и цивилизованным образом, обеспечивая их о</w:t>
      </w:r>
      <w:r w:rsidRPr="00AD102F">
        <w:t>б</w:t>
      </w:r>
      <w:r w:rsidRPr="00AD102F">
        <w:t>разованием и медицинским обслуживанием даже в том случае, если они не я</w:t>
      </w:r>
      <w:r w:rsidRPr="00AD102F">
        <w:t>в</w:t>
      </w:r>
      <w:r w:rsidRPr="00AD102F">
        <w:t>ляются лицами, законно проживающими на территории страны. Как правител</w:t>
      </w:r>
      <w:r w:rsidRPr="00AD102F">
        <w:t>ь</w:t>
      </w:r>
      <w:r w:rsidRPr="00AD102F">
        <w:t>ственные, так и неправительственные организации осуществляют деятельность по реабилит</w:t>
      </w:r>
      <w:r w:rsidRPr="00AD102F">
        <w:t>а</w:t>
      </w:r>
      <w:r w:rsidRPr="00AD102F">
        <w:t xml:space="preserve">ции иракцев, чье физическое или психическое состояние здоровья было нарушено. </w:t>
      </w:r>
    </w:p>
    <w:p w:rsidR="000B5AAD" w:rsidRPr="00AD102F" w:rsidRDefault="000B5AAD" w:rsidP="000B5AAD">
      <w:pPr>
        <w:pStyle w:val="SingleTxtGR"/>
      </w:pPr>
      <w:r w:rsidRPr="00AD102F">
        <w:t>54.</w:t>
      </w:r>
      <w:r w:rsidRPr="00AD102F">
        <w:tab/>
      </w:r>
      <w:r w:rsidRPr="00AD102F">
        <w:rPr>
          <w:b/>
        </w:rPr>
        <w:t>Г-н Мади</w:t>
      </w:r>
      <w:r w:rsidRPr="00AD102F">
        <w:t xml:space="preserve"> выражает признательность Комитету за его усилия по улучш</w:t>
      </w:r>
      <w:r w:rsidRPr="00AD102F">
        <w:t>е</w:t>
      </w:r>
      <w:r w:rsidRPr="00AD102F">
        <w:t>нию соблюдения его страной положений Конвенции и по уведомлению о пр</w:t>
      </w:r>
      <w:r w:rsidRPr="00AD102F">
        <w:t>о</w:t>
      </w:r>
      <w:r w:rsidRPr="00AD102F">
        <w:t xml:space="preserve">блемах, требующих внимания. </w:t>
      </w:r>
    </w:p>
    <w:p w:rsidR="008D2B67" w:rsidRDefault="000B5AAD" w:rsidP="000B5AAD">
      <w:pPr>
        <w:pStyle w:val="SingleTxtGR"/>
      </w:pPr>
      <w:r w:rsidRPr="00AD102F">
        <w:t>55.</w:t>
      </w:r>
      <w:r w:rsidRPr="00AD102F">
        <w:tab/>
      </w:r>
      <w:r w:rsidRPr="00AD102F">
        <w:rPr>
          <w:b/>
        </w:rPr>
        <w:t>Г-жа Гаер</w:t>
      </w:r>
      <w:r w:rsidRPr="00AD102F">
        <w:t>, первый Докладчик по стране, считает, что пятнадцатилетний срок между представлениями докладов является слишком продолжительным, поскольку за это время происходит много изменений, которые могут потреб</w:t>
      </w:r>
      <w:r w:rsidRPr="00AD102F">
        <w:t>о</w:t>
      </w:r>
      <w:r w:rsidRPr="00AD102F">
        <w:t>вать дополнительных разъяснений. Комитет приветствует заявление о том, что права гарантированы в Конституции, однако по-прежнему выражает обеспок</w:t>
      </w:r>
      <w:r w:rsidRPr="00AD102F">
        <w:t>о</w:t>
      </w:r>
      <w:r w:rsidRPr="00AD102F">
        <w:t>енность по данному вопросу, поскольку, хотя статья 7 Конституции и гарант</w:t>
      </w:r>
      <w:r w:rsidRPr="00AD102F">
        <w:t>и</w:t>
      </w:r>
      <w:r w:rsidRPr="00AD102F">
        <w:t>рует свободу личности, в ней ничего не сказано о свободе от пыток. Выст</w:t>
      </w:r>
      <w:r w:rsidRPr="00AD102F">
        <w:t>у</w:t>
      </w:r>
      <w:r w:rsidRPr="00AD102F">
        <w:t>пающая интересуется, почему одни права гарантированы, а другие нет. Кроме того, она не уверена в том, что был представлен ответ на вопрос относительно каких-либо планов по внесению любых изменений или дополнений в Конст</w:t>
      </w:r>
      <w:r w:rsidRPr="00AD102F">
        <w:t>и</w:t>
      </w:r>
      <w:r w:rsidRPr="00AD102F">
        <w:t>туцию</w:t>
      </w:r>
      <w:r>
        <w:t>,</w:t>
      </w:r>
      <w:r w:rsidRPr="00AD102F">
        <w:t xml:space="preserve"> и хотела бы получить разъяснения.</w:t>
      </w:r>
    </w:p>
    <w:p w:rsidR="00D17113" w:rsidRPr="00D54A56" w:rsidRDefault="00D17113" w:rsidP="00D17113">
      <w:pPr>
        <w:pStyle w:val="SingleTxtGR"/>
      </w:pPr>
      <w:r w:rsidRPr="00D54A56">
        <w:t>56.</w:t>
      </w:r>
      <w:r w:rsidRPr="00D54A56">
        <w:tab/>
        <w:t>Напоминая о том, что Специальный докладчик по вопросу о пытках в своем докладе о посещении Иордании в 2006 году отметил, что ему не позв</w:t>
      </w:r>
      <w:r w:rsidRPr="00D54A56">
        <w:t>о</w:t>
      </w:r>
      <w:r w:rsidRPr="00D54A56">
        <w:t>лили оценить обстановку в определенных местах лишения свободы, а также с</w:t>
      </w:r>
      <w:r w:rsidRPr="00D54A56">
        <w:t>о</w:t>
      </w:r>
      <w:r w:rsidRPr="00D54A56">
        <w:t>общил о намеренных попытках должностных лиц помешать ему в его работе, выступающая вновь возвращается к вопросу о том, кто может посещать такие учреждения. Приветствуя информацию о предоставлении разрешений на пос</w:t>
      </w:r>
      <w:r w:rsidRPr="00D54A56">
        <w:t>е</w:t>
      </w:r>
      <w:r w:rsidRPr="00D54A56">
        <w:t>щения НПО, Национальному центру по правам человека и иностранным орг</w:t>
      </w:r>
      <w:r w:rsidRPr="00D54A56">
        <w:t>а</w:t>
      </w:r>
      <w:r w:rsidRPr="00D54A56">
        <w:t>низациям, она хотела бы понять, сколько таких визитов от общего названного числа было произведено представителями правительства. Кроме того, она не получила ответа на свой вопрос о посещениях без предварительного уведомл</w:t>
      </w:r>
      <w:r w:rsidRPr="00D54A56">
        <w:t>е</w:t>
      </w:r>
      <w:r w:rsidRPr="00D54A56">
        <w:t>ния. Насколько она понимает, посещения, осуществляемые Национальным це</w:t>
      </w:r>
      <w:r w:rsidRPr="00D54A56">
        <w:t>н</w:t>
      </w:r>
      <w:r w:rsidRPr="00D54A56">
        <w:t>тром, должны быть объявлены заблаговременно, и ей хотелось бы пол</w:t>
      </w:r>
      <w:r w:rsidRPr="00D54A56">
        <w:t>у</w:t>
      </w:r>
      <w:r w:rsidRPr="00D54A56">
        <w:t>чить подтверждение того, что ее предположение соответствует действительности.</w:t>
      </w:r>
    </w:p>
    <w:p w:rsidR="00D17113" w:rsidRPr="00D54A56" w:rsidRDefault="00D17113" w:rsidP="00D17113">
      <w:pPr>
        <w:pStyle w:val="SingleTxtGR"/>
      </w:pPr>
      <w:r w:rsidRPr="00D54A56">
        <w:t>57.</w:t>
      </w:r>
      <w:r w:rsidRPr="00D54A56">
        <w:tab/>
        <w:t>По вопросу о нелишении гражданства Комитет выслушал несколько отв</w:t>
      </w:r>
      <w:r w:rsidRPr="00D54A56">
        <w:t>е</w:t>
      </w:r>
      <w:r w:rsidRPr="00D54A56">
        <w:t>тов, которые в целом сводились к заявлению государства-участника о том, что международные утверждения по данному вопросу представляют собой грубое искажение фактов и статистических фактов. Вместе с тем Комитет получил подробный доклад, подготовленный при содействии Организации по наблюд</w:t>
      </w:r>
      <w:r w:rsidRPr="00D54A56">
        <w:t>е</w:t>
      </w:r>
      <w:r>
        <w:t>нию</w:t>
      </w:r>
      <w:r w:rsidRPr="00D54A56">
        <w:t xml:space="preserve"> за осуществление</w:t>
      </w:r>
      <w:r>
        <w:t>м</w:t>
      </w:r>
      <w:r w:rsidRPr="00D54A56">
        <w:t xml:space="preserve"> прав человека, в котором утверждается, что лишение гражданства производится бессистемно, произвольно и не подлежит обжалов</w:t>
      </w:r>
      <w:r w:rsidRPr="00D54A56">
        <w:t>а</w:t>
      </w:r>
      <w:r w:rsidRPr="00D54A56">
        <w:t>нию. Считает ли государство-участник, что это мнение, выраженное Организ</w:t>
      </w:r>
      <w:r w:rsidRPr="00D54A56">
        <w:t>а</w:t>
      </w:r>
      <w:r>
        <w:t>цией по наблюдению за</w:t>
      </w:r>
      <w:r w:rsidRPr="00D54A56">
        <w:t xml:space="preserve"> осуществлением прав человека, ошибочным?</w:t>
      </w:r>
    </w:p>
    <w:p w:rsidR="00D17113" w:rsidRPr="00D54A56" w:rsidRDefault="00D17113" w:rsidP="00D17113">
      <w:pPr>
        <w:pStyle w:val="SingleTxtGR"/>
      </w:pPr>
      <w:r w:rsidRPr="00D54A56">
        <w:t>58.</w:t>
      </w:r>
      <w:r w:rsidRPr="00D54A56">
        <w:tab/>
        <w:t>Неоднократно заявлялось о том, что приказы вышестоящего начальника не могут быть использованы в качестве оправдания для пыток. Однако в докл</w:t>
      </w:r>
      <w:r w:rsidRPr="00D54A56">
        <w:t>а</w:t>
      </w:r>
      <w:r w:rsidRPr="00D54A56">
        <w:t xml:space="preserve">де Организации по наблюдению за осуществлением прав человека за 2008 год упоминается инцидент, имевший место в тюрьме Свака, в котором начальник тюрьмы был подвергнут штрафу и увольнению за </w:t>
      </w:r>
      <w:r>
        <w:t>приказ</w:t>
      </w:r>
      <w:r w:rsidRPr="00D54A56">
        <w:t xml:space="preserve"> </w:t>
      </w:r>
      <w:r>
        <w:t>об</w:t>
      </w:r>
      <w:r w:rsidRPr="00D54A56">
        <w:t xml:space="preserve"> избиении 70 з</w:t>
      </w:r>
      <w:r w:rsidRPr="00D54A56">
        <w:t>а</w:t>
      </w:r>
      <w:r w:rsidRPr="00D54A56">
        <w:t>ключенных</w:t>
      </w:r>
      <w:r w:rsidRPr="004733E1">
        <w:t xml:space="preserve"> </w:t>
      </w:r>
      <w:r w:rsidRPr="00D54A56">
        <w:t>и участие в</w:t>
      </w:r>
      <w:r>
        <w:t xml:space="preserve"> нем</w:t>
      </w:r>
      <w:r w:rsidRPr="00D54A56">
        <w:t>, в то время как 12 охранников были признаны н</w:t>
      </w:r>
      <w:r w:rsidRPr="00D54A56">
        <w:t>е</w:t>
      </w:r>
      <w:r w:rsidRPr="00D54A56">
        <w:t>виновными на том основании, что они выполняли приказы. Она хотела бы п</w:t>
      </w:r>
      <w:r w:rsidRPr="00D54A56">
        <w:t>о</w:t>
      </w:r>
      <w:r w:rsidRPr="00D54A56">
        <w:t xml:space="preserve">лучить разъяснение о том, может ли лицо, обвиненное в совершении пыток, приводить в обоснование своей защиты приказы, полученные от вышестоящего </w:t>
      </w:r>
      <w:r>
        <w:t xml:space="preserve">должностного </w:t>
      </w:r>
      <w:r w:rsidRPr="00D54A56">
        <w:t xml:space="preserve">лица, или даже быть освобожденным от ответственности на </w:t>
      </w:r>
      <w:r>
        <w:t>этом</w:t>
      </w:r>
      <w:r w:rsidRPr="00D54A56">
        <w:t xml:space="preserve"> основани</w:t>
      </w:r>
      <w:r>
        <w:t>и</w:t>
      </w:r>
      <w:r w:rsidRPr="00D54A56">
        <w:t>.</w:t>
      </w:r>
    </w:p>
    <w:p w:rsidR="00D17113" w:rsidRPr="00D54A56" w:rsidRDefault="00D17113" w:rsidP="00D17113">
      <w:pPr>
        <w:pStyle w:val="SingleTxtGR"/>
      </w:pPr>
      <w:r w:rsidRPr="00D54A56">
        <w:t>59.</w:t>
      </w:r>
      <w:r w:rsidRPr="00D54A56">
        <w:tab/>
        <w:t>Одна из проблем, затронутых Специальным докладчиком в его докладе, состояла в отсутствии профессиональной тюремной службы и использовании в качестве тюремных надзирателей бывших сотрудников служб безопасности, к</w:t>
      </w:r>
      <w:r w:rsidRPr="00D54A56">
        <w:t>о</w:t>
      </w:r>
      <w:r w:rsidRPr="00D54A56">
        <w:t>торые сменяли друг друга, выполняя эту работу. Выступающая просит госуда</w:t>
      </w:r>
      <w:r w:rsidRPr="00D54A56">
        <w:t>р</w:t>
      </w:r>
      <w:r w:rsidRPr="00D54A56">
        <w:t>ство-участник прокомментировать это заявление.</w:t>
      </w:r>
    </w:p>
    <w:p w:rsidR="00D17113" w:rsidRPr="00D54A56" w:rsidRDefault="00D17113" w:rsidP="00D17113">
      <w:pPr>
        <w:pStyle w:val="SingleTxtGR"/>
      </w:pPr>
      <w:r w:rsidRPr="00D54A56">
        <w:t>60.</w:t>
      </w:r>
      <w:r w:rsidRPr="00D54A56">
        <w:tab/>
        <w:t>По поводу гибели трех лиц в тюрьме Муваккар Комитету сообщили о том, что при вскрытии не было обнаружено следов пыток и что</w:t>
      </w:r>
      <w:r>
        <w:t xml:space="preserve"> для изучения этого вопроса была создана</w:t>
      </w:r>
      <w:r w:rsidRPr="00D54A56">
        <w:t xml:space="preserve"> специальная независимая комиссия. Было ли это сделано до или после опубликования доклада Организации по наблюдению за осуществлением прав человека? Семьи погибших не были проинформированы о проведенных расследованиях, и полицейские вновь одновременно </w:t>
      </w:r>
      <w:r>
        <w:t>выступали в роли и</w:t>
      </w:r>
      <w:r w:rsidRPr="00D54A56">
        <w:t xml:space="preserve"> подследственных</w:t>
      </w:r>
      <w:r>
        <w:t>,</w:t>
      </w:r>
      <w:r w:rsidRPr="00D54A56">
        <w:t xml:space="preserve"> и следователей. Обви</w:t>
      </w:r>
      <w:r>
        <w:t>нения были сняты, а П</w:t>
      </w:r>
      <w:r w:rsidRPr="00D54A56">
        <w:t>олице</w:t>
      </w:r>
      <w:r w:rsidRPr="00D54A56">
        <w:t>й</w:t>
      </w:r>
      <w:r w:rsidRPr="00D54A56">
        <w:t>ский суд не является тем ме</w:t>
      </w:r>
      <w:r>
        <w:t>с</w:t>
      </w:r>
      <w:r w:rsidRPr="00D54A56">
        <w:t>том, где гражданские лица могут получить свед</w:t>
      </w:r>
      <w:r w:rsidRPr="00D54A56">
        <w:t>е</w:t>
      </w:r>
      <w:r w:rsidRPr="00D54A56">
        <w:t xml:space="preserve">ния в отношении того, что </w:t>
      </w:r>
      <w:r>
        <w:t>принято считать</w:t>
      </w:r>
      <w:r w:rsidRPr="00D54A56">
        <w:t xml:space="preserve"> внутренним расследованием. Она хотела бы получить комментарии государства-участника.</w:t>
      </w:r>
    </w:p>
    <w:p w:rsidR="00D17113" w:rsidRPr="00D54A56" w:rsidRDefault="00D17113" w:rsidP="00D17113">
      <w:pPr>
        <w:pStyle w:val="SingleTxtGR"/>
      </w:pPr>
      <w:r w:rsidRPr="00D54A56">
        <w:t>61.</w:t>
      </w:r>
      <w:r w:rsidRPr="00D54A56">
        <w:tab/>
      </w:r>
      <w:r w:rsidRPr="00D54A56">
        <w:rPr>
          <w:b/>
        </w:rPr>
        <w:t>Г-н Гальегос Чирибога</w:t>
      </w:r>
      <w:r w:rsidRPr="00D54A56">
        <w:t xml:space="preserve"> особо отмечает, что диалог с государством-участником стал проявлением </w:t>
      </w:r>
      <w:r>
        <w:t>сотрудничества</w:t>
      </w:r>
      <w:r w:rsidRPr="00D54A56">
        <w:t xml:space="preserve"> и выражает признательность д</w:t>
      </w:r>
      <w:r w:rsidRPr="00D54A56">
        <w:t>е</w:t>
      </w:r>
      <w:r w:rsidRPr="00D54A56">
        <w:t>легации за понимание того, что задача Комитета заключается в оказании по</w:t>
      </w:r>
      <w:r w:rsidRPr="00D54A56">
        <w:t>д</w:t>
      </w:r>
      <w:r w:rsidRPr="00D54A56">
        <w:t>держки усилиям Иордании по решению вопросов, вызывающих междунаро</w:t>
      </w:r>
      <w:r w:rsidRPr="00D54A56">
        <w:t>д</w:t>
      </w:r>
      <w:r w:rsidRPr="00D54A56">
        <w:t>ную озаб</w:t>
      </w:r>
      <w:r w:rsidRPr="00D54A56">
        <w:t>о</w:t>
      </w:r>
      <w:r w:rsidRPr="00D54A56">
        <w:t>ченность.</w:t>
      </w:r>
    </w:p>
    <w:p w:rsidR="00D17113" w:rsidRPr="00D54A56" w:rsidRDefault="00D17113" w:rsidP="00D17113">
      <w:pPr>
        <w:pStyle w:val="SingleTxtGR"/>
      </w:pPr>
      <w:r w:rsidRPr="00D54A56">
        <w:t>62.</w:t>
      </w:r>
      <w:r w:rsidRPr="00D54A56">
        <w:tab/>
        <w:t>По вопросу о насилии в отношении женщин выступающий отмечает</w:t>
      </w:r>
      <w:r>
        <w:t>, что,</w:t>
      </w:r>
      <w:r w:rsidRPr="00D54A56">
        <w:t xml:space="preserve"> в свете международных обвинений</w:t>
      </w:r>
      <w:r>
        <w:t>,</w:t>
      </w:r>
      <w:r w:rsidRPr="00D54A56">
        <w:t xml:space="preserve"> </w:t>
      </w:r>
      <w:r>
        <w:t>эта проблема имеет распространенный х</w:t>
      </w:r>
      <w:r>
        <w:t>а</w:t>
      </w:r>
      <w:r>
        <w:t>рактер</w:t>
      </w:r>
      <w:r w:rsidRPr="00D54A56">
        <w:t>. Он также выражает обеспокоенность по поводу возмездия, которому в Иордании подвергаются лица, выступающие с такими обвинениями. Кроме т</w:t>
      </w:r>
      <w:r w:rsidRPr="00D54A56">
        <w:t>о</w:t>
      </w:r>
      <w:r w:rsidRPr="00D54A56">
        <w:t>го, он считает, что существует опасность и для тех, кто предоставлял информ</w:t>
      </w:r>
      <w:r w:rsidRPr="00D54A56">
        <w:t>а</w:t>
      </w:r>
      <w:r w:rsidRPr="00D54A56">
        <w:t>цию организациям, посещавшим тюрьмы, а также для самих членов таких о</w:t>
      </w:r>
      <w:r w:rsidRPr="00D54A56">
        <w:t>р</w:t>
      </w:r>
      <w:r w:rsidRPr="00D54A56">
        <w:t>ганизаций.</w:t>
      </w:r>
    </w:p>
    <w:p w:rsidR="00D17113" w:rsidRPr="00D54A56" w:rsidRDefault="00D17113" w:rsidP="00D17113">
      <w:pPr>
        <w:pStyle w:val="SingleTxtGR"/>
      </w:pPr>
      <w:r w:rsidRPr="00D54A56">
        <w:t>63.</w:t>
      </w:r>
      <w:r w:rsidRPr="00D54A56">
        <w:tab/>
        <w:t xml:space="preserve">Помимо этого, он выражает обеспокоенность </w:t>
      </w:r>
      <w:r>
        <w:t>по поводу разграничения полномочий в</w:t>
      </w:r>
      <w:r w:rsidRPr="00D54A56">
        <w:t xml:space="preserve"> системе правосудия, в которой различные звенья − гражданские служащие, сотрудники полиции и военнослу</w:t>
      </w:r>
      <w:r>
        <w:t>жащие − производя</w:t>
      </w:r>
      <w:r w:rsidRPr="00D54A56">
        <w:t>т впечатление возможной безнаказанности, поскольку одни и те же лица одновременно явл</w:t>
      </w:r>
      <w:r w:rsidRPr="00D54A56">
        <w:t>я</w:t>
      </w:r>
      <w:r w:rsidRPr="00D54A56">
        <w:t>ются и обвиняемыми, и судьями. В этом отношении существует необходимость в повышении транспарентности, которую можно будет опред</w:t>
      </w:r>
      <w:r w:rsidRPr="00D54A56">
        <w:t>е</w:t>
      </w:r>
      <w:r w:rsidRPr="00D54A56">
        <w:t>лить посредством изучения приговоров, вынесенных в рамках системы: если пытки были призн</w:t>
      </w:r>
      <w:r w:rsidRPr="00D54A56">
        <w:t>а</w:t>
      </w:r>
      <w:r w:rsidRPr="00D54A56">
        <w:t>ны в определенных судебных решениях</w:t>
      </w:r>
      <w:r>
        <w:t xml:space="preserve"> весьма тяжкими преступлениями,</w:t>
      </w:r>
      <w:r>
        <w:br/>
      </w:r>
      <w:r w:rsidRPr="00D54A56">
        <w:t xml:space="preserve">а в других относительно незначительными правонарушениями, то существует необходимость в </w:t>
      </w:r>
      <w:r>
        <w:t>укреплении</w:t>
      </w:r>
      <w:r w:rsidRPr="00D54A56">
        <w:t xml:space="preserve"> законодательства и его примен</w:t>
      </w:r>
      <w:r w:rsidRPr="00D54A56">
        <w:t>е</w:t>
      </w:r>
      <w:r w:rsidRPr="00D54A56">
        <w:t>ния.</w:t>
      </w:r>
    </w:p>
    <w:p w:rsidR="00D17113" w:rsidRPr="00D54A56" w:rsidRDefault="00D17113" w:rsidP="00D17113">
      <w:pPr>
        <w:pStyle w:val="SingleTxtGR"/>
      </w:pPr>
      <w:r w:rsidRPr="00D54A56">
        <w:t>64.</w:t>
      </w:r>
      <w:r w:rsidRPr="00D54A56">
        <w:tab/>
        <w:t xml:space="preserve">Хотя в наличии </w:t>
      </w:r>
      <w:r>
        <w:t xml:space="preserve">и </w:t>
      </w:r>
      <w:r w:rsidRPr="00D54A56">
        <w:t>имеются законы, предусматривающие недопустимость безнаказанности для тех, кто совершает акты пыток, важный фактор заключае</w:t>
      </w:r>
      <w:r w:rsidRPr="00D54A56">
        <w:t>т</w:t>
      </w:r>
      <w:r w:rsidRPr="00D54A56">
        <w:t>ся в том, соблюдаются ли такие законы на практике, что подтверждается кол</w:t>
      </w:r>
      <w:r w:rsidRPr="00D54A56">
        <w:t>и</w:t>
      </w:r>
      <w:r w:rsidRPr="00D54A56">
        <w:t>чеством осужденных лиц и строгостью вынесенных им приговоров, а также с</w:t>
      </w:r>
      <w:r w:rsidRPr="00D54A56">
        <w:t>о</w:t>
      </w:r>
      <w:r w:rsidRPr="00D54A56">
        <w:t>ответствием этих приговоров международным нормам, которые Иордания об</w:t>
      </w:r>
      <w:r w:rsidRPr="00D54A56">
        <w:t>я</w:t>
      </w:r>
      <w:r w:rsidRPr="00D54A56">
        <w:t>залась выполнять. Исходя из того, что было сообщено Коми</w:t>
      </w:r>
      <w:r>
        <w:t>тету</w:t>
      </w:r>
      <w:r w:rsidRPr="00D54A56">
        <w:t>, очевидно, что были предприняты определенные усилия, проведены и</w:t>
      </w:r>
      <w:r w:rsidRPr="00D54A56">
        <w:t>с</w:t>
      </w:r>
      <w:r w:rsidRPr="00D54A56">
        <w:t>следования и курсы профессиональной подготовки, что заслуживает всяческого одобрения, однако, по мнению Комитета, действительно необходимыми являются посещения у</w:t>
      </w:r>
      <w:r w:rsidRPr="00D54A56">
        <w:t>ч</w:t>
      </w:r>
      <w:r w:rsidRPr="00D54A56">
        <w:t>реждений ДОР без предварительного уведомления. Если администрация арме</w:t>
      </w:r>
      <w:r w:rsidRPr="00D54A56">
        <w:t>й</w:t>
      </w:r>
      <w:r w:rsidRPr="00D54A56">
        <w:t>ских или полицейских тюрем знает заранее о предстоящем посещении, она м</w:t>
      </w:r>
      <w:r w:rsidRPr="00D54A56">
        <w:t>о</w:t>
      </w:r>
      <w:r w:rsidRPr="00D54A56">
        <w:t xml:space="preserve">жет принять меры для того, чтобы все выглядело </w:t>
      </w:r>
      <w:r>
        <w:t>безупречно</w:t>
      </w:r>
      <w:r w:rsidRPr="00D54A56">
        <w:t>. Таким образом, существует необходимость в повышении транспарентности, а также в устано</w:t>
      </w:r>
      <w:r w:rsidRPr="00D54A56">
        <w:t>в</w:t>
      </w:r>
      <w:r w:rsidRPr="00D54A56">
        <w:t>лении гражданского надзора над аппаратом полиции и воор</w:t>
      </w:r>
      <w:r w:rsidRPr="00D54A56">
        <w:t>у</w:t>
      </w:r>
      <w:r w:rsidRPr="00D54A56">
        <w:t>женных сил.</w:t>
      </w:r>
    </w:p>
    <w:p w:rsidR="00836331" w:rsidRDefault="00836331" w:rsidP="00836331">
      <w:pPr>
        <w:pStyle w:val="SingleTxtGR"/>
      </w:pPr>
      <w:r>
        <w:t>65.</w:t>
      </w:r>
      <w:r>
        <w:tab/>
        <w:t>Возвращаясь к проблеме компенсации, он напоминает о состоявшейся дискуссии по вопросу о предоставлении компенсации жертвам пыток, вкл</w:t>
      </w:r>
      <w:r>
        <w:t>ю</w:t>
      </w:r>
      <w:r>
        <w:t>чая как физические, так и психологические пытки. Выступающий просит делег</w:t>
      </w:r>
      <w:r>
        <w:t>а</w:t>
      </w:r>
      <w:r>
        <w:t>цию назвать любые случаи, в которых компенсация действительно была пр</w:t>
      </w:r>
      <w:r>
        <w:t>е</w:t>
      </w:r>
      <w:r>
        <w:t>доставлена. Здесь также справедливо замечание о том, что, хотя делегация и утверждает, что такая компенсация предусмо</w:t>
      </w:r>
      <w:r>
        <w:t>т</w:t>
      </w:r>
      <w:r>
        <w:t>рена законом, эти законы должны соблюдаться, а их действенность оцениваться.</w:t>
      </w:r>
    </w:p>
    <w:p w:rsidR="00836331" w:rsidRDefault="00836331" w:rsidP="00836331">
      <w:pPr>
        <w:pStyle w:val="SingleTxtGR"/>
      </w:pPr>
      <w:r>
        <w:t>66.</w:t>
      </w:r>
      <w:r>
        <w:tab/>
        <w:t>Кроме того, выступающий выражает обеспокоенность по поводу полож</w:t>
      </w:r>
      <w:r>
        <w:t>е</w:t>
      </w:r>
      <w:r>
        <w:t>ния правозащитников. Отличительным признаком здорового общества я</w:t>
      </w:r>
      <w:r>
        <w:t>в</w:t>
      </w:r>
      <w:r>
        <w:t>ляется имеющаяся у правозащитников возможность абсолютно беспрепятс</w:t>
      </w:r>
      <w:r>
        <w:t>т</w:t>
      </w:r>
      <w:r>
        <w:t>венно осуществлять свои функции, без какого-либо возмездия и при активной по</w:t>
      </w:r>
      <w:r>
        <w:t>д</w:t>
      </w:r>
      <w:r>
        <w:t>держке государства, поскольку они помогают государству понять те пр</w:t>
      </w:r>
      <w:r>
        <w:t>о</w:t>
      </w:r>
      <w:r>
        <w:t>блемы, которые существуют в обществе, и таким образом изменить менталитет общ</w:t>
      </w:r>
      <w:r>
        <w:t>е</w:t>
      </w:r>
      <w:r>
        <w:t>ства, с</w:t>
      </w:r>
      <w:r w:rsidRPr="00637445">
        <w:t xml:space="preserve"> </w:t>
      </w:r>
      <w:r>
        <w:t>тем чтобы пытки и другие виды жестокого, бесчеловечного или ун</w:t>
      </w:r>
      <w:r>
        <w:t>и</w:t>
      </w:r>
      <w:r>
        <w:t>жающего достоинство обращения просто не повторялись в будущем. В этом о</w:t>
      </w:r>
      <w:r>
        <w:t>т</w:t>
      </w:r>
      <w:r>
        <w:t>ношении Иордании следует приложить особые усилия.</w:t>
      </w:r>
    </w:p>
    <w:p w:rsidR="00836331" w:rsidRDefault="00836331" w:rsidP="00836331">
      <w:pPr>
        <w:pStyle w:val="SingleTxtGR"/>
      </w:pPr>
      <w:r>
        <w:t>67.</w:t>
      </w:r>
      <w:r>
        <w:tab/>
      </w:r>
      <w:r>
        <w:rPr>
          <w:b/>
        </w:rPr>
        <w:t>Г-жа Свеосс</w:t>
      </w:r>
      <w:r>
        <w:t xml:space="preserve"> присоединяется к замечаниям г-на Гальегоса Чирибоги по поводу правозащитников. Исключительно важно, чтобы к ним относились с уважением и чтобы в процессе осуществления своей деятельности они польз</w:t>
      </w:r>
      <w:r>
        <w:t>о</w:t>
      </w:r>
      <w:r>
        <w:t>вались защитой и без</w:t>
      </w:r>
      <w:r>
        <w:t>о</w:t>
      </w:r>
      <w:r>
        <w:t>пасностью.</w:t>
      </w:r>
    </w:p>
    <w:p w:rsidR="00836331" w:rsidRDefault="00836331" w:rsidP="00836331">
      <w:pPr>
        <w:pStyle w:val="SingleTxtGR"/>
      </w:pPr>
      <w:r>
        <w:t>68.</w:t>
      </w:r>
      <w:r>
        <w:tab/>
        <w:t>Ей очень хотелось бы услышать о том, что возраст уголовной ответстве</w:t>
      </w:r>
      <w:r>
        <w:t>н</w:t>
      </w:r>
      <w:r>
        <w:t>ности, первоначально установленный Законом 1968 года на уровне семи лет, был увеличен. Она также надеется на быстрое изменение законодательства, п</w:t>
      </w:r>
      <w:r>
        <w:t>о</w:t>
      </w:r>
      <w:r>
        <w:t>зволяющего насильнику избежать наказания, женившись на своей жертве; т</w:t>
      </w:r>
      <w:r>
        <w:t>а</w:t>
      </w:r>
      <w:r>
        <w:t>кое положение действительно является устаревшим.</w:t>
      </w:r>
    </w:p>
    <w:p w:rsidR="00836331" w:rsidRDefault="00836331" w:rsidP="00836331">
      <w:pPr>
        <w:pStyle w:val="SingleTxtGR"/>
      </w:pPr>
      <w:r>
        <w:t>69.</w:t>
      </w:r>
      <w:r>
        <w:tab/>
        <w:t>Ей хотелось бы получить более подробную информацию о праве закл</w:t>
      </w:r>
      <w:r>
        <w:t>ю</w:t>
      </w:r>
      <w:r>
        <w:t>ченных лиц обращаться за медицинским обследованием, а также о том, кто конкретно уполномочен поручить врачу провести более тщательное обследов</w:t>
      </w:r>
      <w:r>
        <w:t>а</w:t>
      </w:r>
      <w:r>
        <w:t>ние в случаях пыток.</w:t>
      </w:r>
    </w:p>
    <w:p w:rsidR="00836331" w:rsidRDefault="00836331" w:rsidP="00836331">
      <w:pPr>
        <w:pStyle w:val="SingleTxtGR"/>
      </w:pPr>
      <w:r>
        <w:t>70.</w:t>
      </w:r>
      <w:r>
        <w:tab/>
        <w:t>Приветствуя уже представленную информацию о реабилитационных це</w:t>
      </w:r>
      <w:r>
        <w:t>н</w:t>
      </w:r>
      <w:r>
        <w:t>трах, она хотела бы получить информацию о реабилитационных услугах в ко</w:t>
      </w:r>
      <w:r>
        <w:t>н</w:t>
      </w:r>
      <w:r>
        <w:t>тексте лечения и терапии для жертв пыток после завершения их пребывания под стражей.</w:t>
      </w:r>
    </w:p>
    <w:p w:rsidR="00836331" w:rsidRDefault="00836331" w:rsidP="00836331">
      <w:pPr>
        <w:pStyle w:val="SingleTxtGR"/>
      </w:pPr>
      <w:r>
        <w:t>71.</w:t>
      </w:r>
      <w:r>
        <w:tab/>
      </w:r>
      <w:r>
        <w:rPr>
          <w:b/>
        </w:rPr>
        <w:t>Г-жа Бельмир</w:t>
      </w:r>
      <w:r>
        <w:t xml:space="preserve"> разделяет мнение предыдущих ораторов по вопросу об уголовной ответственности несовершеннолетних. Она считает важным, чтобы государство-участник рассмотрело причины детской преступности: коммерч</w:t>
      </w:r>
      <w:r>
        <w:t>е</w:t>
      </w:r>
      <w:r>
        <w:t>ская эксплуатация д</w:t>
      </w:r>
      <w:r>
        <w:t>е</w:t>
      </w:r>
      <w:r>
        <w:t>тей, проблемы детей, живущих на улицах, и т.д.</w:t>
      </w:r>
    </w:p>
    <w:p w:rsidR="00836331" w:rsidRDefault="00836331" w:rsidP="00836331">
      <w:pPr>
        <w:pStyle w:val="SingleTxtGR"/>
      </w:pPr>
      <w:r>
        <w:t>72.</w:t>
      </w:r>
      <w:r>
        <w:tab/>
        <w:t>Возвращаясь к вопросу о специализированных судах, таких как Полице</w:t>
      </w:r>
      <w:r>
        <w:t>й</w:t>
      </w:r>
      <w:r>
        <w:t>ский суд, выступающая напоминает о том, что такой вид правосудия несовме</w:t>
      </w:r>
      <w:r>
        <w:t>с</w:t>
      </w:r>
      <w:r>
        <w:t>тим с принципами надлежащего отправления правосудия. Хотя они и могут быть приемлемым способом разбирательства чисто дисциплинарных в</w:t>
      </w:r>
      <w:r>
        <w:t>о</w:t>
      </w:r>
      <w:r>
        <w:t>просов, нельзя допускать того, чтобы полиция одновременно выступала как в роли о</w:t>
      </w:r>
      <w:r>
        <w:t>б</w:t>
      </w:r>
      <w:r>
        <w:t>виняемого, так и судьи. Полиция должна доверять обычным судам; в противном случае любая незначительная когорта внутри общества будет созд</w:t>
      </w:r>
      <w:r>
        <w:t>а</w:t>
      </w:r>
      <w:r>
        <w:t>вать свое собственное правосудие, что в действительности и пр</w:t>
      </w:r>
      <w:r>
        <w:t>о</w:t>
      </w:r>
      <w:r>
        <w:t>изошло с судом по делам государственной безопасности. Она призывает государство-участник продумать возможные изменения в своей судебной системе, которая, тем не менее, облад</w:t>
      </w:r>
      <w:r>
        <w:t>а</w:t>
      </w:r>
      <w:r>
        <w:t>ет квалифицированными судьями и высокой репутацией.</w:t>
      </w:r>
    </w:p>
    <w:p w:rsidR="00836331" w:rsidRDefault="00836331" w:rsidP="00836331">
      <w:pPr>
        <w:pStyle w:val="SingleTxtGR"/>
      </w:pPr>
      <w:r>
        <w:t>73.</w:t>
      </w:r>
      <w:r>
        <w:tab/>
        <w:t>Возвращаясь к вопросу о гражданстве, она отмечает, что государство о</w:t>
      </w:r>
      <w:r>
        <w:t>б</w:t>
      </w:r>
      <w:r>
        <w:t>ладает суверенным правом предоставлять или не предоставлять свое гражда</w:t>
      </w:r>
      <w:r>
        <w:t>н</w:t>
      </w:r>
      <w:r>
        <w:t>ство иностранцам, однако после его предоставления это гражданство должно соблюдаться. Лицо, получившее гражданство, тем самым приобретает опред</w:t>
      </w:r>
      <w:r>
        <w:t>е</w:t>
      </w:r>
      <w:r>
        <w:t>ленные права, и они не могут быть аннулированы при условии, что такое лицо не совершает исключительно тяжкого пр</w:t>
      </w:r>
      <w:r>
        <w:t>е</w:t>
      </w:r>
      <w:r>
        <w:t>ступления или не отказывается от гражданства.</w:t>
      </w:r>
    </w:p>
    <w:p w:rsidR="00836331" w:rsidRDefault="00836331" w:rsidP="00836331">
      <w:pPr>
        <w:pStyle w:val="SingleTxtGR"/>
      </w:pPr>
      <w:r>
        <w:t>74.</w:t>
      </w:r>
      <w:r>
        <w:tab/>
        <w:t>Выступающая призывает государство-участник уделить гораздо более серьезное внимание проблеме торговли людьми, особенно женщинами, которая представляет собой одну из современных форм рабства. Такая торговля являе</w:t>
      </w:r>
      <w:r>
        <w:t>т</w:t>
      </w:r>
      <w:r>
        <w:t>ся посягательством как на права человека, так и на достоинство человечества.</w:t>
      </w:r>
    </w:p>
    <w:p w:rsidR="00836331" w:rsidRDefault="00836331" w:rsidP="00836331">
      <w:pPr>
        <w:pStyle w:val="SingleTxtGR"/>
      </w:pPr>
      <w:r>
        <w:t>75.</w:t>
      </w:r>
      <w:r>
        <w:tab/>
      </w:r>
      <w:r>
        <w:rPr>
          <w:b/>
        </w:rPr>
        <w:t>Г-н Мариньо Менендес</w:t>
      </w:r>
      <w:r>
        <w:t>, возвращаясь к различным затронутым вопросам в связи с гражданством, интересуется, предусматривает ли законодательство Иордании положения, касающиеся безгражданства, и ратифицировала ли Ио</w:t>
      </w:r>
      <w:r>
        <w:t>р</w:t>
      </w:r>
      <w:r>
        <w:t>дания или намеревается ли она ратифицировать два важнейших договора о з</w:t>
      </w:r>
      <w:r>
        <w:t>а</w:t>
      </w:r>
      <w:r>
        <w:t>щите прав апатридов и сокращ</w:t>
      </w:r>
      <w:r>
        <w:t>е</w:t>
      </w:r>
      <w:r>
        <w:t>нии случаев безгражданства. Если в результате лишения иорданского гражданства какое-либо лицо становится апатридом, то какие предусмотренные законом средства защиты имеются в распоряжении т</w:t>
      </w:r>
      <w:r>
        <w:t>а</w:t>
      </w:r>
      <w:r>
        <w:t>кого лица</w:t>
      </w:r>
      <w:r w:rsidRPr="00A9304C">
        <w:t>?</w:t>
      </w:r>
      <w:r>
        <w:t xml:space="preserve"> </w:t>
      </w:r>
    </w:p>
    <w:p w:rsidR="00836331" w:rsidRDefault="00836331" w:rsidP="00836331">
      <w:pPr>
        <w:pStyle w:val="SingleTxtGR"/>
      </w:pPr>
      <w:r>
        <w:t>76.</w:t>
      </w:r>
      <w:r>
        <w:tab/>
        <w:t>Во-вторых, выступающий хотел бы получить разъяснения о правилах, регламентирующих деятельность центров, находящихся в ведении разведыв</w:t>
      </w:r>
      <w:r>
        <w:t>а</w:t>
      </w:r>
      <w:r>
        <w:t>тельных служб. Комитет был информирован о том, что они действуют как с учетом положений Конституции, так и обычного права, что обеспечивает осн</w:t>
      </w:r>
      <w:r>
        <w:t>о</w:t>
      </w:r>
      <w:r>
        <w:t>ву для их функционирования, однако он все-таки хотел бы получить ответ на свой вопрос, проводятся ли допросы представителями этих служб в соответс</w:t>
      </w:r>
      <w:r>
        <w:t>т</w:t>
      </w:r>
      <w:r>
        <w:t>вии с конкретными правилами либо в соответствии с общими положениями з</w:t>
      </w:r>
      <w:r>
        <w:t>а</w:t>
      </w:r>
      <w:r>
        <w:t>конодательства. Существует ли запрет на какие-либо конкретные методы пр</w:t>
      </w:r>
      <w:r>
        <w:t>о</w:t>
      </w:r>
      <w:r>
        <w:t>ведения допроса или же просто действует общее запрещение пыток и бесчел</w:t>
      </w:r>
      <w:r>
        <w:t>о</w:t>
      </w:r>
      <w:r>
        <w:t>вечного обращения</w:t>
      </w:r>
      <w:r w:rsidRPr="00A9304C">
        <w:t>?</w:t>
      </w:r>
    </w:p>
    <w:p w:rsidR="00836331" w:rsidRDefault="00836331" w:rsidP="00836331">
      <w:pPr>
        <w:pStyle w:val="SingleTxtGR"/>
      </w:pPr>
      <w:r>
        <w:t>77.</w:t>
      </w:r>
      <w:r>
        <w:tab/>
      </w:r>
      <w:r>
        <w:rPr>
          <w:b/>
        </w:rPr>
        <w:t>Председатель</w:t>
      </w:r>
      <w:r>
        <w:t xml:space="preserve"> говорит, что, по его мнению, всегда существуют два ва</w:t>
      </w:r>
      <w:r>
        <w:t>ж</w:t>
      </w:r>
      <w:r>
        <w:t>ных аспе</w:t>
      </w:r>
      <w:r>
        <w:t>к</w:t>
      </w:r>
      <w:r>
        <w:t>та: один заключается в наличии правовых рамок, что является весьма важным, поскольку позволяет оценить проделанную работу и измерить с прав</w:t>
      </w:r>
      <w:r>
        <w:t>о</w:t>
      </w:r>
      <w:r>
        <w:t>вой точки зрение соблюдение государством-участником его международных обязательств. Вторым аспектом является правоприменение: вопрос о том, с</w:t>
      </w:r>
      <w:r>
        <w:t>о</w:t>
      </w:r>
      <w:r>
        <w:t>блюдаются ли законы на практике, имеет ва</w:t>
      </w:r>
      <w:r>
        <w:t>ж</w:t>
      </w:r>
      <w:r>
        <w:t>нейшее значение для Комитета.</w:t>
      </w:r>
    </w:p>
    <w:p w:rsidR="00836331" w:rsidRDefault="00836331" w:rsidP="00836331">
      <w:pPr>
        <w:pStyle w:val="SingleTxtGR"/>
      </w:pPr>
      <w:r>
        <w:t>78.</w:t>
      </w:r>
      <w:r>
        <w:tab/>
        <w:t>Ему все еще не до конца понятна ситуация, касающаяся брака после и</w:t>
      </w:r>
      <w:r>
        <w:t>з</w:t>
      </w:r>
      <w:r>
        <w:t>насилования. Было бы интересно узнать, существуют ли какие-либо статист</w:t>
      </w:r>
      <w:r>
        <w:t>и</w:t>
      </w:r>
      <w:r>
        <w:t>ческие данные о таких браках в разбивке по возрасту женщин.</w:t>
      </w:r>
    </w:p>
    <w:p w:rsidR="00836331" w:rsidRDefault="00836331" w:rsidP="00836331">
      <w:pPr>
        <w:pStyle w:val="SingleTxtGR"/>
      </w:pPr>
      <w:r>
        <w:t>79.</w:t>
      </w:r>
      <w:r>
        <w:tab/>
        <w:t>Кроме того, выступающему хотелось бы получить более подробные да</w:t>
      </w:r>
      <w:r>
        <w:t>н</w:t>
      </w:r>
      <w:r>
        <w:t>ные по вопросу о чрезвычайной выдаче, а также о том, считает ли Иордания необходимым провести специальное расследование по данному вопросу с уч</w:t>
      </w:r>
      <w:r>
        <w:t>е</w:t>
      </w:r>
      <w:r>
        <w:t>том сообщений в средствах массовой информации и международного общес</w:t>
      </w:r>
      <w:r>
        <w:t>т</w:t>
      </w:r>
      <w:r>
        <w:t>венного мнения. Необходимо пролить свет на пытки и жестокое обращение, с тем чтобы они не повторялись.</w:t>
      </w:r>
    </w:p>
    <w:p w:rsidR="00836331" w:rsidRDefault="00836331" w:rsidP="00836331">
      <w:pPr>
        <w:pStyle w:val="SingleTxtGR"/>
      </w:pPr>
      <w:r>
        <w:t>80.</w:t>
      </w:r>
      <w:r>
        <w:tab/>
        <w:t>Выступающий подчеркивает, что диалог Комитета с государс</w:t>
      </w:r>
      <w:r>
        <w:t>т</w:t>
      </w:r>
      <w:r>
        <w:t>вом-участником продолжается. Он просит делегацию безотлагательно и в письме</w:t>
      </w:r>
      <w:r>
        <w:t>н</w:t>
      </w:r>
      <w:r>
        <w:t>ном виде прислать любую дополнительную информацию, которую она пожел</w:t>
      </w:r>
      <w:r>
        <w:t>а</w:t>
      </w:r>
      <w:r>
        <w:t>ет представить, с тем чтобы ее можно было учесть в заключительных замечан</w:t>
      </w:r>
      <w:r>
        <w:t>и</w:t>
      </w:r>
      <w:r>
        <w:t>ях. Он благодарит делегацию за ее усилия по представлению ответов на вопр</w:t>
      </w:r>
      <w:r>
        <w:t>о</w:t>
      </w:r>
      <w:r>
        <w:t>сы Комитета, а также за ее профессионализм. Он выражает особую признател</w:t>
      </w:r>
      <w:r>
        <w:t>ь</w:t>
      </w:r>
      <w:r>
        <w:t>ность главе делегации за ту заинтересованность, которую он проявил в своих ответах, особенно на вопросы, связанные с беженцами, которые представляют собой одну из серьезных проблем для Иордании. Комитету удалось многое у</w:t>
      </w:r>
      <w:r>
        <w:t>з</w:t>
      </w:r>
      <w:r>
        <w:t>нать об этой стране.</w:t>
      </w:r>
    </w:p>
    <w:p w:rsidR="00836331" w:rsidRDefault="00836331" w:rsidP="00836331">
      <w:pPr>
        <w:pStyle w:val="SingleTxtGR"/>
        <w:rPr>
          <w:i/>
        </w:rPr>
      </w:pPr>
      <w:r>
        <w:rPr>
          <w:i/>
        </w:rPr>
        <w:t xml:space="preserve">Дискуссия, отраженная в настоящем кратком отчете, завершается </w:t>
      </w:r>
      <w:r>
        <w:rPr>
          <w:i/>
        </w:rPr>
        <w:br/>
        <w:t>в 12 ч. 15 м.</w:t>
      </w:r>
    </w:p>
    <w:sectPr w:rsidR="00836331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74B" w:rsidRDefault="00F1674B">
      <w:r>
        <w:rPr>
          <w:lang w:val="en-US"/>
        </w:rPr>
        <w:tab/>
      </w:r>
      <w:r>
        <w:separator/>
      </w:r>
    </w:p>
  </w:endnote>
  <w:endnote w:type="continuationSeparator" w:id="0">
    <w:p w:rsidR="00F1674B" w:rsidRDefault="00F16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4B" w:rsidRPr="00B74BE2" w:rsidRDefault="00F1674B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F4572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GE.10-41948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4B" w:rsidRPr="00B74BE2" w:rsidRDefault="00F1674B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GE.10-41948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4B" w:rsidRPr="00B74BE2" w:rsidRDefault="00F1674B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 xml:space="preserve">41948   </w:t>
    </w:r>
    <w:r>
      <w:rPr>
        <w:sz w:val="20"/>
        <w:lang w:val="en-US"/>
      </w:rPr>
      <w:t xml:space="preserve">(R)  </w:t>
    </w:r>
    <w:r>
      <w:rPr>
        <w:sz w:val="20"/>
        <w:lang w:val="ru-RU"/>
      </w:rPr>
      <w:t xml:space="preserve"> </w:t>
    </w:r>
    <w:r>
      <w:rPr>
        <w:sz w:val="20"/>
        <w:lang w:val="en-US"/>
      </w:rPr>
      <w:t>310510   310510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74B" w:rsidRPr="00F71F63" w:rsidRDefault="00F1674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1674B" w:rsidRPr="00F71F63" w:rsidRDefault="00F1674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1674B" w:rsidRPr="00635E86" w:rsidRDefault="00F1674B" w:rsidP="00635E86">
      <w:pPr>
        <w:pStyle w:val="Footer"/>
      </w:pPr>
    </w:p>
  </w:footnote>
  <w:footnote w:id="1">
    <w:p w:rsidR="00F1674B" w:rsidRDefault="00F1674B" w:rsidP="003E3E1F">
      <w:pPr>
        <w:pStyle w:val="FootnoteText"/>
        <w:rPr>
          <w:lang w:val="en-US"/>
        </w:rPr>
      </w:pPr>
      <w:r>
        <w:tab/>
      </w:r>
      <w:r w:rsidRPr="00543A2E">
        <w:rPr>
          <w:rStyle w:val="FootnoteReference"/>
          <w:sz w:val="20"/>
          <w:vertAlign w:val="baseline"/>
          <w:lang w:val="ru-RU"/>
        </w:rPr>
        <w:t>*</w:t>
      </w:r>
      <w:r w:rsidRPr="00543A2E">
        <w:rPr>
          <w:lang w:val="ru-RU"/>
        </w:rPr>
        <w:tab/>
      </w:r>
      <w:r>
        <w:rPr>
          <w:lang w:val="ru-RU"/>
        </w:rPr>
        <w:t>В отношении остальной части заседания краткий отчет не составлялся.</w:t>
      </w:r>
    </w:p>
    <w:p w:rsidR="00F1674B" w:rsidRDefault="00F1674B" w:rsidP="003E3E1F">
      <w:pPr>
        <w:pBdr>
          <w:bottom w:val="single" w:sz="4" w:space="1" w:color="auto"/>
        </w:pBdr>
        <w:spacing w:line="240" w:lineRule="auto"/>
      </w:pPr>
    </w:p>
    <w:p w:rsidR="00F1674B" w:rsidRPr="006354EC" w:rsidRDefault="00F1674B" w:rsidP="003E3E1F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>
        <w:rPr>
          <w:lang w:val="ru-RU"/>
        </w:rPr>
        <w:t>В настоящий</w:t>
      </w:r>
      <w:r w:rsidRPr="006354EC">
        <w:rPr>
          <w:lang w:val="ru-RU"/>
        </w:rPr>
        <w:t xml:space="preserve"> </w:t>
      </w:r>
      <w:r>
        <w:rPr>
          <w:lang w:val="ru-RU"/>
        </w:rPr>
        <w:t>отчет</w:t>
      </w:r>
      <w:r w:rsidRPr="006354EC">
        <w:rPr>
          <w:lang w:val="ru-RU"/>
        </w:rPr>
        <w:t xml:space="preserve"> </w:t>
      </w:r>
      <w:r>
        <w:rPr>
          <w:lang w:val="ru-RU"/>
        </w:rPr>
        <w:t>могут</w:t>
      </w:r>
      <w:r w:rsidRPr="006354EC">
        <w:rPr>
          <w:lang w:val="ru-RU"/>
        </w:rPr>
        <w:t xml:space="preserve"> </w:t>
      </w:r>
      <w:r>
        <w:rPr>
          <w:lang w:val="ru-RU"/>
        </w:rPr>
        <w:t>вноситься</w:t>
      </w:r>
      <w:r w:rsidRPr="006354EC">
        <w:rPr>
          <w:lang w:val="ru-RU"/>
        </w:rPr>
        <w:t xml:space="preserve"> </w:t>
      </w:r>
      <w:r>
        <w:rPr>
          <w:lang w:val="ru-RU"/>
        </w:rPr>
        <w:t>поправки</w:t>
      </w:r>
      <w:r w:rsidRPr="006354EC">
        <w:rPr>
          <w:lang w:val="ru-RU"/>
        </w:rPr>
        <w:t>.</w:t>
      </w:r>
    </w:p>
    <w:p w:rsidR="00F1674B" w:rsidRPr="0066610D" w:rsidRDefault="00F1674B" w:rsidP="00737D8E">
      <w:pPr>
        <w:pStyle w:val="FootnoteText"/>
        <w:tabs>
          <w:tab w:val="clear" w:pos="1021"/>
        </w:tabs>
        <w:spacing w:before="120"/>
        <w:rPr>
          <w:lang w:val="ru-RU"/>
        </w:rPr>
      </w:pPr>
      <w:r w:rsidRPr="006354EC">
        <w:rPr>
          <w:lang w:val="ru-RU"/>
        </w:rPr>
        <w:tab/>
      </w:r>
      <w:r w:rsidRPr="00C26F28">
        <w:rPr>
          <w:lang w:val="ru-RU"/>
        </w:rPr>
        <w:t>Поправки должны представлять</w:t>
      </w:r>
      <w:r>
        <w:rPr>
          <w:lang w:val="ru-RU"/>
        </w:rPr>
        <w:t xml:space="preserve">ся на одном из рабочих языков. </w:t>
      </w:r>
      <w:r w:rsidRPr="005B1AF2">
        <w:rPr>
          <w:lang w:val="ru-RU"/>
        </w:rPr>
        <w:t xml:space="preserve">Они должны быть изложены в пояснительной записке, а также внесены в один из экземпляров отчета. </w:t>
      </w:r>
      <w:r w:rsidRPr="0066610D">
        <w:rPr>
          <w:lang w:val="ru-RU"/>
        </w:rPr>
        <w:t xml:space="preserve">Они должны направляться </w:t>
      </w:r>
      <w:r w:rsidRPr="002A42F5">
        <w:rPr>
          <w:i/>
          <w:lang w:val="ru-RU"/>
        </w:rPr>
        <w:t>в течение одной недели с момента выпуска настоящего документа</w:t>
      </w:r>
      <w:r w:rsidRPr="0066610D">
        <w:rPr>
          <w:lang w:val="ru-RU"/>
        </w:rPr>
        <w:t xml:space="preserve"> в Группу </w:t>
      </w:r>
      <w:r w:rsidRPr="00472272">
        <w:rPr>
          <w:lang w:val="ru-RU"/>
        </w:rPr>
        <w:t>редакционного контроля</w:t>
      </w:r>
      <w:r w:rsidRPr="0066610D">
        <w:rPr>
          <w:lang w:val="ru-RU"/>
        </w:rPr>
        <w:t>, комната Е.4108, Дворец Наций, Женева.</w:t>
      </w:r>
    </w:p>
    <w:p w:rsidR="00F1674B" w:rsidRPr="00543A2E" w:rsidRDefault="00F1674B" w:rsidP="00737D8E">
      <w:pPr>
        <w:pStyle w:val="FootnoteText"/>
        <w:tabs>
          <w:tab w:val="clear" w:pos="1021"/>
        </w:tabs>
        <w:spacing w:before="120"/>
        <w:rPr>
          <w:sz w:val="20"/>
          <w:lang w:val="ru-RU"/>
        </w:rPr>
      </w:pPr>
      <w:r w:rsidRPr="0066610D">
        <w:rPr>
          <w:lang w:val="ru-RU"/>
        </w:rPr>
        <w:tab/>
        <w:t>Любые поправки к отчетам о</w:t>
      </w:r>
      <w:r>
        <w:rPr>
          <w:lang w:val="ru-RU"/>
        </w:rPr>
        <w:t>б открытых</w:t>
      </w:r>
      <w:r w:rsidRPr="0066610D">
        <w:rPr>
          <w:lang w:val="ru-RU"/>
        </w:rPr>
        <w:t xml:space="preserve"> заседаниях </w:t>
      </w:r>
      <w:r>
        <w:rPr>
          <w:lang w:val="ru-RU"/>
        </w:rPr>
        <w:t>Комитета</w:t>
      </w:r>
      <w:r w:rsidRPr="0066610D">
        <w:rPr>
          <w:lang w:val="ru-RU"/>
        </w:rPr>
        <w:t xml:space="preserve"> будут сведены в единое исправление, которое будет выпущено вскоре после окончания </w:t>
      </w:r>
      <w:r>
        <w:rPr>
          <w:lang w:val="ru-RU"/>
        </w:rPr>
        <w:t>сессии</w:t>
      </w:r>
      <w:r w:rsidRPr="0066610D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4B" w:rsidRPr="008C469F" w:rsidRDefault="00F1674B">
    <w:pPr>
      <w:pStyle w:val="Header"/>
      <w:rPr>
        <w:lang w:val="en-US"/>
      </w:rPr>
    </w:pPr>
    <w:r>
      <w:rPr>
        <w:lang w:val="en-US"/>
      </w:rPr>
      <w:t>CAT/C/SR.934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4B" w:rsidRPr="00B74BE2" w:rsidRDefault="00F1674B">
    <w:pPr>
      <w:pStyle w:val="Header"/>
      <w:rPr>
        <w:lang w:val="en-US"/>
      </w:rPr>
    </w:pPr>
    <w:r>
      <w:rPr>
        <w:lang w:val="en-US"/>
      </w:rPr>
      <w:tab/>
      <w:t>CAT/C/SR.934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2AE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5AAD"/>
    <w:rsid w:val="000C3688"/>
    <w:rsid w:val="000D6863"/>
    <w:rsid w:val="00117AEE"/>
    <w:rsid w:val="001463F7"/>
    <w:rsid w:val="00150C20"/>
    <w:rsid w:val="0015769C"/>
    <w:rsid w:val="00180752"/>
    <w:rsid w:val="00185076"/>
    <w:rsid w:val="0018543C"/>
    <w:rsid w:val="00190231"/>
    <w:rsid w:val="00192ABD"/>
    <w:rsid w:val="001A75D5"/>
    <w:rsid w:val="001A7D40"/>
    <w:rsid w:val="001C0B94"/>
    <w:rsid w:val="001D07F7"/>
    <w:rsid w:val="001D7B8F"/>
    <w:rsid w:val="001E48EE"/>
    <w:rsid w:val="001F2D04"/>
    <w:rsid w:val="0020059C"/>
    <w:rsid w:val="002019BD"/>
    <w:rsid w:val="0022614B"/>
    <w:rsid w:val="00232D42"/>
    <w:rsid w:val="00237334"/>
    <w:rsid w:val="002444F4"/>
    <w:rsid w:val="002541F3"/>
    <w:rsid w:val="002629A0"/>
    <w:rsid w:val="00272E8E"/>
    <w:rsid w:val="00283BAE"/>
    <w:rsid w:val="0028492B"/>
    <w:rsid w:val="00291C8F"/>
    <w:rsid w:val="002A42F5"/>
    <w:rsid w:val="002C5036"/>
    <w:rsid w:val="002C6A71"/>
    <w:rsid w:val="002C6D5F"/>
    <w:rsid w:val="002D15EA"/>
    <w:rsid w:val="002D6C07"/>
    <w:rsid w:val="002E0CE6"/>
    <w:rsid w:val="002E1163"/>
    <w:rsid w:val="002E43F3"/>
    <w:rsid w:val="002F4572"/>
    <w:rsid w:val="003215F5"/>
    <w:rsid w:val="00332891"/>
    <w:rsid w:val="00352AB4"/>
    <w:rsid w:val="00356BB2"/>
    <w:rsid w:val="00360477"/>
    <w:rsid w:val="00363765"/>
    <w:rsid w:val="00367FC9"/>
    <w:rsid w:val="003711A1"/>
    <w:rsid w:val="00372123"/>
    <w:rsid w:val="00386581"/>
    <w:rsid w:val="00387100"/>
    <w:rsid w:val="003951D3"/>
    <w:rsid w:val="003978C6"/>
    <w:rsid w:val="003A6F1D"/>
    <w:rsid w:val="003B3256"/>
    <w:rsid w:val="003B40A9"/>
    <w:rsid w:val="003C016E"/>
    <w:rsid w:val="003C5CB5"/>
    <w:rsid w:val="003D5EBD"/>
    <w:rsid w:val="003E3E1F"/>
    <w:rsid w:val="003F770B"/>
    <w:rsid w:val="00401CE0"/>
    <w:rsid w:val="00403234"/>
    <w:rsid w:val="00407AC3"/>
    <w:rsid w:val="00414586"/>
    <w:rsid w:val="00415059"/>
    <w:rsid w:val="00424FDD"/>
    <w:rsid w:val="004272AC"/>
    <w:rsid w:val="0043033D"/>
    <w:rsid w:val="00435FE4"/>
    <w:rsid w:val="00457634"/>
    <w:rsid w:val="00474F42"/>
    <w:rsid w:val="0048244D"/>
    <w:rsid w:val="004962D3"/>
    <w:rsid w:val="004A0DE8"/>
    <w:rsid w:val="004A4CB7"/>
    <w:rsid w:val="004A57B5"/>
    <w:rsid w:val="004B19DA"/>
    <w:rsid w:val="004C2A53"/>
    <w:rsid w:val="004C3B35"/>
    <w:rsid w:val="004C43EC"/>
    <w:rsid w:val="004D398F"/>
    <w:rsid w:val="004E6729"/>
    <w:rsid w:val="004F0E47"/>
    <w:rsid w:val="0051339C"/>
    <w:rsid w:val="0051412F"/>
    <w:rsid w:val="00520618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83481"/>
    <w:rsid w:val="00593A04"/>
    <w:rsid w:val="005A6D5A"/>
    <w:rsid w:val="005B1B28"/>
    <w:rsid w:val="005B6B30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4EC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A7FD2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37D8E"/>
    <w:rsid w:val="0074358F"/>
    <w:rsid w:val="0075279B"/>
    <w:rsid w:val="00753748"/>
    <w:rsid w:val="00762446"/>
    <w:rsid w:val="00781ACB"/>
    <w:rsid w:val="0079486B"/>
    <w:rsid w:val="007A79EB"/>
    <w:rsid w:val="007D4CA0"/>
    <w:rsid w:val="007D7A23"/>
    <w:rsid w:val="007E38C3"/>
    <w:rsid w:val="007E549E"/>
    <w:rsid w:val="007E71C9"/>
    <w:rsid w:val="007F7553"/>
    <w:rsid w:val="0080415F"/>
    <w:rsid w:val="0080755E"/>
    <w:rsid w:val="008120D4"/>
    <w:rsid w:val="008139A5"/>
    <w:rsid w:val="00817F73"/>
    <w:rsid w:val="0082228E"/>
    <w:rsid w:val="00830402"/>
    <w:rsid w:val="008305D7"/>
    <w:rsid w:val="00834887"/>
    <w:rsid w:val="00836331"/>
    <w:rsid w:val="008428E8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B61EB"/>
    <w:rsid w:val="008C7B87"/>
    <w:rsid w:val="008D2B67"/>
    <w:rsid w:val="008D6A7A"/>
    <w:rsid w:val="008E3E87"/>
    <w:rsid w:val="008E7F13"/>
    <w:rsid w:val="008F3185"/>
    <w:rsid w:val="00915B0A"/>
    <w:rsid w:val="00926904"/>
    <w:rsid w:val="009355EB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59EF"/>
    <w:rsid w:val="009E6279"/>
    <w:rsid w:val="009F00A6"/>
    <w:rsid w:val="009F56A7"/>
    <w:rsid w:val="009F5B05"/>
    <w:rsid w:val="009F654E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2AEC"/>
    <w:rsid w:val="00B30A3C"/>
    <w:rsid w:val="00B46A1E"/>
    <w:rsid w:val="00B81305"/>
    <w:rsid w:val="00BB17DC"/>
    <w:rsid w:val="00BB1AF9"/>
    <w:rsid w:val="00BB4C4A"/>
    <w:rsid w:val="00BD3CAE"/>
    <w:rsid w:val="00BD5F3C"/>
    <w:rsid w:val="00BE2791"/>
    <w:rsid w:val="00BE5553"/>
    <w:rsid w:val="00C07C0F"/>
    <w:rsid w:val="00C145C4"/>
    <w:rsid w:val="00C20D2F"/>
    <w:rsid w:val="00C21022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105C"/>
    <w:rsid w:val="00CE3D6F"/>
    <w:rsid w:val="00CE79A5"/>
    <w:rsid w:val="00CF0042"/>
    <w:rsid w:val="00CF262F"/>
    <w:rsid w:val="00CF63C5"/>
    <w:rsid w:val="00D025D5"/>
    <w:rsid w:val="00D17113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1520"/>
    <w:rsid w:val="00DB2FC0"/>
    <w:rsid w:val="00DF18FA"/>
    <w:rsid w:val="00DF49CA"/>
    <w:rsid w:val="00DF775B"/>
    <w:rsid w:val="00E007F3"/>
    <w:rsid w:val="00E00DEA"/>
    <w:rsid w:val="00E06EF0"/>
    <w:rsid w:val="00E11679"/>
    <w:rsid w:val="00E11E91"/>
    <w:rsid w:val="00E307D1"/>
    <w:rsid w:val="00E46A04"/>
    <w:rsid w:val="00E717F3"/>
    <w:rsid w:val="00E72C5E"/>
    <w:rsid w:val="00E72DF4"/>
    <w:rsid w:val="00E73451"/>
    <w:rsid w:val="00E7489F"/>
    <w:rsid w:val="00E75147"/>
    <w:rsid w:val="00E8167D"/>
    <w:rsid w:val="00E907E9"/>
    <w:rsid w:val="00E96BE7"/>
    <w:rsid w:val="00EA25AA"/>
    <w:rsid w:val="00EA2CD0"/>
    <w:rsid w:val="00EC0044"/>
    <w:rsid w:val="00EC6B9F"/>
    <w:rsid w:val="00EE1781"/>
    <w:rsid w:val="00EE516D"/>
    <w:rsid w:val="00EF4D1B"/>
    <w:rsid w:val="00EF7295"/>
    <w:rsid w:val="00F069D1"/>
    <w:rsid w:val="00F1503D"/>
    <w:rsid w:val="00F1674B"/>
    <w:rsid w:val="00F22712"/>
    <w:rsid w:val="00F275F5"/>
    <w:rsid w:val="00F33188"/>
    <w:rsid w:val="00F35BDE"/>
    <w:rsid w:val="00F52A0E"/>
    <w:rsid w:val="00F71F63"/>
    <w:rsid w:val="00F8534D"/>
    <w:rsid w:val="00F87506"/>
    <w:rsid w:val="00F90607"/>
    <w:rsid w:val="00F92C41"/>
    <w:rsid w:val="00FA5522"/>
    <w:rsid w:val="00FA67C3"/>
    <w:rsid w:val="00FA6E4A"/>
    <w:rsid w:val="00FB2B35"/>
    <w:rsid w:val="00FC4AE1"/>
    <w:rsid w:val="00FD78A3"/>
    <w:rsid w:val="00FE4C41"/>
    <w:rsid w:val="00FF157A"/>
    <w:rsid w:val="00FF6C8A"/>
    <w:rsid w:val="00FF7B9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16</Pages>
  <Words>7493</Words>
  <Characters>42716</Characters>
  <Application>Microsoft Office Word</Application>
  <DocSecurity>4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1041948</vt:lpstr>
    </vt:vector>
  </TitlesOfParts>
  <Company>CSD</Company>
  <LinksUpToDate>false</LinksUpToDate>
  <CharactersWithSpaces>50109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1041948</dc:title>
  <dc:subject/>
  <dc:creator>Салынская Екатерина</dc:creator>
  <cp:keywords/>
  <dc:description/>
  <cp:lastModifiedBy>Екатерина Салынская</cp:lastModifiedBy>
  <cp:revision>2</cp:revision>
  <cp:lastPrinted>2010-05-31T16:27:00Z</cp:lastPrinted>
  <dcterms:created xsi:type="dcterms:W3CDTF">2010-05-31T16:28:00Z</dcterms:created>
  <dcterms:modified xsi:type="dcterms:W3CDTF">2010-05-31T16:28:00Z</dcterms:modified>
</cp:coreProperties>
</file>