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444AD2" w:rsidP="00185592">
            <w:pPr>
              <w:jc w:val="right"/>
            </w:pPr>
            <w:r w:rsidRPr="00444AD2">
              <w:rPr>
                <w:sz w:val="40"/>
              </w:rPr>
              <w:t>CCPR</w:t>
            </w:r>
            <w:r>
              <w:t>/C/CMR/Q</w:t>
            </w:r>
            <w:r w:rsidR="00185592">
              <w:t>/5</w:t>
            </w:r>
          </w:p>
        </w:tc>
      </w:tr>
      <w:tr w:rsidR="00AF1CE8" w:rsidRPr="00DB58B5">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444AD2" w:rsidRDefault="00444AD2" w:rsidP="003F3AF1">
            <w:pPr>
              <w:spacing w:before="240"/>
            </w:pPr>
            <w:r>
              <w:t>Distr.</w:t>
            </w:r>
            <w:r w:rsidR="002D04C0">
              <w:t>:</w:t>
            </w:r>
            <w:r>
              <w:t xml:space="preserve"> </w:t>
            </w:r>
            <w:r w:rsidR="0082471F">
              <w:t>générale</w:t>
            </w:r>
          </w:p>
          <w:p w:rsidR="00444AD2" w:rsidRDefault="00F36CC0" w:rsidP="00416A88">
            <w:pPr>
              <w:spacing w:line="240" w:lineRule="exact"/>
            </w:pPr>
            <w:r>
              <w:t>2</w:t>
            </w:r>
            <w:r w:rsidR="00AA7E47">
              <w:t>9</w:t>
            </w:r>
            <w:r w:rsidR="00444AD2">
              <w:t xml:space="preserve"> </w:t>
            </w:r>
            <w:r w:rsidR="00185592">
              <w:t>novembre</w:t>
            </w:r>
            <w:r w:rsidR="00444AD2">
              <w:t xml:space="preserve"> 2011</w:t>
            </w:r>
          </w:p>
          <w:p w:rsidR="00444AD2" w:rsidRDefault="00444AD2" w:rsidP="00444AD2">
            <w:pPr>
              <w:spacing w:line="240" w:lineRule="exact"/>
            </w:pPr>
          </w:p>
          <w:p w:rsidR="00AF1CE8" w:rsidRPr="00DB58B5" w:rsidRDefault="00444AD2" w:rsidP="00444AD2">
            <w:pPr>
              <w:spacing w:line="240" w:lineRule="exact"/>
            </w:pPr>
            <w:r>
              <w:t xml:space="preserve">Original: français </w:t>
            </w:r>
          </w:p>
        </w:tc>
      </w:tr>
    </w:tbl>
    <w:p w:rsidR="00B57185" w:rsidRPr="00A13861" w:rsidRDefault="00DF3BF1" w:rsidP="00B57185">
      <w:pPr>
        <w:rPr>
          <w:b/>
        </w:rPr>
      </w:pPr>
      <w:r w:rsidRPr="00DF3BF1">
        <w:rPr>
          <w:b/>
          <w:sz w:val="24"/>
          <w:szCs w:val="24"/>
        </w:rPr>
        <w:t>Comité des droits de l’homme</w:t>
      </w:r>
      <w:r w:rsidR="00B57185">
        <w:rPr>
          <w:b/>
          <w:sz w:val="24"/>
          <w:szCs w:val="24"/>
        </w:rPr>
        <w:br/>
      </w:r>
      <w:r w:rsidR="00B57185">
        <w:rPr>
          <w:b/>
        </w:rPr>
        <w:t>103</w:t>
      </w:r>
      <w:r w:rsidR="00B57185">
        <w:rPr>
          <w:b/>
          <w:vertAlign w:val="superscript"/>
        </w:rPr>
        <w:t>ème</w:t>
      </w:r>
      <w:r w:rsidR="00B57185">
        <w:rPr>
          <w:b/>
        </w:rPr>
        <w:t xml:space="preserve"> </w:t>
      </w:r>
      <w:r w:rsidR="00B57185" w:rsidRPr="00A13861">
        <w:rPr>
          <w:b/>
        </w:rPr>
        <w:t>session</w:t>
      </w:r>
    </w:p>
    <w:p w:rsidR="00B57185" w:rsidRPr="00A13861" w:rsidRDefault="00B57185" w:rsidP="00B57185">
      <w:r w:rsidRPr="00A13861">
        <w:t>Genève, 1</w:t>
      </w:r>
      <w:r>
        <w:t>7 septembre – 4 novembre</w:t>
      </w:r>
      <w:r w:rsidRPr="00A13861">
        <w:t xml:space="preserve"> 2011</w:t>
      </w:r>
    </w:p>
    <w:p w:rsidR="00444AD2" w:rsidRPr="00701A22" w:rsidRDefault="00444AD2" w:rsidP="001C54A7">
      <w:pPr>
        <w:pStyle w:val="HChG"/>
        <w:rPr>
          <w:rFonts w:eastAsia="SimSun"/>
          <w:szCs w:val="28"/>
          <w:lang w:val="fr-FR" w:eastAsia="zh-CN"/>
        </w:rPr>
      </w:pPr>
      <w:r w:rsidRPr="00701A22">
        <w:rPr>
          <w:rFonts w:eastAsia="SimSun"/>
          <w:szCs w:val="28"/>
        </w:rPr>
        <w:tab/>
      </w:r>
      <w:r w:rsidRPr="00701A22">
        <w:rPr>
          <w:rFonts w:eastAsia="SimSun"/>
          <w:szCs w:val="28"/>
        </w:rPr>
        <w:tab/>
      </w:r>
      <w:r w:rsidRPr="00701A22">
        <w:rPr>
          <w:rFonts w:eastAsia="SimSun"/>
          <w:szCs w:val="28"/>
          <w:lang w:val="fr-FR" w:eastAsia="zh-CN"/>
        </w:rPr>
        <w:t>List</w:t>
      </w:r>
      <w:r w:rsidR="00F15EFA" w:rsidRPr="00701A22">
        <w:rPr>
          <w:rFonts w:eastAsia="SimSun"/>
          <w:szCs w:val="28"/>
          <w:lang w:val="fr-FR" w:eastAsia="zh-CN"/>
        </w:rPr>
        <w:t>e</w:t>
      </w:r>
      <w:r w:rsidRPr="00701A22">
        <w:rPr>
          <w:rFonts w:eastAsia="SimSun"/>
          <w:szCs w:val="28"/>
          <w:lang w:val="fr-FR" w:eastAsia="zh-CN"/>
        </w:rPr>
        <w:t xml:space="preserve"> des points à traiter établie avant la soumission du cinquième rapport périodique du Cameroun (CCPR/C/CMR/5)</w:t>
      </w:r>
      <w:r w:rsidRPr="00701A22">
        <w:rPr>
          <w:rFonts w:eastAsia="SimSun"/>
          <w:szCs w:val="28"/>
          <w:vertAlign w:val="superscript"/>
          <w:lang w:val="fr-FR" w:eastAsia="zh-CN"/>
        </w:rPr>
        <w:footnoteReference w:customMarkFollows="1" w:id="2"/>
        <w:t>*</w:t>
      </w:r>
    </w:p>
    <w:p w:rsidR="00444AD2" w:rsidRPr="00913783" w:rsidRDefault="00444AD2" w:rsidP="0078790E">
      <w:pPr>
        <w:pStyle w:val="H23G"/>
        <w:rPr>
          <w:rFonts w:eastAsia="SimSun"/>
        </w:rPr>
      </w:pPr>
      <w:r w:rsidRPr="00C43F44">
        <w:rPr>
          <w:rFonts w:eastAsia="SimSun"/>
          <w:sz w:val="24"/>
        </w:rPr>
        <w:tab/>
      </w:r>
      <w:r w:rsidRPr="00C43F44">
        <w:rPr>
          <w:rFonts w:eastAsia="SimSun"/>
          <w:sz w:val="24"/>
        </w:rPr>
        <w:tab/>
      </w:r>
      <w:r w:rsidRPr="00C43F44">
        <w:rPr>
          <w:rFonts w:eastAsia="SimSun"/>
        </w:rPr>
        <w:t>Renseignements d’ordre général sur la situation des droits de l’homme dans le pays, y compris sur les nouvelles mesures et les faits nouveaux concernant la mise en œuvre du Pacte</w:t>
      </w:r>
    </w:p>
    <w:p w:rsidR="00444AD2" w:rsidRPr="00DE3306" w:rsidRDefault="00444AD2" w:rsidP="00AD445A">
      <w:pPr>
        <w:pStyle w:val="SingleTxtG"/>
        <w:rPr>
          <w:rFonts w:eastAsia="SimSun"/>
          <w:lang w:val="fr-FR" w:eastAsia="zh-CN"/>
        </w:rPr>
      </w:pPr>
      <w:r w:rsidRPr="00DE3306">
        <w:rPr>
          <w:rFonts w:eastAsia="SimSun"/>
          <w:lang w:val="fr-FR" w:eastAsia="zh-CN"/>
        </w:rPr>
        <w:t>1.</w:t>
      </w:r>
      <w:r w:rsidRPr="00DE3306">
        <w:rPr>
          <w:rFonts w:eastAsia="SimSun"/>
          <w:lang w:val="fr-FR" w:eastAsia="zh-CN"/>
        </w:rPr>
        <w:tab/>
        <w:t>Veuillez fournir des renseignements détaillés sur les</w:t>
      </w:r>
      <w:r w:rsidR="00E77656" w:rsidRPr="00DE3306">
        <w:rPr>
          <w:rFonts w:eastAsia="SimSun"/>
          <w:lang w:val="fr-FR" w:eastAsia="zh-CN"/>
        </w:rPr>
        <w:t xml:space="preserve"> mesures et</w:t>
      </w:r>
      <w:r w:rsidRPr="00DE3306">
        <w:rPr>
          <w:rFonts w:eastAsia="SimSun"/>
          <w:lang w:val="fr-FR" w:eastAsia="zh-CN"/>
        </w:rPr>
        <w:t xml:space="preserve"> </w:t>
      </w:r>
      <w:r w:rsidR="003F3AF1">
        <w:rPr>
          <w:rFonts w:eastAsia="SimSun"/>
          <w:lang w:val="fr-FR" w:eastAsia="zh-CN"/>
        </w:rPr>
        <w:t xml:space="preserve">les </w:t>
      </w:r>
      <w:r w:rsidRPr="00DE3306">
        <w:rPr>
          <w:rFonts w:eastAsia="SimSun"/>
          <w:lang w:val="fr-FR" w:eastAsia="zh-CN"/>
        </w:rPr>
        <w:t>faits nouveaux survenus depuis l’examen du rapport périodique précédent</w:t>
      </w:r>
      <w:r w:rsidR="00AD445A">
        <w:rPr>
          <w:rFonts w:eastAsia="SimSun"/>
          <w:lang w:val="fr-FR" w:eastAsia="zh-CN"/>
        </w:rPr>
        <w:t xml:space="preserve">, </w:t>
      </w:r>
      <w:r w:rsidR="00AD445A" w:rsidRPr="00D50C9D">
        <w:rPr>
          <w:rFonts w:eastAsia="SimSun"/>
          <w:lang w:val="fr-FR" w:eastAsia="zh-CN"/>
        </w:rPr>
        <w:t xml:space="preserve">notamment </w:t>
      </w:r>
      <w:r w:rsidRPr="00D50C9D">
        <w:rPr>
          <w:rFonts w:eastAsia="SimSun"/>
          <w:lang w:val="fr-FR" w:eastAsia="zh-CN"/>
        </w:rPr>
        <w:t>concern</w:t>
      </w:r>
      <w:r w:rsidR="003F3AF1" w:rsidRPr="00D50C9D">
        <w:rPr>
          <w:rFonts w:eastAsia="SimSun"/>
          <w:lang w:val="fr-FR" w:eastAsia="zh-CN"/>
        </w:rPr>
        <w:t>ant</w:t>
      </w:r>
      <w:r w:rsidRPr="00DE3306">
        <w:rPr>
          <w:rFonts w:eastAsia="SimSun"/>
          <w:lang w:val="fr-FR" w:eastAsia="zh-CN"/>
        </w:rPr>
        <w:t xml:space="preserve"> le cadre juridique et institutionnel de la promotion et de la protection des droits de l’homme au niveau national</w:t>
      </w:r>
      <w:r w:rsidR="00760654" w:rsidRPr="00DE3306">
        <w:rPr>
          <w:rFonts w:eastAsia="SimSun"/>
          <w:lang w:val="fr-FR" w:eastAsia="zh-CN"/>
        </w:rPr>
        <w:t>.</w:t>
      </w:r>
      <w:r w:rsidR="00CD7C9A" w:rsidRPr="00DE3306">
        <w:rPr>
          <w:rFonts w:eastAsia="SimSun"/>
          <w:lang w:val="fr-FR" w:eastAsia="zh-CN"/>
        </w:rPr>
        <w:t xml:space="preserve"> Compte tenu des précédentes observations finales du Comité (par. 27), veuillez donner, le cas échéant, des exemples d’affaires </w:t>
      </w:r>
      <w:r w:rsidR="001424AA">
        <w:rPr>
          <w:rFonts w:eastAsia="SimSun"/>
          <w:lang w:val="fr-FR" w:eastAsia="zh-CN"/>
        </w:rPr>
        <w:t>dans</w:t>
      </w:r>
      <w:r w:rsidR="001424AA" w:rsidRPr="00DE3306">
        <w:rPr>
          <w:rFonts w:eastAsia="SimSun"/>
          <w:lang w:val="fr-FR" w:eastAsia="zh-CN"/>
        </w:rPr>
        <w:t xml:space="preserve"> </w:t>
      </w:r>
      <w:r w:rsidR="00CD7C9A" w:rsidRPr="00DE3306">
        <w:rPr>
          <w:rFonts w:eastAsia="SimSun"/>
          <w:lang w:val="fr-FR" w:eastAsia="zh-CN"/>
        </w:rPr>
        <w:t xml:space="preserve">lesquelles </w:t>
      </w:r>
      <w:r w:rsidR="001424AA" w:rsidRPr="00DE3306">
        <w:rPr>
          <w:rFonts w:eastAsia="SimSun"/>
          <w:lang w:val="fr-FR" w:eastAsia="zh-CN"/>
        </w:rPr>
        <w:t xml:space="preserve">les tribunaux nationaux </w:t>
      </w:r>
      <w:r w:rsidR="001424AA">
        <w:rPr>
          <w:rFonts w:eastAsia="SimSun"/>
          <w:lang w:val="fr-FR" w:eastAsia="zh-CN"/>
        </w:rPr>
        <w:t xml:space="preserve">ont appliqué directement </w:t>
      </w:r>
      <w:r w:rsidR="00CD7C9A" w:rsidRPr="00DE3306">
        <w:rPr>
          <w:rFonts w:eastAsia="SimSun"/>
          <w:lang w:val="fr-FR" w:eastAsia="zh-CN"/>
        </w:rPr>
        <w:t>les dispositions du Pacte ou s’y sont référés pour interpréter la législation interne.</w:t>
      </w:r>
    </w:p>
    <w:p w:rsidR="00444AD2" w:rsidRPr="00DE3306" w:rsidRDefault="00444AD2" w:rsidP="00AD445A">
      <w:pPr>
        <w:pStyle w:val="SingleTxtG"/>
        <w:rPr>
          <w:rFonts w:eastAsia="SimSun"/>
          <w:lang w:val="fr-FR" w:eastAsia="zh-CN"/>
        </w:rPr>
      </w:pPr>
      <w:r w:rsidRPr="00DE3306">
        <w:rPr>
          <w:rFonts w:eastAsia="SimSun"/>
          <w:lang w:val="fr-FR" w:eastAsia="zh-CN"/>
        </w:rPr>
        <w:t>2.</w:t>
      </w:r>
      <w:r w:rsidRPr="00DE3306">
        <w:rPr>
          <w:rFonts w:eastAsia="SimSun"/>
          <w:lang w:val="fr-FR" w:eastAsia="zh-CN"/>
        </w:rPr>
        <w:tab/>
      </w:r>
      <w:r w:rsidR="00AD445A" w:rsidRPr="00D50C9D">
        <w:rPr>
          <w:rFonts w:eastAsia="SimSun"/>
          <w:lang w:val="fr-FR" w:eastAsia="zh-CN"/>
        </w:rPr>
        <w:t>Veuillez spécifier</w:t>
      </w:r>
      <w:r w:rsidR="00AD445A">
        <w:rPr>
          <w:rFonts w:eastAsia="SimSun"/>
          <w:lang w:val="fr-FR" w:eastAsia="zh-CN"/>
        </w:rPr>
        <w:t xml:space="preserve"> les </w:t>
      </w:r>
      <w:r w:rsidR="00781B2C" w:rsidRPr="00DE3306">
        <w:rPr>
          <w:rFonts w:eastAsia="SimSun"/>
          <w:lang w:val="fr-FR" w:eastAsia="zh-CN"/>
        </w:rPr>
        <w:t xml:space="preserve">mécanismes </w:t>
      </w:r>
      <w:r w:rsidR="00AD445A" w:rsidRPr="00D50C9D">
        <w:rPr>
          <w:rFonts w:eastAsia="SimSun"/>
          <w:lang w:val="fr-FR" w:eastAsia="zh-CN"/>
        </w:rPr>
        <w:t>dont</w:t>
      </w:r>
      <w:r w:rsidR="00AD445A">
        <w:rPr>
          <w:rFonts w:eastAsia="SimSun"/>
          <w:lang w:val="fr-FR" w:eastAsia="zh-CN"/>
        </w:rPr>
        <w:t xml:space="preserve"> </w:t>
      </w:r>
      <w:r w:rsidR="00781B2C" w:rsidRPr="00DE3306">
        <w:rPr>
          <w:rFonts w:eastAsia="SimSun"/>
          <w:lang w:val="fr-FR" w:eastAsia="zh-CN"/>
        </w:rPr>
        <w:t>l’État partie dispose pour mettre en œuvre les observations finales du Comité</w:t>
      </w:r>
      <w:r w:rsidR="001424AA">
        <w:rPr>
          <w:rFonts w:eastAsia="SimSun"/>
          <w:lang w:val="fr-FR" w:eastAsia="zh-CN"/>
        </w:rPr>
        <w:t>,</w:t>
      </w:r>
      <w:r w:rsidR="00A1333D" w:rsidRPr="00DE3306">
        <w:rPr>
          <w:rFonts w:eastAsia="SimSun"/>
          <w:lang w:val="fr-FR" w:eastAsia="zh-CN"/>
        </w:rPr>
        <w:t xml:space="preserve"> </w:t>
      </w:r>
      <w:r w:rsidR="00AD445A" w:rsidRPr="00D50C9D">
        <w:rPr>
          <w:rFonts w:eastAsia="SimSun"/>
          <w:lang w:val="fr-FR" w:eastAsia="zh-CN"/>
        </w:rPr>
        <w:t>le cas échéant</w:t>
      </w:r>
      <w:r w:rsidR="00AD445A">
        <w:rPr>
          <w:rFonts w:eastAsia="SimSun"/>
          <w:lang w:val="fr-FR" w:eastAsia="zh-CN"/>
        </w:rPr>
        <w:t xml:space="preserve">. </w:t>
      </w:r>
      <w:r w:rsidR="00781B2C" w:rsidRPr="00DE3306">
        <w:rPr>
          <w:rFonts w:eastAsia="SimSun"/>
          <w:lang w:val="fr-FR" w:eastAsia="zh-CN"/>
        </w:rPr>
        <w:t xml:space="preserve">Veuillez </w:t>
      </w:r>
      <w:r w:rsidR="00A1333D" w:rsidRPr="00DE3306">
        <w:rPr>
          <w:rFonts w:eastAsia="SimSun"/>
          <w:lang w:val="fr-FR" w:eastAsia="zh-CN"/>
        </w:rPr>
        <w:t>fournir</w:t>
      </w:r>
      <w:r w:rsidR="00781B2C" w:rsidRPr="00DE3306">
        <w:rPr>
          <w:rFonts w:eastAsia="SimSun"/>
          <w:lang w:val="fr-FR" w:eastAsia="zh-CN"/>
        </w:rPr>
        <w:t xml:space="preserve"> des informations sur </w:t>
      </w:r>
      <w:r w:rsidR="00B15140" w:rsidRPr="00DE3306">
        <w:rPr>
          <w:rFonts w:eastAsia="SimSun"/>
          <w:lang w:val="fr-FR" w:eastAsia="zh-CN"/>
        </w:rPr>
        <w:t>la</w:t>
      </w:r>
      <w:r w:rsidR="00781B2C" w:rsidRPr="00DE3306">
        <w:rPr>
          <w:rFonts w:eastAsia="SimSun"/>
          <w:lang w:val="fr-FR" w:eastAsia="zh-CN"/>
        </w:rPr>
        <w:t xml:space="preserve"> </w:t>
      </w:r>
      <w:r w:rsidR="00B15140" w:rsidRPr="00DE3306">
        <w:rPr>
          <w:rFonts w:eastAsia="SimSun"/>
          <w:lang w:val="fr-FR" w:eastAsia="zh-CN"/>
        </w:rPr>
        <w:t>mise</w:t>
      </w:r>
      <w:r w:rsidR="00781B2C" w:rsidRPr="00DE3306">
        <w:rPr>
          <w:rFonts w:eastAsia="SimSun"/>
          <w:lang w:val="fr-FR" w:eastAsia="zh-CN"/>
        </w:rPr>
        <w:t xml:space="preserve"> en œuvre des précédentes </w:t>
      </w:r>
      <w:r w:rsidR="00B15140" w:rsidRPr="00DE3306">
        <w:rPr>
          <w:rFonts w:eastAsia="SimSun"/>
          <w:lang w:val="fr-FR" w:eastAsia="zh-CN"/>
        </w:rPr>
        <w:t>observations finales.</w:t>
      </w:r>
    </w:p>
    <w:p w:rsidR="00B15140" w:rsidRPr="00DE3306" w:rsidRDefault="00444AD2" w:rsidP="00D768CC">
      <w:pPr>
        <w:pStyle w:val="SingleTxtG"/>
        <w:rPr>
          <w:rFonts w:eastAsia="SimSun"/>
          <w:color w:val="000000"/>
          <w:lang w:val="fr-FR" w:eastAsia="en-GB"/>
        </w:rPr>
      </w:pPr>
      <w:r w:rsidRPr="00DE3306">
        <w:rPr>
          <w:rFonts w:eastAsia="SimSun"/>
          <w:lang w:val="fr-FR" w:eastAsia="zh-CN"/>
        </w:rPr>
        <w:t>3.</w:t>
      </w:r>
      <w:r w:rsidRPr="00DE3306">
        <w:rPr>
          <w:rFonts w:eastAsia="SimSun"/>
          <w:lang w:val="fr-FR" w:eastAsia="zh-CN"/>
        </w:rPr>
        <w:tab/>
      </w:r>
      <w:r w:rsidR="00B15140" w:rsidRPr="00DE3306">
        <w:rPr>
          <w:rFonts w:eastAsia="SimSun"/>
          <w:color w:val="000000"/>
          <w:lang w:val="fr-FR" w:eastAsia="en-GB"/>
        </w:rPr>
        <w:t xml:space="preserve"> Indiquer les procédures qui permettent de donner effet aux constatations adoptées par le Comité </w:t>
      </w:r>
      <w:r w:rsidR="00551457">
        <w:rPr>
          <w:rFonts w:eastAsia="SimSun"/>
          <w:color w:val="000000"/>
          <w:lang w:val="fr-FR" w:eastAsia="en-GB"/>
        </w:rPr>
        <w:t>en vertu</w:t>
      </w:r>
      <w:r w:rsidR="00B15140" w:rsidRPr="00DE3306">
        <w:rPr>
          <w:rFonts w:eastAsia="SimSun"/>
          <w:color w:val="000000"/>
          <w:lang w:val="fr-FR" w:eastAsia="en-GB"/>
        </w:rPr>
        <w:t xml:space="preserve"> du </w:t>
      </w:r>
      <w:r w:rsidR="00B15140" w:rsidRPr="00AD445A">
        <w:rPr>
          <w:rFonts w:eastAsia="SimSun"/>
          <w:color w:val="000000"/>
          <w:lang w:val="fr-FR" w:eastAsia="en-GB"/>
        </w:rPr>
        <w:t>Protocole facultatif</w:t>
      </w:r>
      <w:r w:rsidR="00912C8C">
        <w:rPr>
          <w:rFonts w:eastAsia="SimSun"/>
          <w:color w:val="000000"/>
          <w:lang w:val="fr-FR" w:eastAsia="en-GB"/>
        </w:rPr>
        <w:t xml:space="preserve"> se </w:t>
      </w:r>
      <w:r w:rsidR="00912C8C" w:rsidRPr="00D50C9D">
        <w:rPr>
          <w:rFonts w:eastAsia="SimSun"/>
          <w:color w:val="000000"/>
          <w:lang w:val="fr-FR" w:eastAsia="en-GB"/>
        </w:rPr>
        <w:t>rapportant au Pacte</w:t>
      </w:r>
      <w:r w:rsidR="00912C8C">
        <w:rPr>
          <w:rFonts w:eastAsia="SimSun"/>
          <w:color w:val="000000"/>
          <w:lang w:val="fr-FR" w:eastAsia="en-GB"/>
        </w:rPr>
        <w:t xml:space="preserve"> international relatif aux droits civils et politiques</w:t>
      </w:r>
      <w:r w:rsidR="00B15140" w:rsidRPr="00DE3306">
        <w:rPr>
          <w:rFonts w:eastAsia="SimSun"/>
          <w:color w:val="000000"/>
          <w:lang w:val="fr-FR" w:eastAsia="en-GB"/>
        </w:rPr>
        <w:t xml:space="preserve">. </w:t>
      </w:r>
      <w:r w:rsidR="00551457">
        <w:rPr>
          <w:rFonts w:eastAsia="SimSun"/>
          <w:color w:val="000000"/>
          <w:lang w:val="fr-FR" w:eastAsia="en-GB"/>
        </w:rPr>
        <w:t>Spécifier</w:t>
      </w:r>
      <w:r w:rsidR="00B15140" w:rsidRPr="00DE3306">
        <w:rPr>
          <w:rFonts w:eastAsia="SimSun"/>
          <w:color w:val="000000"/>
          <w:lang w:val="fr-FR" w:eastAsia="en-GB"/>
        </w:rPr>
        <w:t xml:space="preserve"> également </w:t>
      </w:r>
      <w:r w:rsidR="00551457">
        <w:rPr>
          <w:rFonts w:eastAsia="SimSun"/>
          <w:color w:val="000000"/>
          <w:lang w:val="fr-FR" w:eastAsia="en-GB"/>
        </w:rPr>
        <w:t>si des</w:t>
      </w:r>
      <w:r w:rsidR="00B15140" w:rsidRPr="00DE3306">
        <w:rPr>
          <w:rFonts w:eastAsia="SimSun"/>
          <w:color w:val="000000"/>
          <w:lang w:val="fr-FR" w:eastAsia="en-GB"/>
        </w:rPr>
        <w:t xml:space="preserve"> mesures concrètes ont été prises pour donner suite aux constatations adoptées par le Comité </w:t>
      </w:r>
      <w:r w:rsidR="00D768CC">
        <w:rPr>
          <w:rFonts w:eastAsia="SimSun"/>
          <w:color w:val="000000"/>
          <w:lang w:val="fr-FR" w:eastAsia="en-GB"/>
        </w:rPr>
        <w:t>à l’</w:t>
      </w:r>
      <w:r w:rsidR="00551457">
        <w:rPr>
          <w:rFonts w:eastAsia="SimSun"/>
          <w:color w:val="000000"/>
          <w:lang w:val="fr-FR" w:eastAsia="en-GB"/>
        </w:rPr>
        <w:t xml:space="preserve">égard </w:t>
      </w:r>
      <w:r w:rsidR="00D768CC">
        <w:rPr>
          <w:rFonts w:eastAsia="SimSun"/>
          <w:color w:val="000000"/>
          <w:lang w:val="fr-FR" w:eastAsia="en-GB"/>
        </w:rPr>
        <w:t>de</w:t>
      </w:r>
      <w:r w:rsidR="00B15140" w:rsidRPr="00DE3306">
        <w:rPr>
          <w:rFonts w:eastAsia="SimSun"/>
          <w:color w:val="000000"/>
          <w:lang w:val="fr-FR" w:eastAsia="en-GB"/>
        </w:rPr>
        <w:t xml:space="preserve"> l’État partie.</w:t>
      </w:r>
    </w:p>
    <w:p w:rsidR="00444AD2" w:rsidRPr="00185592" w:rsidRDefault="00444AD2" w:rsidP="001063B6">
      <w:pPr>
        <w:pStyle w:val="H23G"/>
        <w:rPr>
          <w:rFonts w:eastAsia="SimSun"/>
          <w:lang w:val="fr-FR" w:eastAsia="zh-CN"/>
        </w:rPr>
      </w:pPr>
      <w:r w:rsidRPr="00DE3306">
        <w:rPr>
          <w:rFonts w:eastAsia="SimSun"/>
          <w:lang w:val="fr-FR" w:eastAsia="zh-CN"/>
        </w:rPr>
        <w:tab/>
      </w:r>
      <w:r w:rsidRPr="00DE3306">
        <w:rPr>
          <w:rFonts w:eastAsia="SimSun"/>
          <w:lang w:val="fr-FR" w:eastAsia="zh-CN"/>
        </w:rPr>
        <w:tab/>
      </w:r>
      <w:r w:rsidRPr="001063B6">
        <w:rPr>
          <w:rFonts w:eastAsia="SimSun"/>
          <w:lang w:val="fr-FR" w:eastAsia="zh-CN"/>
        </w:rPr>
        <w:t>Renseignements concernant spécifiquement la mise en œuvre des articles 1 à 27 du Pacte, y compris au regard des précédent</w:t>
      </w:r>
      <w:r w:rsidR="00212CF4" w:rsidRPr="001063B6">
        <w:rPr>
          <w:rFonts w:eastAsia="SimSun"/>
          <w:lang w:val="fr-FR" w:eastAsia="zh-CN"/>
        </w:rPr>
        <w:t>es</w:t>
      </w:r>
      <w:r w:rsidRPr="001063B6">
        <w:rPr>
          <w:rFonts w:eastAsia="SimSun"/>
          <w:lang w:val="fr-FR" w:eastAsia="zh-CN"/>
        </w:rPr>
        <w:t xml:space="preserve"> recommandations du Comité</w:t>
      </w:r>
    </w:p>
    <w:p w:rsidR="00444AD2" w:rsidRPr="00DE3306" w:rsidRDefault="00444AD2" w:rsidP="003753EF">
      <w:pPr>
        <w:pStyle w:val="H4G"/>
        <w:rPr>
          <w:rFonts w:eastAsia="SimSun"/>
          <w:lang w:val="fr-FR" w:eastAsia="zh-CN"/>
        </w:rPr>
      </w:pPr>
      <w:r w:rsidRPr="00DE3306">
        <w:rPr>
          <w:rFonts w:eastAsia="SimSun"/>
          <w:lang w:val="fr-FR" w:eastAsia="zh-CN"/>
        </w:rPr>
        <w:tab/>
      </w:r>
      <w:r w:rsidRPr="00DE3306">
        <w:rPr>
          <w:rFonts w:eastAsia="SimSun"/>
          <w:lang w:val="fr-FR" w:eastAsia="zh-CN"/>
        </w:rPr>
        <w:tab/>
      </w:r>
      <w:r w:rsidRPr="003850A6">
        <w:rPr>
          <w:rFonts w:eastAsia="SimSun"/>
          <w:lang w:val="fr-FR" w:eastAsia="zh-CN"/>
        </w:rPr>
        <w:t>Cadre</w:t>
      </w:r>
      <w:r w:rsidRPr="00DE3306">
        <w:rPr>
          <w:rFonts w:eastAsia="SimSun"/>
          <w:lang w:val="fr-FR" w:eastAsia="zh-CN"/>
        </w:rPr>
        <w:t xml:space="preserve"> constitutionnel et juridique de l’application du Pacte (art. 2)</w:t>
      </w:r>
    </w:p>
    <w:p w:rsidR="00444AD2" w:rsidRPr="00DE3306" w:rsidRDefault="00445976" w:rsidP="00BB026D">
      <w:pPr>
        <w:pStyle w:val="SingleTxtG"/>
        <w:rPr>
          <w:rFonts w:eastAsia="SimSun"/>
          <w:lang w:val="fr-FR" w:eastAsia="zh-CN"/>
        </w:rPr>
      </w:pPr>
      <w:r w:rsidRPr="00DE3306">
        <w:rPr>
          <w:rFonts w:eastAsia="SimSun"/>
          <w:lang w:val="fr-FR" w:eastAsia="zh-CN"/>
        </w:rPr>
        <w:t>4</w:t>
      </w:r>
      <w:r w:rsidR="00444AD2" w:rsidRPr="00DE3306">
        <w:rPr>
          <w:rFonts w:eastAsia="SimSun"/>
          <w:lang w:val="fr-FR" w:eastAsia="zh-CN"/>
        </w:rPr>
        <w:t>.</w:t>
      </w:r>
      <w:r w:rsidR="00444AD2" w:rsidRPr="00DE3306">
        <w:rPr>
          <w:rFonts w:eastAsia="SimSun"/>
          <w:lang w:val="fr-FR" w:eastAsia="zh-CN"/>
        </w:rPr>
        <w:tab/>
        <w:t xml:space="preserve">Eu égard aux précédentes observations finales du Comité (par. 7), veuillez détailler les mesures prises par l’État partie </w:t>
      </w:r>
      <w:r w:rsidR="00E5723B">
        <w:rPr>
          <w:rFonts w:eastAsia="SimSun"/>
          <w:lang w:val="fr-FR" w:eastAsia="zh-CN"/>
        </w:rPr>
        <w:t>pour</w:t>
      </w:r>
      <w:r w:rsidR="00E5723B" w:rsidRPr="00DE3306">
        <w:rPr>
          <w:rFonts w:eastAsia="SimSun"/>
          <w:lang w:val="fr-FR" w:eastAsia="zh-CN"/>
        </w:rPr>
        <w:t xml:space="preserve"> </w:t>
      </w:r>
      <w:r w:rsidR="00444AD2" w:rsidRPr="00DE3306">
        <w:rPr>
          <w:rFonts w:eastAsia="SimSun"/>
          <w:lang w:val="fr-FR" w:eastAsia="zh-CN"/>
        </w:rPr>
        <w:t>assurer le bon fonctionnement de la Commission nationale des droits de l’homme et des libertés (CNDHL) et garantir l’indépendance de cette institution par rapport au pouvoir exécutif. Veuillez également décrire les activités menées p</w:t>
      </w:r>
      <w:r w:rsidR="00E5723B">
        <w:rPr>
          <w:rFonts w:eastAsia="SimSun"/>
          <w:lang w:val="fr-FR" w:eastAsia="zh-CN"/>
        </w:rPr>
        <w:t>a</w:t>
      </w:r>
      <w:r w:rsidR="00444AD2" w:rsidRPr="00DE3306">
        <w:rPr>
          <w:rFonts w:eastAsia="SimSun"/>
          <w:lang w:val="fr-FR" w:eastAsia="zh-CN"/>
        </w:rPr>
        <w:t xml:space="preserve">r la CNDHL dans le domaine des droits civils et politiques ainsi que les réalisations à mettre à son actif </w:t>
      </w:r>
      <w:r w:rsidR="00BB026D">
        <w:rPr>
          <w:rFonts w:eastAsia="SimSun"/>
          <w:lang w:val="fr-FR" w:eastAsia="zh-CN"/>
        </w:rPr>
        <w:t>au cours de</w:t>
      </w:r>
      <w:r w:rsidR="00BB026D" w:rsidRPr="00DE3306">
        <w:rPr>
          <w:rFonts w:eastAsia="SimSun"/>
          <w:lang w:val="fr-FR" w:eastAsia="zh-CN"/>
        </w:rPr>
        <w:t xml:space="preserve"> </w:t>
      </w:r>
      <w:r w:rsidR="00444AD2" w:rsidRPr="00DE3306">
        <w:rPr>
          <w:rFonts w:eastAsia="SimSun"/>
          <w:lang w:val="fr-FR" w:eastAsia="zh-CN"/>
        </w:rPr>
        <w:t>la période 2010- 2013. Veuillez notamment fournir des statistiques sur le nombre et le type de plaintes reçues par la Commission</w:t>
      </w:r>
      <w:r w:rsidR="00E5723B">
        <w:rPr>
          <w:rFonts w:eastAsia="SimSun"/>
          <w:lang w:val="fr-FR" w:eastAsia="zh-CN"/>
        </w:rPr>
        <w:t>,</w:t>
      </w:r>
      <w:r w:rsidR="00444AD2" w:rsidRPr="00DE3306">
        <w:rPr>
          <w:rFonts w:eastAsia="SimSun"/>
          <w:lang w:val="fr-FR" w:eastAsia="zh-CN"/>
        </w:rPr>
        <w:t xml:space="preserve"> ainsi que sur l</w:t>
      </w:r>
      <w:r w:rsidR="00E5723B">
        <w:rPr>
          <w:rFonts w:eastAsia="SimSun"/>
          <w:lang w:val="fr-FR" w:eastAsia="zh-CN"/>
        </w:rPr>
        <w:t>es</w:t>
      </w:r>
      <w:r w:rsidR="00444AD2" w:rsidRPr="00DE3306">
        <w:rPr>
          <w:rFonts w:eastAsia="SimSun"/>
          <w:lang w:val="fr-FR" w:eastAsia="zh-CN"/>
        </w:rPr>
        <w:t xml:space="preserve"> suite</w:t>
      </w:r>
      <w:r w:rsidR="00E5723B">
        <w:rPr>
          <w:rFonts w:eastAsia="SimSun"/>
          <w:lang w:val="fr-FR" w:eastAsia="zh-CN"/>
        </w:rPr>
        <w:t>s</w:t>
      </w:r>
      <w:r w:rsidR="00444AD2" w:rsidRPr="00DE3306">
        <w:rPr>
          <w:rFonts w:eastAsia="SimSun"/>
          <w:lang w:val="fr-FR" w:eastAsia="zh-CN"/>
        </w:rPr>
        <w:t xml:space="preserve"> donnée</w:t>
      </w:r>
      <w:r w:rsidR="00E5723B">
        <w:rPr>
          <w:rFonts w:eastAsia="SimSun"/>
          <w:lang w:val="fr-FR" w:eastAsia="zh-CN"/>
        </w:rPr>
        <w:t>s</w:t>
      </w:r>
      <w:r w:rsidR="00444AD2" w:rsidRPr="00DE3306">
        <w:rPr>
          <w:rFonts w:eastAsia="SimSun"/>
          <w:lang w:val="fr-FR" w:eastAsia="zh-CN"/>
        </w:rPr>
        <w:t xml:space="preserve"> aux plaintes pour violation des droits civils et politiques dont elle a été saisie, le cas échéant.</w:t>
      </w:r>
    </w:p>
    <w:p w:rsidR="00444AD2" w:rsidRPr="00DE3306" w:rsidRDefault="00444AD2" w:rsidP="001319D9">
      <w:pPr>
        <w:pStyle w:val="H4G"/>
        <w:rPr>
          <w:rFonts w:eastAsia="SimSun"/>
          <w:lang w:val="fr-FR" w:eastAsia="zh-CN"/>
        </w:rPr>
      </w:pPr>
      <w:r w:rsidRPr="00DE3306">
        <w:rPr>
          <w:rFonts w:eastAsia="SimSun"/>
          <w:lang w:val="fr-FR" w:eastAsia="zh-CN"/>
        </w:rPr>
        <w:tab/>
      </w:r>
      <w:r w:rsidRPr="00DE3306">
        <w:rPr>
          <w:rFonts w:eastAsia="SimSun"/>
          <w:lang w:val="fr-FR" w:eastAsia="zh-CN"/>
        </w:rPr>
        <w:tab/>
      </w:r>
      <w:r w:rsidR="008F6B2E">
        <w:rPr>
          <w:rFonts w:eastAsia="SimSun"/>
          <w:lang w:val="fr-FR" w:eastAsia="zh-CN"/>
        </w:rPr>
        <w:t>É</w:t>
      </w:r>
      <w:r w:rsidRPr="00DE3306">
        <w:rPr>
          <w:rFonts w:eastAsia="SimSun"/>
          <w:lang w:val="fr-FR" w:eastAsia="zh-CN"/>
        </w:rPr>
        <w:t>galité entre hommes et femmes et interdiction de la discrimination (art. 2, 3 et 26)</w:t>
      </w:r>
    </w:p>
    <w:p w:rsidR="00444AD2" w:rsidRPr="00DE3306" w:rsidRDefault="00445976" w:rsidP="00444AD2">
      <w:pPr>
        <w:pStyle w:val="SingleTxtG"/>
        <w:rPr>
          <w:rFonts w:eastAsia="SimSun"/>
          <w:lang w:val="fr-FR" w:eastAsia="zh-CN"/>
        </w:rPr>
      </w:pPr>
      <w:r w:rsidRPr="00DE3306">
        <w:rPr>
          <w:rFonts w:eastAsia="SimSun"/>
          <w:lang w:val="fr-FR" w:eastAsia="zh-CN"/>
        </w:rPr>
        <w:t>5</w:t>
      </w:r>
      <w:r w:rsidR="00444AD2" w:rsidRPr="00DE3306">
        <w:rPr>
          <w:rFonts w:eastAsia="SimSun"/>
          <w:lang w:val="fr-FR" w:eastAsia="zh-CN"/>
        </w:rPr>
        <w:t>.</w:t>
      </w:r>
      <w:r w:rsidR="00444AD2" w:rsidRPr="00DE3306">
        <w:rPr>
          <w:rFonts w:eastAsia="SimSun"/>
          <w:lang w:val="fr-FR" w:eastAsia="zh-CN"/>
        </w:rPr>
        <w:tab/>
        <w:t>Compte tenu des précédentes observations finales du Comité (par. 8), veuillez fournir des renseignements détaillés et actualisés sur les mesures prises en vue d’éliminer les discriminations contre les femmes et en éradiquer les sources et pour sensibiliser la population au sujet de l’égalité des droits des hommes et des femmes. Veuillez apporter des informations sur: a) la place de la femme dans la vie politique, économique et social</w:t>
      </w:r>
      <w:r w:rsidRPr="00DE3306">
        <w:rPr>
          <w:rFonts w:eastAsia="SimSun"/>
          <w:lang w:val="fr-FR" w:eastAsia="zh-CN"/>
        </w:rPr>
        <w:t>e</w:t>
      </w:r>
      <w:r w:rsidR="00444AD2" w:rsidRPr="00DE3306">
        <w:rPr>
          <w:rFonts w:eastAsia="SimSun"/>
          <w:lang w:val="fr-FR" w:eastAsia="zh-CN"/>
        </w:rPr>
        <w:t xml:space="preserve"> du pays; b) le taux d’emploi des femmes et la proportion de femmes qui occupent des postes à responsabilité dans le secteur public comme dans le secteur privé; c) la garantie d’un salaire égal pour un travail d’égale valeur; d) le taux d’alphabétisation et de scolarisation des femmes par rapport aux hommes.</w:t>
      </w:r>
    </w:p>
    <w:p w:rsidR="00444AD2" w:rsidRPr="00DE3306" w:rsidRDefault="00445976" w:rsidP="006B1201">
      <w:pPr>
        <w:pStyle w:val="SingleTxtG"/>
        <w:rPr>
          <w:rFonts w:eastAsia="SimSun"/>
          <w:lang w:val="fr-FR" w:eastAsia="zh-CN"/>
        </w:rPr>
      </w:pPr>
      <w:r w:rsidRPr="00DE3306">
        <w:rPr>
          <w:rFonts w:eastAsia="SimSun"/>
          <w:lang w:val="fr-FR" w:eastAsia="zh-CN"/>
        </w:rPr>
        <w:t>6</w:t>
      </w:r>
      <w:r w:rsidR="00444AD2" w:rsidRPr="00DE3306">
        <w:rPr>
          <w:rFonts w:eastAsia="SimSun"/>
          <w:lang w:val="fr-FR" w:eastAsia="zh-CN"/>
        </w:rPr>
        <w:t>.</w:t>
      </w:r>
      <w:r w:rsidR="00444AD2" w:rsidRPr="00DE3306">
        <w:rPr>
          <w:rFonts w:eastAsia="SimSun"/>
          <w:lang w:val="fr-FR" w:eastAsia="zh-CN"/>
        </w:rPr>
        <w:tab/>
        <w:t xml:space="preserve">En référence au paragraphe 9 des observations finales précédentes, veuillez donner des renseignements détaillés sur les mesures engagées </w:t>
      </w:r>
      <w:r w:rsidR="00E5723B">
        <w:rPr>
          <w:rFonts w:eastAsia="SimSun"/>
          <w:lang w:val="fr-FR" w:eastAsia="zh-CN"/>
        </w:rPr>
        <w:t>pour</w:t>
      </w:r>
      <w:r w:rsidR="00E5723B" w:rsidRPr="00DE3306">
        <w:rPr>
          <w:rFonts w:eastAsia="SimSun"/>
          <w:lang w:val="fr-FR" w:eastAsia="zh-CN"/>
        </w:rPr>
        <w:t xml:space="preserve"> </w:t>
      </w:r>
      <w:r w:rsidR="00444AD2" w:rsidRPr="00DE3306">
        <w:rPr>
          <w:rFonts w:eastAsia="SimSun"/>
          <w:lang w:val="fr-FR" w:eastAsia="zh-CN"/>
        </w:rPr>
        <w:t xml:space="preserve">abolir définitivement la polygamie. Veuillez également </w:t>
      </w:r>
      <w:r w:rsidR="0041104B" w:rsidRPr="00DE3306">
        <w:rPr>
          <w:rFonts w:eastAsia="SimSun"/>
          <w:lang w:val="fr-FR" w:eastAsia="zh-CN"/>
        </w:rPr>
        <w:t xml:space="preserve">indiquer l’âge </w:t>
      </w:r>
      <w:r w:rsidR="006B1201" w:rsidRPr="00DE3306">
        <w:rPr>
          <w:rFonts w:eastAsia="SimSun"/>
          <w:lang w:val="fr-FR" w:eastAsia="zh-CN"/>
        </w:rPr>
        <w:t xml:space="preserve">minimum </w:t>
      </w:r>
      <w:r w:rsidR="0041104B" w:rsidRPr="006B1201">
        <w:rPr>
          <w:rFonts w:eastAsia="SimSun"/>
          <w:lang w:val="fr-FR" w:eastAsia="zh-CN"/>
        </w:rPr>
        <w:t>d</w:t>
      </w:r>
      <w:r w:rsidR="006B1201">
        <w:rPr>
          <w:rFonts w:eastAsia="SimSun"/>
          <w:lang w:val="fr-FR" w:eastAsia="zh-CN"/>
        </w:rPr>
        <w:t>u</w:t>
      </w:r>
      <w:r w:rsidR="0041104B" w:rsidRPr="00DE3306">
        <w:rPr>
          <w:rFonts w:eastAsia="SimSun"/>
          <w:lang w:val="fr-FR" w:eastAsia="zh-CN"/>
        </w:rPr>
        <w:t xml:space="preserve"> mariage </w:t>
      </w:r>
      <w:r w:rsidR="006B1201">
        <w:rPr>
          <w:rFonts w:eastAsia="SimSun"/>
          <w:lang w:val="fr-FR" w:eastAsia="zh-CN"/>
        </w:rPr>
        <w:t>pour l</w:t>
      </w:r>
      <w:r w:rsidR="0041104B" w:rsidRPr="00DE3306">
        <w:rPr>
          <w:rFonts w:eastAsia="SimSun"/>
          <w:lang w:val="fr-FR" w:eastAsia="zh-CN"/>
        </w:rPr>
        <w:t xml:space="preserve">es filles et </w:t>
      </w:r>
      <w:r w:rsidR="006B1201">
        <w:rPr>
          <w:rFonts w:eastAsia="SimSun"/>
          <w:lang w:val="fr-FR" w:eastAsia="zh-CN"/>
        </w:rPr>
        <w:t>l</w:t>
      </w:r>
      <w:r w:rsidR="0041104B" w:rsidRPr="00DE3306">
        <w:rPr>
          <w:rFonts w:eastAsia="SimSun"/>
          <w:lang w:val="fr-FR" w:eastAsia="zh-CN"/>
        </w:rPr>
        <w:t>es garçons</w:t>
      </w:r>
      <w:r w:rsidR="00444AD2" w:rsidRPr="00DE3306">
        <w:rPr>
          <w:rFonts w:eastAsia="SimSun"/>
          <w:lang w:val="fr-FR" w:eastAsia="zh-CN"/>
        </w:rPr>
        <w:t>.</w:t>
      </w:r>
    </w:p>
    <w:p w:rsidR="0041104B" w:rsidRPr="00DE3306" w:rsidRDefault="00647119" w:rsidP="00DC2C33">
      <w:pPr>
        <w:pStyle w:val="SingleTxtG"/>
        <w:rPr>
          <w:rFonts w:eastAsia="SimSun"/>
          <w:lang w:val="fr-FR" w:eastAsia="zh-CN"/>
        </w:rPr>
      </w:pPr>
      <w:r w:rsidRPr="00986129">
        <w:rPr>
          <w:rFonts w:eastAsia="SimSun"/>
          <w:lang w:val="fr-FR" w:eastAsia="zh-CN"/>
        </w:rPr>
        <w:t>7</w:t>
      </w:r>
      <w:r w:rsidR="00444AD2" w:rsidRPr="00986129">
        <w:rPr>
          <w:rFonts w:eastAsia="SimSun"/>
          <w:lang w:val="fr-FR" w:eastAsia="zh-CN"/>
        </w:rPr>
        <w:t>.</w:t>
      </w:r>
      <w:r w:rsidR="00444AD2" w:rsidRPr="00986129">
        <w:rPr>
          <w:rFonts w:eastAsia="SimSun"/>
          <w:lang w:val="fr-FR" w:eastAsia="zh-CN"/>
        </w:rPr>
        <w:tab/>
        <w:t xml:space="preserve">Veuillez fournir des renseignements sur la mise en </w:t>
      </w:r>
      <w:r w:rsidR="00444AD2" w:rsidRPr="00ED48C2">
        <w:rPr>
          <w:rFonts w:eastAsia="SimSun"/>
          <w:lang w:val="fr-FR" w:eastAsia="zh-CN"/>
        </w:rPr>
        <w:t xml:space="preserve">œuvre de la nouvelle loi </w:t>
      </w:r>
      <w:r w:rsidR="00AB6F2F" w:rsidRPr="00ED48C2">
        <w:rPr>
          <w:rFonts w:eastAsia="SimSun"/>
          <w:lang w:val="fr-FR" w:eastAsia="zh-CN"/>
        </w:rPr>
        <w:t xml:space="preserve">promulguée par le Président de la République en avril 2010, </w:t>
      </w:r>
      <w:r w:rsidR="00444AD2" w:rsidRPr="00986129">
        <w:rPr>
          <w:rFonts w:eastAsia="SimSun"/>
          <w:lang w:val="fr-FR" w:eastAsia="zh-CN"/>
        </w:rPr>
        <w:t>portant protection et promotion des personnes handicapées.</w:t>
      </w:r>
    </w:p>
    <w:p w:rsidR="0041104B" w:rsidRPr="00DE3306" w:rsidRDefault="0041104B" w:rsidP="00416A88">
      <w:pPr>
        <w:pStyle w:val="SingleTxtG"/>
        <w:rPr>
          <w:rFonts w:eastAsia="SimSun"/>
          <w:lang w:val="fr-FR" w:eastAsia="zh-CN"/>
        </w:rPr>
      </w:pPr>
      <w:r w:rsidRPr="00DE3306">
        <w:rPr>
          <w:rFonts w:eastAsia="SimSun"/>
          <w:lang w:val="fr-FR" w:eastAsia="zh-CN"/>
        </w:rPr>
        <w:t>8.</w:t>
      </w:r>
      <w:r w:rsidRPr="00DE3306">
        <w:rPr>
          <w:rFonts w:eastAsia="SimSun"/>
          <w:lang w:val="fr-FR" w:eastAsia="zh-CN"/>
        </w:rPr>
        <w:tab/>
      </w:r>
      <w:r w:rsidRPr="00DE3306">
        <w:rPr>
          <w:lang w:val="fr-FR"/>
        </w:rPr>
        <w:t>Eu égard à l’une des recommandations figurant dans les précédentes observations finales du Comité (par. 12), veuillez fournir des informations sur la condition des personnes homosexuelles au Cameroun. Veuillez indiquer les mesures prises à ce jour afin de dépénaliser les relations sexuelles entre adultes consentants du même sexe</w:t>
      </w:r>
      <w:r w:rsidR="006E2965">
        <w:rPr>
          <w:lang w:val="fr-FR"/>
        </w:rPr>
        <w:t xml:space="preserve"> et </w:t>
      </w:r>
      <w:r w:rsidRPr="00DE3306">
        <w:rPr>
          <w:lang w:val="fr-FR"/>
        </w:rPr>
        <w:t xml:space="preserve">mettre le Code pénal en conformité avec le Pacte. Veuillez fournir des statistiques </w:t>
      </w:r>
      <w:r w:rsidR="006E2965">
        <w:rPr>
          <w:lang w:val="fr-FR"/>
        </w:rPr>
        <w:t>sur</w:t>
      </w:r>
      <w:r w:rsidRPr="00DE3306">
        <w:rPr>
          <w:lang w:val="fr-FR"/>
        </w:rPr>
        <w:t xml:space="preserve"> la période 2010-2013, y compris des statistiques ventilées par sexe, âge et origine ethnique sur le nombre de</w:t>
      </w:r>
      <w:r w:rsidR="006E2965">
        <w:rPr>
          <w:lang w:val="fr-FR"/>
        </w:rPr>
        <w:t>s</w:t>
      </w:r>
      <w:r w:rsidRPr="00DE3306">
        <w:rPr>
          <w:lang w:val="fr-FR"/>
        </w:rPr>
        <w:t xml:space="preserve"> personnes arrêtées sur le fondement de l’article 347</w:t>
      </w:r>
      <w:r w:rsidR="0014452F">
        <w:rPr>
          <w:lang w:val="fr-FR"/>
        </w:rPr>
        <w:t xml:space="preserve"> </w:t>
      </w:r>
      <w:r w:rsidRPr="0014452F">
        <w:rPr>
          <w:i/>
          <w:iCs/>
          <w:lang w:val="fr-FR"/>
        </w:rPr>
        <w:t>a</w:t>
      </w:r>
      <w:r w:rsidRPr="00DE3306">
        <w:rPr>
          <w:lang w:val="fr-FR"/>
        </w:rPr>
        <w:t xml:space="preserve"> du Code pénal. </w:t>
      </w:r>
      <w:r w:rsidRPr="00DE3306">
        <w:rPr>
          <w:bCs/>
          <w:lang w:val="fr-FR"/>
        </w:rPr>
        <w:t xml:space="preserve">Veuillez également indiquer l’état des poursuites dans l’affaire Roger Jean-Claud Mbede. </w:t>
      </w:r>
      <w:r w:rsidR="00416A88">
        <w:rPr>
          <w:lang w:val="fr-FR"/>
        </w:rPr>
        <w:t>Veuillez énumérer</w:t>
      </w:r>
      <w:r w:rsidR="0014452F">
        <w:rPr>
          <w:lang w:val="fr-FR"/>
        </w:rPr>
        <w:t xml:space="preserve"> les </w:t>
      </w:r>
      <w:r w:rsidRPr="00DE3306">
        <w:rPr>
          <w:lang w:val="fr-FR"/>
        </w:rPr>
        <w:t xml:space="preserve">mesures prises par l’État partie pour empêcher </w:t>
      </w:r>
      <w:r w:rsidR="0014452F">
        <w:rPr>
          <w:lang w:val="fr-FR"/>
        </w:rPr>
        <w:t>l</w:t>
      </w:r>
      <w:r w:rsidRPr="00DE3306">
        <w:rPr>
          <w:lang w:val="fr-FR"/>
        </w:rPr>
        <w:t xml:space="preserve">es actes de violence contre </w:t>
      </w:r>
      <w:r w:rsidR="0014452F">
        <w:rPr>
          <w:lang w:val="fr-FR"/>
        </w:rPr>
        <w:t>l</w:t>
      </w:r>
      <w:r w:rsidRPr="00DE3306">
        <w:rPr>
          <w:lang w:val="fr-FR"/>
        </w:rPr>
        <w:t xml:space="preserve">es personnes </w:t>
      </w:r>
      <w:r w:rsidR="0014452F">
        <w:rPr>
          <w:lang w:val="fr-FR"/>
        </w:rPr>
        <w:t>en raison</w:t>
      </w:r>
      <w:r w:rsidRPr="00DE3306">
        <w:rPr>
          <w:lang w:val="fr-FR"/>
        </w:rPr>
        <w:t xml:space="preserve"> de leur orientation sexuelle réelle ou supposée</w:t>
      </w:r>
      <w:r w:rsidR="00416A88">
        <w:rPr>
          <w:lang w:val="fr-FR"/>
        </w:rPr>
        <w:t>.</w:t>
      </w:r>
      <w:r w:rsidRPr="00DE3306">
        <w:rPr>
          <w:lang w:val="fr-FR"/>
        </w:rPr>
        <w:t xml:space="preserve"> </w:t>
      </w:r>
      <w:r w:rsidR="00362109">
        <w:rPr>
          <w:lang w:val="fr-FR"/>
        </w:rPr>
        <w:t>E</w:t>
      </w:r>
      <w:r w:rsidR="00362109" w:rsidRPr="00DE3306">
        <w:rPr>
          <w:lang w:val="fr-FR"/>
        </w:rPr>
        <w:t>nfin</w:t>
      </w:r>
      <w:r w:rsidR="00362109">
        <w:rPr>
          <w:lang w:val="fr-FR"/>
        </w:rPr>
        <w:t>, v</w:t>
      </w:r>
      <w:r w:rsidRPr="00DE3306">
        <w:rPr>
          <w:lang w:val="fr-FR"/>
        </w:rPr>
        <w:t xml:space="preserve">euillez fournir des renseignements sur les mesures prises par l’État </w:t>
      </w:r>
      <w:r w:rsidR="009C29B0">
        <w:rPr>
          <w:lang w:val="fr-FR"/>
        </w:rPr>
        <w:t xml:space="preserve">partie </w:t>
      </w:r>
      <w:r w:rsidRPr="00DE3306">
        <w:rPr>
          <w:lang w:val="fr-FR"/>
        </w:rPr>
        <w:t xml:space="preserve">pour protéger les détenus homosexuels </w:t>
      </w:r>
      <w:r w:rsidR="00816F0C">
        <w:rPr>
          <w:lang w:val="fr-FR"/>
        </w:rPr>
        <w:t>de</w:t>
      </w:r>
      <w:r w:rsidRPr="00DE3306">
        <w:rPr>
          <w:lang w:val="fr-FR"/>
        </w:rPr>
        <w:t xml:space="preserve"> la discrimination, </w:t>
      </w:r>
      <w:r w:rsidR="00816F0C">
        <w:rPr>
          <w:lang w:val="fr-FR"/>
        </w:rPr>
        <w:t>d</w:t>
      </w:r>
      <w:r w:rsidRPr="00DE3306">
        <w:rPr>
          <w:lang w:val="fr-FR"/>
        </w:rPr>
        <w:t xml:space="preserve">es sévices sexuels et </w:t>
      </w:r>
      <w:r w:rsidR="00816F0C">
        <w:rPr>
          <w:lang w:val="fr-FR"/>
        </w:rPr>
        <w:t xml:space="preserve">de </w:t>
      </w:r>
      <w:r w:rsidRPr="00DE3306">
        <w:rPr>
          <w:lang w:val="fr-FR"/>
        </w:rPr>
        <w:t>la violence physique.</w:t>
      </w:r>
    </w:p>
    <w:p w:rsidR="00444AD2" w:rsidRPr="00DE3306" w:rsidRDefault="00444AD2" w:rsidP="001319D9">
      <w:pPr>
        <w:pStyle w:val="H4G"/>
        <w:rPr>
          <w:rFonts w:eastAsia="SimSun"/>
          <w:lang w:val="fr-FR" w:eastAsia="zh-CN"/>
        </w:rPr>
      </w:pPr>
      <w:r w:rsidRPr="00DE3306">
        <w:rPr>
          <w:rFonts w:eastAsia="SimSun"/>
          <w:lang w:val="fr-FR" w:eastAsia="zh-CN"/>
        </w:rPr>
        <w:tab/>
      </w:r>
      <w:r w:rsidRPr="00DE3306">
        <w:rPr>
          <w:rFonts w:eastAsia="SimSun"/>
          <w:lang w:val="fr-FR" w:eastAsia="zh-CN"/>
        </w:rPr>
        <w:tab/>
        <w:t>Violence à l’égard des femmes (art. 3 et 7)</w:t>
      </w:r>
    </w:p>
    <w:p w:rsidR="00444AD2" w:rsidRPr="00DE3306" w:rsidRDefault="003A01A4" w:rsidP="002B2D63">
      <w:pPr>
        <w:pStyle w:val="SingleTxtG"/>
        <w:rPr>
          <w:rFonts w:eastAsia="SimSun"/>
          <w:lang w:val="fr-FR" w:eastAsia="zh-CN"/>
        </w:rPr>
      </w:pPr>
      <w:r w:rsidRPr="00DE3306">
        <w:rPr>
          <w:rFonts w:eastAsia="SimSun"/>
          <w:lang w:val="fr-FR" w:eastAsia="zh-CN"/>
        </w:rPr>
        <w:t>9.</w:t>
      </w:r>
      <w:r w:rsidR="00444AD2" w:rsidRPr="00DE3306">
        <w:rPr>
          <w:rFonts w:eastAsia="SimSun"/>
          <w:lang w:val="fr-FR" w:eastAsia="zh-CN"/>
        </w:rPr>
        <w:tab/>
        <w:t xml:space="preserve">Compte tenu des précédentes observations finales du Comité (par. 10 et 11), veuillez fournir des renseignements sur les faits nouveaux survenus depuis l’examen du rapport périodique précédent </w:t>
      </w:r>
      <w:r w:rsidR="00A04E54" w:rsidRPr="002B2D63">
        <w:rPr>
          <w:rFonts w:eastAsia="SimSun"/>
          <w:lang w:val="fr-FR" w:eastAsia="zh-CN"/>
        </w:rPr>
        <w:t>dans</w:t>
      </w:r>
      <w:r w:rsidR="00444AD2" w:rsidRPr="00DE3306">
        <w:rPr>
          <w:rFonts w:eastAsia="SimSun"/>
          <w:lang w:val="fr-FR" w:eastAsia="zh-CN"/>
        </w:rPr>
        <w:t xml:space="preserve"> le cadre juridique visant à lutter contre toutes les formes de violence à l’égard des femmes au Cameroun. Veuillez également </w:t>
      </w:r>
      <w:r w:rsidR="00A04E54">
        <w:rPr>
          <w:rFonts w:eastAsia="SimSun"/>
          <w:lang w:val="fr-FR" w:eastAsia="zh-CN"/>
        </w:rPr>
        <w:t>donner</w:t>
      </w:r>
      <w:r w:rsidR="00A04E54" w:rsidRPr="00DE3306">
        <w:rPr>
          <w:rFonts w:eastAsia="SimSun"/>
          <w:lang w:val="fr-FR" w:eastAsia="zh-CN"/>
        </w:rPr>
        <w:t xml:space="preserve"> </w:t>
      </w:r>
      <w:r w:rsidR="00444AD2" w:rsidRPr="00DE3306">
        <w:rPr>
          <w:rFonts w:eastAsia="SimSun"/>
          <w:lang w:val="fr-FR" w:eastAsia="zh-CN"/>
        </w:rPr>
        <w:t xml:space="preserve">des </w:t>
      </w:r>
      <w:r w:rsidR="00A04E54">
        <w:rPr>
          <w:rFonts w:eastAsia="SimSun"/>
          <w:lang w:val="fr-FR" w:eastAsia="zh-CN"/>
        </w:rPr>
        <w:t>informations</w:t>
      </w:r>
      <w:r w:rsidR="00416A88">
        <w:rPr>
          <w:rFonts w:eastAsia="SimSun"/>
          <w:lang w:val="fr-FR" w:eastAsia="zh-CN"/>
        </w:rPr>
        <w:t xml:space="preserve"> </w:t>
      </w:r>
      <w:r w:rsidR="00444AD2" w:rsidRPr="00DE3306">
        <w:rPr>
          <w:rFonts w:eastAsia="SimSun"/>
          <w:lang w:val="fr-FR" w:eastAsia="zh-CN"/>
        </w:rPr>
        <w:t xml:space="preserve">sur les mesures prises en vue de sanctionner pénalement la violence </w:t>
      </w:r>
      <w:r w:rsidR="00F4531F">
        <w:rPr>
          <w:rFonts w:eastAsia="SimSun"/>
          <w:lang w:val="fr-FR" w:eastAsia="zh-CN"/>
        </w:rPr>
        <w:t xml:space="preserve">à l’intérieur du </w:t>
      </w:r>
      <w:r w:rsidR="00444AD2" w:rsidRPr="00DE3306">
        <w:rPr>
          <w:rFonts w:eastAsia="SimSun"/>
          <w:lang w:val="fr-FR" w:eastAsia="zh-CN"/>
        </w:rPr>
        <w:t>foyer, le viol conjugal et le harcèlement sexuel, ainsi que les pratiques traditionnelles préjudiciables, comme l</w:t>
      </w:r>
      <w:r w:rsidR="00F4531F">
        <w:rPr>
          <w:rFonts w:eastAsia="SimSun"/>
          <w:lang w:val="fr-FR" w:eastAsia="zh-CN"/>
        </w:rPr>
        <w:t>es</w:t>
      </w:r>
      <w:r w:rsidR="00444AD2" w:rsidRPr="00DE3306">
        <w:rPr>
          <w:rFonts w:eastAsia="SimSun"/>
          <w:lang w:val="fr-FR" w:eastAsia="zh-CN"/>
        </w:rPr>
        <w:t xml:space="preserve"> mutilation</w:t>
      </w:r>
      <w:r w:rsidR="00F4531F">
        <w:rPr>
          <w:rFonts w:eastAsia="SimSun"/>
          <w:lang w:val="fr-FR" w:eastAsia="zh-CN"/>
        </w:rPr>
        <w:t>s</w:t>
      </w:r>
      <w:r w:rsidR="00444AD2" w:rsidRPr="00DE3306">
        <w:rPr>
          <w:rFonts w:eastAsia="SimSun"/>
          <w:lang w:val="fr-FR" w:eastAsia="zh-CN"/>
        </w:rPr>
        <w:t xml:space="preserve"> génitale</w:t>
      </w:r>
      <w:r w:rsidR="00F4531F">
        <w:rPr>
          <w:rFonts w:eastAsia="SimSun"/>
          <w:lang w:val="fr-FR" w:eastAsia="zh-CN"/>
        </w:rPr>
        <w:t>s</w:t>
      </w:r>
      <w:r w:rsidR="00444AD2" w:rsidRPr="00DE3306">
        <w:rPr>
          <w:rFonts w:eastAsia="SimSun"/>
          <w:lang w:val="fr-FR" w:eastAsia="zh-CN"/>
        </w:rPr>
        <w:t xml:space="preserve"> féminine</w:t>
      </w:r>
      <w:r w:rsidR="00F4531F">
        <w:rPr>
          <w:rFonts w:eastAsia="SimSun"/>
          <w:lang w:val="fr-FR" w:eastAsia="zh-CN"/>
        </w:rPr>
        <w:t>s</w:t>
      </w:r>
      <w:r w:rsidR="00445976" w:rsidRPr="00DE3306">
        <w:rPr>
          <w:rFonts w:eastAsia="SimSun"/>
          <w:lang w:val="fr-FR" w:eastAsia="zh-CN"/>
        </w:rPr>
        <w:t xml:space="preserve"> et</w:t>
      </w:r>
      <w:r w:rsidR="00444AD2" w:rsidRPr="00DE3306">
        <w:rPr>
          <w:rFonts w:eastAsia="SimSun"/>
          <w:lang w:val="fr-FR" w:eastAsia="zh-CN"/>
        </w:rPr>
        <w:t xml:space="preserve"> le </w:t>
      </w:r>
      <w:r w:rsidR="00445976" w:rsidRPr="00DE3306">
        <w:rPr>
          <w:rFonts w:eastAsia="SimSun"/>
          <w:lang w:val="fr-FR" w:eastAsia="zh-CN"/>
        </w:rPr>
        <w:t>«</w:t>
      </w:r>
      <w:r w:rsidR="00444AD2" w:rsidRPr="00DE3306">
        <w:rPr>
          <w:rFonts w:eastAsia="SimSun"/>
          <w:lang w:val="fr-FR" w:eastAsia="zh-CN"/>
        </w:rPr>
        <w:t>repassage de</w:t>
      </w:r>
      <w:r w:rsidR="00E95748">
        <w:rPr>
          <w:rFonts w:eastAsia="SimSun"/>
          <w:lang w:val="fr-FR" w:eastAsia="zh-CN"/>
        </w:rPr>
        <w:t>s</w:t>
      </w:r>
      <w:r w:rsidR="00444AD2" w:rsidRPr="00DE3306">
        <w:rPr>
          <w:rFonts w:eastAsia="SimSun"/>
          <w:lang w:val="fr-FR" w:eastAsia="zh-CN"/>
        </w:rPr>
        <w:t xml:space="preserve"> seins</w:t>
      </w:r>
      <w:r w:rsidR="00445976" w:rsidRPr="00DE3306">
        <w:rPr>
          <w:rFonts w:eastAsia="SimSun"/>
          <w:lang w:val="fr-FR" w:eastAsia="zh-CN"/>
        </w:rPr>
        <w:t>»</w:t>
      </w:r>
      <w:r w:rsidR="00444AD2" w:rsidRPr="00DE3306">
        <w:rPr>
          <w:rFonts w:eastAsia="SimSun"/>
          <w:lang w:val="fr-FR" w:eastAsia="zh-CN"/>
        </w:rPr>
        <w:t xml:space="preserve">.Veuillez fournir des statistiques sur le nombre </w:t>
      </w:r>
      <w:r w:rsidR="00444AD2" w:rsidRPr="002B2D63">
        <w:rPr>
          <w:rFonts w:eastAsia="SimSun"/>
          <w:lang w:val="fr-FR" w:eastAsia="zh-CN"/>
        </w:rPr>
        <w:t>de</w:t>
      </w:r>
      <w:r w:rsidR="00444AD2" w:rsidRPr="00DE3306">
        <w:rPr>
          <w:rFonts w:eastAsia="SimSun"/>
          <w:lang w:val="fr-FR" w:eastAsia="zh-CN"/>
        </w:rPr>
        <w:t xml:space="preserve"> plaintes déposées en rapport avec </w:t>
      </w:r>
      <w:r w:rsidR="00DB683A">
        <w:rPr>
          <w:rFonts w:eastAsia="SimSun"/>
          <w:lang w:val="fr-FR" w:eastAsia="zh-CN"/>
        </w:rPr>
        <w:t xml:space="preserve">les </w:t>
      </w:r>
      <w:r w:rsidR="00444AD2" w:rsidRPr="00DE3306">
        <w:rPr>
          <w:rFonts w:eastAsia="SimSun"/>
          <w:lang w:val="fr-FR" w:eastAsia="zh-CN"/>
        </w:rPr>
        <w:t xml:space="preserve">différentes formes de violence </w:t>
      </w:r>
      <w:r w:rsidR="00DB683A">
        <w:rPr>
          <w:rFonts w:eastAsia="SimSun"/>
          <w:lang w:val="fr-FR" w:eastAsia="zh-CN"/>
        </w:rPr>
        <w:t>faites aux</w:t>
      </w:r>
      <w:r w:rsidR="00444AD2" w:rsidRPr="00DE3306">
        <w:rPr>
          <w:rFonts w:eastAsia="SimSun"/>
          <w:lang w:val="fr-FR" w:eastAsia="zh-CN"/>
        </w:rPr>
        <w:t xml:space="preserve"> femmes et sur le nombre de</w:t>
      </w:r>
      <w:r w:rsidR="00DB683A">
        <w:rPr>
          <w:rFonts w:eastAsia="SimSun"/>
          <w:lang w:val="fr-FR" w:eastAsia="zh-CN"/>
        </w:rPr>
        <w:t>s</w:t>
      </w:r>
      <w:r w:rsidR="00444AD2" w:rsidRPr="00DE3306">
        <w:rPr>
          <w:rFonts w:eastAsia="SimSun"/>
          <w:lang w:val="fr-FR" w:eastAsia="zh-CN"/>
        </w:rPr>
        <w:t xml:space="preserve"> condamnations, </w:t>
      </w:r>
      <w:r w:rsidR="00DB683A">
        <w:rPr>
          <w:rFonts w:eastAsia="SimSun"/>
          <w:lang w:val="fr-FR" w:eastAsia="zh-CN"/>
        </w:rPr>
        <w:t xml:space="preserve">y compris des </w:t>
      </w:r>
      <w:r w:rsidR="00444AD2" w:rsidRPr="00DE3306">
        <w:rPr>
          <w:rFonts w:eastAsia="SimSun"/>
          <w:lang w:val="fr-FR" w:eastAsia="zh-CN"/>
        </w:rPr>
        <w:t xml:space="preserve">peines imposées et </w:t>
      </w:r>
      <w:r w:rsidR="00DB683A">
        <w:rPr>
          <w:rFonts w:eastAsia="SimSun"/>
          <w:lang w:val="fr-FR" w:eastAsia="zh-CN"/>
        </w:rPr>
        <w:t xml:space="preserve">des </w:t>
      </w:r>
      <w:r w:rsidR="00444AD2" w:rsidRPr="00DE3306">
        <w:rPr>
          <w:rFonts w:eastAsia="SimSun"/>
          <w:lang w:val="fr-FR" w:eastAsia="zh-CN"/>
        </w:rPr>
        <w:t>réparations versées aux victimes de ces crimes. Veuillez décrire les mesures prises pour mettre en place une assistance spécifique en faveur des femmes victimes de violences sexuelles</w:t>
      </w:r>
      <w:r w:rsidR="00D035EF">
        <w:rPr>
          <w:rFonts w:eastAsia="SimSun"/>
          <w:lang w:val="fr-FR" w:eastAsia="zh-CN"/>
        </w:rPr>
        <w:t>,</w:t>
      </w:r>
      <w:r w:rsidR="00444AD2" w:rsidRPr="00DE3306">
        <w:rPr>
          <w:rFonts w:eastAsia="SimSun"/>
          <w:lang w:val="fr-FR" w:eastAsia="zh-CN"/>
        </w:rPr>
        <w:t xml:space="preserve"> </w:t>
      </w:r>
      <w:r w:rsidR="004E4054">
        <w:rPr>
          <w:rFonts w:eastAsia="SimSun"/>
          <w:lang w:val="fr-FR" w:eastAsia="zh-CN"/>
        </w:rPr>
        <w:t>et</w:t>
      </w:r>
      <w:r w:rsidR="00444AD2" w:rsidRPr="00DE3306">
        <w:rPr>
          <w:rFonts w:eastAsia="SimSun"/>
          <w:lang w:val="fr-FR" w:eastAsia="zh-CN"/>
        </w:rPr>
        <w:t xml:space="preserve"> autres mesures visant à les protéger de nouveaux traumatismes. Veuillez indiquer le nombre de</w:t>
      </w:r>
      <w:r w:rsidR="00DA7C43">
        <w:rPr>
          <w:rFonts w:eastAsia="SimSun"/>
          <w:lang w:val="fr-FR" w:eastAsia="zh-CN"/>
        </w:rPr>
        <w:t>s</w:t>
      </w:r>
      <w:r w:rsidR="00444AD2" w:rsidRPr="00DE3306">
        <w:rPr>
          <w:rFonts w:eastAsia="SimSun"/>
          <w:lang w:val="fr-FR" w:eastAsia="zh-CN"/>
        </w:rPr>
        <w:t xml:space="preserve"> foyers qui peuvent accueillir les victimes de </w:t>
      </w:r>
      <w:r w:rsidR="00DA7C43" w:rsidRPr="002B2D63">
        <w:rPr>
          <w:rFonts w:eastAsia="SimSun"/>
          <w:lang w:val="fr-FR" w:eastAsia="zh-CN"/>
        </w:rPr>
        <w:t>la</w:t>
      </w:r>
      <w:r w:rsidR="00DA7C43">
        <w:rPr>
          <w:rFonts w:eastAsia="SimSun"/>
          <w:lang w:val="fr-FR" w:eastAsia="zh-CN"/>
        </w:rPr>
        <w:t xml:space="preserve"> </w:t>
      </w:r>
      <w:r w:rsidR="00444AD2" w:rsidRPr="00DE3306">
        <w:rPr>
          <w:rFonts w:eastAsia="SimSun"/>
          <w:lang w:val="fr-FR" w:eastAsia="zh-CN"/>
        </w:rPr>
        <w:t xml:space="preserve">violence domestique. Veuillez fournir des renseignements détaillés sur les programmes spéciaux de formation et de sensibilisation </w:t>
      </w:r>
      <w:r w:rsidR="00A05232">
        <w:rPr>
          <w:rFonts w:eastAsia="SimSun"/>
          <w:lang w:val="fr-FR" w:eastAsia="zh-CN"/>
        </w:rPr>
        <w:t>à</w:t>
      </w:r>
      <w:r w:rsidR="00A05232" w:rsidRPr="00DE3306">
        <w:rPr>
          <w:rFonts w:eastAsia="SimSun"/>
          <w:lang w:val="fr-FR" w:eastAsia="zh-CN"/>
        </w:rPr>
        <w:t xml:space="preserve"> la prise en charge des femmes victimes de violences </w:t>
      </w:r>
      <w:r w:rsidR="002B2D63">
        <w:rPr>
          <w:rFonts w:eastAsia="SimSun"/>
          <w:lang w:val="fr-FR" w:eastAsia="zh-CN"/>
        </w:rPr>
        <w:t xml:space="preserve">qui sont organisés </w:t>
      </w:r>
      <w:r w:rsidR="00B427BB" w:rsidRPr="002B2D63">
        <w:rPr>
          <w:rFonts w:eastAsia="SimSun"/>
          <w:lang w:val="fr-FR" w:eastAsia="zh-CN"/>
        </w:rPr>
        <w:t>à l’intention des</w:t>
      </w:r>
      <w:r w:rsidR="00444AD2" w:rsidRPr="00DE3306">
        <w:rPr>
          <w:rFonts w:eastAsia="SimSun"/>
          <w:lang w:val="fr-FR" w:eastAsia="zh-CN"/>
        </w:rPr>
        <w:t xml:space="preserve"> membres des forces de l’ordre.</w:t>
      </w:r>
    </w:p>
    <w:p w:rsidR="00444AD2" w:rsidRPr="00DE3306" w:rsidRDefault="00444AD2" w:rsidP="001319D9">
      <w:pPr>
        <w:pStyle w:val="H4G"/>
        <w:rPr>
          <w:rFonts w:eastAsia="SimSun"/>
          <w:lang w:val="fr-FR" w:eastAsia="zh-CN"/>
        </w:rPr>
      </w:pPr>
      <w:r w:rsidRPr="00DE3306">
        <w:rPr>
          <w:rFonts w:eastAsia="SimSun"/>
          <w:lang w:val="fr-FR" w:eastAsia="zh-CN"/>
        </w:rPr>
        <w:tab/>
      </w:r>
      <w:r w:rsidRPr="00DE3306">
        <w:rPr>
          <w:rFonts w:eastAsia="SimSun"/>
          <w:lang w:val="fr-FR" w:eastAsia="zh-CN"/>
        </w:rPr>
        <w:tab/>
        <w:t>Droit à la vie (art. 6)</w:t>
      </w:r>
    </w:p>
    <w:p w:rsidR="00444AD2" w:rsidRPr="00DE3306" w:rsidRDefault="003A01A4" w:rsidP="00476DE5">
      <w:pPr>
        <w:pStyle w:val="SingleTxtG"/>
        <w:rPr>
          <w:rFonts w:eastAsia="SimSun"/>
          <w:lang w:val="fr-FR" w:eastAsia="zh-CN"/>
        </w:rPr>
      </w:pPr>
      <w:r w:rsidRPr="00DE3306">
        <w:rPr>
          <w:rFonts w:eastAsia="SimSun"/>
          <w:lang w:val="fr-FR" w:eastAsia="zh-CN"/>
        </w:rPr>
        <w:t>10</w:t>
      </w:r>
      <w:r w:rsidR="00444AD2" w:rsidRPr="00DE3306">
        <w:rPr>
          <w:rFonts w:eastAsia="SimSun"/>
          <w:lang w:val="fr-FR" w:eastAsia="zh-CN"/>
        </w:rPr>
        <w:t>.</w:t>
      </w:r>
      <w:r w:rsidR="00444AD2" w:rsidRPr="00DE3306">
        <w:rPr>
          <w:rFonts w:eastAsia="SimSun"/>
          <w:lang w:val="fr-FR" w:eastAsia="zh-CN"/>
        </w:rPr>
        <w:tab/>
        <w:t xml:space="preserve">Dans ses </w:t>
      </w:r>
      <w:r w:rsidR="00444AD2" w:rsidRPr="005B694A">
        <w:rPr>
          <w:rFonts w:eastAsia="SimSun"/>
          <w:lang w:val="fr-FR" w:eastAsia="zh-CN"/>
        </w:rPr>
        <w:t>précédentes observations finales (par. 15), le Comité s’est déclaré profondément préoccupé par le fait que des cas d’exécutions</w:t>
      </w:r>
      <w:r w:rsidR="00444AD2" w:rsidRPr="00DE3306">
        <w:rPr>
          <w:rFonts w:eastAsia="SimSun"/>
          <w:lang w:val="fr-FR" w:eastAsia="zh-CN"/>
        </w:rPr>
        <w:t xml:space="preserve"> extrajudiciaires perpétrées par des agents des forces de l’ordre continuent d’être signalés. Veuillez fournir de</w:t>
      </w:r>
      <w:r w:rsidR="005B694A">
        <w:rPr>
          <w:rFonts w:eastAsia="SimSun"/>
          <w:lang w:val="fr-FR" w:eastAsia="zh-CN"/>
        </w:rPr>
        <w:t>s</w:t>
      </w:r>
      <w:r w:rsidR="00444AD2" w:rsidRPr="00DE3306">
        <w:rPr>
          <w:rFonts w:eastAsia="SimSun"/>
          <w:lang w:val="fr-FR" w:eastAsia="zh-CN"/>
        </w:rPr>
        <w:t xml:space="preserve"> statistiques détaillées sur le</w:t>
      </w:r>
      <w:r w:rsidR="005B694A">
        <w:rPr>
          <w:rFonts w:eastAsia="SimSun"/>
          <w:lang w:val="fr-FR" w:eastAsia="zh-CN"/>
        </w:rPr>
        <w:t>s</w:t>
      </w:r>
      <w:r w:rsidR="00444AD2" w:rsidRPr="00DE3306">
        <w:rPr>
          <w:rFonts w:eastAsia="SimSun"/>
          <w:lang w:val="fr-FR" w:eastAsia="zh-CN"/>
        </w:rPr>
        <w:t xml:space="preserve"> cas </w:t>
      </w:r>
      <w:r w:rsidR="005B694A">
        <w:rPr>
          <w:rFonts w:eastAsia="SimSun"/>
          <w:lang w:val="fr-FR" w:eastAsia="zh-CN"/>
        </w:rPr>
        <w:t xml:space="preserve">qui ont été </w:t>
      </w:r>
      <w:r w:rsidR="00444AD2" w:rsidRPr="00DE3306">
        <w:rPr>
          <w:rFonts w:eastAsia="SimSun"/>
          <w:lang w:val="fr-FR" w:eastAsia="zh-CN"/>
        </w:rPr>
        <w:t xml:space="preserve">signalés d’exécutions extrajudiciaires </w:t>
      </w:r>
      <w:r w:rsidR="005B694A">
        <w:rPr>
          <w:rFonts w:eastAsia="SimSun"/>
          <w:lang w:val="fr-FR" w:eastAsia="zh-CN"/>
        </w:rPr>
        <w:t>de la</w:t>
      </w:r>
      <w:r w:rsidR="005B694A" w:rsidRPr="00DE3306">
        <w:rPr>
          <w:rFonts w:eastAsia="SimSun"/>
          <w:lang w:val="fr-FR" w:eastAsia="zh-CN"/>
        </w:rPr>
        <w:t xml:space="preserve"> </w:t>
      </w:r>
      <w:r w:rsidR="00444AD2" w:rsidRPr="00DE3306">
        <w:rPr>
          <w:rFonts w:eastAsia="SimSun"/>
          <w:lang w:val="fr-FR" w:eastAsia="zh-CN"/>
        </w:rPr>
        <w:t>par</w:t>
      </w:r>
      <w:r w:rsidR="005B694A">
        <w:rPr>
          <w:rFonts w:eastAsia="SimSun"/>
          <w:lang w:val="fr-FR" w:eastAsia="zh-CN"/>
        </w:rPr>
        <w:t>t</w:t>
      </w:r>
      <w:r w:rsidR="00444AD2" w:rsidRPr="00DE3306">
        <w:rPr>
          <w:rFonts w:eastAsia="SimSun"/>
          <w:lang w:val="fr-FR" w:eastAsia="zh-CN"/>
        </w:rPr>
        <w:t xml:space="preserve"> </w:t>
      </w:r>
      <w:r w:rsidR="005B694A">
        <w:rPr>
          <w:rFonts w:eastAsia="SimSun"/>
          <w:lang w:val="fr-FR" w:eastAsia="zh-CN"/>
        </w:rPr>
        <w:t>d</w:t>
      </w:r>
      <w:r w:rsidR="00444AD2" w:rsidRPr="00DE3306">
        <w:rPr>
          <w:rFonts w:eastAsia="SimSun"/>
          <w:lang w:val="fr-FR" w:eastAsia="zh-CN"/>
        </w:rPr>
        <w:t xml:space="preserve">es militaires et </w:t>
      </w:r>
      <w:r w:rsidR="005B694A">
        <w:rPr>
          <w:rFonts w:eastAsia="SimSun"/>
          <w:lang w:val="fr-FR" w:eastAsia="zh-CN"/>
        </w:rPr>
        <w:t>d</w:t>
      </w:r>
      <w:r w:rsidR="00444AD2" w:rsidRPr="00DE3306">
        <w:rPr>
          <w:rFonts w:eastAsia="SimSun"/>
          <w:lang w:val="fr-FR" w:eastAsia="zh-CN"/>
        </w:rPr>
        <w:t xml:space="preserve">es forces de sécurité civile ainsi que </w:t>
      </w:r>
      <w:r w:rsidR="005B694A">
        <w:rPr>
          <w:rFonts w:eastAsia="SimSun"/>
          <w:lang w:val="fr-FR" w:eastAsia="zh-CN"/>
        </w:rPr>
        <w:t>d</w:t>
      </w:r>
      <w:r w:rsidR="00444AD2" w:rsidRPr="00DE3306">
        <w:rPr>
          <w:rFonts w:eastAsia="SimSun"/>
          <w:lang w:val="fr-FR" w:eastAsia="zh-CN"/>
        </w:rPr>
        <w:t>e</w:t>
      </w:r>
      <w:r w:rsidR="005B694A">
        <w:rPr>
          <w:rFonts w:eastAsia="SimSun"/>
          <w:lang w:val="fr-FR" w:eastAsia="zh-CN"/>
        </w:rPr>
        <w:t xml:space="preserve">s agents chargés du </w:t>
      </w:r>
      <w:r w:rsidR="00444AD2" w:rsidRPr="00DE3306">
        <w:rPr>
          <w:rFonts w:eastAsia="SimSun"/>
          <w:lang w:val="fr-FR" w:eastAsia="zh-CN"/>
        </w:rPr>
        <w:t>maintien de l’ordre. Veuillez également exposer le résultat des enquêtes et de</w:t>
      </w:r>
      <w:r w:rsidR="00190F85">
        <w:rPr>
          <w:rFonts w:eastAsia="SimSun"/>
          <w:lang w:val="fr-FR" w:eastAsia="zh-CN"/>
        </w:rPr>
        <w:t>s</w:t>
      </w:r>
      <w:r w:rsidR="00444AD2" w:rsidRPr="00DE3306">
        <w:rPr>
          <w:rFonts w:eastAsia="SimSun"/>
          <w:lang w:val="fr-FR" w:eastAsia="zh-CN"/>
        </w:rPr>
        <w:t xml:space="preserve"> poursuites disciplinaires et pénales</w:t>
      </w:r>
      <w:r w:rsidR="00190F85">
        <w:rPr>
          <w:rFonts w:eastAsia="SimSun"/>
          <w:lang w:val="fr-FR" w:eastAsia="zh-CN"/>
        </w:rPr>
        <w:t xml:space="preserve"> qui ont été</w:t>
      </w:r>
      <w:r w:rsidR="00444AD2" w:rsidRPr="00DE3306">
        <w:rPr>
          <w:rFonts w:eastAsia="SimSun"/>
          <w:lang w:val="fr-FR" w:eastAsia="zh-CN"/>
        </w:rPr>
        <w:t xml:space="preserve"> ouvertes en lien avec les affaires</w:t>
      </w:r>
      <w:r w:rsidR="00190F85">
        <w:rPr>
          <w:rFonts w:eastAsia="SimSun"/>
          <w:lang w:val="fr-FR" w:eastAsia="zh-CN"/>
        </w:rPr>
        <w:t xml:space="preserve"> mentionnées</w:t>
      </w:r>
      <w:r w:rsidR="00444AD2" w:rsidRPr="00DE3306">
        <w:rPr>
          <w:rFonts w:eastAsia="SimSun"/>
          <w:lang w:val="fr-FR" w:eastAsia="zh-CN"/>
        </w:rPr>
        <w:t xml:space="preserve"> ci-après: a) meurtre en février 2010 à Bandjoun de Francine Laure Kamdem Kamga, élève au lycée bilingue de la localité</w:t>
      </w:r>
      <w:r w:rsidR="00190F85">
        <w:rPr>
          <w:rFonts w:eastAsia="SimSun"/>
          <w:lang w:val="fr-FR" w:eastAsia="zh-CN"/>
        </w:rPr>
        <w:t>,</w:t>
      </w:r>
      <w:r w:rsidR="00444AD2" w:rsidRPr="00DE3306">
        <w:rPr>
          <w:rFonts w:eastAsia="SimSun"/>
          <w:lang w:val="fr-FR" w:eastAsia="zh-CN"/>
        </w:rPr>
        <w:t xml:space="preserve"> qui aurait été abattu</w:t>
      </w:r>
      <w:r w:rsidR="00190F85">
        <w:rPr>
          <w:rFonts w:eastAsia="SimSun"/>
          <w:lang w:val="fr-FR" w:eastAsia="zh-CN"/>
        </w:rPr>
        <w:t>e</w:t>
      </w:r>
      <w:r w:rsidR="00444AD2" w:rsidRPr="00DE3306">
        <w:rPr>
          <w:rFonts w:eastAsia="SimSun"/>
          <w:lang w:val="fr-FR" w:eastAsia="zh-CN"/>
        </w:rPr>
        <w:t xml:space="preserve"> par deux gendarmes; et b) assassinat en octobre 2009 de Jean Baptiste Kamgaing</w:t>
      </w:r>
      <w:r w:rsidR="00476DE5">
        <w:rPr>
          <w:rFonts w:eastAsia="SimSun"/>
          <w:lang w:val="fr-FR" w:eastAsia="zh-CN"/>
        </w:rPr>
        <w:t>,</w:t>
      </w:r>
      <w:r w:rsidR="00444AD2" w:rsidRPr="00DE3306">
        <w:rPr>
          <w:rFonts w:eastAsia="SimSun"/>
          <w:lang w:val="fr-FR" w:eastAsia="zh-CN"/>
        </w:rPr>
        <w:t xml:space="preserve"> qui </w:t>
      </w:r>
      <w:r w:rsidR="00476DE5">
        <w:rPr>
          <w:rFonts w:eastAsia="SimSun"/>
          <w:lang w:val="fr-FR" w:eastAsia="zh-CN"/>
        </w:rPr>
        <w:t>serait le fait d’</w:t>
      </w:r>
      <w:r w:rsidR="00444AD2" w:rsidRPr="00DE3306">
        <w:rPr>
          <w:rFonts w:eastAsia="SimSun"/>
          <w:lang w:val="fr-FR" w:eastAsia="zh-CN"/>
        </w:rPr>
        <w:t xml:space="preserve">un gendarme. En </w:t>
      </w:r>
      <w:r w:rsidR="009900CC" w:rsidRPr="00DE3306">
        <w:rPr>
          <w:rFonts w:eastAsia="SimSun"/>
          <w:lang w:val="fr-FR" w:eastAsia="zh-CN"/>
        </w:rPr>
        <w:t>o</w:t>
      </w:r>
      <w:r w:rsidR="00444AD2" w:rsidRPr="00DE3306">
        <w:rPr>
          <w:rFonts w:eastAsia="SimSun"/>
          <w:lang w:val="fr-FR" w:eastAsia="zh-CN"/>
        </w:rPr>
        <w:t>utre, veuillez détailler les mesures prises par l’État pour faire cesser les opérations de «justice populaire» et autres pratiques traditionnelles contraires au Pacte, à la lumière des observations finales précédentes (par. 16).</w:t>
      </w:r>
    </w:p>
    <w:p w:rsidR="00C07A1A" w:rsidRPr="00DE3306" w:rsidRDefault="00444AD2" w:rsidP="00FA395E">
      <w:pPr>
        <w:pStyle w:val="SingleTxtG"/>
        <w:rPr>
          <w:rFonts w:eastAsia="SimSun"/>
          <w:lang w:val="fr-FR" w:eastAsia="zh-CN"/>
        </w:rPr>
      </w:pPr>
      <w:r w:rsidRPr="00DE3306">
        <w:rPr>
          <w:rFonts w:eastAsia="SimSun"/>
          <w:lang w:val="fr-FR" w:eastAsia="zh-CN"/>
        </w:rPr>
        <w:t>1</w:t>
      </w:r>
      <w:r w:rsidR="003A01A4" w:rsidRPr="00DE3306">
        <w:rPr>
          <w:rFonts w:eastAsia="SimSun"/>
          <w:lang w:val="fr-FR" w:eastAsia="zh-CN"/>
        </w:rPr>
        <w:t>1</w:t>
      </w:r>
      <w:r w:rsidRPr="00DE3306">
        <w:rPr>
          <w:rFonts w:eastAsia="SimSun"/>
          <w:lang w:val="fr-FR" w:eastAsia="zh-CN"/>
        </w:rPr>
        <w:t>.</w:t>
      </w:r>
      <w:r w:rsidRPr="00DE3306">
        <w:rPr>
          <w:rFonts w:eastAsia="SimSun"/>
          <w:lang w:val="fr-FR" w:eastAsia="zh-CN"/>
        </w:rPr>
        <w:tab/>
        <w:t>Compte tenu des précédentes observations finales du Comité (par. 18), veuillez fournir des informations détaillé</w:t>
      </w:r>
      <w:r w:rsidR="0079271D">
        <w:rPr>
          <w:rFonts w:eastAsia="SimSun"/>
          <w:lang w:val="fr-FR" w:eastAsia="zh-CN"/>
        </w:rPr>
        <w:t>e</w:t>
      </w:r>
      <w:r w:rsidRPr="00DE3306">
        <w:rPr>
          <w:rFonts w:eastAsia="SimSun"/>
          <w:lang w:val="fr-FR" w:eastAsia="zh-CN"/>
        </w:rPr>
        <w:t>s sur les enquêtes et les poursuites diligentées, de même que sur le type de sanctions prononcées</w:t>
      </w:r>
      <w:r w:rsidR="0079271D">
        <w:rPr>
          <w:rFonts w:eastAsia="SimSun"/>
          <w:lang w:val="fr-FR" w:eastAsia="zh-CN"/>
        </w:rPr>
        <w:t>,</w:t>
      </w:r>
      <w:r w:rsidRPr="00DE3306">
        <w:rPr>
          <w:rFonts w:eastAsia="SimSun"/>
          <w:lang w:val="fr-FR" w:eastAsia="zh-CN"/>
        </w:rPr>
        <w:t xml:space="preserve"> à l’encontre des auteurs de</w:t>
      </w:r>
      <w:r w:rsidR="0079271D">
        <w:rPr>
          <w:rFonts w:eastAsia="SimSun"/>
          <w:lang w:val="fr-FR" w:eastAsia="zh-CN"/>
        </w:rPr>
        <w:t>s</w:t>
      </w:r>
      <w:r w:rsidRPr="00DE3306">
        <w:rPr>
          <w:rFonts w:eastAsia="SimSun"/>
          <w:lang w:val="fr-FR" w:eastAsia="zh-CN"/>
        </w:rPr>
        <w:t xml:space="preserve"> graves violations des droits de l’homme commises </w:t>
      </w:r>
      <w:r w:rsidR="0079271D">
        <w:rPr>
          <w:rFonts w:eastAsia="SimSun"/>
          <w:lang w:val="fr-FR" w:eastAsia="zh-CN"/>
        </w:rPr>
        <w:t>à l’en</w:t>
      </w:r>
      <w:r w:rsidRPr="00DE3306">
        <w:rPr>
          <w:rFonts w:eastAsia="SimSun"/>
          <w:lang w:val="fr-FR" w:eastAsia="zh-CN"/>
        </w:rPr>
        <w:t xml:space="preserve">contre </w:t>
      </w:r>
      <w:r w:rsidRPr="00FA395E">
        <w:rPr>
          <w:rFonts w:eastAsia="SimSun"/>
          <w:lang w:val="fr-FR" w:eastAsia="zh-CN"/>
        </w:rPr>
        <w:t>de</w:t>
      </w:r>
      <w:r w:rsidRPr="00DE3306">
        <w:rPr>
          <w:rFonts w:eastAsia="SimSun"/>
          <w:lang w:val="fr-FR" w:eastAsia="zh-CN"/>
        </w:rPr>
        <w:t xml:space="preserve"> civils </w:t>
      </w:r>
      <w:r w:rsidR="0079271D" w:rsidRPr="00DE3306">
        <w:rPr>
          <w:rFonts w:eastAsia="SimSun"/>
          <w:lang w:val="fr-FR" w:eastAsia="zh-CN"/>
        </w:rPr>
        <w:t xml:space="preserve">par les forces de sécurité </w:t>
      </w:r>
      <w:r w:rsidRPr="00DE3306">
        <w:rPr>
          <w:rFonts w:eastAsia="SimSun"/>
          <w:lang w:val="fr-FR" w:eastAsia="zh-CN"/>
        </w:rPr>
        <w:t>lors des violent</w:t>
      </w:r>
      <w:r w:rsidR="0079271D">
        <w:rPr>
          <w:rFonts w:eastAsia="SimSun"/>
          <w:lang w:val="fr-FR" w:eastAsia="zh-CN"/>
        </w:rPr>
        <w:t>e</w:t>
      </w:r>
      <w:r w:rsidRPr="00DE3306">
        <w:rPr>
          <w:rFonts w:eastAsia="SimSun"/>
          <w:lang w:val="fr-FR" w:eastAsia="zh-CN"/>
        </w:rPr>
        <w:t xml:space="preserve">s manifestations survenues en février 2008, au cours desquelles plus de 200 personnes auraient perdu la vie. Veuillez également </w:t>
      </w:r>
      <w:r w:rsidR="00FA395E">
        <w:rPr>
          <w:rFonts w:eastAsia="SimSun"/>
          <w:lang w:val="fr-FR" w:eastAsia="zh-CN"/>
        </w:rPr>
        <w:t>donner</w:t>
      </w:r>
      <w:r w:rsidR="00FA395E" w:rsidRPr="00DE3306">
        <w:rPr>
          <w:rFonts w:eastAsia="SimSun"/>
          <w:lang w:val="fr-FR" w:eastAsia="zh-CN"/>
        </w:rPr>
        <w:t xml:space="preserve"> </w:t>
      </w:r>
      <w:r w:rsidRPr="00DE3306">
        <w:rPr>
          <w:rFonts w:eastAsia="SimSun"/>
          <w:lang w:val="fr-FR" w:eastAsia="zh-CN"/>
        </w:rPr>
        <w:t xml:space="preserve">des </w:t>
      </w:r>
      <w:r w:rsidR="00FA395E">
        <w:rPr>
          <w:rFonts w:eastAsia="SimSun"/>
          <w:lang w:val="fr-FR" w:eastAsia="zh-CN"/>
        </w:rPr>
        <w:t>renseignements</w:t>
      </w:r>
      <w:r w:rsidR="00FA395E" w:rsidRPr="00DE3306">
        <w:rPr>
          <w:rFonts w:eastAsia="SimSun"/>
          <w:lang w:val="fr-FR" w:eastAsia="zh-CN"/>
        </w:rPr>
        <w:t xml:space="preserve"> </w:t>
      </w:r>
      <w:r w:rsidRPr="00DE3306">
        <w:rPr>
          <w:rFonts w:eastAsia="SimSun"/>
          <w:lang w:val="fr-FR" w:eastAsia="zh-CN"/>
        </w:rPr>
        <w:t>sur les indemnisations octroyées aux victimes ou à leurs proches.</w:t>
      </w:r>
    </w:p>
    <w:p w:rsidR="00C07A1A" w:rsidRPr="00DE3306" w:rsidRDefault="003A01A4" w:rsidP="00A47018">
      <w:pPr>
        <w:pStyle w:val="SingleTxtG"/>
        <w:rPr>
          <w:rFonts w:eastAsia="SimSun"/>
          <w:lang w:val="fr-FR" w:eastAsia="zh-CN"/>
        </w:rPr>
      </w:pPr>
      <w:r w:rsidRPr="00DE3306">
        <w:rPr>
          <w:rFonts w:eastAsia="SimSun"/>
          <w:lang w:val="fr-FR" w:eastAsia="zh-CN"/>
        </w:rPr>
        <w:t>12</w:t>
      </w:r>
      <w:r w:rsidR="00C07A1A" w:rsidRPr="00DE3306">
        <w:rPr>
          <w:rFonts w:eastAsia="SimSun"/>
          <w:lang w:val="fr-FR" w:eastAsia="zh-CN"/>
        </w:rPr>
        <w:t>.</w:t>
      </w:r>
      <w:r w:rsidR="00C07A1A" w:rsidRPr="00DE3306">
        <w:rPr>
          <w:rFonts w:eastAsia="SimSun"/>
          <w:lang w:val="fr-FR" w:eastAsia="zh-CN"/>
        </w:rPr>
        <w:tab/>
      </w:r>
      <w:r w:rsidR="00C07A1A" w:rsidRPr="00DE3306">
        <w:rPr>
          <w:lang w:val="fr-FR"/>
        </w:rPr>
        <w:t xml:space="preserve">Veuillez </w:t>
      </w:r>
      <w:r w:rsidR="00DC0A78">
        <w:rPr>
          <w:lang w:val="fr-FR"/>
        </w:rPr>
        <w:t>spécifier</w:t>
      </w:r>
      <w:r w:rsidR="00C07A1A" w:rsidRPr="00DE3306">
        <w:rPr>
          <w:lang w:val="fr-FR"/>
        </w:rPr>
        <w:t xml:space="preserve"> le nombre de</w:t>
      </w:r>
      <w:r w:rsidR="00DC0A78">
        <w:rPr>
          <w:lang w:val="fr-FR"/>
        </w:rPr>
        <w:t>s</w:t>
      </w:r>
      <w:r w:rsidR="00C07A1A" w:rsidRPr="00DE3306">
        <w:rPr>
          <w:lang w:val="fr-FR"/>
        </w:rPr>
        <w:t xml:space="preserve"> condamnés à mort</w:t>
      </w:r>
      <w:r w:rsidR="00DC0A78">
        <w:rPr>
          <w:lang w:val="fr-FR"/>
        </w:rPr>
        <w:t xml:space="preserve"> et</w:t>
      </w:r>
      <w:r w:rsidR="00C07A1A" w:rsidRPr="00DE3306">
        <w:rPr>
          <w:lang w:val="fr-FR"/>
        </w:rPr>
        <w:t xml:space="preserve"> des commutations de la peine de mort et précise</w:t>
      </w:r>
      <w:r w:rsidR="00DC0A78">
        <w:rPr>
          <w:lang w:val="fr-FR"/>
        </w:rPr>
        <w:t>r</w:t>
      </w:r>
      <w:r w:rsidR="00C07A1A" w:rsidRPr="00DE3306">
        <w:rPr>
          <w:lang w:val="fr-FR"/>
        </w:rPr>
        <w:t xml:space="preserve"> si les personnes condamnées à mort sont soumise</w:t>
      </w:r>
      <w:r w:rsidR="00DC0A78">
        <w:rPr>
          <w:lang w:val="fr-FR"/>
        </w:rPr>
        <w:t>s</w:t>
      </w:r>
      <w:r w:rsidR="00C07A1A" w:rsidRPr="00DE3306">
        <w:rPr>
          <w:lang w:val="fr-FR"/>
        </w:rPr>
        <w:t xml:space="preserve"> à un régime particuli</w:t>
      </w:r>
      <w:r w:rsidR="001454D9">
        <w:rPr>
          <w:lang w:val="fr-FR"/>
        </w:rPr>
        <w:t>e</w:t>
      </w:r>
      <w:r w:rsidR="00C07A1A" w:rsidRPr="00DE3306">
        <w:rPr>
          <w:lang w:val="fr-FR"/>
        </w:rPr>
        <w:t>r. Indiquer si l’</w:t>
      </w:r>
      <w:r w:rsidR="00A47018">
        <w:rPr>
          <w:lang w:val="fr-FR"/>
        </w:rPr>
        <w:t>É</w:t>
      </w:r>
      <w:r w:rsidR="00C07A1A" w:rsidRPr="00DE3306">
        <w:rPr>
          <w:lang w:val="fr-FR"/>
        </w:rPr>
        <w:t xml:space="preserve">tat partie envisage de signer et/ou ratifier le </w:t>
      </w:r>
      <w:r w:rsidR="00A47018">
        <w:rPr>
          <w:lang w:val="fr-FR"/>
        </w:rPr>
        <w:t>d</w:t>
      </w:r>
      <w:r w:rsidR="00C07A1A" w:rsidRPr="00DE3306">
        <w:rPr>
          <w:lang w:val="fr-FR"/>
        </w:rPr>
        <w:t xml:space="preserve">euxième </w:t>
      </w:r>
      <w:r w:rsidR="00A47018">
        <w:rPr>
          <w:lang w:val="fr-FR"/>
        </w:rPr>
        <w:t>P</w:t>
      </w:r>
      <w:r w:rsidR="00C07A1A" w:rsidRPr="00DE3306">
        <w:rPr>
          <w:lang w:val="fr-FR"/>
        </w:rPr>
        <w:t>rotocole facultatif se rapportant au Pacte international relatif aux droits civils et politiques, visant à abolir la peine de mort.</w:t>
      </w:r>
    </w:p>
    <w:p w:rsidR="00444AD2" w:rsidRPr="00DE3306" w:rsidRDefault="00444AD2" w:rsidP="003753EF">
      <w:pPr>
        <w:pStyle w:val="H4G"/>
        <w:rPr>
          <w:rFonts w:eastAsia="SimSun"/>
          <w:lang w:val="fr-FR" w:eastAsia="zh-CN"/>
        </w:rPr>
      </w:pPr>
      <w:r w:rsidRPr="00DE3306">
        <w:rPr>
          <w:rFonts w:eastAsia="SimSun"/>
          <w:lang w:val="fr-FR" w:eastAsia="zh-CN"/>
        </w:rPr>
        <w:tab/>
      </w:r>
      <w:r w:rsidRPr="00DE3306">
        <w:rPr>
          <w:rFonts w:eastAsia="SimSun"/>
          <w:lang w:val="fr-FR" w:eastAsia="zh-CN"/>
        </w:rPr>
        <w:tab/>
        <w:t>Interdiction de la torture et autres</w:t>
      </w:r>
      <w:r w:rsidR="002D04C0">
        <w:rPr>
          <w:rFonts w:eastAsia="SimSun"/>
          <w:lang w:val="fr-FR" w:eastAsia="zh-CN"/>
        </w:rPr>
        <w:t xml:space="preserve"> </w:t>
      </w:r>
      <w:r w:rsidRPr="00DE3306">
        <w:rPr>
          <w:rFonts w:eastAsia="SimSun"/>
          <w:lang w:val="fr-FR" w:eastAsia="zh-CN"/>
        </w:rPr>
        <w:t>peines ou traitements cruels, inhumains ou dégradants (art. 7)</w:t>
      </w:r>
    </w:p>
    <w:p w:rsidR="00444AD2" w:rsidRPr="00DE3306" w:rsidRDefault="00444AD2" w:rsidP="006C2539">
      <w:pPr>
        <w:pStyle w:val="SingleTxtG"/>
        <w:rPr>
          <w:rFonts w:eastAsia="SimSun"/>
          <w:lang w:val="fr-FR" w:eastAsia="zh-CN"/>
        </w:rPr>
      </w:pPr>
      <w:r w:rsidRPr="00DE3306">
        <w:rPr>
          <w:rFonts w:eastAsia="SimSun"/>
          <w:lang w:val="fr-FR" w:eastAsia="zh-CN"/>
        </w:rPr>
        <w:t>1</w:t>
      </w:r>
      <w:r w:rsidR="003A01A4" w:rsidRPr="00DE3306">
        <w:rPr>
          <w:rFonts w:eastAsia="SimSun"/>
          <w:lang w:val="fr-FR" w:eastAsia="zh-CN"/>
        </w:rPr>
        <w:t>3</w:t>
      </w:r>
      <w:r w:rsidRPr="00DE3306">
        <w:rPr>
          <w:rFonts w:eastAsia="SimSun"/>
          <w:lang w:val="fr-FR" w:eastAsia="zh-CN"/>
        </w:rPr>
        <w:t>.</w:t>
      </w:r>
      <w:r w:rsidRPr="00DE3306">
        <w:rPr>
          <w:rFonts w:eastAsia="SimSun"/>
          <w:lang w:val="fr-FR" w:eastAsia="zh-CN"/>
        </w:rPr>
        <w:tab/>
        <w:t>Compte tenu des précédentes observations finales du Comité (par. 17), dans lesquelles ce dernier s’est dit vivement préoccupé par le fait que la torture reste largement répandue dans l’État partie, veuillez indiquer le nombre de</w:t>
      </w:r>
      <w:r w:rsidR="009D35AD">
        <w:rPr>
          <w:rFonts w:eastAsia="SimSun"/>
          <w:lang w:val="fr-FR" w:eastAsia="zh-CN"/>
        </w:rPr>
        <w:t>s</w:t>
      </w:r>
      <w:r w:rsidRPr="00DE3306">
        <w:rPr>
          <w:rFonts w:eastAsia="SimSun"/>
          <w:lang w:val="fr-FR" w:eastAsia="zh-CN"/>
        </w:rPr>
        <w:t xml:space="preserve"> plaintes enregistrées pour torture ou mauvais traitements et fournir des renseignements sur les enquêtes et les poursuites diligentées</w:t>
      </w:r>
      <w:r w:rsidR="0087030A">
        <w:rPr>
          <w:rFonts w:eastAsia="SimSun"/>
          <w:lang w:val="fr-FR" w:eastAsia="zh-CN"/>
        </w:rPr>
        <w:t>,</w:t>
      </w:r>
      <w:r w:rsidRPr="00DE3306">
        <w:rPr>
          <w:rFonts w:eastAsia="SimSun"/>
          <w:lang w:val="fr-FR" w:eastAsia="zh-CN"/>
        </w:rPr>
        <w:t xml:space="preserve"> les condamnations, les sanctions </w:t>
      </w:r>
      <w:r w:rsidR="0087030A">
        <w:rPr>
          <w:rFonts w:eastAsia="SimSun"/>
          <w:lang w:val="fr-FR" w:eastAsia="zh-CN"/>
        </w:rPr>
        <w:t>et</w:t>
      </w:r>
      <w:r w:rsidRPr="00DE3306">
        <w:rPr>
          <w:rFonts w:eastAsia="SimSun"/>
          <w:lang w:val="fr-FR" w:eastAsia="zh-CN"/>
        </w:rPr>
        <w:t xml:space="preserve"> les mesures d’indemnisation prononcées </w:t>
      </w:r>
      <w:r w:rsidR="00ED0544">
        <w:rPr>
          <w:rFonts w:eastAsia="SimSun"/>
          <w:lang w:val="fr-FR" w:eastAsia="zh-CN"/>
        </w:rPr>
        <w:t>au cours de</w:t>
      </w:r>
      <w:r w:rsidR="00ED0544" w:rsidRPr="00DE3306">
        <w:rPr>
          <w:rFonts w:eastAsia="SimSun"/>
          <w:lang w:val="fr-FR" w:eastAsia="zh-CN"/>
        </w:rPr>
        <w:t xml:space="preserve"> </w:t>
      </w:r>
      <w:r w:rsidRPr="00DE3306">
        <w:rPr>
          <w:rFonts w:eastAsia="SimSun"/>
          <w:lang w:val="fr-FR" w:eastAsia="zh-CN"/>
        </w:rPr>
        <w:t xml:space="preserve">la période 2010-2013. Veuillez également exposer </w:t>
      </w:r>
      <w:r w:rsidR="00FE6D9D">
        <w:rPr>
          <w:rFonts w:eastAsia="SimSun"/>
          <w:lang w:val="fr-FR" w:eastAsia="zh-CN"/>
        </w:rPr>
        <w:t>dans le</w:t>
      </w:r>
      <w:r w:rsidR="00FE6D9D" w:rsidRPr="00DE3306">
        <w:rPr>
          <w:rFonts w:eastAsia="SimSun"/>
          <w:lang w:val="fr-FR" w:eastAsia="zh-CN"/>
        </w:rPr>
        <w:t xml:space="preserve"> </w:t>
      </w:r>
      <w:r w:rsidRPr="00DE3306">
        <w:rPr>
          <w:rFonts w:eastAsia="SimSun"/>
          <w:lang w:val="fr-FR" w:eastAsia="zh-CN"/>
        </w:rPr>
        <w:t xml:space="preserve">détail les mesures prises pour mettre sur pied un mécanisme de contrôle indépendant et externe chargé d’examiner les allégations faisant état d’actes illégaux commis par des agents de la force publique, comme </w:t>
      </w:r>
      <w:r w:rsidR="00FE6D9D">
        <w:rPr>
          <w:rFonts w:eastAsia="SimSun"/>
          <w:lang w:val="fr-FR" w:eastAsia="zh-CN"/>
        </w:rPr>
        <w:t xml:space="preserve">il l’a été </w:t>
      </w:r>
      <w:r w:rsidRPr="00DE3306">
        <w:rPr>
          <w:rFonts w:eastAsia="SimSun"/>
          <w:lang w:val="fr-FR" w:eastAsia="zh-CN"/>
        </w:rPr>
        <w:t xml:space="preserve">recommandé par le Comité. En particulier, veuillez expliquer ce qui a été fait, éventuellement, pour enquêter sur les évènements </w:t>
      </w:r>
      <w:r w:rsidR="006C2539" w:rsidRPr="00ED48C2">
        <w:rPr>
          <w:rFonts w:eastAsia="SimSun"/>
          <w:lang w:val="fr-FR" w:eastAsia="zh-CN"/>
        </w:rPr>
        <w:t>qui ont</w:t>
      </w:r>
      <w:r w:rsidRPr="00ED48C2">
        <w:rPr>
          <w:rFonts w:eastAsia="SimSun"/>
          <w:lang w:val="fr-FR" w:eastAsia="zh-CN"/>
        </w:rPr>
        <w:t xml:space="preserve"> </w:t>
      </w:r>
      <w:r w:rsidR="00FE6D9D" w:rsidRPr="00ED48C2">
        <w:rPr>
          <w:rFonts w:eastAsia="SimSun"/>
          <w:lang w:val="fr-FR" w:eastAsia="zh-CN"/>
        </w:rPr>
        <w:t>conduit</w:t>
      </w:r>
      <w:r w:rsidR="00416A88" w:rsidRPr="00ED48C2">
        <w:rPr>
          <w:rFonts w:eastAsia="SimSun"/>
          <w:lang w:val="fr-FR" w:eastAsia="zh-CN"/>
        </w:rPr>
        <w:t xml:space="preserve"> </w:t>
      </w:r>
      <w:r w:rsidR="006C2539" w:rsidRPr="00ED48C2">
        <w:rPr>
          <w:rFonts w:eastAsia="SimSun"/>
          <w:lang w:val="fr-FR" w:eastAsia="zh-CN"/>
        </w:rPr>
        <w:t>d</w:t>
      </w:r>
      <w:r w:rsidRPr="00ED48C2">
        <w:rPr>
          <w:rFonts w:eastAsia="SimSun"/>
          <w:lang w:val="fr-FR" w:eastAsia="zh-CN"/>
        </w:rPr>
        <w:t>es agents de l’unité Delta du Bataillon d’intervention rapide (BIR)</w:t>
      </w:r>
      <w:r w:rsidR="00FE6D9D" w:rsidRPr="00ED48C2">
        <w:rPr>
          <w:rFonts w:eastAsia="SimSun"/>
          <w:lang w:val="fr-FR" w:eastAsia="zh-CN"/>
        </w:rPr>
        <w:t xml:space="preserve"> à blesser</w:t>
      </w:r>
      <w:r w:rsidRPr="00DE3306">
        <w:rPr>
          <w:rFonts w:eastAsia="SimSun"/>
          <w:lang w:val="fr-FR" w:eastAsia="zh-CN"/>
        </w:rPr>
        <w:t xml:space="preserve"> </w:t>
      </w:r>
      <w:r w:rsidR="00FE6D9D" w:rsidRPr="00DE3306">
        <w:rPr>
          <w:rFonts w:eastAsia="SimSun"/>
          <w:lang w:val="fr-FR" w:eastAsia="zh-CN"/>
        </w:rPr>
        <w:t xml:space="preserve">plusieurs </w:t>
      </w:r>
      <w:r w:rsidR="00FE6D9D">
        <w:rPr>
          <w:rFonts w:eastAsia="SimSun"/>
          <w:lang w:val="fr-FR" w:eastAsia="zh-CN"/>
        </w:rPr>
        <w:t>personnes</w:t>
      </w:r>
      <w:r w:rsidR="00FE6D9D" w:rsidRPr="00DE3306">
        <w:rPr>
          <w:rFonts w:eastAsia="SimSun"/>
          <w:lang w:val="fr-FR" w:eastAsia="zh-CN"/>
        </w:rPr>
        <w:t xml:space="preserve"> </w:t>
      </w:r>
      <w:r w:rsidRPr="00DE3306">
        <w:rPr>
          <w:rFonts w:eastAsia="SimSun"/>
          <w:lang w:val="fr-FR" w:eastAsia="zh-CN"/>
        </w:rPr>
        <w:t>dans le quartier Down Beach à Limbé en février 2010, et traduire les auteurs en justice.</w:t>
      </w:r>
    </w:p>
    <w:p w:rsidR="00444AD2" w:rsidRPr="00DE3306" w:rsidRDefault="00444AD2" w:rsidP="001319D9">
      <w:pPr>
        <w:pStyle w:val="H4G"/>
        <w:rPr>
          <w:rFonts w:eastAsia="SimSun"/>
          <w:lang w:val="fr-FR" w:eastAsia="zh-CN"/>
        </w:rPr>
      </w:pPr>
      <w:r w:rsidRPr="00DE3306">
        <w:rPr>
          <w:rFonts w:eastAsia="SimSun"/>
          <w:lang w:val="fr-FR" w:eastAsia="zh-CN"/>
        </w:rPr>
        <w:tab/>
      </w:r>
      <w:r w:rsidRPr="00DE3306">
        <w:rPr>
          <w:rFonts w:eastAsia="SimSun"/>
          <w:lang w:val="fr-FR" w:eastAsia="zh-CN"/>
        </w:rPr>
        <w:tab/>
        <w:t>Interdiction de l’esclavage et du travail forcé (art. 8)</w:t>
      </w:r>
    </w:p>
    <w:p w:rsidR="00444AD2" w:rsidRPr="00DE3306" w:rsidRDefault="00444AD2" w:rsidP="00A52636">
      <w:pPr>
        <w:pStyle w:val="SingleTxtG"/>
        <w:rPr>
          <w:rFonts w:eastAsia="SimSun"/>
          <w:lang w:val="fr-FR" w:eastAsia="zh-CN"/>
        </w:rPr>
      </w:pPr>
      <w:r w:rsidRPr="00DE3306">
        <w:rPr>
          <w:rFonts w:eastAsia="SimSun"/>
          <w:lang w:val="fr-FR" w:eastAsia="zh-CN"/>
        </w:rPr>
        <w:t>1</w:t>
      </w:r>
      <w:r w:rsidR="003A01A4" w:rsidRPr="00DE3306">
        <w:rPr>
          <w:rFonts w:eastAsia="SimSun"/>
          <w:lang w:val="fr-FR" w:eastAsia="zh-CN"/>
        </w:rPr>
        <w:t>4</w:t>
      </w:r>
      <w:r w:rsidRPr="00DE3306">
        <w:rPr>
          <w:rFonts w:eastAsia="SimSun"/>
          <w:lang w:val="fr-FR" w:eastAsia="zh-CN"/>
        </w:rPr>
        <w:t>.</w:t>
      </w:r>
      <w:r w:rsidRPr="00DE3306">
        <w:rPr>
          <w:rFonts w:eastAsia="SimSun"/>
          <w:lang w:val="fr-FR" w:eastAsia="zh-CN"/>
        </w:rPr>
        <w:tab/>
        <w:t>Veuillez fournir des renseignements sur: a) le cadre juridique existant pour lutter contre la traite des êtres humains, en particulier des femmes et des enfants; b) l’ampleur du phénomène, en fournissant des données statistiques ventilées par sexe, âge et pays d’origine; c) le nombre d’enquêtes</w:t>
      </w:r>
      <w:r w:rsidR="004052AB">
        <w:rPr>
          <w:rFonts w:eastAsia="SimSun"/>
          <w:lang w:val="fr-FR" w:eastAsia="zh-CN"/>
        </w:rPr>
        <w:t xml:space="preserve"> et</w:t>
      </w:r>
      <w:r w:rsidRPr="00DE3306">
        <w:rPr>
          <w:rFonts w:eastAsia="SimSun"/>
          <w:lang w:val="fr-FR" w:eastAsia="zh-CN"/>
        </w:rPr>
        <w:t xml:space="preserve"> de poursuites </w:t>
      </w:r>
      <w:r w:rsidR="004052AB">
        <w:rPr>
          <w:rFonts w:eastAsia="SimSun"/>
          <w:lang w:val="fr-FR" w:eastAsia="zh-CN"/>
        </w:rPr>
        <w:t xml:space="preserve">diligentées, ainsi que </w:t>
      </w:r>
      <w:r w:rsidRPr="00DE3306">
        <w:rPr>
          <w:rFonts w:eastAsia="SimSun"/>
          <w:lang w:val="fr-FR" w:eastAsia="zh-CN"/>
        </w:rPr>
        <w:t>de condamnations prononcées par les tribunaux contre les auteurs de ces actes; d) tout programme de formation organisé à l’intention des professionnels particip</w:t>
      </w:r>
      <w:r w:rsidR="00A52636">
        <w:rPr>
          <w:rFonts w:eastAsia="SimSun"/>
          <w:lang w:val="fr-FR" w:eastAsia="zh-CN"/>
        </w:rPr>
        <w:t>a</w:t>
      </w:r>
      <w:r w:rsidRPr="00DE3306">
        <w:rPr>
          <w:rFonts w:eastAsia="SimSun"/>
          <w:lang w:val="fr-FR" w:eastAsia="zh-CN"/>
        </w:rPr>
        <w:t xml:space="preserve">nt à la mise en œuvre des mesures adoptées par l’État partie pour lutter contre la traite, notamment les membres de la police, de l’appareil judiciaire, des organes de poursuite et des services sociaux; </w:t>
      </w:r>
      <w:r w:rsidR="00A52636">
        <w:rPr>
          <w:rFonts w:eastAsia="SimSun"/>
          <w:lang w:val="fr-FR" w:eastAsia="zh-CN"/>
        </w:rPr>
        <w:t xml:space="preserve">et </w:t>
      </w:r>
      <w:r w:rsidRPr="00DE3306">
        <w:rPr>
          <w:rFonts w:eastAsia="SimSun"/>
          <w:lang w:val="fr-FR" w:eastAsia="zh-CN"/>
        </w:rPr>
        <w:t>e) la façon dont les droits fondamentaux des victimes de la traite sont protégés.</w:t>
      </w:r>
    </w:p>
    <w:p w:rsidR="00444AD2" w:rsidRPr="00DE3306" w:rsidRDefault="00444AD2" w:rsidP="001319D9">
      <w:pPr>
        <w:pStyle w:val="H4G"/>
        <w:rPr>
          <w:rFonts w:eastAsia="SimSun"/>
          <w:lang w:val="fr-FR" w:eastAsia="zh-CN"/>
        </w:rPr>
      </w:pPr>
      <w:r w:rsidRPr="00DE3306">
        <w:rPr>
          <w:rFonts w:eastAsia="SimSun"/>
          <w:lang w:val="fr-FR" w:eastAsia="zh-CN"/>
        </w:rPr>
        <w:tab/>
      </w:r>
      <w:r w:rsidRPr="00DE3306">
        <w:rPr>
          <w:rFonts w:eastAsia="SimSun"/>
          <w:lang w:val="fr-FR" w:eastAsia="zh-CN"/>
        </w:rPr>
        <w:tab/>
        <w:t>Droit à la liberté et à la sécurité de la personne et traitement des détenus (art. 9 et 10)</w:t>
      </w:r>
    </w:p>
    <w:p w:rsidR="00444AD2" w:rsidRPr="00DE3306" w:rsidRDefault="00444AD2" w:rsidP="00063C4E">
      <w:pPr>
        <w:pStyle w:val="SingleTxtG"/>
        <w:rPr>
          <w:rFonts w:eastAsia="SimSun"/>
          <w:lang w:val="fr-FR" w:eastAsia="zh-CN"/>
        </w:rPr>
      </w:pPr>
      <w:r w:rsidRPr="00DE3306">
        <w:rPr>
          <w:rFonts w:eastAsia="SimSun"/>
          <w:lang w:val="fr-FR" w:eastAsia="zh-CN"/>
        </w:rPr>
        <w:t>1</w:t>
      </w:r>
      <w:r w:rsidR="003A01A4" w:rsidRPr="00DE3306">
        <w:rPr>
          <w:rFonts w:eastAsia="SimSun"/>
          <w:lang w:val="fr-FR" w:eastAsia="zh-CN"/>
        </w:rPr>
        <w:t>5</w:t>
      </w:r>
      <w:r w:rsidRPr="00DE3306">
        <w:rPr>
          <w:rFonts w:eastAsia="SimSun"/>
          <w:lang w:val="fr-FR" w:eastAsia="zh-CN"/>
        </w:rPr>
        <w:t>.</w:t>
      </w:r>
      <w:r w:rsidRPr="00DE3306">
        <w:rPr>
          <w:rFonts w:eastAsia="SimSun"/>
          <w:lang w:val="fr-FR" w:eastAsia="zh-CN"/>
        </w:rPr>
        <w:tab/>
        <w:t xml:space="preserve">Eu égard aux précédentes observations finales du Comité (par. 19), veuillez indiquer </w:t>
      </w:r>
      <w:r w:rsidR="009A67FA">
        <w:rPr>
          <w:rFonts w:eastAsia="SimSun"/>
          <w:lang w:val="fr-FR" w:eastAsia="zh-CN"/>
        </w:rPr>
        <w:t>les</w:t>
      </w:r>
      <w:r w:rsidR="009A67FA" w:rsidRPr="00DE3306">
        <w:rPr>
          <w:rFonts w:eastAsia="SimSun"/>
          <w:lang w:val="fr-FR" w:eastAsia="zh-CN"/>
        </w:rPr>
        <w:t xml:space="preserve"> </w:t>
      </w:r>
      <w:r w:rsidRPr="00DE3306">
        <w:rPr>
          <w:rFonts w:eastAsia="SimSun"/>
          <w:lang w:val="fr-FR" w:eastAsia="zh-CN"/>
        </w:rPr>
        <w:t xml:space="preserve">mesures </w:t>
      </w:r>
      <w:r w:rsidR="009A67FA">
        <w:rPr>
          <w:rFonts w:eastAsia="SimSun"/>
          <w:lang w:val="fr-FR" w:eastAsia="zh-CN"/>
        </w:rPr>
        <w:t xml:space="preserve">prises par </w:t>
      </w:r>
      <w:r w:rsidRPr="00DE3306">
        <w:rPr>
          <w:rFonts w:eastAsia="SimSun"/>
          <w:lang w:val="fr-FR" w:eastAsia="zh-CN"/>
        </w:rPr>
        <w:t xml:space="preserve">l’État partie pour </w:t>
      </w:r>
      <w:r w:rsidR="00E578F9">
        <w:rPr>
          <w:rFonts w:eastAsia="SimSun"/>
          <w:lang w:val="fr-FR" w:eastAsia="zh-CN"/>
        </w:rPr>
        <w:t xml:space="preserve">veiller à ce </w:t>
      </w:r>
      <w:r w:rsidRPr="00DE3306">
        <w:rPr>
          <w:rFonts w:eastAsia="SimSun"/>
          <w:lang w:val="fr-FR" w:eastAsia="zh-CN"/>
        </w:rPr>
        <w:t xml:space="preserve">que les garanties </w:t>
      </w:r>
      <w:r w:rsidR="00E578F9" w:rsidRPr="00DE3306">
        <w:rPr>
          <w:rFonts w:eastAsia="SimSun"/>
          <w:lang w:val="fr-FR" w:eastAsia="zh-CN"/>
        </w:rPr>
        <w:t xml:space="preserve">énoncées dans le Code de procédure pénale </w:t>
      </w:r>
      <w:r w:rsidRPr="00DE3306">
        <w:rPr>
          <w:rFonts w:eastAsia="SimSun"/>
          <w:lang w:val="fr-FR" w:eastAsia="zh-CN"/>
        </w:rPr>
        <w:t xml:space="preserve">contre l’arrestation illégale et arbitraire soient effectivement respectées. Veuillez </w:t>
      </w:r>
      <w:r w:rsidR="00063C4E">
        <w:rPr>
          <w:rFonts w:eastAsia="SimSun"/>
          <w:lang w:val="fr-FR" w:eastAsia="zh-CN"/>
        </w:rPr>
        <w:t>préciser</w:t>
      </w:r>
      <w:r w:rsidR="00063C4E" w:rsidRPr="00DE3306">
        <w:rPr>
          <w:rFonts w:eastAsia="SimSun"/>
          <w:lang w:val="fr-FR" w:eastAsia="zh-CN"/>
        </w:rPr>
        <w:t xml:space="preserve"> </w:t>
      </w:r>
      <w:r w:rsidRPr="00DE3306">
        <w:rPr>
          <w:rFonts w:eastAsia="SimSun"/>
          <w:lang w:val="fr-FR" w:eastAsia="zh-CN"/>
        </w:rPr>
        <w:t xml:space="preserve">aussi si la Commission d’examen des demandes </w:t>
      </w:r>
      <w:r w:rsidR="009900CC" w:rsidRPr="00DE3306">
        <w:rPr>
          <w:rFonts w:eastAsia="SimSun"/>
          <w:lang w:val="fr-FR" w:eastAsia="zh-CN"/>
        </w:rPr>
        <w:t xml:space="preserve">d’indemnisation </w:t>
      </w:r>
      <w:r w:rsidRPr="00DE3306">
        <w:rPr>
          <w:rFonts w:eastAsia="SimSun"/>
          <w:lang w:val="fr-FR" w:eastAsia="zh-CN"/>
        </w:rPr>
        <w:t>pour détention arbitraire</w:t>
      </w:r>
      <w:r w:rsidR="00063C4E">
        <w:rPr>
          <w:rFonts w:eastAsia="SimSun"/>
          <w:lang w:val="fr-FR" w:eastAsia="zh-CN"/>
        </w:rPr>
        <w:t>,</w:t>
      </w:r>
      <w:r w:rsidRPr="00DE3306">
        <w:rPr>
          <w:rFonts w:eastAsia="SimSun"/>
          <w:lang w:val="fr-FR" w:eastAsia="zh-CN"/>
        </w:rPr>
        <w:t xml:space="preserve"> créée aux termes de l’article 237 du Code de procédure pénale</w:t>
      </w:r>
      <w:r w:rsidR="00063C4E">
        <w:rPr>
          <w:rFonts w:eastAsia="SimSun"/>
          <w:lang w:val="fr-FR" w:eastAsia="zh-CN"/>
        </w:rPr>
        <w:t>,</w:t>
      </w:r>
      <w:r w:rsidRPr="00DE3306">
        <w:rPr>
          <w:rFonts w:eastAsia="SimSun"/>
          <w:lang w:val="fr-FR" w:eastAsia="zh-CN"/>
        </w:rPr>
        <w:t xml:space="preserve"> est déjà opérationnelle. </w:t>
      </w:r>
    </w:p>
    <w:p w:rsidR="00444AD2" w:rsidRPr="00DE3306" w:rsidRDefault="00444AD2" w:rsidP="00C917BC">
      <w:pPr>
        <w:pStyle w:val="SingleTxtG"/>
        <w:rPr>
          <w:rFonts w:eastAsia="SimSun"/>
          <w:lang w:val="fr-FR" w:eastAsia="zh-CN"/>
        </w:rPr>
      </w:pPr>
      <w:r w:rsidRPr="00DE3306">
        <w:rPr>
          <w:rFonts w:eastAsia="SimSun"/>
          <w:lang w:val="fr-FR" w:eastAsia="zh-CN"/>
        </w:rPr>
        <w:t>1</w:t>
      </w:r>
      <w:r w:rsidR="003A01A4" w:rsidRPr="00DE3306">
        <w:rPr>
          <w:rFonts w:eastAsia="SimSun"/>
          <w:lang w:val="fr-FR" w:eastAsia="zh-CN"/>
        </w:rPr>
        <w:t>6</w:t>
      </w:r>
      <w:r w:rsidRPr="00DE3306">
        <w:rPr>
          <w:rFonts w:eastAsia="SimSun"/>
          <w:lang w:val="fr-FR" w:eastAsia="zh-CN"/>
        </w:rPr>
        <w:t>.</w:t>
      </w:r>
      <w:r w:rsidRPr="00DE3306">
        <w:rPr>
          <w:rFonts w:eastAsia="SimSun"/>
          <w:lang w:val="fr-FR" w:eastAsia="zh-CN"/>
        </w:rPr>
        <w:tab/>
        <w:t xml:space="preserve">À la lumière des observations finales précédentes (par. 20), veuillez détailler les mesures prises pour veiller au respect effectif du Code de procédure pénale et, en particulier, réduire la durée excessive des procédures judiciaires. Veuillez fournir des renseignements actualisés, y compris des statistiques ventilées par sexe, âge et appartenance ethnique, sur le nombre de personnes en détention préventive et de détenus condamnés ainsi que </w:t>
      </w:r>
      <w:r w:rsidR="00C917BC">
        <w:rPr>
          <w:rFonts w:eastAsia="SimSun"/>
          <w:lang w:val="fr-FR" w:eastAsia="zh-CN"/>
        </w:rPr>
        <w:t xml:space="preserve">sur </w:t>
      </w:r>
      <w:r w:rsidRPr="00DE3306">
        <w:rPr>
          <w:rFonts w:eastAsia="SimSun"/>
          <w:lang w:val="fr-FR" w:eastAsia="zh-CN"/>
        </w:rPr>
        <w:t>le taux d’occupation des prisons. Veuillez indiquer, en outre, le nombre de</w:t>
      </w:r>
      <w:r w:rsidR="00C917BC">
        <w:rPr>
          <w:rFonts w:eastAsia="SimSun"/>
          <w:lang w:val="fr-FR" w:eastAsia="zh-CN"/>
        </w:rPr>
        <w:t>s</w:t>
      </w:r>
      <w:r w:rsidRPr="00DE3306">
        <w:rPr>
          <w:rFonts w:eastAsia="SimSun"/>
          <w:lang w:val="fr-FR" w:eastAsia="zh-CN"/>
        </w:rPr>
        <w:t xml:space="preserve"> personnes privées de liberté qui se trouvent dans des hôpitaux psychiatriques </w:t>
      </w:r>
      <w:r w:rsidR="00C917BC">
        <w:rPr>
          <w:rFonts w:eastAsia="SimSun"/>
          <w:lang w:val="fr-FR" w:eastAsia="zh-CN"/>
        </w:rPr>
        <w:t>ou</w:t>
      </w:r>
      <w:r w:rsidR="00C917BC" w:rsidRPr="00DE3306">
        <w:rPr>
          <w:rFonts w:eastAsia="SimSun"/>
          <w:lang w:val="fr-FR" w:eastAsia="zh-CN"/>
        </w:rPr>
        <w:t xml:space="preserve"> </w:t>
      </w:r>
      <w:r w:rsidR="00C917BC">
        <w:rPr>
          <w:rFonts w:eastAsia="SimSun"/>
          <w:lang w:val="fr-FR" w:eastAsia="zh-CN"/>
        </w:rPr>
        <w:t xml:space="preserve">dans </w:t>
      </w:r>
      <w:r w:rsidRPr="00DE3306">
        <w:rPr>
          <w:rFonts w:eastAsia="SimSun"/>
          <w:lang w:val="fr-FR" w:eastAsia="zh-CN"/>
        </w:rPr>
        <w:t>des institutions pour handicapés physiques ou mentaux.</w:t>
      </w:r>
    </w:p>
    <w:p w:rsidR="00444AD2" w:rsidRPr="00DE3306" w:rsidRDefault="00444AD2" w:rsidP="00C917BC">
      <w:pPr>
        <w:pStyle w:val="SingleTxtG"/>
        <w:rPr>
          <w:rFonts w:eastAsia="SimSun"/>
          <w:lang w:val="fr-FR" w:eastAsia="zh-CN"/>
        </w:rPr>
      </w:pPr>
      <w:r w:rsidRPr="00DE3306">
        <w:rPr>
          <w:rFonts w:eastAsia="SimSun"/>
          <w:lang w:val="fr-FR" w:eastAsia="zh-CN"/>
        </w:rPr>
        <w:t>1</w:t>
      </w:r>
      <w:r w:rsidR="003A01A4" w:rsidRPr="00DE3306">
        <w:rPr>
          <w:rFonts w:eastAsia="SimSun"/>
          <w:lang w:val="fr-FR" w:eastAsia="zh-CN"/>
        </w:rPr>
        <w:t>7</w:t>
      </w:r>
      <w:r w:rsidRPr="00DE3306">
        <w:rPr>
          <w:rFonts w:eastAsia="SimSun"/>
          <w:lang w:val="fr-FR" w:eastAsia="zh-CN"/>
        </w:rPr>
        <w:t>.</w:t>
      </w:r>
      <w:r w:rsidRPr="00DE3306">
        <w:rPr>
          <w:rFonts w:eastAsia="SimSun"/>
          <w:lang w:val="fr-FR" w:eastAsia="zh-CN"/>
        </w:rPr>
        <w:tab/>
        <w:t xml:space="preserve">Selon différentes sources d’information, la situation dans les postes de police et de gendarmerie ainsi que dans la plupart des prisons camerounaises reste alarmante au regard de </w:t>
      </w:r>
      <w:r w:rsidR="00C917BC">
        <w:rPr>
          <w:rFonts w:eastAsia="SimSun"/>
          <w:lang w:val="fr-FR" w:eastAsia="zh-CN"/>
        </w:rPr>
        <w:t>l</w:t>
      </w:r>
      <w:r w:rsidRPr="00DE3306">
        <w:rPr>
          <w:rFonts w:eastAsia="SimSun"/>
          <w:lang w:val="fr-FR" w:eastAsia="zh-CN"/>
        </w:rPr>
        <w:t>’hygiène, de l’accès aux soins de santé, d</w:t>
      </w:r>
      <w:r w:rsidR="00C917BC">
        <w:rPr>
          <w:rFonts w:eastAsia="SimSun"/>
          <w:lang w:val="fr-FR" w:eastAsia="zh-CN"/>
        </w:rPr>
        <w:t>e l</w:t>
      </w:r>
      <w:r w:rsidRPr="00DE3306">
        <w:rPr>
          <w:rFonts w:eastAsia="SimSun"/>
          <w:lang w:val="fr-FR" w:eastAsia="zh-CN"/>
        </w:rPr>
        <w:t>’alimentation et du surpeuplement. Veuillez fournir des informations sur le</w:t>
      </w:r>
      <w:r w:rsidR="00C917BC">
        <w:rPr>
          <w:rFonts w:eastAsia="SimSun"/>
          <w:lang w:val="fr-FR" w:eastAsia="zh-CN"/>
        </w:rPr>
        <w:t>s</w:t>
      </w:r>
      <w:r w:rsidRPr="00DE3306">
        <w:rPr>
          <w:rFonts w:eastAsia="SimSun"/>
          <w:lang w:val="fr-FR" w:eastAsia="zh-CN"/>
        </w:rPr>
        <w:t xml:space="preserve"> progrès accomplis </w:t>
      </w:r>
      <w:r w:rsidR="00C917BC">
        <w:rPr>
          <w:rFonts w:eastAsia="SimSun"/>
          <w:lang w:val="fr-FR" w:eastAsia="zh-CN"/>
        </w:rPr>
        <w:t>pour atteindre</w:t>
      </w:r>
      <w:r w:rsidRPr="00DE3306">
        <w:rPr>
          <w:rFonts w:eastAsia="SimSun"/>
          <w:lang w:val="fr-FR" w:eastAsia="zh-CN"/>
        </w:rPr>
        <w:t xml:space="preserve"> les objectifs de la phase 2 du Programme d’amélioration des conditions de détention et respect des droits de l’homme (PACDET II),</w:t>
      </w:r>
      <w:r w:rsidR="00416A88">
        <w:rPr>
          <w:rFonts w:eastAsia="SimSun"/>
          <w:lang w:val="fr-FR" w:eastAsia="zh-CN"/>
        </w:rPr>
        <w:t xml:space="preserve"> </w:t>
      </w:r>
      <w:r w:rsidR="00C917BC">
        <w:rPr>
          <w:rFonts w:eastAsia="SimSun"/>
          <w:lang w:val="fr-FR" w:eastAsia="zh-CN"/>
        </w:rPr>
        <w:t xml:space="preserve">un </w:t>
      </w:r>
      <w:r w:rsidRPr="00DE3306">
        <w:rPr>
          <w:rFonts w:eastAsia="SimSun"/>
          <w:lang w:val="fr-FR" w:eastAsia="zh-CN"/>
        </w:rPr>
        <w:t xml:space="preserve">projet mené en coopération avec l’Union </w:t>
      </w:r>
      <w:r w:rsidR="00C917BC">
        <w:rPr>
          <w:rFonts w:eastAsia="SimSun"/>
          <w:lang w:val="fr-FR" w:eastAsia="zh-CN"/>
        </w:rPr>
        <w:t>e</w:t>
      </w:r>
      <w:r w:rsidRPr="00DE3306">
        <w:rPr>
          <w:rFonts w:eastAsia="SimSun"/>
          <w:lang w:val="fr-FR" w:eastAsia="zh-CN"/>
        </w:rPr>
        <w:t xml:space="preserve">uropéenne. </w:t>
      </w:r>
    </w:p>
    <w:p w:rsidR="00444AD2" w:rsidRPr="00DE3306" w:rsidRDefault="00444AD2" w:rsidP="00EF74A1">
      <w:pPr>
        <w:pStyle w:val="SingleTxtG"/>
        <w:rPr>
          <w:rFonts w:eastAsia="SimSun"/>
          <w:lang w:val="fr-FR" w:eastAsia="zh-CN"/>
        </w:rPr>
      </w:pPr>
      <w:r w:rsidRPr="00DE3306">
        <w:rPr>
          <w:rFonts w:eastAsia="SimSun"/>
          <w:lang w:val="fr-FR" w:eastAsia="zh-CN"/>
        </w:rPr>
        <w:t>1</w:t>
      </w:r>
      <w:r w:rsidR="003A01A4" w:rsidRPr="00DE3306">
        <w:rPr>
          <w:rFonts w:eastAsia="SimSun"/>
          <w:lang w:val="fr-FR" w:eastAsia="zh-CN"/>
        </w:rPr>
        <w:t>8</w:t>
      </w:r>
      <w:r w:rsidRPr="00DE3306">
        <w:rPr>
          <w:rFonts w:eastAsia="SimSun"/>
          <w:lang w:val="fr-FR" w:eastAsia="zh-CN"/>
        </w:rPr>
        <w:t>.</w:t>
      </w:r>
      <w:r w:rsidRPr="00DE3306">
        <w:rPr>
          <w:rFonts w:eastAsia="SimSun"/>
          <w:lang w:val="fr-FR" w:eastAsia="zh-CN"/>
        </w:rPr>
        <w:tab/>
        <w:t xml:space="preserve">Veuillez expliquer </w:t>
      </w:r>
      <w:r w:rsidR="00C917BC">
        <w:rPr>
          <w:rFonts w:eastAsia="SimSun"/>
          <w:lang w:val="fr-FR" w:eastAsia="zh-CN"/>
        </w:rPr>
        <w:t>quel</w:t>
      </w:r>
      <w:r w:rsidRPr="00DE3306">
        <w:rPr>
          <w:rFonts w:eastAsia="SimSun"/>
          <w:lang w:val="fr-FR" w:eastAsia="zh-CN"/>
        </w:rPr>
        <w:t xml:space="preserve">les mesures ont été prises, le cas échéant, pour garantir </w:t>
      </w:r>
      <w:r w:rsidR="00C917BC">
        <w:rPr>
          <w:rFonts w:eastAsia="SimSun"/>
          <w:lang w:val="fr-FR" w:eastAsia="zh-CN"/>
        </w:rPr>
        <w:t xml:space="preserve">la séparation </w:t>
      </w:r>
      <w:r w:rsidR="00726E28">
        <w:rPr>
          <w:rFonts w:eastAsia="SimSun"/>
          <w:lang w:val="fr-FR" w:eastAsia="zh-CN"/>
        </w:rPr>
        <w:t>entre</w:t>
      </w:r>
      <w:r w:rsidRPr="00DE3306">
        <w:rPr>
          <w:rFonts w:eastAsia="SimSun"/>
          <w:lang w:val="fr-FR" w:eastAsia="zh-CN"/>
        </w:rPr>
        <w:t xml:space="preserve"> les suspects en détention provisoire et les condamnés, de même qu</w:t>
      </w:r>
      <w:r w:rsidR="00726E28">
        <w:rPr>
          <w:rFonts w:eastAsia="SimSun"/>
          <w:lang w:val="fr-FR" w:eastAsia="zh-CN"/>
        </w:rPr>
        <w:t>’entr</w:t>
      </w:r>
      <w:r w:rsidRPr="00DE3306">
        <w:rPr>
          <w:rFonts w:eastAsia="SimSun"/>
          <w:lang w:val="fr-FR" w:eastAsia="zh-CN"/>
        </w:rPr>
        <w:t>e les mineurs et les adultes</w:t>
      </w:r>
      <w:r w:rsidR="00C917BC">
        <w:rPr>
          <w:rFonts w:eastAsia="SimSun"/>
          <w:lang w:val="fr-FR" w:eastAsia="zh-CN"/>
        </w:rPr>
        <w:t xml:space="preserve"> à l’intérieur d</w:t>
      </w:r>
      <w:r w:rsidRPr="00DE3306">
        <w:rPr>
          <w:rFonts w:eastAsia="SimSun"/>
          <w:lang w:val="fr-FR" w:eastAsia="zh-CN"/>
        </w:rPr>
        <w:t xml:space="preserve">es institutions pénitentiaires. D’après les informations dont le Comité dispose, dans les centres de détention et les prisons, les mineurs ne sont pas séparés des adultes, </w:t>
      </w:r>
      <w:r w:rsidR="00BC2934">
        <w:rPr>
          <w:rFonts w:eastAsia="SimSun"/>
          <w:lang w:val="fr-FR" w:eastAsia="zh-CN"/>
        </w:rPr>
        <w:t>et</w:t>
      </w:r>
      <w:r w:rsidR="00BC2934" w:rsidRPr="00DE3306">
        <w:rPr>
          <w:rFonts w:eastAsia="SimSun"/>
          <w:lang w:val="fr-FR" w:eastAsia="zh-CN"/>
        </w:rPr>
        <w:t xml:space="preserve"> </w:t>
      </w:r>
      <w:r w:rsidRPr="00DE3306">
        <w:rPr>
          <w:rFonts w:eastAsia="SimSun"/>
          <w:lang w:val="fr-FR" w:eastAsia="zh-CN"/>
        </w:rPr>
        <w:t xml:space="preserve">les prévenus </w:t>
      </w:r>
      <w:r w:rsidR="00BC2934">
        <w:rPr>
          <w:rFonts w:eastAsia="SimSun"/>
          <w:lang w:val="fr-FR" w:eastAsia="zh-CN"/>
        </w:rPr>
        <w:t xml:space="preserve">ne le sont pas </w:t>
      </w:r>
      <w:r w:rsidRPr="00DE3306">
        <w:rPr>
          <w:rFonts w:eastAsia="SimSun"/>
          <w:lang w:val="fr-FR" w:eastAsia="zh-CN"/>
        </w:rPr>
        <w:t>des condamnés. Selon certains rapports, les mineurs sont victimes d’abus sexuels par des détenus adultes. Veuillez commenter ces informations. Veuillez également indiquer si les représentants de la CNDHL et des organisations non gouvernementales des droits de l</w:t>
      </w:r>
      <w:r w:rsidR="00EF74A1">
        <w:rPr>
          <w:rFonts w:eastAsia="SimSun"/>
          <w:lang w:val="fr-FR" w:eastAsia="zh-CN"/>
        </w:rPr>
        <w:t>’</w:t>
      </w:r>
      <w:r w:rsidRPr="00DE3306">
        <w:rPr>
          <w:rFonts w:eastAsia="SimSun"/>
          <w:lang w:val="fr-FR" w:eastAsia="zh-CN"/>
        </w:rPr>
        <w:t xml:space="preserve">homme sont autorisés à effectuer </w:t>
      </w:r>
      <w:r w:rsidR="00EF74A1" w:rsidRPr="00DE3306">
        <w:rPr>
          <w:rFonts w:eastAsia="SimSun"/>
          <w:lang w:val="fr-FR" w:eastAsia="zh-CN"/>
        </w:rPr>
        <w:t xml:space="preserve">des visites </w:t>
      </w:r>
      <w:r w:rsidRPr="00DE3306">
        <w:rPr>
          <w:rFonts w:eastAsia="SimSun"/>
          <w:lang w:val="fr-FR" w:eastAsia="zh-CN"/>
        </w:rPr>
        <w:t>de manière régulière et inopinée dans tous les lieux de détention</w:t>
      </w:r>
      <w:r w:rsidR="00EF74A1">
        <w:rPr>
          <w:rFonts w:eastAsia="SimSun"/>
          <w:lang w:val="fr-FR" w:eastAsia="zh-CN"/>
        </w:rPr>
        <w:t>.</w:t>
      </w:r>
      <w:r w:rsidRPr="00DE3306">
        <w:rPr>
          <w:rFonts w:eastAsia="SimSun"/>
          <w:lang w:val="fr-FR" w:eastAsia="zh-CN"/>
        </w:rPr>
        <w:t xml:space="preserve"> </w:t>
      </w:r>
    </w:p>
    <w:p w:rsidR="00777BD4" w:rsidRPr="00DE3306" w:rsidRDefault="003A01A4" w:rsidP="00777BD4">
      <w:pPr>
        <w:pStyle w:val="SingleTxtG"/>
        <w:rPr>
          <w:lang w:val="fr-FR"/>
        </w:rPr>
      </w:pPr>
      <w:r w:rsidRPr="00DE3306">
        <w:rPr>
          <w:rFonts w:eastAsia="SimSun"/>
          <w:lang w:val="fr-FR" w:eastAsia="zh-CN"/>
        </w:rPr>
        <w:t>19</w:t>
      </w:r>
      <w:r w:rsidR="00A1333D" w:rsidRPr="00DE3306">
        <w:rPr>
          <w:rFonts w:eastAsia="SimSun"/>
          <w:lang w:val="fr-FR" w:eastAsia="zh-CN"/>
        </w:rPr>
        <w:t>.</w:t>
      </w:r>
      <w:r w:rsidR="00A1333D" w:rsidRPr="00DE3306">
        <w:rPr>
          <w:rFonts w:eastAsia="SimSun"/>
          <w:lang w:val="fr-FR" w:eastAsia="zh-CN"/>
        </w:rPr>
        <w:tab/>
      </w:r>
      <w:r w:rsidR="00BB026D">
        <w:rPr>
          <w:rFonts w:eastAsia="SimSun"/>
          <w:lang w:val="fr-FR" w:eastAsia="zh-CN"/>
        </w:rPr>
        <w:t xml:space="preserve">Veuillez préciser </w:t>
      </w:r>
      <w:r w:rsidR="00A1333D" w:rsidRPr="00DE3306">
        <w:rPr>
          <w:lang w:val="fr-FR"/>
        </w:rPr>
        <w:t>si l’</w:t>
      </w:r>
      <w:r w:rsidR="00BB026D">
        <w:rPr>
          <w:lang w:val="fr-FR"/>
        </w:rPr>
        <w:t>É</w:t>
      </w:r>
      <w:r w:rsidR="00A1333D" w:rsidRPr="00DE3306">
        <w:rPr>
          <w:lang w:val="fr-FR"/>
        </w:rPr>
        <w:t xml:space="preserve">tat partie envisage de ratifier le Protocole </w:t>
      </w:r>
      <w:r w:rsidR="00A1333D" w:rsidRPr="00BB026D">
        <w:rPr>
          <w:lang w:val="fr-FR"/>
        </w:rPr>
        <w:t>facultati</w:t>
      </w:r>
      <w:r w:rsidR="00252BEB" w:rsidRPr="00BB026D">
        <w:rPr>
          <w:lang w:val="fr-FR"/>
        </w:rPr>
        <w:t>f</w:t>
      </w:r>
      <w:r w:rsidR="00A1333D" w:rsidRPr="00BB026D">
        <w:rPr>
          <w:lang w:val="fr-FR"/>
        </w:rPr>
        <w:t xml:space="preserve"> </w:t>
      </w:r>
      <w:r w:rsidR="00BB026D">
        <w:rPr>
          <w:lang w:val="fr-FR"/>
        </w:rPr>
        <w:t xml:space="preserve">se rapportant </w:t>
      </w:r>
      <w:r w:rsidR="00A1333D" w:rsidRPr="00BB026D">
        <w:rPr>
          <w:lang w:val="fr-FR"/>
        </w:rPr>
        <w:t>à la</w:t>
      </w:r>
      <w:r w:rsidR="00A1333D" w:rsidRPr="00DE3306">
        <w:rPr>
          <w:lang w:val="fr-FR"/>
        </w:rPr>
        <w:t xml:space="preserve"> Convention</w:t>
      </w:r>
      <w:r w:rsidR="00777BD4" w:rsidRPr="00DE3306">
        <w:rPr>
          <w:lang w:val="fr-FR"/>
        </w:rPr>
        <w:t xml:space="preserve"> contre la torture et autres peines ou traitements cruels, inhumains ou dégradants.</w:t>
      </w:r>
    </w:p>
    <w:p w:rsidR="00777BD4" w:rsidRPr="001319D9" w:rsidRDefault="001319D9" w:rsidP="001319D9">
      <w:pPr>
        <w:pStyle w:val="H4G"/>
        <w:rPr>
          <w:rFonts w:eastAsia="SimSun"/>
          <w:lang w:val="fr-FR" w:eastAsia="zh-CN"/>
        </w:rPr>
      </w:pPr>
      <w:r>
        <w:rPr>
          <w:rFonts w:eastAsia="SimSun"/>
          <w:lang w:val="fr-FR" w:eastAsia="zh-CN"/>
        </w:rPr>
        <w:tab/>
      </w:r>
      <w:r>
        <w:rPr>
          <w:rFonts w:eastAsia="SimSun"/>
          <w:lang w:val="fr-FR" w:eastAsia="zh-CN"/>
        </w:rPr>
        <w:tab/>
      </w:r>
      <w:r w:rsidR="00777BD4" w:rsidRPr="001319D9">
        <w:rPr>
          <w:rFonts w:eastAsia="SimSun"/>
          <w:lang w:val="fr-FR" w:eastAsia="zh-CN"/>
        </w:rPr>
        <w:t>L’interdiction d’incarcération pour dettes civiles (art. 11)</w:t>
      </w:r>
    </w:p>
    <w:p w:rsidR="00777BD4" w:rsidRPr="00DE3306" w:rsidRDefault="003A01A4" w:rsidP="00BB026D">
      <w:pPr>
        <w:pStyle w:val="SingleTxtG"/>
        <w:rPr>
          <w:b/>
          <w:lang w:val="fr-FR"/>
        </w:rPr>
      </w:pPr>
      <w:r w:rsidRPr="00DE3306">
        <w:rPr>
          <w:lang w:val="fr-FR"/>
        </w:rPr>
        <w:t>20.</w:t>
      </w:r>
      <w:r w:rsidRPr="00DE3306">
        <w:rPr>
          <w:lang w:val="fr-FR"/>
        </w:rPr>
        <w:tab/>
      </w:r>
      <w:r w:rsidR="00BB026D">
        <w:rPr>
          <w:lang w:val="fr-FR"/>
        </w:rPr>
        <w:t>Veuillez indiquer</w:t>
      </w:r>
      <w:r w:rsidR="00777BD4" w:rsidRPr="00DE3306">
        <w:rPr>
          <w:lang w:val="fr-FR"/>
        </w:rPr>
        <w:t xml:space="preserve"> si l’État partie a l’intention de réviser le Code de procédure pénale pour interdire l’emprisonnement pour défaut de paiement d’une dette, au sens de l’article 11 du Pacte.</w:t>
      </w:r>
    </w:p>
    <w:p w:rsidR="00444AD2" w:rsidRPr="00DE3306" w:rsidRDefault="00777BD4" w:rsidP="001319D9">
      <w:pPr>
        <w:pStyle w:val="H4G"/>
        <w:rPr>
          <w:rFonts w:eastAsia="SimSun"/>
          <w:lang w:val="fr-FR" w:eastAsia="zh-CN"/>
        </w:rPr>
      </w:pPr>
      <w:r w:rsidRPr="00DE3306">
        <w:rPr>
          <w:rFonts w:eastAsia="SimSun"/>
          <w:lang w:val="fr-FR" w:eastAsia="zh-CN"/>
        </w:rPr>
        <w:tab/>
      </w:r>
      <w:r w:rsidRPr="00DE3306">
        <w:rPr>
          <w:rFonts w:eastAsia="SimSun"/>
          <w:lang w:val="fr-FR" w:eastAsia="zh-CN"/>
        </w:rPr>
        <w:tab/>
      </w:r>
      <w:r w:rsidR="00444AD2" w:rsidRPr="00DE3306">
        <w:rPr>
          <w:rFonts w:eastAsia="SimSun"/>
          <w:lang w:val="fr-FR" w:eastAsia="zh-CN"/>
        </w:rPr>
        <w:t>Droit de circuler librement (art. 12)</w:t>
      </w:r>
    </w:p>
    <w:p w:rsidR="00444AD2" w:rsidRPr="00DE3306" w:rsidRDefault="003A01A4" w:rsidP="0054779C">
      <w:pPr>
        <w:pStyle w:val="SingleTxtG"/>
        <w:rPr>
          <w:rFonts w:eastAsia="SimSun"/>
          <w:lang w:val="fr-FR" w:eastAsia="zh-CN"/>
        </w:rPr>
      </w:pPr>
      <w:r w:rsidRPr="00DE3306">
        <w:rPr>
          <w:rFonts w:eastAsia="SimSun"/>
          <w:lang w:val="fr-FR" w:eastAsia="zh-CN"/>
        </w:rPr>
        <w:t>21</w:t>
      </w:r>
      <w:r w:rsidR="00444AD2" w:rsidRPr="00DE3306">
        <w:rPr>
          <w:rFonts w:eastAsia="SimSun"/>
          <w:lang w:val="fr-FR" w:eastAsia="zh-CN"/>
        </w:rPr>
        <w:t>.</w:t>
      </w:r>
      <w:r w:rsidR="00444AD2" w:rsidRPr="00DE3306">
        <w:rPr>
          <w:rFonts w:eastAsia="SimSun"/>
          <w:lang w:val="fr-FR" w:eastAsia="zh-CN"/>
        </w:rPr>
        <w:tab/>
        <w:t xml:space="preserve">Veuillez </w:t>
      </w:r>
      <w:r w:rsidR="00B464E5">
        <w:rPr>
          <w:rFonts w:eastAsia="SimSun"/>
          <w:lang w:val="fr-FR" w:eastAsia="zh-CN"/>
        </w:rPr>
        <w:t>préciser</w:t>
      </w:r>
      <w:r w:rsidR="00B464E5" w:rsidRPr="00DE3306">
        <w:rPr>
          <w:rFonts w:eastAsia="SimSun"/>
          <w:lang w:val="fr-FR" w:eastAsia="zh-CN"/>
        </w:rPr>
        <w:t xml:space="preserve"> </w:t>
      </w:r>
      <w:r w:rsidR="00444AD2" w:rsidRPr="00DE3306">
        <w:rPr>
          <w:rFonts w:eastAsia="SimSun"/>
          <w:lang w:val="fr-FR" w:eastAsia="zh-CN"/>
        </w:rPr>
        <w:t>s’il existe actuellement des restrictions</w:t>
      </w:r>
      <w:r w:rsidR="00777BD4" w:rsidRPr="00DE3306">
        <w:rPr>
          <w:rFonts w:eastAsia="SimSun"/>
          <w:lang w:val="fr-FR" w:eastAsia="zh-CN"/>
        </w:rPr>
        <w:t>, et</w:t>
      </w:r>
      <w:r w:rsidR="00B464E5">
        <w:rPr>
          <w:rFonts w:eastAsia="SimSun"/>
          <w:lang w:val="fr-FR" w:eastAsia="zh-CN"/>
        </w:rPr>
        <w:t>, le cas échéant,</w:t>
      </w:r>
      <w:r w:rsidR="00777BD4" w:rsidRPr="00DE3306">
        <w:rPr>
          <w:rFonts w:eastAsia="SimSun"/>
          <w:lang w:val="fr-FR" w:eastAsia="zh-CN"/>
        </w:rPr>
        <w:t xml:space="preserve"> </w:t>
      </w:r>
      <w:r w:rsidR="00B464E5">
        <w:rPr>
          <w:rFonts w:eastAsia="SimSun"/>
          <w:lang w:val="fr-FR" w:eastAsia="zh-CN"/>
        </w:rPr>
        <w:t xml:space="preserve">en donner les </w:t>
      </w:r>
      <w:r w:rsidR="00777BD4" w:rsidRPr="00DE3306">
        <w:rPr>
          <w:rFonts w:eastAsia="SimSun"/>
          <w:lang w:val="fr-FR" w:eastAsia="zh-CN"/>
        </w:rPr>
        <w:t>raison</w:t>
      </w:r>
      <w:r w:rsidR="00B464E5">
        <w:rPr>
          <w:rFonts w:eastAsia="SimSun"/>
          <w:lang w:val="fr-FR" w:eastAsia="zh-CN"/>
        </w:rPr>
        <w:t>s</w:t>
      </w:r>
      <w:r w:rsidR="00777BD4" w:rsidRPr="00DE3306">
        <w:rPr>
          <w:rFonts w:eastAsia="SimSun"/>
          <w:lang w:val="fr-FR" w:eastAsia="zh-CN"/>
        </w:rPr>
        <w:t>,</w:t>
      </w:r>
      <w:r w:rsidR="00444AD2" w:rsidRPr="00DE3306">
        <w:rPr>
          <w:rFonts w:eastAsia="SimSun"/>
          <w:lang w:val="fr-FR" w:eastAsia="zh-CN"/>
        </w:rPr>
        <w:t xml:space="preserve"> à la liberté de circulation entre les différentes régions du Cameroun</w:t>
      </w:r>
      <w:r w:rsidR="00B464E5">
        <w:rPr>
          <w:rFonts w:eastAsia="SimSun"/>
          <w:lang w:val="fr-FR" w:eastAsia="zh-CN"/>
        </w:rPr>
        <w:t>.</w:t>
      </w:r>
      <w:r w:rsidR="00444AD2" w:rsidRPr="00DE3306">
        <w:rPr>
          <w:rFonts w:eastAsia="SimSun"/>
          <w:lang w:val="fr-FR" w:eastAsia="zh-CN"/>
        </w:rPr>
        <w:t xml:space="preserve"> Veuillez indiquer quelles </w:t>
      </w:r>
      <w:r w:rsidR="0054779C">
        <w:rPr>
          <w:rFonts w:eastAsia="SimSun"/>
          <w:lang w:val="fr-FR" w:eastAsia="zh-CN"/>
        </w:rPr>
        <w:t xml:space="preserve">sont les </w:t>
      </w:r>
      <w:r w:rsidR="00444AD2" w:rsidRPr="00DE3306">
        <w:rPr>
          <w:rFonts w:eastAsia="SimSun"/>
          <w:lang w:val="fr-FR" w:eastAsia="zh-CN"/>
        </w:rPr>
        <w:t xml:space="preserve">mesures </w:t>
      </w:r>
      <w:r w:rsidR="0054779C">
        <w:rPr>
          <w:rFonts w:eastAsia="SimSun"/>
          <w:lang w:val="fr-FR" w:eastAsia="zh-CN"/>
        </w:rPr>
        <w:t xml:space="preserve">prises par </w:t>
      </w:r>
      <w:r w:rsidR="00444AD2" w:rsidRPr="00DE3306">
        <w:rPr>
          <w:rFonts w:eastAsia="SimSun"/>
          <w:lang w:val="fr-FR" w:eastAsia="zh-CN"/>
        </w:rPr>
        <w:t xml:space="preserve">l’État partie </w:t>
      </w:r>
      <w:r w:rsidR="0054779C">
        <w:rPr>
          <w:rFonts w:eastAsia="SimSun"/>
          <w:lang w:val="fr-FR" w:eastAsia="zh-CN"/>
        </w:rPr>
        <w:t xml:space="preserve">visant à empêcher </w:t>
      </w:r>
      <w:r w:rsidR="00444AD2" w:rsidRPr="00DE3306">
        <w:rPr>
          <w:rFonts w:eastAsia="SimSun"/>
          <w:lang w:val="fr-FR" w:eastAsia="zh-CN"/>
        </w:rPr>
        <w:t>que les barrages policiers et/ou militaires soient utilisés comme moyen</w:t>
      </w:r>
      <w:r w:rsidR="0054779C">
        <w:rPr>
          <w:rFonts w:eastAsia="SimSun"/>
          <w:lang w:val="fr-FR" w:eastAsia="zh-CN"/>
        </w:rPr>
        <w:t>s</w:t>
      </w:r>
      <w:r w:rsidR="00444AD2" w:rsidRPr="00DE3306">
        <w:rPr>
          <w:rFonts w:eastAsia="SimSun"/>
          <w:lang w:val="fr-FR" w:eastAsia="zh-CN"/>
        </w:rPr>
        <w:t xml:space="preserve"> d’extorsion.</w:t>
      </w:r>
    </w:p>
    <w:p w:rsidR="00444AD2" w:rsidRPr="00DE3306" w:rsidRDefault="00444AD2" w:rsidP="001319D9">
      <w:pPr>
        <w:pStyle w:val="H4G"/>
        <w:rPr>
          <w:rFonts w:eastAsia="SimSun"/>
          <w:lang w:val="fr-FR" w:eastAsia="zh-CN"/>
        </w:rPr>
      </w:pPr>
      <w:r w:rsidRPr="00DE3306">
        <w:rPr>
          <w:rFonts w:eastAsia="SimSun"/>
          <w:lang w:val="fr-FR" w:eastAsia="zh-CN"/>
        </w:rPr>
        <w:tab/>
      </w:r>
      <w:r w:rsidRPr="00DE3306">
        <w:rPr>
          <w:rFonts w:eastAsia="SimSun"/>
          <w:lang w:val="fr-FR" w:eastAsia="zh-CN"/>
        </w:rPr>
        <w:tab/>
        <w:t>Expulsion des étrangers (art. 13)</w:t>
      </w:r>
    </w:p>
    <w:p w:rsidR="00444AD2" w:rsidRPr="00DE3306" w:rsidRDefault="003A01A4" w:rsidP="00444AD2">
      <w:pPr>
        <w:pStyle w:val="SingleTxtG"/>
        <w:rPr>
          <w:rFonts w:eastAsia="SimSun"/>
          <w:lang w:val="fr-FR" w:eastAsia="zh-CN"/>
        </w:rPr>
      </w:pPr>
      <w:r w:rsidRPr="00DE3306">
        <w:rPr>
          <w:rFonts w:eastAsia="SimSun"/>
          <w:lang w:val="fr-FR" w:eastAsia="zh-CN"/>
        </w:rPr>
        <w:t>22</w:t>
      </w:r>
      <w:r w:rsidR="00444AD2" w:rsidRPr="00DE3306">
        <w:rPr>
          <w:rFonts w:eastAsia="SimSun"/>
          <w:lang w:val="fr-FR" w:eastAsia="zh-CN"/>
        </w:rPr>
        <w:t>.</w:t>
      </w:r>
      <w:r w:rsidR="00444AD2" w:rsidRPr="00DE3306">
        <w:rPr>
          <w:rFonts w:eastAsia="SimSun"/>
          <w:lang w:val="fr-FR" w:eastAsia="zh-CN"/>
        </w:rPr>
        <w:tab/>
        <w:t>Eu égard aux précédentes observations finales du Comité (par. 22), veuillez fournir des renseignements actualisés sur l’état d’avancement du projet d</w:t>
      </w:r>
      <w:r w:rsidR="005E7862">
        <w:rPr>
          <w:rFonts w:eastAsia="SimSun"/>
          <w:lang w:val="fr-FR" w:eastAsia="zh-CN"/>
        </w:rPr>
        <w:t>u</w:t>
      </w:r>
      <w:r w:rsidR="00444AD2" w:rsidRPr="00DE3306">
        <w:rPr>
          <w:rFonts w:eastAsia="SimSun"/>
          <w:lang w:val="fr-FR" w:eastAsia="zh-CN"/>
        </w:rPr>
        <w:t xml:space="preserve"> décret d’application des dispositions principales de la loi n° 2005/006 de juillet 2005 relative aux réfugiés. Veuillez préciser si les deux commissions chargées de la détermination du statut de réfugié et </w:t>
      </w:r>
      <w:r w:rsidR="005E7862">
        <w:rPr>
          <w:rFonts w:eastAsia="SimSun"/>
          <w:lang w:val="fr-FR" w:eastAsia="zh-CN"/>
        </w:rPr>
        <w:t xml:space="preserve">de la </w:t>
      </w:r>
      <w:r w:rsidR="00444AD2" w:rsidRPr="00DE3306">
        <w:rPr>
          <w:rFonts w:eastAsia="SimSun"/>
          <w:lang w:val="fr-FR" w:eastAsia="zh-CN"/>
        </w:rPr>
        <w:t>demande d’asile</w:t>
      </w:r>
      <w:r w:rsidR="005E7862">
        <w:rPr>
          <w:rFonts w:eastAsia="SimSun"/>
          <w:lang w:val="fr-FR" w:eastAsia="zh-CN"/>
        </w:rPr>
        <w:t>,</w:t>
      </w:r>
      <w:r w:rsidR="00444AD2" w:rsidRPr="00DE3306">
        <w:rPr>
          <w:rFonts w:eastAsia="SimSun"/>
          <w:lang w:val="fr-FR" w:eastAsia="zh-CN"/>
        </w:rPr>
        <w:t xml:space="preserve"> prévues par la loi en question</w:t>
      </w:r>
      <w:r w:rsidR="005E7862">
        <w:rPr>
          <w:rFonts w:eastAsia="SimSun"/>
          <w:lang w:val="fr-FR" w:eastAsia="zh-CN"/>
        </w:rPr>
        <w:t>,</w:t>
      </w:r>
      <w:r w:rsidR="00444AD2" w:rsidRPr="00DE3306">
        <w:rPr>
          <w:rFonts w:eastAsia="SimSun"/>
          <w:lang w:val="fr-FR" w:eastAsia="zh-CN"/>
        </w:rPr>
        <w:t xml:space="preserve"> ont été créées.</w:t>
      </w:r>
    </w:p>
    <w:p w:rsidR="00444AD2" w:rsidRPr="00115327" w:rsidRDefault="00444AD2" w:rsidP="001319D9">
      <w:pPr>
        <w:pStyle w:val="H4G"/>
        <w:rPr>
          <w:rFonts w:eastAsia="SimSun"/>
          <w:lang w:val="fr-FR" w:eastAsia="zh-CN"/>
        </w:rPr>
      </w:pPr>
      <w:r w:rsidRPr="00DE3306">
        <w:rPr>
          <w:rFonts w:eastAsia="SimSun"/>
          <w:lang w:val="fr-FR" w:eastAsia="zh-CN"/>
        </w:rPr>
        <w:tab/>
      </w:r>
      <w:r w:rsidRPr="00DE3306">
        <w:rPr>
          <w:rFonts w:eastAsia="SimSun"/>
          <w:lang w:val="fr-FR" w:eastAsia="zh-CN"/>
        </w:rPr>
        <w:tab/>
        <w:t xml:space="preserve">Droit à un procès équitable et à l’égalité devant la loi (art. 14 </w:t>
      </w:r>
      <w:r w:rsidRPr="00115327">
        <w:rPr>
          <w:rFonts w:eastAsia="SimSun"/>
          <w:lang w:val="fr-FR" w:eastAsia="zh-CN"/>
        </w:rPr>
        <w:t>et 26)</w:t>
      </w:r>
    </w:p>
    <w:p w:rsidR="00CD7C9A" w:rsidRPr="00DE3306" w:rsidRDefault="003A01A4" w:rsidP="00926469">
      <w:pPr>
        <w:pStyle w:val="SingleTxtG"/>
        <w:rPr>
          <w:rFonts w:eastAsia="SimSun"/>
          <w:lang w:val="fr-FR" w:eastAsia="zh-CN"/>
        </w:rPr>
      </w:pPr>
      <w:r w:rsidRPr="00DE3306">
        <w:rPr>
          <w:rFonts w:eastAsia="SimSun"/>
          <w:lang w:val="fr-FR" w:eastAsia="zh-CN"/>
        </w:rPr>
        <w:t>23</w:t>
      </w:r>
      <w:r w:rsidR="00444AD2" w:rsidRPr="00DE3306">
        <w:rPr>
          <w:rFonts w:eastAsia="SimSun"/>
          <w:lang w:val="fr-FR" w:eastAsia="zh-CN"/>
        </w:rPr>
        <w:t>.</w:t>
      </w:r>
      <w:r w:rsidR="00444AD2" w:rsidRPr="00DE3306">
        <w:rPr>
          <w:rFonts w:eastAsia="SimSun"/>
          <w:lang w:val="fr-FR" w:eastAsia="zh-CN"/>
        </w:rPr>
        <w:tab/>
        <w:t>Compte tenu des précédentes observations finales du Comité (par. 23), veuillez expliquer les mesures qui ont été prises pour garantir et protéger l’ind</w:t>
      </w:r>
      <w:r w:rsidR="00321110">
        <w:rPr>
          <w:rFonts w:eastAsia="SimSun"/>
          <w:lang w:val="fr-FR" w:eastAsia="zh-CN"/>
        </w:rPr>
        <w:t>é</w:t>
      </w:r>
      <w:r w:rsidR="00444AD2" w:rsidRPr="00DE3306">
        <w:rPr>
          <w:rFonts w:eastAsia="SimSun"/>
          <w:lang w:val="fr-FR" w:eastAsia="zh-CN"/>
        </w:rPr>
        <w:t>pend</w:t>
      </w:r>
      <w:r w:rsidR="00321110">
        <w:rPr>
          <w:rFonts w:eastAsia="SimSun"/>
          <w:lang w:val="fr-FR" w:eastAsia="zh-CN"/>
        </w:rPr>
        <w:t>a</w:t>
      </w:r>
      <w:r w:rsidR="00444AD2" w:rsidRPr="00DE3306">
        <w:rPr>
          <w:rFonts w:eastAsia="SimSun"/>
          <w:lang w:val="fr-FR" w:eastAsia="zh-CN"/>
        </w:rPr>
        <w:t xml:space="preserve">nce et l’impartialité de la magistrature. Veuillez indiquer l’état actuel des poursuites dans les affaires Titus Edzoa, Michel Thierrry Atangana et Fon Doh. </w:t>
      </w:r>
      <w:r w:rsidR="00321110">
        <w:rPr>
          <w:rFonts w:eastAsia="SimSun"/>
          <w:lang w:val="fr-FR" w:eastAsia="zh-CN"/>
        </w:rPr>
        <w:t>En outre, v</w:t>
      </w:r>
      <w:r w:rsidR="00444AD2" w:rsidRPr="00DE3306">
        <w:rPr>
          <w:rFonts w:eastAsia="SimSun"/>
          <w:lang w:val="fr-FR" w:eastAsia="zh-CN"/>
        </w:rPr>
        <w:t xml:space="preserve">euillez </w:t>
      </w:r>
      <w:r w:rsidR="00321110">
        <w:rPr>
          <w:rFonts w:eastAsia="SimSun"/>
          <w:lang w:val="fr-FR" w:eastAsia="zh-CN"/>
        </w:rPr>
        <w:t>énumérer</w:t>
      </w:r>
      <w:r w:rsidR="00416A88">
        <w:rPr>
          <w:rFonts w:eastAsia="SimSun"/>
          <w:lang w:val="fr-FR" w:eastAsia="zh-CN"/>
        </w:rPr>
        <w:t xml:space="preserve"> </w:t>
      </w:r>
      <w:r w:rsidR="00444AD2" w:rsidRPr="00DE3306">
        <w:rPr>
          <w:rFonts w:eastAsia="SimSun"/>
          <w:lang w:val="fr-FR" w:eastAsia="zh-CN"/>
        </w:rPr>
        <w:t>les mesures spécifiques qui ont été adoptées en vertu de la loi d’avril 2009</w:t>
      </w:r>
      <w:r w:rsidR="00337E74">
        <w:rPr>
          <w:rFonts w:eastAsia="SimSun"/>
          <w:lang w:val="fr-FR" w:eastAsia="zh-CN"/>
        </w:rPr>
        <w:t>,</w:t>
      </w:r>
      <w:r w:rsidR="00444AD2" w:rsidRPr="00DE3306">
        <w:rPr>
          <w:rFonts w:eastAsia="SimSun"/>
          <w:lang w:val="fr-FR" w:eastAsia="zh-CN"/>
        </w:rPr>
        <w:t xml:space="preserve"> </w:t>
      </w:r>
      <w:r w:rsidR="00337E74">
        <w:rPr>
          <w:rFonts w:eastAsia="SimSun"/>
          <w:lang w:val="fr-FR" w:eastAsia="zh-CN"/>
        </w:rPr>
        <w:t>relative à l</w:t>
      </w:r>
      <w:r w:rsidR="00444AD2" w:rsidRPr="00DE3306">
        <w:rPr>
          <w:rFonts w:eastAsia="SimSun"/>
          <w:lang w:val="fr-FR" w:eastAsia="zh-CN"/>
        </w:rPr>
        <w:t>’assistance judiciaire</w:t>
      </w:r>
      <w:r w:rsidR="00337E74">
        <w:rPr>
          <w:rFonts w:eastAsia="SimSun"/>
          <w:lang w:val="fr-FR" w:eastAsia="zh-CN"/>
        </w:rPr>
        <w:t>,</w:t>
      </w:r>
      <w:r w:rsidR="00444AD2" w:rsidRPr="00DE3306">
        <w:rPr>
          <w:rFonts w:eastAsia="SimSun"/>
          <w:lang w:val="fr-FR" w:eastAsia="zh-CN"/>
        </w:rPr>
        <w:t xml:space="preserve"> pour faciliter l’accès de tous les citoyens à la justice.</w:t>
      </w:r>
      <w:r w:rsidR="00445976" w:rsidRPr="00DE3306">
        <w:rPr>
          <w:rFonts w:eastAsia="SimSun"/>
          <w:lang w:val="fr-FR" w:eastAsia="zh-CN"/>
        </w:rPr>
        <w:t xml:space="preserve"> Veuillez enfin </w:t>
      </w:r>
      <w:r w:rsidR="00CD7C9A" w:rsidRPr="00DE3306">
        <w:rPr>
          <w:rFonts w:eastAsia="SimSun"/>
          <w:lang w:val="fr-FR" w:eastAsia="zh-CN"/>
        </w:rPr>
        <w:t xml:space="preserve">fournir des renseignements sur la formation </w:t>
      </w:r>
      <w:r w:rsidR="009900CC" w:rsidRPr="00DE3306">
        <w:rPr>
          <w:rFonts w:eastAsia="SimSun"/>
          <w:lang w:val="fr-FR" w:eastAsia="zh-CN"/>
        </w:rPr>
        <w:t>des juges</w:t>
      </w:r>
      <w:r w:rsidR="00CD7C9A" w:rsidRPr="00DE3306">
        <w:rPr>
          <w:rFonts w:eastAsia="SimSun"/>
          <w:lang w:val="fr-FR" w:eastAsia="zh-CN"/>
        </w:rPr>
        <w:t xml:space="preserve"> </w:t>
      </w:r>
      <w:r w:rsidR="00777BD4" w:rsidRPr="00DE3306">
        <w:rPr>
          <w:rFonts w:eastAsia="SimSun"/>
          <w:lang w:val="fr-FR" w:eastAsia="zh-CN"/>
        </w:rPr>
        <w:t xml:space="preserve">à l’application des </w:t>
      </w:r>
      <w:r w:rsidR="00CD7C9A" w:rsidRPr="00DE3306">
        <w:rPr>
          <w:rFonts w:eastAsia="SimSun"/>
          <w:lang w:val="fr-FR" w:eastAsia="zh-CN"/>
        </w:rPr>
        <w:t>dispositions du Pacte.</w:t>
      </w:r>
    </w:p>
    <w:p w:rsidR="00444AD2" w:rsidRPr="00DE3306" w:rsidRDefault="00444AD2" w:rsidP="00444AD2">
      <w:pPr>
        <w:pStyle w:val="SingleTxtG"/>
        <w:rPr>
          <w:rFonts w:eastAsia="SimSun"/>
          <w:lang w:val="fr-FR" w:eastAsia="zh-CN"/>
        </w:rPr>
      </w:pPr>
      <w:r w:rsidRPr="00DE3306">
        <w:rPr>
          <w:rFonts w:eastAsia="SimSun"/>
          <w:lang w:val="fr-FR" w:eastAsia="zh-CN"/>
        </w:rPr>
        <w:t>2</w:t>
      </w:r>
      <w:r w:rsidR="003A01A4" w:rsidRPr="00DE3306">
        <w:rPr>
          <w:rFonts w:eastAsia="SimSun"/>
          <w:lang w:val="fr-FR" w:eastAsia="zh-CN"/>
        </w:rPr>
        <w:t>4</w:t>
      </w:r>
      <w:r w:rsidRPr="00DE3306">
        <w:rPr>
          <w:rFonts w:eastAsia="SimSun"/>
          <w:lang w:val="fr-FR" w:eastAsia="zh-CN"/>
        </w:rPr>
        <w:t>.</w:t>
      </w:r>
      <w:r w:rsidRPr="00DE3306">
        <w:rPr>
          <w:rFonts w:eastAsia="SimSun"/>
          <w:lang w:val="fr-FR" w:eastAsia="zh-CN"/>
        </w:rPr>
        <w:tab/>
        <w:t>Veuillez indiquer les mesures prises pour donner suite à la recommandation du Comité (par. 24) exhortant l’État partie à limiter la compétence des tribunaux militaires aux infractions de caractère militaire.</w:t>
      </w:r>
    </w:p>
    <w:p w:rsidR="00444AD2" w:rsidRPr="00DE3306" w:rsidRDefault="00444AD2" w:rsidP="001319D9">
      <w:pPr>
        <w:pStyle w:val="H4G"/>
        <w:rPr>
          <w:rFonts w:eastAsia="SimSun"/>
          <w:lang w:val="fr-FR" w:eastAsia="zh-CN"/>
        </w:rPr>
      </w:pPr>
      <w:r w:rsidRPr="00DE3306">
        <w:rPr>
          <w:rFonts w:eastAsia="SimSun"/>
          <w:lang w:val="fr-FR" w:eastAsia="zh-CN"/>
        </w:rPr>
        <w:tab/>
      </w:r>
      <w:r w:rsidRPr="00DE3306">
        <w:rPr>
          <w:rFonts w:eastAsia="SimSun"/>
          <w:lang w:val="fr-FR" w:eastAsia="zh-CN"/>
        </w:rPr>
        <w:tab/>
        <w:t>Liberté d’expression et d’association et droit de réunion pacifique (art. 19, 21 et 22)</w:t>
      </w:r>
    </w:p>
    <w:p w:rsidR="00444AD2" w:rsidRPr="00DE3306" w:rsidRDefault="00444AD2" w:rsidP="007B1567">
      <w:pPr>
        <w:pStyle w:val="SingleTxtG"/>
        <w:rPr>
          <w:rFonts w:eastAsia="SimSun"/>
          <w:lang w:val="fr-FR" w:eastAsia="zh-CN"/>
        </w:rPr>
      </w:pPr>
      <w:r w:rsidRPr="00DE3306">
        <w:rPr>
          <w:rFonts w:eastAsia="SimSun"/>
          <w:lang w:val="fr-FR" w:eastAsia="zh-CN"/>
        </w:rPr>
        <w:t>2</w:t>
      </w:r>
      <w:r w:rsidR="003A01A4" w:rsidRPr="00DE3306">
        <w:rPr>
          <w:rFonts w:eastAsia="SimSun"/>
          <w:lang w:val="fr-FR" w:eastAsia="zh-CN"/>
        </w:rPr>
        <w:t>5</w:t>
      </w:r>
      <w:r w:rsidRPr="00DE3306">
        <w:rPr>
          <w:rFonts w:eastAsia="SimSun"/>
          <w:lang w:val="fr-FR" w:eastAsia="zh-CN"/>
        </w:rPr>
        <w:t>.</w:t>
      </w:r>
      <w:r w:rsidRPr="00DE3306">
        <w:rPr>
          <w:rFonts w:eastAsia="SimSun"/>
          <w:lang w:val="fr-FR" w:eastAsia="zh-CN"/>
        </w:rPr>
        <w:tab/>
        <w:t xml:space="preserve">Veuillez </w:t>
      </w:r>
      <w:r w:rsidR="009900CC" w:rsidRPr="00DE3306">
        <w:rPr>
          <w:rFonts w:eastAsia="SimSun"/>
          <w:lang w:val="fr-FR" w:eastAsia="zh-CN"/>
        </w:rPr>
        <w:t>indiquer les</w:t>
      </w:r>
      <w:r w:rsidRPr="00DE3306">
        <w:rPr>
          <w:rFonts w:eastAsia="SimSun"/>
          <w:lang w:val="fr-FR" w:eastAsia="zh-CN"/>
        </w:rPr>
        <w:t xml:space="preserve"> mesures prises </w:t>
      </w:r>
      <w:r w:rsidR="00E478D8">
        <w:rPr>
          <w:rFonts w:eastAsia="SimSun"/>
          <w:lang w:val="fr-FR" w:eastAsia="zh-CN"/>
        </w:rPr>
        <w:t>en vue</w:t>
      </w:r>
      <w:r w:rsidR="00E478D8" w:rsidRPr="00DE3306">
        <w:rPr>
          <w:rFonts w:eastAsia="SimSun"/>
          <w:lang w:val="fr-FR" w:eastAsia="zh-CN"/>
        </w:rPr>
        <w:t xml:space="preserve"> </w:t>
      </w:r>
      <w:r w:rsidRPr="00DE3306">
        <w:rPr>
          <w:rFonts w:eastAsia="SimSun"/>
          <w:lang w:val="fr-FR" w:eastAsia="zh-CN"/>
        </w:rPr>
        <w:t xml:space="preserve">de garantir </w:t>
      </w:r>
      <w:r w:rsidR="00F23A1A">
        <w:rPr>
          <w:rFonts w:eastAsia="SimSun"/>
          <w:lang w:val="fr-FR" w:eastAsia="zh-CN"/>
        </w:rPr>
        <w:t xml:space="preserve">dans la </w:t>
      </w:r>
      <w:r w:rsidRPr="00DE3306">
        <w:rPr>
          <w:rFonts w:eastAsia="SimSun"/>
          <w:lang w:val="fr-FR" w:eastAsia="zh-CN"/>
        </w:rPr>
        <w:t xml:space="preserve">pratique la liberté d’expression, de réunion et d’association. En particulier, veuillez </w:t>
      </w:r>
      <w:r w:rsidR="004B19D5">
        <w:rPr>
          <w:rFonts w:eastAsia="SimSun"/>
          <w:lang w:val="fr-FR" w:eastAsia="zh-CN"/>
        </w:rPr>
        <w:t>spécifier</w:t>
      </w:r>
      <w:r w:rsidR="004B19D5" w:rsidRPr="00DE3306">
        <w:rPr>
          <w:rFonts w:eastAsia="SimSun"/>
          <w:lang w:val="fr-FR" w:eastAsia="zh-CN"/>
        </w:rPr>
        <w:t xml:space="preserve"> </w:t>
      </w:r>
      <w:r w:rsidRPr="00DE3306">
        <w:rPr>
          <w:rFonts w:eastAsia="SimSun"/>
          <w:lang w:val="fr-FR" w:eastAsia="zh-CN"/>
        </w:rPr>
        <w:t xml:space="preserve">les mesures prises pour répondre aux inquiétudes </w:t>
      </w:r>
      <w:r w:rsidR="00A115E5">
        <w:rPr>
          <w:rFonts w:eastAsia="SimSun"/>
          <w:lang w:val="fr-FR" w:eastAsia="zh-CN"/>
        </w:rPr>
        <w:t>suscitées par</w:t>
      </w:r>
      <w:r w:rsidRPr="00DE3306">
        <w:rPr>
          <w:rFonts w:eastAsia="SimSun"/>
          <w:lang w:val="fr-FR" w:eastAsia="zh-CN"/>
        </w:rPr>
        <w:t xml:space="preserve"> l’hostilité dont font l’objet les journalistes et les opposants politiques (par. 25). Veuillez également commenter les informations selon lesquelles les journalistes et les opposants politiques continueraient d’être la cible d’actes graves d’intimidation, de harcèlement, dont des détentions arbitraires et des mauvais traitements, et d’accusations fondées sur des motifs politiques. À ce sujet, veuillez communiquer au Comité les résultats des enquêtes </w:t>
      </w:r>
      <w:r w:rsidR="00E478D8">
        <w:rPr>
          <w:rFonts w:eastAsia="SimSun"/>
          <w:lang w:val="fr-FR" w:eastAsia="zh-CN"/>
        </w:rPr>
        <w:t xml:space="preserve">diligentées </w:t>
      </w:r>
      <w:r w:rsidRPr="00DE3306">
        <w:rPr>
          <w:rFonts w:eastAsia="SimSun"/>
          <w:lang w:val="fr-FR" w:eastAsia="zh-CN"/>
        </w:rPr>
        <w:t>sur: a) le décès allégué de Germain Ngota (Bibi) Ngota, directeur de la publication bimensuel</w:t>
      </w:r>
      <w:r w:rsidR="00E478D8">
        <w:rPr>
          <w:rFonts w:eastAsia="SimSun"/>
          <w:lang w:val="fr-FR" w:eastAsia="zh-CN"/>
        </w:rPr>
        <w:t>le</w:t>
      </w:r>
      <w:r w:rsidRPr="00DE3306">
        <w:rPr>
          <w:rFonts w:eastAsia="SimSun"/>
          <w:lang w:val="fr-FR" w:eastAsia="zh-CN"/>
        </w:rPr>
        <w:t xml:space="preserve"> </w:t>
      </w:r>
      <w:r w:rsidRPr="00DE3306">
        <w:rPr>
          <w:rFonts w:eastAsia="SimSun"/>
          <w:i/>
          <w:lang w:val="fr-FR" w:eastAsia="zh-CN"/>
        </w:rPr>
        <w:t>Cameroun Express</w:t>
      </w:r>
      <w:r w:rsidRPr="00DE3306">
        <w:rPr>
          <w:rFonts w:eastAsia="SimSun"/>
          <w:lang w:val="fr-FR" w:eastAsia="zh-CN"/>
        </w:rPr>
        <w:t>, pendant son emprisonnement à la prison</w:t>
      </w:r>
      <w:r w:rsidR="002D04C0">
        <w:rPr>
          <w:rFonts w:eastAsia="SimSun"/>
          <w:lang w:val="fr-FR" w:eastAsia="zh-CN"/>
        </w:rPr>
        <w:t xml:space="preserve"> </w:t>
      </w:r>
      <w:r w:rsidRPr="00DE3306">
        <w:rPr>
          <w:rFonts w:eastAsia="SimSun"/>
          <w:lang w:val="fr-FR" w:eastAsia="zh-CN"/>
        </w:rPr>
        <w:t>de Kondengui à Yaoundé</w:t>
      </w:r>
      <w:r w:rsidR="002D04C0">
        <w:rPr>
          <w:rFonts w:eastAsia="SimSun"/>
          <w:lang w:val="fr-FR" w:eastAsia="zh-CN"/>
        </w:rPr>
        <w:t xml:space="preserve"> </w:t>
      </w:r>
      <w:r w:rsidRPr="00DE3306">
        <w:rPr>
          <w:rFonts w:eastAsia="SimSun"/>
          <w:lang w:val="fr-FR" w:eastAsia="zh-CN"/>
        </w:rPr>
        <w:t>le 22 avril 2010</w:t>
      </w:r>
      <w:r w:rsidR="002D04C0">
        <w:rPr>
          <w:rFonts w:eastAsia="SimSun"/>
          <w:lang w:val="fr-FR" w:eastAsia="zh-CN"/>
        </w:rPr>
        <w:t>;</w:t>
      </w:r>
      <w:r w:rsidRPr="00DE3306">
        <w:rPr>
          <w:rFonts w:eastAsia="SimSun"/>
          <w:lang w:val="fr-FR" w:eastAsia="zh-CN"/>
        </w:rPr>
        <w:t xml:space="preserve"> et, b) les actes de torture et </w:t>
      </w:r>
      <w:r w:rsidR="00E478D8">
        <w:rPr>
          <w:rFonts w:eastAsia="SimSun"/>
          <w:lang w:val="fr-FR" w:eastAsia="zh-CN"/>
        </w:rPr>
        <w:t xml:space="preserve">les </w:t>
      </w:r>
      <w:r w:rsidRPr="00DE3306">
        <w:rPr>
          <w:rFonts w:eastAsia="SimSun"/>
          <w:lang w:val="fr-FR" w:eastAsia="zh-CN"/>
        </w:rPr>
        <w:t xml:space="preserve">mauvais traitements dont auraient été victimes Robert Mintya, directeur du magazine </w:t>
      </w:r>
      <w:r w:rsidRPr="00DE3306">
        <w:rPr>
          <w:rFonts w:eastAsia="SimSun"/>
          <w:i/>
          <w:lang w:val="fr-FR" w:eastAsia="zh-CN"/>
        </w:rPr>
        <w:t xml:space="preserve">Le Devoir, </w:t>
      </w:r>
      <w:r w:rsidRPr="00DE3306">
        <w:rPr>
          <w:rFonts w:eastAsia="SimSun"/>
          <w:lang w:val="fr-FR" w:eastAsia="zh-CN"/>
        </w:rPr>
        <w:t xml:space="preserve">Serge Sabouang, directeur du bimensuel </w:t>
      </w:r>
      <w:r w:rsidRPr="00DE3306">
        <w:rPr>
          <w:rFonts w:eastAsia="SimSun"/>
          <w:i/>
          <w:lang w:val="fr-FR" w:eastAsia="zh-CN"/>
        </w:rPr>
        <w:t xml:space="preserve">La Nation, </w:t>
      </w:r>
      <w:r w:rsidRPr="00DE3306">
        <w:rPr>
          <w:rFonts w:eastAsia="SimSun"/>
          <w:lang w:val="fr-FR" w:eastAsia="zh-CN"/>
        </w:rPr>
        <w:t xml:space="preserve">et Hervé Nko’o, journaliste de </w:t>
      </w:r>
      <w:r w:rsidRPr="00DE3306">
        <w:rPr>
          <w:rFonts w:eastAsia="SimSun"/>
          <w:i/>
          <w:lang w:val="fr-FR" w:eastAsia="zh-CN"/>
        </w:rPr>
        <w:t>Bebela</w:t>
      </w:r>
      <w:r w:rsidRPr="00DE3306">
        <w:rPr>
          <w:rFonts w:eastAsia="SimSun"/>
          <w:lang w:val="fr-FR" w:eastAsia="zh-CN"/>
        </w:rPr>
        <w:t xml:space="preserve"> en février 2010. Veuillez indiquer l’état actuel des poursuites dans les affaires Bertrand Zepherin Teyoud, Roland Fube Fonwi Tita,</w:t>
      </w:r>
      <w:r w:rsidR="002D04C0">
        <w:rPr>
          <w:rFonts w:eastAsia="SimSun"/>
          <w:color w:val="252525"/>
          <w:lang w:val="fr-FR" w:eastAsia="zh-CN"/>
        </w:rPr>
        <w:t xml:space="preserve"> </w:t>
      </w:r>
      <w:r w:rsidRPr="00DE3306">
        <w:rPr>
          <w:rFonts w:eastAsia="SimSun"/>
          <w:lang w:val="fr-FR" w:eastAsia="zh-CN"/>
        </w:rPr>
        <w:t xml:space="preserve">Paul Eric Kingué et Lapiro de Mbanga (Pierre Roger Lambo Sandjo). Pour donner effet aux observations finales du Comité (par. 26), veuillez décrire les mesures prises pour reconnaître la légitimité des défenseurs des droits de l’homme et </w:t>
      </w:r>
      <w:r w:rsidR="007B1567">
        <w:rPr>
          <w:rFonts w:eastAsia="SimSun"/>
          <w:lang w:val="fr-FR" w:eastAsia="zh-CN"/>
        </w:rPr>
        <w:t xml:space="preserve">de </w:t>
      </w:r>
      <w:r w:rsidRPr="00DE3306">
        <w:rPr>
          <w:rFonts w:eastAsia="SimSun"/>
          <w:lang w:val="fr-FR" w:eastAsia="zh-CN"/>
        </w:rPr>
        <w:t>leur action</w:t>
      </w:r>
      <w:r w:rsidR="007B1567">
        <w:rPr>
          <w:rFonts w:eastAsia="SimSun"/>
          <w:lang w:val="fr-FR" w:eastAsia="zh-CN"/>
        </w:rPr>
        <w:t>, et</w:t>
      </w:r>
      <w:r w:rsidRPr="00DE3306">
        <w:rPr>
          <w:rFonts w:eastAsia="SimSun"/>
          <w:lang w:val="fr-FR" w:eastAsia="zh-CN"/>
        </w:rPr>
        <w:t xml:space="preserve"> garantir leur sécurité.</w:t>
      </w:r>
    </w:p>
    <w:p w:rsidR="00444AD2" w:rsidRPr="00DE3306" w:rsidRDefault="00444AD2" w:rsidP="001319D9">
      <w:pPr>
        <w:pStyle w:val="H4G"/>
        <w:rPr>
          <w:rFonts w:eastAsia="SimSun"/>
          <w:lang w:val="fr-FR" w:eastAsia="zh-CN"/>
        </w:rPr>
      </w:pPr>
      <w:r w:rsidRPr="00DE3306">
        <w:rPr>
          <w:rFonts w:eastAsia="SimSun"/>
          <w:lang w:val="fr-FR" w:eastAsia="zh-CN"/>
        </w:rPr>
        <w:tab/>
      </w:r>
      <w:r w:rsidRPr="00DE3306">
        <w:rPr>
          <w:rFonts w:eastAsia="SimSun"/>
          <w:lang w:val="fr-FR" w:eastAsia="zh-CN"/>
        </w:rPr>
        <w:tab/>
        <w:t>Participation à la vie publique (art. 25)</w:t>
      </w:r>
    </w:p>
    <w:p w:rsidR="00444AD2" w:rsidRPr="00DE3306" w:rsidRDefault="00444AD2" w:rsidP="0023136D">
      <w:pPr>
        <w:pStyle w:val="SingleTxtG"/>
        <w:rPr>
          <w:rFonts w:eastAsia="SimSun"/>
          <w:lang w:val="fr-FR" w:eastAsia="zh-CN"/>
        </w:rPr>
      </w:pPr>
      <w:r w:rsidRPr="00DE3306">
        <w:rPr>
          <w:rFonts w:eastAsia="SimSun"/>
          <w:lang w:val="fr-FR" w:eastAsia="zh-CN"/>
        </w:rPr>
        <w:t>2</w:t>
      </w:r>
      <w:r w:rsidR="003A01A4" w:rsidRPr="00DE3306">
        <w:rPr>
          <w:rFonts w:eastAsia="SimSun"/>
          <w:lang w:val="fr-FR" w:eastAsia="zh-CN"/>
        </w:rPr>
        <w:t>6</w:t>
      </w:r>
      <w:r w:rsidRPr="00DE3306">
        <w:rPr>
          <w:rFonts w:eastAsia="SimSun"/>
          <w:lang w:val="fr-FR" w:eastAsia="zh-CN"/>
        </w:rPr>
        <w:t>.</w:t>
      </w:r>
      <w:r w:rsidRPr="00DE3306">
        <w:rPr>
          <w:rFonts w:eastAsia="SimSun"/>
          <w:lang w:val="fr-FR" w:eastAsia="zh-CN"/>
        </w:rPr>
        <w:tab/>
        <w:t>Veuillez fournir des informations détaillé</w:t>
      </w:r>
      <w:r w:rsidR="009900CC" w:rsidRPr="00DE3306">
        <w:rPr>
          <w:rFonts w:eastAsia="SimSun"/>
          <w:lang w:val="fr-FR" w:eastAsia="zh-CN"/>
        </w:rPr>
        <w:t>e</w:t>
      </w:r>
      <w:r w:rsidRPr="00DE3306">
        <w:rPr>
          <w:rFonts w:eastAsia="SimSun"/>
          <w:lang w:val="fr-FR" w:eastAsia="zh-CN"/>
        </w:rPr>
        <w:t xml:space="preserve">s et actualisées sur les mécanismes existants dans l’État partie pour garantir des élections transparentes et équitables. </w:t>
      </w:r>
      <w:r w:rsidR="0023136D">
        <w:rPr>
          <w:rFonts w:eastAsia="SimSun"/>
          <w:lang w:val="fr-FR" w:eastAsia="zh-CN"/>
        </w:rPr>
        <w:t xml:space="preserve">Veuillez spécifier </w:t>
      </w:r>
      <w:r w:rsidRPr="00DE3306">
        <w:rPr>
          <w:rFonts w:eastAsia="SimSun"/>
          <w:lang w:val="fr-FR" w:eastAsia="zh-CN"/>
        </w:rPr>
        <w:t>les mesures prises pour garantir l’ind</w:t>
      </w:r>
      <w:r w:rsidR="0023136D">
        <w:rPr>
          <w:rFonts w:eastAsia="SimSun"/>
          <w:lang w:val="fr-FR" w:eastAsia="zh-CN"/>
        </w:rPr>
        <w:t>é</w:t>
      </w:r>
      <w:r w:rsidRPr="00DE3306">
        <w:rPr>
          <w:rFonts w:eastAsia="SimSun"/>
          <w:lang w:val="fr-FR" w:eastAsia="zh-CN"/>
        </w:rPr>
        <w:t>pend</w:t>
      </w:r>
      <w:r w:rsidR="0023136D">
        <w:rPr>
          <w:rFonts w:eastAsia="SimSun"/>
          <w:lang w:val="fr-FR" w:eastAsia="zh-CN"/>
        </w:rPr>
        <w:t>a</w:t>
      </w:r>
      <w:r w:rsidRPr="00DE3306">
        <w:rPr>
          <w:rFonts w:eastAsia="SimSun"/>
          <w:lang w:val="fr-FR" w:eastAsia="zh-CN"/>
        </w:rPr>
        <w:t>nce</w:t>
      </w:r>
      <w:r w:rsidR="0023136D">
        <w:rPr>
          <w:rFonts w:eastAsia="SimSun"/>
          <w:lang w:val="fr-FR" w:eastAsia="zh-CN"/>
        </w:rPr>
        <w:t>,</w:t>
      </w:r>
      <w:r w:rsidRPr="00DE3306">
        <w:rPr>
          <w:rFonts w:eastAsia="SimSun"/>
          <w:lang w:val="fr-FR" w:eastAsia="zh-CN"/>
        </w:rPr>
        <w:t xml:space="preserve"> </w:t>
      </w:r>
      <w:r w:rsidR="00FB5446" w:rsidRPr="00DE3306">
        <w:rPr>
          <w:rFonts w:eastAsia="SimSun"/>
          <w:lang w:val="fr-FR" w:eastAsia="zh-CN"/>
        </w:rPr>
        <w:t>y compris financière</w:t>
      </w:r>
      <w:r w:rsidR="0023136D">
        <w:rPr>
          <w:rFonts w:eastAsia="SimSun"/>
          <w:lang w:val="fr-FR" w:eastAsia="zh-CN"/>
        </w:rPr>
        <w:t>,</w:t>
      </w:r>
      <w:r w:rsidR="00FB5446" w:rsidRPr="00DE3306">
        <w:rPr>
          <w:rFonts w:eastAsia="SimSun"/>
          <w:lang w:val="fr-FR" w:eastAsia="zh-CN"/>
        </w:rPr>
        <w:t xml:space="preserve"> </w:t>
      </w:r>
      <w:r w:rsidRPr="00DE3306">
        <w:rPr>
          <w:rFonts w:eastAsia="SimSun"/>
          <w:lang w:val="fr-FR" w:eastAsia="zh-CN"/>
        </w:rPr>
        <w:t>d’ «Elections Cameroon» (ELECAM) par rapport au pouvoir exécutif.</w:t>
      </w:r>
    </w:p>
    <w:p w:rsidR="00444AD2" w:rsidRPr="00DE3306" w:rsidRDefault="00444AD2" w:rsidP="001319D9">
      <w:pPr>
        <w:pStyle w:val="H4G"/>
        <w:rPr>
          <w:rFonts w:eastAsia="SimSun"/>
          <w:lang w:val="fr-FR" w:eastAsia="zh-CN"/>
        </w:rPr>
      </w:pPr>
      <w:r w:rsidRPr="00DE3306">
        <w:rPr>
          <w:rFonts w:eastAsia="SimSun"/>
          <w:lang w:val="fr-FR" w:eastAsia="zh-CN"/>
        </w:rPr>
        <w:tab/>
      </w:r>
      <w:r w:rsidRPr="00DE3306">
        <w:rPr>
          <w:rFonts w:eastAsia="SimSun"/>
          <w:lang w:val="fr-FR" w:eastAsia="zh-CN"/>
        </w:rPr>
        <w:tab/>
        <w:t>Droits de</w:t>
      </w:r>
      <w:r w:rsidR="0023136D">
        <w:rPr>
          <w:rFonts w:eastAsia="SimSun"/>
          <w:lang w:val="fr-FR" w:eastAsia="zh-CN"/>
        </w:rPr>
        <w:t>s</w:t>
      </w:r>
      <w:r w:rsidRPr="00DE3306">
        <w:rPr>
          <w:rFonts w:eastAsia="SimSun"/>
          <w:lang w:val="fr-FR" w:eastAsia="zh-CN"/>
        </w:rPr>
        <w:t xml:space="preserve"> personnes appartenant à des minorités (art.</w:t>
      </w:r>
      <w:r w:rsidR="00A020F8" w:rsidRPr="00DE3306">
        <w:rPr>
          <w:rFonts w:eastAsia="SimSun"/>
          <w:lang w:val="fr-FR" w:eastAsia="zh-CN"/>
        </w:rPr>
        <w:t xml:space="preserve"> 2 et</w:t>
      </w:r>
      <w:r w:rsidRPr="00DE3306">
        <w:rPr>
          <w:rFonts w:eastAsia="SimSun"/>
          <w:lang w:val="fr-FR" w:eastAsia="zh-CN"/>
        </w:rPr>
        <w:t xml:space="preserve"> 27)</w:t>
      </w:r>
    </w:p>
    <w:p w:rsidR="009D46E1" w:rsidRPr="00DE3306" w:rsidRDefault="00444AD2" w:rsidP="0023136D">
      <w:pPr>
        <w:pStyle w:val="SingleTxtG"/>
        <w:rPr>
          <w:rFonts w:eastAsia="SimSun"/>
          <w:lang w:val="fr-FR" w:eastAsia="zh-CN"/>
        </w:rPr>
      </w:pPr>
      <w:r w:rsidRPr="00DE3306">
        <w:rPr>
          <w:rFonts w:eastAsia="SimSun"/>
          <w:lang w:val="fr-FR" w:eastAsia="zh-CN"/>
        </w:rPr>
        <w:t>2</w:t>
      </w:r>
      <w:r w:rsidR="003A01A4" w:rsidRPr="00DE3306">
        <w:rPr>
          <w:rFonts w:eastAsia="SimSun"/>
          <w:lang w:val="fr-FR" w:eastAsia="zh-CN"/>
        </w:rPr>
        <w:t>7</w:t>
      </w:r>
      <w:r w:rsidRPr="00DE3306">
        <w:rPr>
          <w:rFonts w:eastAsia="SimSun"/>
          <w:lang w:val="fr-FR" w:eastAsia="zh-CN"/>
        </w:rPr>
        <w:t>.</w:t>
      </w:r>
      <w:r w:rsidRPr="00DE3306">
        <w:rPr>
          <w:rFonts w:eastAsia="SimSun"/>
          <w:lang w:val="fr-FR" w:eastAsia="zh-CN"/>
        </w:rPr>
        <w:tab/>
        <w:t xml:space="preserve">Veuillez fournir des renseignements détaillés sur les mesures prises par l’État partie </w:t>
      </w:r>
      <w:r w:rsidR="0023136D">
        <w:rPr>
          <w:rFonts w:eastAsia="SimSun"/>
          <w:lang w:val="fr-FR" w:eastAsia="zh-CN"/>
        </w:rPr>
        <w:t>pour</w:t>
      </w:r>
      <w:r w:rsidR="0023136D" w:rsidRPr="00DE3306">
        <w:rPr>
          <w:rFonts w:eastAsia="SimSun"/>
          <w:lang w:val="fr-FR" w:eastAsia="zh-CN"/>
        </w:rPr>
        <w:t xml:space="preserve"> </w:t>
      </w:r>
      <w:r w:rsidRPr="00DE3306">
        <w:rPr>
          <w:rFonts w:eastAsia="SimSun"/>
          <w:lang w:val="fr-FR" w:eastAsia="zh-CN"/>
        </w:rPr>
        <w:t>que les</w:t>
      </w:r>
      <w:r w:rsidR="0023136D">
        <w:rPr>
          <w:rFonts w:eastAsia="SimSun"/>
          <w:lang w:val="fr-FR" w:eastAsia="zh-CN"/>
        </w:rPr>
        <w:t xml:space="preserve"> personnes appartenant à </w:t>
      </w:r>
      <w:r w:rsidRPr="00DE3306">
        <w:rPr>
          <w:rFonts w:eastAsia="SimSun"/>
          <w:lang w:val="fr-FR" w:eastAsia="zh-CN"/>
        </w:rPr>
        <w:t>de</w:t>
      </w:r>
      <w:r w:rsidR="0023136D">
        <w:rPr>
          <w:rFonts w:eastAsia="SimSun"/>
          <w:lang w:val="fr-FR" w:eastAsia="zh-CN"/>
        </w:rPr>
        <w:t>s</w:t>
      </w:r>
      <w:r w:rsidRPr="00DE3306">
        <w:rPr>
          <w:rFonts w:eastAsia="SimSun"/>
          <w:lang w:val="fr-FR" w:eastAsia="zh-CN"/>
        </w:rPr>
        <w:t xml:space="preserve"> minorités puissent</w:t>
      </w:r>
      <w:r w:rsidR="0023136D">
        <w:rPr>
          <w:rFonts w:eastAsia="SimSun"/>
          <w:lang w:val="fr-FR" w:eastAsia="zh-CN"/>
        </w:rPr>
        <w:t>,</w:t>
      </w:r>
      <w:r w:rsidR="00FB5446" w:rsidRPr="00DE3306">
        <w:rPr>
          <w:rFonts w:eastAsia="SimSun"/>
          <w:lang w:val="fr-FR" w:eastAsia="zh-CN"/>
        </w:rPr>
        <w:t xml:space="preserve"> conformément au Pacte</w:t>
      </w:r>
      <w:r w:rsidRPr="00DE3306">
        <w:rPr>
          <w:rFonts w:eastAsia="SimSun"/>
          <w:lang w:val="fr-FR" w:eastAsia="zh-CN"/>
        </w:rPr>
        <w:t xml:space="preserve">, </w:t>
      </w:r>
      <w:r w:rsidR="0023136D" w:rsidRPr="00DE3306">
        <w:rPr>
          <w:rFonts w:eastAsia="SimSun"/>
          <w:lang w:val="fr-FR" w:eastAsia="zh-CN"/>
        </w:rPr>
        <w:t xml:space="preserve">jouir </w:t>
      </w:r>
      <w:r w:rsidRPr="00DE3306">
        <w:rPr>
          <w:rFonts w:eastAsia="SimSun"/>
          <w:lang w:val="fr-FR" w:eastAsia="zh-CN"/>
        </w:rPr>
        <w:t>en commun avec les autres membres de leur groupe de leur propre vie culturelle, professer et pratiquer leur propre religion, ou employer leur propre langue.</w:t>
      </w:r>
      <w:r w:rsidR="0091467E" w:rsidRPr="00DE3306">
        <w:rPr>
          <w:rFonts w:eastAsia="SimSun"/>
          <w:lang w:val="fr-FR" w:eastAsia="zh-CN"/>
        </w:rPr>
        <w:t xml:space="preserve"> </w:t>
      </w:r>
      <w:r w:rsidR="009D46E1" w:rsidRPr="00DE3306">
        <w:rPr>
          <w:rFonts w:eastAsia="SimSun"/>
          <w:lang w:val="fr-FR" w:eastAsia="zh-CN"/>
        </w:rPr>
        <w:t>Veuillez fournir aussi des informations sur les mesures prises afin d’améliorer la représentation des groupes minoritaires</w:t>
      </w:r>
      <w:r w:rsidR="0091467E" w:rsidRPr="00DE3306">
        <w:rPr>
          <w:rFonts w:eastAsia="SimSun"/>
          <w:lang w:val="fr-FR" w:eastAsia="zh-CN"/>
        </w:rPr>
        <w:t>, tels que les Bakas, les Bakolas, les Bedzangs et les Mbororos (communément appelés les Pygmées),</w:t>
      </w:r>
      <w:r w:rsidR="009D46E1" w:rsidRPr="00DE3306">
        <w:rPr>
          <w:rFonts w:eastAsia="SimSun"/>
          <w:lang w:val="fr-FR" w:eastAsia="zh-CN"/>
        </w:rPr>
        <w:t xml:space="preserve"> dans la vie publique </w:t>
      </w:r>
      <w:r w:rsidR="00777BD4" w:rsidRPr="00DE3306">
        <w:rPr>
          <w:rFonts w:eastAsia="SimSun"/>
          <w:lang w:val="fr-FR" w:eastAsia="zh-CN"/>
        </w:rPr>
        <w:t>du</w:t>
      </w:r>
      <w:r w:rsidR="009D46E1" w:rsidRPr="00DE3306">
        <w:rPr>
          <w:rFonts w:eastAsia="SimSun"/>
          <w:lang w:val="fr-FR" w:eastAsia="zh-CN"/>
        </w:rPr>
        <w:t xml:space="preserve"> pays</w:t>
      </w:r>
      <w:r w:rsidR="0023136D">
        <w:rPr>
          <w:rFonts w:eastAsia="SimSun"/>
          <w:lang w:val="fr-FR" w:eastAsia="zh-CN"/>
        </w:rPr>
        <w:t>,</w:t>
      </w:r>
      <w:r w:rsidR="009D46E1" w:rsidRPr="00DE3306">
        <w:rPr>
          <w:rFonts w:eastAsia="SimSun"/>
          <w:lang w:val="fr-FR" w:eastAsia="zh-CN"/>
        </w:rPr>
        <w:t xml:space="preserve"> dans la mesure où, pour le moment, cette représentation est extrêmement limitée.</w:t>
      </w:r>
    </w:p>
    <w:p w:rsidR="00444AD2" w:rsidRPr="00DE3306" w:rsidRDefault="00444AD2" w:rsidP="00D50C9D">
      <w:pPr>
        <w:pStyle w:val="H4G"/>
        <w:rPr>
          <w:rFonts w:eastAsia="SimSun"/>
          <w:lang w:val="fr-FR" w:eastAsia="zh-CN"/>
        </w:rPr>
      </w:pPr>
      <w:r w:rsidRPr="00DE3306">
        <w:rPr>
          <w:rFonts w:eastAsia="SimSun"/>
          <w:lang w:val="fr-FR" w:eastAsia="zh-CN"/>
        </w:rPr>
        <w:tab/>
      </w:r>
      <w:r w:rsidRPr="00DE3306">
        <w:rPr>
          <w:rFonts w:eastAsia="SimSun"/>
          <w:lang w:val="fr-FR" w:eastAsia="zh-CN"/>
        </w:rPr>
        <w:tab/>
        <w:t xml:space="preserve">Diffusion de l’information concernant le Pacte et </w:t>
      </w:r>
      <w:r w:rsidR="0023136D" w:rsidRPr="00D50C9D">
        <w:rPr>
          <w:rFonts w:eastAsia="SimSun"/>
          <w:lang w:val="fr-FR" w:eastAsia="zh-CN"/>
        </w:rPr>
        <w:t>s</w:t>
      </w:r>
      <w:r w:rsidR="00D50C9D">
        <w:rPr>
          <w:rFonts w:eastAsia="SimSun"/>
          <w:lang w:val="fr-FR" w:eastAsia="zh-CN"/>
        </w:rPr>
        <w:t>on</w:t>
      </w:r>
      <w:r w:rsidRPr="00DE3306">
        <w:rPr>
          <w:rFonts w:eastAsia="SimSun"/>
          <w:lang w:val="fr-FR" w:eastAsia="zh-CN"/>
        </w:rPr>
        <w:t xml:space="preserve"> Protocole facultatif</w:t>
      </w:r>
    </w:p>
    <w:p w:rsidR="008F6B2E" w:rsidRPr="00AA7E47" w:rsidRDefault="00444AD2" w:rsidP="00AA7E47">
      <w:pPr>
        <w:pStyle w:val="SingleTxtG"/>
        <w:rPr>
          <w:rFonts w:eastAsia="SimSun"/>
          <w:lang w:val="fr-FR" w:eastAsia="zh-CN"/>
        </w:rPr>
      </w:pPr>
      <w:r w:rsidRPr="00DE3306">
        <w:rPr>
          <w:rFonts w:eastAsia="SimSun"/>
          <w:lang w:val="fr-FR" w:eastAsia="zh-CN"/>
        </w:rPr>
        <w:t>2</w:t>
      </w:r>
      <w:r w:rsidR="003A01A4" w:rsidRPr="00DE3306">
        <w:rPr>
          <w:rFonts w:eastAsia="SimSun"/>
          <w:lang w:val="fr-FR" w:eastAsia="zh-CN"/>
        </w:rPr>
        <w:t>8</w:t>
      </w:r>
      <w:r w:rsidRPr="00DE3306">
        <w:rPr>
          <w:rFonts w:eastAsia="SimSun"/>
          <w:lang w:val="fr-FR" w:eastAsia="zh-CN"/>
        </w:rPr>
        <w:t>.</w:t>
      </w:r>
      <w:r w:rsidRPr="00DE3306">
        <w:rPr>
          <w:rFonts w:eastAsia="SimSun"/>
          <w:lang w:val="fr-FR" w:eastAsia="zh-CN"/>
        </w:rPr>
        <w:tab/>
        <w:t xml:space="preserve">Donner des renseignements sur les mesures prises pour </w:t>
      </w:r>
      <w:r w:rsidR="0023136D">
        <w:rPr>
          <w:rFonts w:eastAsia="SimSun"/>
          <w:lang w:val="fr-FR" w:eastAsia="zh-CN"/>
        </w:rPr>
        <w:t>faire connaître</w:t>
      </w:r>
      <w:r w:rsidR="0023136D" w:rsidRPr="00DE3306">
        <w:rPr>
          <w:rFonts w:eastAsia="SimSun"/>
          <w:lang w:val="fr-FR" w:eastAsia="zh-CN"/>
        </w:rPr>
        <w:t xml:space="preserve"> </w:t>
      </w:r>
      <w:r w:rsidRPr="00DE3306">
        <w:rPr>
          <w:rFonts w:eastAsia="SimSun"/>
          <w:lang w:val="fr-FR" w:eastAsia="zh-CN"/>
        </w:rPr>
        <w:t xml:space="preserve">le Pacte et son Protocole facultatif </w:t>
      </w:r>
      <w:r w:rsidR="00344E09">
        <w:rPr>
          <w:rFonts w:eastAsia="SimSun"/>
          <w:lang w:val="fr-FR" w:eastAsia="zh-CN"/>
        </w:rPr>
        <w:t>ainsi que</w:t>
      </w:r>
      <w:r w:rsidR="00344E09" w:rsidRPr="00DE3306">
        <w:rPr>
          <w:rFonts w:eastAsia="SimSun"/>
          <w:lang w:val="fr-FR" w:eastAsia="zh-CN"/>
        </w:rPr>
        <w:t xml:space="preserve"> </w:t>
      </w:r>
      <w:r w:rsidRPr="00DE3306">
        <w:rPr>
          <w:rFonts w:eastAsia="SimSun"/>
          <w:lang w:val="fr-FR" w:eastAsia="zh-CN"/>
        </w:rPr>
        <w:t>l</w:t>
      </w:r>
      <w:r w:rsidR="00344E09">
        <w:rPr>
          <w:rFonts w:eastAsia="SimSun"/>
          <w:lang w:val="fr-FR" w:eastAsia="zh-CN"/>
        </w:rPr>
        <w:t>e</w:t>
      </w:r>
      <w:r w:rsidRPr="00DE3306">
        <w:rPr>
          <w:rFonts w:eastAsia="SimSun"/>
          <w:lang w:val="fr-FR" w:eastAsia="zh-CN"/>
        </w:rPr>
        <w:t xml:space="preserve"> quatrième rapport périodique de l’État partie (CCPR/C/CMR/4), </w:t>
      </w:r>
      <w:r w:rsidR="00344E09">
        <w:rPr>
          <w:rFonts w:eastAsia="SimSun"/>
          <w:lang w:val="fr-FR" w:eastAsia="zh-CN"/>
        </w:rPr>
        <w:t>et les résultats de l’</w:t>
      </w:r>
      <w:r w:rsidRPr="00DE3306">
        <w:rPr>
          <w:rFonts w:eastAsia="SimSun"/>
          <w:lang w:val="fr-FR" w:eastAsia="zh-CN"/>
        </w:rPr>
        <w:t xml:space="preserve">examen </w:t>
      </w:r>
      <w:r w:rsidR="00344E09">
        <w:rPr>
          <w:rFonts w:eastAsia="SimSun"/>
          <w:lang w:val="fr-FR" w:eastAsia="zh-CN"/>
        </w:rPr>
        <w:t xml:space="preserve">de ce dernier </w:t>
      </w:r>
      <w:r w:rsidRPr="00DE3306">
        <w:rPr>
          <w:rFonts w:eastAsia="SimSun"/>
          <w:lang w:val="fr-FR" w:eastAsia="zh-CN"/>
        </w:rPr>
        <w:t xml:space="preserve">par le Comité (CCPR/C/CMR/CO/4). Veuillez également fournir des renseignements sur la participation de la société civile et des institutions nationales </w:t>
      </w:r>
      <w:r w:rsidR="00344E09">
        <w:rPr>
          <w:rFonts w:eastAsia="SimSun"/>
          <w:lang w:val="fr-FR" w:eastAsia="zh-CN"/>
        </w:rPr>
        <w:t xml:space="preserve">de défense </w:t>
      </w:r>
      <w:r w:rsidRPr="00DE3306">
        <w:rPr>
          <w:rFonts w:eastAsia="SimSun"/>
          <w:lang w:val="fr-FR" w:eastAsia="zh-CN"/>
        </w:rPr>
        <w:t>des droits de l’homme à l’élaboration d</w:t>
      </w:r>
      <w:r w:rsidR="00AA7E47">
        <w:rPr>
          <w:rFonts w:eastAsia="SimSun"/>
          <w:lang w:val="fr-FR" w:eastAsia="zh-CN"/>
        </w:rPr>
        <w:t>u cinquième rapport périodique.</w:t>
      </w:r>
    </w:p>
    <w:p w:rsidR="00A020F8" w:rsidRPr="00781B2C" w:rsidRDefault="00444AD2" w:rsidP="00444AD2">
      <w:pPr>
        <w:spacing w:before="240" w:after="120"/>
        <w:ind w:left="1134" w:right="1134"/>
        <w:jc w:val="center"/>
        <w:rPr>
          <w:rFonts w:eastAsia="SimSun"/>
          <w:u w:val="single"/>
        </w:rPr>
      </w:pPr>
      <w:r w:rsidRPr="003F326D">
        <w:rPr>
          <w:rFonts w:eastAsia="SimSun"/>
          <w:sz w:val="24"/>
          <w:szCs w:val="24"/>
          <w:u w:val="single"/>
        </w:rPr>
        <w:tab/>
      </w:r>
      <w:r w:rsidRPr="00781B2C">
        <w:rPr>
          <w:rFonts w:eastAsia="SimSun"/>
          <w:u w:val="single"/>
        </w:rPr>
        <w:tab/>
      </w:r>
      <w:r w:rsidR="00AA7E47">
        <w:rPr>
          <w:rFonts w:eastAsia="SimSun"/>
          <w:u w:val="single"/>
        </w:rPr>
        <w:tab/>
      </w:r>
    </w:p>
    <w:sectPr w:rsidR="00A020F8" w:rsidRPr="00781B2C" w:rsidSect="00444AD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FF6" w:rsidRDefault="00BB1FF6"/>
  </w:endnote>
  <w:endnote w:type="continuationSeparator" w:id="0">
    <w:p w:rsidR="00BB1FF6" w:rsidRDefault="00BB1FF6"/>
  </w:endnote>
  <w:endnote w:type="continuationNotice" w:id="1">
    <w:p w:rsidR="00BB1FF6" w:rsidRDefault="00BB1F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E36" w:rsidRPr="00444AD2" w:rsidRDefault="00034E36" w:rsidP="00444AD2">
    <w:pPr>
      <w:pStyle w:val="Footer"/>
      <w:tabs>
        <w:tab w:val="right" w:pos="9638"/>
      </w:tabs>
    </w:pPr>
    <w:r w:rsidRPr="00444AD2">
      <w:rPr>
        <w:b/>
        <w:sz w:val="18"/>
      </w:rPr>
      <w:fldChar w:fldCharType="begin"/>
    </w:r>
    <w:r w:rsidRPr="00444AD2">
      <w:rPr>
        <w:b/>
        <w:sz w:val="18"/>
      </w:rPr>
      <w:instrText xml:space="preserve"> PAGE  \* MERGEFORMAT </w:instrText>
    </w:r>
    <w:r w:rsidRPr="00444AD2">
      <w:rPr>
        <w:b/>
        <w:sz w:val="18"/>
      </w:rPr>
      <w:fldChar w:fldCharType="separate"/>
    </w:r>
    <w:r w:rsidR="00A02828">
      <w:rPr>
        <w:b/>
        <w:noProof/>
        <w:sz w:val="18"/>
      </w:rPr>
      <w:t>6</w:t>
    </w:r>
    <w:r w:rsidRPr="00444AD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E36" w:rsidRPr="00444AD2" w:rsidRDefault="00034E36" w:rsidP="00444AD2">
    <w:pPr>
      <w:pStyle w:val="Footer"/>
      <w:tabs>
        <w:tab w:val="right" w:pos="9638"/>
      </w:tabs>
      <w:rPr>
        <w:b/>
        <w:sz w:val="18"/>
      </w:rPr>
    </w:pPr>
    <w:r>
      <w:tab/>
    </w:r>
    <w:r w:rsidRPr="00444AD2">
      <w:rPr>
        <w:b/>
        <w:sz w:val="18"/>
      </w:rPr>
      <w:fldChar w:fldCharType="begin"/>
    </w:r>
    <w:r w:rsidRPr="00444AD2">
      <w:rPr>
        <w:b/>
        <w:sz w:val="18"/>
      </w:rPr>
      <w:instrText xml:space="preserve"> PAGE  \* MERGEFORMAT </w:instrText>
    </w:r>
    <w:r w:rsidRPr="00444AD2">
      <w:rPr>
        <w:b/>
        <w:sz w:val="18"/>
      </w:rPr>
      <w:fldChar w:fldCharType="separate"/>
    </w:r>
    <w:r w:rsidR="00A02828">
      <w:rPr>
        <w:b/>
        <w:noProof/>
        <w:sz w:val="18"/>
      </w:rPr>
      <w:t>5</w:t>
    </w:r>
    <w:r w:rsidRPr="00444A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E36" w:rsidRPr="00444AD2" w:rsidRDefault="00034E36">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GE.11-</w:t>
    </w:r>
    <w:r w:rsidR="00A02828">
      <w:rPr>
        <w:sz w:val="20"/>
      </w:rPr>
      <w:t>47437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FF6" w:rsidRPr="00D27D5E" w:rsidRDefault="00BB1FF6" w:rsidP="00D27D5E">
      <w:pPr>
        <w:tabs>
          <w:tab w:val="right" w:pos="2155"/>
        </w:tabs>
        <w:spacing w:after="80"/>
        <w:ind w:left="680"/>
        <w:rPr>
          <w:u w:val="single"/>
        </w:rPr>
      </w:pPr>
      <w:r>
        <w:rPr>
          <w:u w:val="single"/>
        </w:rPr>
        <w:tab/>
      </w:r>
    </w:p>
  </w:footnote>
  <w:footnote w:type="continuationSeparator" w:id="0">
    <w:p w:rsidR="00BB1FF6" w:rsidRPr="00091505" w:rsidRDefault="00BB1FF6" w:rsidP="00091505">
      <w:pPr>
        <w:tabs>
          <w:tab w:val="right" w:pos="2155"/>
        </w:tabs>
        <w:spacing w:after="80"/>
        <w:ind w:left="680"/>
        <w:rPr>
          <w:u w:val="single"/>
        </w:rPr>
      </w:pPr>
      <w:r w:rsidRPr="00091505">
        <w:rPr>
          <w:u w:val="single"/>
        </w:rPr>
        <w:tab/>
      </w:r>
    </w:p>
  </w:footnote>
  <w:footnote w:type="continuationNotice" w:id="1">
    <w:p w:rsidR="00BB1FF6" w:rsidRDefault="00BB1FF6"/>
  </w:footnote>
  <w:footnote w:id="2">
    <w:p w:rsidR="00034E36" w:rsidRDefault="00034E36" w:rsidP="00ED48C2">
      <w:pPr>
        <w:pStyle w:val="FootnoteText"/>
      </w:pPr>
      <w:r>
        <w:rPr>
          <w:szCs w:val="18"/>
          <w:lang w:val="fr-FR"/>
        </w:rPr>
        <w:tab/>
      </w:r>
      <w:r w:rsidRPr="005A1896">
        <w:rPr>
          <w:rStyle w:val="FootnoteReference"/>
          <w:szCs w:val="18"/>
          <w:lang w:val="fr-FR"/>
        </w:rPr>
        <w:t>*</w:t>
      </w:r>
      <w:r>
        <w:rPr>
          <w:szCs w:val="18"/>
          <w:lang w:val="fr-FR"/>
        </w:rPr>
        <w:tab/>
      </w:r>
      <w:r w:rsidRPr="005A1896">
        <w:rPr>
          <w:lang w:val="fr-FR"/>
        </w:rPr>
        <w:t xml:space="preserve"> La présente liste des points à traiter a été adopté</w:t>
      </w:r>
      <w:r>
        <w:rPr>
          <w:lang w:val="fr-FR"/>
        </w:rPr>
        <w:t>e</w:t>
      </w:r>
      <w:r w:rsidRPr="005A1896">
        <w:rPr>
          <w:lang w:val="fr-FR"/>
        </w:rPr>
        <w:t xml:space="preserve"> par le Comité à sa </w:t>
      </w:r>
      <w:r>
        <w:rPr>
          <w:lang w:val="fr-FR"/>
        </w:rPr>
        <w:t>103</w:t>
      </w:r>
      <w:r w:rsidRPr="00D768CC">
        <w:rPr>
          <w:vertAlign w:val="superscript"/>
          <w:lang w:val="fr-FR"/>
        </w:rPr>
        <w:t>ème</w:t>
      </w:r>
      <w:r>
        <w:rPr>
          <w:lang w:val="fr-FR"/>
        </w:rPr>
        <w:t xml:space="preserve"> </w:t>
      </w:r>
      <w:r w:rsidRPr="005A1896">
        <w:rPr>
          <w:lang w:val="fr-FR"/>
        </w:rPr>
        <w:t xml:space="preserve">session, conformément </w:t>
      </w:r>
      <w:r>
        <w:rPr>
          <w:lang w:val="fr-FR"/>
        </w:rPr>
        <w:t>à</w:t>
      </w:r>
      <w:r w:rsidRPr="005A1896">
        <w:rPr>
          <w:lang w:val="fr-FR"/>
        </w:rPr>
        <w:t xml:space="preserve"> la procédure facultative mise en place à la quatre-vingt</w:t>
      </w:r>
      <w:r>
        <w:rPr>
          <w:lang w:val="fr-FR"/>
        </w:rPr>
        <w:t>-</w:t>
      </w:r>
      <w:r w:rsidRPr="005A1896">
        <w:rPr>
          <w:lang w:val="fr-FR"/>
        </w:rPr>
        <w:t xml:space="preserve">dix-neuvième session, </w:t>
      </w:r>
      <w:r>
        <w:rPr>
          <w:lang w:val="fr-FR"/>
        </w:rPr>
        <w:t xml:space="preserve">et </w:t>
      </w:r>
      <w:r w:rsidRPr="005A1896">
        <w:rPr>
          <w:lang w:val="fr-FR"/>
        </w:rPr>
        <w:t xml:space="preserve">qui consiste à établir </w:t>
      </w:r>
      <w:r>
        <w:rPr>
          <w:lang w:val="fr-FR"/>
        </w:rPr>
        <w:t xml:space="preserve">et adopter </w:t>
      </w:r>
      <w:r w:rsidRPr="005A1896">
        <w:rPr>
          <w:lang w:val="fr-FR"/>
        </w:rPr>
        <w:t xml:space="preserve">des listes de points, </w:t>
      </w:r>
      <w:r>
        <w:rPr>
          <w:lang w:val="fr-FR"/>
        </w:rPr>
        <w:t>afin de</w:t>
      </w:r>
      <w:r w:rsidRPr="005A1896">
        <w:rPr>
          <w:lang w:val="fr-FR"/>
        </w:rPr>
        <w:t xml:space="preserve"> les transmettre aux États parties avant que ceux-ci ne soumettent le rapport périodique </w:t>
      </w:r>
      <w:r w:rsidRPr="00ED48C2">
        <w:rPr>
          <w:lang w:val="fr-FR"/>
        </w:rPr>
        <w:t>attendu</w:t>
      </w:r>
      <w:r w:rsidRPr="005A1896">
        <w:rPr>
          <w:lang w:val="fr-FR"/>
        </w:rPr>
        <w:t>. Les réponses à cette liste constitueront le rapport de l’</w:t>
      </w:r>
      <w:r>
        <w:rPr>
          <w:lang w:val="fr-FR"/>
        </w:rPr>
        <w:t>É</w:t>
      </w:r>
      <w:r w:rsidRPr="005A1896">
        <w:rPr>
          <w:lang w:val="fr-FR"/>
        </w:rPr>
        <w:t>tat partie au titre de l’article 40 du Pacte.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E36" w:rsidRPr="00444AD2" w:rsidRDefault="00034E36">
    <w:pPr>
      <w:pStyle w:val="Header"/>
    </w:pPr>
    <w:r>
      <w:t>CCPR/C/CMR/Q/5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E36" w:rsidRPr="00444AD2" w:rsidRDefault="00034E36" w:rsidP="00444AD2">
    <w:pPr>
      <w:pStyle w:val="Header"/>
      <w:jc w:val="right"/>
    </w:pPr>
    <w:r>
      <w:t>CCPR/C/CMR/Q/5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15F5"/>
    <w:rsid w:val="00016AC5"/>
    <w:rsid w:val="0002354B"/>
    <w:rsid w:val="00024B3B"/>
    <w:rsid w:val="00034E36"/>
    <w:rsid w:val="0005049E"/>
    <w:rsid w:val="00063C4E"/>
    <w:rsid w:val="00064AC3"/>
    <w:rsid w:val="0008403E"/>
    <w:rsid w:val="00091505"/>
    <w:rsid w:val="000A147A"/>
    <w:rsid w:val="000B402F"/>
    <w:rsid w:val="000D5F15"/>
    <w:rsid w:val="000F121C"/>
    <w:rsid w:val="000F41F2"/>
    <w:rsid w:val="001063B6"/>
    <w:rsid w:val="001111CE"/>
    <w:rsid w:val="00115327"/>
    <w:rsid w:val="00124586"/>
    <w:rsid w:val="001319D9"/>
    <w:rsid w:val="001424AA"/>
    <w:rsid w:val="0014452F"/>
    <w:rsid w:val="001454D9"/>
    <w:rsid w:val="00160540"/>
    <w:rsid w:val="00185592"/>
    <w:rsid w:val="00190F85"/>
    <w:rsid w:val="00192EEB"/>
    <w:rsid w:val="001A20FB"/>
    <w:rsid w:val="001A442D"/>
    <w:rsid w:val="001A4A99"/>
    <w:rsid w:val="001B102E"/>
    <w:rsid w:val="001B4370"/>
    <w:rsid w:val="001C3080"/>
    <w:rsid w:val="001C54A7"/>
    <w:rsid w:val="001D31FC"/>
    <w:rsid w:val="001D7F8A"/>
    <w:rsid w:val="001E3FEB"/>
    <w:rsid w:val="001E4A02"/>
    <w:rsid w:val="001F0024"/>
    <w:rsid w:val="001F25C4"/>
    <w:rsid w:val="001F7C6D"/>
    <w:rsid w:val="002079DA"/>
    <w:rsid w:val="00212CF4"/>
    <w:rsid w:val="00225A8C"/>
    <w:rsid w:val="0023136D"/>
    <w:rsid w:val="00252BEB"/>
    <w:rsid w:val="002659F1"/>
    <w:rsid w:val="00287E79"/>
    <w:rsid w:val="002928F9"/>
    <w:rsid w:val="002A5D07"/>
    <w:rsid w:val="002A71AB"/>
    <w:rsid w:val="002B2D63"/>
    <w:rsid w:val="002D04C0"/>
    <w:rsid w:val="002D5C37"/>
    <w:rsid w:val="002E0222"/>
    <w:rsid w:val="002E1A7F"/>
    <w:rsid w:val="003016B7"/>
    <w:rsid w:val="00316D5A"/>
    <w:rsid w:val="00321110"/>
    <w:rsid w:val="00337E74"/>
    <w:rsid w:val="00344E09"/>
    <w:rsid w:val="003515AA"/>
    <w:rsid w:val="003536A7"/>
    <w:rsid w:val="003619B2"/>
    <w:rsid w:val="00362109"/>
    <w:rsid w:val="00366F5B"/>
    <w:rsid w:val="00374106"/>
    <w:rsid w:val="003753EF"/>
    <w:rsid w:val="00381AF2"/>
    <w:rsid w:val="003850A6"/>
    <w:rsid w:val="003976D5"/>
    <w:rsid w:val="003A01A4"/>
    <w:rsid w:val="003C637C"/>
    <w:rsid w:val="003D6C68"/>
    <w:rsid w:val="003E784E"/>
    <w:rsid w:val="003F326D"/>
    <w:rsid w:val="003F3AF1"/>
    <w:rsid w:val="004052AB"/>
    <w:rsid w:val="0041104B"/>
    <w:rsid w:val="00413931"/>
    <w:rsid w:val="004159D0"/>
    <w:rsid w:val="00416A88"/>
    <w:rsid w:val="00444AD2"/>
    <w:rsid w:val="00445976"/>
    <w:rsid w:val="00464EEE"/>
    <w:rsid w:val="00476DE5"/>
    <w:rsid w:val="00487E1C"/>
    <w:rsid w:val="004A3A7E"/>
    <w:rsid w:val="004B19D5"/>
    <w:rsid w:val="004D3970"/>
    <w:rsid w:val="004E4054"/>
    <w:rsid w:val="005034C8"/>
    <w:rsid w:val="00543D5E"/>
    <w:rsid w:val="0054779C"/>
    <w:rsid w:val="00551457"/>
    <w:rsid w:val="00571F41"/>
    <w:rsid w:val="005A75BF"/>
    <w:rsid w:val="005B694A"/>
    <w:rsid w:val="005E5D1F"/>
    <w:rsid w:val="005E7862"/>
    <w:rsid w:val="005E78B6"/>
    <w:rsid w:val="0060206E"/>
    <w:rsid w:val="00605E64"/>
    <w:rsid w:val="00611D43"/>
    <w:rsid w:val="00612D48"/>
    <w:rsid w:val="00616B45"/>
    <w:rsid w:val="00630B87"/>
    <w:rsid w:val="00630D9B"/>
    <w:rsid w:val="00631953"/>
    <w:rsid w:val="006439EC"/>
    <w:rsid w:val="00647119"/>
    <w:rsid w:val="00661EDA"/>
    <w:rsid w:val="00671FB3"/>
    <w:rsid w:val="006B1201"/>
    <w:rsid w:val="006B4590"/>
    <w:rsid w:val="006C2539"/>
    <w:rsid w:val="006C340C"/>
    <w:rsid w:val="006E2965"/>
    <w:rsid w:val="006F2116"/>
    <w:rsid w:val="00701A22"/>
    <w:rsid w:val="0070347C"/>
    <w:rsid w:val="0071451B"/>
    <w:rsid w:val="007176C1"/>
    <w:rsid w:val="00725DC9"/>
    <w:rsid w:val="00726E28"/>
    <w:rsid w:val="00737DEE"/>
    <w:rsid w:val="007416F8"/>
    <w:rsid w:val="00751221"/>
    <w:rsid w:val="00752A97"/>
    <w:rsid w:val="00760654"/>
    <w:rsid w:val="0076226B"/>
    <w:rsid w:val="00775D99"/>
    <w:rsid w:val="00777BD4"/>
    <w:rsid w:val="00781B2C"/>
    <w:rsid w:val="0078790E"/>
    <w:rsid w:val="00787E64"/>
    <w:rsid w:val="0079271D"/>
    <w:rsid w:val="00796940"/>
    <w:rsid w:val="007B1399"/>
    <w:rsid w:val="007B1567"/>
    <w:rsid w:val="007B2452"/>
    <w:rsid w:val="007C7846"/>
    <w:rsid w:val="007E0EF3"/>
    <w:rsid w:val="007F55CB"/>
    <w:rsid w:val="00816F0C"/>
    <w:rsid w:val="0082471F"/>
    <w:rsid w:val="00844750"/>
    <w:rsid w:val="0087030A"/>
    <w:rsid w:val="00873B3C"/>
    <w:rsid w:val="00875EA4"/>
    <w:rsid w:val="00892241"/>
    <w:rsid w:val="008A39ED"/>
    <w:rsid w:val="008B44C4"/>
    <w:rsid w:val="008C6464"/>
    <w:rsid w:val="008D4F6E"/>
    <w:rsid w:val="008E3D40"/>
    <w:rsid w:val="008E7FAE"/>
    <w:rsid w:val="008F53ED"/>
    <w:rsid w:val="008F6B2E"/>
    <w:rsid w:val="009113A1"/>
    <w:rsid w:val="00911BF7"/>
    <w:rsid w:val="00912C8C"/>
    <w:rsid w:val="00913783"/>
    <w:rsid w:val="0091467E"/>
    <w:rsid w:val="00926469"/>
    <w:rsid w:val="00943FFD"/>
    <w:rsid w:val="00977EC8"/>
    <w:rsid w:val="00986129"/>
    <w:rsid w:val="009900CC"/>
    <w:rsid w:val="00993DE6"/>
    <w:rsid w:val="009A2B08"/>
    <w:rsid w:val="009A67FA"/>
    <w:rsid w:val="009C29B0"/>
    <w:rsid w:val="009D35AD"/>
    <w:rsid w:val="009D3A8C"/>
    <w:rsid w:val="009D43FC"/>
    <w:rsid w:val="009D46E1"/>
    <w:rsid w:val="009E7956"/>
    <w:rsid w:val="00A020F8"/>
    <w:rsid w:val="00A02484"/>
    <w:rsid w:val="00A02828"/>
    <w:rsid w:val="00A04E54"/>
    <w:rsid w:val="00A05232"/>
    <w:rsid w:val="00A115E5"/>
    <w:rsid w:val="00A1333D"/>
    <w:rsid w:val="00A228B4"/>
    <w:rsid w:val="00A2492E"/>
    <w:rsid w:val="00A47018"/>
    <w:rsid w:val="00A52636"/>
    <w:rsid w:val="00A720C2"/>
    <w:rsid w:val="00A915F5"/>
    <w:rsid w:val="00AA3390"/>
    <w:rsid w:val="00AA7E47"/>
    <w:rsid w:val="00AB51C8"/>
    <w:rsid w:val="00AB6F2F"/>
    <w:rsid w:val="00AC54ED"/>
    <w:rsid w:val="00AC67A1"/>
    <w:rsid w:val="00AC7977"/>
    <w:rsid w:val="00AD445A"/>
    <w:rsid w:val="00AE352C"/>
    <w:rsid w:val="00AF1CE8"/>
    <w:rsid w:val="00B15140"/>
    <w:rsid w:val="00B32E2D"/>
    <w:rsid w:val="00B427BB"/>
    <w:rsid w:val="00B464E5"/>
    <w:rsid w:val="00B57185"/>
    <w:rsid w:val="00B61990"/>
    <w:rsid w:val="00B93051"/>
    <w:rsid w:val="00BA7F27"/>
    <w:rsid w:val="00BB026D"/>
    <w:rsid w:val="00BB1FF6"/>
    <w:rsid w:val="00BC2934"/>
    <w:rsid w:val="00BE6F7C"/>
    <w:rsid w:val="00BF0556"/>
    <w:rsid w:val="00C07A1A"/>
    <w:rsid w:val="00C261F8"/>
    <w:rsid w:val="00C33100"/>
    <w:rsid w:val="00C4083C"/>
    <w:rsid w:val="00C43F44"/>
    <w:rsid w:val="00C46BE3"/>
    <w:rsid w:val="00C73AB7"/>
    <w:rsid w:val="00C917BC"/>
    <w:rsid w:val="00C92DDE"/>
    <w:rsid w:val="00C944B6"/>
    <w:rsid w:val="00CA109D"/>
    <w:rsid w:val="00CA6A02"/>
    <w:rsid w:val="00CB5A09"/>
    <w:rsid w:val="00CD1A71"/>
    <w:rsid w:val="00CD1FBB"/>
    <w:rsid w:val="00CD7C9A"/>
    <w:rsid w:val="00CF20E8"/>
    <w:rsid w:val="00CF5128"/>
    <w:rsid w:val="00D016B5"/>
    <w:rsid w:val="00D034F1"/>
    <w:rsid w:val="00D035EF"/>
    <w:rsid w:val="00D27D5E"/>
    <w:rsid w:val="00D35B2D"/>
    <w:rsid w:val="00D37426"/>
    <w:rsid w:val="00D50C9D"/>
    <w:rsid w:val="00D6431C"/>
    <w:rsid w:val="00D768CC"/>
    <w:rsid w:val="00DA3650"/>
    <w:rsid w:val="00DA7C43"/>
    <w:rsid w:val="00DB683A"/>
    <w:rsid w:val="00DC0A78"/>
    <w:rsid w:val="00DC2C33"/>
    <w:rsid w:val="00DE3306"/>
    <w:rsid w:val="00DE6D90"/>
    <w:rsid w:val="00DF002F"/>
    <w:rsid w:val="00DF3BF1"/>
    <w:rsid w:val="00E0244D"/>
    <w:rsid w:val="00E144C5"/>
    <w:rsid w:val="00E368FF"/>
    <w:rsid w:val="00E42D1D"/>
    <w:rsid w:val="00E43309"/>
    <w:rsid w:val="00E466F7"/>
    <w:rsid w:val="00E478D8"/>
    <w:rsid w:val="00E5723B"/>
    <w:rsid w:val="00E578F9"/>
    <w:rsid w:val="00E73527"/>
    <w:rsid w:val="00E77656"/>
    <w:rsid w:val="00E81E94"/>
    <w:rsid w:val="00E82607"/>
    <w:rsid w:val="00E928CF"/>
    <w:rsid w:val="00E95748"/>
    <w:rsid w:val="00E973A2"/>
    <w:rsid w:val="00ED0544"/>
    <w:rsid w:val="00ED48C2"/>
    <w:rsid w:val="00EE6B1A"/>
    <w:rsid w:val="00EF74A1"/>
    <w:rsid w:val="00F0211F"/>
    <w:rsid w:val="00F15EFA"/>
    <w:rsid w:val="00F23A1A"/>
    <w:rsid w:val="00F33865"/>
    <w:rsid w:val="00F36CC0"/>
    <w:rsid w:val="00F4531F"/>
    <w:rsid w:val="00FA395E"/>
    <w:rsid w:val="00FA5A79"/>
    <w:rsid w:val="00FB0BFE"/>
    <w:rsid w:val="00FB4C51"/>
    <w:rsid w:val="00FB5446"/>
    <w:rsid w:val="00FC1AE0"/>
    <w:rsid w:val="00FC6C6E"/>
    <w:rsid w:val="00FE6D9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character" w:customStyle="1" w:styleId="FootnoteTextChar">
    <w:name w:val="Footnote Text Char"/>
    <w:aliases w:val="5_G Char"/>
    <w:link w:val="FootnoteText"/>
    <w:semiHidden/>
    <w:locked/>
    <w:rsid w:val="00444AD2"/>
    <w:rPr>
      <w:sz w:val="18"/>
      <w:lang w:val="fr-CH" w:eastAsia="en-US" w:bidi="ar-SA"/>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apple-converted-space">
    <w:name w:val="apple-converted-space"/>
    <w:rsid w:val="00444AD2"/>
  </w:style>
  <w:style w:type="paragraph" w:styleId="Revision">
    <w:name w:val="Revision"/>
    <w:hidden/>
    <w:uiPriority w:val="99"/>
    <w:semiHidden/>
    <w:rsid w:val="008E3D40"/>
    <w:rPr>
      <w:lang w:eastAsia="en-US"/>
    </w:rPr>
  </w:style>
  <w:style w:type="paragraph" w:styleId="BalloonText">
    <w:name w:val="Balloon Text"/>
    <w:basedOn w:val="Normal"/>
    <w:link w:val="BalloonTextChar"/>
    <w:rsid w:val="008E3D40"/>
    <w:pPr>
      <w:spacing w:line="240" w:lineRule="auto"/>
    </w:pPr>
    <w:rPr>
      <w:rFonts w:ascii="Tahoma" w:hAnsi="Tahoma" w:cs="Tahoma"/>
      <w:sz w:val="16"/>
      <w:szCs w:val="16"/>
    </w:rPr>
  </w:style>
  <w:style w:type="character" w:customStyle="1" w:styleId="BalloonTextChar">
    <w:name w:val="Balloon Text Char"/>
    <w:link w:val="BalloonText"/>
    <w:rsid w:val="008E3D40"/>
    <w:rPr>
      <w:rFonts w:ascii="Tahoma" w:hAnsi="Tahoma" w:cs="Tahoma"/>
      <w:sz w:val="16"/>
      <w:szCs w:val="16"/>
      <w:lang w:val="fr-CH" w:eastAsia="en-US"/>
    </w:rPr>
  </w:style>
  <w:style w:type="character" w:styleId="CommentReference">
    <w:name w:val="annotation reference"/>
    <w:rsid w:val="00A020F8"/>
    <w:rPr>
      <w:sz w:val="16"/>
      <w:szCs w:val="16"/>
    </w:rPr>
  </w:style>
  <w:style w:type="paragraph" w:styleId="CommentText">
    <w:name w:val="annotation text"/>
    <w:basedOn w:val="Normal"/>
    <w:link w:val="CommentTextChar"/>
    <w:rsid w:val="00A020F8"/>
  </w:style>
  <w:style w:type="character" w:customStyle="1" w:styleId="CommentTextChar">
    <w:name w:val="Comment Text Char"/>
    <w:link w:val="CommentText"/>
    <w:rsid w:val="00A020F8"/>
    <w:rPr>
      <w:lang w:val="fr-CH" w:eastAsia="en-US"/>
    </w:rPr>
  </w:style>
  <w:style w:type="paragraph" w:styleId="CommentSubject">
    <w:name w:val="annotation subject"/>
    <w:basedOn w:val="CommentText"/>
    <w:next w:val="CommentText"/>
    <w:link w:val="CommentSubjectChar"/>
    <w:rsid w:val="00A020F8"/>
    <w:rPr>
      <w:b/>
      <w:bCs/>
    </w:rPr>
  </w:style>
  <w:style w:type="character" w:customStyle="1" w:styleId="CommentSubjectChar">
    <w:name w:val="Comment Subject Char"/>
    <w:link w:val="CommentSubject"/>
    <w:rsid w:val="00A020F8"/>
    <w:rPr>
      <w:b/>
      <w:bCs/>
      <w:lang w:val="fr-CH" w:eastAsia="en-US"/>
    </w:rPr>
  </w:style>
  <w:style w:type="character" w:customStyle="1" w:styleId="apple-style-span">
    <w:name w:val="apple-style-span"/>
    <w:rsid w:val="00781B2C"/>
  </w:style>
  <w:style w:type="character" w:styleId="Emphasis">
    <w:name w:val="Emphasis"/>
    <w:uiPriority w:val="20"/>
    <w:qFormat/>
    <w:rsid w:val="00781B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81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CPR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Template>
  <TotalTime>1</TotalTime>
  <Pages>1</Pages>
  <Words>2812</Words>
  <Characters>15808</Characters>
  <Application>Microsoft Office Word</Application>
  <DocSecurity>4</DocSecurity>
  <Lines>247</Lines>
  <Paragraphs>63</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18557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default</dc:creator>
  <cp:keywords/>
  <cp:lastModifiedBy>DCM</cp:lastModifiedBy>
  <cp:revision>2</cp:revision>
  <cp:lastPrinted>2011-11-29T08:48:00Z</cp:lastPrinted>
  <dcterms:created xsi:type="dcterms:W3CDTF">2011-11-30T07:41:00Z</dcterms:created>
  <dcterms:modified xsi:type="dcterms:W3CDTF">2011-11-30T07:41:00Z</dcterms:modified>
</cp:coreProperties>
</file>