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D0657" w:rsidP="009D0657">
            <w:pPr>
              <w:bidi w:val="0"/>
              <w:spacing w:after="20"/>
              <w:jc w:val="left"/>
              <w:rPr>
                <w:szCs w:val="20"/>
              </w:rPr>
            </w:pPr>
            <w:r w:rsidRPr="009D0657">
              <w:rPr>
                <w:sz w:val="40"/>
                <w:szCs w:val="20"/>
              </w:rPr>
              <w:t>CCPR</w:t>
            </w:r>
            <w:r>
              <w:rPr>
                <w:szCs w:val="20"/>
              </w:rPr>
              <w:t>/C/101/3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D0657" w:rsidRDefault="009D0657" w:rsidP="009D0657">
            <w:pPr>
              <w:bidi w:val="0"/>
              <w:spacing w:before="240"/>
              <w:jc w:val="left"/>
            </w:pPr>
            <w:r>
              <w:t>Distr.: General</w:t>
            </w:r>
          </w:p>
          <w:p w:rsidR="009D0657" w:rsidRDefault="009D0657" w:rsidP="009D0657">
            <w:pPr>
              <w:bidi w:val="0"/>
              <w:jc w:val="left"/>
            </w:pPr>
            <w:r>
              <w:t>25 May 2011</w:t>
            </w:r>
          </w:p>
          <w:p w:rsidR="009D0657" w:rsidRDefault="009D0657" w:rsidP="009D0657">
            <w:pPr>
              <w:bidi w:val="0"/>
              <w:jc w:val="left"/>
            </w:pPr>
            <w:r>
              <w:t>Arabic</w:t>
            </w:r>
          </w:p>
          <w:p w:rsidR="00257225" w:rsidRPr="008B4BC6" w:rsidRDefault="009D0657" w:rsidP="009D0657">
            <w:pPr>
              <w:bidi w:val="0"/>
              <w:jc w:val="left"/>
            </w:pPr>
            <w:r>
              <w:t>Original: English</w:t>
            </w:r>
          </w:p>
        </w:tc>
      </w:tr>
    </w:tbl>
    <w:p w:rsidR="00F955B2" w:rsidRPr="00B713F9" w:rsidRDefault="00F955B2" w:rsidP="00B713F9">
      <w:pPr>
        <w:spacing w:before="120" w:line="380" w:lineRule="exact"/>
        <w:rPr>
          <w:rFonts w:hint="cs"/>
          <w:b/>
          <w:bCs/>
          <w:sz w:val="26"/>
          <w:szCs w:val="36"/>
          <w:rtl/>
          <w:lang w:val="fr-CH"/>
        </w:rPr>
      </w:pPr>
      <w:r w:rsidRPr="00B713F9">
        <w:rPr>
          <w:rFonts w:hint="cs"/>
          <w:b/>
          <w:bCs/>
          <w:sz w:val="26"/>
          <w:szCs w:val="36"/>
          <w:rtl/>
          <w:lang w:val="fr-CH"/>
        </w:rPr>
        <w:t>اللجنة المعنية بحقوق الإنسان</w:t>
      </w:r>
    </w:p>
    <w:p w:rsidR="00F955B2" w:rsidRPr="00F955B2" w:rsidRDefault="00F955B2" w:rsidP="00E81D7C">
      <w:pPr>
        <w:spacing w:line="380" w:lineRule="exact"/>
        <w:rPr>
          <w:rFonts w:hint="cs"/>
          <w:b/>
          <w:bCs/>
          <w:rtl/>
          <w:lang w:val="fr-CH"/>
        </w:rPr>
      </w:pPr>
      <w:r w:rsidRPr="00F955B2">
        <w:rPr>
          <w:rFonts w:hint="cs"/>
          <w:b/>
          <w:bCs/>
          <w:rtl/>
          <w:lang w:val="fr-CH"/>
        </w:rPr>
        <w:t xml:space="preserve">الدورة </w:t>
      </w:r>
      <w:r w:rsidR="00E81D7C">
        <w:rPr>
          <w:rFonts w:hint="cs"/>
          <w:b/>
          <w:bCs/>
          <w:rtl/>
          <w:lang w:val="fr-CH"/>
        </w:rPr>
        <w:t>الأولى</w:t>
      </w:r>
      <w:r w:rsidRPr="00F955B2">
        <w:rPr>
          <w:rFonts w:hint="cs"/>
          <w:b/>
          <w:bCs/>
          <w:rtl/>
          <w:lang w:val="fr-CH"/>
        </w:rPr>
        <w:t xml:space="preserve"> بعد المائة</w:t>
      </w:r>
    </w:p>
    <w:p w:rsidR="00F955B2" w:rsidRPr="00F955B2" w:rsidRDefault="00F955B2" w:rsidP="00B713F9">
      <w:pPr>
        <w:spacing w:line="380" w:lineRule="exact"/>
        <w:rPr>
          <w:rFonts w:hint="cs"/>
          <w:rtl/>
          <w:lang w:val="fr-CH"/>
        </w:rPr>
      </w:pPr>
      <w:r w:rsidRPr="00F955B2">
        <w:rPr>
          <w:rFonts w:hint="cs"/>
          <w:rtl/>
          <w:lang w:val="fr-CH"/>
        </w:rPr>
        <w:t xml:space="preserve">14 </w:t>
      </w:r>
      <w:r w:rsidRPr="00F955B2">
        <w:rPr>
          <w:rFonts w:hint="cs"/>
          <w:sz w:val="30"/>
          <w:rtl/>
          <w:lang w:val="fr-CH"/>
        </w:rPr>
        <w:t xml:space="preserve">آذار/مارس </w:t>
      </w:r>
      <w:r w:rsidRPr="00F955B2">
        <w:rPr>
          <w:rFonts w:hint="cs"/>
          <w:rtl/>
          <w:lang w:val="fr-CH"/>
        </w:rPr>
        <w:t xml:space="preserve">- 1 </w:t>
      </w:r>
      <w:r w:rsidRPr="00F955B2">
        <w:rPr>
          <w:rFonts w:hint="cs"/>
          <w:sz w:val="30"/>
          <w:rtl/>
          <w:lang w:val="fr-CH"/>
        </w:rPr>
        <w:t xml:space="preserve">نيسان/أبريل </w:t>
      </w:r>
      <w:r w:rsidRPr="00F955B2">
        <w:rPr>
          <w:rFonts w:hint="cs"/>
          <w:rtl/>
          <w:lang w:val="fr-CH"/>
        </w:rPr>
        <w:t>2011</w:t>
      </w:r>
    </w:p>
    <w:p w:rsidR="00F955B2" w:rsidRDefault="00F955B2" w:rsidP="00F955B2">
      <w:pPr>
        <w:pStyle w:val="HChGA"/>
        <w:rPr>
          <w:rFonts w:hint="cs"/>
          <w:rtl/>
          <w:lang w:val="fr-CH"/>
        </w:rPr>
      </w:pPr>
      <w:r>
        <w:rPr>
          <w:rFonts w:hint="cs"/>
          <w:rtl/>
          <w:lang w:val="fr-CH"/>
        </w:rPr>
        <w:tab/>
      </w:r>
      <w:r>
        <w:rPr>
          <w:rFonts w:hint="cs"/>
          <w:rtl/>
          <w:lang w:val="fr-CH"/>
        </w:rPr>
        <w:tab/>
        <w:t>تقرير متابعة مرحلي للجنة المعنية بحقوق الإنسان بشأن البلاغات الفردية</w:t>
      </w:r>
    </w:p>
    <w:p w:rsidR="00F955B2" w:rsidRDefault="00B713F9" w:rsidP="008C6ECC">
      <w:pPr>
        <w:pStyle w:val="SingleTxtGA"/>
        <w:spacing w:after="240"/>
        <w:rPr>
          <w:rFonts w:hint="cs"/>
          <w:rtl/>
          <w:lang w:val="fr-CH"/>
        </w:rPr>
      </w:pPr>
      <w:r>
        <w:rPr>
          <w:rFonts w:hint="cs"/>
          <w:rtl/>
          <w:lang w:val="fr-CH"/>
        </w:rPr>
        <w:tab/>
      </w:r>
      <w:r w:rsidR="00F955B2">
        <w:rPr>
          <w:rFonts w:hint="cs"/>
          <w:rtl/>
          <w:lang w:val="fr-CH"/>
        </w:rPr>
        <w:t xml:space="preserve">تجمع في هذا التقرير المعلومات الواردة منذ الدورة المائة للجنة المعنية بحقوق الإنسان، التي عُقدت في الفترة من 11 إلى 29 </w:t>
      </w:r>
      <w:r w:rsidR="00F955B2" w:rsidRPr="00F84EFD">
        <w:rPr>
          <w:rFonts w:hint="cs"/>
          <w:sz w:val="30"/>
          <w:rtl/>
          <w:lang w:val="fr-CH"/>
        </w:rPr>
        <w:t xml:space="preserve">تشرين الأول/أكتوبر </w:t>
      </w:r>
      <w:r w:rsidR="00F955B2">
        <w:rPr>
          <w:rFonts w:hint="cs"/>
          <w:rtl/>
          <w:lang w:val="fr-CH"/>
        </w:rPr>
        <w:t>2010.</w:t>
      </w: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33029C" w:rsidTr="004A5762">
        <w:tc>
          <w:tcPr>
            <w:tcW w:w="2693" w:type="dxa"/>
            <w:tcBorders>
              <w:top w:val="single" w:sz="4" w:space="0" w:color="auto"/>
              <w:bottom w:val="single" w:sz="12" w:space="0" w:color="auto"/>
            </w:tcBorders>
          </w:tcPr>
          <w:p w:rsidR="0033029C" w:rsidRPr="00091637" w:rsidRDefault="0033029C" w:rsidP="00431D9C">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33029C" w:rsidRPr="00F84EFD" w:rsidRDefault="0033029C" w:rsidP="00431D9C">
            <w:pPr>
              <w:spacing w:after="120" w:line="380" w:lineRule="exact"/>
              <w:rPr>
                <w:rFonts w:hint="cs"/>
                <w:b/>
                <w:bCs/>
                <w:rtl/>
                <w:lang w:val="fr-CH"/>
              </w:rPr>
            </w:pPr>
          </w:p>
        </w:tc>
        <w:tc>
          <w:tcPr>
            <w:tcW w:w="3960" w:type="dxa"/>
            <w:tcBorders>
              <w:top w:val="single" w:sz="4" w:space="0" w:color="auto"/>
              <w:bottom w:val="single" w:sz="12" w:space="0" w:color="auto"/>
            </w:tcBorders>
          </w:tcPr>
          <w:p w:rsidR="0033029C" w:rsidRPr="00F84EFD" w:rsidRDefault="0033029C" w:rsidP="00431D9C">
            <w:pPr>
              <w:spacing w:after="120" w:line="380" w:lineRule="exact"/>
              <w:rPr>
                <w:rFonts w:hint="cs"/>
                <w:b/>
                <w:bCs/>
                <w:rtl/>
                <w:lang w:val="fr-CH"/>
              </w:rPr>
            </w:pPr>
            <w:r w:rsidRPr="006D5C73">
              <w:rPr>
                <w:rFonts w:hint="cs"/>
                <w:b/>
                <w:bCs/>
                <w:sz w:val="26"/>
                <w:szCs w:val="36"/>
                <w:rtl/>
                <w:lang w:val="fr-CH"/>
              </w:rPr>
              <w:t>الجزائر</w:t>
            </w:r>
          </w:p>
        </w:tc>
      </w:tr>
      <w:tr w:rsidR="0033029C" w:rsidTr="004A5762">
        <w:tc>
          <w:tcPr>
            <w:tcW w:w="2693" w:type="dxa"/>
            <w:tcBorders>
              <w:top w:val="single" w:sz="12" w:space="0" w:color="auto"/>
            </w:tcBorders>
          </w:tcPr>
          <w:p w:rsidR="0033029C" w:rsidRPr="00637658" w:rsidRDefault="0033029C" w:rsidP="00431D9C">
            <w:pPr>
              <w:spacing w:after="120" w:line="380" w:lineRule="exact"/>
              <w:rPr>
                <w:rFonts w:hint="cs"/>
                <w:b/>
                <w:bCs/>
                <w:rtl/>
                <w:lang w:val="fr-CH"/>
              </w:rPr>
            </w:pPr>
            <w:r w:rsidRPr="00637658">
              <w:rPr>
                <w:rFonts w:hint="cs"/>
                <w:b/>
                <w:bCs/>
                <w:rtl/>
                <w:lang w:val="fr-CH"/>
              </w:rPr>
              <w:t>القضية</w:t>
            </w:r>
          </w:p>
        </w:tc>
        <w:tc>
          <w:tcPr>
            <w:tcW w:w="547" w:type="dxa"/>
            <w:tcBorders>
              <w:top w:val="single" w:sz="12" w:space="0" w:color="auto"/>
            </w:tcBorders>
          </w:tcPr>
          <w:p w:rsidR="0033029C" w:rsidRPr="00F84EFD" w:rsidRDefault="0033029C" w:rsidP="00431D9C">
            <w:pPr>
              <w:spacing w:after="120" w:line="380" w:lineRule="exact"/>
              <w:rPr>
                <w:rFonts w:hint="cs"/>
                <w:b/>
                <w:bCs/>
                <w:rtl/>
                <w:lang w:val="fr-CH"/>
              </w:rPr>
            </w:pPr>
          </w:p>
        </w:tc>
        <w:tc>
          <w:tcPr>
            <w:tcW w:w="3960" w:type="dxa"/>
            <w:tcBorders>
              <w:top w:val="single" w:sz="12" w:space="0" w:color="auto"/>
            </w:tcBorders>
          </w:tcPr>
          <w:p w:rsidR="0033029C" w:rsidRPr="003C2EC1" w:rsidRDefault="0033029C" w:rsidP="00431D9C">
            <w:pPr>
              <w:spacing w:after="120" w:line="380" w:lineRule="exact"/>
              <w:rPr>
                <w:rFonts w:hint="cs"/>
                <w:b/>
                <w:bCs/>
                <w:rtl/>
                <w:lang w:val="fr-CH"/>
              </w:rPr>
            </w:pPr>
            <w:r w:rsidRPr="003C2EC1">
              <w:rPr>
                <w:rFonts w:hint="cs"/>
                <w:b/>
                <w:bCs/>
                <w:rtl/>
                <w:lang w:val="fr-CH"/>
              </w:rPr>
              <w:t>مالك مجنون، 1297/2004</w:t>
            </w:r>
          </w:p>
        </w:tc>
      </w:tr>
      <w:tr w:rsidR="0033029C" w:rsidTr="004A5762">
        <w:tc>
          <w:tcPr>
            <w:tcW w:w="2693" w:type="dxa"/>
            <w:tcBorders>
              <w:bottom w:val="nil"/>
            </w:tcBorders>
          </w:tcPr>
          <w:p w:rsidR="0033029C" w:rsidRPr="00637658" w:rsidRDefault="0033029C" w:rsidP="00431D9C">
            <w:pPr>
              <w:spacing w:after="120" w:line="380" w:lineRule="exact"/>
              <w:rPr>
                <w:rFonts w:hint="cs"/>
                <w:b/>
                <w:bCs/>
                <w:rtl/>
                <w:lang w:val="fr-CH"/>
              </w:rPr>
            </w:pPr>
            <w:r w:rsidRPr="00637658">
              <w:rPr>
                <w:rFonts w:hint="cs"/>
                <w:b/>
                <w:bCs/>
                <w:rtl/>
                <w:lang w:val="fr-CH"/>
              </w:rPr>
              <w:t>تاريخ اعتماد الآراء</w:t>
            </w:r>
          </w:p>
        </w:tc>
        <w:tc>
          <w:tcPr>
            <w:tcW w:w="547" w:type="dxa"/>
            <w:tcBorders>
              <w:bottom w:val="nil"/>
            </w:tcBorders>
          </w:tcPr>
          <w:p w:rsidR="0033029C" w:rsidRPr="00091637" w:rsidRDefault="0033029C" w:rsidP="00431D9C">
            <w:pPr>
              <w:spacing w:after="120" w:line="380" w:lineRule="exact"/>
              <w:rPr>
                <w:rFonts w:hint="cs"/>
                <w:rtl/>
                <w:lang w:val="fr-CH"/>
              </w:rPr>
            </w:pPr>
          </w:p>
        </w:tc>
        <w:tc>
          <w:tcPr>
            <w:tcW w:w="3960" w:type="dxa"/>
            <w:tcBorders>
              <w:bottom w:val="nil"/>
            </w:tcBorders>
          </w:tcPr>
          <w:p w:rsidR="0033029C" w:rsidRPr="00091637" w:rsidRDefault="0033029C" w:rsidP="00431D9C">
            <w:pPr>
              <w:spacing w:after="120" w:line="380" w:lineRule="exact"/>
              <w:rPr>
                <w:rFonts w:hint="cs"/>
                <w:rtl/>
                <w:lang w:val="fr-CH"/>
              </w:rPr>
            </w:pPr>
            <w:r w:rsidRPr="00091637">
              <w:rPr>
                <w:rFonts w:hint="cs"/>
                <w:rtl/>
                <w:lang w:val="fr-CH"/>
              </w:rPr>
              <w:t xml:space="preserve">14 </w:t>
            </w:r>
            <w:r w:rsidRPr="00091637">
              <w:rPr>
                <w:rFonts w:hint="cs"/>
                <w:sz w:val="30"/>
                <w:rtl/>
                <w:lang w:val="fr-CH"/>
              </w:rPr>
              <w:t xml:space="preserve">تموز/يوليه </w:t>
            </w:r>
            <w:r w:rsidRPr="00091637">
              <w:rPr>
                <w:rFonts w:hint="cs"/>
                <w:rtl/>
                <w:lang w:val="fr-CH"/>
              </w:rPr>
              <w:t>2006</w:t>
            </w:r>
          </w:p>
        </w:tc>
      </w:tr>
      <w:tr w:rsidR="0033029C" w:rsidTr="004A5762">
        <w:tc>
          <w:tcPr>
            <w:tcW w:w="2693" w:type="dxa"/>
            <w:tcBorders>
              <w:top w:val="nil"/>
              <w:bottom w:val="nil"/>
            </w:tcBorders>
          </w:tcPr>
          <w:p w:rsidR="0033029C" w:rsidRPr="00091637" w:rsidRDefault="0033029C" w:rsidP="00431D9C">
            <w:pPr>
              <w:spacing w:after="120" w:line="380" w:lineRule="exact"/>
              <w:rPr>
                <w:rFonts w:hint="cs"/>
                <w:rtl/>
                <w:lang w:val="fr-CH"/>
              </w:rPr>
            </w:pPr>
            <w:r w:rsidRPr="00637658">
              <w:rPr>
                <w:rFonts w:hint="cs"/>
                <w:b/>
                <w:bCs/>
                <w:rtl/>
                <w:lang w:val="fr-CH"/>
              </w:rPr>
              <w:t>المسائل والانتهاكات التي خلصت إليها اللجنة</w:t>
            </w:r>
          </w:p>
        </w:tc>
        <w:tc>
          <w:tcPr>
            <w:tcW w:w="547" w:type="dxa"/>
            <w:tcBorders>
              <w:top w:val="nil"/>
              <w:bottom w:val="nil"/>
            </w:tcBorders>
          </w:tcPr>
          <w:p w:rsidR="0033029C" w:rsidRPr="00091637" w:rsidRDefault="0033029C" w:rsidP="00431D9C">
            <w:pPr>
              <w:spacing w:after="120" w:line="380" w:lineRule="exact"/>
              <w:rPr>
                <w:rFonts w:hint="cs"/>
                <w:rtl/>
                <w:lang w:val="fr-CH"/>
              </w:rPr>
            </w:pPr>
          </w:p>
        </w:tc>
        <w:tc>
          <w:tcPr>
            <w:tcW w:w="3960" w:type="dxa"/>
            <w:tcBorders>
              <w:top w:val="nil"/>
              <w:bottom w:val="nil"/>
            </w:tcBorders>
          </w:tcPr>
          <w:p w:rsidR="0033029C" w:rsidRPr="0033029C" w:rsidRDefault="0033029C" w:rsidP="00431D9C">
            <w:pPr>
              <w:spacing w:after="120" w:line="380" w:lineRule="exact"/>
              <w:rPr>
                <w:rFonts w:hint="cs"/>
                <w:spacing w:val="-4"/>
                <w:rtl/>
                <w:lang w:val="fr-CH"/>
              </w:rPr>
            </w:pPr>
            <w:r w:rsidRPr="0033029C">
              <w:rPr>
                <w:rFonts w:hint="cs"/>
                <w:spacing w:val="-4"/>
                <w:rtl/>
                <w:lang w:val="fr-CH"/>
              </w:rPr>
              <w:t>توقيف تعسفي، وعدم إبلاغ صاحب البلاغ بأسباب اعتقاله وبالتهم الموجهة إليه، وتعذيب، واحتجاز مطول بلا مبرر قبل المحاكمة - المادة 7؛ والمادة 9، الفقرا</w:t>
            </w:r>
            <w:r>
              <w:rPr>
                <w:rFonts w:hint="cs"/>
                <w:spacing w:val="-4"/>
                <w:rtl/>
                <w:lang w:val="fr-CH"/>
              </w:rPr>
              <w:t>ت 1 و2 و3؛ والمادة 14، الفقرة 3</w:t>
            </w:r>
            <w:r w:rsidRPr="0033029C">
              <w:rPr>
                <w:rFonts w:hint="cs"/>
                <w:spacing w:val="-4"/>
                <w:rtl/>
                <w:lang w:val="fr-CH"/>
              </w:rPr>
              <w:t>(أ) و(ج) من العهد.</w:t>
            </w:r>
          </w:p>
        </w:tc>
      </w:tr>
      <w:tr w:rsidR="0033029C" w:rsidTr="004A5762">
        <w:tc>
          <w:tcPr>
            <w:tcW w:w="2693" w:type="dxa"/>
            <w:tcBorders>
              <w:top w:val="nil"/>
              <w:bottom w:val="nil"/>
            </w:tcBorders>
          </w:tcPr>
          <w:p w:rsidR="0033029C" w:rsidRPr="00091637" w:rsidRDefault="0033029C" w:rsidP="00431D9C">
            <w:pPr>
              <w:spacing w:after="120" w:line="380" w:lineRule="exact"/>
              <w:rPr>
                <w:rFonts w:hint="cs"/>
                <w:rtl/>
                <w:lang w:val="fr-CH"/>
              </w:rPr>
            </w:pPr>
            <w:r w:rsidRPr="00637658">
              <w:rPr>
                <w:rFonts w:hint="cs"/>
                <w:b/>
                <w:bCs/>
                <w:rtl/>
                <w:lang w:val="fr-CH"/>
              </w:rPr>
              <w:t>إجراء الانتصاف الموصى به</w:t>
            </w:r>
          </w:p>
        </w:tc>
        <w:tc>
          <w:tcPr>
            <w:tcW w:w="547" w:type="dxa"/>
            <w:tcBorders>
              <w:top w:val="nil"/>
              <w:bottom w:val="nil"/>
            </w:tcBorders>
          </w:tcPr>
          <w:p w:rsidR="0033029C" w:rsidRPr="00091637" w:rsidRDefault="0033029C" w:rsidP="00431D9C">
            <w:pPr>
              <w:spacing w:after="120" w:line="380" w:lineRule="exact"/>
              <w:rPr>
                <w:rFonts w:hint="cs"/>
                <w:rtl/>
                <w:lang w:val="fr-CH"/>
              </w:rPr>
            </w:pPr>
          </w:p>
        </w:tc>
        <w:tc>
          <w:tcPr>
            <w:tcW w:w="3960" w:type="dxa"/>
            <w:tcBorders>
              <w:top w:val="nil"/>
              <w:bottom w:val="nil"/>
            </w:tcBorders>
          </w:tcPr>
          <w:p w:rsidR="0033029C" w:rsidRPr="008F44CC" w:rsidRDefault="0033029C" w:rsidP="00431D9C">
            <w:pPr>
              <w:spacing w:after="120" w:line="380" w:lineRule="exact"/>
              <w:rPr>
                <w:rFonts w:hint="cs"/>
                <w:rtl/>
                <w:lang w:val="fr-CH"/>
              </w:rPr>
            </w:pPr>
            <w:r w:rsidRPr="008F44CC">
              <w:rPr>
                <w:rFonts w:hint="cs"/>
                <w:rtl/>
                <w:lang w:val="fr-CH"/>
              </w:rPr>
              <w:t xml:space="preserve">توفير سبيل انتصاف فعال يشمل مثول السيد مجنون على الفور أمام أحد القضاة للرد على التهم الموجهة إليه أو لإخلاء سبيله؛ وإجراء تحقيق كامل ودقيق في مسألة الاحتجاز الانفرادي وفي المعاملة التي لقيها السيد مجنون منذ 28 </w:t>
            </w:r>
            <w:r w:rsidRPr="008F44CC">
              <w:rPr>
                <w:rFonts w:hint="cs"/>
                <w:sz w:val="30"/>
                <w:rtl/>
                <w:lang w:val="fr-CH"/>
              </w:rPr>
              <w:t xml:space="preserve">أيلول/سبتمبر </w:t>
            </w:r>
            <w:r w:rsidRPr="008F44CC">
              <w:rPr>
                <w:rFonts w:hint="cs"/>
                <w:rtl/>
                <w:lang w:val="fr-CH"/>
              </w:rPr>
              <w:t>1999؛ ومقاضاة المسؤولين عن تلك الانتهاكات لا سيما إساءة المعاملة. ويُطلب أيضا إلى الدولة الطرف أن تقدم إلى السيد مجنون تعويضاً مناسباً عن تلك الانتهاكات.</w:t>
            </w:r>
          </w:p>
        </w:tc>
      </w:tr>
      <w:tr w:rsidR="0033029C" w:rsidTr="004A5762">
        <w:tc>
          <w:tcPr>
            <w:tcW w:w="2693" w:type="dxa"/>
            <w:tcBorders>
              <w:top w:val="nil"/>
              <w:bottom w:val="nil"/>
            </w:tcBorders>
          </w:tcPr>
          <w:p w:rsidR="0033029C" w:rsidRPr="004A5762" w:rsidRDefault="0033029C" w:rsidP="00431D9C">
            <w:pPr>
              <w:spacing w:after="120" w:line="380" w:lineRule="exact"/>
              <w:rPr>
                <w:rFonts w:hint="cs"/>
                <w:b/>
                <w:bCs/>
                <w:spacing w:val="-4"/>
                <w:rtl/>
                <w:lang w:val="fr-CH"/>
              </w:rPr>
            </w:pPr>
            <w:r w:rsidRPr="004A5762">
              <w:rPr>
                <w:rFonts w:hint="cs"/>
                <w:b/>
                <w:bCs/>
                <w:spacing w:val="-4"/>
                <w:rtl/>
                <w:lang w:val="fr-CH"/>
              </w:rPr>
              <w:t>التاريخ المحدد لرد الدولة الطرف</w:t>
            </w:r>
          </w:p>
        </w:tc>
        <w:tc>
          <w:tcPr>
            <w:tcW w:w="547" w:type="dxa"/>
            <w:tcBorders>
              <w:top w:val="nil"/>
              <w:bottom w:val="nil"/>
            </w:tcBorders>
          </w:tcPr>
          <w:p w:rsidR="0033029C" w:rsidRPr="00091637" w:rsidRDefault="0033029C" w:rsidP="00431D9C">
            <w:pPr>
              <w:spacing w:after="120" w:line="380" w:lineRule="exact"/>
              <w:rPr>
                <w:rFonts w:hint="cs"/>
                <w:rtl/>
                <w:lang w:val="fr-CH"/>
              </w:rPr>
            </w:pPr>
          </w:p>
        </w:tc>
        <w:tc>
          <w:tcPr>
            <w:tcW w:w="3960" w:type="dxa"/>
            <w:tcBorders>
              <w:top w:val="nil"/>
              <w:bottom w:val="nil"/>
            </w:tcBorders>
          </w:tcPr>
          <w:p w:rsidR="0033029C" w:rsidRPr="00637658" w:rsidRDefault="0033029C" w:rsidP="00431D9C">
            <w:pPr>
              <w:spacing w:after="120" w:line="380" w:lineRule="exact"/>
              <w:rPr>
                <w:rFonts w:hint="cs"/>
                <w:rtl/>
                <w:lang w:val="fr-CH"/>
              </w:rPr>
            </w:pPr>
            <w:r w:rsidRPr="00637658">
              <w:rPr>
                <w:rFonts w:hint="cs"/>
                <w:rtl/>
                <w:lang w:val="fr-CH"/>
              </w:rPr>
              <w:t>16 تشرين الثاني/نوفمبر 2006</w:t>
            </w:r>
          </w:p>
        </w:tc>
      </w:tr>
      <w:tr w:rsidR="0033029C" w:rsidTr="004A5762">
        <w:tc>
          <w:tcPr>
            <w:tcW w:w="2693" w:type="dxa"/>
            <w:tcBorders>
              <w:top w:val="nil"/>
              <w:bottom w:val="nil"/>
            </w:tcBorders>
          </w:tcPr>
          <w:p w:rsidR="0033029C" w:rsidRPr="00637658" w:rsidRDefault="0033029C" w:rsidP="00431D9C">
            <w:pPr>
              <w:spacing w:after="120" w:line="380" w:lineRule="exact"/>
              <w:rPr>
                <w:rFonts w:hint="cs"/>
                <w:b/>
                <w:bCs/>
                <w:rtl/>
                <w:lang w:val="fr-CH"/>
              </w:rPr>
            </w:pPr>
            <w:r w:rsidRPr="00637658">
              <w:rPr>
                <w:rFonts w:hint="cs"/>
                <w:b/>
                <w:bCs/>
                <w:rtl/>
                <w:lang w:val="fr-CH"/>
              </w:rPr>
              <w:t>تاريخ تعليقات صاحب البلاغ</w:t>
            </w:r>
          </w:p>
        </w:tc>
        <w:tc>
          <w:tcPr>
            <w:tcW w:w="547" w:type="dxa"/>
            <w:tcBorders>
              <w:top w:val="nil"/>
              <w:bottom w:val="nil"/>
            </w:tcBorders>
          </w:tcPr>
          <w:p w:rsidR="0033029C" w:rsidRPr="00091637" w:rsidRDefault="0033029C" w:rsidP="00431D9C">
            <w:pPr>
              <w:spacing w:after="120" w:line="380" w:lineRule="exact"/>
              <w:rPr>
                <w:rFonts w:hint="cs"/>
                <w:rtl/>
                <w:lang w:val="fr-CH"/>
              </w:rPr>
            </w:pPr>
          </w:p>
        </w:tc>
        <w:tc>
          <w:tcPr>
            <w:tcW w:w="3960" w:type="dxa"/>
            <w:tcBorders>
              <w:top w:val="nil"/>
              <w:bottom w:val="nil"/>
            </w:tcBorders>
          </w:tcPr>
          <w:p w:rsidR="0033029C" w:rsidRPr="00D04357" w:rsidRDefault="0033029C" w:rsidP="00431D9C">
            <w:pPr>
              <w:spacing w:after="120" w:line="380" w:lineRule="exact"/>
              <w:rPr>
                <w:rFonts w:hint="cs"/>
                <w:spacing w:val="-8"/>
                <w:rtl/>
                <w:lang w:val="fr-CH"/>
              </w:rPr>
            </w:pPr>
            <w:r w:rsidRPr="00D04357">
              <w:rPr>
                <w:rFonts w:hint="cs"/>
                <w:spacing w:val="-8"/>
                <w:rtl/>
                <w:lang w:val="fr-CH"/>
              </w:rPr>
              <w:t xml:space="preserve">9 </w:t>
            </w:r>
            <w:r w:rsidRPr="00D04357">
              <w:rPr>
                <w:rFonts w:hint="cs"/>
                <w:spacing w:val="-8"/>
                <w:sz w:val="30"/>
                <w:rtl/>
                <w:lang w:val="fr-CH"/>
              </w:rPr>
              <w:t xml:space="preserve">نيسان/أبريل </w:t>
            </w:r>
            <w:r w:rsidRPr="00D04357">
              <w:rPr>
                <w:rFonts w:hint="cs"/>
                <w:spacing w:val="-8"/>
                <w:rtl/>
                <w:lang w:val="fr-CH"/>
              </w:rPr>
              <w:t xml:space="preserve">2007، و27 </w:t>
            </w:r>
            <w:r w:rsidRPr="00D04357">
              <w:rPr>
                <w:rFonts w:hint="cs"/>
                <w:spacing w:val="-8"/>
                <w:sz w:val="30"/>
                <w:rtl/>
                <w:lang w:val="fr-CH"/>
              </w:rPr>
              <w:t xml:space="preserve">شباط/فبراير </w:t>
            </w:r>
            <w:r w:rsidRPr="00D04357">
              <w:rPr>
                <w:rFonts w:hint="cs"/>
                <w:spacing w:val="-8"/>
                <w:rtl/>
                <w:lang w:val="fr-CH"/>
              </w:rPr>
              <w:t xml:space="preserve">2008، و12 </w:t>
            </w:r>
            <w:r w:rsidRPr="00D04357">
              <w:rPr>
                <w:rFonts w:hint="cs"/>
                <w:spacing w:val="-8"/>
                <w:sz w:val="30"/>
                <w:rtl/>
                <w:lang w:val="fr-CH"/>
              </w:rPr>
              <w:t xml:space="preserve">شباط/فبراير </w:t>
            </w:r>
            <w:r w:rsidRPr="00D04357">
              <w:rPr>
                <w:rFonts w:hint="cs"/>
                <w:spacing w:val="-8"/>
                <w:rtl/>
                <w:lang w:val="fr-CH"/>
              </w:rPr>
              <w:t xml:space="preserve">2009، و28 </w:t>
            </w:r>
            <w:r w:rsidRPr="00D04357">
              <w:rPr>
                <w:rFonts w:hint="cs"/>
                <w:spacing w:val="-8"/>
                <w:sz w:val="30"/>
                <w:rtl/>
                <w:lang w:val="fr-CH"/>
              </w:rPr>
              <w:t xml:space="preserve">أيلول/سبتمبر </w:t>
            </w:r>
            <w:r w:rsidRPr="00D04357">
              <w:rPr>
                <w:rFonts w:hint="cs"/>
                <w:spacing w:val="-8"/>
                <w:rtl/>
                <w:lang w:val="fr-CH"/>
              </w:rPr>
              <w:t xml:space="preserve">2009، و24 </w:t>
            </w:r>
            <w:r w:rsidRPr="00D04357">
              <w:rPr>
                <w:rFonts w:hint="cs"/>
                <w:spacing w:val="-8"/>
                <w:sz w:val="30"/>
                <w:rtl/>
                <w:lang w:val="fr-CH"/>
              </w:rPr>
              <w:t xml:space="preserve">كانون الثاني/يناير </w:t>
            </w:r>
            <w:r w:rsidRPr="00D04357">
              <w:rPr>
                <w:rFonts w:hint="cs"/>
                <w:spacing w:val="-8"/>
                <w:rtl/>
                <w:lang w:val="fr-CH"/>
              </w:rPr>
              <w:t>2011</w:t>
            </w:r>
          </w:p>
        </w:tc>
      </w:tr>
      <w:tr w:rsidR="009C5F69" w:rsidTr="002439AE">
        <w:tc>
          <w:tcPr>
            <w:tcW w:w="7200" w:type="dxa"/>
            <w:gridSpan w:val="3"/>
            <w:tcBorders>
              <w:top w:val="nil"/>
              <w:bottom w:val="nil"/>
            </w:tcBorders>
          </w:tcPr>
          <w:p w:rsidR="005F0C90" w:rsidRPr="005F0C90" w:rsidRDefault="005F0C90" w:rsidP="00431D9C">
            <w:pPr>
              <w:spacing w:after="120" w:line="380" w:lineRule="exact"/>
              <w:rPr>
                <w:rFonts w:hint="cs"/>
                <w:b/>
                <w:bCs/>
                <w:rtl/>
                <w:lang w:val="fr-CH"/>
              </w:rPr>
            </w:pPr>
            <w:r>
              <w:rPr>
                <w:rFonts w:hint="cs"/>
                <w:b/>
                <w:bCs/>
                <w:rtl/>
                <w:lang w:val="fr-CH"/>
              </w:rPr>
              <w:t>تعليقات صاحب البلاغ</w:t>
            </w:r>
          </w:p>
          <w:p w:rsidR="009C5F69" w:rsidRDefault="001034BA" w:rsidP="00431D9C">
            <w:pPr>
              <w:spacing w:after="120" w:line="380" w:lineRule="exact"/>
              <w:rPr>
                <w:rFonts w:hint="cs"/>
                <w:rtl/>
                <w:lang w:val="fr-CH"/>
              </w:rPr>
            </w:pPr>
            <w:r w:rsidRPr="001034BA">
              <w:rPr>
                <w:rFonts w:hint="cs"/>
                <w:rtl/>
                <w:lang w:val="fr-CH"/>
              </w:rPr>
              <w:tab/>
              <w:t>في 9 نيسان/أبريل 2007، أبلغ صاحب البلاغ اللجنة بأن الدولة الطرف لم تضع آراء اللجنة موضع التنفيذ. فمنذ اعتماد آراء اللجنة، أُحيلت قضية صاحب البلاغ إلى محكمة تيزي - أوزو في مناسبتين دون أن يُنظر فيها. وإضافة إلى ذلك، زعم أحد الأفراد المقيمين في تيزي - أوزو أن الشرطة طلبت منه، تحت التهديد، أن يُدلي بشهادة كاذبة ضد صاحب البلاغ. ويزعم هذا الفرد مع شخص آخر (ابنه) أنهما تعرضا للتعذيب في شباط/فبراير وآذار/مارس 2002 بسبب رفضهما تقديم أدلة ضد صاحب البلاغ مفادها أنهما شاهداه في المكان الذي أُطلقت فيه النار على الضحية. وفي 21 آذار/مارس 2004، حُكم على الفرد الأول بالسجن ثلاث سنوات بتهمة الانتماء إلى جماعة إرهابية وبُرِّئ الآخر ففر عند ذلك إلى فرنسا ومُنح فيها صفة اللاجئ.</w:t>
            </w:r>
          </w:p>
        </w:tc>
      </w:tr>
      <w:tr w:rsidR="009C5F69" w:rsidTr="002439AE">
        <w:tc>
          <w:tcPr>
            <w:tcW w:w="7200" w:type="dxa"/>
            <w:gridSpan w:val="3"/>
            <w:tcBorders>
              <w:top w:val="nil"/>
              <w:bottom w:val="nil"/>
            </w:tcBorders>
          </w:tcPr>
          <w:p w:rsidR="009C5F69" w:rsidRDefault="008C69D9" w:rsidP="00431D9C">
            <w:pPr>
              <w:spacing w:after="120" w:line="380" w:lineRule="exact"/>
              <w:rPr>
                <w:rFonts w:hint="cs"/>
                <w:rtl/>
                <w:lang w:val="fr-CH"/>
              </w:rPr>
            </w:pPr>
            <w:r>
              <w:rPr>
                <w:rFonts w:hint="cs"/>
                <w:sz w:val="30"/>
                <w:rtl/>
                <w:lang w:val="fr-CH"/>
              </w:rPr>
              <w:tab/>
              <w:t xml:space="preserve">وفي 27 </w:t>
            </w:r>
            <w:r w:rsidRPr="00FE4125">
              <w:rPr>
                <w:rFonts w:hint="cs"/>
                <w:sz w:val="30"/>
                <w:rtl/>
                <w:lang w:val="fr-CH"/>
              </w:rPr>
              <w:t xml:space="preserve">شباط/فبراير </w:t>
            </w:r>
            <w:r>
              <w:rPr>
                <w:rFonts w:hint="cs"/>
                <w:sz w:val="30"/>
                <w:rtl/>
                <w:lang w:val="fr-CH"/>
              </w:rPr>
              <w:t xml:space="preserve">2008، أفاد صاحب البلاغ بأن الدولة الطرف لم تضع آراء اللجنة موضع التنفيذ. وبما أن قضيته لم يُنظر فيها حتى ذلك التاريخ، فقد أعلن الإضراب عن الطعام في 25 </w:t>
            </w:r>
            <w:r w:rsidRPr="00FE4125">
              <w:rPr>
                <w:rFonts w:hint="cs"/>
                <w:sz w:val="30"/>
                <w:rtl/>
                <w:lang w:val="fr-CH"/>
              </w:rPr>
              <w:t xml:space="preserve">شباط/فبراير </w:t>
            </w:r>
            <w:r>
              <w:rPr>
                <w:rFonts w:hint="cs"/>
                <w:sz w:val="30"/>
                <w:rtl/>
                <w:lang w:val="fr-CH"/>
              </w:rPr>
              <w:t>2008. وزاره النائب العام في السجن لحمله على إنهاء إضرابه عن الطعام وقال له إنه لا يستطيع أن يحدد له موعداً كي يستمع إليه شخصياً لكنه سيتصل بالسلطات المختصة. ويرى صاحب البلاغ أن النائب العام يُعتبر بموجب القانون المحلي الشخص الوحيد الذي يمكنه أن يطلب من رئيس المحكمة الجنائية عقد جلسة للاستماع إليه.</w:t>
            </w:r>
          </w:p>
        </w:tc>
      </w:tr>
      <w:tr w:rsidR="009C5F69" w:rsidTr="002439AE">
        <w:tc>
          <w:tcPr>
            <w:tcW w:w="7200" w:type="dxa"/>
            <w:gridSpan w:val="3"/>
            <w:tcBorders>
              <w:top w:val="nil"/>
              <w:bottom w:val="nil"/>
            </w:tcBorders>
          </w:tcPr>
          <w:p w:rsidR="009C5F69" w:rsidRDefault="00FB19DF" w:rsidP="00431D9C">
            <w:pPr>
              <w:spacing w:after="120" w:line="380" w:lineRule="exact"/>
              <w:rPr>
                <w:rFonts w:hint="cs"/>
                <w:rtl/>
                <w:lang w:val="fr-CH"/>
              </w:rPr>
            </w:pPr>
            <w:r w:rsidRPr="00FB19DF">
              <w:rPr>
                <w:rFonts w:hint="cs"/>
                <w:rtl/>
                <w:lang w:val="fr-CH"/>
              </w:rPr>
              <w:tab/>
              <w:t>وفي 12 شباط/فبراير 2009، كرر صاحب البلاغ ادعاءه أن الدولة الطرف لم تضع آراء اللجنة موضع التنفيذ وقال إن محكمة تيزي - أوزو نظرت في تسع عشرة قضية أخرى منذ اعتماد الآراء. وأضرب صاحب البلاغ عن الطعام مجدداً في 31 كانون الثاني/يناير 2009. وفي اليوم التالي، حضر المدعي العام للمحكمة إلى السجن ليبلغه بأن قضيته سيُنظر فيها بعد الانتخابات. وقبل سنة، خلال آخر إضراب عن الطعام قام به، قدمت السلطات القضائية الوعد ذاته وأوضحت أن قضيته "حساسة سياسياً" وأنها غير مخولة لتقرر النظر فيها.</w:t>
            </w:r>
          </w:p>
        </w:tc>
      </w:tr>
      <w:tr w:rsidR="009C5F69" w:rsidTr="002439AE">
        <w:tc>
          <w:tcPr>
            <w:tcW w:w="7200" w:type="dxa"/>
            <w:gridSpan w:val="3"/>
            <w:tcBorders>
              <w:top w:val="nil"/>
              <w:bottom w:val="nil"/>
            </w:tcBorders>
          </w:tcPr>
          <w:p w:rsidR="009C5F69" w:rsidRDefault="005F27D9" w:rsidP="00431D9C">
            <w:pPr>
              <w:keepNext/>
              <w:spacing w:after="120" w:line="380" w:lineRule="exact"/>
              <w:rPr>
                <w:rFonts w:hint="cs"/>
                <w:rtl/>
                <w:lang w:val="fr-CH"/>
              </w:rPr>
            </w:pPr>
            <w:r>
              <w:rPr>
                <w:rFonts w:hint="cs"/>
                <w:sz w:val="30"/>
                <w:rtl/>
                <w:lang w:val="fr-CH"/>
              </w:rPr>
              <w:tab/>
              <w:t xml:space="preserve">وفي 28 </w:t>
            </w:r>
            <w:r w:rsidRPr="003A33ED">
              <w:rPr>
                <w:rFonts w:hint="cs"/>
                <w:sz w:val="30"/>
                <w:rtl/>
                <w:lang w:val="fr-CH"/>
              </w:rPr>
              <w:t xml:space="preserve">أيلول/سبتمبر </w:t>
            </w:r>
            <w:r>
              <w:rPr>
                <w:rFonts w:hint="cs"/>
                <w:sz w:val="30"/>
                <w:rtl/>
                <w:lang w:val="fr-CH"/>
              </w:rPr>
              <w:t>2009، ذكر صاحب البلاغ من جديد أنه لم يحاكم بعد وأن قضيته تظل قضية سياسية وأن الحكومة أعطت تعليمات للسلطة القضائية بعدم اتخاذ أي إجراء بشأن هذه القضية.</w:t>
            </w:r>
          </w:p>
        </w:tc>
      </w:tr>
      <w:tr w:rsidR="009C5F69" w:rsidTr="002439AE">
        <w:tc>
          <w:tcPr>
            <w:tcW w:w="7200" w:type="dxa"/>
            <w:gridSpan w:val="3"/>
            <w:tcBorders>
              <w:top w:val="nil"/>
              <w:bottom w:val="nil"/>
            </w:tcBorders>
          </w:tcPr>
          <w:p w:rsidR="009C5F69" w:rsidRDefault="005F27D9" w:rsidP="00431D9C">
            <w:pPr>
              <w:keepNext/>
              <w:spacing w:after="120" w:line="380" w:lineRule="exact"/>
              <w:rPr>
                <w:rFonts w:hint="cs"/>
                <w:rtl/>
                <w:lang w:val="fr-CH"/>
              </w:rPr>
            </w:pPr>
            <w:r>
              <w:rPr>
                <w:rFonts w:hint="cs"/>
                <w:sz w:val="30"/>
                <w:rtl/>
                <w:lang w:val="fr-CH"/>
              </w:rPr>
              <w:tab/>
              <w:t xml:space="preserve">وفي 24 </w:t>
            </w:r>
            <w:r w:rsidRPr="003A33ED">
              <w:rPr>
                <w:rFonts w:hint="cs"/>
                <w:sz w:val="30"/>
                <w:rtl/>
                <w:lang w:val="fr-CH"/>
              </w:rPr>
              <w:t xml:space="preserve">كانون الثاني/يناير </w:t>
            </w:r>
            <w:r>
              <w:rPr>
                <w:rFonts w:hint="cs"/>
                <w:sz w:val="30"/>
                <w:rtl/>
                <w:lang w:val="fr-CH"/>
              </w:rPr>
              <w:t>2011، كرر صاحب البلاغ تعليقاته السابقة وذكّر بأن السلطات لم تضع آراء اللجنة موضع التنفيذ وبأن فحص قضيته في المحكمة الجنائية لتيزي - أوزو لا يزال معلقاً منذ عام 2001. وطلب صاحب البلاغ إلى اللجنة أن تتدخل مرة أخرى لدى سلطات الدولة الطرف وأن تلتمس حلاً لمشكلته.</w:t>
            </w:r>
          </w:p>
        </w:tc>
      </w:tr>
      <w:tr w:rsidR="009C5F69" w:rsidTr="008C6ECC">
        <w:tc>
          <w:tcPr>
            <w:tcW w:w="7200" w:type="dxa"/>
            <w:gridSpan w:val="3"/>
            <w:tcBorders>
              <w:top w:val="nil"/>
              <w:bottom w:val="nil"/>
            </w:tcBorders>
          </w:tcPr>
          <w:p w:rsidR="0036607C" w:rsidRPr="0036607C" w:rsidRDefault="0036607C" w:rsidP="00431D9C">
            <w:pPr>
              <w:spacing w:after="120" w:line="380" w:lineRule="exact"/>
              <w:rPr>
                <w:rFonts w:hint="cs"/>
                <w:b/>
                <w:bCs/>
                <w:rtl/>
                <w:lang w:val="fr-CH"/>
              </w:rPr>
            </w:pPr>
            <w:r w:rsidRPr="0036607C">
              <w:rPr>
                <w:rFonts w:hint="cs"/>
                <w:b/>
                <w:bCs/>
                <w:rtl/>
                <w:lang w:val="fr-CH"/>
              </w:rPr>
              <w:t>الإجراء الإضافي المتخذ أو المطلوب</w:t>
            </w:r>
          </w:p>
          <w:p w:rsidR="009C5F69" w:rsidRDefault="0036607C" w:rsidP="00431D9C">
            <w:pPr>
              <w:spacing w:after="120" w:line="380" w:lineRule="exact"/>
              <w:rPr>
                <w:rFonts w:hint="cs"/>
                <w:rtl/>
                <w:lang w:val="fr-CH"/>
              </w:rPr>
            </w:pPr>
            <w:r w:rsidRPr="0036607C">
              <w:rPr>
                <w:rFonts w:hint="cs"/>
                <w:rtl/>
                <w:lang w:val="fr-CH"/>
              </w:rPr>
              <w:tab/>
              <w:t>بالنظر إلى عدم تقديم الدولة الطرف معلومات عن متابعة أي من آراء اللجنة، فقد طلبت الأمانة، نيابة عن المقرر، عقد اجتماع مع ممثل للبعثة الدائمة خلال الدورة الثالثة والتسعين للجنة (7-25 تموز/يوليه 2008). وعلى الرغم من توجيه طلب كتابي رسمي لعقد هذا الاجتماع، فإن الدولة الطرف لم ترد على الطلب. وتقرر في النهاية عقد اجتماع خلال الدورة الرابعة والتسعين لكن الاجتماع لم يُعقد.</w:t>
            </w:r>
          </w:p>
        </w:tc>
      </w:tr>
      <w:tr w:rsidR="006450CC" w:rsidTr="00771866">
        <w:tc>
          <w:tcPr>
            <w:tcW w:w="7200" w:type="dxa"/>
            <w:gridSpan w:val="3"/>
            <w:tcBorders>
              <w:top w:val="nil"/>
              <w:bottom w:val="nil"/>
            </w:tcBorders>
          </w:tcPr>
          <w:p w:rsidR="006450CC" w:rsidRDefault="00E57587" w:rsidP="00431D9C">
            <w:pPr>
              <w:spacing w:after="120" w:line="380" w:lineRule="exact"/>
              <w:rPr>
                <w:rFonts w:hint="cs"/>
                <w:rtl/>
                <w:lang w:val="fr-CH"/>
              </w:rPr>
            </w:pPr>
            <w:r>
              <w:rPr>
                <w:rFonts w:hint="cs"/>
                <w:sz w:val="30"/>
                <w:rtl/>
                <w:lang w:val="fr-CH"/>
              </w:rPr>
              <w:tab/>
              <w:t xml:space="preserve">وقررت اللجنة وجوب القيام بمحاولة أخرى لعقد اجتماع متابعة. ومن المتوقع أن يتقرر عقد هذا الاجتماع في </w:t>
            </w:r>
            <w:r w:rsidRPr="004908B6">
              <w:rPr>
                <w:rFonts w:hint="cs"/>
                <w:sz w:val="30"/>
                <w:rtl/>
                <w:lang w:val="fr-CH"/>
              </w:rPr>
              <w:t xml:space="preserve">تموز/يوليه </w:t>
            </w:r>
            <w:r>
              <w:rPr>
                <w:rFonts w:hint="cs"/>
                <w:sz w:val="30"/>
                <w:rtl/>
                <w:lang w:val="fr-CH"/>
              </w:rPr>
              <w:t>2011.</w:t>
            </w:r>
          </w:p>
        </w:tc>
      </w:tr>
      <w:tr w:rsidR="00DD5EE4" w:rsidTr="004A5762">
        <w:tc>
          <w:tcPr>
            <w:tcW w:w="2693" w:type="dxa"/>
            <w:tcBorders>
              <w:top w:val="nil"/>
              <w:bottom w:val="single" w:sz="12" w:space="0" w:color="auto"/>
            </w:tcBorders>
          </w:tcPr>
          <w:p w:rsidR="00DD5EE4" w:rsidRPr="00F84EFD" w:rsidRDefault="00DD5EE4" w:rsidP="00431D9C">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DD5EE4" w:rsidRDefault="00DD5EE4" w:rsidP="00431D9C">
            <w:pPr>
              <w:spacing w:after="120" w:line="380" w:lineRule="exact"/>
              <w:rPr>
                <w:rFonts w:hint="cs"/>
                <w:sz w:val="30"/>
                <w:rtl/>
                <w:lang w:val="fr-CH"/>
              </w:rPr>
            </w:pPr>
          </w:p>
        </w:tc>
        <w:tc>
          <w:tcPr>
            <w:tcW w:w="3960" w:type="dxa"/>
            <w:tcBorders>
              <w:top w:val="nil"/>
              <w:bottom w:val="single" w:sz="12" w:space="0" w:color="auto"/>
            </w:tcBorders>
          </w:tcPr>
          <w:p w:rsidR="00DD5EE4" w:rsidRDefault="00F948CF" w:rsidP="00431D9C">
            <w:pPr>
              <w:spacing w:after="120" w:line="380" w:lineRule="exact"/>
              <w:rPr>
                <w:rFonts w:hint="cs"/>
                <w:sz w:val="30"/>
                <w:rtl/>
                <w:lang w:val="fr-CH"/>
              </w:rPr>
            </w:pPr>
            <w:r>
              <w:rPr>
                <w:rFonts w:hint="cs"/>
                <w:sz w:val="30"/>
                <w:rtl/>
                <w:lang w:val="fr-CH"/>
              </w:rPr>
              <w:t>تعتبر اللجنة حوار المتابعة مستمراً</w:t>
            </w:r>
          </w:p>
        </w:tc>
      </w:tr>
    </w:tbl>
    <w:p w:rsidR="0094614A" w:rsidRDefault="0094614A" w:rsidP="00431D9C">
      <w:pPr>
        <w:pStyle w:val="SingleTxtGA"/>
        <w:spacing w:after="0"/>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79"/>
        <w:gridCol w:w="573"/>
        <w:gridCol w:w="3948"/>
      </w:tblGrid>
      <w:tr w:rsidR="008C6ECC" w:rsidTr="008A7B03">
        <w:tc>
          <w:tcPr>
            <w:tcW w:w="2679" w:type="dxa"/>
            <w:tcBorders>
              <w:top w:val="single" w:sz="4" w:space="0" w:color="auto"/>
              <w:bottom w:val="single" w:sz="12" w:space="0" w:color="auto"/>
            </w:tcBorders>
          </w:tcPr>
          <w:p w:rsidR="008C6ECC" w:rsidRPr="00091637" w:rsidRDefault="008C6ECC" w:rsidP="009F77E7">
            <w:pPr>
              <w:spacing w:after="120" w:line="380" w:lineRule="exact"/>
              <w:rPr>
                <w:rFonts w:hint="cs"/>
                <w:b/>
                <w:bCs/>
                <w:rtl/>
                <w:lang w:val="fr-CH"/>
              </w:rPr>
            </w:pPr>
            <w:r w:rsidRPr="00F84EFD">
              <w:rPr>
                <w:rFonts w:hint="cs"/>
                <w:b/>
                <w:bCs/>
                <w:rtl/>
                <w:lang w:val="fr-CH"/>
              </w:rPr>
              <w:t>الدولة الطرف</w:t>
            </w:r>
          </w:p>
        </w:tc>
        <w:tc>
          <w:tcPr>
            <w:tcW w:w="573" w:type="dxa"/>
            <w:tcBorders>
              <w:top w:val="single" w:sz="4" w:space="0" w:color="auto"/>
              <w:bottom w:val="single" w:sz="12" w:space="0" w:color="auto"/>
            </w:tcBorders>
          </w:tcPr>
          <w:p w:rsidR="008C6ECC" w:rsidRPr="00F84EFD" w:rsidRDefault="008C6ECC" w:rsidP="009F77E7">
            <w:pPr>
              <w:spacing w:after="120" w:line="380" w:lineRule="exact"/>
              <w:rPr>
                <w:rFonts w:hint="cs"/>
                <w:b/>
                <w:bCs/>
                <w:rtl/>
                <w:lang w:val="fr-CH"/>
              </w:rPr>
            </w:pPr>
          </w:p>
        </w:tc>
        <w:tc>
          <w:tcPr>
            <w:tcW w:w="3948" w:type="dxa"/>
            <w:tcBorders>
              <w:top w:val="single" w:sz="4" w:space="0" w:color="auto"/>
              <w:bottom w:val="single" w:sz="12" w:space="0" w:color="auto"/>
            </w:tcBorders>
          </w:tcPr>
          <w:p w:rsidR="008C6ECC" w:rsidRPr="00F84EFD" w:rsidRDefault="008C6ECC" w:rsidP="009F77E7">
            <w:pPr>
              <w:spacing w:after="120" w:line="380" w:lineRule="exact"/>
              <w:rPr>
                <w:rFonts w:hint="cs"/>
                <w:b/>
                <w:bCs/>
                <w:rtl/>
                <w:lang w:val="fr-CH"/>
              </w:rPr>
            </w:pPr>
            <w:r w:rsidRPr="006D5C73">
              <w:rPr>
                <w:rFonts w:hint="cs"/>
                <w:b/>
                <w:bCs/>
                <w:sz w:val="26"/>
                <w:szCs w:val="36"/>
                <w:rtl/>
                <w:lang w:val="fr-CH"/>
              </w:rPr>
              <w:t>أستراليا</w:t>
            </w:r>
          </w:p>
        </w:tc>
      </w:tr>
      <w:tr w:rsidR="008C6ECC" w:rsidTr="008A7B03">
        <w:tc>
          <w:tcPr>
            <w:tcW w:w="2679" w:type="dxa"/>
            <w:tcBorders>
              <w:top w:val="single" w:sz="12" w:space="0" w:color="auto"/>
            </w:tcBorders>
          </w:tcPr>
          <w:p w:rsidR="008C6ECC" w:rsidRPr="00637658" w:rsidRDefault="008C6ECC" w:rsidP="009F77E7">
            <w:pPr>
              <w:spacing w:after="120" w:line="380" w:lineRule="exact"/>
              <w:rPr>
                <w:rFonts w:hint="cs"/>
                <w:b/>
                <w:bCs/>
                <w:rtl/>
                <w:lang w:val="fr-CH"/>
              </w:rPr>
            </w:pPr>
            <w:r w:rsidRPr="00637658">
              <w:rPr>
                <w:rFonts w:hint="cs"/>
                <w:b/>
                <w:bCs/>
                <w:rtl/>
                <w:lang w:val="fr-CH"/>
              </w:rPr>
              <w:t>القضية</w:t>
            </w:r>
          </w:p>
        </w:tc>
        <w:tc>
          <w:tcPr>
            <w:tcW w:w="573" w:type="dxa"/>
            <w:tcBorders>
              <w:top w:val="single" w:sz="12" w:space="0" w:color="auto"/>
            </w:tcBorders>
          </w:tcPr>
          <w:p w:rsidR="008C6ECC" w:rsidRPr="00F84EFD" w:rsidRDefault="008C6ECC" w:rsidP="009F77E7">
            <w:pPr>
              <w:spacing w:after="120" w:line="380" w:lineRule="exact"/>
              <w:rPr>
                <w:rFonts w:hint="cs"/>
                <w:b/>
                <w:bCs/>
                <w:rtl/>
                <w:lang w:val="fr-CH"/>
              </w:rPr>
            </w:pPr>
          </w:p>
        </w:tc>
        <w:tc>
          <w:tcPr>
            <w:tcW w:w="3948" w:type="dxa"/>
            <w:tcBorders>
              <w:top w:val="single" w:sz="12" w:space="0" w:color="auto"/>
            </w:tcBorders>
          </w:tcPr>
          <w:p w:rsidR="008C6ECC" w:rsidRPr="005F0C90" w:rsidRDefault="008C6ECC" w:rsidP="009F77E7">
            <w:pPr>
              <w:spacing w:after="120" w:line="380" w:lineRule="exact"/>
              <w:rPr>
                <w:rFonts w:hint="cs"/>
                <w:b/>
                <w:bCs/>
                <w:rtl/>
                <w:lang w:val="fr-CH"/>
              </w:rPr>
            </w:pPr>
            <w:r w:rsidRPr="005F0C90">
              <w:rPr>
                <w:rFonts w:hint="cs"/>
                <w:b/>
                <w:bCs/>
                <w:rtl/>
                <w:lang w:val="fr-CH"/>
              </w:rPr>
              <w:t>فاردون، 1629/2007</w:t>
            </w:r>
          </w:p>
        </w:tc>
      </w:tr>
      <w:tr w:rsidR="008C6ECC" w:rsidTr="008A7B03">
        <w:tc>
          <w:tcPr>
            <w:tcW w:w="2679" w:type="dxa"/>
            <w:tcBorders>
              <w:bottom w:val="nil"/>
            </w:tcBorders>
          </w:tcPr>
          <w:p w:rsidR="008C6ECC" w:rsidRPr="00091637" w:rsidRDefault="008C6ECC" w:rsidP="009F77E7">
            <w:pPr>
              <w:spacing w:after="120" w:line="380" w:lineRule="exact"/>
              <w:rPr>
                <w:rFonts w:hint="cs"/>
                <w:rtl/>
                <w:lang w:val="fr-CH"/>
              </w:rPr>
            </w:pPr>
            <w:r w:rsidRPr="00637658">
              <w:rPr>
                <w:rFonts w:hint="cs"/>
                <w:b/>
                <w:bCs/>
                <w:rtl/>
                <w:lang w:val="fr-CH"/>
              </w:rPr>
              <w:t>تاريخ اعتماد الآراء</w:t>
            </w:r>
          </w:p>
        </w:tc>
        <w:tc>
          <w:tcPr>
            <w:tcW w:w="573" w:type="dxa"/>
            <w:tcBorders>
              <w:bottom w:val="nil"/>
            </w:tcBorders>
          </w:tcPr>
          <w:p w:rsidR="008C6ECC" w:rsidRPr="00091637" w:rsidRDefault="008C6ECC" w:rsidP="009F77E7">
            <w:pPr>
              <w:spacing w:after="120" w:line="380" w:lineRule="exact"/>
              <w:rPr>
                <w:rFonts w:hint="cs"/>
                <w:rtl/>
                <w:lang w:val="fr-CH"/>
              </w:rPr>
            </w:pPr>
          </w:p>
        </w:tc>
        <w:tc>
          <w:tcPr>
            <w:tcW w:w="3948" w:type="dxa"/>
            <w:tcBorders>
              <w:bottom w:val="nil"/>
            </w:tcBorders>
          </w:tcPr>
          <w:p w:rsidR="008C6ECC" w:rsidRPr="00091637" w:rsidRDefault="008C6ECC" w:rsidP="009F77E7">
            <w:pPr>
              <w:spacing w:after="120" w:line="380" w:lineRule="exact"/>
              <w:rPr>
                <w:rFonts w:hint="cs"/>
                <w:rtl/>
                <w:lang w:val="fr-CH"/>
              </w:rPr>
            </w:pPr>
            <w:r w:rsidRPr="00091637">
              <w:rPr>
                <w:rFonts w:hint="cs"/>
                <w:rtl/>
                <w:lang w:val="fr-CH"/>
              </w:rPr>
              <w:t>1</w:t>
            </w:r>
            <w:r>
              <w:rPr>
                <w:rFonts w:hint="cs"/>
                <w:rtl/>
                <w:lang w:val="fr-CH"/>
              </w:rPr>
              <w:t>8</w:t>
            </w:r>
            <w:r w:rsidRPr="00091637">
              <w:rPr>
                <w:rFonts w:hint="cs"/>
                <w:rtl/>
                <w:lang w:val="fr-CH"/>
              </w:rPr>
              <w:t xml:space="preserve"> </w:t>
            </w:r>
            <w:r w:rsidRPr="004908B6">
              <w:rPr>
                <w:rFonts w:hint="cs"/>
                <w:sz w:val="30"/>
                <w:rtl/>
                <w:lang w:val="fr-CH"/>
              </w:rPr>
              <w:t xml:space="preserve">آذار/مارس </w:t>
            </w:r>
            <w:r w:rsidRPr="00091637">
              <w:rPr>
                <w:rFonts w:hint="cs"/>
                <w:rtl/>
                <w:lang w:val="fr-CH"/>
              </w:rPr>
              <w:t>20</w:t>
            </w:r>
            <w:r>
              <w:rPr>
                <w:rFonts w:hint="cs"/>
                <w:rtl/>
                <w:lang w:val="fr-CH"/>
              </w:rPr>
              <w:t>10</w:t>
            </w:r>
          </w:p>
        </w:tc>
      </w:tr>
      <w:tr w:rsidR="008C6ECC" w:rsidTr="008A7B03">
        <w:tc>
          <w:tcPr>
            <w:tcW w:w="2679" w:type="dxa"/>
            <w:tcBorders>
              <w:top w:val="nil"/>
              <w:bottom w:val="nil"/>
            </w:tcBorders>
          </w:tcPr>
          <w:p w:rsidR="008C6ECC" w:rsidRPr="00091637" w:rsidRDefault="008C6ECC" w:rsidP="009F77E7">
            <w:pPr>
              <w:spacing w:after="120" w:line="380" w:lineRule="exact"/>
              <w:rPr>
                <w:rFonts w:hint="cs"/>
                <w:rtl/>
                <w:lang w:val="fr-CH"/>
              </w:rPr>
            </w:pPr>
            <w:r w:rsidRPr="00637658">
              <w:rPr>
                <w:rFonts w:hint="cs"/>
                <w:b/>
                <w:bCs/>
                <w:rtl/>
                <w:lang w:val="fr-CH"/>
              </w:rPr>
              <w:t>المسائل والانتهاكات التي خلصت إليها اللجنة</w:t>
            </w:r>
          </w:p>
        </w:tc>
        <w:tc>
          <w:tcPr>
            <w:tcW w:w="573" w:type="dxa"/>
            <w:tcBorders>
              <w:top w:val="nil"/>
              <w:bottom w:val="nil"/>
            </w:tcBorders>
          </w:tcPr>
          <w:p w:rsidR="008C6ECC" w:rsidRPr="00091637" w:rsidRDefault="008C6ECC" w:rsidP="009F77E7">
            <w:pPr>
              <w:spacing w:after="120" w:line="380" w:lineRule="exact"/>
              <w:rPr>
                <w:rFonts w:hint="cs"/>
                <w:rtl/>
                <w:lang w:val="fr-CH"/>
              </w:rPr>
            </w:pPr>
          </w:p>
        </w:tc>
        <w:tc>
          <w:tcPr>
            <w:tcW w:w="3948" w:type="dxa"/>
            <w:tcBorders>
              <w:top w:val="nil"/>
              <w:bottom w:val="nil"/>
            </w:tcBorders>
          </w:tcPr>
          <w:p w:rsidR="008C6ECC" w:rsidRPr="00091637" w:rsidRDefault="008C6ECC" w:rsidP="009F77E7">
            <w:pPr>
              <w:spacing w:after="120" w:line="380" w:lineRule="exact"/>
              <w:rPr>
                <w:rFonts w:hint="cs"/>
                <w:rtl/>
                <w:lang w:val="fr-CH"/>
              </w:rPr>
            </w:pPr>
            <w:r>
              <w:rPr>
                <w:rFonts w:hint="cs"/>
                <w:rtl/>
                <w:lang w:val="fr-CH"/>
              </w:rPr>
              <w:t xml:space="preserve">احتجاز تعسفي، بما أن احتجاز صاحب البلاغ استمر بموجب أحكام قانون كوينزلاند المعتمد في عام 2003 بشأن السجناء الخطرين (مرتكبو الجرائم الجنسية) لدى إنهاء صاحب البلاغ مدة سجنه في أعقاب إدانته في قضية جنائية - انتهاك الفقرة 1 من المادة 9. </w:t>
            </w:r>
          </w:p>
        </w:tc>
      </w:tr>
      <w:tr w:rsidR="008C6ECC" w:rsidTr="008A7B03">
        <w:tc>
          <w:tcPr>
            <w:tcW w:w="2679" w:type="dxa"/>
            <w:tcBorders>
              <w:top w:val="nil"/>
              <w:bottom w:val="nil"/>
            </w:tcBorders>
          </w:tcPr>
          <w:p w:rsidR="008C6ECC" w:rsidRPr="00091637" w:rsidRDefault="008C6ECC" w:rsidP="009F77E7">
            <w:pPr>
              <w:spacing w:after="120" w:line="380" w:lineRule="exact"/>
              <w:rPr>
                <w:rFonts w:hint="cs"/>
                <w:rtl/>
                <w:lang w:val="fr-CH"/>
              </w:rPr>
            </w:pPr>
            <w:r w:rsidRPr="00637658">
              <w:rPr>
                <w:rFonts w:hint="cs"/>
                <w:b/>
                <w:bCs/>
                <w:rtl/>
                <w:lang w:val="fr-CH"/>
              </w:rPr>
              <w:t>إجراء الانتصاف الموصى به</w:t>
            </w:r>
          </w:p>
        </w:tc>
        <w:tc>
          <w:tcPr>
            <w:tcW w:w="573" w:type="dxa"/>
            <w:tcBorders>
              <w:top w:val="nil"/>
              <w:bottom w:val="nil"/>
            </w:tcBorders>
          </w:tcPr>
          <w:p w:rsidR="008C6ECC" w:rsidRPr="00091637" w:rsidRDefault="008C6ECC" w:rsidP="009F77E7">
            <w:pPr>
              <w:spacing w:after="120" w:line="380" w:lineRule="exact"/>
              <w:rPr>
                <w:rFonts w:hint="cs"/>
                <w:rtl/>
                <w:lang w:val="fr-CH"/>
              </w:rPr>
            </w:pPr>
          </w:p>
        </w:tc>
        <w:tc>
          <w:tcPr>
            <w:tcW w:w="3948" w:type="dxa"/>
            <w:tcBorders>
              <w:top w:val="nil"/>
              <w:bottom w:val="nil"/>
            </w:tcBorders>
          </w:tcPr>
          <w:p w:rsidR="008C6ECC" w:rsidRPr="00091637" w:rsidRDefault="008C6ECC" w:rsidP="009F77E7">
            <w:pPr>
              <w:spacing w:after="120" w:line="380" w:lineRule="exact"/>
              <w:rPr>
                <w:rFonts w:hint="cs"/>
                <w:rtl/>
                <w:lang w:val="fr-CH"/>
              </w:rPr>
            </w:pPr>
            <w:r>
              <w:rPr>
                <w:rFonts w:hint="cs"/>
                <w:rtl/>
                <w:lang w:val="fr-CH"/>
              </w:rPr>
              <w:t xml:space="preserve">توفير سبيل انتصاف فعال يشمل إنهاء احتجاز صاحب البلاغ بموجب قانون السجناء الخطرين. </w:t>
            </w:r>
          </w:p>
        </w:tc>
      </w:tr>
      <w:tr w:rsidR="008C6ECC" w:rsidTr="008A7B03">
        <w:tc>
          <w:tcPr>
            <w:tcW w:w="2679" w:type="dxa"/>
            <w:tcBorders>
              <w:top w:val="nil"/>
              <w:bottom w:val="nil"/>
            </w:tcBorders>
          </w:tcPr>
          <w:p w:rsidR="008C6ECC" w:rsidRPr="009F77E7" w:rsidRDefault="008C6ECC" w:rsidP="009F77E7">
            <w:pPr>
              <w:spacing w:after="120" w:line="380" w:lineRule="exact"/>
              <w:rPr>
                <w:rFonts w:hint="cs"/>
                <w:b/>
                <w:bCs/>
                <w:spacing w:val="-6"/>
                <w:rtl/>
                <w:lang w:val="fr-CH"/>
              </w:rPr>
            </w:pPr>
            <w:r w:rsidRPr="009F77E7">
              <w:rPr>
                <w:rFonts w:hint="cs"/>
                <w:b/>
                <w:bCs/>
                <w:spacing w:val="-6"/>
                <w:rtl/>
                <w:lang w:val="fr-CH"/>
              </w:rPr>
              <w:t>التاريخ المحدد لرد الدولة الطرف</w:t>
            </w:r>
          </w:p>
        </w:tc>
        <w:tc>
          <w:tcPr>
            <w:tcW w:w="573" w:type="dxa"/>
            <w:tcBorders>
              <w:top w:val="nil"/>
              <w:bottom w:val="nil"/>
            </w:tcBorders>
          </w:tcPr>
          <w:p w:rsidR="008C6ECC" w:rsidRPr="00091637" w:rsidRDefault="008C6ECC" w:rsidP="009F77E7">
            <w:pPr>
              <w:spacing w:after="120" w:line="380" w:lineRule="exact"/>
              <w:rPr>
                <w:rFonts w:hint="cs"/>
                <w:rtl/>
                <w:lang w:val="fr-CH"/>
              </w:rPr>
            </w:pPr>
          </w:p>
        </w:tc>
        <w:tc>
          <w:tcPr>
            <w:tcW w:w="3948" w:type="dxa"/>
            <w:tcBorders>
              <w:top w:val="nil"/>
              <w:bottom w:val="nil"/>
            </w:tcBorders>
          </w:tcPr>
          <w:p w:rsidR="008C6ECC" w:rsidRDefault="008C6ECC" w:rsidP="009F77E7">
            <w:pPr>
              <w:spacing w:after="120" w:line="380" w:lineRule="exact"/>
              <w:rPr>
                <w:rFonts w:hint="cs"/>
                <w:rtl/>
                <w:lang w:val="fr-CH"/>
              </w:rPr>
            </w:pPr>
            <w:r>
              <w:rPr>
                <w:rFonts w:hint="cs"/>
                <w:rtl/>
                <w:lang w:val="fr-CH"/>
              </w:rPr>
              <w:t xml:space="preserve">12 </w:t>
            </w:r>
            <w:r w:rsidRPr="003418DC">
              <w:rPr>
                <w:rFonts w:hint="cs"/>
                <w:sz w:val="30"/>
                <w:rtl/>
                <w:lang w:val="fr-CH"/>
              </w:rPr>
              <w:t xml:space="preserve">تشرين الأول/أكتوبر </w:t>
            </w:r>
            <w:r>
              <w:rPr>
                <w:rFonts w:hint="cs"/>
                <w:rtl/>
                <w:lang w:val="fr-CH"/>
              </w:rPr>
              <w:t>2010</w:t>
            </w:r>
          </w:p>
        </w:tc>
      </w:tr>
      <w:tr w:rsidR="008C6ECC" w:rsidTr="008A7B03">
        <w:tc>
          <w:tcPr>
            <w:tcW w:w="2679" w:type="dxa"/>
            <w:tcBorders>
              <w:top w:val="nil"/>
              <w:bottom w:val="nil"/>
            </w:tcBorders>
          </w:tcPr>
          <w:p w:rsidR="008C6ECC" w:rsidRPr="00383E4F" w:rsidRDefault="008C6ECC" w:rsidP="009F77E7">
            <w:pPr>
              <w:spacing w:after="120" w:line="380" w:lineRule="exact"/>
              <w:rPr>
                <w:rFonts w:hint="cs"/>
                <w:b/>
                <w:bCs/>
                <w:rtl/>
                <w:lang w:val="fr-CH"/>
              </w:rPr>
            </w:pPr>
            <w:r w:rsidRPr="00383E4F">
              <w:rPr>
                <w:rFonts w:hint="cs"/>
                <w:b/>
                <w:bCs/>
                <w:rtl/>
                <w:lang w:val="fr-CH"/>
              </w:rPr>
              <w:t>تاريخ رد الدورة الطرف</w:t>
            </w:r>
          </w:p>
        </w:tc>
        <w:tc>
          <w:tcPr>
            <w:tcW w:w="573" w:type="dxa"/>
            <w:tcBorders>
              <w:top w:val="nil"/>
              <w:bottom w:val="nil"/>
            </w:tcBorders>
          </w:tcPr>
          <w:p w:rsidR="008C6ECC" w:rsidRPr="00091637" w:rsidRDefault="008C6ECC" w:rsidP="009F77E7">
            <w:pPr>
              <w:spacing w:after="120" w:line="380" w:lineRule="exact"/>
              <w:rPr>
                <w:rFonts w:hint="cs"/>
                <w:rtl/>
                <w:lang w:val="fr-CH"/>
              </w:rPr>
            </w:pPr>
          </w:p>
        </w:tc>
        <w:tc>
          <w:tcPr>
            <w:tcW w:w="3948" w:type="dxa"/>
            <w:tcBorders>
              <w:top w:val="nil"/>
              <w:bottom w:val="nil"/>
            </w:tcBorders>
          </w:tcPr>
          <w:p w:rsidR="008C6ECC" w:rsidRDefault="008C6ECC" w:rsidP="009F77E7">
            <w:pPr>
              <w:spacing w:after="120" w:line="380" w:lineRule="exact"/>
              <w:rPr>
                <w:rFonts w:hint="cs"/>
                <w:rtl/>
                <w:lang w:val="fr-CH"/>
              </w:rPr>
            </w:pPr>
            <w:r>
              <w:rPr>
                <w:rFonts w:hint="cs"/>
                <w:rtl/>
                <w:lang w:val="fr-CH"/>
              </w:rPr>
              <w:t xml:space="preserve">8 </w:t>
            </w:r>
            <w:r w:rsidRPr="003418DC">
              <w:rPr>
                <w:rFonts w:hint="cs"/>
                <w:sz w:val="30"/>
                <w:rtl/>
                <w:lang w:val="fr-CH"/>
              </w:rPr>
              <w:t xml:space="preserve">تشرين الأول/أكتوبر </w:t>
            </w:r>
            <w:r>
              <w:rPr>
                <w:rFonts w:hint="cs"/>
                <w:rtl/>
                <w:lang w:val="fr-CH"/>
              </w:rPr>
              <w:t>2010</w:t>
            </w:r>
          </w:p>
        </w:tc>
      </w:tr>
      <w:tr w:rsidR="00AB064F" w:rsidTr="002439AE">
        <w:tc>
          <w:tcPr>
            <w:tcW w:w="7200" w:type="dxa"/>
            <w:gridSpan w:val="3"/>
            <w:tcBorders>
              <w:top w:val="nil"/>
              <w:bottom w:val="nil"/>
            </w:tcBorders>
          </w:tcPr>
          <w:p w:rsidR="00AB064F" w:rsidRPr="00AB064F" w:rsidRDefault="00AB064F" w:rsidP="009F77E7">
            <w:pPr>
              <w:spacing w:after="120" w:line="380" w:lineRule="exact"/>
              <w:rPr>
                <w:rFonts w:hint="cs"/>
                <w:rtl/>
                <w:lang w:val="fr-CH"/>
              </w:rPr>
            </w:pPr>
            <w:r w:rsidRPr="00AB064F">
              <w:rPr>
                <w:rFonts w:hint="cs"/>
                <w:b/>
                <w:bCs/>
                <w:rtl/>
                <w:lang w:val="fr-CH"/>
              </w:rPr>
              <w:t>إفادة الدولة الطرف</w:t>
            </w:r>
          </w:p>
          <w:p w:rsidR="00AB064F" w:rsidRDefault="00EC1D49" w:rsidP="009F77E7">
            <w:pPr>
              <w:spacing w:after="120" w:line="380" w:lineRule="exact"/>
              <w:rPr>
                <w:rFonts w:hint="cs"/>
                <w:rtl/>
                <w:lang w:val="fr-CH"/>
              </w:rPr>
            </w:pPr>
            <w:r>
              <w:rPr>
                <w:rtl/>
                <w:lang w:val="fr-CH"/>
              </w:rPr>
              <w:tab/>
            </w:r>
            <w:r w:rsidR="00AB064F" w:rsidRPr="00AB064F">
              <w:rPr>
                <w:rFonts w:hint="cs"/>
                <w:rtl/>
                <w:lang w:val="fr-CH"/>
              </w:rPr>
              <w:t>أعلمت الدولة الطرف اللجنة بأنها لا تستطيع تقديم ردها في الإطار الزمني المطلوب وأنها تعكف حالياً على النظر بدقة في آراء اللجنة وستقدم ردها في تاريخ لاحق.</w:t>
            </w:r>
          </w:p>
        </w:tc>
      </w:tr>
      <w:tr w:rsidR="00AB064F" w:rsidTr="008A2974">
        <w:tc>
          <w:tcPr>
            <w:tcW w:w="7200" w:type="dxa"/>
            <w:gridSpan w:val="3"/>
            <w:tcBorders>
              <w:top w:val="nil"/>
              <w:bottom w:val="nil"/>
            </w:tcBorders>
          </w:tcPr>
          <w:p w:rsidR="00793168" w:rsidRPr="00793168" w:rsidRDefault="00793168" w:rsidP="009F77E7">
            <w:pPr>
              <w:spacing w:after="120" w:line="380" w:lineRule="exact"/>
              <w:rPr>
                <w:rFonts w:hint="cs"/>
                <w:rtl/>
                <w:lang w:val="fr-CH"/>
              </w:rPr>
            </w:pPr>
            <w:r w:rsidRPr="00793168">
              <w:rPr>
                <w:rFonts w:hint="cs"/>
                <w:b/>
                <w:bCs/>
                <w:rtl/>
                <w:lang w:val="fr-CH"/>
              </w:rPr>
              <w:t>الإجراء الإضافي المتخذ أو المطلوب</w:t>
            </w:r>
          </w:p>
          <w:p w:rsidR="00AB064F" w:rsidRDefault="00EC1D49" w:rsidP="009F77E7">
            <w:pPr>
              <w:spacing w:after="120" w:line="380" w:lineRule="exact"/>
              <w:rPr>
                <w:rFonts w:hint="cs"/>
                <w:rtl/>
                <w:lang w:val="fr-CH"/>
              </w:rPr>
            </w:pPr>
            <w:r>
              <w:rPr>
                <w:rtl/>
                <w:lang w:val="fr-CH"/>
              </w:rPr>
              <w:tab/>
            </w:r>
            <w:r>
              <w:rPr>
                <w:rFonts w:hint="cs"/>
                <w:rtl/>
                <w:lang w:val="fr-CH"/>
              </w:rPr>
              <w:t>أ</w:t>
            </w:r>
            <w:r w:rsidR="00793168" w:rsidRPr="00793168">
              <w:rPr>
                <w:rFonts w:hint="cs"/>
                <w:rtl/>
                <w:lang w:val="fr-CH"/>
              </w:rPr>
              <w:t>ُحيلت المعلومات المقدمة من الدولة الطرف إلى صاحب البلاغ في 15 تشرين الأول/أكتوبر 2010. وقد تود اللجنة الانتظار إلى حين استلام تعليقات إضافية قبل اتخاذ قرار في هذه القضية.</w:t>
            </w:r>
          </w:p>
        </w:tc>
      </w:tr>
      <w:tr w:rsidR="0030200A" w:rsidTr="008A2974">
        <w:tc>
          <w:tcPr>
            <w:tcW w:w="2679" w:type="dxa"/>
            <w:tcBorders>
              <w:top w:val="nil"/>
              <w:bottom w:val="single" w:sz="12" w:space="0" w:color="auto"/>
            </w:tcBorders>
          </w:tcPr>
          <w:p w:rsidR="0030200A" w:rsidRPr="00F84EFD" w:rsidRDefault="0030200A" w:rsidP="002439AE">
            <w:pPr>
              <w:spacing w:after="120" w:line="380" w:lineRule="exact"/>
              <w:rPr>
                <w:rFonts w:hint="cs"/>
                <w:b/>
                <w:bCs/>
                <w:rtl/>
                <w:lang w:val="fr-CH"/>
              </w:rPr>
            </w:pPr>
            <w:r>
              <w:rPr>
                <w:rFonts w:hint="cs"/>
                <w:b/>
                <w:bCs/>
                <w:rtl/>
                <w:lang w:val="fr-CH"/>
              </w:rPr>
              <w:t>قرار اللجنة المقترح</w:t>
            </w:r>
          </w:p>
        </w:tc>
        <w:tc>
          <w:tcPr>
            <w:tcW w:w="573" w:type="dxa"/>
            <w:tcBorders>
              <w:top w:val="nil"/>
              <w:bottom w:val="single" w:sz="12" w:space="0" w:color="auto"/>
            </w:tcBorders>
          </w:tcPr>
          <w:p w:rsidR="0030200A" w:rsidRDefault="0030200A" w:rsidP="002439AE">
            <w:pPr>
              <w:spacing w:after="120" w:line="380" w:lineRule="exact"/>
              <w:rPr>
                <w:rFonts w:hint="cs"/>
                <w:sz w:val="30"/>
                <w:rtl/>
                <w:lang w:val="fr-CH"/>
              </w:rPr>
            </w:pPr>
          </w:p>
        </w:tc>
        <w:tc>
          <w:tcPr>
            <w:tcW w:w="3948" w:type="dxa"/>
            <w:tcBorders>
              <w:top w:val="nil"/>
              <w:bottom w:val="single" w:sz="12" w:space="0" w:color="auto"/>
            </w:tcBorders>
          </w:tcPr>
          <w:p w:rsidR="0030200A" w:rsidRDefault="0030200A" w:rsidP="002439AE">
            <w:pPr>
              <w:spacing w:after="120" w:line="380" w:lineRule="exact"/>
              <w:rPr>
                <w:rFonts w:hint="cs"/>
                <w:sz w:val="30"/>
                <w:rtl/>
                <w:lang w:val="fr-CH"/>
              </w:rPr>
            </w:pPr>
            <w:r>
              <w:rPr>
                <w:rFonts w:hint="cs"/>
                <w:sz w:val="30"/>
                <w:rtl/>
                <w:lang w:val="fr-CH"/>
              </w:rPr>
              <w:t>تعتبر اللجنة حوار المتابعة مستمراً</w:t>
            </w:r>
          </w:p>
        </w:tc>
      </w:tr>
    </w:tbl>
    <w:p w:rsidR="008C6ECC" w:rsidRDefault="008C6ECC" w:rsidP="00CB1588">
      <w:pPr>
        <w:pStyle w:val="SingleTxtGA"/>
        <w:spacing w:after="0"/>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8C73DF" w:rsidTr="002439AE">
        <w:tc>
          <w:tcPr>
            <w:tcW w:w="2693" w:type="dxa"/>
            <w:tcBorders>
              <w:top w:val="single" w:sz="4" w:space="0" w:color="auto"/>
              <w:bottom w:val="single" w:sz="12" w:space="0" w:color="auto"/>
            </w:tcBorders>
          </w:tcPr>
          <w:p w:rsidR="008C73DF" w:rsidRPr="00091637" w:rsidRDefault="008C73DF" w:rsidP="005B262E">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8C73DF" w:rsidRPr="00F84EFD" w:rsidRDefault="008C73DF" w:rsidP="005B262E">
            <w:pPr>
              <w:spacing w:after="120" w:line="380" w:lineRule="exact"/>
              <w:rPr>
                <w:rFonts w:hint="cs"/>
                <w:b/>
                <w:bCs/>
                <w:rtl/>
                <w:lang w:val="fr-CH"/>
              </w:rPr>
            </w:pPr>
          </w:p>
        </w:tc>
        <w:tc>
          <w:tcPr>
            <w:tcW w:w="3960" w:type="dxa"/>
            <w:tcBorders>
              <w:top w:val="single" w:sz="4" w:space="0" w:color="auto"/>
              <w:bottom w:val="single" w:sz="12" w:space="0" w:color="auto"/>
            </w:tcBorders>
          </w:tcPr>
          <w:p w:rsidR="008C73DF" w:rsidRPr="001418FD" w:rsidRDefault="008C73DF" w:rsidP="005B262E">
            <w:pPr>
              <w:spacing w:after="120" w:line="380" w:lineRule="exact"/>
              <w:rPr>
                <w:rFonts w:hint="cs"/>
                <w:b/>
                <w:bCs/>
                <w:sz w:val="36"/>
                <w:szCs w:val="36"/>
                <w:rtl/>
                <w:lang w:val="fr-CH"/>
              </w:rPr>
            </w:pPr>
            <w:r w:rsidRPr="001418FD">
              <w:rPr>
                <w:rFonts w:hint="cs"/>
                <w:b/>
                <w:bCs/>
                <w:sz w:val="36"/>
                <w:szCs w:val="36"/>
                <w:rtl/>
                <w:lang w:val="fr-CH"/>
              </w:rPr>
              <w:t>أستراليا</w:t>
            </w:r>
          </w:p>
        </w:tc>
      </w:tr>
      <w:tr w:rsidR="00A36BF9" w:rsidTr="002439AE">
        <w:tc>
          <w:tcPr>
            <w:tcW w:w="2693" w:type="dxa"/>
            <w:tcBorders>
              <w:top w:val="single" w:sz="12" w:space="0" w:color="auto"/>
            </w:tcBorders>
          </w:tcPr>
          <w:p w:rsidR="00A36BF9" w:rsidRPr="00163480" w:rsidRDefault="00A36BF9" w:rsidP="005B262E">
            <w:pPr>
              <w:spacing w:after="120" w:line="380" w:lineRule="exact"/>
              <w:rPr>
                <w:rFonts w:hint="cs"/>
                <w:b/>
                <w:bCs/>
                <w:rtl/>
                <w:lang w:val="fr-CH"/>
              </w:rPr>
            </w:pPr>
            <w:r w:rsidRPr="00163480">
              <w:rPr>
                <w:rFonts w:hint="cs"/>
                <w:b/>
                <w:bCs/>
                <w:rtl/>
                <w:lang w:val="fr-CH"/>
              </w:rPr>
              <w:t>القضية</w:t>
            </w:r>
          </w:p>
        </w:tc>
        <w:tc>
          <w:tcPr>
            <w:tcW w:w="547" w:type="dxa"/>
            <w:tcBorders>
              <w:top w:val="single" w:sz="12" w:space="0" w:color="auto"/>
            </w:tcBorders>
          </w:tcPr>
          <w:p w:rsidR="00A36BF9" w:rsidRPr="00F84EFD" w:rsidRDefault="00A36BF9" w:rsidP="005B262E">
            <w:pPr>
              <w:spacing w:after="120" w:line="380" w:lineRule="exact"/>
              <w:rPr>
                <w:rFonts w:hint="cs"/>
                <w:b/>
                <w:bCs/>
                <w:rtl/>
                <w:lang w:val="fr-CH"/>
              </w:rPr>
            </w:pPr>
          </w:p>
        </w:tc>
        <w:tc>
          <w:tcPr>
            <w:tcW w:w="3960" w:type="dxa"/>
            <w:tcBorders>
              <w:top w:val="single" w:sz="12" w:space="0" w:color="auto"/>
            </w:tcBorders>
          </w:tcPr>
          <w:p w:rsidR="00A36BF9" w:rsidRPr="00383E4F" w:rsidRDefault="00A36BF9" w:rsidP="005B262E">
            <w:pPr>
              <w:spacing w:after="120" w:line="380" w:lineRule="exact"/>
              <w:rPr>
                <w:rFonts w:hint="cs"/>
                <w:b/>
                <w:bCs/>
                <w:rtl/>
                <w:lang w:val="fr-CH"/>
              </w:rPr>
            </w:pPr>
            <w:r w:rsidRPr="00383E4F">
              <w:rPr>
                <w:rFonts w:hint="cs"/>
                <w:b/>
                <w:bCs/>
                <w:rtl/>
                <w:lang w:val="fr-CH"/>
              </w:rPr>
              <w:t>تيلمان، 1635/2007</w:t>
            </w:r>
          </w:p>
        </w:tc>
      </w:tr>
      <w:tr w:rsidR="00A36BF9" w:rsidTr="002439AE">
        <w:tc>
          <w:tcPr>
            <w:tcW w:w="2693" w:type="dxa"/>
            <w:tcBorders>
              <w:bottom w:val="nil"/>
            </w:tcBorders>
          </w:tcPr>
          <w:p w:rsidR="00A36BF9" w:rsidRPr="00163480" w:rsidRDefault="00A36BF9" w:rsidP="005B262E">
            <w:pPr>
              <w:spacing w:after="120" w:line="380" w:lineRule="exact"/>
              <w:rPr>
                <w:rFonts w:hint="cs"/>
                <w:b/>
                <w:bCs/>
                <w:rtl/>
                <w:lang w:val="fr-CH"/>
              </w:rPr>
            </w:pPr>
            <w:r w:rsidRPr="00163480">
              <w:rPr>
                <w:rFonts w:hint="cs"/>
                <w:b/>
                <w:bCs/>
                <w:rtl/>
                <w:lang w:val="fr-CH"/>
              </w:rPr>
              <w:t xml:space="preserve">تاريخ اعتماد الآراء </w:t>
            </w:r>
          </w:p>
        </w:tc>
        <w:tc>
          <w:tcPr>
            <w:tcW w:w="547" w:type="dxa"/>
            <w:tcBorders>
              <w:bottom w:val="nil"/>
            </w:tcBorders>
          </w:tcPr>
          <w:p w:rsidR="00A36BF9" w:rsidRPr="00091637" w:rsidRDefault="00A36BF9" w:rsidP="005B262E">
            <w:pPr>
              <w:spacing w:after="120" w:line="380" w:lineRule="exact"/>
              <w:rPr>
                <w:rFonts w:hint="cs"/>
                <w:rtl/>
                <w:lang w:val="fr-CH"/>
              </w:rPr>
            </w:pPr>
          </w:p>
        </w:tc>
        <w:tc>
          <w:tcPr>
            <w:tcW w:w="3960" w:type="dxa"/>
            <w:tcBorders>
              <w:bottom w:val="nil"/>
            </w:tcBorders>
          </w:tcPr>
          <w:p w:rsidR="00A36BF9" w:rsidRPr="00091637" w:rsidRDefault="00A36BF9" w:rsidP="005B262E">
            <w:pPr>
              <w:spacing w:after="120" w:line="380" w:lineRule="exact"/>
              <w:rPr>
                <w:rFonts w:hint="cs"/>
                <w:rtl/>
                <w:lang w:val="fr-CH"/>
              </w:rPr>
            </w:pPr>
            <w:r>
              <w:rPr>
                <w:rFonts w:hint="cs"/>
                <w:rtl/>
                <w:lang w:val="fr-CH"/>
              </w:rPr>
              <w:t xml:space="preserve">18 </w:t>
            </w:r>
            <w:r w:rsidRPr="00FB5B3C">
              <w:rPr>
                <w:rFonts w:hint="cs"/>
                <w:sz w:val="30"/>
                <w:rtl/>
                <w:lang w:val="fr-CH"/>
              </w:rPr>
              <w:t xml:space="preserve">آذار/مارس </w:t>
            </w:r>
            <w:r>
              <w:rPr>
                <w:rFonts w:hint="cs"/>
                <w:rtl/>
                <w:lang w:val="fr-CH"/>
              </w:rPr>
              <w:t>2010</w:t>
            </w:r>
          </w:p>
        </w:tc>
      </w:tr>
      <w:tr w:rsidR="00A36BF9" w:rsidTr="002439AE">
        <w:tc>
          <w:tcPr>
            <w:tcW w:w="2693" w:type="dxa"/>
            <w:tcBorders>
              <w:top w:val="nil"/>
              <w:bottom w:val="nil"/>
            </w:tcBorders>
          </w:tcPr>
          <w:p w:rsidR="00A36BF9" w:rsidRPr="00163480" w:rsidRDefault="00A36BF9" w:rsidP="005B262E">
            <w:pPr>
              <w:spacing w:after="120" w:line="380" w:lineRule="exact"/>
              <w:rPr>
                <w:rFonts w:hint="cs"/>
                <w:b/>
                <w:bCs/>
                <w:rtl/>
                <w:lang w:val="fr-CH"/>
              </w:rPr>
            </w:pPr>
            <w:r w:rsidRPr="00163480">
              <w:rPr>
                <w:rFonts w:hint="cs"/>
                <w:b/>
                <w:bCs/>
                <w:rtl/>
                <w:lang w:val="fr-CH"/>
              </w:rPr>
              <w:t>المسائل والانتهاكات التي خلصت إليها اللجنة</w:t>
            </w:r>
          </w:p>
        </w:tc>
        <w:tc>
          <w:tcPr>
            <w:tcW w:w="547" w:type="dxa"/>
            <w:tcBorders>
              <w:top w:val="nil"/>
              <w:bottom w:val="nil"/>
            </w:tcBorders>
          </w:tcPr>
          <w:p w:rsidR="00A36BF9" w:rsidRPr="00091637" w:rsidRDefault="00A36BF9" w:rsidP="005B262E">
            <w:pPr>
              <w:spacing w:after="120" w:line="380" w:lineRule="exact"/>
              <w:rPr>
                <w:rFonts w:hint="cs"/>
                <w:rtl/>
                <w:lang w:val="fr-CH"/>
              </w:rPr>
            </w:pPr>
          </w:p>
        </w:tc>
        <w:tc>
          <w:tcPr>
            <w:tcW w:w="3960" w:type="dxa"/>
            <w:tcBorders>
              <w:top w:val="nil"/>
              <w:bottom w:val="nil"/>
            </w:tcBorders>
          </w:tcPr>
          <w:p w:rsidR="00A36BF9" w:rsidRPr="00091637" w:rsidRDefault="00A36BF9" w:rsidP="005B262E">
            <w:pPr>
              <w:spacing w:after="120" w:line="380" w:lineRule="exact"/>
              <w:rPr>
                <w:rFonts w:hint="cs"/>
                <w:rtl/>
                <w:lang w:val="fr-CH"/>
              </w:rPr>
            </w:pPr>
            <w:r>
              <w:rPr>
                <w:rFonts w:hint="cs"/>
                <w:rtl/>
                <w:lang w:val="fr-CH"/>
              </w:rPr>
              <w:t>احتجاز تعسفي، بما أن احتجاز صاحب البلاغ استمر بموجب أحكام قانون الجرائم (مرتكبو الجرائم الجنسية الخطيرة) المعتمد في عام 2006 (نيو ساوث ويلز) لدى إنهاء صاحب البلاغ مدة سجنه في أعقاب إدانته في قضية جنائية - انتهاك الفقرة 1 من المادة 9.</w:t>
            </w:r>
          </w:p>
        </w:tc>
      </w:tr>
      <w:tr w:rsidR="00A36BF9" w:rsidTr="002439AE">
        <w:tc>
          <w:tcPr>
            <w:tcW w:w="2693" w:type="dxa"/>
            <w:tcBorders>
              <w:top w:val="nil"/>
              <w:bottom w:val="nil"/>
            </w:tcBorders>
          </w:tcPr>
          <w:p w:rsidR="00A36BF9" w:rsidRPr="00163480" w:rsidRDefault="00A36BF9" w:rsidP="005B262E">
            <w:pPr>
              <w:spacing w:after="120" w:line="380" w:lineRule="exact"/>
              <w:rPr>
                <w:rFonts w:hint="cs"/>
                <w:b/>
                <w:bCs/>
                <w:rtl/>
                <w:lang w:val="fr-CH"/>
              </w:rPr>
            </w:pPr>
            <w:r w:rsidRPr="00163480">
              <w:rPr>
                <w:rFonts w:hint="cs"/>
                <w:b/>
                <w:bCs/>
                <w:rtl/>
                <w:lang w:val="fr-CH"/>
              </w:rPr>
              <w:t>إجراء الانتصاف الموصى به</w:t>
            </w:r>
          </w:p>
        </w:tc>
        <w:tc>
          <w:tcPr>
            <w:tcW w:w="547" w:type="dxa"/>
            <w:tcBorders>
              <w:top w:val="nil"/>
              <w:bottom w:val="nil"/>
            </w:tcBorders>
          </w:tcPr>
          <w:p w:rsidR="00A36BF9" w:rsidRPr="00091637" w:rsidRDefault="00A36BF9" w:rsidP="005B262E">
            <w:pPr>
              <w:spacing w:after="120" w:line="380" w:lineRule="exact"/>
              <w:rPr>
                <w:rFonts w:hint="cs"/>
                <w:rtl/>
                <w:lang w:val="fr-CH"/>
              </w:rPr>
            </w:pPr>
          </w:p>
        </w:tc>
        <w:tc>
          <w:tcPr>
            <w:tcW w:w="3960" w:type="dxa"/>
            <w:tcBorders>
              <w:top w:val="nil"/>
              <w:bottom w:val="nil"/>
            </w:tcBorders>
          </w:tcPr>
          <w:p w:rsidR="00A36BF9" w:rsidRPr="00091637" w:rsidRDefault="00A36BF9" w:rsidP="005B262E">
            <w:pPr>
              <w:spacing w:after="120" w:line="380" w:lineRule="exact"/>
              <w:rPr>
                <w:rFonts w:hint="cs"/>
                <w:rtl/>
                <w:lang w:val="fr-CH"/>
              </w:rPr>
            </w:pPr>
            <w:r>
              <w:rPr>
                <w:rFonts w:hint="cs"/>
                <w:rtl/>
                <w:lang w:val="fr-CH"/>
              </w:rPr>
              <w:t xml:space="preserve">توفير سبيل انتصاف فعال يشمل إنهاء احتجاز صاحب البلاغ بموجب قانون الجرائم (مرتكبو الجرائم الجنسية الخطيرة). </w:t>
            </w:r>
          </w:p>
        </w:tc>
      </w:tr>
      <w:tr w:rsidR="00A36BF9" w:rsidTr="002439AE">
        <w:tc>
          <w:tcPr>
            <w:tcW w:w="2693" w:type="dxa"/>
            <w:tcBorders>
              <w:top w:val="nil"/>
              <w:bottom w:val="nil"/>
            </w:tcBorders>
          </w:tcPr>
          <w:p w:rsidR="00A36BF9" w:rsidRPr="00AD0E1E" w:rsidRDefault="00A36BF9" w:rsidP="005B262E">
            <w:pPr>
              <w:spacing w:after="120" w:line="380" w:lineRule="exact"/>
              <w:rPr>
                <w:rFonts w:hint="cs"/>
                <w:b/>
                <w:bCs/>
                <w:spacing w:val="-6"/>
                <w:rtl/>
                <w:lang w:val="fr-CH"/>
              </w:rPr>
            </w:pPr>
            <w:r w:rsidRPr="00AD0E1E">
              <w:rPr>
                <w:rFonts w:hint="cs"/>
                <w:b/>
                <w:bCs/>
                <w:spacing w:val="-6"/>
                <w:rtl/>
                <w:lang w:val="fr-CH"/>
              </w:rPr>
              <w:t>التاريخ المحدد لرد الدولة الطرف</w:t>
            </w:r>
          </w:p>
        </w:tc>
        <w:tc>
          <w:tcPr>
            <w:tcW w:w="547" w:type="dxa"/>
            <w:tcBorders>
              <w:top w:val="nil"/>
              <w:bottom w:val="nil"/>
            </w:tcBorders>
          </w:tcPr>
          <w:p w:rsidR="00A36BF9" w:rsidRPr="00091637" w:rsidRDefault="00A36BF9" w:rsidP="005B262E">
            <w:pPr>
              <w:spacing w:after="120" w:line="380" w:lineRule="exact"/>
              <w:rPr>
                <w:rFonts w:hint="cs"/>
                <w:rtl/>
                <w:lang w:val="fr-CH"/>
              </w:rPr>
            </w:pPr>
          </w:p>
        </w:tc>
        <w:tc>
          <w:tcPr>
            <w:tcW w:w="3960" w:type="dxa"/>
            <w:tcBorders>
              <w:top w:val="nil"/>
              <w:bottom w:val="nil"/>
            </w:tcBorders>
          </w:tcPr>
          <w:p w:rsidR="00A36BF9" w:rsidRDefault="00A36BF9" w:rsidP="005B262E">
            <w:pPr>
              <w:spacing w:after="120" w:line="380" w:lineRule="exact"/>
              <w:rPr>
                <w:rFonts w:hint="cs"/>
                <w:rtl/>
                <w:lang w:val="fr-CH"/>
              </w:rPr>
            </w:pPr>
            <w:r>
              <w:rPr>
                <w:rFonts w:hint="cs"/>
                <w:rtl/>
                <w:lang w:val="fr-CH"/>
              </w:rPr>
              <w:t xml:space="preserve">12 </w:t>
            </w:r>
            <w:r w:rsidRPr="00FB5B3C">
              <w:rPr>
                <w:rFonts w:hint="cs"/>
                <w:sz w:val="30"/>
                <w:rtl/>
                <w:lang w:val="fr-CH"/>
              </w:rPr>
              <w:t xml:space="preserve">تشرين الأول/أكتوبر </w:t>
            </w:r>
            <w:r>
              <w:rPr>
                <w:rFonts w:hint="cs"/>
                <w:rtl/>
                <w:lang w:val="fr-CH"/>
              </w:rPr>
              <w:t>2010</w:t>
            </w:r>
          </w:p>
        </w:tc>
      </w:tr>
      <w:tr w:rsidR="00A36BF9" w:rsidTr="002439AE">
        <w:tc>
          <w:tcPr>
            <w:tcW w:w="2693" w:type="dxa"/>
            <w:tcBorders>
              <w:top w:val="nil"/>
              <w:bottom w:val="nil"/>
            </w:tcBorders>
          </w:tcPr>
          <w:p w:rsidR="00A36BF9" w:rsidRPr="00163480" w:rsidRDefault="00A36BF9" w:rsidP="005B262E">
            <w:pPr>
              <w:spacing w:after="120" w:line="380" w:lineRule="exact"/>
              <w:rPr>
                <w:rFonts w:hint="cs"/>
                <w:b/>
                <w:bCs/>
                <w:rtl/>
                <w:lang w:val="fr-CH"/>
              </w:rPr>
            </w:pPr>
            <w:r w:rsidRPr="00163480">
              <w:rPr>
                <w:rFonts w:hint="cs"/>
                <w:b/>
                <w:bCs/>
                <w:rtl/>
                <w:lang w:val="fr-CH"/>
              </w:rPr>
              <w:t>تاريخ رد الدولة الطرف</w:t>
            </w:r>
          </w:p>
        </w:tc>
        <w:tc>
          <w:tcPr>
            <w:tcW w:w="547" w:type="dxa"/>
            <w:tcBorders>
              <w:top w:val="nil"/>
              <w:bottom w:val="nil"/>
            </w:tcBorders>
          </w:tcPr>
          <w:p w:rsidR="00A36BF9" w:rsidRPr="00091637" w:rsidRDefault="00A36BF9" w:rsidP="005B262E">
            <w:pPr>
              <w:spacing w:after="120" w:line="380" w:lineRule="exact"/>
              <w:rPr>
                <w:rFonts w:hint="cs"/>
                <w:rtl/>
                <w:lang w:val="fr-CH"/>
              </w:rPr>
            </w:pPr>
          </w:p>
        </w:tc>
        <w:tc>
          <w:tcPr>
            <w:tcW w:w="3960" w:type="dxa"/>
            <w:tcBorders>
              <w:top w:val="nil"/>
              <w:bottom w:val="nil"/>
            </w:tcBorders>
          </w:tcPr>
          <w:p w:rsidR="00A36BF9" w:rsidRDefault="00A36BF9" w:rsidP="005B262E">
            <w:pPr>
              <w:spacing w:after="120" w:line="380" w:lineRule="exact"/>
              <w:rPr>
                <w:rFonts w:hint="cs"/>
                <w:rtl/>
                <w:lang w:val="fr-CH"/>
              </w:rPr>
            </w:pPr>
            <w:r>
              <w:rPr>
                <w:rFonts w:hint="cs"/>
                <w:rtl/>
                <w:lang w:val="fr-CH"/>
              </w:rPr>
              <w:t xml:space="preserve">8 </w:t>
            </w:r>
            <w:r w:rsidRPr="00FB5B3C">
              <w:rPr>
                <w:rFonts w:hint="cs"/>
                <w:sz w:val="30"/>
                <w:rtl/>
                <w:lang w:val="fr-CH"/>
              </w:rPr>
              <w:t xml:space="preserve">تشرين الأول/أكتوبر </w:t>
            </w:r>
            <w:r>
              <w:rPr>
                <w:rFonts w:hint="cs"/>
                <w:rtl/>
                <w:lang w:val="fr-CH"/>
              </w:rPr>
              <w:t>2010</w:t>
            </w:r>
          </w:p>
        </w:tc>
      </w:tr>
      <w:tr w:rsidR="008C73DF" w:rsidTr="002439AE">
        <w:tc>
          <w:tcPr>
            <w:tcW w:w="7200" w:type="dxa"/>
            <w:gridSpan w:val="3"/>
            <w:tcBorders>
              <w:top w:val="nil"/>
              <w:bottom w:val="nil"/>
            </w:tcBorders>
          </w:tcPr>
          <w:p w:rsidR="006D010C" w:rsidRPr="006D010C" w:rsidRDefault="006D010C" w:rsidP="005B262E">
            <w:pPr>
              <w:spacing w:after="120" w:line="380" w:lineRule="exact"/>
              <w:rPr>
                <w:rFonts w:hint="cs"/>
                <w:b/>
                <w:bCs/>
                <w:rtl/>
                <w:lang w:val="fr-CH"/>
              </w:rPr>
            </w:pPr>
            <w:r w:rsidRPr="006D010C">
              <w:rPr>
                <w:rFonts w:hint="cs"/>
                <w:b/>
                <w:bCs/>
                <w:rtl/>
                <w:lang w:val="fr-CH"/>
              </w:rPr>
              <w:t xml:space="preserve">إفادة الدولة الطرف </w:t>
            </w:r>
          </w:p>
          <w:p w:rsidR="008C73DF" w:rsidRDefault="006D010C" w:rsidP="005B262E">
            <w:pPr>
              <w:spacing w:after="120" w:line="380" w:lineRule="exact"/>
              <w:rPr>
                <w:rFonts w:hint="cs"/>
                <w:rtl/>
                <w:lang w:val="fr-CH"/>
              </w:rPr>
            </w:pPr>
            <w:r w:rsidRPr="006D010C">
              <w:rPr>
                <w:rFonts w:hint="cs"/>
                <w:rtl/>
                <w:lang w:val="fr-CH"/>
              </w:rPr>
              <w:tab/>
              <w:t>أعلمت الدولة الطرف اللجنة بأنها لا تستطيع تقديم ردها في الإطار الزمني المطلوب وأنها تعكف حالياً على النظر بدقة في آراء اللجنة وستقدم ردها في تاريخ لاحق.</w:t>
            </w:r>
          </w:p>
        </w:tc>
      </w:tr>
      <w:tr w:rsidR="008C73DF" w:rsidTr="002439AE">
        <w:tc>
          <w:tcPr>
            <w:tcW w:w="7200" w:type="dxa"/>
            <w:gridSpan w:val="3"/>
            <w:tcBorders>
              <w:top w:val="nil"/>
              <w:bottom w:val="nil"/>
            </w:tcBorders>
          </w:tcPr>
          <w:p w:rsidR="002B5AA9" w:rsidRPr="002B5AA9" w:rsidRDefault="002B5AA9" w:rsidP="00F601FA">
            <w:pPr>
              <w:keepNext/>
              <w:spacing w:after="120" w:line="380" w:lineRule="exact"/>
              <w:rPr>
                <w:rFonts w:hint="cs"/>
                <w:b/>
                <w:bCs/>
                <w:rtl/>
                <w:lang w:val="fr-CH"/>
              </w:rPr>
            </w:pPr>
            <w:r w:rsidRPr="002B5AA9">
              <w:rPr>
                <w:rFonts w:hint="cs"/>
                <w:b/>
                <w:bCs/>
                <w:rtl/>
                <w:lang w:val="fr-CH"/>
              </w:rPr>
              <w:t>الإجراء الإضافي المتخذ أو المطلوب</w:t>
            </w:r>
          </w:p>
          <w:p w:rsidR="008C73DF" w:rsidRDefault="002B5AA9" w:rsidP="00F601FA">
            <w:pPr>
              <w:keepNext/>
              <w:spacing w:after="120" w:line="380" w:lineRule="exact"/>
              <w:rPr>
                <w:rFonts w:hint="cs"/>
                <w:rtl/>
                <w:lang w:val="fr-CH"/>
              </w:rPr>
            </w:pPr>
            <w:r w:rsidRPr="002B5AA9">
              <w:rPr>
                <w:rFonts w:hint="cs"/>
                <w:rtl/>
                <w:lang w:val="fr-CH"/>
              </w:rPr>
              <w:tab/>
              <w:t>أُحيلت المعلومات المقدمة من الدولة الطرف إلى صاحب البلاغ في 15 تشرين الأول/أكتوبر 2010. وقد تود اللجنة الانتظار إلى حين استلام تعليقات إضافية قبل اتخاذ قرار في هذه القضية.</w:t>
            </w:r>
          </w:p>
        </w:tc>
      </w:tr>
      <w:tr w:rsidR="008C73DF" w:rsidTr="002439AE">
        <w:tc>
          <w:tcPr>
            <w:tcW w:w="2693" w:type="dxa"/>
            <w:tcBorders>
              <w:top w:val="nil"/>
              <w:bottom w:val="single" w:sz="12" w:space="0" w:color="auto"/>
            </w:tcBorders>
          </w:tcPr>
          <w:p w:rsidR="008C73DF" w:rsidRPr="00F84EFD" w:rsidRDefault="008C73DF" w:rsidP="005B262E">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8C73DF" w:rsidRDefault="008C73DF" w:rsidP="005B262E">
            <w:pPr>
              <w:spacing w:after="120" w:line="380" w:lineRule="exact"/>
              <w:rPr>
                <w:rFonts w:hint="cs"/>
                <w:sz w:val="30"/>
                <w:rtl/>
                <w:lang w:val="fr-CH"/>
              </w:rPr>
            </w:pPr>
          </w:p>
        </w:tc>
        <w:tc>
          <w:tcPr>
            <w:tcW w:w="3960" w:type="dxa"/>
            <w:tcBorders>
              <w:top w:val="nil"/>
              <w:bottom w:val="single" w:sz="12" w:space="0" w:color="auto"/>
            </w:tcBorders>
          </w:tcPr>
          <w:p w:rsidR="008C73DF" w:rsidRDefault="008C73DF" w:rsidP="005B262E">
            <w:pPr>
              <w:spacing w:after="120" w:line="380" w:lineRule="exact"/>
              <w:rPr>
                <w:rFonts w:hint="cs"/>
                <w:sz w:val="30"/>
                <w:rtl/>
                <w:lang w:val="fr-CH"/>
              </w:rPr>
            </w:pPr>
            <w:r>
              <w:rPr>
                <w:rFonts w:hint="cs"/>
                <w:sz w:val="30"/>
                <w:rtl/>
                <w:lang w:val="fr-CH"/>
              </w:rPr>
              <w:t>تعتبر اللجنة حوار المتابعة مستمراً</w:t>
            </w:r>
          </w:p>
        </w:tc>
      </w:tr>
    </w:tbl>
    <w:p w:rsidR="00CB1588" w:rsidRDefault="00CB1588" w:rsidP="003F2746">
      <w:pPr>
        <w:pStyle w:val="SingleTxtGA"/>
        <w:spacing w:after="0"/>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7956A4" w:rsidTr="002439AE">
        <w:tc>
          <w:tcPr>
            <w:tcW w:w="2693" w:type="dxa"/>
            <w:tcBorders>
              <w:top w:val="single" w:sz="4" w:space="0" w:color="auto"/>
              <w:bottom w:val="single" w:sz="12" w:space="0" w:color="auto"/>
            </w:tcBorders>
          </w:tcPr>
          <w:p w:rsidR="007956A4" w:rsidRPr="00091637" w:rsidRDefault="007956A4" w:rsidP="00CF2EAC">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7956A4" w:rsidRPr="00F84EFD" w:rsidRDefault="007956A4" w:rsidP="00CF2EAC">
            <w:pPr>
              <w:spacing w:after="120" w:line="380" w:lineRule="exact"/>
              <w:rPr>
                <w:rFonts w:hint="cs"/>
                <w:b/>
                <w:bCs/>
                <w:rtl/>
                <w:lang w:val="fr-CH"/>
              </w:rPr>
            </w:pPr>
          </w:p>
        </w:tc>
        <w:tc>
          <w:tcPr>
            <w:tcW w:w="3960" w:type="dxa"/>
            <w:tcBorders>
              <w:top w:val="single" w:sz="4" w:space="0" w:color="auto"/>
              <w:bottom w:val="single" w:sz="12" w:space="0" w:color="auto"/>
            </w:tcBorders>
          </w:tcPr>
          <w:p w:rsidR="007956A4" w:rsidRPr="001418FD" w:rsidRDefault="00355A8F" w:rsidP="00CF2EAC">
            <w:pPr>
              <w:spacing w:after="120" w:line="380" w:lineRule="exact"/>
              <w:rPr>
                <w:rFonts w:hint="cs"/>
                <w:b/>
                <w:bCs/>
                <w:sz w:val="36"/>
                <w:szCs w:val="36"/>
                <w:rtl/>
                <w:lang w:val="fr-CH"/>
              </w:rPr>
            </w:pPr>
            <w:r w:rsidRPr="001418FD">
              <w:rPr>
                <w:rFonts w:hint="cs"/>
                <w:b/>
                <w:bCs/>
                <w:sz w:val="36"/>
                <w:szCs w:val="36"/>
                <w:rtl/>
                <w:lang w:val="fr-CH"/>
              </w:rPr>
              <w:t>بيلاروس</w:t>
            </w:r>
          </w:p>
        </w:tc>
      </w:tr>
      <w:tr w:rsidR="00B44266" w:rsidTr="002439AE">
        <w:tc>
          <w:tcPr>
            <w:tcW w:w="2693" w:type="dxa"/>
            <w:tcBorders>
              <w:bottom w:val="nil"/>
            </w:tcBorders>
          </w:tcPr>
          <w:p w:rsidR="00B44266" w:rsidRPr="008A5DB1" w:rsidRDefault="00B44266" w:rsidP="00B44266">
            <w:pPr>
              <w:spacing w:after="120" w:line="380" w:lineRule="exact"/>
              <w:rPr>
                <w:rFonts w:hint="cs"/>
                <w:b/>
                <w:bCs/>
                <w:rtl/>
                <w:lang w:val="fr-CH"/>
              </w:rPr>
            </w:pPr>
            <w:r w:rsidRPr="008A5DB1">
              <w:rPr>
                <w:rFonts w:hint="cs"/>
                <w:b/>
                <w:bCs/>
                <w:rtl/>
                <w:lang w:val="fr-CH"/>
              </w:rPr>
              <w:t xml:space="preserve">القضية </w:t>
            </w:r>
          </w:p>
        </w:tc>
        <w:tc>
          <w:tcPr>
            <w:tcW w:w="547" w:type="dxa"/>
            <w:tcBorders>
              <w:bottom w:val="nil"/>
            </w:tcBorders>
          </w:tcPr>
          <w:p w:rsidR="00B44266" w:rsidRPr="008A5DB1" w:rsidRDefault="00B44266" w:rsidP="00B44266">
            <w:pPr>
              <w:spacing w:after="120" w:line="380" w:lineRule="exact"/>
              <w:rPr>
                <w:rFonts w:hint="cs"/>
                <w:b/>
                <w:bCs/>
                <w:rtl/>
                <w:lang w:val="fr-CH"/>
              </w:rPr>
            </w:pPr>
          </w:p>
        </w:tc>
        <w:tc>
          <w:tcPr>
            <w:tcW w:w="3960" w:type="dxa"/>
            <w:tcBorders>
              <w:bottom w:val="nil"/>
            </w:tcBorders>
          </w:tcPr>
          <w:p w:rsidR="00B44266" w:rsidRPr="008A5DB1" w:rsidRDefault="00B44266" w:rsidP="00B44266">
            <w:pPr>
              <w:spacing w:after="120" w:line="380" w:lineRule="exact"/>
              <w:rPr>
                <w:rFonts w:hint="cs"/>
                <w:b/>
                <w:bCs/>
                <w:rtl/>
                <w:lang w:val="fr-CH"/>
              </w:rPr>
            </w:pPr>
            <w:r w:rsidRPr="008A5DB1">
              <w:rPr>
                <w:rFonts w:hint="cs"/>
                <w:b/>
                <w:bCs/>
                <w:rtl/>
                <w:lang w:val="fr-CH"/>
              </w:rPr>
              <w:t>مارينيتش، 1502/2006</w:t>
            </w:r>
          </w:p>
        </w:tc>
      </w:tr>
      <w:tr w:rsidR="00B44266" w:rsidTr="002439AE">
        <w:tc>
          <w:tcPr>
            <w:tcW w:w="2693" w:type="dxa"/>
            <w:tcBorders>
              <w:top w:val="nil"/>
              <w:bottom w:val="nil"/>
            </w:tcBorders>
          </w:tcPr>
          <w:p w:rsidR="00B44266" w:rsidRPr="00C85C07" w:rsidRDefault="00B44266" w:rsidP="00B44266">
            <w:pPr>
              <w:spacing w:after="120" w:line="380" w:lineRule="exact"/>
              <w:rPr>
                <w:rFonts w:hint="cs"/>
                <w:b/>
                <w:bCs/>
                <w:rtl/>
                <w:lang w:val="fr-CH"/>
              </w:rPr>
            </w:pPr>
            <w:r w:rsidRPr="00C85C07">
              <w:rPr>
                <w:rFonts w:hint="cs"/>
                <w:b/>
                <w:bCs/>
                <w:rtl/>
                <w:lang w:val="fr-CH"/>
              </w:rPr>
              <w:t>تاريخ اعتماد الآراء</w:t>
            </w:r>
          </w:p>
        </w:tc>
        <w:tc>
          <w:tcPr>
            <w:tcW w:w="547" w:type="dxa"/>
            <w:tcBorders>
              <w:top w:val="nil"/>
              <w:bottom w:val="nil"/>
            </w:tcBorders>
          </w:tcPr>
          <w:p w:rsidR="00B44266" w:rsidRDefault="00B44266" w:rsidP="00B44266">
            <w:pPr>
              <w:spacing w:after="120" w:line="380" w:lineRule="exact"/>
              <w:rPr>
                <w:rFonts w:hint="cs"/>
                <w:rtl/>
                <w:lang w:val="fr-CH"/>
              </w:rPr>
            </w:pPr>
          </w:p>
        </w:tc>
        <w:tc>
          <w:tcPr>
            <w:tcW w:w="3960" w:type="dxa"/>
            <w:tcBorders>
              <w:top w:val="nil"/>
              <w:bottom w:val="nil"/>
            </w:tcBorders>
          </w:tcPr>
          <w:p w:rsidR="00B44266" w:rsidRDefault="00B44266" w:rsidP="00B44266">
            <w:pPr>
              <w:spacing w:after="120" w:line="380" w:lineRule="exact"/>
              <w:rPr>
                <w:rFonts w:hint="cs"/>
                <w:rtl/>
                <w:lang w:val="fr-CH"/>
              </w:rPr>
            </w:pPr>
            <w:r>
              <w:rPr>
                <w:rFonts w:hint="cs"/>
                <w:rtl/>
                <w:lang w:val="fr-CH"/>
              </w:rPr>
              <w:t xml:space="preserve">16 </w:t>
            </w:r>
            <w:r w:rsidRPr="008A5DB1">
              <w:rPr>
                <w:rFonts w:hint="cs"/>
                <w:sz w:val="30"/>
                <w:rtl/>
                <w:lang w:val="fr-CH"/>
              </w:rPr>
              <w:t xml:space="preserve">تموز/يوليه </w:t>
            </w:r>
            <w:r>
              <w:rPr>
                <w:rFonts w:hint="cs"/>
                <w:rtl/>
                <w:lang w:val="fr-CH"/>
              </w:rPr>
              <w:t>2010</w:t>
            </w:r>
          </w:p>
        </w:tc>
      </w:tr>
      <w:tr w:rsidR="00B44266" w:rsidTr="002439AE">
        <w:tc>
          <w:tcPr>
            <w:tcW w:w="2693" w:type="dxa"/>
            <w:tcBorders>
              <w:top w:val="nil"/>
              <w:bottom w:val="nil"/>
            </w:tcBorders>
          </w:tcPr>
          <w:p w:rsidR="00B44266" w:rsidRPr="00C85C07" w:rsidRDefault="00B44266" w:rsidP="00B44266">
            <w:pPr>
              <w:spacing w:after="120" w:line="380" w:lineRule="exact"/>
              <w:rPr>
                <w:rFonts w:hint="cs"/>
                <w:b/>
                <w:bCs/>
                <w:rtl/>
                <w:lang w:val="fr-CH"/>
              </w:rPr>
            </w:pPr>
            <w:r w:rsidRPr="00C85C07">
              <w:rPr>
                <w:rFonts w:hint="cs"/>
                <w:b/>
                <w:bCs/>
                <w:rtl/>
                <w:lang w:val="fr-CH"/>
              </w:rPr>
              <w:t>المسائل والانتهاكات التي خلصت إليها اللجنة</w:t>
            </w:r>
          </w:p>
        </w:tc>
        <w:tc>
          <w:tcPr>
            <w:tcW w:w="547" w:type="dxa"/>
            <w:tcBorders>
              <w:top w:val="nil"/>
              <w:bottom w:val="nil"/>
            </w:tcBorders>
          </w:tcPr>
          <w:p w:rsidR="00B44266" w:rsidRDefault="00B44266" w:rsidP="00B44266">
            <w:pPr>
              <w:spacing w:after="120" w:line="380" w:lineRule="exact"/>
              <w:rPr>
                <w:rFonts w:hint="cs"/>
                <w:rtl/>
                <w:lang w:val="fr-CH"/>
              </w:rPr>
            </w:pPr>
          </w:p>
        </w:tc>
        <w:tc>
          <w:tcPr>
            <w:tcW w:w="3960" w:type="dxa"/>
            <w:tcBorders>
              <w:top w:val="nil"/>
              <w:bottom w:val="nil"/>
            </w:tcBorders>
          </w:tcPr>
          <w:p w:rsidR="00B44266" w:rsidRDefault="00B44266" w:rsidP="00B44266">
            <w:pPr>
              <w:spacing w:after="120" w:line="380" w:lineRule="exact"/>
              <w:rPr>
                <w:rFonts w:hint="cs"/>
                <w:rtl/>
                <w:lang w:val="fr-CH"/>
              </w:rPr>
            </w:pPr>
            <w:r>
              <w:rPr>
                <w:rFonts w:hint="cs"/>
                <w:rtl/>
                <w:lang w:val="fr-CH"/>
              </w:rPr>
              <w:t>ظروف الاحتجاز، لا سيما عدم توفير الرعاية الطبية الملائمة لصاحب البلاغ عندما كان محروماً من حريته - انتهاك المادتين 7 و10؛ واحتجاز تعسفي - المادة 9؛ ومحاكمة جائرة وانتهاك حق صاحب البلاغ في افتراض البراءة - الفقرتان 1 و2 من المادة 14.</w:t>
            </w:r>
          </w:p>
        </w:tc>
      </w:tr>
      <w:tr w:rsidR="00B44266" w:rsidTr="002439AE">
        <w:tc>
          <w:tcPr>
            <w:tcW w:w="2693" w:type="dxa"/>
            <w:tcBorders>
              <w:top w:val="nil"/>
              <w:bottom w:val="nil"/>
            </w:tcBorders>
          </w:tcPr>
          <w:p w:rsidR="00B44266" w:rsidRPr="00C85C07" w:rsidRDefault="00B44266" w:rsidP="00B44266">
            <w:pPr>
              <w:spacing w:after="120" w:line="380" w:lineRule="exact"/>
              <w:rPr>
                <w:rFonts w:hint="cs"/>
                <w:b/>
                <w:bCs/>
                <w:rtl/>
                <w:lang w:val="fr-CH"/>
              </w:rPr>
            </w:pPr>
            <w:r w:rsidRPr="00C85C07">
              <w:rPr>
                <w:rFonts w:hint="cs"/>
                <w:b/>
                <w:bCs/>
                <w:rtl/>
                <w:lang w:val="fr-CH"/>
              </w:rPr>
              <w:t>إجراء الانتصاف الموصى به</w:t>
            </w:r>
          </w:p>
        </w:tc>
        <w:tc>
          <w:tcPr>
            <w:tcW w:w="547" w:type="dxa"/>
            <w:tcBorders>
              <w:top w:val="nil"/>
              <w:bottom w:val="nil"/>
            </w:tcBorders>
          </w:tcPr>
          <w:p w:rsidR="00B44266" w:rsidRDefault="00B44266" w:rsidP="00B44266">
            <w:pPr>
              <w:spacing w:after="120" w:line="380" w:lineRule="exact"/>
              <w:rPr>
                <w:rFonts w:hint="cs"/>
                <w:rtl/>
                <w:lang w:val="fr-CH"/>
              </w:rPr>
            </w:pPr>
          </w:p>
        </w:tc>
        <w:tc>
          <w:tcPr>
            <w:tcW w:w="3960" w:type="dxa"/>
            <w:tcBorders>
              <w:top w:val="nil"/>
              <w:bottom w:val="nil"/>
            </w:tcBorders>
          </w:tcPr>
          <w:p w:rsidR="00B44266" w:rsidRDefault="00B44266" w:rsidP="00B44266">
            <w:pPr>
              <w:spacing w:after="120" w:line="380" w:lineRule="exact"/>
              <w:rPr>
                <w:rFonts w:hint="cs"/>
                <w:rtl/>
                <w:lang w:val="fr-CH"/>
              </w:rPr>
            </w:pPr>
            <w:r>
              <w:rPr>
                <w:rFonts w:hint="cs"/>
                <w:rtl/>
                <w:lang w:val="fr-CH"/>
              </w:rPr>
              <w:t>توفير سبيل انتصاف فعال يشمل دفع تعويض كاف والشروع في إجراءات جنائية لتحديد المسؤولية عن إساءة معاملة صاحب البلاغ، طبقا</w:t>
            </w:r>
            <w:r w:rsidR="00C16280">
              <w:rPr>
                <w:rFonts w:hint="cs"/>
                <w:rtl/>
                <w:lang w:val="fr-CH"/>
              </w:rPr>
              <w:t>ً</w:t>
            </w:r>
            <w:r>
              <w:rPr>
                <w:rFonts w:hint="cs"/>
                <w:rtl/>
                <w:lang w:val="fr-CH"/>
              </w:rPr>
              <w:t xml:space="preserve"> للمادة 7 من العهد. والدولة الطرف ملزمة أيضاً بمنع حدوث انتهاكات مماثلة في المستقبل. </w:t>
            </w:r>
          </w:p>
        </w:tc>
      </w:tr>
      <w:tr w:rsidR="00B44266" w:rsidTr="002439AE">
        <w:tc>
          <w:tcPr>
            <w:tcW w:w="2693" w:type="dxa"/>
            <w:tcBorders>
              <w:top w:val="nil"/>
              <w:bottom w:val="nil"/>
            </w:tcBorders>
          </w:tcPr>
          <w:p w:rsidR="00B44266" w:rsidRPr="00C0080F" w:rsidRDefault="00B44266" w:rsidP="00B44266">
            <w:pPr>
              <w:spacing w:after="120" w:line="380" w:lineRule="exact"/>
              <w:rPr>
                <w:rFonts w:hint="cs"/>
                <w:b/>
                <w:bCs/>
                <w:spacing w:val="-6"/>
                <w:rtl/>
                <w:lang w:val="fr-CH"/>
              </w:rPr>
            </w:pPr>
            <w:r w:rsidRPr="00C0080F">
              <w:rPr>
                <w:rFonts w:hint="cs"/>
                <w:b/>
                <w:bCs/>
                <w:spacing w:val="-6"/>
                <w:rtl/>
                <w:lang w:val="fr-CH"/>
              </w:rPr>
              <w:t xml:space="preserve">التاريخ المحدد لرد الدولة الطرف </w:t>
            </w:r>
          </w:p>
        </w:tc>
        <w:tc>
          <w:tcPr>
            <w:tcW w:w="547" w:type="dxa"/>
            <w:tcBorders>
              <w:top w:val="nil"/>
              <w:bottom w:val="nil"/>
            </w:tcBorders>
          </w:tcPr>
          <w:p w:rsidR="00B44266" w:rsidRDefault="00B44266" w:rsidP="00B44266">
            <w:pPr>
              <w:spacing w:after="120" w:line="380" w:lineRule="exact"/>
              <w:rPr>
                <w:rFonts w:hint="cs"/>
                <w:rtl/>
                <w:lang w:val="fr-CH"/>
              </w:rPr>
            </w:pPr>
          </w:p>
        </w:tc>
        <w:tc>
          <w:tcPr>
            <w:tcW w:w="3960" w:type="dxa"/>
            <w:tcBorders>
              <w:top w:val="nil"/>
              <w:bottom w:val="nil"/>
            </w:tcBorders>
          </w:tcPr>
          <w:p w:rsidR="00B44266" w:rsidRDefault="00B44266" w:rsidP="00B44266">
            <w:pPr>
              <w:spacing w:after="120" w:line="380" w:lineRule="exact"/>
              <w:rPr>
                <w:rFonts w:hint="cs"/>
                <w:rtl/>
                <w:lang w:val="fr-CH"/>
              </w:rPr>
            </w:pPr>
            <w:r>
              <w:rPr>
                <w:rFonts w:hint="cs"/>
                <w:rtl/>
                <w:lang w:val="fr-CH"/>
              </w:rPr>
              <w:t xml:space="preserve">11 </w:t>
            </w:r>
            <w:r w:rsidRPr="008A5DB1">
              <w:rPr>
                <w:rFonts w:hint="cs"/>
                <w:sz w:val="30"/>
                <w:rtl/>
                <w:lang w:val="fr-CH"/>
              </w:rPr>
              <w:t xml:space="preserve">نيسان/أبريل </w:t>
            </w:r>
            <w:r>
              <w:rPr>
                <w:rFonts w:hint="cs"/>
                <w:rtl/>
                <w:lang w:val="fr-CH"/>
              </w:rPr>
              <w:t>2011</w:t>
            </w:r>
          </w:p>
        </w:tc>
      </w:tr>
      <w:tr w:rsidR="000A73FB" w:rsidTr="002439AE">
        <w:tc>
          <w:tcPr>
            <w:tcW w:w="2693" w:type="dxa"/>
            <w:tcBorders>
              <w:top w:val="nil"/>
              <w:bottom w:val="nil"/>
            </w:tcBorders>
          </w:tcPr>
          <w:p w:rsidR="000A73FB" w:rsidRPr="00C0080F" w:rsidRDefault="000A73FB" w:rsidP="00B44266">
            <w:pPr>
              <w:spacing w:after="120" w:line="380" w:lineRule="exact"/>
              <w:rPr>
                <w:rFonts w:hint="cs"/>
                <w:b/>
                <w:bCs/>
                <w:spacing w:val="-6"/>
                <w:rtl/>
                <w:lang w:val="fr-CH"/>
              </w:rPr>
            </w:pPr>
            <w:r>
              <w:rPr>
                <w:rFonts w:hint="cs"/>
                <w:b/>
                <w:bCs/>
                <w:spacing w:val="-6"/>
                <w:rtl/>
                <w:lang w:val="fr-CH"/>
              </w:rPr>
              <w:t>تاريخ رد الدولة الطرف</w:t>
            </w:r>
          </w:p>
        </w:tc>
        <w:tc>
          <w:tcPr>
            <w:tcW w:w="547" w:type="dxa"/>
            <w:tcBorders>
              <w:top w:val="nil"/>
              <w:bottom w:val="nil"/>
            </w:tcBorders>
          </w:tcPr>
          <w:p w:rsidR="000A73FB" w:rsidRDefault="000A73FB" w:rsidP="00B44266">
            <w:pPr>
              <w:spacing w:after="120" w:line="380" w:lineRule="exact"/>
              <w:rPr>
                <w:rFonts w:hint="cs"/>
                <w:rtl/>
                <w:lang w:val="fr-CH"/>
              </w:rPr>
            </w:pPr>
          </w:p>
        </w:tc>
        <w:tc>
          <w:tcPr>
            <w:tcW w:w="3960" w:type="dxa"/>
            <w:tcBorders>
              <w:top w:val="nil"/>
              <w:bottom w:val="nil"/>
            </w:tcBorders>
          </w:tcPr>
          <w:p w:rsidR="000A73FB" w:rsidRDefault="000A73FB" w:rsidP="00B44266">
            <w:pPr>
              <w:spacing w:after="120" w:line="380" w:lineRule="exact"/>
              <w:rPr>
                <w:rFonts w:hint="cs"/>
                <w:rtl/>
                <w:lang w:val="fr-CH"/>
              </w:rPr>
            </w:pPr>
            <w:r>
              <w:rPr>
                <w:rFonts w:hint="cs"/>
                <w:rtl/>
                <w:lang w:val="fr-CH"/>
              </w:rPr>
              <w:t xml:space="preserve">4 </w:t>
            </w:r>
            <w:r w:rsidRPr="000A73FB">
              <w:rPr>
                <w:rFonts w:hint="cs"/>
                <w:sz w:val="30"/>
                <w:rtl/>
                <w:lang w:val="fr-CH"/>
              </w:rPr>
              <w:t xml:space="preserve">كانون الثاني/يناير </w:t>
            </w:r>
            <w:r>
              <w:rPr>
                <w:rFonts w:hint="cs"/>
                <w:rtl/>
                <w:lang w:val="fr-CH"/>
              </w:rPr>
              <w:t>2011</w:t>
            </w:r>
          </w:p>
        </w:tc>
      </w:tr>
      <w:tr w:rsidR="007956A4" w:rsidTr="002439AE">
        <w:tc>
          <w:tcPr>
            <w:tcW w:w="7200" w:type="dxa"/>
            <w:gridSpan w:val="3"/>
            <w:tcBorders>
              <w:top w:val="nil"/>
              <w:bottom w:val="nil"/>
            </w:tcBorders>
          </w:tcPr>
          <w:p w:rsidR="003C3514" w:rsidRPr="003C3514" w:rsidRDefault="003C3514" w:rsidP="003C3514">
            <w:pPr>
              <w:spacing w:after="120" w:line="380" w:lineRule="exact"/>
              <w:rPr>
                <w:rFonts w:hint="cs"/>
                <w:b/>
                <w:bCs/>
                <w:rtl/>
                <w:lang w:val="fr-CH"/>
              </w:rPr>
            </w:pPr>
            <w:r w:rsidRPr="003C3514">
              <w:rPr>
                <w:rFonts w:hint="cs"/>
                <w:b/>
                <w:bCs/>
                <w:rtl/>
                <w:lang w:val="fr-CH"/>
              </w:rPr>
              <w:t>إفادة الدولة الطرف</w:t>
            </w:r>
          </w:p>
          <w:p w:rsidR="007956A4" w:rsidRDefault="00F93DE3" w:rsidP="006679FC">
            <w:pPr>
              <w:spacing w:after="120" w:line="380" w:lineRule="exact"/>
              <w:rPr>
                <w:rFonts w:hint="cs"/>
                <w:rtl/>
                <w:lang w:val="fr-CH"/>
              </w:rPr>
            </w:pPr>
            <w:r>
              <w:rPr>
                <w:rtl/>
                <w:lang w:val="fr-CH"/>
              </w:rPr>
              <w:tab/>
            </w:r>
            <w:r w:rsidR="003C3514" w:rsidRPr="003C3514">
              <w:rPr>
                <w:rFonts w:hint="cs"/>
                <w:rtl/>
                <w:lang w:val="fr-CH"/>
              </w:rPr>
              <w:t xml:space="preserve">تدفع الدولة الطرف بأن ادعاء صاحب البلاغ حدوث تجاوزات أثناء التحقيق الأولي ادعاء مخالف للواقع. فقد كانت جميع التحقيقات والإجراءات في توافق تام مع القانون. وترى الدولة الطرف أن ادعاءات صاحب البلاغ بخصوص المحاكمة الجائرة والاحتجاز غير القانوني وظروف الاحتجاز والحق في الخصوصية ادعاءات لا أساس لها. </w:t>
            </w:r>
          </w:p>
          <w:p w:rsidR="006F4139" w:rsidRDefault="006F4139" w:rsidP="006679FC">
            <w:pPr>
              <w:spacing w:after="120" w:line="380" w:lineRule="exact"/>
              <w:rPr>
                <w:rFonts w:hint="cs"/>
                <w:rtl/>
                <w:lang w:val="fr-CH"/>
              </w:rPr>
            </w:pPr>
          </w:p>
          <w:p w:rsidR="006F4139" w:rsidRDefault="006F4139" w:rsidP="006679FC">
            <w:pPr>
              <w:spacing w:after="120" w:line="380" w:lineRule="exact"/>
              <w:rPr>
                <w:rFonts w:hint="cs"/>
                <w:rtl/>
                <w:lang w:val="fr-CH"/>
              </w:rPr>
            </w:pPr>
          </w:p>
        </w:tc>
      </w:tr>
      <w:tr w:rsidR="007956A4" w:rsidTr="002439AE">
        <w:tc>
          <w:tcPr>
            <w:tcW w:w="7200" w:type="dxa"/>
            <w:gridSpan w:val="3"/>
            <w:tcBorders>
              <w:top w:val="nil"/>
              <w:bottom w:val="nil"/>
            </w:tcBorders>
          </w:tcPr>
          <w:p w:rsidR="0003382B" w:rsidRPr="0003382B" w:rsidRDefault="00F93DE3" w:rsidP="0003382B">
            <w:pPr>
              <w:spacing w:after="120" w:line="380" w:lineRule="exact"/>
              <w:rPr>
                <w:rFonts w:hint="cs"/>
                <w:rtl/>
                <w:lang w:val="fr-CH"/>
              </w:rPr>
            </w:pPr>
            <w:r>
              <w:rPr>
                <w:rtl/>
                <w:lang w:val="fr-CH"/>
              </w:rPr>
              <w:tab/>
            </w:r>
            <w:r w:rsidR="0003382B" w:rsidRPr="0003382B">
              <w:rPr>
                <w:rFonts w:hint="cs"/>
                <w:rtl/>
                <w:lang w:val="fr-CH"/>
              </w:rPr>
              <w:t>وتذكّر الدولة الطرف بوقائع القضية: فخلال تفتيش سيارة صاحب البلاغ، عثرت الشرطة على مبلغ 900 90 دولار من دولارات الولايات المتحدة، كان 490 دولار منها عملة مزيفة. ورُفعت دعوى جنائية في هذا الصدد. وخلال عملية تفتيش أخرى، عثرت الشرطة على سلاح ناري في المنزل الصيفي لصاحب البلاغ، واتُّهم بحيازة ذلك السلاح بصورة غير قانونية. وألقي القبض على صاحب البلاغ كمشتبه به واحتُجز رهن المحاكمة. واختير تدبير التقييد هذا على أساس أن صاحب البلاغ يمكنه الفرار بمغادرة بيلاروس. وعلاوة على ذلك، اتُّهم صاحب البلاغ بسرقة معدّات حاسوبية.</w:t>
            </w:r>
          </w:p>
          <w:p w:rsidR="007956A4" w:rsidRDefault="0003382B" w:rsidP="0003382B">
            <w:pPr>
              <w:spacing w:after="120" w:line="380" w:lineRule="exact"/>
              <w:rPr>
                <w:rFonts w:hint="cs"/>
                <w:rtl/>
                <w:lang w:val="fr-CH"/>
              </w:rPr>
            </w:pPr>
            <w:r>
              <w:rPr>
                <w:rtl/>
                <w:lang w:val="fr-CH"/>
              </w:rPr>
              <w:tab/>
            </w:r>
            <w:r w:rsidRPr="0003382B">
              <w:rPr>
                <w:rFonts w:hint="cs"/>
                <w:rtl/>
                <w:lang w:val="fr-CH"/>
              </w:rPr>
              <w:t>وأكد صاحب البلاغ أن السلطات عرضت عليه خدمات محام.</w:t>
            </w:r>
          </w:p>
        </w:tc>
      </w:tr>
      <w:tr w:rsidR="00F93DE3" w:rsidTr="002439AE">
        <w:tc>
          <w:tcPr>
            <w:tcW w:w="7200" w:type="dxa"/>
            <w:gridSpan w:val="3"/>
            <w:tcBorders>
              <w:top w:val="nil"/>
              <w:bottom w:val="nil"/>
            </w:tcBorders>
          </w:tcPr>
          <w:p w:rsidR="00F93DE3" w:rsidRDefault="00D52A6C" w:rsidP="00D51FEB">
            <w:pPr>
              <w:spacing w:after="120" w:line="380" w:lineRule="exact"/>
              <w:rPr>
                <w:rFonts w:hint="cs"/>
                <w:rtl/>
                <w:lang w:val="fr-CH"/>
              </w:rPr>
            </w:pPr>
            <w:r>
              <w:rPr>
                <w:rtl/>
                <w:lang w:val="fr-CH"/>
              </w:rPr>
              <w:tab/>
            </w:r>
            <w:r w:rsidR="00D51FEB" w:rsidRPr="00D51FEB">
              <w:rPr>
                <w:rFonts w:hint="cs"/>
                <w:rtl/>
                <w:lang w:val="fr-CH"/>
              </w:rPr>
              <w:t>واستندت المحكمة في قرار إدانتها لصاحب البلاغ إلى الأدلة الواردة في ملف القضية، وهي أدلة خضعت لتقييم شامل وموضوعي. وكانت المحاكمة علنية وفي توافق مع تشريعات الإجراءات الجنائية. وحضر المحاكمة عدد من الصحفيين والدبلوماسيين الأجانب. وفي وقت ما، وجب تقييد دخول قاعة المحكمة بسبب الاكتظاظ.</w:t>
            </w:r>
          </w:p>
        </w:tc>
      </w:tr>
      <w:tr w:rsidR="00F93DE3" w:rsidTr="002439AE">
        <w:tc>
          <w:tcPr>
            <w:tcW w:w="7200" w:type="dxa"/>
            <w:gridSpan w:val="3"/>
            <w:tcBorders>
              <w:top w:val="nil"/>
              <w:bottom w:val="nil"/>
            </w:tcBorders>
          </w:tcPr>
          <w:p w:rsidR="00F93DE3" w:rsidRDefault="00E15F4C" w:rsidP="008F59F1">
            <w:pPr>
              <w:spacing w:after="120" w:line="380" w:lineRule="exact"/>
              <w:rPr>
                <w:rFonts w:hint="cs"/>
                <w:rtl/>
                <w:lang w:val="fr-CH"/>
              </w:rPr>
            </w:pPr>
            <w:r>
              <w:rPr>
                <w:rtl/>
                <w:lang w:val="fr-CH"/>
              </w:rPr>
              <w:tab/>
            </w:r>
            <w:r w:rsidRPr="00D51FEB">
              <w:rPr>
                <w:rFonts w:hint="cs"/>
                <w:rtl/>
                <w:lang w:val="fr-CH"/>
              </w:rPr>
              <w:t>واحتُرم في هذه القضية احتراماً كاملاً مبدأ تساوي وسائل الدفاع. واستُجيب على النحو المناسب إلى جميع الطلبات المقدمة من صاحب البلاغ أثناء المحاكمة. ووافقت المحكمة على طلبات استجواب شهود آخرين أو إضافة أدلة كتابية إلى ملف القضية. ولم تخضع المحكمة لأي شكل من أشكال الضغط. وتؤكد عناصر ملف القضية شرعية المحاكمة وموضوعية الإدانة، وقد تضمن هذا الملف أدلة عديدة تدعم إدانة صاحب البلاغ في الأفعال المنسوبة إليه.</w:t>
            </w:r>
          </w:p>
        </w:tc>
      </w:tr>
      <w:tr w:rsidR="00F93DE3" w:rsidTr="002439AE">
        <w:tc>
          <w:tcPr>
            <w:tcW w:w="7200" w:type="dxa"/>
            <w:gridSpan w:val="3"/>
            <w:tcBorders>
              <w:top w:val="nil"/>
              <w:bottom w:val="nil"/>
            </w:tcBorders>
          </w:tcPr>
          <w:p w:rsidR="00F93DE3" w:rsidRDefault="00D44602" w:rsidP="008F59F1">
            <w:pPr>
              <w:spacing w:after="120" w:line="380" w:lineRule="exact"/>
              <w:rPr>
                <w:rFonts w:hint="cs"/>
                <w:rtl/>
                <w:lang w:val="fr-CH"/>
              </w:rPr>
            </w:pPr>
            <w:r>
              <w:rPr>
                <w:rtl/>
                <w:lang w:val="fr-CH"/>
              </w:rPr>
              <w:tab/>
            </w:r>
            <w:r>
              <w:rPr>
                <w:rFonts w:hint="cs"/>
                <w:rtl/>
                <w:lang w:val="fr-CH"/>
              </w:rPr>
              <w:t>وتصرّف النواب العامون تصرفاً سليماً. وفي نهاية المحاكمة، لم يبد صاحب البلاغ ولا محاموه اعتراضات على محتوى محضر الجلسة أو دقته ولا زعموا أن المحضر لم يتضمن أفعالاً غير شرعية أو غير سليمة من جانب النواب العامين. وخلصت محكمة الاستئناف إلى أن إدانة صاحب البلاغ مبررة وأن أفعاله وصّفت توصيفاً صحيحاً بموجب القانون وأن تورطه في الجريمة ثابت تماماً. وفي ظل الظروف المخففة، خفّضت محكمة الاستئناف العقوبة من السجن خمس سنوات إلى السجن ثلاث سنوات ونصف السنة. ونظرت المحكمة العليا أيضاً في القضية وأكدت العقوبة. وعقب صدور قانون العفو الشامل في عام 2005، خفَّضت عقوبة صاحب البلاغ بسنة أخرى وقررت المحكمة إطلاق سراحه بكفالة.</w:t>
            </w:r>
          </w:p>
        </w:tc>
      </w:tr>
      <w:tr w:rsidR="00F93DE3" w:rsidTr="002439AE">
        <w:tc>
          <w:tcPr>
            <w:tcW w:w="7200" w:type="dxa"/>
            <w:gridSpan w:val="3"/>
            <w:tcBorders>
              <w:top w:val="nil"/>
              <w:bottom w:val="nil"/>
            </w:tcBorders>
          </w:tcPr>
          <w:p w:rsidR="00F93DE3" w:rsidRDefault="00D44602" w:rsidP="008F59F1">
            <w:pPr>
              <w:spacing w:after="120" w:line="380" w:lineRule="exact"/>
              <w:rPr>
                <w:rtl/>
                <w:lang w:val="fr-CH"/>
              </w:rPr>
            </w:pPr>
            <w:r>
              <w:rPr>
                <w:rtl/>
                <w:lang w:val="fr-CH"/>
              </w:rPr>
              <w:tab/>
            </w:r>
            <w:r w:rsidR="00085DD9">
              <w:rPr>
                <w:rFonts w:hint="cs"/>
                <w:rtl/>
                <w:lang w:val="fr-CH"/>
              </w:rPr>
              <w:t xml:space="preserve">ويبين السجل الطبي لصاحب البلاغ أنه وصل إلى السجن رقم 8 في 3 </w:t>
            </w:r>
            <w:r w:rsidR="00085DD9" w:rsidRPr="0077794A">
              <w:rPr>
                <w:rFonts w:hint="cs"/>
                <w:sz w:val="30"/>
                <w:rtl/>
                <w:lang w:val="fr-CH"/>
              </w:rPr>
              <w:t>آذار/</w:t>
            </w:r>
            <w:r w:rsidR="00866B00">
              <w:rPr>
                <w:rFonts w:hint="cs"/>
                <w:sz w:val="30"/>
                <w:rtl/>
                <w:lang w:val="fr-CH"/>
              </w:rPr>
              <w:t xml:space="preserve"> </w:t>
            </w:r>
            <w:r w:rsidR="00D52A6C">
              <w:rPr>
                <w:rFonts w:hint="cs"/>
                <w:sz w:val="30"/>
                <w:rtl/>
                <w:lang w:val="fr-CH"/>
              </w:rPr>
              <w:t xml:space="preserve"> </w:t>
            </w:r>
            <w:r w:rsidR="00085DD9" w:rsidRPr="0077794A">
              <w:rPr>
                <w:rFonts w:hint="cs"/>
                <w:sz w:val="30"/>
                <w:rtl/>
                <w:lang w:val="fr-CH"/>
              </w:rPr>
              <w:t xml:space="preserve">مارس </w:t>
            </w:r>
            <w:r w:rsidR="00085DD9">
              <w:rPr>
                <w:rFonts w:hint="cs"/>
                <w:rtl/>
                <w:lang w:val="fr-CH"/>
              </w:rPr>
              <w:t xml:space="preserve">2005، وخضع فيه لفحص طبي شامل لدى دخوله في 4 </w:t>
            </w:r>
            <w:r w:rsidR="00085DD9" w:rsidRPr="00A90F70">
              <w:rPr>
                <w:rFonts w:hint="cs"/>
                <w:sz w:val="30"/>
                <w:rtl/>
                <w:lang w:val="fr-CH"/>
              </w:rPr>
              <w:t xml:space="preserve">آذار/مارس </w:t>
            </w:r>
            <w:r w:rsidR="00085DD9">
              <w:rPr>
                <w:rFonts w:hint="cs"/>
                <w:rtl/>
                <w:lang w:val="fr-CH"/>
              </w:rPr>
              <w:t>2005. واشتكى خلال الفحص من الدوار ومن ألم في القفص الصدري ومن حالة ضعف عامة. وشخّص الطبيب إصابة بداء قلبي إقفاري إضافة إلى التصلب العصيدي مع اضطراب النظم. وتلقى صاحب البلاغ الأدوية المناسبة وبقي تحت المراقبة.</w:t>
            </w:r>
          </w:p>
        </w:tc>
      </w:tr>
      <w:tr w:rsidR="00F93DE3" w:rsidTr="002439AE">
        <w:tc>
          <w:tcPr>
            <w:tcW w:w="7200" w:type="dxa"/>
            <w:gridSpan w:val="3"/>
            <w:tcBorders>
              <w:top w:val="nil"/>
              <w:bottom w:val="nil"/>
            </w:tcBorders>
          </w:tcPr>
          <w:p w:rsidR="00F93DE3" w:rsidRPr="00D52A6C" w:rsidRDefault="00085DD9" w:rsidP="008F59F1">
            <w:pPr>
              <w:spacing w:after="120" w:line="380" w:lineRule="exact"/>
              <w:rPr>
                <w:rFonts w:hint="cs"/>
                <w:spacing w:val="-6"/>
                <w:rtl/>
                <w:lang w:val="fr-CH"/>
              </w:rPr>
            </w:pPr>
            <w:r w:rsidRPr="00D52A6C">
              <w:rPr>
                <w:spacing w:val="-6"/>
                <w:rtl/>
                <w:lang w:val="fr-CH"/>
              </w:rPr>
              <w:tab/>
            </w:r>
            <w:r w:rsidRPr="00D52A6C">
              <w:rPr>
                <w:rFonts w:hint="cs"/>
                <w:spacing w:val="-6"/>
                <w:rtl/>
                <w:lang w:val="fr-CH"/>
              </w:rPr>
              <w:t xml:space="preserve">وفي 7 </w:t>
            </w:r>
            <w:r w:rsidRPr="00D52A6C">
              <w:rPr>
                <w:rFonts w:hint="cs"/>
                <w:spacing w:val="-6"/>
                <w:sz w:val="30"/>
                <w:rtl/>
                <w:lang w:val="fr-CH"/>
              </w:rPr>
              <w:t xml:space="preserve">آذار/مارس </w:t>
            </w:r>
            <w:r w:rsidRPr="00D52A6C">
              <w:rPr>
                <w:rFonts w:hint="cs"/>
                <w:spacing w:val="-6"/>
                <w:rtl/>
                <w:lang w:val="fr-CH"/>
              </w:rPr>
              <w:t xml:space="preserve">2005، عُرض السيد مارينيتش على طبيب في قسم الطوارئ، واستنتج الطبيب إصابته باضطراب خطير في الدورة الدموية الدماغية. وبناء عليه نُقل صاحب البلاغ إلى الوحدة الطبية للسجن رقم 8 في أورشا، وتقرر عدم ترحيله إلى مينسك وهو في تلك الحالة. وبما أن حالته لم تتحسن، فقد خضع صاحب البلاغ لفحص فريق من كبار الأطباء (الأسماء والصفات مقدمة). وبالنظر إلى استقرار حالته، قرر فريق الأطباء نقله إلى مستشفى السجون الجمهوري على متن سيارة إسعاف خاصة يصحبه فيها طبيب مختص في الإنعاش. وفي 15 </w:t>
            </w:r>
            <w:r w:rsidRPr="00D52A6C">
              <w:rPr>
                <w:rFonts w:hint="cs"/>
                <w:spacing w:val="-6"/>
                <w:sz w:val="30"/>
                <w:rtl/>
                <w:lang w:val="fr-CH"/>
              </w:rPr>
              <w:t xml:space="preserve">آذار/مارس </w:t>
            </w:r>
            <w:r w:rsidRPr="00D52A6C">
              <w:rPr>
                <w:rFonts w:hint="cs"/>
                <w:spacing w:val="-6"/>
                <w:rtl/>
                <w:lang w:val="fr-CH"/>
              </w:rPr>
              <w:t>2005، وصل صاحب البلاغ إلى مينسك وشخص له الأطباء جلطة دماغية حادة وتصلبا</w:t>
            </w:r>
            <w:r w:rsidR="006C2112">
              <w:rPr>
                <w:rFonts w:hint="cs"/>
                <w:spacing w:val="-6"/>
                <w:rtl/>
                <w:lang w:val="fr-CH"/>
              </w:rPr>
              <w:t>ً</w:t>
            </w:r>
            <w:r w:rsidRPr="00D52A6C">
              <w:rPr>
                <w:rFonts w:hint="cs"/>
                <w:spacing w:val="-6"/>
                <w:rtl/>
                <w:lang w:val="fr-CH"/>
              </w:rPr>
              <w:t xml:space="preserve"> عصيديا</w:t>
            </w:r>
            <w:r w:rsidR="006C2112">
              <w:rPr>
                <w:rFonts w:hint="cs"/>
                <w:spacing w:val="-6"/>
                <w:rtl/>
                <w:lang w:val="fr-CH"/>
              </w:rPr>
              <w:t>ً</w:t>
            </w:r>
            <w:r w:rsidRPr="00D52A6C">
              <w:rPr>
                <w:rFonts w:hint="cs"/>
                <w:spacing w:val="-6"/>
                <w:rtl/>
                <w:lang w:val="fr-CH"/>
              </w:rPr>
              <w:t xml:space="preserve"> واضطرابا</w:t>
            </w:r>
            <w:r w:rsidR="006C2112">
              <w:rPr>
                <w:rFonts w:hint="cs"/>
                <w:spacing w:val="-6"/>
                <w:rtl/>
                <w:lang w:val="fr-CH"/>
              </w:rPr>
              <w:t>ً</w:t>
            </w:r>
            <w:r w:rsidRPr="00D52A6C">
              <w:rPr>
                <w:rFonts w:hint="cs"/>
                <w:spacing w:val="-6"/>
                <w:rtl/>
                <w:lang w:val="fr-CH"/>
              </w:rPr>
              <w:t xml:space="preserve"> في النظم وأمراضاً أخرى. وتلقى العناية والأدوية اللازمة. وفي 18 </w:t>
            </w:r>
            <w:r w:rsidRPr="00D52A6C">
              <w:rPr>
                <w:rFonts w:hint="cs"/>
                <w:spacing w:val="-6"/>
                <w:sz w:val="30"/>
                <w:rtl/>
                <w:lang w:val="fr-CH"/>
              </w:rPr>
              <w:t xml:space="preserve">آذار/مارس </w:t>
            </w:r>
            <w:r w:rsidRPr="00D52A6C">
              <w:rPr>
                <w:rFonts w:hint="cs"/>
                <w:spacing w:val="-6"/>
                <w:rtl/>
                <w:lang w:val="fr-CH"/>
              </w:rPr>
              <w:t xml:space="preserve">2005، فحصه أخصائي كبير في أمراض القلب. وفي 21 </w:t>
            </w:r>
            <w:r w:rsidRPr="00D52A6C">
              <w:rPr>
                <w:rFonts w:hint="cs"/>
                <w:spacing w:val="-6"/>
                <w:sz w:val="30"/>
                <w:rtl/>
                <w:lang w:val="fr-CH"/>
              </w:rPr>
              <w:t xml:space="preserve">آذار/مارس </w:t>
            </w:r>
            <w:r w:rsidRPr="00D52A6C">
              <w:rPr>
                <w:rFonts w:hint="cs"/>
                <w:spacing w:val="-6"/>
                <w:rtl/>
                <w:lang w:val="fr-CH"/>
              </w:rPr>
              <w:t xml:space="preserve">2005، </w:t>
            </w:r>
            <w:r w:rsidRPr="00D52A6C">
              <w:rPr>
                <w:rFonts w:hint="cs"/>
                <w:spacing w:val="-8"/>
                <w:rtl/>
                <w:lang w:val="fr-CH"/>
              </w:rPr>
              <w:t>خضع لفحوصات في المعهد الوطني لأمراض القلب. ووفر له مستشفى السجون الحصة الأكبر من المواد الطبية اللازمة لعلاجه، في حين تكفل أقاربه بحصة أصغر من الأدوية غير المتوفرة في المستشفى.</w:t>
            </w:r>
          </w:p>
        </w:tc>
      </w:tr>
      <w:tr w:rsidR="00235552" w:rsidTr="002439AE">
        <w:tc>
          <w:tcPr>
            <w:tcW w:w="7200" w:type="dxa"/>
            <w:gridSpan w:val="3"/>
            <w:tcBorders>
              <w:top w:val="nil"/>
              <w:bottom w:val="nil"/>
            </w:tcBorders>
          </w:tcPr>
          <w:p w:rsidR="00235552" w:rsidRPr="00027350" w:rsidRDefault="00235552" w:rsidP="00235552">
            <w:pPr>
              <w:spacing w:after="120" w:line="380" w:lineRule="exact"/>
              <w:rPr>
                <w:rFonts w:hint="cs"/>
                <w:rtl/>
                <w:lang w:val="fr-CH"/>
              </w:rPr>
            </w:pPr>
            <w:r>
              <w:rPr>
                <w:rtl/>
                <w:lang w:val="fr-CH"/>
              </w:rPr>
              <w:tab/>
            </w:r>
            <w:r w:rsidRPr="00027350">
              <w:rPr>
                <w:rFonts w:hint="cs"/>
                <w:rtl/>
                <w:lang w:val="fr-CH"/>
              </w:rPr>
              <w:t xml:space="preserve">وتحققت النيابة العامة من ظروف احتجاز صاحب البلاغ أثناء وجوده بمستشفى السجون، ولم يكشف التحقق عن أي انتهاكات. وفي تلك المناسبة، استجوب النائب العام صاحب البلاغ في 22 </w:t>
            </w:r>
            <w:r w:rsidRPr="00027350">
              <w:rPr>
                <w:rFonts w:hint="cs"/>
                <w:sz w:val="30"/>
                <w:rtl/>
                <w:lang w:val="fr-CH"/>
              </w:rPr>
              <w:t xml:space="preserve">آذار/مارس </w:t>
            </w:r>
            <w:r w:rsidRPr="00027350">
              <w:rPr>
                <w:rFonts w:hint="cs"/>
                <w:rtl/>
                <w:lang w:val="fr-CH"/>
              </w:rPr>
              <w:t xml:space="preserve">2005 ولم يشتك هذا الأخير من موظفي السجن وكان راضيا عن الرعاية الطبية التي تلقاها. </w:t>
            </w:r>
          </w:p>
        </w:tc>
      </w:tr>
      <w:tr w:rsidR="00235552" w:rsidTr="002439AE">
        <w:tc>
          <w:tcPr>
            <w:tcW w:w="7200" w:type="dxa"/>
            <w:gridSpan w:val="3"/>
            <w:tcBorders>
              <w:top w:val="nil"/>
              <w:bottom w:val="nil"/>
            </w:tcBorders>
          </w:tcPr>
          <w:p w:rsidR="00235552" w:rsidRPr="00027350" w:rsidRDefault="00D52A6C" w:rsidP="00235552">
            <w:pPr>
              <w:spacing w:after="120" w:line="380" w:lineRule="exact"/>
              <w:rPr>
                <w:rFonts w:hint="cs"/>
                <w:rtl/>
                <w:lang w:val="fr-CH"/>
              </w:rPr>
            </w:pPr>
            <w:r>
              <w:rPr>
                <w:rtl/>
                <w:lang w:val="fr-CH"/>
              </w:rPr>
              <w:tab/>
            </w:r>
            <w:r w:rsidR="00235552" w:rsidRPr="00027350">
              <w:rPr>
                <w:rFonts w:hint="cs"/>
                <w:rtl/>
                <w:lang w:val="fr-CH"/>
              </w:rPr>
              <w:t>وتلاحظ الدولة الطرف أيضاً أن صاحب البلاغ لم يقدم أي شرح يمكن أن يُثبت وجود علاقة سببية بين ظروف احتجازه وحالته الصحية. زد على ذلك أنه كان مصاباً بالداء القلبي الإقفاري وباضطراب النظم قبل احتجازه.</w:t>
            </w:r>
          </w:p>
        </w:tc>
      </w:tr>
      <w:tr w:rsidR="00235552" w:rsidTr="002439AE">
        <w:tc>
          <w:tcPr>
            <w:tcW w:w="7200" w:type="dxa"/>
            <w:gridSpan w:val="3"/>
            <w:tcBorders>
              <w:top w:val="nil"/>
              <w:bottom w:val="nil"/>
            </w:tcBorders>
          </w:tcPr>
          <w:p w:rsidR="00235552" w:rsidRPr="00027350" w:rsidRDefault="00D52A6C" w:rsidP="00235552">
            <w:pPr>
              <w:spacing w:after="120" w:line="380" w:lineRule="exact"/>
              <w:rPr>
                <w:rFonts w:hint="cs"/>
                <w:rtl/>
                <w:lang w:val="fr-CH"/>
              </w:rPr>
            </w:pPr>
            <w:r>
              <w:rPr>
                <w:rtl/>
                <w:lang w:val="fr-CH"/>
              </w:rPr>
              <w:tab/>
            </w:r>
            <w:r w:rsidR="00235552" w:rsidRPr="00027350">
              <w:rPr>
                <w:rFonts w:hint="cs"/>
                <w:rtl/>
                <w:lang w:val="fr-CH"/>
              </w:rPr>
              <w:t xml:space="preserve">واستجابة إلى ادعاءات السيد مارينيتش، طلبت النيابة العامة إلى إدارة تنفيذ العقوبات بوزارة الداخلية أن تتحرى ظروف إصابة صاحب البلاغ بجلطة دماغية في 7 </w:t>
            </w:r>
            <w:r w:rsidR="00235552" w:rsidRPr="00027350">
              <w:rPr>
                <w:rFonts w:hint="cs"/>
                <w:sz w:val="30"/>
                <w:rtl/>
                <w:lang w:val="fr-CH"/>
              </w:rPr>
              <w:t xml:space="preserve">آذار/مارس </w:t>
            </w:r>
            <w:r w:rsidR="00235552" w:rsidRPr="00027350">
              <w:rPr>
                <w:rFonts w:hint="cs"/>
                <w:rtl/>
                <w:lang w:val="fr-CH"/>
              </w:rPr>
              <w:t>2005، وأن تتأكد أيضاً من بقائه في مستشفى السجون وخضوع حالته الصحية للمراقبة. ولم تكشف استنتاجات التحقق الذي أجرته إدارة تنفيذ العقوبات عن أي تجاوزات في أفعال الطاقم الطبي.</w:t>
            </w:r>
          </w:p>
        </w:tc>
      </w:tr>
      <w:tr w:rsidR="00235552" w:rsidTr="002439AE">
        <w:tc>
          <w:tcPr>
            <w:tcW w:w="7200" w:type="dxa"/>
            <w:gridSpan w:val="3"/>
            <w:tcBorders>
              <w:top w:val="nil"/>
              <w:bottom w:val="nil"/>
            </w:tcBorders>
          </w:tcPr>
          <w:p w:rsidR="00235552" w:rsidRPr="00027350" w:rsidRDefault="00D52A6C" w:rsidP="00235552">
            <w:pPr>
              <w:spacing w:after="120" w:line="380" w:lineRule="exact"/>
              <w:rPr>
                <w:rFonts w:hint="cs"/>
                <w:rtl/>
                <w:lang w:val="fr-CH"/>
              </w:rPr>
            </w:pPr>
            <w:r>
              <w:rPr>
                <w:rtl/>
                <w:lang w:val="fr-CH"/>
              </w:rPr>
              <w:tab/>
            </w:r>
            <w:r w:rsidR="00235552" w:rsidRPr="00027350">
              <w:rPr>
                <w:rFonts w:hint="cs"/>
                <w:rtl/>
                <w:lang w:val="fr-CH"/>
              </w:rPr>
              <w:t xml:space="preserve">وتلاحظ الدولة الطرف أيضاً ادعاءات صاحب البلاغ بخصوص تعرضه لمعاملة </w:t>
            </w:r>
            <w:r w:rsidR="00D403A0">
              <w:rPr>
                <w:rFonts w:hint="cs"/>
                <w:rtl/>
                <w:lang w:val="fr-CH"/>
              </w:rPr>
              <w:t xml:space="preserve">      </w:t>
            </w:r>
            <w:r w:rsidR="00235552" w:rsidRPr="00027350">
              <w:rPr>
                <w:rFonts w:hint="cs"/>
                <w:rtl/>
                <w:lang w:val="fr-CH"/>
              </w:rPr>
              <w:t>لا</w:t>
            </w:r>
            <w:r w:rsidR="008E44FA">
              <w:rPr>
                <w:rFonts w:hint="cs"/>
                <w:rtl/>
                <w:lang w:val="fr-CH"/>
              </w:rPr>
              <w:t xml:space="preserve"> </w:t>
            </w:r>
            <w:r w:rsidR="00235552" w:rsidRPr="00027350">
              <w:rPr>
                <w:rFonts w:hint="cs"/>
                <w:rtl/>
                <w:lang w:val="fr-CH"/>
              </w:rPr>
              <w:t xml:space="preserve">إنسانية واحتجازه في ظروف سيئة، بما أن الزنزانات كانت صغيرة والغذاء غير كاف ("نقص الفواكه والخضروات") علاوة على التحقق من محتوى الطرود والافتقار إلى أماكن للتدخين والنقل في عربات قطار تفتقر إلى التدفئة. وتدفع الدولة الطرف بأن ظروف احتجاز السيد مارينيتش تعادل ظروف احتجاز غيره من المحتجزين وتتوافق تماماً مع التشريعات واللوائح ذات الصلة. </w:t>
            </w:r>
          </w:p>
        </w:tc>
      </w:tr>
      <w:tr w:rsidR="00235552" w:rsidTr="002439AE">
        <w:tc>
          <w:tcPr>
            <w:tcW w:w="7200" w:type="dxa"/>
            <w:gridSpan w:val="3"/>
            <w:tcBorders>
              <w:top w:val="nil"/>
              <w:bottom w:val="nil"/>
            </w:tcBorders>
          </w:tcPr>
          <w:p w:rsidR="00235552" w:rsidRPr="00027350" w:rsidRDefault="00D52A6C" w:rsidP="00235552">
            <w:pPr>
              <w:spacing w:after="120" w:line="380" w:lineRule="exact"/>
              <w:rPr>
                <w:rFonts w:hint="cs"/>
                <w:rtl/>
                <w:lang w:val="fr-CH"/>
              </w:rPr>
            </w:pPr>
            <w:r>
              <w:rPr>
                <w:rtl/>
                <w:lang w:val="fr-CH"/>
              </w:rPr>
              <w:tab/>
            </w:r>
            <w:r w:rsidR="00235552" w:rsidRPr="00027350">
              <w:rPr>
                <w:rFonts w:hint="cs"/>
                <w:rtl/>
                <w:lang w:val="fr-CH"/>
              </w:rPr>
              <w:t>وفي ضوء ما تقدم، ترى الدولة الطرف أن ادعاءات صاحب البلاغ بخصوص انتهاكات حقوقه بموجب العهد ادعاءات غير مدعومة بأدلة.</w:t>
            </w:r>
          </w:p>
        </w:tc>
      </w:tr>
      <w:tr w:rsidR="00E57B0F" w:rsidTr="002439AE">
        <w:tc>
          <w:tcPr>
            <w:tcW w:w="7200" w:type="dxa"/>
            <w:gridSpan w:val="3"/>
            <w:tcBorders>
              <w:top w:val="nil"/>
              <w:bottom w:val="nil"/>
            </w:tcBorders>
          </w:tcPr>
          <w:p w:rsidR="00E57B0F" w:rsidRDefault="00E57B0F" w:rsidP="00E57B0F">
            <w:pPr>
              <w:spacing w:after="120" w:line="380" w:lineRule="exact"/>
              <w:rPr>
                <w:rFonts w:hint="cs"/>
                <w:b/>
                <w:bCs/>
                <w:rtl/>
                <w:lang w:val="fr-CH"/>
              </w:rPr>
            </w:pPr>
            <w:r>
              <w:rPr>
                <w:rFonts w:hint="cs"/>
                <w:b/>
                <w:bCs/>
                <w:rtl/>
                <w:lang w:val="fr-CH"/>
              </w:rPr>
              <w:t>الإجراء الإضافي المتخذ أو المطلوب</w:t>
            </w:r>
          </w:p>
          <w:p w:rsidR="00E57B0F" w:rsidRDefault="00E57B0F" w:rsidP="00E57B0F">
            <w:pPr>
              <w:spacing w:after="120" w:line="380" w:lineRule="exact"/>
              <w:rPr>
                <w:rFonts w:hint="cs"/>
                <w:rtl/>
                <w:lang w:val="fr-CH"/>
              </w:rPr>
            </w:pPr>
            <w:r>
              <w:rPr>
                <w:rtl/>
                <w:lang w:val="fr-CH"/>
              </w:rPr>
              <w:tab/>
            </w:r>
            <w:r>
              <w:rPr>
                <w:rFonts w:hint="cs"/>
                <w:rtl/>
                <w:lang w:val="fr-CH"/>
              </w:rPr>
              <w:t xml:space="preserve">أُحيلت المعلومات المقدمة من الدولة الطرف إلى صاحب البلاغ في 10 </w:t>
            </w:r>
            <w:r w:rsidRPr="00F52E54">
              <w:rPr>
                <w:rFonts w:hint="cs"/>
                <w:sz w:val="30"/>
                <w:rtl/>
                <w:lang w:val="fr-CH"/>
              </w:rPr>
              <w:t xml:space="preserve">كانون الثاني/يناير </w:t>
            </w:r>
            <w:r>
              <w:rPr>
                <w:rFonts w:hint="cs"/>
                <w:sz w:val="30"/>
                <w:rtl/>
                <w:lang w:val="fr-CH"/>
              </w:rPr>
              <w:t>2011. وقد تود اللجنة الانتظار إلى حين استلام تعليقات إضافية قبل اتخاذ قرار في هذه القضية.</w:t>
            </w:r>
          </w:p>
        </w:tc>
      </w:tr>
      <w:tr w:rsidR="00F94067" w:rsidTr="002439AE">
        <w:tc>
          <w:tcPr>
            <w:tcW w:w="2693" w:type="dxa"/>
            <w:tcBorders>
              <w:top w:val="nil"/>
              <w:bottom w:val="single" w:sz="12" w:space="0" w:color="auto"/>
            </w:tcBorders>
          </w:tcPr>
          <w:p w:rsidR="00F94067" w:rsidRPr="00F84EFD" w:rsidRDefault="00F94067" w:rsidP="002439AE">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F94067" w:rsidRDefault="00F94067" w:rsidP="002439AE">
            <w:pPr>
              <w:spacing w:after="120" w:line="380" w:lineRule="exact"/>
              <w:rPr>
                <w:rFonts w:hint="cs"/>
                <w:sz w:val="30"/>
                <w:rtl/>
                <w:lang w:val="fr-CH"/>
              </w:rPr>
            </w:pPr>
          </w:p>
        </w:tc>
        <w:tc>
          <w:tcPr>
            <w:tcW w:w="3960" w:type="dxa"/>
            <w:tcBorders>
              <w:top w:val="nil"/>
              <w:bottom w:val="single" w:sz="12" w:space="0" w:color="auto"/>
            </w:tcBorders>
          </w:tcPr>
          <w:p w:rsidR="00F94067" w:rsidRDefault="00F94067" w:rsidP="002439AE">
            <w:pPr>
              <w:spacing w:after="120" w:line="380" w:lineRule="exact"/>
              <w:rPr>
                <w:rFonts w:hint="cs"/>
                <w:sz w:val="30"/>
                <w:rtl/>
                <w:lang w:val="fr-CH"/>
              </w:rPr>
            </w:pPr>
            <w:r>
              <w:rPr>
                <w:rFonts w:hint="cs"/>
                <w:sz w:val="30"/>
                <w:rtl/>
                <w:lang w:val="fr-CH"/>
              </w:rPr>
              <w:t>تعتبر اللجنة حوار المتابعة مستمراً</w:t>
            </w:r>
          </w:p>
        </w:tc>
      </w:tr>
    </w:tbl>
    <w:p w:rsidR="0038645A" w:rsidRDefault="0038645A" w:rsidP="0090691E">
      <w:pPr>
        <w:pStyle w:val="SingleTxtGA"/>
        <w:spacing w:after="0"/>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031E91" w:rsidTr="002439AE">
        <w:tc>
          <w:tcPr>
            <w:tcW w:w="2693" w:type="dxa"/>
            <w:tcBorders>
              <w:top w:val="single" w:sz="4" w:space="0" w:color="auto"/>
              <w:bottom w:val="single" w:sz="12" w:space="0" w:color="auto"/>
            </w:tcBorders>
          </w:tcPr>
          <w:p w:rsidR="00031E91" w:rsidRPr="00091637" w:rsidRDefault="00031E91" w:rsidP="00136A64">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031E91" w:rsidRPr="00F84EFD" w:rsidRDefault="00031E91" w:rsidP="00136A64">
            <w:pPr>
              <w:spacing w:after="120" w:line="380" w:lineRule="exact"/>
              <w:rPr>
                <w:rFonts w:hint="cs"/>
                <w:b/>
                <w:bCs/>
                <w:rtl/>
                <w:lang w:val="fr-CH"/>
              </w:rPr>
            </w:pPr>
          </w:p>
        </w:tc>
        <w:tc>
          <w:tcPr>
            <w:tcW w:w="3960" w:type="dxa"/>
            <w:tcBorders>
              <w:top w:val="single" w:sz="4" w:space="0" w:color="auto"/>
              <w:bottom w:val="single" w:sz="12" w:space="0" w:color="auto"/>
            </w:tcBorders>
          </w:tcPr>
          <w:p w:rsidR="00031E91" w:rsidRPr="00F84EFD" w:rsidRDefault="00031E91" w:rsidP="00136A64">
            <w:pPr>
              <w:spacing w:after="120" w:line="380" w:lineRule="exact"/>
              <w:rPr>
                <w:rFonts w:hint="cs"/>
                <w:b/>
                <w:bCs/>
                <w:rtl/>
                <w:lang w:val="fr-CH"/>
              </w:rPr>
            </w:pPr>
            <w:r w:rsidRPr="00031E91">
              <w:rPr>
                <w:rFonts w:hint="cs"/>
                <w:b/>
                <w:bCs/>
                <w:sz w:val="26"/>
                <w:szCs w:val="36"/>
                <w:rtl/>
                <w:lang w:val="fr-CH"/>
              </w:rPr>
              <w:t>كندا</w:t>
            </w:r>
          </w:p>
        </w:tc>
      </w:tr>
      <w:tr w:rsidR="00D035D4" w:rsidTr="002439AE">
        <w:tc>
          <w:tcPr>
            <w:tcW w:w="2693" w:type="dxa"/>
            <w:tcBorders>
              <w:top w:val="single" w:sz="12" w:space="0" w:color="auto"/>
            </w:tcBorders>
          </w:tcPr>
          <w:p w:rsidR="00D035D4" w:rsidRPr="009F1960" w:rsidRDefault="00D035D4" w:rsidP="00136A64">
            <w:pPr>
              <w:spacing w:after="120" w:line="380" w:lineRule="exact"/>
              <w:jc w:val="left"/>
              <w:rPr>
                <w:rFonts w:hint="cs"/>
                <w:b/>
                <w:bCs/>
                <w:sz w:val="18"/>
                <w:rtl/>
                <w:lang w:val="fr-CH"/>
              </w:rPr>
            </w:pPr>
            <w:r w:rsidRPr="009F1960">
              <w:rPr>
                <w:rFonts w:hint="cs"/>
                <w:b/>
                <w:bCs/>
                <w:sz w:val="18"/>
                <w:rtl/>
                <w:lang w:val="fr-CH"/>
              </w:rPr>
              <w:t>القضية</w:t>
            </w:r>
          </w:p>
        </w:tc>
        <w:tc>
          <w:tcPr>
            <w:tcW w:w="547" w:type="dxa"/>
            <w:tcBorders>
              <w:top w:val="single" w:sz="12" w:space="0" w:color="auto"/>
            </w:tcBorders>
          </w:tcPr>
          <w:p w:rsidR="00D035D4" w:rsidRPr="00F84EFD" w:rsidRDefault="00D035D4" w:rsidP="00136A64">
            <w:pPr>
              <w:spacing w:after="120" w:line="380" w:lineRule="exact"/>
              <w:rPr>
                <w:rFonts w:hint="cs"/>
                <w:b/>
                <w:bCs/>
                <w:rtl/>
                <w:lang w:val="fr-CH"/>
              </w:rPr>
            </w:pPr>
          </w:p>
        </w:tc>
        <w:tc>
          <w:tcPr>
            <w:tcW w:w="3960" w:type="dxa"/>
            <w:tcBorders>
              <w:top w:val="single" w:sz="12" w:space="0" w:color="auto"/>
            </w:tcBorders>
            <w:vAlign w:val="bottom"/>
          </w:tcPr>
          <w:p w:rsidR="00D035D4" w:rsidRPr="009F1960" w:rsidRDefault="00D035D4" w:rsidP="00D035D4">
            <w:pPr>
              <w:spacing w:after="120" w:line="380" w:lineRule="exact"/>
              <w:rPr>
                <w:rFonts w:hint="cs"/>
                <w:b/>
                <w:bCs/>
                <w:sz w:val="18"/>
                <w:rtl/>
                <w:lang w:val="fr-CH"/>
              </w:rPr>
            </w:pPr>
            <w:r w:rsidRPr="009F1960">
              <w:rPr>
                <w:rFonts w:hint="cs"/>
                <w:b/>
                <w:bCs/>
                <w:sz w:val="18"/>
                <w:rtl/>
                <w:lang w:val="fr-CH"/>
              </w:rPr>
              <w:t>ديمون، 1467/2006</w:t>
            </w:r>
          </w:p>
        </w:tc>
      </w:tr>
      <w:tr w:rsidR="00D035D4" w:rsidTr="002439AE">
        <w:tc>
          <w:tcPr>
            <w:tcW w:w="2693" w:type="dxa"/>
            <w:tcBorders>
              <w:bottom w:val="nil"/>
            </w:tcBorders>
          </w:tcPr>
          <w:p w:rsidR="00D035D4" w:rsidRPr="00471EA3" w:rsidRDefault="00D035D4" w:rsidP="00136A64">
            <w:pPr>
              <w:spacing w:after="120" w:line="380" w:lineRule="exact"/>
              <w:jc w:val="left"/>
              <w:rPr>
                <w:rFonts w:hint="cs"/>
                <w:b/>
                <w:bCs/>
                <w:sz w:val="18"/>
                <w:rtl/>
                <w:lang w:val="fr-CH"/>
              </w:rPr>
            </w:pPr>
            <w:r w:rsidRPr="00471EA3">
              <w:rPr>
                <w:rFonts w:hint="cs"/>
                <w:b/>
                <w:bCs/>
                <w:sz w:val="18"/>
                <w:rtl/>
                <w:lang w:val="fr-CH"/>
              </w:rPr>
              <w:t>تاريخ اعتماد الآراء</w:t>
            </w:r>
          </w:p>
        </w:tc>
        <w:tc>
          <w:tcPr>
            <w:tcW w:w="547" w:type="dxa"/>
            <w:tcBorders>
              <w:bottom w:val="nil"/>
            </w:tcBorders>
          </w:tcPr>
          <w:p w:rsidR="00D035D4" w:rsidRPr="00091637" w:rsidRDefault="00D035D4" w:rsidP="00136A64">
            <w:pPr>
              <w:spacing w:after="120" w:line="380" w:lineRule="exact"/>
              <w:rPr>
                <w:rFonts w:hint="cs"/>
                <w:rtl/>
                <w:lang w:val="fr-CH"/>
              </w:rPr>
            </w:pPr>
          </w:p>
        </w:tc>
        <w:tc>
          <w:tcPr>
            <w:tcW w:w="3960" w:type="dxa"/>
            <w:tcBorders>
              <w:bottom w:val="nil"/>
            </w:tcBorders>
            <w:vAlign w:val="bottom"/>
          </w:tcPr>
          <w:p w:rsidR="00D035D4" w:rsidRPr="00B82E9A" w:rsidRDefault="00D035D4" w:rsidP="00D035D4">
            <w:pPr>
              <w:spacing w:after="120" w:line="380" w:lineRule="exact"/>
              <w:rPr>
                <w:rFonts w:hint="cs"/>
                <w:sz w:val="18"/>
                <w:rtl/>
                <w:lang w:val="fr-CH"/>
              </w:rPr>
            </w:pPr>
            <w:r>
              <w:rPr>
                <w:rFonts w:hint="cs"/>
                <w:sz w:val="18"/>
                <w:rtl/>
                <w:lang w:val="fr-CH"/>
              </w:rPr>
              <w:t>16 آذار/مارس 2010</w:t>
            </w:r>
          </w:p>
        </w:tc>
      </w:tr>
      <w:tr w:rsidR="00D035D4" w:rsidTr="002439AE">
        <w:tc>
          <w:tcPr>
            <w:tcW w:w="2693" w:type="dxa"/>
            <w:tcBorders>
              <w:top w:val="nil"/>
              <w:bottom w:val="nil"/>
            </w:tcBorders>
          </w:tcPr>
          <w:p w:rsidR="00D035D4" w:rsidRPr="00C85C07" w:rsidRDefault="00D035D4" w:rsidP="00136A64">
            <w:pPr>
              <w:spacing w:after="120" w:line="380" w:lineRule="exact"/>
              <w:rPr>
                <w:rFonts w:hint="cs"/>
                <w:b/>
                <w:bCs/>
                <w:rtl/>
                <w:lang w:val="fr-CH"/>
              </w:rPr>
            </w:pPr>
            <w:r w:rsidRPr="00C85C07">
              <w:rPr>
                <w:rFonts w:hint="cs"/>
                <w:b/>
                <w:bCs/>
                <w:rtl/>
                <w:lang w:val="fr-CH"/>
              </w:rPr>
              <w:t>المسائل والانتهاكات التي خلصت إليها اللجنة</w:t>
            </w:r>
          </w:p>
        </w:tc>
        <w:tc>
          <w:tcPr>
            <w:tcW w:w="547" w:type="dxa"/>
            <w:tcBorders>
              <w:top w:val="nil"/>
              <w:bottom w:val="nil"/>
            </w:tcBorders>
          </w:tcPr>
          <w:p w:rsidR="00D035D4" w:rsidRPr="00091637" w:rsidRDefault="00D035D4" w:rsidP="00136A64">
            <w:pPr>
              <w:spacing w:after="120" w:line="380" w:lineRule="exact"/>
              <w:rPr>
                <w:rFonts w:hint="cs"/>
                <w:rtl/>
                <w:lang w:val="fr-CH"/>
              </w:rPr>
            </w:pPr>
          </w:p>
        </w:tc>
        <w:tc>
          <w:tcPr>
            <w:tcW w:w="3960" w:type="dxa"/>
            <w:tcBorders>
              <w:top w:val="nil"/>
              <w:bottom w:val="nil"/>
            </w:tcBorders>
            <w:vAlign w:val="bottom"/>
          </w:tcPr>
          <w:p w:rsidR="00D035D4" w:rsidRPr="00B82E9A" w:rsidRDefault="00D035D4" w:rsidP="00D035D4">
            <w:pPr>
              <w:spacing w:after="120" w:line="380" w:lineRule="exact"/>
              <w:rPr>
                <w:rFonts w:hint="cs"/>
                <w:sz w:val="18"/>
                <w:rtl/>
                <w:lang w:val="fr-CH"/>
              </w:rPr>
            </w:pPr>
            <w:r>
              <w:rPr>
                <w:rFonts w:hint="cs"/>
                <w:sz w:val="18"/>
                <w:rtl/>
                <w:lang w:val="fr-CH"/>
              </w:rPr>
              <w:t>انتهاك الفقرة 3 من المادة 2 مقروءة بالاقتران مع الفقرة 6 من المادة 14 من العهد.</w:t>
            </w:r>
          </w:p>
        </w:tc>
      </w:tr>
      <w:tr w:rsidR="00D035D4" w:rsidTr="002439AE">
        <w:tc>
          <w:tcPr>
            <w:tcW w:w="2693" w:type="dxa"/>
            <w:tcBorders>
              <w:top w:val="nil"/>
              <w:bottom w:val="nil"/>
            </w:tcBorders>
          </w:tcPr>
          <w:p w:rsidR="00D035D4" w:rsidRPr="00471EA3" w:rsidRDefault="00D035D4" w:rsidP="00136A64">
            <w:pPr>
              <w:spacing w:after="120" w:line="380" w:lineRule="exact"/>
              <w:jc w:val="left"/>
              <w:rPr>
                <w:rFonts w:hint="cs"/>
                <w:b/>
                <w:bCs/>
                <w:sz w:val="18"/>
                <w:rtl/>
                <w:lang w:val="fr-CH"/>
              </w:rPr>
            </w:pPr>
            <w:r w:rsidRPr="00471EA3">
              <w:rPr>
                <w:rFonts w:hint="cs"/>
                <w:b/>
                <w:bCs/>
                <w:sz w:val="18"/>
                <w:rtl/>
                <w:lang w:val="fr-CH"/>
              </w:rPr>
              <w:t xml:space="preserve">إجراء الانتصاف الموصى به </w:t>
            </w:r>
          </w:p>
        </w:tc>
        <w:tc>
          <w:tcPr>
            <w:tcW w:w="547" w:type="dxa"/>
            <w:tcBorders>
              <w:top w:val="nil"/>
              <w:bottom w:val="nil"/>
            </w:tcBorders>
          </w:tcPr>
          <w:p w:rsidR="00D035D4" w:rsidRPr="00091637" w:rsidRDefault="00D035D4" w:rsidP="00136A64">
            <w:pPr>
              <w:spacing w:after="120" w:line="380" w:lineRule="exact"/>
              <w:rPr>
                <w:rFonts w:hint="cs"/>
                <w:rtl/>
                <w:lang w:val="fr-CH"/>
              </w:rPr>
            </w:pPr>
          </w:p>
        </w:tc>
        <w:tc>
          <w:tcPr>
            <w:tcW w:w="3960" w:type="dxa"/>
            <w:tcBorders>
              <w:top w:val="nil"/>
              <w:bottom w:val="nil"/>
            </w:tcBorders>
            <w:vAlign w:val="bottom"/>
          </w:tcPr>
          <w:p w:rsidR="00D035D4" w:rsidRPr="00B82E9A" w:rsidRDefault="00D035D4" w:rsidP="00D035D4">
            <w:pPr>
              <w:spacing w:after="120" w:line="380" w:lineRule="exact"/>
              <w:rPr>
                <w:rFonts w:hint="cs"/>
                <w:sz w:val="18"/>
                <w:rtl/>
                <w:lang w:val="fr-CH"/>
              </w:rPr>
            </w:pPr>
            <w:r>
              <w:rPr>
                <w:rFonts w:hint="cs"/>
                <w:sz w:val="18"/>
                <w:rtl/>
                <w:lang w:val="fr-CH"/>
              </w:rPr>
              <w:t>توفير سبيل انتصاف فعال في شكل تعويض كافٍ. ويُطلب إلى الدولة الطرف أيضاً أن تكفل عدم حدوث انتهاكات مماثلة في المستقبل.</w:t>
            </w:r>
          </w:p>
        </w:tc>
      </w:tr>
      <w:tr w:rsidR="00D035D4" w:rsidTr="002439AE">
        <w:tc>
          <w:tcPr>
            <w:tcW w:w="2693" w:type="dxa"/>
            <w:tcBorders>
              <w:top w:val="nil"/>
              <w:bottom w:val="nil"/>
            </w:tcBorders>
          </w:tcPr>
          <w:p w:rsidR="00D035D4" w:rsidRPr="00473259" w:rsidRDefault="00D035D4" w:rsidP="00136A64">
            <w:pPr>
              <w:spacing w:after="120" w:line="380" w:lineRule="exact"/>
              <w:jc w:val="left"/>
              <w:rPr>
                <w:rFonts w:hint="cs"/>
                <w:b/>
                <w:bCs/>
                <w:spacing w:val="-6"/>
                <w:sz w:val="18"/>
                <w:rtl/>
                <w:lang w:val="fr-CH"/>
              </w:rPr>
            </w:pPr>
            <w:r w:rsidRPr="00473259">
              <w:rPr>
                <w:rFonts w:hint="cs"/>
                <w:b/>
                <w:bCs/>
                <w:spacing w:val="-6"/>
                <w:sz w:val="18"/>
                <w:rtl/>
                <w:lang w:val="fr-CH"/>
              </w:rPr>
              <w:t>التاريخ المحدد لرد الدولة الطرف</w:t>
            </w:r>
          </w:p>
        </w:tc>
        <w:tc>
          <w:tcPr>
            <w:tcW w:w="547" w:type="dxa"/>
            <w:tcBorders>
              <w:top w:val="nil"/>
              <w:bottom w:val="nil"/>
            </w:tcBorders>
          </w:tcPr>
          <w:p w:rsidR="00D035D4" w:rsidRPr="00091637" w:rsidRDefault="00D035D4" w:rsidP="00136A64">
            <w:pPr>
              <w:spacing w:after="120" w:line="380" w:lineRule="exact"/>
              <w:rPr>
                <w:rFonts w:hint="cs"/>
                <w:rtl/>
                <w:lang w:val="fr-CH"/>
              </w:rPr>
            </w:pPr>
          </w:p>
        </w:tc>
        <w:tc>
          <w:tcPr>
            <w:tcW w:w="3960" w:type="dxa"/>
            <w:tcBorders>
              <w:top w:val="nil"/>
              <w:bottom w:val="nil"/>
            </w:tcBorders>
            <w:vAlign w:val="bottom"/>
          </w:tcPr>
          <w:p w:rsidR="00D035D4" w:rsidRPr="00B82E9A" w:rsidRDefault="00D035D4" w:rsidP="00D035D4">
            <w:pPr>
              <w:spacing w:after="120" w:line="380" w:lineRule="exact"/>
              <w:rPr>
                <w:rFonts w:hint="cs"/>
                <w:sz w:val="18"/>
                <w:rtl/>
                <w:lang w:val="fr-CH"/>
              </w:rPr>
            </w:pPr>
            <w:r>
              <w:rPr>
                <w:rFonts w:hint="cs"/>
                <w:sz w:val="18"/>
                <w:rtl/>
                <w:lang w:val="fr-CH"/>
              </w:rPr>
              <w:t>17 تشرين الثاني/نوفمبر 2010</w:t>
            </w:r>
          </w:p>
        </w:tc>
      </w:tr>
      <w:tr w:rsidR="00D035D4" w:rsidTr="002439AE">
        <w:tc>
          <w:tcPr>
            <w:tcW w:w="2693" w:type="dxa"/>
            <w:tcBorders>
              <w:top w:val="nil"/>
              <w:bottom w:val="nil"/>
            </w:tcBorders>
          </w:tcPr>
          <w:p w:rsidR="00D035D4" w:rsidRPr="00471EA3" w:rsidRDefault="00D035D4" w:rsidP="00136A64">
            <w:pPr>
              <w:spacing w:after="120" w:line="380" w:lineRule="exact"/>
              <w:jc w:val="left"/>
              <w:rPr>
                <w:rFonts w:hint="cs"/>
                <w:b/>
                <w:bCs/>
                <w:sz w:val="18"/>
                <w:rtl/>
                <w:lang w:val="fr-CH"/>
              </w:rPr>
            </w:pPr>
            <w:r w:rsidRPr="00471EA3">
              <w:rPr>
                <w:rFonts w:hint="cs"/>
                <w:b/>
                <w:bCs/>
                <w:sz w:val="18"/>
                <w:rtl/>
                <w:lang w:val="fr-CH"/>
              </w:rPr>
              <w:t>تاريخ رد الدولة الطرف</w:t>
            </w:r>
          </w:p>
        </w:tc>
        <w:tc>
          <w:tcPr>
            <w:tcW w:w="547" w:type="dxa"/>
            <w:tcBorders>
              <w:top w:val="nil"/>
              <w:bottom w:val="nil"/>
            </w:tcBorders>
          </w:tcPr>
          <w:p w:rsidR="00D035D4" w:rsidRPr="00091637" w:rsidRDefault="00D035D4" w:rsidP="00136A64">
            <w:pPr>
              <w:spacing w:after="120" w:line="380" w:lineRule="exact"/>
              <w:rPr>
                <w:rFonts w:hint="cs"/>
                <w:rtl/>
                <w:lang w:val="fr-CH"/>
              </w:rPr>
            </w:pPr>
          </w:p>
        </w:tc>
        <w:tc>
          <w:tcPr>
            <w:tcW w:w="3960" w:type="dxa"/>
            <w:tcBorders>
              <w:top w:val="nil"/>
              <w:bottom w:val="nil"/>
            </w:tcBorders>
            <w:vAlign w:val="bottom"/>
          </w:tcPr>
          <w:p w:rsidR="00D035D4" w:rsidRPr="00B82E9A" w:rsidRDefault="00D035D4" w:rsidP="00D035D4">
            <w:pPr>
              <w:spacing w:after="120" w:line="380" w:lineRule="exact"/>
              <w:rPr>
                <w:rFonts w:hint="cs"/>
                <w:sz w:val="18"/>
                <w:rtl/>
                <w:lang w:val="fr-CH"/>
              </w:rPr>
            </w:pPr>
            <w:r>
              <w:rPr>
                <w:rFonts w:hint="cs"/>
                <w:sz w:val="18"/>
                <w:rtl/>
                <w:lang w:val="fr-CH"/>
              </w:rPr>
              <w:t>17 كانون الأول/ديسمبر 2010</w:t>
            </w:r>
          </w:p>
        </w:tc>
      </w:tr>
      <w:tr w:rsidR="00D035D4" w:rsidTr="002439AE">
        <w:tc>
          <w:tcPr>
            <w:tcW w:w="2693" w:type="dxa"/>
            <w:tcBorders>
              <w:top w:val="nil"/>
              <w:bottom w:val="nil"/>
            </w:tcBorders>
          </w:tcPr>
          <w:p w:rsidR="00D035D4" w:rsidRPr="00471EA3" w:rsidRDefault="00D035D4" w:rsidP="00136A64">
            <w:pPr>
              <w:spacing w:after="120" w:line="380" w:lineRule="exact"/>
              <w:jc w:val="left"/>
              <w:rPr>
                <w:rFonts w:hint="cs"/>
                <w:b/>
                <w:bCs/>
                <w:sz w:val="18"/>
                <w:rtl/>
                <w:lang w:val="fr-CH"/>
              </w:rPr>
            </w:pPr>
            <w:r w:rsidRPr="00471EA3">
              <w:rPr>
                <w:rFonts w:hint="cs"/>
                <w:b/>
                <w:bCs/>
                <w:sz w:val="18"/>
                <w:rtl/>
                <w:lang w:val="fr-CH"/>
              </w:rPr>
              <w:t>تاريخ تعليقات صاحب البلاغ</w:t>
            </w:r>
          </w:p>
        </w:tc>
        <w:tc>
          <w:tcPr>
            <w:tcW w:w="547" w:type="dxa"/>
            <w:tcBorders>
              <w:top w:val="nil"/>
              <w:bottom w:val="nil"/>
            </w:tcBorders>
          </w:tcPr>
          <w:p w:rsidR="00D035D4" w:rsidRPr="00091637" w:rsidRDefault="00D035D4" w:rsidP="00136A64">
            <w:pPr>
              <w:spacing w:after="120" w:line="380" w:lineRule="exact"/>
              <w:rPr>
                <w:rFonts w:hint="cs"/>
                <w:rtl/>
                <w:lang w:val="fr-CH"/>
              </w:rPr>
            </w:pPr>
          </w:p>
        </w:tc>
        <w:tc>
          <w:tcPr>
            <w:tcW w:w="3960" w:type="dxa"/>
            <w:tcBorders>
              <w:top w:val="nil"/>
              <w:bottom w:val="nil"/>
            </w:tcBorders>
            <w:vAlign w:val="bottom"/>
          </w:tcPr>
          <w:p w:rsidR="00D035D4" w:rsidRPr="00B82E9A" w:rsidRDefault="00D035D4" w:rsidP="00D035D4">
            <w:pPr>
              <w:spacing w:after="120" w:line="380" w:lineRule="exact"/>
              <w:rPr>
                <w:rFonts w:hint="cs"/>
                <w:sz w:val="18"/>
                <w:rtl/>
                <w:lang w:val="fr-CH"/>
              </w:rPr>
            </w:pPr>
            <w:r>
              <w:rPr>
                <w:rFonts w:hint="cs"/>
                <w:sz w:val="18"/>
                <w:rtl/>
                <w:lang w:val="fr-CH"/>
              </w:rPr>
              <w:t>8 شباط/فبراير 2011</w:t>
            </w:r>
          </w:p>
        </w:tc>
      </w:tr>
      <w:tr w:rsidR="00031E91" w:rsidTr="002439AE">
        <w:tc>
          <w:tcPr>
            <w:tcW w:w="7200" w:type="dxa"/>
            <w:gridSpan w:val="3"/>
            <w:tcBorders>
              <w:top w:val="nil"/>
              <w:bottom w:val="nil"/>
            </w:tcBorders>
          </w:tcPr>
          <w:p w:rsidR="00031E91" w:rsidRDefault="00DB4DE0" w:rsidP="00750B5C">
            <w:pPr>
              <w:spacing w:after="120" w:line="380" w:lineRule="exact"/>
              <w:rPr>
                <w:rFonts w:hint="cs"/>
                <w:b/>
                <w:bCs/>
                <w:rtl/>
                <w:lang w:val="fr-CH"/>
              </w:rPr>
            </w:pPr>
            <w:r>
              <w:rPr>
                <w:rFonts w:hint="cs"/>
                <w:b/>
                <w:bCs/>
                <w:rtl/>
                <w:lang w:val="fr-CH"/>
              </w:rPr>
              <w:t>إفادة الدولة الطرف</w:t>
            </w:r>
          </w:p>
          <w:p w:rsidR="002628C7" w:rsidRPr="002628C7" w:rsidRDefault="002628C7" w:rsidP="00750B5C">
            <w:pPr>
              <w:spacing w:after="120" w:line="380" w:lineRule="exact"/>
              <w:rPr>
                <w:rFonts w:hint="cs"/>
                <w:rtl/>
                <w:lang w:val="fr-CH"/>
              </w:rPr>
            </w:pPr>
            <w:r>
              <w:rPr>
                <w:rtl/>
                <w:lang w:val="fr-CH"/>
              </w:rPr>
              <w:tab/>
            </w:r>
            <w:r w:rsidR="00CB104A">
              <w:rPr>
                <w:rFonts w:hint="cs"/>
                <w:rtl/>
                <w:lang w:val="fr-CH"/>
              </w:rPr>
              <w:t>تبين الدولة الطرف أولاً أن صاحب البلاغ وأربعة من المدعى عليهم في القضية المدنية (أي مدينة بوابرياند وشركات تأمينها) قد توصلوا إلى تسوية ودية في الدعوى المدنية التي أقامها صاحب البلاغ أمام المحكمة العليا لكيبيك. وهكذا فقد حصل صاحب البلاغ على تعويض نقدي لا يجوز الإفصاح عن مقداره الصحيح احتراماً للسرية. وقد سألت كندا عن مقدار التعويض المدفوع واستنتجت أنه مناسب ويشكل سبيل انتصاف فعالاً في هذه القضية. وتسعى كندا إلى إقناع المدينة وجهات التأمين بالتخلي عن شرط السرية في الاتفاق المبرم مع صاحب البلاغ بحيث يتسنى لها إبلاغ اللجنة بالمقدار المدفوع. وطلبت الدولة الطرف إلى اللجنة أن تحث صاحب البلاغ في الاتجاه ذاته إذا وافقت جميع الأطراف على ذلك.</w:t>
            </w:r>
          </w:p>
        </w:tc>
      </w:tr>
      <w:tr w:rsidR="00031E91" w:rsidTr="002439AE">
        <w:tc>
          <w:tcPr>
            <w:tcW w:w="7200" w:type="dxa"/>
            <w:gridSpan w:val="3"/>
            <w:tcBorders>
              <w:top w:val="nil"/>
              <w:bottom w:val="nil"/>
            </w:tcBorders>
          </w:tcPr>
          <w:p w:rsidR="00031E91" w:rsidRDefault="00CB104A" w:rsidP="006F4139">
            <w:pPr>
              <w:keepNext/>
              <w:spacing w:after="120" w:line="380" w:lineRule="exact"/>
              <w:rPr>
                <w:rFonts w:hint="cs"/>
                <w:rtl/>
                <w:lang w:val="fr-CH"/>
              </w:rPr>
            </w:pPr>
            <w:r>
              <w:rPr>
                <w:rtl/>
                <w:lang w:val="fr-CH"/>
              </w:rPr>
              <w:tab/>
            </w:r>
            <w:r w:rsidR="00E26132" w:rsidRPr="00015AEE">
              <w:rPr>
                <w:rFonts w:hint="cs"/>
                <w:spacing w:val="-4"/>
                <w:rtl/>
                <w:lang w:val="fr-CH"/>
              </w:rPr>
              <w:t>وتدفع الدولة الطرف أيضاً بأن النائب العام لكيبيك أكد خلال المحاكمة أمام المحكمة العليا لكيبيك أن مقدار التعويض المدفوع يغطي با</w:t>
            </w:r>
            <w:r w:rsidR="00E26132">
              <w:rPr>
                <w:rFonts w:hint="cs"/>
                <w:spacing w:val="-4"/>
                <w:rtl/>
                <w:lang w:val="fr-CH"/>
              </w:rPr>
              <w:t xml:space="preserve">لتمام والكمال الأضرار المدعى أنها لحقت </w:t>
            </w:r>
            <w:r w:rsidR="00E26132" w:rsidRPr="00015AEE">
              <w:rPr>
                <w:rFonts w:hint="cs"/>
                <w:spacing w:val="-4"/>
                <w:rtl/>
                <w:lang w:val="fr-CH"/>
              </w:rPr>
              <w:t>صاحب البلاغ بسبب إدانته وحرمانه من حريته.</w:t>
            </w:r>
          </w:p>
        </w:tc>
      </w:tr>
      <w:tr w:rsidR="00031E91" w:rsidTr="002439AE">
        <w:tc>
          <w:tcPr>
            <w:tcW w:w="7200" w:type="dxa"/>
            <w:gridSpan w:val="3"/>
            <w:tcBorders>
              <w:top w:val="nil"/>
              <w:bottom w:val="nil"/>
            </w:tcBorders>
          </w:tcPr>
          <w:p w:rsidR="00031E91" w:rsidRDefault="00E26132" w:rsidP="006F4139">
            <w:pPr>
              <w:keepNext/>
              <w:spacing w:after="120" w:line="380" w:lineRule="exact"/>
              <w:rPr>
                <w:rtl/>
                <w:lang w:val="fr-CH"/>
              </w:rPr>
            </w:pPr>
            <w:r>
              <w:rPr>
                <w:rtl/>
                <w:lang w:val="fr-CH"/>
              </w:rPr>
              <w:tab/>
            </w:r>
            <w:r>
              <w:rPr>
                <w:rFonts w:hint="cs"/>
                <w:rtl/>
                <w:lang w:val="fr-CH"/>
              </w:rPr>
              <w:t>وثانياً، تذكر الدولة الطرف بأن المحكمة العليا لكيبيك رفضت، في 17 تموز/يوليه 2009، طلب صاحب البلاغ الحصول على تعويض إضافي عما لحقه من النائبين العامين لكل من كيبيك وكندا. واستؤنف هذا القرار أمام محكمة الاستئناف بكيبيك، وسيُنظر في القضية في عام 2011. وأبلغت الدولة الطرف اللجنة بأنها ستنفذ قرار المحكمة النهائي.</w:t>
            </w:r>
          </w:p>
        </w:tc>
      </w:tr>
      <w:tr w:rsidR="00031E91" w:rsidTr="002439AE">
        <w:tc>
          <w:tcPr>
            <w:tcW w:w="7200" w:type="dxa"/>
            <w:gridSpan w:val="3"/>
            <w:tcBorders>
              <w:top w:val="nil"/>
              <w:bottom w:val="nil"/>
            </w:tcBorders>
          </w:tcPr>
          <w:p w:rsidR="00031E91" w:rsidRDefault="00E26132" w:rsidP="00F73D86">
            <w:pPr>
              <w:keepNext/>
              <w:spacing w:after="120" w:line="380" w:lineRule="exact"/>
              <w:rPr>
                <w:rtl/>
                <w:lang w:val="fr-CH"/>
              </w:rPr>
            </w:pPr>
            <w:r>
              <w:rPr>
                <w:rtl/>
                <w:lang w:val="fr-CH"/>
              </w:rPr>
              <w:tab/>
            </w:r>
            <w:r w:rsidR="00AD7DE5">
              <w:rPr>
                <w:rFonts w:hint="cs"/>
                <w:rtl/>
                <w:lang w:val="fr-CH"/>
              </w:rPr>
              <w:t>وبخصوص التدابير المتخذة لضمان عدم حدوث انتهاكات مماثلة في المستقبل، تبين الدولة الطرف أن المبادئ التوجيهية المعتمدة في عام 1998 بشأن تعويض الأشخاص الذين أدينوا وسجنوا بسبب خطإ قضائي تخضع للتنقيح حالياً من قبل فريق عامل يضم ممثلين للسلطات الاتحادية والمحلية والإقليمية لكندا. وتؤخذ آراء اللجنة في هذه القضية بعين الاعتبار على النحو الواجب في عملية التنقيح هذه. وبما أن المبادئ التوجيهية معتمدة من الوزير الاتحادي المكلف بالعدالة الجنائية والوزيرين المختصين على المستوى المحلي والإقليمي، فإن أي تعديل في أحكامها ينبغي أن توافق عليه أولاً الحكومات الاتحادية والمحلية والإقليمية.</w:t>
            </w:r>
          </w:p>
        </w:tc>
      </w:tr>
      <w:tr w:rsidR="00031E91" w:rsidTr="002439AE">
        <w:tc>
          <w:tcPr>
            <w:tcW w:w="7200" w:type="dxa"/>
            <w:gridSpan w:val="3"/>
            <w:tcBorders>
              <w:top w:val="nil"/>
              <w:bottom w:val="nil"/>
            </w:tcBorders>
          </w:tcPr>
          <w:p w:rsidR="00031E91" w:rsidRDefault="00AD7DE5" w:rsidP="00F73D86">
            <w:pPr>
              <w:keepNext/>
              <w:spacing w:after="120" w:line="380" w:lineRule="exact"/>
              <w:rPr>
                <w:rtl/>
                <w:lang w:val="fr-CH"/>
              </w:rPr>
            </w:pPr>
            <w:r>
              <w:rPr>
                <w:rtl/>
                <w:lang w:val="fr-CH"/>
              </w:rPr>
              <w:tab/>
            </w:r>
            <w:r w:rsidR="000910BB">
              <w:rPr>
                <w:rFonts w:hint="cs"/>
                <w:rtl/>
                <w:lang w:val="fr-CH"/>
              </w:rPr>
              <w:t xml:space="preserve">وأخيراً، وبخصوص نشر آراء اللجنة في هذه القضية، تدفع الدولة الطرف بأن </w:t>
            </w:r>
            <w:r w:rsidR="009E4096">
              <w:rPr>
                <w:rFonts w:hint="cs"/>
                <w:rtl/>
                <w:lang w:val="fr-CH"/>
              </w:rPr>
              <w:t xml:space="preserve">نصي </w:t>
            </w:r>
            <w:r w:rsidR="000910BB">
              <w:rPr>
                <w:rFonts w:hint="cs"/>
                <w:rtl/>
                <w:lang w:val="fr-CH"/>
              </w:rPr>
              <w:t>الآراء الإنكليزي والفرنسي نُش</w:t>
            </w:r>
            <w:r w:rsidR="00FF080D">
              <w:rPr>
                <w:rFonts w:hint="cs"/>
                <w:rtl/>
                <w:lang w:val="fr-CH"/>
              </w:rPr>
              <w:t>ـ</w:t>
            </w:r>
            <w:r w:rsidR="000910BB">
              <w:rPr>
                <w:rFonts w:hint="cs"/>
                <w:rtl/>
                <w:lang w:val="fr-CH"/>
              </w:rPr>
              <w:t>را عل</w:t>
            </w:r>
            <w:r w:rsidR="00C344DC">
              <w:rPr>
                <w:rFonts w:hint="cs"/>
                <w:rtl/>
                <w:lang w:val="fr-CH"/>
              </w:rPr>
              <w:t>ـ</w:t>
            </w:r>
            <w:r w:rsidR="000910BB">
              <w:rPr>
                <w:rFonts w:hint="cs"/>
                <w:rtl/>
                <w:lang w:val="fr-CH"/>
              </w:rPr>
              <w:t>ى موقع الإنترنت "</w:t>
            </w:r>
            <w:r w:rsidR="000910BB" w:rsidRPr="0071371F">
              <w:rPr>
                <w:color w:val="000000"/>
              </w:rPr>
              <w:t>Canadian Heritage</w:t>
            </w:r>
            <w:r w:rsidR="000910BB">
              <w:rPr>
                <w:rFonts w:hint="cs"/>
                <w:color w:val="000000"/>
                <w:rtl/>
              </w:rPr>
              <w:t>"</w:t>
            </w:r>
            <w:r w:rsidR="000910BB">
              <w:rPr>
                <w:rFonts w:hint="cs"/>
                <w:rtl/>
                <w:lang w:val="fr-CH"/>
              </w:rPr>
              <w:t xml:space="preserve"> (الوزارة الاتحادية للتراث الكندي): </w:t>
            </w:r>
            <w:hyperlink r:id="rId8" w:history="1">
              <w:r w:rsidR="000910BB" w:rsidRPr="0071371F">
                <w:rPr>
                  <w:rStyle w:val="Hyperlink"/>
                </w:rPr>
                <w:t>http://www.pch.gc.ca/pgm-hrp/inter/decisions-fra.cfm</w:t>
              </w:r>
            </w:hyperlink>
            <w:r w:rsidR="000910BB">
              <w:rPr>
                <w:rFonts w:hint="cs"/>
                <w:rtl/>
              </w:rPr>
              <w:t>. وبذلك أصبحت الآراء متاحة للجميع.</w:t>
            </w:r>
          </w:p>
        </w:tc>
      </w:tr>
      <w:tr w:rsidR="00031E91" w:rsidTr="002439AE">
        <w:tc>
          <w:tcPr>
            <w:tcW w:w="7200" w:type="dxa"/>
            <w:gridSpan w:val="3"/>
            <w:tcBorders>
              <w:top w:val="nil"/>
              <w:bottom w:val="nil"/>
            </w:tcBorders>
          </w:tcPr>
          <w:p w:rsidR="00F8478B" w:rsidRDefault="00F8478B" w:rsidP="00F73D86">
            <w:pPr>
              <w:spacing w:after="120" w:line="380" w:lineRule="exact"/>
              <w:rPr>
                <w:rFonts w:hint="cs"/>
                <w:bCs/>
                <w:rtl/>
              </w:rPr>
            </w:pPr>
            <w:r w:rsidRPr="006307DE">
              <w:rPr>
                <w:rFonts w:hint="cs"/>
                <w:bCs/>
                <w:rtl/>
              </w:rPr>
              <w:t>تعليقات صاحب البلاغ</w:t>
            </w:r>
          </w:p>
          <w:p w:rsidR="00031E91" w:rsidRDefault="001418FD" w:rsidP="00F73D86">
            <w:pPr>
              <w:spacing w:after="120" w:line="380" w:lineRule="exact"/>
              <w:rPr>
                <w:rFonts w:hint="cs"/>
                <w:rtl/>
                <w:lang w:val="fr-CH"/>
              </w:rPr>
            </w:pPr>
            <w:r>
              <w:rPr>
                <w:b/>
                <w:rtl/>
              </w:rPr>
              <w:tab/>
            </w:r>
            <w:r w:rsidR="00F8478B">
              <w:rPr>
                <w:rFonts w:hint="cs"/>
                <w:b/>
                <w:rtl/>
              </w:rPr>
              <w:t xml:space="preserve">في 8 شباط/فبراير 2011، ذكّر صاحب البلاغ بأن اللجنة استنتجت أن الدولة الطرف ينبغي أن توفر له سبيلاً انتصافٍ فعالاً يشمل دفع تعويض، وأن تتجنب حدوث انتهاكات مماثلة في المستقبل. وهو يلاحظ أن الدولة الطرف أفادت بتوصله إلى تسوية ودية مع جهتين من الجهات الأربع المدعى عليها في الدعوى المدنية التي رفعها إلى المحكمة العليا لكندا. غير أنه يفيد بأن المدعى عليهم خمسة في الواقع، وهم النائب العام لكيبيك، والنائب العام لكندا، ومدينة </w:t>
            </w:r>
            <w:r w:rsidR="00F8478B">
              <w:rPr>
                <w:rFonts w:hint="cs"/>
                <w:rtl/>
                <w:lang w:val="fr-CH"/>
              </w:rPr>
              <w:t>بوابرياند</w:t>
            </w:r>
            <w:r w:rsidR="00F8478B">
              <w:rPr>
                <w:rFonts w:hint="cs"/>
                <w:b/>
                <w:rtl/>
              </w:rPr>
              <w:t xml:space="preserve">، وشركتا التأمين. ولقد أُبرم الاتفاق الودي بين صاحب البلاغ وثلاثة أطراف (وليس طرفين) هي مدينة </w:t>
            </w:r>
            <w:r w:rsidR="00F8478B">
              <w:rPr>
                <w:rFonts w:hint="cs"/>
                <w:rtl/>
                <w:lang w:val="fr-CH"/>
              </w:rPr>
              <w:t>بو</w:t>
            </w:r>
            <w:r w:rsidR="0054607B">
              <w:rPr>
                <w:rFonts w:hint="cs"/>
                <w:rtl/>
                <w:lang w:val="fr-CH"/>
              </w:rPr>
              <w:t>ا</w:t>
            </w:r>
            <w:r w:rsidR="00F8478B">
              <w:rPr>
                <w:rFonts w:hint="cs"/>
                <w:rtl/>
                <w:lang w:val="fr-CH"/>
              </w:rPr>
              <w:t>برياند وشركتا تأمينها. ويكون واجب الحفاظ على سرية الاتفاق مشتركاً في قضايا من هذا القبيل. ويرى صاحب البلاغ أن التسوية الودية لا تشكل، بصفة مباشرة أو غير مباشرة، تدبيراً يرمي إلى تمكينه من سبيل انتصاف فعال في شكل تعويض. بل بالعكس، تواصل الدولة الطرف الطعن في الدعوى القضائية التي أقامها أمام محكمة الاستئناف بكيبيك.</w:t>
            </w:r>
          </w:p>
        </w:tc>
      </w:tr>
      <w:tr w:rsidR="00031E91" w:rsidTr="002439AE">
        <w:tc>
          <w:tcPr>
            <w:tcW w:w="7200" w:type="dxa"/>
            <w:gridSpan w:val="3"/>
            <w:tcBorders>
              <w:top w:val="nil"/>
              <w:bottom w:val="nil"/>
            </w:tcBorders>
          </w:tcPr>
          <w:p w:rsidR="00FC2E26" w:rsidRPr="00FC2E26" w:rsidRDefault="00FC2E26" w:rsidP="00F73D86">
            <w:pPr>
              <w:spacing w:after="120" w:line="380" w:lineRule="exact"/>
              <w:rPr>
                <w:rFonts w:hint="cs"/>
                <w:b/>
                <w:bCs/>
                <w:rtl/>
                <w:lang w:val="fr-CH"/>
              </w:rPr>
            </w:pPr>
            <w:r w:rsidRPr="00FC2E26">
              <w:rPr>
                <w:rFonts w:hint="cs"/>
                <w:b/>
                <w:bCs/>
                <w:rtl/>
                <w:lang w:val="fr-CH"/>
              </w:rPr>
              <w:t>الإجراء الإضافي المتخذ أو المطلوب</w:t>
            </w:r>
          </w:p>
          <w:p w:rsidR="00031E91" w:rsidRDefault="006F4139" w:rsidP="00F73D86">
            <w:pPr>
              <w:spacing w:after="120" w:line="380" w:lineRule="exact"/>
              <w:rPr>
                <w:rtl/>
                <w:lang w:val="fr-CH"/>
              </w:rPr>
            </w:pPr>
            <w:r>
              <w:rPr>
                <w:b/>
                <w:rtl/>
                <w:lang w:val="fr-CH"/>
              </w:rPr>
              <w:tab/>
            </w:r>
            <w:r w:rsidR="00FC2E26" w:rsidRPr="00FC2E26">
              <w:rPr>
                <w:rFonts w:hint="cs"/>
                <w:b/>
                <w:rtl/>
                <w:lang w:val="fr-CH"/>
              </w:rPr>
              <w:t>أُحيلت تعليقات صاحب البلاغ إلى الدولة الطرف في 10 شباط/فبراير 2011. وقد تود اللجنة الانتظار إلى حين استلام معلومات إضافية قبل اتخاذ قرار في هذه القضية.</w:t>
            </w:r>
          </w:p>
        </w:tc>
      </w:tr>
      <w:tr w:rsidR="00043AF4" w:rsidTr="002439AE">
        <w:tc>
          <w:tcPr>
            <w:tcW w:w="2693" w:type="dxa"/>
            <w:tcBorders>
              <w:top w:val="nil"/>
              <w:bottom w:val="single" w:sz="12" w:space="0" w:color="auto"/>
            </w:tcBorders>
          </w:tcPr>
          <w:p w:rsidR="00043AF4" w:rsidRPr="00F84EFD" w:rsidRDefault="00043AF4" w:rsidP="00F73D86">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043AF4" w:rsidRDefault="00043AF4" w:rsidP="00F73D86">
            <w:pPr>
              <w:spacing w:after="120" w:line="380" w:lineRule="exact"/>
              <w:rPr>
                <w:rFonts w:hint="cs"/>
                <w:sz w:val="30"/>
                <w:rtl/>
                <w:lang w:val="fr-CH"/>
              </w:rPr>
            </w:pPr>
          </w:p>
        </w:tc>
        <w:tc>
          <w:tcPr>
            <w:tcW w:w="3960" w:type="dxa"/>
            <w:tcBorders>
              <w:top w:val="nil"/>
              <w:bottom w:val="single" w:sz="12" w:space="0" w:color="auto"/>
            </w:tcBorders>
          </w:tcPr>
          <w:p w:rsidR="00043AF4" w:rsidRDefault="00043AF4" w:rsidP="00F73D86">
            <w:pPr>
              <w:spacing w:after="120" w:line="380" w:lineRule="exact"/>
              <w:rPr>
                <w:rFonts w:hint="cs"/>
                <w:sz w:val="30"/>
                <w:rtl/>
                <w:lang w:val="fr-CH"/>
              </w:rPr>
            </w:pPr>
            <w:r>
              <w:rPr>
                <w:rFonts w:hint="cs"/>
                <w:sz w:val="30"/>
                <w:rtl/>
                <w:lang w:val="fr-CH"/>
              </w:rPr>
              <w:t>تعتبر اللجنة حوار المتابعة مستمراً</w:t>
            </w:r>
          </w:p>
        </w:tc>
      </w:tr>
    </w:tbl>
    <w:p w:rsidR="00033491" w:rsidRDefault="00033491" w:rsidP="00A16E39">
      <w:pPr>
        <w:pStyle w:val="SingleTxtGA"/>
        <w:spacing w:after="0"/>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754389" w:rsidTr="002439AE">
        <w:tc>
          <w:tcPr>
            <w:tcW w:w="2693" w:type="dxa"/>
            <w:tcBorders>
              <w:top w:val="single" w:sz="4" w:space="0" w:color="auto"/>
              <w:bottom w:val="single" w:sz="12" w:space="0" w:color="auto"/>
            </w:tcBorders>
          </w:tcPr>
          <w:p w:rsidR="00754389" w:rsidRPr="00091637" w:rsidRDefault="00754389" w:rsidP="005B77BE">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754389" w:rsidRPr="00F84EFD" w:rsidRDefault="00754389" w:rsidP="005B77BE">
            <w:pPr>
              <w:spacing w:after="120" w:line="380" w:lineRule="exact"/>
              <w:rPr>
                <w:rFonts w:hint="cs"/>
                <w:b/>
                <w:bCs/>
                <w:rtl/>
                <w:lang w:val="fr-CH"/>
              </w:rPr>
            </w:pPr>
          </w:p>
        </w:tc>
        <w:tc>
          <w:tcPr>
            <w:tcW w:w="3960" w:type="dxa"/>
            <w:tcBorders>
              <w:top w:val="single" w:sz="4" w:space="0" w:color="auto"/>
              <w:bottom w:val="single" w:sz="12" w:space="0" w:color="auto"/>
            </w:tcBorders>
          </w:tcPr>
          <w:p w:rsidR="00754389" w:rsidRPr="00F84EFD" w:rsidRDefault="00754389" w:rsidP="005B77BE">
            <w:pPr>
              <w:spacing w:after="120" w:line="380" w:lineRule="exact"/>
              <w:rPr>
                <w:rFonts w:hint="cs"/>
                <w:b/>
                <w:bCs/>
                <w:rtl/>
                <w:lang w:val="fr-CH"/>
              </w:rPr>
            </w:pPr>
            <w:r w:rsidRPr="006F4139">
              <w:rPr>
                <w:rFonts w:hint="cs"/>
                <w:b/>
                <w:bCs/>
                <w:sz w:val="26"/>
                <w:szCs w:val="36"/>
                <w:rtl/>
                <w:lang w:val="fr-CH"/>
              </w:rPr>
              <w:t>كندا</w:t>
            </w:r>
          </w:p>
        </w:tc>
      </w:tr>
      <w:tr w:rsidR="00BB7547" w:rsidTr="002439AE">
        <w:tc>
          <w:tcPr>
            <w:tcW w:w="2693" w:type="dxa"/>
            <w:tcBorders>
              <w:top w:val="single" w:sz="12" w:space="0" w:color="auto"/>
            </w:tcBorders>
          </w:tcPr>
          <w:p w:rsidR="00BB7547" w:rsidRDefault="00BB7547" w:rsidP="005B77BE">
            <w:pPr>
              <w:spacing w:after="120" w:line="380" w:lineRule="exact"/>
              <w:rPr>
                <w:rFonts w:hint="cs"/>
                <w:b/>
                <w:bCs/>
                <w:sz w:val="18"/>
                <w:rtl/>
                <w:lang w:val="fr-CH"/>
              </w:rPr>
            </w:pPr>
            <w:r>
              <w:rPr>
                <w:rFonts w:hint="cs"/>
                <w:b/>
                <w:bCs/>
                <w:sz w:val="18"/>
                <w:rtl/>
                <w:lang w:val="fr-CH"/>
              </w:rPr>
              <w:t xml:space="preserve">القضية </w:t>
            </w:r>
          </w:p>
        </w:tc>
        <w:tc>
          <w:tcPr>
            <w:tcW w:w="547" w:type="dxa"/>
            <w:tcBorders>
              <w:top w:val="single" w:sz="12" w:space="0" w:color="auto"/>
            </w:tcBorders>
          </w:tcPr>
          <w:p w:rsidR="00BB7547" w:rsidRPr="00F84EFD" w:rsidRDefault="00BB7547" w:rsidP="005B77BE">
            <w:pPr>
              <w:spacing w:after="120" w:line="380" w:lineRule="exact"/>
              <w:rPr>
                <w:rFonts w:hint="cs"/>
                <w:b/>
                <w:bCs/>
                <w:rtl/>
                <w:lang w:val="fr-CH"/>
              </w:rPr>
            </w:pPr>
          </w:p>
        </w:tc>
        <w:tc>
          <w:tcPr>
            <w:tcW w:w="3960" w:type="dxa"/>
            <w:tcBorders>
              <w:top w:val="single" w:sz="12" w:space="0" w:color="auto"/>
            </w:tcBorders>
          </w:tcPr>
          <w:p w:rsidR="00BB7547" w:rsidRPr="00711EE1" w:rsidRDefault="00BB7547" w:rsidP="005B77BE">
            <w:pPr>
              <w:spacing w:after="120" w:line="380" w:lineRule="exact"/>
              <w:rPr>
                <w:rFonts w:hint="cs"/>
                <w:b/>
                <w:bCs/>
                <w:sz w:val="18"/>
                <w:rtl/>
                <w:lang w:val="fr-CH"/>
              </w:rPr>
            </w:pPr>
            <w:r w:rsidRPr="00711EE1">
              <w:rPr>
                <w:rFonts w:hint="cs"/>
                <w:b/>
                <w:bCs/>
                <w:sz w:val="18"/>
                <w:rtl/>
                <w:lang w:val="fr-CH"/>
              </w:rPr>
              <w:t>حميدة، 1544/2007</w:t>
            </w:r>
          </w:p>
        </w:tc>
      </w:tr>
      <w:tr w:rsidR="00BB7547" w:rsidTr="002439AE">
        <w:tc>
          <w:tcPr>
            <w:tcW w:w="2693" w:type="dxa"/>
            <w:tcBorders>
              <w:bottom w:val="nil"/>
            </w:tcBorders>
          </w:tcPr>
          <w:p w:rsidR="00BB7547" w:rsidRDefault="00BB7547" w:rsidP="005B77BE">
            <w:pPr>
              <w:spacing w:after="120" w:line="380" w:lineRule="exact"/>
              <w:rPr>
                <w:rFonts w:hint="cs"/>
                <w:b/>
                <w:bCs/>
                <w:sz w:val="18"/>
                <w:rtl/>
                <w:lang w:val="fr-CH"/>
              </w:rPr>
            </w:pPr>
            <w:r>
              <w:rPr>
                <w:rFonts w:hint="cs"/>
                <w:b/>
                <w:bCs/>
                <w:sz w:val="18"/>
                <w:rtl/>
                <w:lang w:val="fr-CH"/>
              </w:rPr>
              <w:t>تاريخ اعتماد الآراء</w:t>
            </w:r>
          </w:p>
        </w:tc>
        <w:tc>
          <w:tcPr>
            <w:tcW w:w="547" w:type="dxa"/>
            <w:tcBorders>
              <w:bottom w:val="nil"/>
            </w:tcBorders>
          </w:tcPr>
          <w:p w:rsidR="00BB7547" w:rsidRPr="00091637" w:rsidRDefault="00BB7547" w:rsidP="005B77BE">
            <w:pPr>
              <w:spacing w:after="120" w:line="380" w:lineRule="exact"/>
              <w:rPr>
                <w:rFonts w:hint="cs"/>
                <w:rtl/>
                <w:lang w:val="fr-CH"/>
              </w:rPr>
            </w:pPr>
          </w:p>
        </w:tc>
        <w:tc>
          <w:tcPr>
            <w:tcW w:w="3960" w:type="dxa"/>
            <w:tcBorders>
              <w:bottom w:val="nil"/>
            </w:tcBorders>
          </w:tcPr>
          <w:p w:rsidR="00BB7547" w:rsidRDefault="00BB7547" w:rsidP="005B77BE">
            <w:pPr>
              <w:spacing w:after="120" w:line="380" w:lineRule="exact"/>
              <w:rPr>
                <w:rFonts w:hint="cs"/>
                <w:sz w:val="18"/>
                <w:rtl/>
                <w:lang w:val="fr-CH"/>
              </w:rPr>
            </w:pPr>
            <w:r>
              <w:rPr>
                <w:rFonts w:hint="cs"/>
                <w:sz w:val="18"/>
                <w:rtl/>
                <w:lang w:val="fr-CH"/>
              </w:rPr>
              <w:t>18 آذار/مارس 2010</w:t>
            </w:r>
          </w:p>
        </w:tc>
      </w:tr>
      <w:tr w:rsidR="00BB7547" w:rsidTr="002439AE">
        <w:tc>
          <w:tcPr>
            <w:tcW w:w="2693" w:type="dxa"/>
            <w:tcBorders>
              <w:top w:val="nil"/>
              <w:bottom w:val="nil"/>
            </w:tcBorders>
          </w:tcPr>
          <w:p w:rsidR="00BB7547" w:rsidRPr="00C85C07" w:rsidRDefault="00BB7547" w:rsidP="005B77BE">
            <w:pPr>
              <w:spacing w:after="120" w:line="380" w:lineRule="exact"/>
              <w:rPr>
                <w:rFonts w:hint="cs"/>
                <w:b/>
                <w:bCs/>
                <w:rtl/>
                <w:lang w:val="fr-CH"/>
              </w:rPr>
            </w:pPr>
            <w:r w:rsidRPr="00C85C07">
              <w:rPr>
                <w:rFonts w:hint="cs"/>
                <w:b/>
                <w:bCs/>
                <w:rtl/>
                <w:lang w:val="fr-CH"/>
              </w:rPr>
              <w:t>المسائل والانتهاكات التي خلصت إليها اللجنة</w:t>
            </w:r>
          </w:p>
        </w:tc>
        <w:tc>
          <w:tcPr>
            <w:tcW w:w="547" w:type="dxa"/>
            <w:tcBorders>
              <w:top w:val="nil"/>
              <w:bottom w:val="nil"/>
            </w:tcBorders>
          </w:tcPr>
          <w:p w:rsidR="00BB7547" w:rsidRPr="00091637" w:rsidRDefault="00BB7547" w:rsidP="005B77BE">
            <w:pPr>
              <w:spacing w:after="120" w:line="380" w:lineRule="exact"/>
              <w:rPr>
                <w:rFonts w:hint="cs"/>
                <w:rtl/>
                <w:lang w:val="fr-CH"/>
              </w:rPr>
            </w:pPr>
          </w:p>
        </w:tc>
        <w:tc>
          <w:tcPr>
            <w:tcW w:w="3960" w:type="dxa"/>
            <w:tcBorders>
              <w:top w:val="nil"/>
              <w:bottom w:val="nil"/>
            </w:tcBorders>
          </w:tcPr>
          <w:p w:rsidR="00BB7547" w:rsidRDefault="00BB7547" w:rsidP="005B77BE">
            <w:pPr>
              <w:spacing w:after="120" w:line="380" w:lineRule="exact"/>
              <w:rPr>
                <w:rFonts w:hint="cs"/>
                <w:sz w:val="18"/>
                <w:rtl/>
                <w:lang w:val="fr-CH"/>
              </w:rPr>
            </w:pPr>
            <w:r>
              <w:rPr>
                <w:rFonts w:hint="cs"/>
                <w:sz w:val="18"/>
                <w:rtl/>
                <w:lang w:val="fr-CH"/>
              </w:rPr>
              <w:t>تشكل إعادة صاحب البلاغ قسراً إلى تونس انتهاكاً لحقوقه بموجب المادة 7 مقروءة بالاقتران مع المادة 2 من العهد.</w:t>
            </w:r>
          </w:p>
        </w:tc>
      </w:tr>
      <w:tr w:rsidR="00BB7547" w:rsidTr="002439AE">
        <w:tc>
          <w:tcPr>
            <w:tcW w:w="2693" w:type="dxa"/>
            <w:tcBorders>
              <w:top w:val="nil"/>
              <w:bottom w:val="nil"/>
            </w:tcBorders>
          </w:tcPr>
          <w:p w:rsidR="00BB7547" w:rsidRDefault="00BB7547" w:rsidP="005B77BE">
            <w:pPr>
              <w:spacing w:after="120" w:line="380" w:lineRule="exact"/>
              <w:rPr>
                <w:rFonts w:hint="cs"/>
                <w:b/>
                <w:bCs/>
                <w:sz w:val="18"/>
                <w:rtl/>
                <w:lang w:val="fr-CH"/>
              </w:rPr>
            </w:pPr>
            <w:r>
              <w:rPr>
                <w:rFonts w:hint="cs"/>
                <w:b/>
                <w:bCs/>
                <w:sz w:val="18"/>
                <w:rtl/>
                <w:lang w:val="fr-CH"/>
              </w:rPr>
              <w:t>إجراء الانتصاف الموصى به</w:t>
            </w:r>
          </w:p>
        </w:tc>
        <w:tc>
          <w:tcPr>
            <w:tcW w:w="547" w:type="dxa"/>
            <w:tcBorders>
              <w:top w:val="nil"/>
              <w:bottom w:val="nil"/>
            </w:tcBorders>
          </w:tcPr>
          <w:p w:rsidR="00BB7547" w:rsidRPr="00091637" w:rsidRDefault="00BB7547" w:rsidP="005B77BE">
            <w:pPr>
              <w:spacing w:after="120" w:line="380" w:lineRule="exact"/>
              <w:rPr>
                <w:rFonts w:hint="cs"/>
                <w:rtl/>
                <w:lang w:val="fr-CH"/>
              </w:rPr>
            </w:pPr>
          </w:p>
        </w:tc>
        <w:tc>
          <w:tcPr>
            <w:tcW w:w="3960" w:type="dxa"/>
            <w:tcBorders>
              <w:top w:val="nil"/>
              <w:bottom w:val="nil"/>
            </w:tcBorders>
          </w:tcPr>
          <w:p w:rsidR="00BB7547" w:rsidRDefault="00BB7547" w:rsidP="005B77BE">
            <w:pPr>
              <w:spacing w:after="120" w:line="380" w:lineRule="exact"/>
              <w:rPr>
                <w:rFonts w:hint="cs"/>
                <w:sz w:val="18"/>
                <w:rtl/>
                <w:lang w:val="fr-CH"/>
              </w:rPr>
            </w:pPr>
            <w:r>
              <w:rPr>
                <w:rFonts w:hint="cs"/>
                <w:sz w:val="18"/>
                <w:rtl/>
                <w:lang w:val="fr-CH"/>
              </w:rPr>
              <w:t>توفير سبيل انتصاف فعال يشمل إعادة نظر كاملة في أمر طرد صاحب البلاغ مع مراعاة التزامات الدولة الطرف بموجب العهد. والدولة الطرف ملزمة أيضاً بتجنب تعرض أفراد آخرين لخطر انتهاك مماثل.</w:t>
            </w:r>
          </w:p>
        </w:tc>
      </w:tr>
      <w:tr w:rsidR="00BB7547" w:rsidTr="002439AE">
        <w:tc>
          <w:tcPr>
            <w:tcW w:w="2693" w:type="dxa"/>
            <w:tcBorders>
              <w:top w:val="nil"/>
              <w:bottom w:val="nil"/>
            </w:tcBorders>
          </w:tcPr>
          <w:p w:rsidR="00BB7547" w:rsidRPr="008E4BC4" w:rsidRDefault="00BB7547" w:rsidP="005B77BE">
            <w:pPr>
              <w:spacing w:after="120" w:line="380" w:lineRule="exact"/>
              <w:rPr>
                <w:rFonts w:hint="cs"/>
                <w:b/>
                <w:bCs/>
                <w:spacing w:val="-6"/>
                <w:sz w:val="18"/>
                <w:rtl/>
                <w:lang w:val="fr-CH"/>
              </w:rPr>
            </w:pPr>
            <w:r w:rsidRPr="008E4BC4">
              <w:rPr>
                <w:rFonts w:hint="cs"/>
                <w:b/>
                <w:bCs/>
                <w:spacing w:val="-6"/>
                <w:sz w:val="18"/>
                <w:rtl/>
                <w:lang w:val="fr-CH"/>
              </w:rPr>
              <w:t>التاريخ المحدد لرد الدولة الطرف</w:t>
            </w:r>
          </w:p>
        </w:tc>
        <w:tc>
          <w:tcPr>
            <w:tcW w:w="547" w:type="dxa"/>
            <w:tcBorders>
              <w:top w:val="nil"/>
              <w:bottom w:val="nil"/>
            </w:tcBorders>
          </w:tcPr>
          <w:p w:rsidR="00BB7547" w:rsidRPr="00091637" w:rsidRDefault="00BB7547" w:rsidP="005B77BE">
            <w:pPr>
              <w:spacing w:after="120" w:line="380" w:lineRule="exact"/>
              <w:rPr>
                <w:rFonts w:hint="cs"/>
                <w:rtl/>
                <w:lang w:val="fr-CH"/>
              </w:rPr>
            </w:pPr>
          </w:p>
        </w:tc>
        <w:tc>
          <w:tcPr>
            <w:tcW w:w="3960" w:type="dxa"/>
            <w:tcBorders>
              <w:top w:val="nil"/>
              <w:bottom w:val="nil"/>
            </w:tcBorders>
          </w:tcPr>
          <w:p w:rsidR="00BB7547" w:rsidRDefault="00BB7547" w:rsidP="005B77BE">
            <w:pPr>
              <w:spacing w:after="120" w:line="380" w:lineRule="exact"/>
              <w:rPr>
                <w:rFonts w:hint="cs"/>
                <w:sz w:val="18"/>
                <w:rtl/>
                <w:lang w:val="fr-CH"/>
              </w:rPr>
            </w:pPr>
            <w:r>
              <w:rPr>
                <w:rFonts w:hint="cs"/>
                <w:sz w:val="18"/>
                <w:rtl/>
                <w:lang w:val="fr-CH"/>
              </w:rPr>
              <w:t xml:space="preserve">3 </w:t>
            </w:r>
            <w:r w:rsidRPr="00B713D8">
              <w:rPr>
                <w:rFonts w:hint="cs"/>
                <w:sz w:val="18"/>
                <w:rtl/>
                <w:lang w:val="fr-CH"/>
              </w:rPr>
              <w:t xml:space="preserve">كانون الثاني/يناير </w:t>
            </w:r>
            <w:r>
              <w:rPr>
                <w:rFonts w:hint="cs"/>
                <w:sz w:val="18"/>
                <w:rtl/>
                <w:lang w:val="fr-CH"/>
              </w:rPr>
              <w:t xml:space="preserve"> 2011</w:t>
            </w:r>
          </w:p>
        </w:tc>
      </w:tr>
      <w:tr w:rsidR="00BB7547" w:rsidTr="002439AE">
        <w:tc>
          <w:tcPr>
            <w:tcW w:w="2693" w:type="dxa"/>
            <w:tcBorders>
              <w:top w:val="nil"/>
              <w:bottom w:val="nil"/>
            </w:tcBorders>
          </w:tcPr>
          <w:p w:rsidR="00BB7547" w:rsidRDefault="00BB7547" w:rsidP="005B77BE">
            <w:pPr>
              <w:spacing w:after="120" w:line="380" w:lineRule="exact"/>
              <w:rPr>
                <w:rFonts w:hint="cs"/>
                <w:b/>
                <w:bCs/>
                <w:sz w:val="18"/>
                <w:rtl/>
                <w:lang w:val="fr-CH"/>
              </w:rPr>
            </w:pPr>
            <w:r>
              <w:rPr>
                <w:rFonts w:hint="cs"/>
                <w:b/>
                <w:bCs/>
                <w:sz w:val="18"/>
                <w:rtl/>
                <w:lang w:val="fr-CH"/>
              </w:rPr>
              <w:t>تاريخ رد الدولة الطرف</w:t>
            </w:r>
          </w:p>
        </w:tc>
        <w:tc>
          <w:tcPr>
            <w:tcW w:w="547" w:type="dxa"/>
            <w:tcBorders>
              <w:top w:val="nil"/>
              <w:bottom w:val="nil"/>
            </w:tcBorders>
          </w:tcPr>
          <w:p w:rsidR="00BB7547" w:rsidRPr="00091637" w:rsidRDefault="00BB7547" w:rsidP="005B77BE">
            <w:pPr>
              <w:spacing w:after="120" w:line="380" w:lineRule="exact"/>
              <w:rPr>
                <w:rFonts w:hint="cs"/>
                <w:rtl/>
                <w:lang w:val="fr-CH"/>
              </w:rPr>
            </w:pPr>
          </w:p>
        </w:tc>
        <w:tc>
          <w:tcPr>
            <w:tcW w:w="3960" w:type="dxa"/>
            <w:tcBorders>
              <w:top w:val="nil"/>
              <w:bottom w:val="nil"/>
            </w:tcBorders>
          </w:tcPr>
          <w:p w:rsidR="00BB7547" w:rsidRDefault="00BB7547" w:rsidP="005B77BE">
            <w:pPr>
              <w:spacing w:after="120" w:line="380" w:lineRule="exact"/>
              <w:rPr>
                <w:rFonts w:hint="cs"/>
                <w:sz w:val="18"/>
                <w:rtl/>
                <w:lang w:val="fr-CH"/>
              </w:rPr>
            </w:pPr>
            <w:r>
              <w:rPr>
                <w:rFonts w:hint="cs"/>
                <w:sz w:val="18"/>
                <w:rtl/>
                <w:lang w:val="fr-CH"/>
              </w:rPr>
              <w:t>29 تشرين الأول/أكتوبر 2010</w:t>
            </w:r>
          </w:p>
        </w:tc>
      </w:tr>
      <w:tr w:rsidR="00754389" w:rsidTr="002439AE">
        <w:tc>
          <w:tcPr>
            <w:tcW w:w="7200" w:type="dxa"/>
            <w:gridSpan w:val="3"/>
            <w:tcBorders>
              <w:top w:val="nil"/>
              <w:bottom w:val="nil"/>
            </w:tcBorders>
          </w:tcPr>
          <w:p w:rsidR="002832F6" w:rsidRPr="00F22D96" w:rsidRDefault="002832F6" w:rsidP="005B77BE">
            <w:pPr>
              <w:spacing w:after="120" w:line="380" w:lineRule="exact"/>
              <w:rPr>
                <w:rFonts w:hint="cs"/>
                <w:spacing w:val="-4"/>
                <w:sz w:val="18"/>
                <w:rtl/>
                <w:lang w:val="fr-CH"/>
              </w:rPr>
            </w:pPr>
            <w:r w:rsidRPr="00F22D96">
              <w:rPr>
                <w:rFonts w:hint="cs"/>
                <w:b/>
                <w:bCs/>
                <w:spacing w:val="-4"/>
                <w:sz w:val="18"/>
                <w:rtl/>
                <w:lang w:val="fr-CH"/>
              </w:rPr>
              <w:t>إفادة الدولة الطرف</w:t>
            </w:r>
          </w:p>
          <w:p w:rsidR="00754389" w:rsidRDefault="002832F6" w:rsidP="005B77BE">
            <w:pPr>
              <w:spacing w:after="120" w:line="380" w:lineRule="exact"/>
              <w:rPr>
                <w:rFonts w:hint="cs"/>
                <w:spacing w:val="-4"/>
                <w:sz w:val="18"/>
                <w:rtl/>
                <w:lang w:val="fr-CH"/>
              </w:rPr>
            </w:pPr>
            <w:r w:rsidRPr="00F22D96">
              <w:rPr>
                <w:b/>
                <w:spacing w:val="-4"/>
                <w:rtl/>
              </w:rPr>
              <w:tab/>
            </w:r>
            <w:r w:rsidRPr="00F22D96">
              <w:rPr>
                <w:rFonts w:hint="cs"/>
                <w:b/>
                <w:spacing w:val="-4"/>
                <w:rtl/>
              </w:rPr>
              <w:t>تُعلم الدولة الطرف اللجنة بأن السلطات استأنفت، عقب اعتماد آراء اللجنة، نظرها في الطلب الثاني المقدم من صاحب البلاغ في كانون الأول/ديسمبر 2006 بخصوص تقييم المخاطر قبل الإبعاد، وكان ذلك قد أرجئ بسبب تسجيل اللجنة للبلاغ. وعُين موظف آخر لإجراء التقييم. وفي 6 آب/أغسطس 2010، دُعي صاحب البلاغ كتابياً إلى موافاة السلطات</w:t>
            </w:r>
            <w:r w:rsidRPr="00F22D96">
              <w:rPr>
                <w:rFonts w:hint="cs"/>
                <w:spacing w:val="-4"/>
                <w:sz w:val="18"/>
                <w:rtl/>
                <w:lang w:val="fr-CH"/>
              </w:rPr>
              <w:t xml:space="preserve"> بحلول 20 آب/أغسطس 2010 بتوكيل يخول محاميه أن ينوب عنه في تقديم أدلة إضافية بشأن المخاطر المحتملة في حال عودته إلى تونس. وأُرسلت إلى هذا المحامي نسخة من تلك الرسالة عن طريق الفاكس. وأعادت خدمة البريد الرسالة الموجهة إلى صاحب البلاغ في حين لم يرد من المحامي أي رد. وفي 24 آب/أغسطس 2010، اتصلت السلطات هاتفياً بالمحامي. وأكد مكتب المحامي أنه سيرسل تفويضاً بحلول 27 آب/أغسطس 2010، لكن هذا لم يحدث قط.</w:t>
            </w:r>
          </w:p>
          <w:p w:rsidR="007407B5" w:rsidRPr="00F22D96" w:rsidRDefault="007407B5" w:rsidP="005B77BE">
            <w:pPr>
              <w:spacing w:after="120" w:line="380" w:lineRule="exact"/>
              <w:rPr>
                <w:rFonts w:hint="cs"/>
                <w:spacing w:val="-4"/>
                <w:rtl/>
                <w:lang w:val="fr-CH"/>
              </w:rPr>
            </w:pPr>
          </w:p>
        </w:tc>
      </w:tr>
      <w:tr w:rsidR="00754389" w:rsidTr="002439AE">
        <w:tc>
          <w:tcPr>
            <w:tcW w:w="7200" w:type="dxa"/>
            <w:gridSpan w:val="3"/>
            <w:tcBorders>
              <w:top w:val="nil"/>
              <w:bottom w:val="nil"/>
            </w:tcBorders>
          </w:tcPr>
          <w:p w:rsidR="00754389" w:rsidRDefault="00037DD6" w:rsidP="005B77BE">
            <w:pPr>
              <w:spacing w:after="120" w:line="380" w:lineRule="exact"/>
              <w:rPr>
                <w:rFonts w:hint="cs"/>
                <w:rtl/>
                <w:lang w:val="fr-CH"/>
              </w:rPr>
            </w:pPr>
            <w:r>
              <w:rPr>
                <w:sz w:val="18"/>
                <w:rtl/>
                <w:lang w:val="fr-CH"/>
              </w:rPr>
              <w:tab/>
            </w:r>
            <w:r>
              <w:rPr>
                <w:rFonts w:hint="cs"/>
                <w:sz w:val="18"/>
                <w:rtl/>
                <w:lang w:val="fr-CH"/>
              </w:rPr>
              <w:t>وتدفع الدولة الطرف بأن السلطات المعنية تنظر مع ذلك في طلب صاحب البلاغ وأن اللجنة ستبلَّغ بنتيجة هذا الفحص. وتقول الدولة الطرف إن أمر إبعاد صاحب البلاغ إلى تونس لم ينفذ وإن صاحب البلاغ لا يزال في كندا حسب علم السلطات.</w:t>
            </w:r>
          </w:p>
        </w:tc>
      </w:tr>
      <w:tr w:rsidR="00754389" w:rsidTr="002439AE">
        <w:tc>
          <w:tcPr>
            <w:tcW w:w="7200" w:type="dxa"/>
            <w:gridSpan w:val="3"/>
            <w:tcBorders>
              <w:top w:val="nil"/>
              <w:bottom w:val="nil"/>
            </w:tcBorders>
          </w:tcPr>
          <w:p w:rsidR="00754389" w:rsidRDefault="00037DD6" w:rsidP="005B77BE">
            <w:pPr>
              <w:spacing w:after="120" w:line="380" w:lineRule="exact"/>
              <w:rPr>
                <w:rtl/>
                <w:lang w:val="fr-CH"/>
              </w:rPr>
            </w:pPr>
            <w:r>
              <w:rPr>
                <w:rtl/>
                <w:lang w:val="fr-CH"/>
              </w:rPr>
              <w:tab/>
            </w:r>
            <w:r>
              <w:rPr>
                <w:rFonts w:hint="cs"/>
                <w:sz w:val="18"/>
                <w:rtl/>
                <w:lang w:val="fr-CH"/>
              </w:rPr>
              <w:t>وأخيراً، تُعلم الدولة الطرف اللجنة بأن آرائها ستنشر قريباً على الموقع الشبكي لوزارة التراث الكندي (</w:t>
            </w:r>
            <w:r>
              <w:rPr>
                <w:rFonts w:hint="cs"/>
                <w:rtl/>
                <w:lang w:val="fr-CH"/>
              </w:rPr>
              <w:t>"</w:t>
            </w:r>
            <w:r w:rsidRPr="0071371F">
              <w:rPr>
                <w:color w:val="000000"/>
              </w:rPr>
              <w:t>Canadian Heritage</w:t>
            </w:r>
            <w:r>
              <w:rPr>
                <w:rFonts w:hint="cs"/>
                <w:color w:val="000000"/>
                <w:rtl/>
              </w:rPr>
              <w:t>"</w:t>
            </w:r>
            <w:r>
              <w:rPr>
                <w:rFonts w:hint="cs"/>
                <w:sz w:val="18"/>
                <w:rtl/>
                <w:lang w:val="fr-CH"/>
              </w:rPr>
              <w:t xml:space="preserve">) على العنوان التالي: </w:t>
            </w:r>
            <w:hyperlink r:id="rId9" w:history="1">
              <w:r w:rsidRPr="0071371F">
                <w:rPr>
                  <w:rStyle w:val="Hyperlink"/>
                </w:rPr>
                <w:t>http://www.pch.gc.ca/pgm/pdp-hrp/inter/decisions-fra.cfm#a1</w:t>
              </w:r>
            </w:hyperlink>
            <w:r>
              <w:rPr>
                <w:rFonts w:hint="cs"/>
                <w:sz w:val="18"/>
                <w:rtl/>
              </w:rPr>
              <w:t>.</w:t>
            </w:r>
          </w:p>
        </w:tc>
      </w:tr>
      <w:tr w:rsidR="00754389" w:rsidTr="002439AE">
        <w:tc>
          <w:tcPr>
            <w:tcW w:w="7200" w:type="dxa"/>
            <w:gridSpan w:val="3"/>
            <w:tcBorders>
              <w:top w:val="nil"/>
              <w:bottom w:val="nil"/>
            </w:tcBorders>
          </w:tcPr>
          <w:p w:rsidR="00037DD6" w:rsidRPr="00037DD6" w:rsidRDefault="00037DD6" w:rsidP="005B77BE">
            <w:pPr>
              <w:keepNext/>
              <w:spacing w:after="120" w:line="380" w:lineRule="exact"/>
              <w:rPr>
                <w:rFonts w:hint="cs"/>
                <w:b/>
                <w:bCs/>
                <w:rtl/>
                <w:lang w:val="fr-CH"/>
              </w:rPr>
            </w:pPr>
            <w:r w:rsidRPr="00037DD6">
              <w:rPr>
                <w:rFonts w:hint="cs"/>
                <w:b/>
                <w:bCs/>
                <w:rtl/>
                <w:lang w:val="fr-CH"/>
              </w:rPr>
              <w:t>الإجراء الإضافي المتخذ أو المطلوب</w:t>
            </w:r>
          </w:p>
          <w:p w:rsidR="00754389" w:rsidRDefault="008C66BA" w:rsidP="005B77BE">
            <w:pPr>
              <w:keepNext/>
              <w:spacing w:after="120" w:line="380" w:lineRule="exact"/>
              <w:rPr>
                <w:rtl/>
                <w:lang w:val="fr-CH"/>
              </w:rPr>
            </w:pPr>
            <w:r>
              <w:rPr>
                <w:rtl/>
                <w:lang w:val="fr-CH"/>
              </w:rPr>
              <w:tab/>
            </w:r>
            <w:r w:rsidR="00037DD6" w:rsidRPr="00037DD6">
              <w:rPr>
                <w:rFonts w:hint="cs"/>
                <w:rtl/>
                <w:lang w:val="fr-CH"/>
              </w:rPr>
              <w:t>أُحيلت إفادة الدولة الطرف إلى صاحب البلاغ في 2 تشرين الثاني/نوفمبر 2010. وبما أن الرسالة أعيدت إلى المرسل بسبب تغيير في عنوان المحامي، فقد أعيد إرسالها عن طريق الفاكس إلى المكتب الجديد لمحامي صاحب البلاغ في 10 شباط/فبراير 2011. وقد تود اللجنة الانتظار إلى حين استلام تعليقات قبل اتخاذ قرار في هذه القضية.</w:t>
            </w:r>
          </w:p>
        </w:tc>
      </w:tr>
      <w:tr w:rsidR="00570E0E" w:rsidTr="002439AE">
        <w:tc>
          <w:tcPr>
            <w:tcW w:w="2693" w:type="dxa"/>
            <w:tcBorders>
              <w:top w:val="nil"/>
              <w:bottom w:val="single" w:sz="12" w:space="0" w:color="auto"/>
            </w:tcBorders>
          </w:tcPr>
          <w:p w:rsidR="00570E0E" w:rsidRPr="00F84EFD" w:rsidRDefault="00570E0E" w:rsidP="005B77BE">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570E0E" w:rsidRDefault="00570E0E" w:rsidP="005B77BE">
            <w:pPr>
              <w:spacing w:after="120" w:line="380" w:lineRule="exact"/>
              <w:rPr>
                <w:rFonts w:hint="cs"/>
                <w:sz w:val="30"/>
                <w:rtl/>
                <w:lang w:val="fr-CH"/>
              </w:rPr>
            </w:pPr>
          </w:p>
        </w:tc>
        <w:tc>
          <w:tcPr>
            <w:tcW w:w="3960" w:type="dxa"/>
            <w:tcBorders>
              <w:top w:val="nil"/>
              <w:bottom w:val="single" w:sz="12" w:space="0" w:color="auto"/>
            </w:tcBorders>
          </w:tcPr>
          <w:p w:rsidR="00570E0E" w:rsidRDefault="00570E0E" w:rsidP="005B77BE">
            <w:pPr>
              <w:spacing w:after="120" w:line="380" w:lineRule="exact"/>
              <w:rPr>
                <w:rFonts w:hint="cs"/>
                <w:sz w:val="30"/>
                <w:rtl/>
                <w:lang w:val="fr-CH"/>
              </w:rPr>
            </w:pPr>
            <w:r>
              <w:rPr>
                <w:rFonts w:hint="cs"/>
                <w:sz w:val="30"/>
                <w:rtl/>
                <w:lang w:val="fr-CH"/>
              </w:rPr>
              <w:t>تعتبر اللجنة حوار المتابعة مستمراً</w:t>
            </w:r>
          </w:p>
        </w:tc>
      </w:tr>
    </w:tbl>
    <w:p w:rsidR="00EA0AA2" w:rsidRDefault="00EA0AA2" w:rsidP="006F4139">
      <w:pPr>
        <w:pStyle w:val="SingleTxtGA"/>
        <w:spacing w:after="0"/>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1F0D58" w:rsidTr="002439AE">
        <w:tc>
          <w:tcPr>
            <w:tcW w:w="2693" w:type="dxa"/>
            <w:tcBorders>
              <w:top w:val="single" w:sz="4" w:space="0" w:color="auto"/>
              <w:bottom w:val="single" w:sz="12" w:space="0" w:color="auto"/>
            </w:tcBorders>
          </w:tcPr>
          <w:p w:rsidR="001F0D58" w:rsidRPr="00091637" w:rsidRDefault="001F0D58" w:rsidP="00AE762D">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1F0D58" w:rsidRPr="00F84EFD" w:rsidRDefault="001F0D58" w:rsidP="00AE762D">
            <w:pPr>
              <w:spacing w:after="120" w:line="380" w:lineRule="exact"/>
              <w:rPr>
                <w:rFonts w:hint="cs"/>
                <w:b/>
                <w:bCs/>
                <w:rtl/>
                <w:lang w:val="fr-CH"/>
              </w:rPr>
            </w:pPr>
          </w:p>
        </w:tc>
        <w:tc>
          <w:tcPr>
            <w:tcW w:w="3960" w:type="dxa"/>
            <w:tcBorders>
              <w:top w:val="single" w:sz="4" w:space="0" w:color="auto"/>
              <w:bottom w:val="single" w:sz="12" w:space="0" w:color="auto"/>
            </w:tcBorders>
          </w:tcPr>
          <w:p w:rsidR="001F0D58" w:rsidRPr="001F0D58" w:rsidRDefault="001F0D58" w:rsidP="00AE762D">
            <w:pPr>
              <w:spacing w:after="120" w:line="380" w:lineRule="exact"/>
              <w:rPr>
                <w:rFonts w:hint="cs"/>
                <w:b/>
                <w:bCs/>
                <w:sz w:val="26"/>
                <w:szCs w:val="36"/>
                <w:rtl/>
                <w:lang w:val="fr-CH"/>
              </w:rPr>
            </w:pPr>
            <w:r w:rsidRPr="001F0D58">
              <w:rPr>
                <w:rFonts w:hint="cs"/>
                <w:b/>
                <w:bCs/>
                <w:sz w:val="26"/>
                <w:szCs w:val="36"/>
                <w:rtl/>
                <w:lang w:val="fr-CH"/>
              </w:rPr>
              <w:t>الجمهورية التشيكية</w:t>
            </w:r>
          </w:p>
        </w:tc>
      </w:tr>
      <w:tr w:rsidR="004B22B6" w:rsidTr="002439AE">
        <w:tc>
          <w:tcPr>
            <w:tcW w:w="2693" w:type="dxa"/>
            <w:tcBorders>
              <w:top w:val="single" w:sz="12" w:space="0" w:color="auto"/>
            </w:tcBorders>
          </w:tcPr>
          <w:p w:rsidR="004B22B6" w:rsidRPr="00503923" w:rsidRDefault="004B22B6" w:rsidP="00AE762D">
            <w:pPr>
              <w:spacing w:after="120" w:line="380" w:lineRule="exact"/>
              <w:rPr>
                <w:rFonts w:hint="cs"/>
                <w:b/>
                <w:bCs/>
                <w:rtl/>
              </w:rPr>
            </w:pPr>
            <w:r w:rsidRPr="00503923">
              <w:rPr>
                <w:rFonts w:hint="cs"/>
                <w:b/>
                <w:bCs/>
                <w:rtl/>
              </w:rPr>
              <w:t>القضية</w:t>
            </w:r>
          </w:p>
        </w:tc>
        <w:tc>
          <w:tcPr>
            <w:tcW w:w="547" w:type="dxa"/>
            <w:tcBorders>
              <w:top w:val="single" w:sz="12" w:space="0" w:color="auto"/>
            </w:tcBorders>
          </w:tcPr>
          <w:p w:rsidR="004B22B6" w:rsidRPr="00F84EFD" w:rsidRDefault="004B22B6" w:rsidP="00AE762D">
            <w:pPr>
              <w:spacing w:after="120" w:line="380" w:lineRule="exact"/>
              <w:rPr>
                <w:rFonts w:hint="cs"/>
                <w:b/>
                <w:bCs/>
                <w:rtl/>
                <w:lang w:val="fr-CH"/>
              </w:rPr>
            </w:pPr>
          </w:p>
        </w:tc>
        <w:tc>
          <w:tcPr>
            <w:tcW w:w="3960" w:type="dxa"/>
            <w:tcBorders>
              <w:top w:val="single" w:sz="12" w:space="0" w:color="auto"/>
            </w:tcBorders>
          </w:tcPr>
          <w:p w:rsidR="004B22B6" w:rsidRPr="0054607B" w:rsidRDefault="004B22B6" w:rsidP="00AE762D">
            <w:pPr>
              <w:spacing w:after="120" w:line="380" w:lineRule="exact"/>
              <w:rPr>
                <w:rFonts w:hint="cs"/>
                <w:b/>
                <w:bCs/>
                <w:rtl/>
              </w:rPr>
            </w:pPr>
            <w:r w:rsidRPr="0054607B">
              <w:rPr>
                <w:rFonts w:hint="cs"/>
                <w:b/>
                <w:bCs/>
                <w:rtl/>
              </w:rPr>
              <w:t>كوهوتيك، 1448/2008</w:t>
            </w:r>
          </w:p>
        </w:tc>
      </w:tr>
      <w:tr w:rsidR="004B22B6" w:rsidTr="002439AE">
        <w:tc>
          <w:tcPr>
            <w:tcW w:w="2693" w:type="dxa"/>
            <w:tcBorders>
              <w:bottom w:val="nil"/>
            </w:tcBorders>
          </w:tcPr>
          <w:p w:rsidR="004B22B6" w:rsidRPr="00503923" w:rsidRDefault="004B22B6" w:rsidP="00AE762D">
            <w:pPr>
              <w:spacing w:after="120" w:line="380" w:lineRule="exact"/>
              <w:rPr>
                <w:rFonts w:hint="cs"/>
                <w:b/>
                <w:bCs/>
                <w:rtl/>
              </w:rPr>
            </w:pPr>
            <w:r w:rsidRPr="00503923">
              <w:rPr>
                <w:rFonts w:hint="cs"/>
                <w:b/>
                <w:bCs/>
                <w:rtl/>
              </w:rPr>
              <w:t>تاريخ اعتماد الآراء</w:t>
            </w:r>
          </w:p>
        </w:tc>
        <w:tc>
          <w:tcPr>
            <w:tcW w:w="547" w:type="dxa"/>
            <w:tcBorders>
              <w:bottom w:val="nil"/>
            </w:tcBorders>
          </w:tcPr>
          <w:p w:rsidR="004B22B6" w:rsidRPr="00091637" w:rsidRDefault="004B22B6" w:rsidP="00AE762D">
            <w:pPr>
              <w:spacing w:after="120" w:line="380" w:lineRule="exact"/>
              <w:rPr>
                <w:rFonts w:hint="cs"/>
                <w:rtl/>
                <w:lang w:val="fr-CH"/>
              </w:rPr>
            </w:pPr>
          </w:p>
        </w:tc>
        <w:tc>
          <w:tcPr>
            <w:tcW w:w="3960" w:type="dxa"/>
            <w:tcBorders>
              <w:bottom w:val="nil"/>
            </w:tcBorders>
          </w:tcPr>
          <w:p w:rsidR="004B22B6" w:rsidRDefault="004B22B6" w:rsidP="00AE762D">
            <w:pPr>
              <w:spacing w:after="120" w:line="380" w:lineRule="exact"/>
              <w:rPr>
                <w:rFonts w:hint="cs"/>
                <w:rtl/>
              </w:rPr>
            </w:pPr>
            <w:r>
              <w:rPr>
                <w:rFonts w:hint="cs"/>
                <w:rtl/>
              </w:rPr>
              <w:t xml:space="preserve">17 </w:t>
            </w:r>
            <w:r w:rsidRPr="00C43913">
              <w:rPr>
                <w:rFonts w:hint="cs"/>
                <w:sz w:val="30"/>
                <w:rtl/>
              </w:rPr>
              <w:t xml:space="preserve">تموز/يوليه </w:t>
            </w:r>
            <w:r>
              <w:rPr>
                <w:rFonts w:hint="cs"/>
                <w:rtl/>
              </w:rPr>
              <w:t>2008</w:t>
            </w:r>
          </w:p>
        </w:tc>
      </w:tr>
      <w:tr w:rsidR="004B22B6" w:rsidTr="002439AE">
        <w:tc>
          <w:tcPr>
            <w:tcW w:w="2693" w:type="dxa"/>
            <w:tcBorders>
              <w:top w:val="nil"/>
              <w:bottom w:val="nil"/>
            </w:tcBorders>
          </w:tcPr>
          <w:p w:rsidR="004B22B6" w:rsidRPr="00503923" w:rsidRDefault="004B22B6" w:rsidP="00AE762D">
            <w:pPr>
              <w:spacing w:after="120" w:line="380" w:lineRule="exact"/>
              <w:rPr>
                <w:rFonts w:hint="cs"/>
                <w:b/>
                <w:bCs/>
                <w:rtl/>
              </w:rPr>
            </w:pPr>
            <w:r w:rsidRPr="00503923">
              <w:rPr>
                <w:rFonts w:hint="cs"/>
                <w:b/>
                <w:bCs/>
                <w:rtl/>
              </w:rPr>
              <w:t>المسائل والانتهاكات التي خلصت إليها اللجنة</w:t>
            </w:r>
          </w:p>
        </w:tc>
        <w:tc>
          <w:tcPr>
            <w:tcW w:w="547" w:type="dxa"/>
            <w:tcBorders>
              <w:top w:val="nil"/>
              <w:bottom w:val="nil"/>
            </w:tcBorders>
          </w:tcPr>
          <w:p w:rsidR="004B22B6" w:rsidRPr="00091637" w:rsidRDefault="004B22B6" w:rsidP="00AE762D">
            <w:pPr>
              <w:spacing w:after="120" w:line="380" w:lineRule="exact"/>
              <w:rPr>
                <w:rFonts w:hint="cs"/>
                <w:rtl/>
                <w:lang w:val="fr-CH"/>
              </w:rPr>
            </w:pPr>
          </w:p>
        </w:tc>
        <w:tc>
          <w:tcPr>
            <w:tcW w:w="3960" w:type="dxa"/>
            <w:tcBorders>
              <w:top w:val="nil"/>
              <w:bottom w:val="nil"/>
            </w:tcBorders>
          </w:tcPr>
          <w:p w:rsidR="004B22B6" w:rsidRDefault="004B22B6" w:rsidP="00AE762D">
            <w:pPr>
              <w:spacing w:after="120" w:line="380" w:lineRule="exact"/>
              <w:rPr>
                <w:rFonts w:hint="cs"/>
                <w:rtl/>
              </w:rPr>
            </w:pPr>
            <w:r>
              <w:rPr>
                <w:rFonts w:hint="cs"/>
                <w:rtl/>
              </w:rPr>
              <w:t>تطبيق المحاكم المحلية شرطاً يتعلق بالجنسية في قضية استرداد ممتلكات/تعويض مما أفضى إلى انتهاك حقوق صاحبة البلاغ بموجب المادة 26 من العهد.</w:t>
            </w:r>
          </w:p>
        </w:tc>
      </w:tr>
      <w:tr w:rsidR="004B22B6" w:rsidTr="002439AE">
        <w:tc>
          <w:tcPr>
            <w:tcW w:w="2693" w:type="dxa"/>
            <w:tcBorders>
              <w:top w:val="nil"/>
              <w:bottom w:val="nil"/>
            </w:tcBorders>
          </w:tcPr>
          <w:p w:rsidR="004B22B6" w:rsidRPr="00503923" w:rsidRDefault="004B22B6" w:rsidP="00AE762D">
            <w:pPr>
              <w:spacing w:after="120" w:line="380" w:lineRule="exact"/>
              <w:rPr>
                <w:rFonts w:hint="cs"/>
                <w:b/>
                <w:bCs/>
                <w:rtl/>
              </w:rPr>
            </w:pPr>
            <w:r w:rsidRPr="00503923">
              <w:rPr>
                <w:rFonts w:hint="cs"/>
                <w:b/>
                <w:bCs/>
                <w:rtl/>
              </w:rPr>
              <w:t>إجراء الانتصاف الموصى به</w:t>
            </w:r>
          </w:p>
        </w:tc>
        <w:tc>
          <w:tcPr>
            <w:tcW w:w="547" w:type="dxa"/>
            <w:tcBorders>
              <w:top w:val="nil"/>
              <w:bottom w:val="nil"/>
            </w:tcBorders>
          </w:tcPr>
          <w:p w:rsidR="004B22B6" w:rsidRPr="00091637" w:rsidRDefault="004B22B6" w:rsidP="00AE762D">
            <w:pPr>
              <w:spacing w:after="120" w:line="380" w:lineRule="exact"/>
              <w:rPr>
                <w:rFonts w:hint="cs"/>
                <w:rtl/>
                <w:lang w:val="fr-CH"/>
              </w:rPr>
            </w:pPr>
          </w:p>
        </w:tc>
        <w:tc>
          <w:tcPr>
            <w:tcW w:w="3960" w:type="dxa"/>
            <w:tcBorders>
              <w:top w:val="nil"/>
              <w:bottom w:val="nil"/>
            </w:tcBorders>
          </w:tcPr>
          <w:p w:rsidR="004B22B6" w:rsidRDefault="004B22B6" w:rsidP="00AE762D">
            <w:pPr>
              <w:spacing w:after="120" w:line="380" w:lineRule="exact"/>
              <w:rPr>
                <w:rFonts w:hint="cs"/>
                <w:rtl/>
              </w:rPr>
            </w:pPr>
            <w:r>
              <w:rPr>
                <w:rFonts w:hint="cs"/>
                <w:rtl/>
              </w:rPr>
              <w:t>توفير سبيل انتصاف فعال يشمل التعويض في حال استحالة إعادة الممتلكات. وينبغي أن تُعيد الدولة الطرف النظر في تشريعاتها لضمان تمتع جميع الأشخاص بالمساواة أمام القانون وبحماية قانونية متساوية.</w:t>
            </w:r>
          </w:p>
        </w:tc>
      </w:tr>
      <w:tr w:rsidR="004B22B6" w:rsidTr="002439AE">
        <w:tc>
          <w:tcPr>
            <w:tcW w:w="2693" w:type="dxa"/>
            <w:tcBorders>
              <w:top w:val="nil"/>
              <w:bottom w:val="nil"/>
            </w:tcBorders>
          </w:tcPr>
          <w:p w:rsidR="004B22B6" w:rsidRPr="00913DEE" w:rsidRDefault="004B22B6" w:rsidP="00AE762D">
            <w:pPr>
              <w:spacing w:after="120" w:line="380" w:lineRule="exact"/>
              <w:rPr>
                <w:rFonts w:hint="cs"/>
                <w:b/>
                <w:bCs/>
                <w:spacing w:val="-6"/>
                <w:rtl/>
              </w:rPr>
            </w:pPr>
            <w:r w:rsidRPr="00913DEE">
              <w:rPr>
                <w:rFonts w:hint="cs"/>
                <w:b/>
                <w:bCs/>
                <w:spacing w:val="-6"/>
                <w:rtl/>
              </w:rPr>
              <w:t>التاريخ المحدد لرد الدولة الطرف</w:t>
            </w:r>
          </w:p>
        </w:tc>
        <w:tc>
          <w:tcPr>
            <w:tcW w:w="547" w:type="dxa"/>
            <w:tcBorders>
              <w:top w:val="nil"/>
              <w:bottom w:val="nil"/>
            </w:tcBorders>
          </w:tcPr>
          <w:p w:rsidR="004B22B6" w:rsidRPr="00091637" w:rsidRDefault="004B22B6" w:rsidP="00AE762D">
            <w:pPr>
              <w:spacing w:after="120" w:line="380" w:lineRule="exact"/>
              <w:rPr>
                <w:rFonts w:hint="cs"/>
                <w:rtl/>
                <w:lang w:val="fr-CH"/>
              </w:rPr>
            </w:pPr>
          </w:p>
        </w:tc>
        <w:tc>
          <w:tcPr>
            <w:tcW w:w="3960" w:type="dxa"/>
            <w:tcBorders>
              <w:top w:val="nil"/>
              <w:bottom w:val="nil"/>
            </w:tcBorders>
          </w:tcPr>
          <w:p w:rsidR="004B22B6" w:rsidRDefault="004B22B6" w:rsidP="00AE762D">
            <w:pPr>
              <w:spacing w:after="120" w:line="380" w:lineRule="exact"/>
              <w:rPr>
                <w:rFonts w:hint="cs"/>
                <w:rtl/>
              </w:rPr>
            </w:pPr>
            <w:r>
              <w:rPr>
                <w:rFonts w:hint="cs"/>
                <w:rtl/>
              </w:rPr>
              <w:t>27 شباط/فبراير 2009</w:t>
            </w:r>
          </w:p>
        </w:tc>
      </w:tr>
      <w:tr w:rsidR="004B22B6" w:rsidTr="002439AE">
        <w:tc>
          <w:tcPr>
            <w:tcW w:w="2693" w:type="dxa"/>
            <w:tcBorders>
              <w:top w:val="nil"/>
              <w:bottom w:val="nil"/>
            </w:tcBorders>
          </w:tcPr>
          <w:p w:rsidR="004B22B6" w:rsidRPr="00503923" w:rsidRDefault="004B22B6" w:rsidP="00AE762D">
            <w:pPr>
              <w:spacing w:after="120" w:line="380" w:lineRule="exact"/>
              <w:rPr>
                <w:rFonts w:hint="cs"/>
                <w:b/>
                <w:bCs/>
                <w:rtl/>
              </w:rPr>
            </w:pPr>
            <w:r w:rsidRPr="00503923">
              <w:rPr>
                <w:rFonts w:hint="cs"/>
                <w:b/>
                <w:bCs/>
                <w:rtl/>
              </w:rPr>
              <w:t>تاريخ رد الدولة الطرف</w:t>
            </w:r>
          </w:p>
        </w:tc>
        <w:tc>
          <w:tcPr>
            <w:tcW w:w="547" w:type="dxa"/>
            <w:tcBorders>
              <w:top w:val="nil"/>
              <w:bottom w:val="nil"/>
            </w:tcBorders>
          </w:tcPr>
          <w:p w:rsidR="004B22B6" w:rsidRPr="00091637" w:rsidRDefault="004B22B6" w:rsidP="00AE762D">
            <w:pPr>
              <w:spacing w:after="120" w:line="380" w:lineRule="exact"/>
              <w:rPr>
                <w:rFonts w:hint="cs"/>
                <w:rtl/>
                <w:lang w:val="fr-CH"/>
              </w:rPr>
            </w:pPr>
          </w:p>
        </w:tc>
        <w:tc>
          <w:tcPr>
            <w:tcW w:w="3960" w:type="dxa"/>
            <w:tcBorders>
              <w:top w:val="nil"/>
              <w:bottom w:val="nil"/>
            </w:tcBorders>
          </w:tcPr>
          <w:p w:rsidR="004B22B6" w:rsidRDefault="004B22B6" w:rsidP="00AE762D">
            <w:pPr>
              <w:spacing w:after="120" w:line="380" w:lineRule="exact"/>
              <w:rPr>
                <w:rFonts w:hint="cs"/>
                <w:rtl/>
              </w:rPr>
            </w:pPr>
            <w:r>
              <w:rPr>
                <w:rFonts w:hint="cs"/>
                <w:rtl/>
              </w:rPr>
              <w:t>16 شباط/فبراير 2011</w:t>
            </w:r>
          </w:p>
        </w:tc>
      </w:tr>
      <w:tr w:rsidR="004B22B6" w:rsidTr="002439AE">
        <w:tc>
          <w:tcPr>
            <w:tcW w:w="2693" w:type="dxa"/>
            <w:tcBorders>
              <w:top w:val="nil"/>
              <w:bottom w:val="nil"/>
            </w:tcBorders>
          </w:tcPr>
          <w:p w:rsidR="004B22B6" w:rsidRPr="00503923" w:rsidRDefault="004B22B6" w:rsidP="00AE762D">
            <w:pPr>
              <w:spacing w:after="120" w:line="380" w:lineRule="exact"/>
              <w:rPr>
                <w:rFonts w:hint="cs"/>
                <w:b/>
                <w:bCs/>
                <w:rtl/>
              </w:rPr>
            </w:pPr>
            <w:r w:rsidRPr="00503923">
              <w:rPr>
                <w:rFonts w:hint="cs"/>
                <w:b/>
                <w:bCs/>
                <w:rtl/>
              </w:rPr>
              <w:t>تاريخ تعليقات صاحب البلاغ</w:t>
            </w:r>
          </w:p>
        </w:tc>
        <w:tc>
          <w:tcPr>
            <w:tcW w:w="547" w:type="dxa"/>
            <w:tcBorders>
              <w:top w:val="nil"/>
              <w:bottom w:val="nil"/>
            </w:tcBorders>
          </w:tcPr>
          <w:p w:rsidR="004B22B6" w:rsidRPr="00091637" w:rsidRDefault="004B22B6" w:rsidP="00AE762D">
            <w:pPr>
              <w:spacing w:after="120" w:line="380" w:lineRule="exact"/>
              <w:rPr>
                <w:rFonts w:hint="cs"/>
                <w:rtl/>
                <w:lang w:val="fr-CH"/>
              </w:rPr>
            </w:pPr>
          </w:p>
        </w:tc>
        <w:tc>
          <w:tcPr>
            <w:tcW w:w="3960" w:type="dxa"/>
            <w:tcBorders>
              <w:top w:val="nil"/>
              <w:bottom w:val="nil"/>
            </w:tcBorders>
          </w:tcPr>
          <w:p w:rsidR="004B22B6" w:rsidRDefault="004B22B6" w:rsidP="00AE762D">
            <w:pPr>
              <w:spacing w:after="120" w:line="380" w:lineRule="exact"/>
              <w:rPr>
                <w:rFonts w:hint="cs"/>
                <w:rtl/>
              </w:rPr>
            </w:pPr>
            <w:r>
              <w:rPr>
                <w:rFonts w:hint="cs"/>
                <w:rtl/>
              </w:rPr>
              <w:t>11 تشرين الأول/أكتوبر 2010</w:t>
            </w:r>
          </w:p>
          <w:p w:rsidR="00456D50" w:rsidRDefault="00456D50" w:rsidP="00AE762D">
            <w:pPr>
              <w:spacing w:after="120" w:line="380" w:lineRule="exact"/>
              <w:rPr>
                <w:rFonts w:hint="cs"/>
                <w:rtl/>
              </w:rPr>
            </w:pPr>
          </w:p>
        </w:tc>
      </w:tr>
      <w:tr w:rsidR="001F0D58" w:rsidTr="002439AE">
        <w:tc>
          <w:tcPr>
            <w:tcW w:w="7200" w:type="dxa"/>
            <w:gridSpan w:val="3"/>
            <w:tcBorders>
              <w:top w:val="nil"/>
              <w:bottom w:val="nil"/>
            </w:tcBorders>
          </w:tcPr>
          <w:p w:rsidR="001F0D58" w:rsidRDefault="001A2D5E" w:rsidP="00AE762D">
            <w:pPr>
              <w:spacing w:after="120" w:line="380" w:lineRule="exact"/>
              <w:rPr>
                <w:rFonts w:hint="cs"/>
                <w:rtl/>
                <w:lang w:val="fr-CH"/>
              </w:rPr>
            </w:pPr>
            <w:r w:rsidRPr="00503923">
              <w:rPr>
                <w:rFonts w:hint="cs"/>
                <w:b/>
                <w:bCs/>
                <w:rtl/>
                <w:lang w:val="fr-CH"/>
              </w:rPr>
              <w:t>تعليقات صاحب</w:t>
            </w:r>
            <w:r>
              <w:rPr>
                <w:rFonts w:hint="cs"/>
                <w:b/>
                <w:bCs/>
                <w:rtl/>
                <w:lang w:val="fr-CH"/>
              </w:rPr>
              <w:t>ة</w:t>
            </w:r>
            <w:r w:rsidRPr="00503923">
              <w:rPr>
                <w:rFonts w:hint="cs"/>
                <w:b/>
                <w:bCs/>
                <w:rtl/>
                <w:lang w:val="fr-CH"/>
              </w:rPr>
              <w:t xml:space="preserve"> البلاغ</w:t>
            </w:r>
          </w:p>
          <w:p w:rsidR="001A2D5E" w:rsidRDefault="001A2D5E" w:rsidP="00AE762D">
            <w:pPr>
              <w:spacing w:after="120" w:line="380" w:lineRule="exact"/>
              <w:rPr>
                <w:rtl/>
                <w:lang w:val="fr-CH"/>
              </w:rPr>
            </w:pPr>
            <w:r>
              <w:rPr>
                <w:rtl/>
                <w:lang w:val="fr-CH"/>
              </w:rPr>
              <w:tab/>
            </w:r>
            <w:r w:rsidR="006C2913">
              <w:rPr>
                <w:rFonts w:hint="cs"/>
                <w:rtl/>
                <w:lang w:val="fr-CH"/>
              </w:rPr>
              <w:t xml:space="preserve">في رسالة مؤرخة 11 تشرين الأول/أكتوبر 2010، أعلم محامي صاحبة البلاغ اللجنة بأنه اتصل بوزارة العدل وسأل متى تنوي الدولة الطرف تقديم رد بخصوص تعويض صاحبة البلاغ. وقد استلم رداً (قُدّمت نسخة منه) مفاده أن موقف الجمهورية التشيكية </w:t>
            </w:r>
            <w:r w:rsidR="00CC6958">
              <w:rPr>
                <w:rFonts w:hint="cs"/>
                <w:rtl/>
                <w:lang w:val="fr-CH"/>
              </w:rPr>
              <w:t xml:space="preserve">  </w:t>
            </w:r>
            <w:r w:rsidR="006C2913">
              <w:rPr>
                <w:rFonts w:hint="cs"/>
                <w:rtl/>
                <w:lang w:val="fr-CH"/>
              </w:rPr>
              <w:t>لم يتغير، على نحو ما أُخطرت به اللجنة في مناسبات سابقة، بما في ذلك خلال تقديم الدولة الطرف تقريرها الدوري الثاني بموجب العهد في عام 2007. وتدفع وزارة العدل بأنها</w:t>
            </w:r>
            <w:r w:rsidR="00771774">
              <w:rPr>
                <w:rFonts w:hint="cs"/>
                <w:rtl/>
                <w:lang w:val="fr-CH"/>
              </w:rPr>
              <w:t xml:space="preserve">        </w:t>
            </w:r>
            <w:r w:rsidR="006C2913">
              <w:rPr>
                <w:rFonts w:hint="cs"/>
                <w:rtl/>
                <w:lang w:val="fr-CH"/>
              </w:rPr>
              <w:t xml:space="preserve"> لا ترى من ثم ضرورة للرد على آراء اللجنة.</w:t>
            </w:r>
          </w:p>
        </w:tc>
      </w:tr>
      <w:tr w:rsidR="001F0D58" w:rsidTr="002439AE">
        <w:tc>
          <w:tcPr>
            <w:tcW w:w="7200" w:type="dxa"/>
            <w:gridSpan w:val="3"/>
            <w:tcBorders>
              <w:top w:val="nil"/>
              <w:bottom w:val="nil"/>
            </w:tcBorders>
          </w:tcPr>
          <w:p w:rsidR="001F0D58" w:rsidRPr="0099193B" w:rsidRDefault="006C2913" w:rsidP="00AE762D">
            <w:pPr>
              <w:spacing w:after="120" w:line="380" w:lineRule="exact"/>
              <w:rPr>
                <w:spacing w:val="-4"/>
                <w:rtl/>
                <w:lang w:val="fr-CH"/>
              </w:rPr>
            </w:pPr>
            <w:r w:rsidRPr="0099193B">
              <w:rPr>
                <w:spacing w:val="-4"/>
                <w:rtl/>
                <w:lang w:val="fr-CH"/>
              </w:rPr>
              <w:tab/>
            </w:r>
            <w:r w:rsidRPr="0099193B">
              <w:rPr>
                <w:rFonts w:hint="cs"/>
                <w:spacing w:val="-4"/>
                <w:rtl/>
                <w:lang w:val="fr-CH"/>
              </w:rPr>
              <w:t>ويطلب المحامي إلى اللجنة تفعيل آليات عقوبات الأمم المتحدة ضد الدولة الطرف، إذ يرى أنها انتهكت التزاماتها الدولية بصفتها دولة عضواً في الأمم المتحدة وهو سلوك ينبغي عدم التسامح معه. ويطلب المحامي شرحاً للخطوات التي تزمع اللجنة القيام بها في هذا الصدد ويقول إنه لا فائدة من التماس تعويض آخر لصاحبة البلاغ على المستوى الوطني.</w:t>
            </w:r>
          </w:p>
        </w:tc>
      </w:tr>
      <w:tr w:rsidR="001F0D58" w:rsidTr="002439AE">
        <w:tc>
          <w:tcPr>
            <w:tcW w:w="7200" w:type="dxa"/>
            <w:gridSpan w:val="3"/>
            <w:tcBorders>
              <w:top w:val="nil"/>
              <w:bottom w:val="nil"/>
            </w:tcBorders>
          </w:tcPr>
          <w:p w:rsidR="001F0D58" w:rsidRPr="007F750C" w:rsidRDefault="006C2913" w:rsidP="00AE762D">
            <w:pPr>
              <w:spacing w:after="120" w:line="380" w:lineRule="exact"/>
              <w:rPr>
                <w:rFonts w:hint="cs"/>
                <w:b/>
                <w:bCs/>
                <w:spacing w:val="-4"/>
                <w:rtl/>
                <w:lang w:val="fr-CH"/>
              </w:rPr>
            </w:pPr>
            <w:r w:rsidRPr="007F750C">
              <w:rPr>
                <w:rFonts w:hint="cs"/>
                <w:b/>
                <w:bCs/>
                <w:spacing w:val="-4"/>
                <w:rtl/>
                <w:lang w:val="fr-CH"/>
              </w:rPr>
              <w:t>إفادة الدولة الطرف</w:t>
            </w:r>
          </w:p>
          <w:p w:rsidR="006C2913" w:rsidRPr="007F750C" w:rsidRDefault="006C2913" w:rsidP="00AE762D">
            <w:pPr>
              <w:spacing w:after="120" w:line="380" w:lineRule="exact"/>
              <w:rPr>
                <w:spacing w:val="-4"/>
                <w:rtl/>
                <w:lang w:val="fr-CH"/>
              </w:rPr>
            </w:pPr>
            <w:r w:rsidRPr="007F750C">
              <w:rPr>
                <w:spacing w:val="-4"/>
                <w:rtl/>
                <w:lang w:val="fr-CH"/>
              </w:rPr>
              <w:tab/>
            </w:r>
            <w:r w:rsidRPr="007F750C">
              <w:rPr>
                <w:rFonts w:hint="cs"/>
                <w:spacing w:val="-4"/>
                <w:rtl/>
                <w:lang w:val="fr-CH"/>
              </w:rPr>
              <w:t>في مذكرة شفوية مؤرخة 16 شباط/فبراير 2011، كررت الدولة الطرف "موقفها القديم بشأن الشروط التي يحددها القانون لتقديم طلبات استرداد الملكية"، وهو موقف أفصحت عنه للجنة خلال النظر في التقرير الدوري الثاني للجمهورية التشيكية. وهي تؤكد للجنة أنها ستعلمها، إذا ما تغير موقفها، بجميع التعديلات في تشريعاتها أو ممارساتها.</w:t>
            </w:r>
          </w:p>
        </w:tc>
      </w:tr>
      <w:tr w:rsidR="001F0D58" w:rsidTr="002439AE">
        <w:tc>
          <w:tcPr>
            <w:tcW w:w="7200" w:type="dxa"/>
            <w:gridSpan w:val="3"/>
            <w:tcBorders>
              <w:top w:val="nil"/>
              <w:bottom w:val="nil"/>
            </w:tcBorders>
          </w:tcPr>
          <w:p w:rsidR="001F0D58" w:rsidRDefault="007D0299" w:rsidP="00AE762D">
            <w:pPr>
              <w:keepNext/>
              <w:spacing w:after="120" w:line="380" w:lineRule="exact"/>
              <w:rPr>
                <w:rFonts w:hint="cs"/>
                <w:rtl/>
                <w:lang w:val="fr-CH"/>
              </w:rPr>
            </w:pPr>
            <w:r w:rsidRPr="000471A1">
              <w:rPr>
                <w:rFonts w:hint="cs"/>
                <w:b/>
                <w:bCs/>
                <w:rtl/>
                <w:lang w:val="fr-CH"/>
              </w:rPr>
              <w:t>الإجراء الإضافي المتخذ أو المطلوب</w:t>
            </w:r>
          </w:p>
          <w:p w:rsidR="007D0299" w:rsidRDefault="007D0299" w:rsidP="00AE762D">
            <w:pPr>
              <w:keepNext/>
              <w:spacing w:after="120" w:line="380" w:lineRule="exact"/>
              <w:rPr>
                <w:rtl/>
                <w:lang w:val="fr-CH"/>
              </w:rPr>
            </w:pPr>
            <w:r>
              <w:rPr>
                <w:rtl/>
                <w:lang w:val="fr-CH"/>
              </w:rPr>
              <w:tab/>
            </w:r>
            <w:r>
              <w:rPr>
                <w:rFonts w:hint="cs"/>
                <w:rtl/>
                <w:lang w:val="fr-CH"/>
              </w:rPr>
              <w:t>أُحيلت تعليقات صاحبة البلاغ إلى الدولة الطرف في 16 كانون الأول/ديسمبر 2010. وأُحيلت إفادة الدولة الطرف إلى صاحبة البلاغ في 26 شباط/فبراير 2011. وقد تود اللجنة الانتظار إلى حين استلام تعليقات إضافية قبل اتخاذ قرار في هذه القضية.</w:t>
            </w:r>
          </w:p>
        </w:tc>
      </w:tr>
      <w:tr w:rsidR="00456893" w:rsidTr="002439AE">
        <w:tc>
          <w:tcPr>
            <w:tcW w:w="2693" w:type="dxa"/>
            <w:tcBorders>
              <w:top w:val="nil"/>
              <w:bottom w:val="single" w:sz="12" w:space="0" w:color="auto"/>
            </w:tcBorders>
          </w:tcPr>
          <w:p w:rsidR="00456893" w:rsidRPr="00F84EFD" w:rsidRDefault="00456893" w:rsidP="00AE762D">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456893" w:rsidRDefault="00456893" w:rsidP="00AE762D">
            <w:pPr>
              <w:spacing w:after="120" w:line="380" w:lineRule="exact"/>
              <w:rPr>
                <w:rFonts w:hint="cs"/>
                <w:sz w:val="30"/>
                <w:rtl/>
                <w:lang w:val="fr-CH"/>
              </w:rPr>
            </w:pPr>
          </w:p>
        </w:tc>
        <w:tc>
          <w:tcPr>
            <w:tcW w:w="3960" w:type="dxa"/>
            <w:tcBorders>
              <w:top w:val="nil"/>
              <w:bottom w:val="single" w:sz="12" w:space="0" w:color="auto"/>
            </w:tcBorders>
          </w:tcPr>
          <w:p w:rsidR="00456893" w:rsidRDefault="00456893" w:rsidP="00AE762D">
            <w:pPr>
              <w:spacing w:after="120" w:line="380" w:lineRule="exact"/>
              <w:rPr>
                <w:rFonts w:hint="cs"/>
                <w:sz w:val="30"/>
                <w:rtl/>
                <w:lang w:val="fr-CH"/>
              </w:rPr>
            </w:pPr>
            <w:r>
              <w:rPr>
                <w:rFonts w:hint="cs"/>
                <w:sz w:val="30"/>
                <w:rtl/>
                <w:lang w:val="fr-CH"/>
              </w:rPr>
              <w:t>تعتبر اللجنة حوار المتابعة مستمراً</w:t>
            </w:r>
          </w:p>
        </w:tc>
      </w:tr>
    </w:tbl>
    <w:p w:rsidR="006A017D" w:rsidRDefault="006A017D" w:rsidP="00B31E57">
      <w:pPr>
        <w:pStyle w:val="SingleTxtGA"/>
        <w:spacing w:after="0"/>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DF7E51" w:rsidTr="002439AE">
        <w:tc>
          <w:tcPr>
            <w:tcW w:w="2693" w:type="dxa"/>
            <w:tcBorders>
              <w:top w:val="single" w:sz="4" w:space="0" w:color="auto"/>
              <w:bottom w:val="single" w:sz="12" w:space="0" w:color="auto"/>
            </w:tcBorders>
          </w:tcPr>
          <w:p w:rsidR="00DF7E51" w:rsidRPr="00C43913" w:rsidRDefault="00DF7E51" w:rsidP="0099193B">
            <w:pPr>
              <w:spacing w:after="120" w:line="380" w:lineRule="exact"/>
              <w:rPr>
                <w:rFonts w:hint="cs"/>
                <w:b/>
                <w:bCs/>
                <w:rtl/>
              </w:rPr>
            </w:pPr>
            <w:r w:rsidRPr="00C43913">
              <w:rPr>
                <w:rFonts w:hint="cs"/>
                <w:b/>
                <w:bCs/>
                <w:rtl/>
              </w:rPr>
              <w:t>الدولة الطرف</w:t>
            </w:r>
          </w:p>
        </w:tc>
        <w:tc>
          <w:tcPr>
            <w:tcW w:w="547" w:type="dxa"/>
            <w:tcBorders>
              <w:top w:val="single" w:sz="4" w:space="0" w:color="auto"/>
              <w:bottom w:val="single" w:sz="12" w:space="0" w:color="auto"/>
            </w:tcBorders>
          </w:tcPr>
          <w:p w:rsidR="00DF7E51" w:rsidRPr="00F84EFD" w:rsidRDefault="00DF7E51" w:rsidP="0099193B">
            <w:pPr>
              <w:spacing w:after="120" w:line="380" w:lineRule="exact"/>
              <w:rPr>
                <w:rFonts w:hint="cs"/>
                <w:b/>
                <w:bCs/>
                <w:rtl/>
                <w:lang w:val="fr-CH"/>
              </w:rPr>
            </w:pPr>
          </w:p>
        </w:tc>
        <w:tc>
          <w:tcPr>
            <w:tcW w:w="3960" w:type="dxa"/>
            <w:tcBorders>
              <w:top w:val="single" w:sz="4" w:space="0" w:color="auto"/>
              <w:bottom w:val="single" w:sz="12" w:space="0" w:color="auto"/>
            </w:tcBorders>
          </w:tcPr>
          <w:p w:rsidR="00DF7E51" w:rsidRPr="006F4139" w:rsidRDefault="00DF7E51" w:rsidP="0099193B">
            <w:pPr>
              <w:spacing w:after="120" w:line="380" w:lineRule="exact"/>
              <w:rPr>
                <w:rFonts w:hint="cs"/>
                <w:b/>
                <w:bCs/>
                <w:sz w:val="36"/>
                <w:szCs w:val="36"/>
                <w:rtl/>
              </w:rPr>
            </w:pPr>
            <w:r w:rsidRPr="006F4139">
              <w:rPr>
                <w:rFonts w:hint="cs"/>
                <w:b/>
                <w:bCs/>
                <w:sz w:val="36"/>
                <w:szCs w:val="36"/>
                <w:rtl/>
              </w:rPr>
              <w:t>جمهورية الكونغو الديمقراطية</w:t>
            </w:r>
          </w:p>
        </w:tc>
      </w:tr>
      <w:tr w:rsidR="00DF7E51" w:rsidTr="002439AE">
        <w:tc>
          <w:tcPr>
            <w:tcW w:w="2693" w:type="dxa"/>
            <w:tcBorders>
              <w:top w:val="single" w:sz="12" w:space="0" w:color="auto"/>
            </w:tcBorders>
          </w:tcPr>
          <w:p w:rsidR="00DF7E51" w:rsidRPr="00503923" w:rsidRDefault="00DF7E51" w:rsidP="0099193B">
            <w:pPr>
              <w:spacing w:after="120" w:line="380" w:lineRule="exact"/>
              <w:rPr>
                <w:rFonts w:hint="cs"/>
                <w:b/>
                <w:bCs/>
                <w:rtl/>
              </w:rPr>
            </w:pPr>
            <w:r w:rsidRPr="00503923">
              <w:rPr>
                <w:rFonts w:hint="cs"/>
                <w:b/>
                <w:bCs/>
                <w:rtl/>
              </w:rPr>
              <w:t>القضية</w:t>
            </w:r>
          </w:p>
        </w:tc>
        <w:tc>
          <w:tcPr>
            <w:tcW w:w="547" w:type="dxa"/>
            <w:tcBorders>
              <w:top w:val="single" w:sz="12" w:space="0" w:color="auto"/>
            </w:tcBorders>
          </w:tcPr>
          <w:p w:rsidR="00DF7E51" w:rsidRPr="00F84EFD" w:rsidRDefault="00DF7E51" w:rsidP="0099193B">
            <w:pPr>
              <w:spacing w:after="120" w:line="380" w:lineRule="exact"/>
              <w:rPr>
                <w:rFonts w:hint="cs"/>
                <w:b/>
                <w:bCs/>
                <w:rtl/>
                <w:lang w:val="fr-CH"/>
              </w:rPr>
            </w:pPr>
          </w:p>
        </w:tc>
        <w:tc>
          <w:tcPr>
            <w:tcW w:w="3960" w:type="dxa"/>
            <w:tcBorders>
              <w:top w:val="single" w:sz="12" w:space="0" w:color="auto"/>
            </w:tcBorders>
          </w:tcPr>
          <w:p w:rsidR="00DF7E51" w:rsidRPr="00771774" w:rsidRDefault="00DF7E51" w:rsidP="0099193B">
            <w:pPr>
              <w:spacing w:after="120" w:line="380" w:lineRule="exact"/>
              <w:rPr>
                <w:rFonts w:hint="cs"/>
                <w:b/>
                <w:bCs/>
                <w:rtl/>
              </w:rPr>
            </w:pPr>
            <w:r w:rsidRPr="00771774">
              <w:rPr>
                <w:rFonts w:hint="cs"/>
                <w:b/>
                <w:bCs/>
                <w:rtl/>
              </w:rPr>
              <w:t>أدريان مونديو بوسيو وآخرون ("68 قاضياً")، 933/2000</w:t>
            </w:r>
          </w:p>
        </w:tc>
      </w:tr>
      <w:tr w:rsidR="00DF7E51" w:rsidTr="002439AE">
        <w:tc>
          <w:tcPr>
            <w:tcW w:w="2693" w:type="dxa"/>
            <w:tcBorders>
              <w:bottom w:val="nil"/>
            </w:tcBorders>
          </w:tcPr>
          <w:p w:rsidR="00DF7E51" w:rsidRPr="00503923" w:rsidRDefault="00DF7E51" w:rsidP="0099193B">
            <w:pPr>
              <w:spacing w:after="120" w:line="380" w:lineRule="exact"/>
              <w:rPr>
                <w:rFonts w:hint="cs"/>
                <w:b/>
                <w:bCs/>
                <w:rtl/>
              </w:rPr>
            </w:pPr>
            <w:r w:rsidRPr="00503923">
              <w:rPr>
                <w:rFonts w:hint="cs"/>
                <w:b/>
                <w:bCs/>
                <w:rtl/>
              </w:rPr>
              <w:t>تاريخ اعتماد الآراء</w:t>
            </w:r>
          </w:p>
        </w:tc>
        <w:tc>
          <w:tcPr>
            <w:tcW w:w="547" w:type="dxa"/>
            <w:tcBorders>
              <w:bottom w:val="nil"/>
            </w:tcBorders>
          </w:tcPr>
          <w:p w:rsidR="00DF7E51" w:rsidRPr="00091637" w:rsidRDefault="00DF7E51" w:rsidP="0099193B">
            <w:pPr>
              <w:spacing w:after="120" w:line="380" w:lineRule="exact"/>
              <w:rPr>
                <w:rFonts w:hint="cs"/>
                <w:rtl/>
                <w:lang w:val="fr-CH"/>
              </w:rPr>
            </w:pPr>
          </w:p>
        </w:tc>
        <w:tc>
          <w:tcPr>
            <w:tcW w:w="3960" w:type="dxa"/>
            <w:tcBorders>
              <w:bottom w:val="nil"/>
            </w:tcBorders>
          </w:tcPr>
          <w:p w:rsidR="00DF7E51" w:rsidRDefault="00DF7E51" w:rsidP="0099193B">
            <w:pPr>
              <w:spacing w:after="120" w:line="380" w:lineRule="exact"/>
              <w:rPr>
                <w:rFonts w:hint="cs"/>
                <w:rtl/>
              </w:rPr>
            </w:pPr>
            <w:r>
              <w:rPr>
                <w:rFonts w:hint="cs"/>
                <w:rtl/>
              </w:rPr>
              <w:t>3</w:t>
            </w:r>
            <w:r>
              <w:rPr>
                <w:rFonts w:hint="cs"/>
                <w:sz w:val="30"/>
                <w:rtl/>
              </w:rPr>
              <w:t>1 ت</w:t>
            </w:r>
            <w:r w:rsidRPr="00C43913">
              <w:rPr>
                <w:rFonts w:hint="cs"/>
                <w:sz w:val="30"/>
                <w:rtl/>
              </w:rPr>
              <w:t xml:space="preserve">موز/يوليه </w:t>
            </w:r>
            <w:r>
              <w:rPr>
                <w:rFonts w:hint="cs"/>
                <w:rtl/>
              </w:rPr>
              <w:t>2003</w:t>
            </w:r>
          </w:p>
        </w:tc>
      </w:tr>
      <w:tr w:rsidR="007F750C" w:rsidTr="002439AE">
        <w:tc>
          <w:tcPr>
            <w:tcW w:w="2693" w:type="dxa"/>
            <w:tcBorders>
              <w:top w:val="nil"/>
              <w:bottom w:val="nil"/>
            </w:tcBorders>
          </w:tcPr>
          <w:p w:rsidR="007F750C" w:rsidRPr="00503923" w:rsidRDefault="007F750C" w:rsidP="0099193B">
            <w:pPr>
              <w:spacing w:after="120" w:line="380" w:lineRule="exact"/>
              <w:rPr>
                <w:rFonts w:hint="cs"/>
                <w:b/>
                <w:bCs/>
                <w:rtl/>
              </w:rPr>
            </w:pPr>
            <w:r w:rsidRPr="00503923">
              <w:rPr>
                <w:rFonts w:hint="cs"/>
                <w:b/>
                <w:bCs/>
                <w:rtl/>
              </w:rPr>
              <w:t>المسائل والانتهاكات التي خلصت إليها اللجنة</w:t>
            </w:r>
          </w:p>
        </w:tc>
        <w:tc>
          <w:tcPr>
            <w:tcW w:w="547" w:type="dxa"/>
            <w:tcBorders>
              <w:top w:val="nil"/>
              <w:bottom w:val="nil"/>
            </w:tcBorders>
          </w:tcPr>
          <w:p w:rsidR="007F750C" w:rsidRPr="00091637" w:rsidRDefault="007F750C" w:rsidP="0099193B">
            <w:pPr>
              <w:spacing w:after="120" w:line="380" w:lineRule="exact"/>
              <w:rPr>
                <w:rFonts w:hint="cs"/>
                <w:rtl/>
                <w:lang w:val="fr-CH"/>
              </w:rPr>
            </w:pPr>
          </w:p>
        </w:tc>
        <w:tc>
          <w:tcPr>
            <w:tcW w:w="3960" w:type="dxa"/>
            <w:tcBorders>
              <w:top w:val="nil"/>
              <w:bottom w:val="nil"/>
            </w:tcBorders>
          </w:tcPr>
          <w:p w:rsidR="007F750C" w:rsidRDefault="007F750C" w:rsidP="0099193B">
            <w:pPr>
              <w:spacing w:after="120" w:line="380" w:lineRule="exact"/>
              <w:rPr>
                <w:rFonts w:hint="cs"/>
                <w:rtl/>
              </w:rPr>
            </w:pPr>
            <w:r>
              <w:rPr>
                <w:rFonts w:hint="cs"/>
                <w:rtl/>
              </w:rPr>
              <w:t>عزل 68 قاضياً، والحق في الحرية، واستقلال القضاء - المادة 25(ج) والفقرة 1 من المادة 14 والمادة 9 والفقرة 1 من المادة 2.</w:t>
            </w:r>
          </w:p>
        </w:tc>
      </w:tr>
      <w:tr w:rsidR="00DF7E51" w:rsidTr="002439AE">
        <w:tc>
          <w:tcPr>
            <w:tcW w:w="2693" w:type="dxa"/>
            <w:tcBorders>
              <w:top w:val="nil"/>
              <w:bottom w:val="nil"/>
            </w:tcBorders>
          </w:tcPr>
          <w:p w:rsidR="00DF7E51" w:rsidRPr="00503923" w:rsidRDefault="00DF7E51" w:rsidP="0099193B">
            <w:pPr>
              <w:spacing w:after="120" w:line="380" w:lineRule="exact"/>
              <w:rPr>
                <w:rFonts w:hint="cs"/>
                <w:b/>
                <w:bCs/>
                <w:rtl/>
              </w:rPr>
            </w:pPr>
            <w:r w:rsidRPr="00503923">
              <w:rPr>
                <w:rFonts w:hint="cs"/>
                <w:b/>
                <w:bCs/>
                <w:rtl/>
              </w:rPr>
              <w:t>إجراء الانتصاف الموصى به</w:t>
            </w:r>
          </w:p>
        </w:tc>
        <w:tc>
          <w:tcPr>
            <w:tcW w:w="547" w:type="dxa"/>
            <w:tcBorders>
              <w:top w:val="nil"/>
              <w:bottom w:val="nil"/>
            </w:tcBorders>
          </w:tcPr>
          <w:p w:rsidR="00DF7E51" w:rsidRPr="00091637" w:rsidRDefault="00DF7E51" w:rsidP="0099193B">
            <w:pPr>
              <w:spacing w:after="120" w:line="380" w:lineRule="exact"/>
              <w:rPr>
                <w:rFonts w:hint="cs"/>
                <w:rtl/>
                <w:lang w:val="fr-CH"/>
              </w:rPr>
            </w:pPr>
          </w:p>
        </w:tc>
        <w:tc>
          <w:tcPr>
            <w:tcW w:w="3960" w:type="dxa"/>
            <w:tcBorders>
              <w:top w:val="nil"/>
              <w:bottom w:val="nil"/>
            </w:tcBorders>
          </w:tcPr>
          <w:p w:rsidR="00DF7E51" w:rsidRDefault="00DF7E51" w:rsidP="0099193B">
            <w:pPr>
              <w:spacing w:after="120" w:line="380" w:lineRule="exact"/>
              <w:rPr>
                <w:rFonts w:hint="cs"/>
                <w:rtl/>
              </w:rPr>
            </w:pPr>
            <w:r>
              <w:rPr>
                <w:rFonts w:hint="cs"/>
                <w:rtl/>
              </w:rPr>
              <w:t>توفير سبيل انتصاف مناسب ينبغي أن يشمل أموراً منها: (أ) بالنظر إلى عدم اتخاذ إجراء تأديبي فعلي في حق أصحاب البلاغ، ينبغي إعادة توظيفهم في الخدمة العامة وفي مناصبهم، بكل</w:t>
            </w:r>
            <w:r w:rsidR="00037E75">
              <w:rPr>
                <w:rFonts w:hint="cs"/>
                <w:rtl/>
              </w:rPr>
              <w:t xml:space="preserve">  </w:t>
            </w:r>
            <w:r>
              <w:rPr>
                <w:rFonts w:hint="cs"/>
                <w:rtl/>
              </w:rPr>
              <w:t xml:space="preserve"> ما يستتبع ذلك من نتائج، أو إن لزم الأمر، توظيفهم في مناصب مماثلة؛ و(ب) منحهم تعويضاً بمقدار يعادل ما لم يتقاضوه من رواتب خلال فترة عدم إعادة التوظيف. والدولة الطرف ملزمة أيضاً بضمان عدم حدوث انتهاكات مماثلة في المستقبل، لا سيما ضمان ألا تتخذ تدابير العزل إلا بالتوافق مع أحكام العهد.</w:t>
            </w:r>
          </w:p>
        </w:tc>
      </w:tr>
      <w:tr w:rsidR="00DF7E51" w:rsidTr="002439AE">
        <w:tc>
          <w:tcPr>
            <w:tcW w:w="2693" w:type="dxa"/>
            <w:tcBorders>
              <w:top w:val="nil"/>
              <w:bottom w:val="nil"/>
            </w:tcBorders>
          </w:tcPr>
          <w:p w:rsidR="00DF7E51" w:rsidRPr="008D6665" w:rsidRDefault="00DF7E51" w:rsidP="0099193B">
            <w:pPr>
              <w:spacing w:after="120" w:line="380" w:lineRule="exact"/>
              <w:rPr>
                <w:rFonts w:hint="cs"/>
                <w:b/>
                <w:bCs/>
                <w:spacing w:val="-6"/>
                <w:rtl/>
              </w:rPr>
            </w:pPr>
            <w:r w:rsidRPr="008D6665">
              <w:rPr>
                <w:rFonts w:hint="cs"/>
                <w:b/>
                <w:bCs/>
                <w:spacing w:val="-6"/>
                <w:rtl/>
              </w:rPr>
              <w:t>التاريخ المحدد لرد الدولة الطرف</w:t>
            </w:r>
          </w:p>
        </w:tc>
        <w:tc>
          <w:tcPr>
            <w:tcW w:w="547" w:type="dxa"/>
            <w:tcBorders>
              <w:top w:val="nil"/>
              <w:bottom w:val="nil"/>
            </w:tcBorders>
          </w:tcPr>
          <w:p w:rsidR="00DF7E51" w:rsidRPr="00091637" w:rsidRDefault="00DF7E51" w:rsidP="0099193B">
            <w:pPr>
              <w:spacing w:after="120" w:line="380" w:lineRule="exact"/>
              <w:rPr>
                <w:rFonts w:hint="cs"/>
                <w:rtl/>
                <w:lang w:val="fr-CH"/>
              </w:rPr>
            </w:pPr>
          </w:p>
        </w:tc>
        <w:tc>
          <w:tcPr>
            <w:tcW w:w="3960" w:type="dxa"/>
            <w:tcBorders>
              <w:top w:val="nil"/>
              <w:bottom w:val="nil"/>
            </w:tcBorders>
          </w:tcPr>
          <w:p w:rsidR="00DF7E51" w:rsidRDefault="00DF7E51" w:rsidP="0099193B">
            <w:pPr>
              <w:spacing w:after="120" w:line="380" w:lineRule="exact"/>
              <w:rPr>
                <w:rFonts w:hint="cs"/>
                <w:rtl/>
              </w:rPr>
            </w:pPr>
            <w:r>
              <w:rPr>
                <w:rFonts w:hint="cs"/>
                <w:rtl/>
              </w:rPr>
              <w:t>17 تشرين الثاني/نوفمبر 2003</w:t>
            </w:r>
          </w:p>
        </w:tc>
      </w:tr>
      <w:tr w:rsidR="00DF7E51" w:rsidTr="002439AE">
        <w:tc>
          <w:tcPr>
            <w:tcW w:w="2693" w:type="dxa"/>
            <w:tcBorders>
              <w:top w:val="nil"/>
              <w:bottom w:val="nil"/>
            </w:tcBorders>
          </w:tcPr>
          <w:p w:rsidR="00DF7E51" w:rsidRPr="00503923" w:rsidRDefault="00DF7E51" w:rsidP="0099193B">
            <w:pPr>
              <w:spacing w:after="120" w:line="380" w:lineRule="exact"/>
              <w:rPr>
                <w:rFonts w:hint="cs"/>
                <w:b/>
                <w:bCs/>
                <w:rtl/>
              </w:rPr>
            </w:pPr>
            <w:r w:rsidRPr="00503923">
              <w:rPr>
                <w:rFonts w:hint="cs"/>
                <w:b/>
                <w:bCs/>
                <w:rtl/>
              </w:rPr>
              <w:t>تاريخ رد الدولة الطرف</w:t>
            </w:r>
          </w:p>
        </w:tc>
        <w:tc>
          <w:tcPr>
            <w:tcW w:w="547" w:type="dxa"/>
            <w:tcBorders>
              <w:top w:val="nil"/>
              <w:bottom w:val="nil"/>
            </w:tcBorders>
          </w:tcPr>
          <w:p w:rsidR="00DF7E51" w:rsidRPr="00091637" w:rsidRDefault="00DF7E51" w:rsidP="0099193B">
            <w:pPr>
              <w:spacing w:after="120" w:line="380" w:lineRule="exact"/>
              <w:rPr>
                <w:rFonts w:hint="cs"/>
                <w:rtl/>
                <w:lang w:val="fr-CH"/>
              </w:rPr>
            </w:pPr>
          </w:p>
        </w:tc>
        <w:tc>
          <w:tcPr>
            <w:tcW w:w="3960" w:type="dxa"/>
            <w:tcBorders>
              <w:top w:val="nil"/>
              <w:bottom w:val="nil"/>
            </w:tcBorders>
          </w:tcPr>
          <w:p w:rsidR="00DF7E51" w:rsidRDefault="00DF7E51" w:rsidP="0099193B">
            <w:pPr>
              <w:spacing w:after="120" w:line="380" w:lineRule="exact"/>
              <w:rPr>
                <w:rFonts w:hint="cs"/>
                <w:rtl/>
              </w:rPr>
            </w:pPr>
            <w:r>
              <w:rPr>
                <w:rFonts w:hint="cs"/>
                <w:rtl/>
              </w:rPr>
              <w:t>لم ترد الدولة الطرف على أي من آراء اللجنة حتى هذا التاريخ.</w:t>
            </w:r>
          </w:p>
        </w:tc>
      </w:tr>
      <w:tr w:rsidR="004E531F" w:rsidTr="002439AE">
        <w:tc>
          <w:tcPr>
            <w:tcW w:w="2693" w:type="dxa"/>
            <w:tcBorders>
              <w:top w:val="nil"/>
              <w:bottom w:val="nil"/>
            </w:tcBorders>
          </w:tcPr>
          <w:p w:rsidR="004E531F" w:rsidRPr="00503923" w:rsidRDefault="004E531F" w:rsidP="003D19E5">
            <w:pPr>
              <w:spacing w:after="240" w:line="380" w:lineRule="exact"/>
              <w:rPr>
                <w:rFonts w:hint="cs"/>
                <w:b/>
                <w:bCs/>
                <w:rtl/>
              </w:rPr>
            </w:pPr>
            <w:r w:rsidRPr="00503923">
              <w:rPr>
                <w:rFonts w:hint="cs"/>
                <w:b/>
                <w:bCs/>
                <w:rtl/>
              </w:rPr>
              <w:t>تاريخ تعليقات صاحب البلاغ</w:t>
            </w:r>
          </w:p>
        </w:tc>
        <w:tc>
          <w:tcPr>
            <w:tcW w:w="547" w:type="dxa"/>
            <w:tcBorders>
              <w:top w:val="nil"/>
              <w:bottom w:val="nil"/>
            </w:tcBorders>
          </w:tcPr>
          <w:p w:rsidR="004E531F" w:rsidRDefault="004E531F" w:rsidP="003D19E5">
            <w:pPr>
              <w:spacing w:after="240" w:line="380" w:lineRule="exact"/>
              <w:rPr>
                <w:rFonts w:hint="cs"/>
                <w:rtl/>
              </w:rPr>
            </w:pPr>
          </w:p>
        </w:tc>
        <w:tc>
          <w:tcPr>
            <w:tcW w:w="3960" w:type="dxa"/>
            <w:tcBorders>
              <w:top w:val="nil"/>
              <w:bottom w:val="nil"/>
            </w:tcBorders>
          </w:tcPr>
          <w:p w:rsidR="004E531F" w:rsidRPr="004E531F" w:rsidRDefault="004E531F" w:rsidP="003D19E5">
            <w:pPr>
              <w:spacing w:after="240" w:line="380" w:lineRule="exact"/>
              <w:rPr>
                <w:rFonts w:hint="cs"/>
                <w:spacing w:val="-12"/>
                <w:rtl/>
              </w:rPr>
            </w:pPr>
            <w:r w:rsidRPr="004E531F">
              <w:rPr>
                <w:rFonts w:hint="cs"/>
                <w:spacing w:val="-12"/>
                <w:rtl/>
              </w:rPr>
              <w:t>23 حزيران/يونيه 2009؛ و30 أيلول/سبتمبر 2010</w:t>
            </w:r>
          </w:p>
        </w:tc>
      </w:tr>
      <w:tr w:rsidR="00894530" w:rsidTr="002439AE">
        <w:tc>
          <w:tcPr>
            <w:tcW w:w="7200" w:type="dxa"/>
            <w:gridSpan w:val="3"/>
            <w:tcBorders>
              <w:top w:val="nil"/>
              <w:bottom w:val="nil"/>
            </w:tcBorders>
          </w:tcPr>
          <w:p w:rsidR="001658C9" w:rsidRPr="00503923" w:rsidRDefault="001658C9" w:rsidP="0099193B">
            <w:pPr>
              <w:spacing w:after="120" w:line="380" w:lineRule="exact"/>
              <w:rPr>
                <w:rFonts w:hint="cs"/>
                <w:b/>
                <w:bCs/>
                <w:rtl/>
                <w:lang w:val="fr-CH"/>
              </w:rPr>
            </w:pPr>
            <w:r>
              <w:rPr>
                <w:rFonts w:hint="cs"/>
                <w:b/>
                <w:bCs/>
                <w:rtl/>
                <w:lang w:val="fr-CH"/>
              </w:rPr>
              <w:t>نظر اللجنة في القضية في إطار إجراء تقديم البلاغات (المادة 40 من العهد الدولي الخاص بالحقوق المدنية والسياسية)</w:t>
            </w:r>
          </w:p>
          <w:p w:rsidR="00894530" w:rsidRDefault="001658C9" w:rsidP="0099193B">
            <w:pPr>
              <w:spacing w:after="120" w:line="380" w:lineRule="exact"/>
              <w:rPr>
                <w:rFonts w:hint="cs"/>
                <w:rtl/>
                <w:lang w:val="fr-CH"/>
              </w:rPr>
            </w:pPr>
            <w:r>
              <w:rPr>
                <w:rFonts w:hint="cs"/>
                <w:rtl/>
                <w:lang w:val="fr-CH"/>
              </w:rPr>
              <w:tab/>
              <w:t>نظرت اللجنة في التقرير الدوري الثالث المقدم من الدولة الطرف في دورتها السادسة والثمانين المعقودة في آذار/مارس</w:t>
            </w:r>
            <w:r w:rsidR="00F34421">
              <w:rPr>
                <w:rFonts w:hint="cs"/>
                <w:rtl/>
                <w:lang w:val="fr-CH"/>
              </w:rPr>
              <w:t xml:space="preserve"> </w:t>
            </w:r>
            <w:r>
              <w:rPr>
                <w:rFonts w:hint="cs"/>
                <w:rtl/>
                <w:lang w:val="fr-CH"/>
              </w:rPr>
              <w:t>- نيسان/أبريل 2006. وجاء في ملاحظاتها الختامية ما يلي: "على الرغم من أن اللجنة ترحب بما وردها من الوفد من معلومات تفيد بأن القضاة أصحاب البلاغ رقم 933/2000 (بوسيو وآخرون) يمكنهم من جديد ممارسة مهنتهم بحرية وأنهم حصلوا على تعويض لما لحقهم من ضرر جراء وقفهم عن ممارسة وظيفتهم تعسفاً، فإنها تظل قلقة لأن الدولة الطرف لم تأخذ بتوصياتها الواردة في العديد من الآثار التي اعتمدتها اللجنة بموجب البروتوكول الاختياري الأول الملحق بالعهد (مثل آرائها بشأن البلاغات رقم 366/1989 (كانانا)، و542/1993 (نغويا)، و641/1955 (غيديمبي)، و962/2001 (موليزي). وينبغي للدولة الطرف أن تحرص على تنفيذ التوصيات المقدمة من اللجنة بشأن القضايا المشار إعلاه وأن تقوم في أسرع وقت ممكن بإحاطة اللجنة علماً بما تتخذه من إجراءات بهذا الشأن. وينبغي للدولة الطرف أيضاً أن تقبل بعثة متابعة يقوم بها المقرر الخاص المعني بمتابعة آراء اللجنة لمناقشة الصيغ الممكنة لتنفيذ توصيات اللجنة ولإقامة تعاون أكثر فعالية بين الدولة الطرف واللجنة".</w:t>
            </w:r>
          </w:p>
        </w:tc>
      </w:tr>
      <w:tr w:rsidR="00894530" w:rsidTr="002439AE">
        <w:tc>
          <w:tcPr>
            <w:tcW w:w="7200" w:type="dxa"/>
            <w:gridSpan w:val="3"/>
            <w:tcBorders>
              <w:top w:val="nil"/>
              <w:bottom w:val="nil"/>
            </w:tcBorders>
          </w:tcPr>
          <w:p w:rsidR="00BC24A6" w:rsidRPr="002A3259" w:rsidRDefault="00BC24A6" w:rsidP="0099193B">
            <w:pPr>
              <w:keepNext/>
              <w:spacing w:after="120" w:line="380" w:lineRule="exact"/>
              <w:rPr>
                <w:rFonts w:hint="cs"/>
                <w:b/>
                <w:bCs/>
                <w:rtl/>
                <w:lang w:val="fr-CH"/>
              </w:rPr>
            </w:pPr>
            <w:r w:rsidRPr="002A3259">
              <w:rPr>
                <w:rFonts w:hint="cs"/>
                <w:b/>
                <w:bCs/>
                <w:rtl/>
                <w:lang w:val="fr-CH"/>
              </w:rPr>
              <w:t xml:space="preserve">تعليقات صاحب البلاغ </w:t>
            </w:r>
          </w:p>
          <w:p w:rsidR="00894530" w:rsidRDefault="00BC24A6" w:rsidP="0099193B">
            <w:pPr>
              <w:keepNext/>
              <w:spacing w:after="120" w:line="380" w:lineRule="exact"/>
              <w:rPr>
                <w:rFonts w:hint="cs"/>
                <w:rtl/>
                <w:lang w:val="fr-CH"/>
              </w:rPr>
            </w:pPr>
            <w:r>
              <w:rPr>
                <w:rtl/>
                <w:lang w:val="fr-CH"/>
              </w:rPr>
              <w:tab/>
            </w:r>
            <w:r>
              <w:rPr>
                <w:rFonts w:hint="cs"/>
                <w:rtl/>
                <w:lang w:val="fr-CH"/>
              </w:rPr>
              <w:t>في 23 حزيران/يونيه 2009، أفاد السيد نتيندا ديدي موتوالا، وهو أحد أصحاب البلاغ (وعددهم 68 قاضياً)</w:t>
            </w:r>
            <w:r>
              <w:rPr>
                <w:vertAlign w:val="superscript"/>
                <w:rtl/>
                <w:lang w:val="fr-CH"/>
              </w:rPr>
              <w:t>(</w:t>
            </w:r>
            <w:r>
              <w:rPr>
                <w:rStyle w:val="FootnoteReference"/>
                <w:rtl/>
                <w:lang w:val="fr-CH"/>
              </w:rPr>
              <w:footnoteReference w:id="1"/>
            </w:r>
            <w:r>
              <w:rPr>
                <w:vertAlign w:val="superscript"/>
                <w:rtl/>
                <w:lang w:val="fr-CH"/>
              </w:rPr>
              <w:t>)</w:t>
            </w:r>
            <w:r>
              <w:rPr>
                <w:rFonts w:hint="cs"/>
                <w:rtl/>
                <w:lang w:val="fr-CH"/>
              </w:rPr>
              <w:t>، بأن المرسوم الأصلي رقم 144 المؤرخ 6 تشرين الثاني/نوفمبر 1998، الذي استند إليه عزل أصحاب البلاغ من مناصبهم قد أُبطل بموجب مرسوم لاحق (عقب صدور قرار اللجنة) هو المرسوم رقم 3/37 المؤرخ 23 تشرين الثاني/نوفمبر 2003. وبناءً عليه قرر وزير العدل في 12 شباط/فبراير 2004 إعادة ثلاثة قضاة إلى مناصبهم، بمن فيهم كاتب الرسالة. ولم يقدم السيد موتوالا اسمي القاضيين الآخرين. غير أن صاحب البلاغ يفيد بأنه أُعيد إلى المهام والدرجة ذاتها التي كان يتقلدها لدى صدور المرسوم الأصلي في عام 1998 وكان قد استلمها في عام 1992. وبذلك كان صاحب البلاغ قد قضى ما يناهز مجموعه 12 سنة في الدرجة ذاتها لدى إعادة توظيفه في منصبه بموجب القرار الصادر عن الوزير في 12 شباط/فبراير 2004. ويفيد صاحب البلاغ بأن القضاة عادةً ما يتوقعون ترقية بعد ثلاث سنوات من الخدمة في كل درجة رهناً بحسن الأداء. ويعتقد صاحب البلاغ أنه أحسن أداء مهامه. وإضافة إلى ذلك يفيد بأنه طلب تعويضاً وفقاً لقرار اللجنة لكن طلبه لم يلق استجابة.</w:t>
            </w:r>
          </w:p>
        </w:tc>
      </w:tr>
      <w:tr w:rsidR="00894530" w:rsidTr="002439AE">
        <w:tc>
          <w:tcPr>
            <w:tcW w:w="7200" w:type="dxa"/>
            <w:gridSpan w:val="3"/>
            <w:tcBorders>
              <w:top w:val="nil"/>
              <w:bottom w:val="nil"/>
            </w:tcBorders>
          </w:tcPr>
          <w:p w:rsidR="00750189" w:rsidRPr="00AD53DF" w:rsidRDefault="00750189" w:rsidP="0099193B">
            <w:pPr>
              <w:spacing w:after="120" w:line="380" w:lineRule="exact"/>
              <w:rPr>
                <w:rFonts w:hint="cs"/>
                <w:b/>
                <w:bCs/>
                <w:rtl/>
                <w:lang w:val="fr-CH"/>
              </w:rPr>
            </w:pPr>
            <w:r w:rsidRPr="00AD53DF">
              <w:rPr>
                <w:rFonts w:hint="cs"/>
                <w:b/>
                <w:bCs/>
                <w:rtl/>
                <w:lang w:val="fr-CH"/>
              </w:rPr>
              <w:t>معلومات إضافية من صاحب البلاغ</w:t>
            </w:r>
          </w:p>
          <w:p w:rsidR="00894530" w:rsidRDefault="00750189" w:rsidP="0099193B">
            <w:pPr>
              <w:spacing w:after="120" w:line="380" w:lineRule="exact"/>
              <w:rPr>
                <w:rFonts w:hint="cs"/>
                <w:rtl/>
                <w:lang w:val="fr-CH"/>
              </w:rPr>
            </w:pPr>
            <w:r>
              <w:rPr>
                <w:rFonts w:hint="cs"/>
                <w:rtl/>
                <w:lang w:val="fr-CH"/>
              </w:rPr>
              <w:tab/>
              <w:t>في رسالة مؤرخة 30 أيلول/سبتمبر 2010، أفاد صاحب البلاغ بأن سلطات الدولة الطرف لم تتخذ أي تدابير لوضع آراء اللجنة موضع التنفيذ الكامل منذ أن بعث رسالته في عام 2009. ويدعو صاحب البلاغ اللجنة إلى إيجاد حل لهذه المسألة.</w:t>
            </w:r>
          </w:p>
        </w:tc>
      </w:tr>
      <w:tr w:rsidR="00894530" w:rsidTr="002439AE">
        <w:tc>
          <w:tcPr>
            <w:tcW w:w="7200" w:type="dxa"/>
            <w:gridSpan w:val="3"/>
            <w:tcBorders>
              <w:top w:val="nil"/>
              <w:bottom w:val="nil"/>
            </w:tcBorders>
          </w:tcPr>
          <w:p w:rsidR="008B123E" w:rsidRPr="00AD53DF" w:rsidRDefault="008B123E" w:rsidP="0099193B">
            <w:pPr>
              <w:spacing w:after="120" w:line="380" w:lineRule="exact"/>
              <w:rPr>
                <w:rFonts w:hint="cs"/>
                <w:b/>
                <w:bCs/>
                <w:rtl/>
                <w:lang w:val="fr-CH"/>
              </w:rPr>
            </w:pPr>
            <w:r w:rsidRPr="00AD53DF">
              <w:rPr>
                <w:rFonts w:hint="cs"/>
                <w:b/>
                <w:bCs/>
                <w:rtl/>
                <w:lang w:val="fr-CH"/>
              </w:rPr>
              <w:t>الإجراء الإضافي المتخذ أو المطلوب</w:t>
            </w:r>
          </w:p>
          <w:p w:rsidR="00894530" w:rsidRDefault="008B123E" w:rsidP="0099193B">
            <w:pPr>
              <w:keepNext/>
              <w:spacing w:after="120" w:line="380" w:lineRule="exact"/>
              <w:rPr>
                <w:rFonts w:hint="cs"/>
                <w:rtl/>
                <w:lang w:val="fr-CH"/>
              </w:rPr>
            </w:pPr>
            <w:r>
              <w:rPr>
                <w:rFonts w:hint="cs"/>
                <w:rtl/>
                <w:lang w:val="fr-CH"/>
              </w:rPr>
              <w:tab/>
              <w:t>في 26 كانون الثاني/يناير 2011، أُحيلت إلى الدولة الطرف إفادة صاحب البلاغ مع نسخة من رسالته المبعوثة في عام 2009. ودعيت الدولة الطرف إلى تقدم ردها بحلول 26 شباط/فبراير 2011. وفي حال عدم استلام أي رد، فقد ترتئي اللجنة دعوة الممثلين الدائمين للدولة الطرف إلى اجتماع خلال الدورة المقرر عقدها في تموز/يوليه 2011.</w:t>
            </w:r>
          </w:p>
        </w:tc>
      </w:tr>
      <w:tr w:rsidR="00D650CA" w:rsidTr="002439AE">
        <w:tc>
          <w:tcPr>
            <w:tcW w:w="2693" w:type="dxa"/>
            <w:tcBorders>
              <w:top w:val="nil"/>
              <w:bottom w:val="single" w:sz="12" w:space="0" w:color="auto"/>
            </w:tcBorders>
          </w:tcPr>
          <w:p w:rsidR="00D650CA" w:rsidRPr="00F84EFD" w:rsidRDefault="00D650CA" w:rsidP="0099193B">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D650CA" w:rsidRDefault="00D650CA" w:rsidP="0099193B">
            <w:pPr>
              <w:spacing w:after="120" w:line="380" w:lineRule="exact"/>
              <w:rPr>
                <w:rFonts w:hint="cs"/>
                <w:sz w:val="30"/>
                <w:rtl/>
                <w:lang w:val="fr-CH"/>
              </w:rPr>
            </w:pPr>
          </w:p>
        </w:tc>
        <w:tc>
          <w:tcPr>
            <w:tcW w:w="3960" w:type="dxa"/>
            <w:tcBorders>
              <w:top w:val="nil"/>
              <w:bottom w:val="single" w:sz="12" w:space="0" w:color="auto"/>
            </w:tcBorders>
          </w:tcPr>
          <w:p w:rsidR="00D650CA" w:rsidRDefault="00D650CA" w:rsidP="0099193B">
            <w:pPr>
              <w:spacing w:after="120" w:line="380" w:lineRule="exact"/>
              <w:rPr>
                <w:rFonts w:hint="cs"/>
                <w:sz w:val="30"/>
                <w:rtl/>
                <w:lang w:val="fr-CH"/>
              </w:rPr>
            </w:pPr>
            <w:r>
              <w:rPr>
                <w:rFonts w:hint="cs"/>
                <w:sz w:val="30"/>
                <w:rtl/>
                <w:lang w:val="fr-CH"/>
              </w:rPr>
              <w:t>تعتبر اللجنة حوار المتابعة مستمراً</w:t>
            </w:r>
          </w:p>
        </w:tc>
      </w:tr>
    </w:tbl>
    <w:p w:rsidR="00456893" w:rsidRDefault="00456893" w:rsidP="00F955B2">
      <w:pPr>
        <w:pStyle w:val="SingleTxtGA"/>
        <w:rPr>
          <w:rFonts w:hint="cs"/>
          <w:rtl/>
          <w:lang w:val="fr-CH"/>
        </w:rPr>
      </w:pPr>
    </w:p>
    <w:p w:rsidR="00D650CA" w:rsidRDefault="00D650CA" w:rsidP="00F955B2">
      <w:pPr>
        <w:pStyle w:val="SingleTxtGA"/>
        <w:rPr>
          <w:rFonts w:hint="cs"/>
          <w:rtl/>
          <w:lang w:val="fr-CH"/>
        </w:rPr>
      </w:pPr>
    </w:p>
    <w:p w:rsidR="00AB63EA" w:rsidRDefault="00AB63EA" w:rsidP="00F955B2">
      <w:pPr>
        <w:pStyle w:val="SingleTxtGA"/>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633986" w:rsidTr="002439AE">
        <w:tc>
          <w:tcPr>
            <w:tcW w:w="2693" w:type="dxa"/>
            <w:tcBorders>
              <w:top w:val="single" w:sz="4" w:space="0" w:color="auto"/>
              <w:bottom w:val="single" w:sz="12" w:space="0" w:color="auto"/>
            </w:tcBorders>
          </w:tcPr>
          <w:p w:rsidR="00633986" w:rsidRPr="00091637" w:rsidRDefault="00633986" w:rsidP="008206C9">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633986" w:rsidRPr="00F84EFD" w:rsidRDefault="00633986" w:rsidP="008206C9">
            <w:pPr>
              <w:spacing w:after="120" w:line="380" w:lineRule="exact"/>
              <w:rPr>
                <w:rFonts w:hint="cs"/>
                <w:b/>
                <w:bCs/>
                <w:rtl/>
                <w:lang w:val="fr-CH"/>
              </w:rPr>
            </w:pPr>
          </w:p>
        </w:tc>
        <w:tc>
          <w:tcPr>
            <w:tcW w:w="3960" w:type="dxa"/>
            <w:tcBorders>
              <w:top w:val="single" w:sz="4" w:space="0" w:color="auto"/>
              <w:bottom w:val="single" w:sz="12" w:space="0" w:color="auto"/>
            </w:tcBorders>
          </w:tcPr>
          <w:p w:rsidR="00633986" w:rsidRPr="00F84EFD" w:rsidRDefault="00633986" w:rsidP="008206C9">
            <w:pPr>
              <w:spacing w:after="120" w:line="380" w:lineRule="exact"/>
              <w:rPr>
                <w:rFonts w:hint="cs"/>
                <w:b/>
                <w:bCs/>
                <w:rtl/>
                <w:lang w:val="fr-CH"/>
              </w:rPr>
            </w:pPr>
            <w:r w:rsidRPr="00C332FB">
              <w:rPr>
                <w:rFonts w:hint="cs"/>
                <w:b/>
                <w:bCs/>
                <w:sz w:val="26"/>
                <w:szCs w:val="36"/>
                <w:rtl/>
                <w:lang w:val="fr-CH"/>
              </w:rPr>
              <w:t>قيرغيزستان</w:t>
            </w:r>
          </w:p>
        </w:tc>
      </w:tr>
      <w:tr w:rsidR="005C5EFA" w:rsidTr="002439AE">
        <w:tc>
          <w:tcPr>
            <w:tcW w:w="2693" w:type="dxa"/>
            <w:tcBorders>
              <w:top w:val="single" w:sz="12" w:space="0" w:color="auto"/>
            </w:tcBorders>
          </w:tcPr>
          <w:p w:rsidR="005C5EFA" w:rsidRPr="00A172CB" w:rsidRDefault="005C5EFA" w:rsidP="008206C9">
            <w:pPr>
              <w:spacing w:after="120" w:line="380" w:lineRule="exact"/>
              <w:rPr>
                <w:rFonts w:hint="cs"/>
                <w:b/>
                <w:bCs/>
                <w:rtl/>
                <w:lang w:val="fr-CH"/>
              </w:rPr>
            </w:pPr>
            <w:r w:rsidRPr="00A172CB">
              <w:rPr>
                <w:rFonts w:hint="cs"/>
                <w:b/>
                <w:bCs/>
                <w:rtl/>
                <w:lang w:val="fr-CH"/>
              </w:rPr>
              <w:t>القضية</w:t>
            </w:r>
          </w:p>
        </w:tc>
        <w:tc>
          <w:tcPr>
            <w:tcW w:w="547" w:type="dxa"/>
            <w:tcBorders>
              <w:top w:val="single" w:sz="12" w:space="0" w:color="auto"/>
            </w:tcBorders>
          </w:tcPr>
          <w:p w:rsidR="005C5EFA" w:rsidRPr="00F84EFD" w:rsidRDefault="005C5EFA" w:rsidP="008206C9">
            <w:pPr>
              <w:spacing w:after="120" w:line="380" w:lineRule="exact"/>
              <w:rPr>
                <w:rFonts w:hint="cs"/>
                <w:b/>
                <w:bCs/>
                <w:rtl/>
                <w:lang w:val="fr-CH"/>
              </w:rPr>
            </w:pPr>
          </w:p>
        </w:tc>
        <w:tc>
          <w:tcPr>
            <w:tcW w:w="3960" w:type="dxa"/>
            <w:tcBorders>
              <w:top w:val="single" w:sz="12" w:space="0" w:color="auto"/>
            </w:tcBorders>
          </w:tcPr>
          <w:p w:rsidR="005C5EFA" w:rsidRPr="00A172CB" w:rsidRDefault="005C5EFA" w:rsidP="008206C9">
            <w:pPr>
              <w:spacing w:after="120" w:line="380" w:lineRule="exact"/>
              <w:rPr>
                <w:rFonts w:hint="cs"/>
                <w:b/>
                <w:bCs/>
                <w:rtl/>
                <w:lang w:val="fr-CH"/>
              </w:rPr>
            </w:pPr>
            <w:r w:rsidRPr="00A172CB">
              <w:rPr>
                <w:rFonts w:hint="cs"/>
                <w:b/>
                <w:bCs/>
                <w:rtl/>
                <w:lang w:val="fr-CH"/>
              </w:rPr>
              <w:t>لاتيفولين، 1312/2004</w:t>
            </w:r>
          </w:p>
        </w:tc>
      </w:tr>
      <w:tr w:rsidR="005C5EFA" w:rsidTr="002439AE">
        <w:tc>
          <w:tcPr>
            <w:tcW w:w="2693" w:type="dxa"/>
            <w:tcBorders>
              <w:bottom w:val="nil"/>
            </w:tcBorders>
          </w:tcPr>
          <w:p w:rsidR="005C5EFA" w:rsidRPr="00A172CB" w:rsidRDefault="005C5EFA" w:rsidP="008206C9">
            <w:pPr>
              <w:spacing w:after="120" w:line="380" w:lineRule="exact"/>
              <w:rPr>
                <w:rFonts w:hint="cs"/>
                <w:b/>
                <w:bCs/>
                <w:rtl/>
                <w:lang w:val="fr-CH"/>
              </w:rPr>
            </w:pPr>
            <w:r w:rsidRPr="00A172CB">
              <w:rPr>
                <w:rFonts w:hint="cs"/>
                <w:b/>
                <w:bCs/>
                <w:rtl/>
                <w:lang w:val="fr-CH"/>
              </w:rPr>
              <w:t xml:space="preserve">تاريخ اعتماد الآراء </w:t>
            </w:r>
          </w:p>
        </w:tc>
        <w:tc>
          <w:tcPr>
            <w:tcW w:w="547" w:type="dxa"/>
            <w:tcBorders>
              <w:bottom w:val="nil"/>
            </w:tcBorders>
          </w:tcPr>
          <w:p w:rsidR="005C5EFA" w:rsidRPr="00091637" w:rsidRDefault="005C5EFA" w:rsidP="008206C9">
            <w:pPr>
              <w:spacing w:after="120" w:line="380" w:lineRule="exact"/>
              <w:rPr>
                <w:rFonts w:hint="cs"/>
                <w:rtl/>
                <w:lang w:val="fr-CH"/>
              </w:rPr>
            </w:pPr>
          </w:p>
        </w:tc>
        <w:tc>
          <w:tcPr>
            <w:tcW w:w="3960" w:type="dxa"/>
            <w:tcBorders>
              <w:bottom w:val="nil"/>
            </w:tcBorders>
          </w:tcPr>
          <w:p w:rsidR="005C5EFA" w:rsidRDefault="005C5EFA" w:rsidP="008206C9">
            <w:pPr>
              <w:spacing w:after="120" w:line="380" w:lineRule="exact"/>
              <w:rPr>
                <w:rFonts w:hint="cs"/>
                <w:rtl/>
                <w:lang w:val="fr-CH"/>
              </w:rPr>
            </w:pPr>
            <w:r>
              <w:rPr>
                <w:rFonts w:hint="cs"/>
                <w:rtl/>
                <w:lang w:val="fr-CH"/>
              </w:rPr>
              <w:t>10 آذار/مارس 2010</w:t>
            </w:r>
          </w:p>
        </w:tc>
      </w:tr>
      <w:tr w:rsidR="005C5EFA" w:rsidTr="002439AE">
        <w:tc>
          <w:tcPr>
            <w:tcW w:w="2693" w:type="dxa"/>
            <w:tcBorders>
              <w:top w:val="nil"/>
              <w:bottom w:val="nil"/>
            </w:tcBorders>
          </w:tcPr>
          <w:p w:rsidR="005C5EFA" w:rsidRPr="00A172CB" w:rsidRDefault="005C5EFA" w:rsidP="008206C9">
            <w:pPr>
              <w:spacing w:after="120" w:line="380" w:lineRule="exact"/>
              <w:rPr>
                <w:rFonts w:hint="cs"/>
                <w:b/>
                <w:bCs/>
                <w:rtl/>
                <w:lang w:val="fr-CH"/>
              </w:rPr>
            </w:pPr>
            <w:r w:rsidRPr="00A172CB">
              <w:rPr>
                <w:rFonts w:hint="cs"/>
                <w:b/>
                <w:bCs/>
                <w:rtl/>
                <w:lang w:val="fr-CH"/>
              </w:rPr>
              <w:t>المسائل والانتهاكات التي خلصت إليها اللجنة</w:t>
            </w:r>
          </w:p>
        </w:tc>
        <w:tc>
          <w:tcPr>
            <w:tcW w:w="547" w:type="dxa"/>
            <w:tcBorders>
              <w:top w:val="nil"/>
              <w:bottom w:val="nil"/>
            </w:tcBorders>
          </w:tcPr>
          <w:p w:rsidR="005C5EFA" w:rsidRPr="00091637" w:rsidRDefault="005C5EFA" w:rsidP="008206C9">
            <w:pPr>
              <w:spacing w:after="120" w:line="380" w:lineRule="exact"/>
              <w:rPr>
                <w:rFonts w:hint="cs"/>
                <w:rtl/>
                <w:lang w:val="fr-CH"/>
              </w:rPr>
            </w:pPr>
          </w:p>
        </w:tc>
        <w:tc>
          <w:tcPr>
            <w:tcW w:w="3960" w:type="dxa"/>
            <w:tcBorders>
              <w:top w:val="nil"/>
              <w:bottom w:val="nil"/>
            </w:tcBorders>
          </w:tcPr>
          <w:p w:rsidR="005C5EFA" w:rsidRPr="00FF6F16" w:rsidRDefault="005C5EFA" w:rsidP="008206C9">
            <w:pPr>
              <w:spacing w:after="120" w:line="380" w:lineRule="exact"/>
              <w:rPr>
                <w:rFonts w:hint="cs"/>
                <w:spacing w:val="-4"/>
                <w:rtl/>
                <w:lang w:val="fr-CH"/>
              </w:rPr>
            </w:pPr>
            <w:r w:rsidRPr="00FF6F16">
              <w:rPr>
                <w:rFonts w:hint="cs"/>
                <w:spacing w:val="-4"/>
                <w:rtl/>
                <w:lang w:val="fr-CH"/>
              </w:rPr>
              <w:t xml:space="preserve">احتجاز غير قانوني وعدم إعلام صاحب البلاغ بالتهم الموجهة إليه (الفقرتان 1 و2 من المادة 9). </w:t>
            </w:r>
          </w:p>
        </w:tc>
      </w:tr>
      <w:tr w:rsidR="005C5EFA" w:rsidTr="002439AE">
        <w:tc>
          <w:tcPr>
            <w:tcW w:w="2693" w:type="dxa"/>
            <w:tcBorders>
              <w:top w:val="nil"/>
              <w:bottom w:val="nil"/>
            </w:tcBorders>
          </w:tcPr>
          <w:p w:rsidR="005C5EFA" w:rsidRPr="00A172CB" w:rsidRDefault="005C5EFA" w:rsidP="008206C9">
            <w:pPr>
              <w:spacing w:after="120" w:line="380" w:lineRule="exact"/>
              <w:rPr>
                <w:rFonts w:hint="cs"/>
                <w:b/>
                <w:bCs/>
                <w:rtl/>
                <w:lang w:val="fr-CH"/>
              </w:rPr>
            </w:pPr>
            <w:r w:rsidRPr="00A172CB">
              <w:rPr>
                <w:rFonts w:hint="cs"/>
                <w:b/>
                <w:bCs/>
                <w:rtl/>
                <w:lang w:val="fr-CH"/>
              </w:rPr>
              <w:t>إجراء الانتصاف الموصى به</w:t>
            </w:r>
          </w:p>
        </w:tc>
        <w:tc>
          <w:tcPr>
            <w:tcW w:w="547" w:type="dxa"/>
            <w:tcBorders>
              <w:top w:val="nil"/>
              <w:bottom w:val="nil"/>
            </w:tcBorders>
          </w:tcPr>
          <w:p w:rsidR="005C5EFA" w:rsidRPr="00091637" w:rsidRDefault="005C5EFA" w:rsidP="008206C9">
            <w:pPr>
              <w:spacing w:after="120" w:line="380" w:lineRule="exact"/>
              <w:rPr>
                <w:rFonts w:hint="cs"/>
                <w:rtl/>
                <w:lang w:val="fr-CH"/>
              </w:rPr>
            </w:pPr>
          </w:p>
        </w:tc>
        <w:tc>
          <w:tcPr>
            <w:tcW w:w="3960" w:type="dxa"/>
            <w:tcBorders>
              <w:top w:val="nil"/>
              <w:bottom w:val="nil"/>
            </w:tcBorders>
          </w:tcPr>
          <w:p w:rsidR="005C5EFA" w:rsidRDefault="005C5EFA" w:rsidP="008206C9">
            <w:pPr>
              <w:spacing w:after="120" w:line="380" w:lineRule="exact"/>
              <w:rPr>
                <w:rFonts w:hint="cs"/>
                <w:rtl/>
                <w:lang w:val="fr-CH"/>
              </w:rPr>
            </w:pPr>
            <w:r>
              <w:rPr>
                <w:rFonts w:hint="cs"/>
                <w:rtl/>
                <w:lang w:val="fr-CH"/>
              </w:rPr>
              <w:t>توفير سبيل انتصاف فعال في شكل تعويضٍ مناسبٍ. والدولة الطرف ملزمة أيضاً بمنع حدوث انتهاكات مماثلة في المستقبل.</w:t>
            </w:r>
          </w:p>
        </w:tc>
      </w:tr>
      <w:tr w:rsidR="005C5EFA" w:rsidTr="002439AE">
        <w:tc>
          <w:tcPr>
            <w:tcW w:w="2693" w:type="dxa"/>
            <w:tcBorders>
              <w:top w:val="nil"/>
              <w:bottom w:val="nil"/>
            </w:tcBorders>
          </w:tcPr>
          <w:p w:rsidR="005C5EFA" w:rsidRPr="00735C4B" w:rsidRDefault="005C5EFA" w:rsidP="008206C9">
            <w:pPr>
              <w:spacing w:after="120" w:line="380" w:lineRule="exact"/>
              <w:rPr>
                <w:rFonts w:hint="cs"/>
                <w:b/>
                <w:bCs/>
                <w:spacing w:val="-6"/>
                <w:rtl/>
                <w:lang w:val="fr-CH"/>
              </w:rPr>
            </w:pPr>
            <w:r w:rsidRPr="00735C4B">
              <w:rPr>
                <w:rFonts w:hint="cs"/>
                <w:b/>
                <w:bCs/>
                <w:spacing w:val="-6"/>
                <w:rtl/>
                <w:lang w:val="fr-CH"/>
              </w:rPr>
              <w:t>التاريخ المحدد لرد الدولة الطرف</w:t>
            </w:r>
          </w:p>
        </w:tc>
        <w:tc>
          <w:tcPr>
            <w:tcW w:w="547" w:type="dxa"/>
            <w:tcBorders>
              <w:top w:val="nil"/>
              <w:bottom w:val="nil"/>
            </w:tcBorders>
          </w:tcPr>
          <w:p w:rsidR="005C5EFA" w:rsidRPr="00091637" w:rsidRDefault="005C5EFA" w:rsidP="008206C9">
            <w:pPr>
              <w:spacing w:after="120" w:line="380" w:lineRule="exact"/>
              <w:rPr>
                <w:rFonts w:hint="cs"/>
                <w:rtl/>
                <w:lang w:val="fr-CH"/>
              </w:rPr>
            </w:pPr>
          </w:p>
        </w:tc>
        <w:tc>
          <w:tcPr>
            <w:tcW w:w="3960" w:type="dxa"/>
            <w:tcBorders>
              <w:top w:val="nil"/>
              <w:bottom w:val="nil"/>
            </w:tcBorders>
          </w:tcPr>
          <w:p w:rsidR="005C5EFA" w:rsidRDefault="005C5EFA" w:rsidP="008206C9">
            <w:pPr>
              <w:spacing w:after="120" w:line="380" w:lineRule="exact"/>
              <w:rPr>
                <w:rFonts w:hint="cs"/>
                <w:rtl/>
                <w:lang w:val="fr-CH"/>
              </w:rPr>
            </w:pPr>
            <w:r>
              <w:rPr>
                <w:rFonts w:hint="cs"/>
                <w:rtl/>
                <w:lang w:val="fr-CH"/>
              </w:rPr>
              <w:t>22 تشرين الأول/أكتوبر 2010</w:t>
            </w:r>
          </w:p>
        </w:tc>
      </w:tr>
      <w:tr w:rsidR="005C5EFA" w:rsidTr="002439AE">
        <w:tc>
          <w:tcPr>
            <w:tcW w:w="2693" w:type="dxa"/>
            <w:tcBorders>
              <w:top w:val="nil"/>
              <w:bottom w:val="nil"/>
            </w:tcBorders>
          </w:tcPr>
          <w:p w:rsidR="005C5EFA" w:rsidRPr="00A172CB" w:rsidRDefault="005C5EFA" w:rsidP="008206C9">
            <w:pPr>
              <w:spacing w:after="120" w:line="380" w:lineRule="exact"/>
              <w:rPr>
                <w:rFonts w:hint="cs"/>
                <w:b/>
                <w:bCs/>
                <w:rtl/>
                <w:lang w:val="fr-CH"/>
              </w:rPr>
            </w:pPr>
            <w:r w:rsidRPr="00A172CB">
              <w:rPr>
                <w:rFonts w:hint="cs"/>
                <w:b/>
                <w:bCs/>
                <w:rtl/>
                <w:lang w:val="fr-CH"/>
              </w:rPr>
              <w:t>تاريخ رد الدولة الطرف</w:t>
            </w:r>
          </w:p>
        </w:tc>
        <w:tc>
          <w:tcPr>
            <w:tcW w:w="547" w:type="dxa"/>
            <w:tcBorders>
              <w:top w:val="nil"/>
              <w:bottom w:val="nil"/>
            </w:tcBorders>
          </w:tcPr>
          <w:p w:rsidR="005C5EFA" w:rsidRPr="00091637" w:rsidRDefault="005C5EFA" w:rsidP="008206C9">
            <w:pPr>
              <w:spacing w:after="120" w:line="380" w:lineRule="exact"/>
              <w:rPr>
                <w:rFonts w:hint="cs"/>
                <w:rtl/>
                <w:lang w:val="fr-CH"/>
              </w:rPr>
            </w:pPr>
          </w:p>
        </w:tc>
        <w:tc>
          <w:tcPr>
            <w:tcW w:w="3960" w:type="dxa"/>
            <w:tcBorders>
              <w:top w:val="nil"/>
              <w:bottom w:val="nil"/>
            </w:tcBorders>
          </w:tcPr>
          <w:p w:rsidR="005C5EFA" w:rsidRDefault="005C5EFA" w:rsidP="008206C9">
            <w:pPr>
              <w:spacing w:after="120" w:line="380" w:lineRule="exact"/>
              <w:rPr>
                <w:rFonts w:hint="cs"/>
                <w:rtl/>
                <w:lang w:val="fr-CH"/>
              </w:rPr>
            </w:pPr>
            <w:r>
              <w:rPr>
                <w:rFonts w:hint="cs"/>
                <w:rtl/>
                <w:lang w:val="fr-CH"/>
              </w:rPr>
              <w:t>20 تشرين الأول/أكتوبر 2010</w:t>
            </w:r>
          </w:p>
        </w:tc>
      </w:tr>
      <w:tr w:rsidR="00633986" w:rsidTr="002439AE">
        <w:tc>
          <w:tcPr>
            <w:tcW w:w="7200" w:type="dxa"/>
            <w:gridSpan w:val="3"/>
            <w:tcBorders>
              <w:top w:val="nil"/>
              <w:bottom w:val="nil"/>
            </w:tcBorders>
          </w:tcPr>
          <w:p w:rsidR="006D48DF" w:rsidRPr="00A172CB" w:rsidRDefault="006D48DF" w:rsidP="008206C9">
            <w:pPr>
              <w:spacing w:after="120" w:line="380" w:lineRule="exact"/>
              <w:rPr>
                <w:rFonts w:hint="cs"/>
                <w:b/>
                <w:bCs/>
                <w:rtl/>
                <w:lang w:val="fr-CH"/>
              </w:rPr>
            </w:pPr>
            <w:r w:rsidRPr="00A172CB">
              <w:rPr>
                <w:rFonts w:hint="cs"/>
                <w:b/>
                <w:bCs/>
                <w:rtl/>
                <w:lang w:val="fr-CH"/>
              </w:rPr>
              <w:t>إفادة الدولة الطرف</w:t>
            </w:r>
          </w:p>
          <w:p w:rsidR="00633986" w:rsidRPr="006D48DF" w:rsidRDefault="006D48DF" w:rsidP="008206C9">
            <w:pPr>
              <w:spacing w:after="120" w:line="380" w:lineRule="exact"/>
              <w:rPr>
                <w:rFonts w:hint="cs"/>
                <w:b/>
                <w:bCs/>
                <w:rtl/>
                <w:lang w:val="fr-CH"/>
              </w:rPr>
            </w:pPr>
            <w:r>
              <w:rPr>
                <w:rFonts w:hint="cs"/>
                <w:rtl/>
                <w:lang w:val="fr-CH"/>
              </w:rPr>
              <w:tab/>
              <w:t>تدفع الدولة الطرف بأن شرعية إدانة صاحب البلاغ وأُسسها كانت موضوع تحقق وتأكيد من محكمة الاستئناف وكذلك في إطار الإجراء الرقابي. ولا ينص القانون على ضرورة حضور الطرف المعني خلال فحص القضية في إطار الإجراءات الرقابية.</w:t>
            </w:r>
          </w:p>
        </w:tc>
      </w:tr>
      <w:tr w:rsidR="00633986" w:rsidTr="002439AE">
        <w:tc>
          <w:tcPr>
            <w:tcW w:w="7200" w:type="dxa"/>
            <w:gridSpan w:val="3"/>
            <w:tcBorders>
              <w:top w:val="nil"/>
              <w:bottom w:val="nil"/>
            </w:tcBorders>
          </w:tcPr>
          <w:p w:rsidR="00633986" w:rsidRDefault="005F7984" w:rsidP="008206C9">
            <w:pPr>
              <w:spacing w:after="120" w:line="380" w:lineRule="exact"/>
              <w:rPr>
                <w:rFonts w:hint="cs"/>
                <w:rtl/>
                <w:lang w:val="fr-CH"/>
              </w:rPr>
            </w:pPr>
            <w:r>
              <w:rPr>
                <w:rFonts w:hint="cs"/>
                <w:rtl/>
                <w:lang w:val="fr-CH"/>
              </w:rPr>
              <w:tab/>
              <w:t>وفي أعقاب التعديلات المدخلة على التشريعات في عام 2007، ألغيت المادة 169 (سرقة ممتلكات الغير بمقدارٍ كبيرٍ) من القانون الجنائي. وبناءً عليه، يجوز لصاحب البلاغ أن يطلب، بموجب المادة 387 من قانون الإجراءات الجنائية، إعادة النظر في قضيته في ضوء ما استجد من ظروفٍ. وهكذا يحق لصاحب البلاغ أن يطلب إلى المحكمة العليا إعادة النظر في قضيته الجنائية في ضوء التعديلات التشريعية.</w:t>
            </w:r>
          </w:p>
        </w:tc>
      </w:tr>
      <w:tr w:rsidR="00633986" w:rsidTr="002439AE">
        <w:tc>
          <w:tcPr>
            <w:tcW w:w="7200" w:type="dxa"/>
            <w:gridSpan w:val="3"/>
            <w:tcBorders>
              <w:top w:val="nil"/>
              <w:bottom w:val="nil"/>
            </w:tcBorders>
          </w:tcPr>
          <w:p w:rsidR="005F7984" w:rsidRPr="00A172CB" w:rsidRDefault="005F7984" w:rsidP="008206C9">
            <w:pPr>
              <w:spacing w:after="120" w:line="380" w:lineRule="exact"/>
              <w:rPr>
                <w:rFonts w:hint="cs"/>
                <w:b/>
                <w:bCs/>
                <w:rtl/>
                <w:lang w:val="fr-CH"/>
              </w:rPr>
            </w:pPr>
            <w:r w:rsidRPr="00A172CB">
              <w:rPr>
                <w:rFonts w:hint="cs"/>
                <w:b/>
                <w:bCs/>
                <w:rtl/>
                <w:lang w:val="fr-CH"/>
              </w:rPr>
              <w:t>الإجراء الإضافي المتخذ أو المطلوب</w:t>
            </w:r>
          </w:p>
          <w:p w:rsidR="00633986" w:rsidRDefault="005F7984" w:rsidP="008206C9">
            <w:pPr>
              <w:spacing w:after="120" w:line="380" w:lineRule="exact"/>
              <w:rPr>
                <w:rFonts w:hint="cs"/>
                <w:rtl/>
                <w:lang w:val="fr-CH"/>
              </w:rPr>
            </w:pPr>
            <w:r>
              <w:rPr>
                <w:rFonts w:hint="cs"/>
                <w:rtl/>
                <w:lang w:val="fr-CH"/>
              </w:rPr>
              <w:tab/>
              <w:t>في 20 تشرين الأول/أكتوبر 2010 أحيلت إفادة الدولة الطرف إلى صاحب البلاغ كي يعلق عليها. وأرسل تذكير إلى صاحب البلاغ في 21 شباط/فبراير 2011 وقد تود اللجنة الانتظار إلى حين استلام تعليقات إضافية قبل اتخاذ قرار في هذه القضية.</w:t>
            </w:r>
            <w:r>
              <w:rPr>
                <w:rFonts w:hint="cs"/>
                <w:b/>
                <w:bCs/>
                <w:rtl/>
                <w:lang w:val="fr-CH"/>
              </w:rPr>
              <w:t xml:space="preserve"> </w:t>
            </w:r>
          </w:p>
        </w:tc>
      </w:tr>
      <w:tr w:rsidR="003D19E5" w:rsidTr="002439AE">
        <w:tc>
          <w:tcPr>
            <w:tcW w:w="7200" w:type="dxa"/>
            <w:gridSpan w:val="3"/>
            <w:tcBorders>
              <w:top w:val="nil"/>
              <w:bottom w:val="nil"/>
            </w:tcBorders>
          </w:tcPr>
          <w:p w:rsidR="003D19E5" w:rsidRPr="00A172CB" w:rsidRDefault="003D19E5" w:rsidP="003D19E5">
            <w:pPr>
              <w:spacing w:after="120" w:line="380" w:lineRule="exact"/>
              <w:rPr>
                <w:rFonts w:hint="cs"/>
                <w:b/>
                <w:bCs/>
                <w:rtl/>
                <w:lang w:val="fr-CH"/>
              </w:rPr>
            </w:pPr>
            <w:r w:rsidRPr="00A172CB">
              <w:rPr>
                <w:rFonts w:hint="cs"/>
                <w:b/>
                <w:bCs/>
                <w:rtl/>
                <w:lang w:val="fr-CH"/>
              </w:rPr>
              <w:t>الإجراء الإضافي المتخذ أو المطلوب</w:t>
            </w:r>
          </w:p>
          <w:p w:rsidR="003D19E5" w:rsidRPr="00A172CB" w:rsidRDefault="003D19E5" w:rsidP="003D19E5">
            <w:pPr>
              <w:spacing w:after="120" w:line="380" w:lineRule="exact"/>
              <w:rPr>
                <w:rFonts w:hint="cs"/>
                <w:b/>
                <w:bCs/>
                <w:rtl/>
                <w:lang w:val="fr-CH"/>
              </w:rPr>
            </w:pPr>
            <w:r>
              <w:rPr>
                <w:rFonts w:hint="cs"/>
                <w:rtl/>
                <w:lang w:val="fr-CH"/>
              </w:rPr>
              <w:tab/>
              <w:t>في 20 تشرين الأول/أكتوبر 2010 أحيلت إفادة الدولة الطرف إلى صاحب البلاغ كي يعلق عليها. وأرسل تذكير إلى صاحب البلاغ في 21 شباط/فبراير 2011 وقد تود اللجنة الانتظار إلى حين استلام تعليقات إضافية قبل اتخاذ قرار في هذه القضية.</w:t>
            </w:r>
          </w:p>
        </w:tc>
      </w:tr>
      <w:tr w:rsidR="001D53BD" w:rsidTr="002439AE">
        <w:tc>
          <w:tcPr>
            <w:tcW w:w="2693" w:type="dxa"/>
            <w:tcBorders>
              <w:top w:val="nil"/>
              <w:bottom w:val="single" w:sz="12" w:space="0" w:color="auto"/>
            </w:tcBorders>
          </w:tcPr>
          <w:p w:rsidR="001D53BD" w:rsidRPr="00F84EFD" w:rsidRDefault="001D53BD" w:rsidP="008206C9">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1D53BD" w:rsidRDefault="001D53BD" w:rsidP="008206C9">
            <w:pPr>
              <w:spacing w:after="120" w:line="380" w:lineRule="exact"/>
              <w:rPr>
                <w:rFonts w:hint="cs"/>
                <w:sz w:val="30"/>
                <w:rtl/>
                <w:lang w:val="fr-CH"/>
              </w:rPr>
            </w:pPr>
          </w:p>
        </w:tc>
        <w:tc>
          <w:tcPr>
            <w:tcW w:w="3960" w:type="dxa"/>
            <w:tcBorders>
              <w:top w:val="nil"/>
              <w:bottom w:val="single" w:sz="12" w:space="0" w:color="auto"/>
            </w:tcBorders>
          </w:tcPr>
          <w:p w:rsidR="001D53BD" w:rsidRDefault="001D53BD" w:rsidP="008206C9">
            <w:pPr>
              <w:spacing w:after="120" w:line="380" w:lineRule="exact"/>
              <w:rPr>
                <w:rFonts w:hint="cs"/>
                <w:sz w:val="30"/>
                <w:rtl/>
                <w:lang w:val="fr-CH"/>
              </w:rPr>
            </w:pPr>
            <w:r>
              <w:rPr>
                <w:rFonts w:hint="cs"/>
                <w:sz w:val="30"/>
                <w:rtl/>
                <w:lang w:val="fr-CH"/>
              </w:rPr>
              <w:t>تعتبر اللجنة حوار المتابعة مستمراً</w:t>
            </w:r>
          </w:p>
        </w:tc>
      </w:tr>
    </w:tbl>
    <w:p w:rsidR="00AB63EA" w:rsidRDefault="00AB63EA" w:rsidP="00F643CE">
      <w:pPr>
        <w:pStyle w:val="SingleTxtGA"/>
        <w:spacing w:after="0" w:line="100" w:lineRule="exact"/>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BB73CC" w:rsidTr="002439AE">
        <w:tc>
          <w:tcPr>
            <w:tcW w:w="2693" w:type="dxa"/>
            <w:tcBorders>
              <w:top w:val="single" w:sz="4" w:space="0" w:color="auto"/>
              <w:bottom w:val="single" w:sz="12" w:space="0" w:color="auto"/>
            </w:tcBorders>
          </w:tcPr>
          <w:p w:rsidR="00BB73CC" w:rsidRPr="00091637" w:rsidRDefault="00BB73CC" w:rsidP="00472E57">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BB73CC" w:rsidRPr="00F84EFD" w:rsidRDefault="00BB73CC" w:rsidP="00472E57">
            <w:pPr>
              <w:spacing w:after="120" w:line="380" w:lineRule="exact"/>
              <w:rPr>
                <w:rFonts w:hint="cs"/>
                <w:b/>
                <w:bCs/>
                <w:rtl/>
                <w:lang w:val="fr-CH"/>
              </w:rPr>
            </w:pPr>
          </w:p>
        </w:tc>
        <w:tc>
          <w:tcPr>
            <w:tcW w:w="3960" w:type="dxa"/>
            <w:tcBorders>
              <w:top w:val="single" w:sz="4" w:space="0" w:color="auto"/>
              <w:bottom w:val="single" w:sz="12" w:space="0" w:color="auto"/>
            </w:tcBorders>
          </w:tcPr>
          <w:p w:rsidR="00BB73CC" w:rsidRPr="00DA6773" w:rsidRDefault="00F20E88" w:rsidP="00472E57">
            <w:pPr>
              <w:spacing w:after="120" w:line="380" w:lineRule="exact"/>
              <w:rPr>
                <w:rFonts w:hint="cs"/>
                <w:b/>
                <w:bCs/>
                <w:sz w:val="36"/>
                <w:szCs w:val="36"/>
                <w:rtl/>
                <w:lang w:val="fr-CH"/>
              </w:rPr>
            </w:pPr>
            <w:r w:rsidRPr="00DA6773">
              <w:rPr>
                <w:rFonts w:hint="cs"/>
                <w:b/>
                <w:bCs/>
                <w:sz w:val="36"/>
                <w:szCs w:val="36"/>
                <w:rtl/>
                <w:lang w:val="fr-CH"/>
              </w:rPr>
              <w:t>قيرغيزستان</w:t>
            </w:r>
          </w:p>
        </w:tc>
      </w:tr>
      <w:tr w:rsidR="00F02AB0" w:rsidTr="002439AE">
        <w:tc>
          <w:tcPr>
            <w:tcW w:w="2693" w:type="dxa"/>
            <w:tcBorders>
              <w:top w:val="single" w:sz="12" w:space="0" w:color="auto"/>
            </w:tcBorders>
          </w:tcPr>
          <w:p w:rsidR="00F02AB0" w:rsidRPr="00163480" w:rsidRDefault="00F02AB0" w:rsidP="00472E57">
            <w:pPr>
              <w:spacing w:after="120" w:line="380" w:lineRule="exact"/>
              <w:rPr>
                <w:rFonts w:hint="cs"/>
                <w:b/>
                <w:bCs/>
                <w:rtl/>
                <w:lang w:val="fr-CH"/>
              </w:rPr>
            </w:pPr>
            <w:r w:rsidRPr="00163480">
              <w:rPr>
                <w:rFonts w:hint="cs"/>
                <w:b/>
                <w:bCs/>
                <w:rtl/>
                <w:lang w:val="fr-CH"/>
              </w:rPr>
              <w:t>القضية</w:t>
            </w:r>
          </w:p>
        </w:tc>
        <w:tc>
          <w:tcPr>
            <w:tcW w:w="547" w:type="dxa"/>
            <w:tcBorders>
              <w:top w:val="single" w:sz="12" w:space="0" w:color="auto"/>
            </w:tcBorders>
          </w:tcPr>
          <w:p w:rsidR="00F02AB0" w:rsidRPr="00F84EFD" w:rsidRDefault="00F02AB0" w:rsidP="00472E57">
            <w:pPr>
              <w:spacing w:after="120" w:line="380" w:lineRule="exact"/>
              <w:rPr>
                <w:rFonts w:hint="cs"/>
                <w:b/>
                <w:bCs/>
                <w:rtl/>
                <w:lang w:val="fr-CH"/>
              </w:rPr>
            </w:pPr>
          </w:p>
        </w:tc>
        <w:tc>
          <w:tcPr>
            <w:tcW w:w="3960" w:type="dxa"/>
            <w:tcBorders>
              <w:top w:val="single" w:sz="12" w:space="0" w:color="auto"/>
            </w:tcBorders>
          </w:tcPr>
          <w:p w:rsidR="00F02AB0" w:rsidRPr="00A172CB" w:rsidRDefault="00F02AB0" w:rsidP="00472E57">
            <w:pPr>
              <w:spacing w:after="120" w:line="380" w:lineRule="exact"/>
              <w:rPr>
                <w:rFonts w:hint="cs"/>
                <w:b/>
                <w:bCs/>
                <w:rtl/>
                <w:lang w:val="fr-CH"/>
              </w:rPr>
            </w:pPr>
            <w:r w:rsidRPr="00A172CB">
              <w:rPr>
                <w:rFonts w:hint="cs"/>
                <w:b/>
                <w:bCs/>
                <w:rtl/>
                <w:lang w:val="fr-CH"/>
              </w:rPr>
              <w:t>كالداروف، 1338/2005</w:t>
            </w:r>
          </w:p>
        </w:tc>
      </w:tr>
      <w:tr w:rsidR="00F02AB0" w:rsidTr="002439AE">
        <w:tc>
          <w:tcPr>
            <w:tcW w:w="2693" w:type="dxa"/>
            <w:tcBorders>
              <w:bottom w:val="nil"/>
            </w:tcBorders>
          </w:tcPr>
          <w:p w:rsidR="00F02AB0" w:rsidRPr="00163480" w:rsidRDefault="00F02AB0" w:rsidP="00472E57">
            <w:pPr>
              <w:spacing w:after="120" w:line="380" w:lineRule="exact"/>
              <w:rPr>
                <w:rFonts w:hint="cs"/>
                <w:b/>
                <w:bCs/>
                <w:rtl/>
                <w:lang w:val="fr-CH"/>
              </w:rPr>
            </w:pPr>
            <w:r w:rsidRPr="00163480">
              <w:rPr>
                <w:rFonts w:hint="cs"/>
                <w:b/>
                <w:bCs/>
                <w:rtl/>
                <w:lang w:val="fr-CH"/>
              </w:rPr>
              <w:t xml:space="preserve">تاريخ اعتماد الآراء </w:t>
            </w:r>
          </w:p>
        </w:tc>
        <w:tc>
          <w:tcPr>
            <w:tcW w:w="547" w:type="dxa"/>
            <w:tcBorders>
              <w:bottom w:val="nil"/>
            </w:tcBorders>
          </w:tcPr>
          <w:p w:rsidR="00F02AB0" w:rsidRPr="00091637" w:rsidRDefault="00F02AB0" w:rsidP="00472E57">
            <w:pPr>
              <w:spacing w:after="120" w:line="380" w:lineRule="exact"/>
              <w:rPr>
                <w:rFonts w:hint="cs"/>
                <w:rtl/>
                <w:lang w:val="fr-CH"/>
              </w:rPr>
            </w:pPr>
          </w:p>
        </w:tc>
        <w:tc>
          <w:tcPr>
            <w:tcW w:w="3960" w:type="dxa"/>
            <w:tcBorders>
              <w:bottom w:val="nil"/>
            </w:tcBorders>
          </w:tcPr>
          <w:p w:rsidR="00F02AB0" w:rsidRDefault="00F02AB0" w:rsidP="00472E57">
            <w:pPr>
              <w:spacing w:after="120" w:line="380" w:lineRule="exact"/>
              <w:rPr>
                <w:rFonts w:hint="cs"/>
                <w:rtl/>
                <w:lang w:val="fr-CH"/>
              </w:rPr>
            </w:pPr>
            <w:r>
              <w:rPr>
                <w:rFonts w:hint="cs"/>
                <w:rtl/>
                <w:lang w:val="fr-CH"/>
              </w:rPr>
              <w:t>18 آذار/مارس 2010</w:t>
            </w:r>
          </w:p>
        </w:tc>
      </w:tr>
      <w:tr w:rsidR="00F02AB0" w:rsidTr="002439AE">
        <w:tc>
          <w:tcPr>
            <w:tcW w:w="2693" w:type="dxa"/>
            <w:tcBorders>
              <w:top w:val="nil"/>
              <w:bottom w:val="nil"/>
            </w:tcBorders>
          </w:tcPr>
          <w:p w:rsidR="00F02AB0" w:rsidRPr="00163480" w:rsidRDefault="00F02AB0" w:rsidP="00472E57">
            <w:pPr>
              <w:spacing w:after="120" w:line="380" w:lineRule="exact"/>
              <w:rPr>
                <w:rFonts w:hint="cs"/>
                <w:b/>
                <w:bCs/>
                <w:rtl/>
                <w:lang w:val="fr-CH"/>
              </w:rPr>
            </w:pPr>
            <w:r w:rsidRPr="00163480">
              <w:rPr>
                <w:rFonts w:hint="cs"/>
                <w:b/>
                <w:bCs/>
                <w:rtl/>
                <w:lang w:val="fr-CH"/>
              </w:rPr>
              <w:t>المسائل والانتهاكات التي خلصت إليها اللجنة</w:t>
            </w:r>
          </w:p>
        </w:tc>
        <w:tc>
          <w:tcPr>
            <w:tcW w:w="547" w:type="dxa"/>
            <w:tcBorders>
              <w:top w:val="nil"/>
              <w:bottom w:val="nil"/>
            </w:tcBorders>
          </w:tcPr>
          <w:p w:rsidR="00F02AB0" w:rsidRPr="00091637" w:rsidRDefault="00F02AB0" w:rsidP="00472E57">
            <w:pPr>
              <w:spacing w:after="120" w:line="380" w:lineRule="exact"/>
              <w:rPr>
                <w:rFonts w:hint="cs"/>
                <w:rtl/>
                <w:lang w:val="fr-CH"/>
              </w:rPr>
            </w:pPr>
          </w:p>
        </w:tc>
        <w:tc>
          <w:tcPr>
            <w:tcW w:w="3960" w:type="dxa"/>
            <w:tcBorders>
              <w:top w:val="nil"/>
              <w:bottom w:val="nil"/>
            </w:tcBorders>
          </w:tcPr>
          <w:p w:rsidR="00F02AB0" w:rsidRDefault="00F02AB0" w:rsidP="00472E57">
            <w:pPr>
              <w:spacing w:after="120" w:line="380" w:lineRule="exact"/>
              <w:rPr>
                <w:rFonts w:hint="cs"/>
                <w:rtl/>
                <w:lang w:val="fr-CH"/>
              </w:rPr>
            </w:pPr>
            <w:r>
              <w:rPr>
                <w:rFonts w:hint="cs"/>
                <w:rtl/>
                <w:lang w:val="fr-CH"/>
              </w:rPr>
              <w:t>عدم تحقق المحكمة من صحة قرار حبس صاحب البلاغ - انتهاك الفقرة 3 من المادة 9</w:t>
            </w:r>
            <w:r w:rsidR="00EB3D86">
              <w:rPr>
                <w:rFonts w:hint="cs"/>
                <w:rtl/>
                <w:lang w:val="fr-CH"/>
              </w:rPr>
              <w:t xml:space="preserve">         </w:t>
            </w:r>
            <w:r>
              <w:rPr>
                <w:rFonts w:hint="cs"/>
                <w:rtl/>
                <w:lang w:val="fr-CH"/>
              </w:rPr>
              <w:t xml:space="preserve"> من العهد.</w:t>
            </w:r>
          </w:p>
        </w:tc>
      </w:tr>
      <w:tr w:rsidR="00F02AB0" w:rsidTr="002439AE">
        <w:tc>
          <w:tcPr>
            <w:tcW w:w="2693" w:type="dxa"/>
            <w:tcBorders>
              <w:top w:val="nil"/>
              <w:bottom w:val="nil"/>
            </w:tcBorders>
          </w:tcPr>
          <w:p w:rsidR="00F02AB0" w:rsidRPr="00163480" w:rsidRDefault="00F02AB0" w:rsidP="00472E57">
            <w:pPr>
              <w:spacing w:after="120" w:line="380" w:lineRule="exact"/>
              <w:rPr>
                <w:rFonts w:hint="cs"/>
                <w:b/>
                <w:bCs/>
                <w:rtl/>
                <w:lang w:val="fr-CH"/>
              </w:rPr>
            </w:pPr>
            <w:r w:rsidRPr="00163480">
              <w:rPr>
                <w:rFonts w:hint="cs"/>
                <w:b/>
                <w:bCs/>
                <w:rtl/>
                <w:lang w:val="fr-CH"/>
              </w:rPr>
              <w:t>إجراء الانتصاف الموصى به</w:t>
            </w:r>
          </w:p>
        </w:tc>
        <w:tc>
          <w:tcPr>
            <w:tcW w:w="547" w:type="dxa"/>
            <w:tcBorders>
              <w:top w:val="nil"/>
              <w:bottom w:val="nil"/>
            </w:tcBorders>
          </w:tcPr>
          <w:p w:rsidR="00F02AB0" w:rsidRPr="00091637" w:rsidRDefault="00F02AB0" w:rsidP="00472E57">
            <w:pPr>
              <w:spacing w:after="120" w:line="380" w:lineRule="exact"/>
              <w:rPr>
                <w:rFonts w:hint="cs"/>
                <w:rtl/>
                <w:lang w:val="fr-CH"/>
              </w:rPr>
            </w:pPr>
          </w:p>
        </w:tc>
        <w:tc>
          <w:tcPr>
            <w:tcW w:w="3960" w:type="dxa"/>
            <w:tcBorders>
              <w:top w:val="nil"/>
              <w:bottom w:val="nil"/>
            </w:tcBorders>
          </w:tcPr>
          <w:p w:rsidR="00F02AB0" w:rsidRDefault="00F02AB0" w:rsidP="00472E57">
            <w:pPr>
              <w:spacing w:after="120" w:line="380" w:lineRule="exact"/>
              <w:rPr>
                <w:rFonts w:hint="cs"/>
                <w:rtl/>
                <w:lang w:val="fr-CH"/>
              </w:rPr>
            </w:pPr>
            <w:r>
              <w:rPr>
                <w:rFonts w:hint="cs"/>
                <w:rtl/>
                <w:lang w:val="fr-CH"/>
              </w:rPr>
              <w:t>توفير سبيل انتصاف فعال في شكل تعويضٍ مناسبٍ وإدخال التعديلات التشريعية</w:t>
            </w:r>
            <w:r w:rsidR="00EB3D86">
              <w:rPr>
                <w:rFonts w:hint="cs"/>
                <w:rtl/>
                <w:lang w:val="fr-CH"/>
              </w:rPr>
              <w:t xml:space="preserve">          </w:t>
            </w:r>
            <w:r>
              <w:rPr>
                <w:rFonts w:hint="cs"/>
                <w:rtl/>
                <w:lang w:val="fr-CH"/>
              </w:rPr>
              <w:t xml:space="preserve"> اللازمة لتجنب حدوث انتهاكات مماثلة </w:t>
            </w:r>
            <w:r w:rsidR="00EB3D86">
              <w:rPr>
                <w:rFonts w:hint="cs"/>
                <w:rtl/>
                <w:lang w:val="fr-CH"/>
              </w:rPr>
              <w:t xml:space="preserve">       </w:t>
            </w:r>
            <w:r>
              <w:rPr>
                <w:rFonts w:hint="cs"/>
                <w:rtl/>
                <w:lang w:val="fr-CH"/>
              </w:rPr>
              <w:t>في المستقبل.</w:t>
            </w:r>
          </w:p>
        </w:tc>
      </w:tr>
      <w:tr w:rsidR="00F02AB0" w:rsidTr="002439AE">
        <w:tc>
          <w:tcPr>
            <w:tcW w:w="2693" w:type="dxa"/>
            <w:tcBorders>
              <w:top w:val="nil"/>
              <w:bottom w:val="nil"/>
            </w:tcBorders>
          </w:tcPr>
          <w:p w:rsidR="00F02AB0" w:rsidRPr="00AD0E1E" w:rsidRDefault="00F02AB0" w:rsidP="00472E57">
            <w:pPr>
              <w:spacing w:after="120" w:line="380" w:lineRule="exact"/>
              <w:rPr>
                <w:rFonts w:hint="cs"/>
                <w:b/>
                <w:bCs/>
                <w:spacing w:val="-6"/>
                <w:rtl/>
                <w:lang w:val="fr-CH"/>
              </w:rPr>
            </w:pPr>
            <w:r w:rsidRPr="00AD0E1E">
              <w:rPr>
                <w:rFonts w:hint="cs"/>
                <w:b/>
                <w:bCs/>
                <w:spacing w:val="-6"/>
                <w:rtl/>
                <w:lang w:val="fr-CH"/>
              </w:rPr>
              <w:t>التاريخ المحدد لرد الدولة الطرف</w:t>
            </w:r>
          </w:p>
        </w:tc>
        <w:tc>
          <w:tcPr>
            <w:tcW w:w="547" w:type="dxa"/>
            <w:tcBorders>
              <w:top w:val="nil"/>
              <w:bottom w:val="nil"/>
            </w:tcBorders>
          </w:tcPr>
          <w:p w:rsidR="00F02AB0" w:rsidRPr="00091637" w:rsidRDefault="00F02AB0" w:rsidP="00472E57">
            <w:pPr>
              <w:spacing w:after="120" w:line="380" w:lineRule="exact"/>
              <w:rPr>
                <w:rFonts w:hint="cs"/>
                <w:rtl/>
                <w:lang w:val="fr-CH"/>
              </w:rPr>
            </w:pPr>
          </w:p>
        </w:tc>
        <w:tc>
          <w:tcPr>
            <w:tcW w:w="3960" w:type="dxa"/>
            <w:tcBorders>
              <w:top w:val="nil"/>
              <w:bottom w:val="nil"/>
            </w:tcBorders>
          </w:tcPr>
          <w:p w:rsidR="00F02AB0" w:rsidRDefault="00F02AB0" w:rsidP="00472E57">
            <w:pPr>
              <w:spacing w:after="120" w:line="380" w:lineRule="exact"/>
              <w:rPr>
                <w:rFonts w:hint="cs"/>
                <w:rtl/>
                <w:lang w:val="fr-CH"/>
              </w:rPr>
            </w:pPr>
            <w:r>
              <w:rPr>
                <w:rFonts w:hint="cs"/>
                <w:rtl/>
                <w:lang w:val="fr-CH"/>
              </w:rPr>
              <w:t>22 تشرين الأول/أكتوبر 2010</w:t>
            </w:r>
          </w:p>
        </w:tc>
      </w:tr>
      <w:tr w:rsidR="00F02AB0" w:rsidTr="002439AE">
        <w:tc>
          <w:tcPr>
            <w:tcW w:w="2693" w:type="dxa"/>
            <w:tcBorders>
              <w:top w:val="nil"/>
              <w:bottom w:val="nil"/>
            </w:tcBorders>
          </w:tcPr>
          <w:p w:rsidR="00F02AB0" w:rsidRPr="00163480" w:rsidRDefault="00F02AB0" w:rsidP="00472E57">
            <w:pPr>
              <w:spacing w:after="120" w:line="380" w:lineRule="exact"/>
              <w:rPr>
                <w:rFonts w:hint="cs"/>
                <w:b/>
                <w:bCs/>
                <w:rtl/>
                <w:lang w:val="fr-CH"/>
              </w:rPr>
            </w:pPr>
            <w:r w:rsidRPr="00163480">
              <w:rPr>
                <w:rFonts w:hint="cs"/>
                <w:b/>
                <w:bCs/>
                <w:rtl/>
                <w:lang w:val="fr-CH"/>
              </w:rPr>
              <w:t>تاريخ رد الدولة الطرف</w:t>
            </w:r>
          </w:p>
        </w:tc>
        <w:tc>
          <w:tcPr>
            <w:tcW w:w="547" w:type="dxa"/>
            <w:tcBorders>
              <w:top w:val="nil"/>
              <w:bottom w:val="nil"/>
            </w:tcBorders>
          </w:tcPr>
          <w:p w:rsidR="00F02AB0" w:rsidRPr="00091637" w:rsidRDefault="00F02AB0" w:rsidP="00472E57">
            <w:pPr>
              <w:spacing w:after="120" w:line="380" w:lineRule="exact"/>
              <w:rPr>
                <w:rFonts w:hint="cs"/>
                <w:rtl/>
                <w:lang w:val="fr-CH"/>
              </w:rPr>
            </w:pPr>
          </w:p>
        </w:tc>
        <w:tc>
          <w:tcPr>
            <w:tcW w:w="3960" w:type="dxa"/>
            <w:tcBorders>
              <w:top w:val="nil"/>
              <w:bottom w:val="nil"/>
            </w:tcBorders>
          </w:tcPr>
          <w:p w:rsidR="00F02AB0" w:rsidRDefault="00F02AB0" w:rsidP="00472E57">
            <w:pPr>
              <w:spacing w:after="120" w:line="380" w:lineRule="exact"/>
              <w:rPr>
                <w:rFonts w:hint="cs"/>
                <w:rtl/>
                <w:lang w:val="fr-CH"/>
              </w:rPr>
            </w:pPr>
            <w:r>
              <w:rPr>
                <w:rFonts w:hint="cs"/>
                <w:rtl/>
                <w:lang w:val="fr-CH"/>
              </w:rPr>
              <w:t>5 تشرين الأول/أكتوبر 2010</w:t>
            </w:r>
          </w:p>
        </w:tc>
      </w:tr>
      <w:tr w:rsidR="00BB73CC" w:rsidTr="002439AE">
        <w:tc>
          <w:tcPr>
            <w:tcW w:w="7200" w:type="dxa"/>
            <w:gridSpan w:val="3"/>
            <w:tcBorders>
              <w:top w:val="nil"/>
              <w:bottom w:val="nil"/>
            </w:tcBorders>
          </w:tcPr>
          <w:p w:rsidR="000758E0" w:rsidRDefault="000758E0" w:rsidP="00472E57">
            <w:pPr>
              <w:spacing w:after="120" w:line="380" w:lineRule="exact"/>
              <w:rPr>
                <w:rFonts w:hint="cs"/>
                <w:b/>
                <w:bCs/>
                <w:rtl/>
                <w:lang w:val="fr-CH"/>
              </w:rPr>
            </w:pPr>
            <w:r>
              <w:rPr>
                <w:rFonts w:hint="cs"/>
                <w:b/>
                <w:bCs/>
                <w:rtl/>
                <w:lang w:val="fr-CH"/>
              </w:rPr>
              <w:t>إفادة الدولة الطرف</w:t>
            </w:r>
          </w:p>
          <w:p w:rsidR="00BB73CC" w:rsidRDefault="000758E0" w:rsidP="00472E57">
            <w:pPr>
              <w:spacing w:after="120" w:line="380" w:lineRule="exact"/>
              <w:rPr>
                <w:rFonts w:hint="cs"/>
                <w:rtl/>
                <w:lang w:val="fr-CH"/>
              </w:rPr>
            </w:pPr>
            <w:r>
              <w:rPr>
                <w:rFonts w:hint="cs"/>
                <w:rtl/>
                <w:lang w:val="fr-CH"/>
              </w:rPr>
              <w:tab/>
              <w:t>تذكّر الدولة بوقائع القضية كاملة، وتكرر ملاحظاتها السابقة على مقبولية البلاغ وأسسه الموضوعية. وقد تعاونت على إعداد المعلومات المقدمة وزارة الداخلية والمحكمة العليا لقيرغيزستان.</w:t>
            </w:r>
          </w:p>
        </w:tc>
      </w:tr>
      <w:tr w:rsidR="00BB73CC" w:rsidTr="002439AE">
        <w:tc>
          <w:tcPr>
            <w:tcW w:w="7200" w:type="dxa"/>
            <w:gridSpan w:val="3"/>
            <w:tcBorders>
              <w:top w:val="nil"/>
              <w:bottom w:val="nil"/>
            </w:tcBorders>
          </w:tcPr>
          <w:p w:rsidR="00BB73CC" w:rsidRDefault="00921B29" w:rsidP="00472E57">
            <w:pPr>
              <w:spacing w:after="120" w:line="380" w:lineRule="exact"/>
              <w:rPr>
                <w:rFonts w:hint="cs"/>
                <w:rtl/>
                <w:lang w:val="fr-CH"/>
              </w:rPr>
            </w:pPr>
            <w:r>
              <w:rPr>
                <w:rFonts w:hint="cs"/>
                <w:rtl/>
                <w:lang w:val="fr-CH"/>
              </w:rPr>
              <w:tab/>
              <w:t>وتدفع الدولة الطرف بأن قانون الإجراءات الجنائية المعتمد في عام 1998 لا ينص على وجوب تحقق القضاء من قرارات توقيف الأفراد وإنما يعهد بذلك إلى النيابة العامة. وعدّلت الدولة الطرف تشريعاتها في الأعوام 2004 و2007 و2009 بهدف مواءمتها مع أحكام العهد.</w:t>
            </w:r>
          </w:p>
        </w:tc>
      </w:tr>
      <w:tr w:rsidR="00BB73CC" w:rsidTr="002439AE">
        <w:tc>
          <w:tcPr>
            <w:tcW w:w="7200" w:type="dxa"/>
            <w:gridSpan w:val="3"/>
            <w:tcBorders>
              <w:top w:val="nil"/>
              <w:bottom w:val="nil"/>
            </w:tcBorders>
          </w:tcPr>
          <w:p w:rsidR="00BB0A8F" w:rsidRPr="003C1AD3" w:rsidRDefault="00BB0A8F" w:rsidP="00472E57">
            <w:pPr>
              <w:spacing w:after="120" w:line="380" w:lineRule="exact"/>
              <w:rPr>
                <w:rFonts w:hint="cs"/>
                <w:b/>
                <w:bCs/>
                <w:rtl/>
                <w:lang w:val="fr-CH"/>
              </w:rPr>
            </w:pPr>
            <w:r w:rsidRPr="003C1AD3">
              <w:rPr>
                <w:rFonts w:hint="cs"/>
                <w:b/>
                <w:bCs/>
                <w:rtl/>
                <w:lang w:val="fr-CH"/>
              </w:rPr>
              <w:t>الإجراء الإضافي المتخذ أو المطلوب</w:t>
            </w:r>
          </w:p>
          <w:p w:rsidR="00BB73CC" w:rsidRDefault="00BB0A8F" w:rsidP="00472E57">
            <w:pPr>
              <w:spacing w:after="120" w:line="380" w:lineRule="exact"/>
              <w:rPr>
                <w:rFonts w:hint="cs"/>
                <w:rtl/>
                <w:lang w:val="fr-CH"/>
              </w:rPr>
            </w:pPr>
            <w:r>
              <w:rPr>
                <w:rFonts w:hint="cs"/>
                <w:rtl/>
                <w:lang w:val="fr-CH"/>
              </w:rPr>
              <w:tab/>
              <w:t>في 18 تشرين الأول/أكتوبر 2010، أُحيلت إفادة الدولة الطرف إلى صاحب البلاغ كي يعلّق عليها. وأرسل تذكير إلى صاحب البلاغ في 21 شباط/فبراير 2011. وقد تود اللجنة الانتظار إلى حين استلام تعليقات إضافية قبل اتخاذ قرار في هذه القضية.</w:t>
            </w:r>
          </w:p>
        </w:tc>
      </w:tr>
      <w:tr w:rsidR="00BB73CC" w:rsidTr="002439AE">
        <w:tc>
          <w:tcPr>
            <w:tcW w:w="2693" w:type="dxa"/>
            <w:tcBorders>
              <w:top w:val="nil"/>
              <w:bottom w:val="single" w:sz="12" w:space="0" w:color="auto"/>
            </w:tcBorders>
          </w:tcPr>
          <w:p w:rsidR="00BB73CC" w:rsidRPr="00F84EFD" w:rsidRDefault="00BB73CC" w:rsidP="00472E57">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BB73CC" w:rsidRDefault="00BB73CC" w:rsidP="00472E57">
            <w:pPr>
              <w:spacing w:after="120" w:line="380" w:lineRule="exact"/>
              <w:rPr>
                <w:rFonts w:hint="cs"/>
                <w:sz w:val="30"/>
                <w:rtl/>
                <w:lang w:val="fr-CH"/>
              </w:rPr>
            </w:pPr>
          </w:p>
        </w:tc>
        <w:tc>
          <w:tcPr>
            <w:tcW w:w="3960" w:type="dxa"/>
            <w:tcBorders>
              <w:top w:val="nil"/>
              <w:bottom w:val="single" w:sz="12" w:space="0" w:color="auto"/>
            </w:tcBorders>
          </w:tcPr>
          <w:p w:rsidR="00BB73CC" w:rsidRDefault="00BB73CC" w:rsidP="00472E57">
            <w:pPr>
              <w:spacing w:after="120" w:line="380" w:lineRule="exact"/>
              <w:rPr>
                <w:rFonts w:hint="cs"/>
                <w:sz w:val="30"/>
                <w:rtl/>
                <w:lang w:val="fr-CH"/>
              </w:rPr>
            </w:pPr>
            <w:r>
              <w:rPr>
                <w:rFonts w:hint="cs"/>
                <w:sz w:val="30"/>
                <w:rtl/>
                <w:lang w:val="fr-CH"/>
              </w:rPr>
              <w:t>تعتبر اللجنة حوار المتابعة مستمراً</w:t>
            </w:r>
          </w:p>
        </w:tc>
      </w:tr>
    </w:tbl>
    <w:p w:rsidR="00C332FB" w:rsidRDefault="00C332FB" w:rsidP="00902D72">
      <w:pPr>
        <w:pStyle w:val="SingleTxtGA"/>
        <w:spacing w:after="0"/>
        <w:rPr>
          <w:rFonts w:hint="cs"/>
          <w:rtl/>
          <w:lang w:val="fr-CH"/>
        </w:rPr>
      </w:pPr>
    </w:p>
    <w:p w:rsidR="00EB3D86" w:rsidRDefault="00EB3D86" w:rsidP="00902D72">
      <w:pPr>
        <w:pStyle w:val="SingleTxtGA"/>
        <w:spacing w:after="0"/>
        <w:rPr>
          <w:rFonts w:hint="cs"/>
          <w:rtl/>
          <w:lang w:val="fr-CH"/>
        </w:rPr>
      </w:pPr>
    </w:p>
    <w:p w:rsidR="00EB3D86" w:rsidRDefault="00EB3D86" w:rsidP="00902D72">
      <w:pPr>
        <w:pStyle w:val="SingleTxtGA"/>
        <w:spacing w:after="0"/>
        <w:rPr>
          <w:rFonts w:hint="cs"/>
          <w:rtl/>
          <w:lang w:val="fr-CH"/>
        </w:rPr>
      </w:pPr>
    </w:p>
    <w:p w:rsidR="00EB3D86" w:rsidRDefault="00EB3D86" w:rsidP="00902D72">
      <w:pPr>
        <w:pStyle w:val="SingleTxtGA"/>
        <w:spacing w:after="0"/>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625F8D" w:rsidTr="002439AE">
        <w:tc>
          <w:tcPr>
            <w:tcW w:w="2693" w:type="dxa"/>
            <w:tcBorders>
              <w:top w:val="single" w:sz="4" w:space="0" w:color="auto"/>
              <w:bottom w:val="single" w:sz="12" w:space="0" w:color="auto"/>
            </w:tcBorders>
          </w:tcPr>
          <w:p w:rsidR="00625F8D" w:rsidRPr="00091637" w:rsidRDefault="00625F8D" w:rsidP="00752DBE">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625F8D" w:rsidRPr="00F84EFD" w:rsidRDefault="00625F8D" w:rsidP="00752DBE">
            <w:pPr>
              <w:spacing w:after="120" w:line="380" w:lineRule="exact"/>
              <w:rPr>
                <w:rFonts w:hint="cs"/>
                <w:b/>
                <w:bCs/>
                <w:rtl/>
                <w:lang w:val="fr-CH"/>
              </w:rPr>
            </w:pPr>
          </w:p>
        </w:tc>
        <w:tc>
          <w:tcPr>
            <w:tcW w:w="3960" w:type="dxa"/>
            <w:tcBorders>
              <w:top w:val="single" w:sz="4" w:space="0" w:color="auto"/>
              <w:bottom w:val="single" w:sz="12" w:space="0" w:color="auto"/>
            </w:tcBorders>
          </w:tcPr>
          <w:p w:rsidR="00625F8D" w:rsidRPr="00DA6773" w:rsidRDefault="00625F8D" w:rsidP="00752DBE">
            <w:pPr>
              <w:spacing w:after="120" w:line="380" w:lineRule="exact"/>
              <w:rPr>
                <w:rFonts w:hint="cs"/>
                <w:b/>
                <w:bCs/>
                <w:sz w:val="36"/>
                <w:szCs w:val="36"/>
                <w:rtl/>
                <w:lang w:val="fr-CH"/>
              </w:rPr>
            </w:pPr>
            <w:r w:rsidRPr="00DA6773">
              <w:rPr>
                <w:rFonts w:hint="cs"/>
                <w:b/>
                <w:bCs/>
                <w:sz w:val="36"/>
                <w:szCs w:val="36"/>
                <w:rtl/>
                <w:lang w:val="fr-CH"/>
              </w:rPr>
              <w:t>قيرغيزستان</w:t>
            </w:r>
          </w:p>
        </w:tc>
      </w:tr>
      <w:tr w:rsidR="00C45E82" w:rsidTr="002439AE">
        <w:tc>
          <w:tcPr>
            <w:tcW w:w="2693" w:type="dxa"/>
            <w:tcBorders>
              <w:top w:val="single" w:sz="12" w:space="0" w:color="auto"/>
            </w:tcBorders>
          </w:tcPr>
          <w:p w:rsidR="00C45E82" w:rsidRPr="00163480" w:rsidRDefault="00C45E82" w:rsidP="00752DBE">
            <w:pPr>
              <w:spacing w:after="120" w:line="380" w:lineRule="exact"/>
              <w:rPr>
                <w:rFonts w:hint="cs"/>
                <w:b/>
                <w:bCs/>
                <w:rtl/>
                <w:lang w:val="fr-CH"/>
              </w:rPr>
            </w:pPr>
            <w:r w:rsidRPr="00163480">
              <w:rPr>
                <w:rFonts w:hint="cs"/>
                <w:b/>
                <w:bCs/>
                <w:rtl/>
                <w:lang w:val="fr-CH"/>
              </w:rPr>
              <w:t>القضية</w:t>
            </w:r>
          </w:p>
        </w:tc>
        <w:tc>
          <w:tcPr>
            <w:tcW w:w="547" w:type="dxa"/>
            <w:tcBorders>
              <w:top w:val="single" w:sz="12" w:space="0" w:color="auto"/>
            </w:tcBorders>
          </w:tcPr>
          <w:p w:rsidR="00C45E82" w:rsidRPr="00F84EFD" w:rsidRDefault="00C45E82" w:rsidP="00752DBE">
            <w:pPr>
              <w:spacing w:after="120" w:line="380" w:lineRule="exact"/>
              <w:rPr>
                <w:rFonts w:hint="cs"/>
                <w:b/>
                <w:bCs/>
                <w:rtl/>
                <w:lang w:val="fr-CH"/>
              </w:rPr>
            </w:pPr>
          </w:p>
        </w:tc>
        <w:tc>
          <w:tcPr>
            <w:tcW w:w="3960" w:type="dxa"/>
            <w:tcBorders>
              <w:top w:val="single" w:sz="12" w:space="0" w:color="auto"/>
            </w:tcBorders>
          </w:tcPr>
          <w:p w:rsidR="00C45E82" w:rsidRPr="00035810" w:rsidRDefault="00C45E82" w:rsidP="00752DBE">
            <w:pPr>
              <w:spacing w:after="120" w:line="380" w:lineRule="exact"/>
              <w:rPr>
                <w:rFonts w:hint="cs"/>
                <w:b/>
                <w:bCs/>
                <w:rtl/>
                <w:lang w:val="fr-CH"/>
              </w:rPr>
            </w:pPr>
            <w:r w:rsidRPr="00035810">
              <w:rPr>
                <w:rFonts w:hint="cs"/>
                <w:b/>
                <w:bCs/>
                <w:rtl/>
                <w:lang w:val="fr-CH"/>
              </w:rPr>
              <w:t>كولوف، 1369/2005</w:t>
            </w:r>
          </w:p>
        </w:tc>
      </w:tr>
      <w:tr w:rsidR="00C45E82" w:rsidTr="002439AE">
        <w:tc>
          <w:tcPr>
            <w:tcW w:w="2693" w:type="dxa"/>
            <w:tcBorders>
              <w:bottom w:val="nil"/>
            </w:tcBorders>
          </w:tcPr>
          <w:p w:rsidR="00C45E82" w:rsidRPr="00163480" w:rsidRDefault="00C45E82" w:rsidP="00752DBE">
            <w:pPr>
              <w:spacing w:after="120" w:line="380" w:lineRule="exact"/>
              <w:rPr>
                <w:rFonts w:hint="cs"/>
                <w:b/>
                <w:bCs/>
                <w:rtl/>
                <w:lang w:val="fr-CH"/>
              </w:rPr>
            </w:pPr>
            <w:r w:rsidRPr="00163480">
              <w:rPr>
                <w:rFonts w:hint="cs"/>
                <w:b/>
                <w:bCs/>
                <w:rtl/>
                <w:lang w:val="fr-CH"/>
              </w:rPr>
              <w:t xml:space="preserve">تاريخ اعتماد الآراء </w:t>
            </w:r>
          </w:p>
        </w:tc>
        <w:tc>
          <w:tcPr>
            <w:tcW w:w="547" w:type="dxa"/>
            <w:tcBorders>
              <w:bottom w:val="nil"/>
            </w:tcBorders>
          </w:tcPr>
          <w:p w:rsidR="00C45E82" w:rsidRPr="00091637" w:rsidRDefault="00C45E82" w:rsidP="00752DBE">
            <w:pPr>
              <w:spacing w:after="120" w:line="380" w:lineRule="exact"/>
              <w:rPr>
                <w:rFonts w:hint="cs"/>
                <w:rtl/>
                <w:lang w:val="fr-CH"/>
              </w:rPr>
            </w:pPr>
          </w:p>
        </w:tc>
        <w:tc>
          <w:tcPr>
            <w:tcW w:w="3960" w:type="dxa"/>
            <w:tcBorders>
              <w:bottom w:val="nil"/>
            </w:tcBorders>
          </w:tcPr>
          <w:p w:rsidR="00C45E82" w:rsidRDefault="00C45E82" w:rsidP="00752DBE">
            <w:pPr>
              <w:spacing w:after="120" w:line="380" w:lineRule="exact"/>
              <w:rPr>
                <w:rFonts w:hint="cs"/>
                <w:rtl/>
                <w:lang w:val="fr-CH"/>
              </w:rPr>
            </w:pPr>
            <w:r>
              <w:rPr>
                <w:rFonts w:hint="cs"/>
                <w:rtl/>
                <w:lang w:val="fr-CH"/>
              </w:rPr>
              <w:t>26 تموز/يوليه 2010</w:t>
            </w:r>
          </w:p>
        </w:tc>
      </w:tr>
      <w:tr w:rsidR="00C45E82" w:rsidTr="002439AE">
        <w:tc>
          <w:tcPr>
            <w:tcW w:w="2693" w:type="dxa"/>
            <w:tcBorders>
              <w:top w:val="nil"/>
              <w:bottom w:val="nil"/>
            </w:tcBorders>
          </w:tcPr>
          <w:p w:rsidR="00C45E82" w:rsidRPr="00163480" w:rsidRDefault="00C45E82" w:rsidP="00992F17">
            <w:pPr>
              <w:keepNext/>
              <w:spacing w:after="120" w:line="380" w:lineRule="exact"/>
              <w:rPr>
                <w:rFonts w:hint="cs"/>
                <w:b/>
                <w:bCs/>
                <w:rtl/>
                <w:lang w:val="fr-CH"/>
              </w:rPr>
            </w:pPr>
            <w:r w:rsidRPr="00163480">
              <w:rPr>
                <w:rFonts w:hint="cs"/>
                <w:b/>
                <w:bCs/>
                <w:rtl/>
                <w:lang w:val="fr-CH"/>
              </w:rPr>
              <w:t>المسائل والانتهاكات التي خلصت إليها اللجنة</w:t>
            </w:r>
          </w:p>
        </w:tc>
        <w:tc>
          <w:tcPr>
            <w:tcW w:w="547" w:type="dxa"/>
            <w:tcBorders>
              <w:top w:val="nil"/>
              <w:bottom w:val="nil"/>
            </w:tcBorders>
          </w:tcPr>
          <w:p w:rsidR="00C45E82" w:rsidRPr="00091637" w:rsidRDefault="00C45E82" w:rsidP="00992F17">
            <w:pPr>
              <w:keepNext/>
              <w:spacing w:after="120" w:line="380" w:lineRule="exact"/>
              <w:rPr>
                <w:rFonts w:hint="cs"/>
                <w:rtl/>
                <w:lang w:val="fr-CH"/>
              </w:rPr>
            </w:pPr>
          </w:p>
        </w:tc>
        <w:tc>
          <w:tcPr>
            <w:tcW w:w="3960" w:type="dxa"/>
            <w:tcBorders>
              <w:top w:val="nil"/>
              <w:bottom w:val="nil"/>
            </w:tcBorders>
          </w:tcPr>
          <w:p w:rsidR="00C45E82" w:rsidRDefault="00C45E82" w:rsidP="00992F17">
            <w:pPr>
              <w:keepNext/>
              <w:spacing w:after="120" w:line="380" w:lineRule="exact"/>
              <w:rPr>
                <w:rFonts w:hint="cs"/>
                <w:rtl/>
                <w:lang w:val="fr-CH"/>
              </w:rPr>
            </w:pPr>
            <w:r>
              <w:rPr>
                <w:rFonts w:hint="cs"/>
                <w:rtl/>
                <w:lang w:val="fr-CH"/>
              </w:rPr>
              <w:t>معاملة قاسية ولا إنسانية ومهينة (المادة 7)؛ والحق في الحرية/المثول أمام المحكمة (الفقرات 1 و3 و4 من المادة 9)؛ ومحاكمة جائرة، و</w:t>
            </w:r>
            <w:r w:rsidR="00C61EFB">
              <w:rPr>
                <w:rFonts w:hint="cs"/>
                <w:rtl/>
                <w:lang w:val="fr-CH"/>
              </w:rPr>
              <w:t>افتراض البراءة (الفقرات 1 و2 و3</w:t>
            </w:r>
            <w:r>
              <w:rPr>
                <w:rFonts w:hint="cs"/>
                <w:rtl/>
                <w:lang w:val="fr-CH"/>
              </w:rPr>
              <w:t>(ب) و(ج) و(د) و(</w:t>
            </w:r>
            <w:r w:rsidRPr="00040AAC">
              <w:rPr>
                <w:rFonts w:hint="cs"/>
                <w:sz w:val="30"/>
                <w:rtl/>
                <w:lang w:val="fr-CH"/>
              </w:rPr>
              <w:t>ﻫ</w:t>
            </w:r>
            <w:r>
              <w:rPr>
                <w:rFonts w:hint="cs"/>
                <w:rtl/>
                <w:lang w:val="fr-CH"/>
              </w:rPr>
              <w:t>) من المادة 14 من العهد).</w:t>
            </w:r>
          </w:p>
        </w:tc>
      </w:tr>
      <w:tr w:rsidR="00C45E82" w:rsidTr="002439AE">
        <w:tc>
          <w:tcPr>
            <w:tcW w:w="2693" w:type="dxa"/>
            <w:tcBorders>
              <w:top w:val="nil"/>
              <w:bottom w:val="nil"/>
            </w:tcBorders>
          </w:tcPr>
          <w:p w:rsidR="00C45E82" w:rsidRPr="00163480" w:rsidRDefault="00C45E82" w:rsidP="00992F17">
            <w:pPr>
              <w:keepNext/>
              <w:spacing w:after="120" w:line="380" w:lineRule="exact"/>
              <w:rPr>
                <w:rFonts w:hint="cs"/>
                <w:b/>
                <w:bCs/>
                <w:rtl/>
                <w:lang w:val="fr-CH"/>
              </w:rPr>
            </w:pPr>
            <w:r w:rsidRPr="00163480">
              <w:rPr>
                <w:rFonts w:hint="cs"/>
                <w:b/>
                <w:bCs/>
                <w:rtl/>
                <w:lang w:val="fr-CH"/>
              </w:rPr>
              <w:t>إجراء الانتصاف الموصى به</w:t>
            </w:r>
          </w:p>
        </w:tc>
        <w:tc>
          <w:tcPr>
            <w:tcW w:w="547" w:type="dxa"/>
            <w:tcBorders>
              <w:top w:val="nil"/>
              <w:bottom w:val="nil"/>
            </w:tcBorders>
          </w:tcPr>
          <w:p w:rsidR="00C45E82" w:rsidRPr="00091637" w:rsidRDefault="00C45E82" w:rsidP="00992F17">
            <w:pPr>
              <w:keepNext/>
              <w:spacing w:after="120" w:line="380" w:lineRule="exact"/>
              <w:rPr>
                <w:rFonts w:hint="cs"/>
                <w:rtl/>
                <w:lang w:val="fr-CH"/>
              </w:rPr>
            </w:pPr>
          </w:p>
        </w:tc>
        <w:tc>
          <w:tcPr>
            <w:tcW w:w="3960" w:type="dxa"/>
            <w:tcBorders>
              <w:top w:val="nil"/>
              <w:bottom w:val="nil"/>
            </w:tcBorders>
          </w:tcPr>
          <w:p w:rsidR="00C45E82" w:rsidRDefault="00C45E82" w:rsidP="00992F17">
            <w:pPr>
              <w:keepNext/>
              <w:spacing w:after="120" w:line="380" w:lineRule="exact"/>
              <w:rPr>
                <w:rFonts w:hint="cs"/>
                <w:rtl/>
                <w:lang w:val="fr-CH"/>
              </w:rPr>
            </w:pPr>
            <w:r>
              <w:rPr>
                <w:rFonts w:hint="cs"/>
                <w:rtl/>
                <w:lang w:val="fr-CH"/>
              </w:rPr>
              <w:t>توفير سبيل انتصاف فعال يشمل دفع تعويض كافٍ وإقامة دعوى جنائية لإثبات المسؤولية عن إساءة معاملة صاحب البلاغ، وفقاً للمادة 7 من العهد. والدولة الطرف ملزمة أيضاً بمنع حدوث انتهاكاتٍ مماثلةٍ في المستقبل.</w:t>
            </w:r>
          </w:p>
        </w:tc>
      </w:tr>
      <w:tr w:rsidR="00C45E82" w:rsidTr="002439AE">
        <w:tc>
          <w:tcPr>
            <w:tcW w:w="2693" w:type="dxa"/>
            <w:tcBorders>
              <w:top w:val="nil"/>
              <w:bottom w:val="nil"/>
            </w:tcBorders>
          </w:tcPr>
          <w:p w:rsidR="00C45E82" w:rsidRPr="00AD0E1E" w:rsidRDefault="00C45E82" w:rsidP="00752DBE">
            <w:pPr>
              <w:spacing w:after="120" w:line="380" w:lineRule="exact"/>
              <w:rPr>
                <w:rFonts w:hint="cs"/>
                <w:b/>
                <w:bCs/>
                <w:spacing w:val="-6"/>
                <w:rtl/>
                <w:lang w:val="fr-CH"/>
              </w:rPr>
            </w:pPr>
            <w:r w:rsidRPr="00AD0E1E">
              <w:rPr>
                <w:rFonts w:hint="cs"/>
                <w:b/>
                <w:bCs/>
                <w:spacing w:val="-6"/>
                <w:rtl/>
                <w:lang w:val="fr-CH"/>
              </w:rPr>
              <w:t>التاريخ المحدد لرد الدولة الطرف</w:t>
            </w:r>
          </w:p>
        </w:tc>
        <w:tc>
          <w:tcPr>
            <w:tcW w:w="547" w:type="dxa"/>
            <w:tcBorders>
              <w:top w:val="nil"/>
              <w:bottom w:val="nil"/>
            </w:tcBorders>
          </w:tcPr>
          <w:p w:rsidR="00C45E82" w:rsidRPr="00091637" w:rsidRDefault="00C45E82" w:rsidP="00752DBE">
            <w:pPr>
              <w:spacing w:after="120" w:line="380" w:lineRule="exact"/>
              <w:rPr>
                <w:rFonts w:hint="cs"/>
                <w:rtl/>
                <w:lang w:val="fr-CH"/>
              </w:rPr>
            </w:pPr>
          </w:p>
        </w:tc>
        <w:tc>
          <w:tcPr>
            <w:tcW w:w="3960" w:type="dxa"/>
            <w:tcBorders>
              <w:top w:val="nil"/>
              <w:bottom w:val="nil"/>
            </w:tcBorders>
          </w:tcPr>
          <w:p w:rsidR="00C45E82" w:rsidRDefault="00C45E82" w:rsidP="00752DBE">
            <w:pPr>
              <w:spacing w:after="120" w:line="380" w:lineRule="exact"/>
              <w:rPr>
                <w:rFonts w:hint="cs"/>
                <w:rtl/>
                <w:lang w:val="fr-CH"/>
              </w:rPr>
            </w:pPr>
            <w:r>
              <w:rPr>
                <w:rFonts w:hint="cs"/>
                <w:rtl/>
                <w:lang w:val="fr-CH"/>
              </w:rPr>
              <w:t>4 نيسان/أبريل 2011</w:t>
            </w:r>
          </w:p>
        </w:tc>
      </w:tr>
      <w:tr w:rsidR="00C45E82" w:rsidTr="002439AE">
        <w:tc>
          <w:tcPr>
            <w:tcW w:w="2693" w:type="dxa"/>
            <w:tcBorders>
              <w:top w:val="nil"/>
              <w:bottom w:val="nil"/>
            </w:tcBorders>
          </w:tcPr>
          <w:p w:rsidR="00C45E82" w:rsidRPr="00163480" w:rsidRDefault="00C45E82" w:rsidP="00752DBE">
            <w:pPr>
              <w:spacing w:after="120" w:line="380" w:lineRule="exact"/>
              <w:rPr>
                <w:rFonts w:hint="cs"/>
                <w:b/>
                <w:bCs/>
                <w:rtl/>
                <w:lang w:val="fr-CH"/>
              </w:rPr>
            </w:pPr>
            <w:r w:rsidRPr="00163480">
              <w:rPr>
                <w:rFonts w:hint="cs"/>
                <w:b/>
                <w:bCs/>
                <w:rtl/>
                <w:lang w:val="fr-CH"/>
              </w:rPr>
              <w:t>تاريخ رد الدولة الطرف</w:t>
            </w:r>
          </w:p>
        </w:tc>
        <w:tc>
          <w:tcPr>
            <w:tcW w:w="547" w:type="dxa"/>
            <w:tcBorders>
              <w:top w:val="nil"/>
              <w:bottom w:val="nil"/>
            </w:tcBorders>
          </w:tcPr>
          <w:p w:rsidR="00C45E82" w:rsidRPr="00091637" w:rsidRDefault="00C45E82" w:rsidP="00752DBE">
            <w:pPr>
              <w:spacing w:after="120" w:line="380" w:lineRule="exact"/>
              <w:rPr>
                <w:rFonts w:hint="cs"/>
                <w:rtl/>
                <w:lang w:val="fr-CH"/>
              </w:rPr>
            </w:pPr>
          </w:p>
        </w:tc>
        <w:tc>
          <w:tcPr>
            <w:tcW w:w="3960" w:type="dxa"/>
            <w:tcBorders>
              <w:top w:val="nil"/>
              <w:bottom w:val="nil"/>
            </w:tcBorders>
          </w:tcPr>
          <w:p w:rsidR="00C45E82" w:rsidRDefault="00C45E82" w:rsidP="00752DBE">
            <w:pPr>
              <w:spacing w:after="120" w:line="380" w:lineRule="exact"/>
              <w:rPr>
                <w:rFonts w:hint="cs"/>
                <w:rtl/>
                <w:lang w:val="fr-CH"/>
              </w:rPr>
            </w:pPr>
            <w:r>
              <w:rPr>
                <w:rFonts w:hint="cs"/>
                <w:rtl/>
                <w:lang w:val="fr-CH"/>
              </w:rPr>
              <w:t>15 تشرين الثاني/نوفمبر 2010</w:t>
            </w:r>
          </w:p>
        </w:tc>
      </w:tr>
      <w:tr w:rsidR="00C45E82" w:rsidTr="002439AE">
        <w:tc>
          <w:tcPr>
            <w:tcW w:w="7200" w:type="dxa"/>
            <w:gridSpan w:val="3"/>
            <w:tcBorders>
              <w:top w:val="nil"/>
              <w:bottom w:val="nil"/>
            </w:tcBorders>
          </w:tcPr>
          <w:p w:rsidR="00306AB9" w:rsidRDefault="00306AB9" w:rsidP="00752DBE">
            <w:pPr>
              <w:spacing w:after="120" w:line="380" w:lineRule="exact"/>
              <w:rPr>
                <w:rFonts w:hint="cs"/>
                <w:b/>
                <w:bCs/>
                <w:rtl/>
                <w:lang w:val="fr-CH"/>
              </w:rPr>
            </w:pPr>
            <w:r>
              <w:rPr>
                <w:rFonts w:hint="cs"/>
                <w:b/>
                <w:bCs/>
                <w:rtl/>
                <w:lang w:val="fr-CH"/>
              </w:rPr>
              <w:t>إفادة الدولة الطرف</w:t>
            </w:r>
          </w:p>
          <w:p w:rsidR="00C45E82" w:rsidRDefault="00306AB9" w:rsidP="00752DBE">
            <w:pPr>
              <w:spacing w:after="120" w:line="380" w:lineRule="exact"/>
              <w:rPr>
                <w:rFonts w:hint="cs"/>
                <w:rtl/>
                <w:lang w:val="fr-CH"/>
              </w:rPr>
            </w:pPr>
            <w:r>
              <w:rPr>
                <w:rFonts w:hint="cs"/>
                <w:rtl/>
                <w:lang w:val="fr-CH"/>
              </w:rPr>
              <w:tab/>
              <w:t>تدفع الدولة الطرف بأن المحكمة العليا لقيرغيزستان قامت في 11 نيسان/أبريل 2005، بناءً على رسالةٍ من النيابة العامة، بإبطال القرارات الصادرة في حق صاحب البلاغ عن محكمة إقليم بيرفوماي في بيشكيك في 8 أيار/مايو 2002 وعن محكمة بيشكيك في 11 تشرين الأول/أكتوبر 2002 وعن المحكمة العليا في 15 آب/أغسطس 2003، إذ خلصت إلى عدم وجود عناصر الجرم في أفعال صاحب البلاغ. وتفيد الدولة الطرف بأن هذا يعني أن صاحب البلاغ بريءٌ ويحق له الحصول على رد اعتبارٍ كاملٍ بما يشمل حق التعويض عما لحقه من أضرار جراء ملاحقته الجنائية.</w:t>
            </w:r>
          </w:p>
        </w:tc>
      </w:tr>
      <w:tr w:rsidR="00C45E82" w:rsidTr="002439AE">
        <w:tc>
          <w:tcPr>
            <w:tcW w:w="7200" w:type="dxa"/>
            <w:gridSpan w:val="3"/>
            <w:tcBorders>
              <w:top w:val="nil"/>
              <w:bottom w:val="nil"/>
            </w:tcBorders>
          </w:tcPr>
          <w:p w:rsidR="00C45E82" w:rsidRDefault="0011621F" w:rsidP="00752DBE">
            <w:pPr>
              <w:spacing w:after="120" w:line="380" w:lineRule="exact"/>
              <w:rPr>
                <w:rFonts w:hint="cs"/>
                <w:rtl/>
                <w:lang w:val="fr-CH"/>
              </w:rPr>
            </w:pPr>
            <w:r>
              <w:rPr>
                <w:rFonts w:hint="cs"/>
                <w:rtl/>
                <w:lang w:val="fr-CH"/>
              </w:rPr>
              <w:tab/>
              <w:t>وتبين الدولة الطرف أيضاً أن المادة 378 من قانون الإجراءات الجنائية تخول المحاكم أن تقرر ما إذا كانت هناك ضرورة لحضور الطرف المعني لدى إجراء المراجعة الرقابية، لكن حضور الأطراف ليس إجبارياً.</w:t>
            </w:r>
          </w:p>
        </w:tc>
      </w:tr>
      <w:tr w:rsidR="00C45E82" w:rsidTr="002439AE">
        <w:tc>
          <w:tcPr>
            <w:tcW w:w="7200" w:type="dxa"/>
            <w:gridSpan w:val="3"/>
            <w:tcBorders>
              <w:top w:val="nil"/>
              <w:bottom w:val="nil"/>
            </w:tcBorders>
          </w:tcPr>
          <w:p w:rsidR="00C45E82" w:rsidRPr="00FD47FA" w:rsidRDefault="00DB1007" w:rsidP="00752DBE">
            <w:pPr>
              <w:spacing w:after="120" w:line="380" w:lineRule="exact"/>
              <w:rPr>
                <w:rFonts w:hint="cs"/>
                <w:rtl/>
                <w:lang w:val="fr-CH"/>
              </w:rPr>
            </w:pPr>
            <w:r w:rsidRPr="00FD47FA">
              <w:rPr>
                <w:rtl/>
                <w:lang w:val="fr-CH"/>
              </w:rPr>
              <w:tab/>
            </w:r>
            <w:r w:rsidR="0011621F" w:rsidRPr="00FD47FA">
              <w:rPr>
                <w:rFonts w:hint="cs"/>
                <w:rtl/>
                <w:lang w:val="fr-CH"/>
              </w:rPr>
              <w:t>وتدفع الدولة الطرف بأن قانون الإجراءات الجنائية المعتمد في عام 1998 لا ينص على تحققٍ قضائيٍ من قرارات توقيف الأفراد وإنما يعهد بذلك إلى النيابة العامة. وعدلت الدولة الطرف تشريعاتها في الأعوام 2004 و2007 و2009 بهدف مواءمتها مع</w:t>
            </w:r>
            <w:r w:rsidR="00FD47FA">
              <w:rPr>
                <w:rFonts w:hint="cs"/>
                <w:rtl/>
                <w:lang w:val="fr-CH"/>
              </w:rPr>
              <w:t xml:space="preserve">        </w:t>
            </w:r>
            <w:r w:rsidR="0011621F" w:rsidRPr="00FD47FA">
              <w:rPr>
                <w:rFonts w:hint="cs"/>
                <w:rtl/>
                <w:lang w:val="fr-CH"/>
              </w:rPr>
              <w:t xml:space="preserve"> أحكام العهد.</w:t>
            </w:r>
          </w:p>
        </w:tc>
      </w:tr>
      <w:tr w:rsidR="00C45E82" w:rsidTr="002439AE">
        <w:tc>
          <w:tcPr>
            <w:tcW w:w="7200" w:type="dxa"/>
            <w:gridSpan w:val="3"/>
            <w:tcBorders>
              <w:top w:val="nil"/>
              <w:bottom w:val="nil"/>
            </w:tcBorders>
          </w:tcPr>
          <w:p w:rsidR="0011621F" w:rsidRDefault="0011621F" w:rsidP="00FD47FA">
            <w:pPr>
              <w:keepNext/>
              <w:spacing w:after="120" w:line="380" w:lineRule="exact"/>
              <w:rPr>
                <w:rFonts w:hint="cs"/>
                <w:rtl/>
                <w:lang w:val="fr-CH"/>
              </w:rPr>
            </w:pPr>
            <w:r>
              <w:rPr>
                <w:rFonts w:hint="cs"/>
                <w:b/>
                <w:bCs/>
                <w:rtl/>
                <w:lang w:val="fr-CH"/>
              </w:rPr>
              <w:t>الإجراء الإضافي المتخذ أو المطلوب</w:t>
            </w:r>
          </w:p>
          <w:p w:rsidR="00C45E82" w:rsidRDefault="0011621F" w:rsidP="00FD47FA">
            <w:pPr>
              <w:keepNext/>
              <w:spacing w:after="120" w:line="380" w:lineRule="exact"/>
              <w:rPr>
                <w:rFonts w:hint="cs"/>
                <w:rtl/>
                <w:lang w:val="fr-CH"/>
              </w:rPr>
            </w:pPr>
            <w:r>
              <w:rPr>
                <w:rFonts w:hint="cs"/>
                <w:rtl/>
                <w:lang w:val="fr-CH"/>
              </w:rPr>
              <w:tab/>
              <w:t>في 24 تشرين الثاني/نوفمبر 2010، أحيلت إفادة الدولة الطرف إلى صاحب البلاغ كي يعلق عليها. وأرسل إلى صاحب البلاغ تذكير في 21 شباط/فبراير 2011. وقد تود اللجنة الانتظار إلى حين استلام تعليقات إضافية قبل اتخاذ قرار في هذه القضية.</w:t>
            </w:r>
          </w:p>
        </w:tc>
      </w:tr>
      <w:tr w:rsidR="00C45E82" w:rsidTr="002439AE">
        <w:tc>
          <w:tcPr>
            <w:tcW w:w="2693" w:type="dxa"/>
            <w:tcBorders>
              <w:top w:val="nil"/>
              <w:bottom w:val="single" w:sz="12" w:space="0" w:color="auto"/>
            </w:tcBorders>
          </w:tcPr>
          <w:p w:rsidR="00C45E82" w:rsidRPr="00F84EFD" w:rsidRDefault="00C45E82" w:rsidP="00752DBE">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C45E82" w:rsidRDefault="00C45E82" w:rsidP="00752DBE">
            <w:pPr>
              <w:spacing w:after="120" w:line="380" w:lineRule="exact"/>
              <w:rPr>
                <w:rFonts w:hint="cs"/>
                <w:sz w:val="30"/>
                <w:rtl/>
                <w:lang w:val="fr-CH"/>
              </w:rPr>
            </w:pPr>
          </w:p>
        </w:tc>
        <w:tc>
          <w:tcPr>
            <w:tcW w:w="3960" w:type="dxa"/>
            <w:tcBorders>
              <w:top w:val="nil"/>
              <w:bottom w:val="single" w:sz="12" w:space="0" w:color="auto"/>
            </w:tcBorders>
          </w:tcPr>
          <w:p w:rsidR="00C45E82" w:rsidRDefault="00C45E82" w:rsidP="00FD47FA">
            <w:pPr>
              <w:keepNext/>
              <w:spacing w:after="120" w:line="380" w:lineRule="exact"/>
              <w:rPr>
                <w:rFonts w:hint="cs"/>
                <w:sz w:val="30"/>
                <w:rtl/>
                <w:lang w:val="fr-CH"/>
              </w:rPr>
            </w:pPr>
            <w:r>
              <w:rPr>
                <w:rFonts w:hint="cs"/>
                <w:sz w:val="30"/>
                <w:rtl/>
                <w:lang w:val="fr-CH"/>
              </w:rPr>
              <w:t>تعتبر اللجنة حوار المتابعة مستمراً</w:t>
            </w:r>
          </w:p>
        </w:tc>
      </w:tr>
    </w:tbl>
    <w:p w:rsidR="008E6B27" w:rsidRDefault="008E6B27" w:rsidP="008E6B27">
      <w:pPr>
        <w:pStyle w:val="SingleTxtGA"/>
        <w:spacing w:after="0"/>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1809ED" w:rsidTr="002439AE">
        <w:tc>
          <w:tcPr>
            <w:tcW w:w="2693" w:type="dxa"/>
            <w:tcBorders>
              <w:top w:val="single" w:sz="4" w:space="0" w:color="auto"/>
              <w:bottom w:val="single" w:sz="12" w:space="0" w:color="auto"/>
            </w:tcBorders>
          </w:tcPr>
          <w:p w:rsidR="001809ED" w:rsidRPr="00091637" w:rsidRDefault="001809ED" w:rsidP="00D405BB">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1809ED" w:rsidRPr="00F84EFD" w:rsidRDefault="001809ED" w:rsidP="00D405BB">
            <w:pPr>
              <w:spacing w:after="120" w:line="380" w:lineRule="exact"/>
              <w:rPr>
                <w:rFonts w:hint="cs"/>
                <w:b/>
                <w:bCs/>
                <w:rtl/>
                <w:lang w:val="fr-CH"/>
              </w:rPr>
            </w:pPr>
          </w:p>
        </w:tc>
        <w:tc>
          <w:tcPr>
            <w:tcW w:w="3960" w:type="dxa"/>
            <w:tcBorders>
              <w:top w:val="single" w:sz="4" w:space="0" w:color="auto"/>
              <w:bottom w:val="single" w:sz="12" w:space="0" w:color="auto"/>
            </w:tcBorders>
          </w:tcPr>
          <w:p w:rsidR="001809ED" w:rsidRPr="00BE7142" w:rsidRDefault="001809ED" w:rsidP="00D405BB">
            <w:pPr>
              <w:spacing w:after="120" w:line="380" w:lineRule="exact"/>
              <w:rPr>
                <w:rFonts w:hint="cs"/>
                <w:b/>
                <w:bCs/>
                <w:sz w:val="26"/>
                <w:szCs w:val="36"/>
                <w:rtl/>
                <w:lang w:val="fr-CH"/>
              </w:rPr>
            </w:pPr>
            <w:r w:rsidRPr="00BE7142">
              <w:rPr>
                <w:rFonts w:hint="cs"/>
                <w:b/>
                <w:bCs/>
                <w:sz w:val="26"/>
                <w:szCs w:val="36"/>
                <w:rtl/>
                <w:lang w:val="fr-CH"/>
              </w:rPr>
              <w:t xml:space="preserve">كوريا </w:t>
            </w:r>
            <w:r w:rsidRPr="002D3989">
              <w:rPr>
                <w:rFonts w:hint="cs"/>
                <w:b/>
                <w:bCs/>
                <w:rtl/>
                <w:lang w:val="fr-CH"/>
              </w:rPr>
              <w:t>(جمهورية)</w:t>
            </w:r>
          </w:p>
        </w:tc>
      </w:tr>
      <w:tr w:rsidR="001809ED" w:rsidTr="002439AE">
        <w:tc>
          <w:tcPr>
            <w:tcW w:w="2693" w:type="dxa"/>
            <w:tcBorders>
              <w:top w:val="single" w:sz="12" w:space="0" w:color="auto"/>
            </w:tcBorders>
          </w:tcPr>
          <w:p w:rsidR="001809ED" w:rsidRPr="00163480" w:rsidRDefault="001809ED" w:rsidP="00D405BB">
            <w:pPr>
              <w:spacing w:after="120" w:line="380" w:lineRule="exact"/>
              <w:rPr>
                <w:rFonts w:hint="cs"/>
                <w:b/>
                <w:bCs/>
                <w:rtl/>
                <w:lang w:val="fr-CH"/>
              </w:rPr>
            </w:pPr>
            <w:r w:rsidRPr="00163480">
              <w:rPr>
                <w:rFonts w:hint="cs"/>
                <w:b/>
                <w:bCs/>
                <w:rtl/>
                <w:lang w:val="fr-CH"/>
              </w:rPr>
              <w:t>القضية</w:t>
            </w:r>
          </w:p>
        </w:tc>
        <w:tc>
          <w:tcPr>
            <w:tcW w:w="547" w:type="dxa"/>
            <w:tcBorders>
              <w:top w:val="single" w:sz="12" w:space="0" w:color="auto"/>
            </w:tcBorders>
          </w:tcPr>
          <w:p w:rsidR="001809ED" w:rsidRPr="00F84EFD" w:rsidRDefault="001809ED" w:rsidP="00D405BB">
            <w:pPr>
              <w:spacing w:after="120" w:line="380" w:lineRule="exact"/>
              <w:rPr>
                <w:rFonts w:hint="cs"/>
                <w:b/>
                <w:bCs/>
                <w:rtl/>
                <w:lang w:val="fr-CH"/>
              </w:rPr>
            </w:pPr>
          </w:p>
        </w:tc>
        <w:tc>
          <w:tcPr>
            <w:tcW w:w="3960" w:type="dxa"/>
            <w:tcBorders>
              <w:top w:val="single" w:sz="12" w:space="0" w:color="auto"/>
            </w:tcBorders>
          </w:tcPr>
          <w:p w:rsidR="001809ED" w:rsidRPr="00035810" w:rsidRDefault="001809ED" w:rsidP="00D405BB">
            <w:pPr>
              <w:spacing w:after="120" w:line="380" w:lineRule="exact"/>
              <w:rPr>
                <w:rFonts w:hint="cs"/>
                <w:b/>
                <w:bCs/>
                <w:rtl/>
                <w:lang w:val="fr-CH"/>
              </w:rPr>
            </w:pPr>
            <w:r w:rsidRPr="00035810">
              <w:rPr>
                <w:rFonts w:hint="cs"/>
                <w:b/>
                <w:bCs/>
                <w:rtl/>
                <w:lang w:val="fr-CH"/>
              </w:rPr>
              <w:t>يونغ وآخرون، 1593-1603/2007</w:t>
            </w:r>
          </w:p>
        </w:tc>
      </w:tr>
      <w:tr w:rsidR="001809ED" w:rsidTr="002439AE">
        <w:tc>
          <w:tcPr>
            <w:tcW w:w="2693" w:type="dxa"/>
            <w:tcBorders>
              <w:bottom w:val="nil"/>
            </w:tcBorders>
          </w:tcPr>
          <w:p w:rsidR="001809ED" w:rsidRPr="00163480" w:rsidRDefault="001809ED" w:rsidP="00D405BB">
            <w:pPr>
              <w:spacing w:after="120" w:line="380" w:lineRule="exact"/>
              <w:rPr>
                <w:rFonts w:hint="cs"/>
                <w:b/>
                <w:bCs/>
                <w:rtl/>
                <w:lang w:val="fr-CH"/>
              </w:rPr>
            </w:pPr>
            <w:r w:rsidRPr="00163480">
              <w:rPr>
                <w:rFonts w:hint="cs"/>
                <w:b/>
                <w:bCs/>
                <w:rtl/>
                <w:lang w:val="fr-CH"/>
              </w:rPr>
              <w:t xml:space="preserve">تاريخ اعتماد الآراء </w:t>
            </w:r>
          </w:p>
        </w:tc>
        <w:tc>
          <w:tcPr>
            <w:tcW w:w="547" w:type="dxa"/>
            <w:tcBorders>
              <w:bottom w:val="nil"/>
            </w:tcBorders>
          </w:tcPr>
          <w:p w:rsidR="001809ED" w:rsidRPr="00091637" w:rsidRDefault="001809ED" w:rsidP="00D405BB">
            <w:pPr>
              <w:spacing w:after="120" w:line="380" w:lineRule="exact"/>
              <w:rPr>
                <w:rFonts w:hint="cs"/>
                <w:rtl/>
                <w:lang w:val="fr-CH"/>
              </w:rPr>
            </w:pPr>
          </w:p>
        </w:tc>
        <w:tc>
          <w:tcPr>
            <w:tcW w:w="3960" w:type="dxa"/>
            <w:tcBorders>
              <w:bottom w:val="nil"/>
            </w:tcBorders>
          </w:tcPr>
          <w:p w:rsidR="001809ED" w:rsidRDefault="001809ED" w:rsidP="00D405BB">
            <w:pPr>
              <w:spacing w:after="120" w:line="380" w:lineRule="exact"/>
              <w:rPr>
                <w:rFonts w:hint="cs"/>
                <w:rtl/>
                <w:lang w:val="fr-CH"/>
              </w:rPr>
            </w:pPr>
            <w:r>
              <w:rPr>
                <w:rFonts w:hint="cs"/>
                <w:rtl/>
                <w:lang w:val="fr-CH"/>
              </w:rPr>
              <w:t>23 آذار/مارس 2010</w:t>
            </w:r>
          </w:p>
        </w:tc>
      </w:tr>
      <w:tr w:rsidR="001809ED" w:rsidTr="002439AE">
        <w:tc>
          <w:tcPr>
            <w:tcW w:w="2693" w:type="dxa"/>
            <w:tcBorders>
              <w:top w:val="nil"/>
              <w:bottom w:val="nil"/>
            </w:tcBorders>
          </w:tcPr>
          <w:p w:rsidR="001809ED" w:rsidRPr="00163480" w:rsidRDefault="001809ED" w:rsidP="00D405BB">
            <w:pPr>
              <w:spacing w:after="120" w:line="380" w:lineRule="exact"/>
              <w:rPr>
                <w:rFonts w:hint="cs"/>
                <w:b/>
                <w:bCs/>
                <w:rtl/>
                <w:lang w:val="fr-CH"/>
              </w:rPr>
            </w:pPr>
            <w:r w:rsidRPr="00163480">
              <w:rPr>
                <w:rFonts w:hint="cs"/>
                <w:b/>
                <w:bCs/>
                <w:rtl/>
                <w:lang w:val="fr-CH"/>
              </w:rPr>
              <w:t>المسائل والانتهاكات التي خلصت إليها اللجنة</w:t>
            </w:r>
          </w:p>
        </w:tc>
        <w:tc>
          <w:tcPr>
            <w:tcW w:w="547" w:type="dxa"/>
            <w:tcBorders>
              <w:top w:val="nil"/>
              <w:bottom w:val="nil"/>
            </w:tcBorders>
          </w:tcPr>
          <w:p w:rsidR="001809ED" w:rsidRPr="00091637" w:rsidRDefault="001809ED" w:rsidP="00D405BB">
            <w:pPr>
              <w:spacing w:after="120" w:line="380" w:lineRule="exact"/>
              <w:rPr>
                <w:rFonts w:hint="cs"/>
                <w:rtl/>
                <w:lang w:val="fr-CH"/>
              </w:rPr>
            </w:pPr>
          </w:p>
        </w:tc>
        <w:tc>
          <w:tcPr>
            <w:tcW w:w="3960" w:type="dxa"/>
            <w:tcBorders>
              <w:top w:val="nil"/>
              <w:bottom w:val="nil"/>
            </w:tcBorders>
          </w:tcPr>
          <w:p w:rsidR="001809ED" w:rsidRDefault="001809ED" w:rsidP="00D405BB">
            <w:pPr>
              <w:spacing w:after="120" w:line="380" w:lineRule="exact"/>
              <w:rPr>
                <w:rFonts w:hint="cs"/>
                <w:rtl/>
                <w:lang w:val="fr-CH"/>
              </w:rPr>
            </w:pPr>
            <w:r>
              <w:rPr>
                <w:rFonts w:hint="cs"/>
                <w:rtl/>
                <w:lang w:val="fr-CH"/>
              </w:rPr>
              <w:t>الملاحقة الجنائية لمجموعة من المستنكفين ضميرياً ومعاقبتهم بالسجن بسبب افتقار الدولة الطرف إلى بديل للخدمة العسكرية الإجبارية (الفقرة 1 من المادة 18 من العهد).</w:t>
            </w:r>
          </w:p>
        </w:tc>
      </w:tr>
      <w:tr w:rsidR="001809ED" w:rsidTr="002439AE">
        <w:tc>
          <w:tcPr>
            <w:tcW w:w="2693" w:type="dxa"/>
            <w:tcBorders>
              <w:top w:val="nil"/>
              <w:bottom w:val="nil"/>
            </w:tcBorders>
          </w:tcPr>
          <w:p w:rsidR="001809ED" w:rsidRPr="00163480" w:rsidRDefault="001809ED" w:rsidP="00D405BB">
            <w:pPr>
              <w:spacing w:after="120" w:line="380" w:lineRule="exact"/>
              <w:rPr>
                <w:rFonts w:hint="cs"/>
                <w:b/>
                <w:bCs/>
                <w:rtl/>
                <w:lang w:val="fr-CH"/>
              </w:rPr>
            </w:pPr>
            <w:r w:rsidRPr="00163480">
              <w:rPr>
                <w:rFonts w:hint="cs"/>
                <w:b/>
                <w:bCs/>
                <w:rtl/>
                <w:lang w:val="fr-CH"/>
              </w:rPr>
              <w:t>إجراء الانتصاف الموصى به</w:t>
            </w:r>
          </w:p>
        </w:tc>
        <w:tc>
          <w:tcPr>
            <w:tcW w:w="547" w:type="dxa"/>
            <w:tcBorders>
              <w:top w:val="nil"/>
              <w:bottom w:val="nil"/>
            </w:tcBorders>
          </w:tcPr>
          <w:p w:rsidR="001809ED" w:rsidRPr="00091637" w:rsidRDefault="001809ED" w:rsidP="00D405BB">
            <w:pPr>
              <w:spacing w:after="120" w:line="380" w:lineRule="exact"/>
              <w:rPr>
                <w:rFonts w:hint="cs"/>
                <w:rtl/>
                <w:lang w:val="fr-CH"/>
              </w:rPr>
            </w:pPr>
          </w:p>
        </w:tc>
        <w:tc>
          <w:tcPr>
            <w:tcW w:w="3960" w:type="dxa"/>
            <w:tcBorders>
              <w:top w:val="nil"/>
              <w:bottom w:val="nil"/>
            </w:tcBorders>
          </w:tcPr>
          <w:p w:rsidR="001809ED" w:rsidRDefault="001809ED" w:rsidP="00D405BB">
            <w:pPr>
              <w:spacing w:after="120" w:line="380" w:lineRule="exact"/>
              <w:rPr>
                <w:rFonts w:hint="cs"/>
                <w:rtl/>
                <w:lang w:val="fr-CH"/>
              </w:rPr>
            </w:pPr>
            <w:r>
              <w:rPr>
                <w:rFonts w:hint="cs"/>
                <w:rtl/>
                <w:lang w:val="fr-CH"/>
              </w:rPr>
              <w:t>توفير سبيل انتصاف فعال يشمل التعويض. والدولة الطرف ملزمة بتجنب حدوث انتهاكاتٍ مماثلةٍ لأحكام العهد في المستقبل.</w:t>
            </w:r>
          </w:p>
        </w:tc>
      </w:tr>
      <w:tr w:rsidR="001809ED" w:rsidTr="002439AE">
        <w:tc>
          <w:tcPr>
            <w:tcW w:w="2693" w:type="dxa"/>
            <w:tcBorders>
              <w:top w:val="nil"/>
              <w:bottom w:val="nil"/>
            </w:tcBorders>
          </w:tcPr>
          <w:p w:rsidR="001809ED" w:rsidRPr="00AD0E1E" w:rsidRDefault="001809ED" w:rsidP="00D405BB">
            <w:pPr>
              <w:spacing w:after="120" w:line="380" w:lineRule="exact"/>
              <w:rPr>
                <w:rFonts w:hint="cs"/>
                <w:b/>
                <w:bCs/>
                <w:spacing w:val="-6"/>
                <w:rtl/>
                <w:lang w:val="fr-CH"/>
              </w:rPr>
            </w:pPr>
            <w:r w:rsidRPr="00AD0E1E">
              <w:rPr>
                <w:rFonts w:hint="cs"/>
                <w:b/>
                <w:bCs/>
                <w:spacing w:val="-6"/>
                <w:rtl/>
                <w:lang w:val="fr-CH"/>
              </w:rPr>
              <w:t>التاريخ المحدد لرد الدولة الطرف</w:t>
            </w:r>
          </w:p>
        </w:tc>
        <w:tc>
          <w:tcPr>
            <w:tcW w:w="547" w:type="dxa"/>
            <w:tcBorders>
              <w:top w:val="nil"/>
              <w:bottom w:val="nil"/>
            </w:tcBorders>
          </w:tcPr>
          <w:p w:rsidR="001809ED" w:rsidRPr="00091637" w:rsidRDefault="001809ED" w:rsidP="00D405BB">
            <w:pPr>
              <w:spacing w:after="120" w:line="380" w:lineRule="exact"/>
              <w:rPr>
                <w:rFonts w:hint="cs"/>
                <w:rtl/>
                <w:lang w:val="fr-CH"/>
              </w:rPr>
            </w:pPr>
          </w:p>
        </w:tc>
        <w:tc>
          <w:tcPr>
            <w:tcW w:w="3960" w:type="dxa"/>
            <w:tcBorders>
              <w:top w:val="nil"/>
              <w:bottom w:val="nil"/>
            </w:tcBorders>
          </w:tcPr>
          <w:p w:rsidR="001809ED" w:rsidRDefault="001809ED" w:rsidP="00D405BB">
            <w:pPr>
              <w:spacing w:after="120" w:line="380" w:lineRule="exact"/>
              <w:rPr>
                <w:rFonts w:hint="cs"/>
                <w:rtl/>
                <w:lang w:val="fr-CH"/>
              </w:rPr>
            </w:pPr>
            <w:r>
              <w:rPr>
                <w:rFonts w:hint="cs"/>
                <w:rtl/>
                <w:lang w:val="fr-CH"/>
              </w:rPr>
              <w:t>15 تشرين الأول/أكتوبر 2010</w:t>
            </w:r>
          </w:p>
        </w:tc>
      </w:tr>
      <w:tr w:rsidR="001809ED" w:rsidTr="002439AE">
        <w:tc>
          <w:tcPr>
            <w:tcW w:w="2693" w:type="dxa"/>
            <w:tcBorders>
              <w:top w:val="nil"/>
              <w:bottom w:val="nil"/>
            </w:tcBorders>
          </w:tcPr>
          <w:p w:rsidR="001809ED" w:rsidRPr="00163480" w:rsidRDefault="001809ED" w:rsidP="00D405BB">
            <w:pPr>
              <w:spacing w:after="120" w:line="380" w:lineRule="exact"/>
              <w:rPr>
                <w:rFonts w:hint="cs"/>
                <w:b/>
                <w:bCs/>
                <w:rtl/>
                <w:lang w:val="fr-CH"/>
              </w:rPr>
            </w:pPr>
            <w:r w:rsidRPr="00163480">
              <w:rPr>
                <w:rFonts w:hint="cs"/>
                <w:b/>
                <w:bCs/>
                <w:rtl/>
                <w:lang w:val="fr-CH"/>
              </w:rPr>
              <w:t>تاريخ رد الدولة الطرف</w:t>
            </w:r>
          </w:p>
        </w:tc>
        <w:tc>
          <w:tcPr>
            <w:tcW w:w="547" w:type="dxa"/>
            <w:tcBorders>
              <w:top w:val="nil"/>
              <w:bottom w:val="nil"/>
            </w:tcBorders>
          </w:tcPr>
          <w:p w:rsidR="001809ED" w:rsidRPr="00091637" w:rsidRDefault="001809ED" w:rsidP="00D405BB">
            <w:pPr>
              <w:spacing w:after="120" w:line="380" w:lineRule="exact"/>
              <w:rPr>
                <w:rFonts w:hint="cs"/>
                <w:rtl/>
                <w:lang w:val="fr-CH"/>
              </w:rPr>
            </w:pPr>
          </w:p>
        </w:tc>
        <w:tc>
          <w:tcPr>
            <w:tcW w:w="3960" w:type="dxa"/>
            <w:tcBorders>
              <w:top w:val="nil"/>
              <w:bottom w:val="nil"/>
            </w:tcBorders>
          </w:tcPr>
          <w:p w:rsidR="001809ED" w:rsidRDefault="001809ED" w:rsidP="00D405BB">
            <w:pPr>
              <w:spacing w:after="120" w:line="380" w:lineRule="exact"/>
              <w:rPr>
                <w:rFonts w:hint="cs"/>
                <w:rtl/>
                <w:lang w:val="fr-CH"/>
              </w:rPr>
            </w:pPr>
            <w:r>
              <w:rPr>
                <w:rFonts w:hint="cs"/>
                <w:rtl/>
                <w:lang w:val="fr-CH"/>
              </w:rPr>
              <w:t>9 كانون الأول/ديسمبر 2010</w:t>
            </w:r>
          </w:p>
        </w:tc>
      </w:tr>
      <w:tr w:rsidR="002B065E" w:rsidTr="002439AE">
        <w:tc>
          <w:tcPr>
            <w:tcW w:w="7200" w:type="dxa"/>
            <w:gridSpan w:val="3"/>
            <w:tcBorders>
              <w:top w:val="nil"/>
              <w:bottom w:val="nil"/>
            </w:tcBorders>
          </w:tcPr>
          <w:p w:rsidR="00301829" w:rsidRDefault="00301829" w:rsidP="00D405BB">
            <w:pPr>
              <w:spacing w:after="120" w:line="380" w:lineRule="exact"/>
              <w:rPr>
                <w:rFonts w:hint="cs"/>
                <w:b/>
                <w:bCs/>
                <w:rtl/>
                <w:lang w:val="fr-CH"/>
              </w:rPr>
            </w:pPr>
            <w:r>
              <w:rPr>
                <w:rFonts w:hint="cs"/>
                <w:b/>
                <w:bCs/>
                <w:rtl/>
                <w:lang w:val="fr-CH"/>
              </w:rPr>
              <w:t>إفادة الدولة الطرف</w:t>
            </w:r>
          </w:p>
          <w:p w:rsidR="002B065E" w:rsidRDefault="00301829" w:rsidP="00D405BB">
            <w:pPr>
              <w:spacing w:after="120" w:line="380" w:lineRule="exact"/>
              <w:rPr>
                <w:rFonts w:hint="cs"/>
                <w:rtl/>
                <w:lang w:val="fr-CH"/>
              </w:rPr>
            </w:pPr>
            <w:r>
              <w:rPr>
                <w:rFonts w:hint="cs"/>
                <w:rtl/>
                <w:lang w:val="fr-CH"/>
              </w:rPr>
              <w:tab/>
              <w:t>تبين الدولة الطرف أولاً أنها نشرت آراء اللجنة وترجمتها باللغة الكورية في الصحيفة الرسمية الصادرة في 4 تشرين الأول/أكتوبر 2010. وعلاوةً على ذلك نُشر أبرز ما جاء في الآراء بواسطة الصحف وشبكات البث.</w:t>
            </w:r>
          </w:p>
        </w:tc>
      </w:tr>
      <w:tr w:rsidR="002B065E" w:rsidTr="002439AE">
        <w:tc>
          <w:tcPr>
            <w:tcW w:w="7200" w:type="dxa"/>
            <w:gridSpan w:val="3"/>
            <w:tcBorders>
              <w:top w:val="nil"/>
              <w:bottom w:val="nil"/>
            </w:tcBorders>
          </w:tcPr>
          <w:p w:rsidR="002B065E" w:rsidRDefault="00D405BB" w:rsidP="00D405BB">
            <w:pPr>
              <w:spacing w:after="120" w:line="380" w:lineRule="exact"/>
              <w:rPr>
                <w:rFonts w:hint="cs"/>
                <w:rtl/>
                <w:lang w:val="fr-CH"/>
              </w:rPr>
            </w:pPr>
            <w:r>
              <w:rPr>
                <w:rtl/>
                <w:lang w:val="fr-CH"/>
              </w:rPr>
              <w:tab/>
            </w:r>
            <w:r w:rsidR="003377BF">
              <w:rPr>
                <w:rFonts w:hint="cs"/>
                <w:rtl/>
                <w:lang w:val="fr-CH"/>
              </w:rPr>
              <w:t>وبخصوص مسألة تعويض أصحاب البلاغ، تفيد الدولة الطرف بأن المحاكم أصدرت في حقهم قرارات إدانةٍ لا رجعة فيها. وإضافة إلى ذلك، لم يرتكب موظفو الدولة في حقهم أي أفعال غير قانونية أثناء التحقيق أو المحاكمة. وتفيد الدولة الطرف بأن إثبات صدور أفعال غير قانونية أو تجاوزات عن موظفي الدولة شرط أساسي للحصول على تعويضات من الدولة. ونظراً إلى عدم استيفاء هذا الشرط الأساسي في هذه القضية، تؤكد الدولة الطرف أن من غير المعقول الاعتراف بوجود أسس قانونية لتوفير التعويض أو الجبر لأصحاب البلاغات المدانين.</w:t>
            </w:r>
          </w:p>
        </w:tc>
      </w:tr>
      <w:tr w:rsidR="002B065E" w:rsidTr="002439AE">
        <w:tc>
          <w:tcPr>
            <w:tcW w:w="7200" w:type="dxa"/>
            <w:gridSpan w:val="3"/>
            <w:tcBorders>
              <w:top w:val="nil"/>
              <w:bottom w:val="nil"/>
            </w:tcBorders>
          </w:tcPr>
          <w:p w:rsidR="002B065E" w:rsidRDefault="003377BF" w:rsidP="00D405BB">
            <w:pPr>
              <w:spacing w:after="120" w:line="380" w:lineRule="exact"/>
              <w:rPr>
                <w:rFonts w:hint="cs"/>
                <w:rtl/>
                <w:lang w:val="fr-CH"/>
              </w:rPr>
            </w:pPr>
            <w:r>
              <w:rPr>
                <w:rtl/>
                <w:lang w:val="fr-CH"/>
              </w:rPr>
              <w:tab/>
            </w:r>
            <w:r>
              <w:rPr>
                <w:rFonts w:hint="cs"/>
                <w:rtl/>
                <w:lang w:val="fr-CH"/>
              </w:rPr>
              <w:t>وبخصوص اعتماد بديل للخدمة العسكرية الإجبارية، تبين الدولة الطرف أن الحالة الأمنية في جزيرة كوريا تختلف عما هي عليه في البلدان التي اعتمدت بدائل للخدمة العسكرية الإجبارية. وإضافة إلى ذلك، لا يوجد توافق آراء في المسألة، إذ أظهر استفتاءٌ أجرته وزارة الدفاع الوطني أن نسبة المعترضين على اعتماد خدمة بديلة لفائدة المستنكفين ضميرياً ارتفعت من 60.7 في المائة في عام 2006 إلى 68.1 في المائة في عام 2008.</w:t>
            </w:r>
          </w:p>
        </w:tc>
      </w:tr>
      <w:tr w:rsidR="002B065E" w:rsidTr="002439AE">
        <w:tc>
          <w:tcPr>
            <w:tcW w:w="7200" w:type="dxa"/>
            <w:gridSpan w:val="3"/>
            <w:tcBorders>
              <w:top w:val="nil"/>
              <w:bottom w:val="nil"/>
            </w:tcBorders>
          </w:tcPr>
          <w:p w:rsidR="002B065E" w:rsidRDefault="003377BF" w:rsidP="00D405BB">
            <w:pPr>
              <w:keepNext/>
              <w:spacing w:after="120" w:line="380" w:lineRule="exact"/>
              <w:rPr>
                <w:rFonts w:hint="cs"/>
                <w:rtl/>
                <w:lang w:val="fr-CH"/>
              </w:rPr>
            </w:pPr>
            <w:r>
              <w:rPr>
                <w:rFonts w:hint="cs"/>
                <w:rtl/>
                <w:lang w:val="fr-CH"/>
              </w:rPr>
              <w:tab/>
              <w:t>وأخيراً تعلم الدولة الطرف اللجنة بأن الحكومة، إذ تأخذ بآراء اللجنة في السياق المحلي، فقد أحالت تلك الآراء في أيلول/سبتمبر 2010 إلى "المجلس الوطني لسياسة حقوق الإنسان" المؤلف من خمس عشرة وزارةً.وقرر المجلس مواصلة دراسة الموضوع وبحث إمكانية اعتماد خدمة بديلة لفائدة المستنكفين ضميرياً.</w:t>
            </w:r>
          </w:p>
        </w:tc>
      </w:tr>
      <w:tr w:rsidR="002B065E" w:rsidTr="002439AE">
        <w:tc>
          <w:tcPr>
            <w:tcW w:w="7200" w:type="dxa"/>
            <w:gridSpan w:val="3"/>
            <w:tcBorders>
              <w:top w:val="nil"/>
              <w:bottom w:val="nil"/>
            </w:tcBorders>
          </w:tcPr>
          <w:p w:rsidR="000C1B06" w:rsidRPr="00911F1E" w:rsidRDefault="000C1B06" w:rsidP="00D405BB">
            <w:pPr>
              <w:spacing w:after="120" w:line="380" w:lineRule="exact"/>
              <w:rPr>
                <w:rFonts w:hint="cs"/>
                <w:b/>
                <w:bCs/>
                <w:rtl/>
                <w:lang w:val="fr-CH"/>
              </w:rPr>
            </w:pPr>
            <w:r w:rsidRPr="00911F1E">
              <w:rPr>
                <w:rFonts w:hint="cs"/>
                <w:b/>
                <w:bCs/>
                <w:rtl/>
                <w:lang w:val="fr-CH"/>
              </w:rPr>
              <w:t>الإجراء الإضافي المتخذ أو المطلوب</w:t>
            </w:r>
          </w:p>
          <w:p w:rsidR="002B065E" w:rsidRDefault="000C1B06" w:rsidP="00D405BB">
            <w:pPr>
              <w:keepNext/>
              <w:spacing w:after="120" w:line="380" w:lineRule="exact"/>
              <w:rPr>
                <w:rFonts w:hint="cs"/>
                <w:rtl/>
                <w:lang w:val="fr-CH"/>
              </w:rPr>
            </w:pPr>
            <w:r>
              <w:rPr>
                <w:rFonts w:hint="cs"/>
                <w:rtl/>
                <w:lang w:val="fr-CH"/>
              </w:rPr>
              <w:tab/>
              <w:t>في 26 كانون الثاني/يناير 2011، أحيلت إفادة الدولة الطرف إلى صاحب البلاغ كي يعلق عليها.</w:t>
            </w:r>
          </w:p>
        </w:tc>
      </w:tr>
      <w:tr w:rsidR="002B065E" w:rsidTr="002439AE">
        <w:tc>
          <w:tcPr>
            <w:tcW w:w="7200" w:type="dxa"/>
            <w:gridSpan w:val="3"/>
            <w:tcBorders>
              <w:top w:val="nil"/>
              <w:bottom w:val="nil"/>
            </w:tcBorders>
          </w:tcPr>
          <w:p w:rsidR="002B065E" w:rsidRDefault="000C1B06" w:rsidP="00D405BB">
            <w:pPr>
              <w:spacing w:after="120" w:line="380" w:lineRule="exact"/>
              <w:rPr>
                <w:rFonts w:hint="cs"/>
                <w:rtl/>
                <w:lang w:val="fr-CH"/>
              </w:rPr>
            </w:pPr>
            <w:r>
              <w:rPr>
                <w:rFonts w:hint="cs"/>
                <w:rtl/>
                <w:lang w:val="fr-CH"/>
              </w:rPr>
              <w:tab/>
              <w:t>وقد تود اللجنة الانتظار إلى حين استلام تعليقات إضافية قبل اتخاذ قرار في</w:t>
            </w:r>
            <w:r w:rsidR="00CA2D1E">
              <w:rPr>
                <w:rFonts w:hint="cs"/>
                <w:rtl/>
                <w:lang w:val="fr-CH"/>
              </w:rPr>
              <w:t xml:space="preserve">          </w:t>
            </w:r>
            <w:r>
              <w:rPr>
                <w:rFonts w:hint="cs"/>
                <w:rtl/>
                <w:lang w:val="fr-CH"/>
              </w:rPr>
              <w:t xml:space="preserve"> هذه القضية.</w:t>
            </w:r>
          </w:p>
        </w:tc>
      </w:tr>
      <w:tr w:rsidR="002B065E" w:rsidTr="002439AE">
        <w:tc>
          <w:tcPr>
            <w:tcW w:w="2693" w:type="dxa"/>
            <w:tcBorders>
              <w:top w:val="nil"/>
              <w:bottom w:val="single" w:sz="12" w:space="0" w:color="auto"/>
            </w:tcBorders>
          </w:tcPr>
          <w:p w:rsidR="002B065E" w:rsidRPr="00F84EFD" w:rsidRDefault="002B065E" w:rsidP="00D405BB">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2B065E" w:rsidRDefault="002B065E" w:rsidP="00D405BB">
            <w:pPr>
              <w:spacing w:after="120" w:line="380" w:lineRule="exact"/>
              <w:rPr>
                <w:rFonts w:hint="cs"/>
                <w:sz w:val="30"/>
                <w:rtl/>
                <w:lang w:val="fr-CH"/>
              </w:rPr>
            </w:pPr>
          </w:p>
        </w:tc>
        <w:tc>
          <w:tcPr>
            <w:tcW w:w="3960" w:type="dxa"/>
            <w:tcBorders>
              <w:top w:val="nil"/>
              <w:bottom w:val="single" w:sz="12" w:space="0" w:color="auto"/>
            </w:tcBorders>
          </w:tcPr>
          <w:p w:rsidR="002B065E" w:rsidRDefault="002B065E" w:rsidP="00D405BB">
            <w:pPr>
              <w:spacing w:after="120" w:line="380" w:lineRule="exact"/>
              <w:rPr>
                <w:rFonts w:hint="cs"/>
                <w:sz w:val="30"/>
                <w:rtl/>
                <w:lang w:val="fr-CH"/>
              </w:rPr>
            </w:pPr>
            <w:r>
              <w:rPr>
                <w:rFonts w:hint="cs"/>
                <w:sz w:val="30"/>
                <w:rtl/>
                <w:lang w:val="fr-CH"/>
              </w:rPr>
              <w:t>تعتبر اللجنة حوار المتابعة مستمراً</w:t>
            </w:r>
          </w:p>
        </w:tc>
      </w:tr>
    </w:tbl>
    <w:p w:rsidR="002B065E" w:rsidRDefault="002B065E" w:rsidP="00BE7142">
      <w:pPr>
        <w:pStyle w:val="SingleTxtGA"/>
        <w:spacing w:after="0"/>
        <w:rPr>
          <w:rFonts w:hint="cs"/>
          <w:rtl/>
          <w:lang w:val="fr-CH"/>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547"/>
        <w:gridCol w:w="3960"/>
      </w:tblGrid>
      <w:tr w:rsidR="007D335C" w:rsidTr="002439AE">
        <w:tc>
          <w:tcPr>
            <w:tcW w:w="2693" w:type="dxa"/>
            <w:tcBorders>
              <w:top w:val="single" w:sz="4" w:space="0" w:color="auto"/>
              <w:bottom w:val="single" w:sz="12" w:space="0" w:color="auto"/>
            </w:tcBorders>
          </w:tcPr>
          <w:p w:rsidR="007D335C" w:rsidRPr="00091637" w:rsidRDefault="007D335C" w:rsidP="00E506A9">
            <w:pPr>
              <w:spacing w:after="120" w:line="380" w:lineRule="exact"/>
              <w:rPr>
                <w:rFonts w:hint="cs"/>
                <w:b/>
                <w:bCs/>
                <w:rtl/>
                <w:lang w:val="fr-CH"/>
              </w:rPr>
            </w:pPr>
            <w:r w:rsidRPr="00F84EFD">
              <w:rPr>
                <w:rFonts w:hint="cs"/>
                <w:b/>
                <w:bCs/>
                <w:rtl/>
                <w:lang w:val="fr-CH"/>
              </w:rPr>
              <w:t>الدولة الطرف</w:t>
            </w:r>
          </w:p>
        </w:tc>
        <w:tc>
          <w:tcPr>
            <w:tcW w:w="547" w:type="dxa"/>
            <w:tcBorders>
              <w:top w:val="single" w:sz="4" w:space="0" w:color="auto"/>
              <w:bottom w:val="single" w:sz="12" w:space="0" w:color="auto"/>
            </w:tcBorders>
          </w:tcPr>
          <w:p w:rsidR="007D335C" w:rsidRPr="00F84EFD" w:rsidRDefault="007D335C" w:rsidP="00E506A9">
            <w:pPr>
              <w:spacing w:after="120" w:line="380" w:lineRule="exact"/>
              <w:rPr>
                <w:rFonts w:hint="cs"/>
                <w:b/>
                <w:bCs/>
                <w:rtl/>
                <w:lang w:val="fr-CH"/>
              </w:rPr>
            </w:pPr>
          </w:p>
        </w:tc>
        <w:tc>
          <w:tcPr>
            <w:tcW w:w="3960" w:type="dxa"/>
            <w:tcBorders>
              <w:top w:val="single" w:sz="4" w:space="0" w:color="auto"/>
              <w:bottom w:val="single" w:sz="12" w:space="0" w:color="auto"/>
            </w:tcBorders>
          </w:tcPr>
          <w:p w:rsidR="007D335C" w:rsidRPr="00DA45B1" w:rsidRDefault="007D335C" w:rsidP="00E506A9">
            <w:pPr>
              <w:spacing w:after="120" w:line="380" w:lineRule="exact"/>
              <w:rPr>
                <w:rFonts w:hint="cs"/>
                <w:b/>
                <w:bCs/>
                <w:rtl/>
                <w:lang w:val="fr-CH"/>
              </w:rPr>
            </w:pPr>
            <w:r w:rsidRPr="00D405BB">
              <w:rPr>
                <w:rFonts w:hint="cs"/>
                <w:b/>
                <w:bCs/>
                <w:sz w:val="26"/>
                <w:szCs w:val="36"/>
                <w:rtl/>
                <w:lang w:val="fr-CH"/>
              </w:rPr>
              <w:t>نيبال</w:t>
            </w:r>
          </w:p>
        </w:tc>
      </w:tr>
      <w:tr w:rsidR="007D335C" w:rsidTr="002439AE">
        <w:tc>
          <w:tcPr>
            <w:tcW w:w="2693" w:type="dxa"/>
            <w:tcBorders>
              <w:top w:val="single" w:sz="12" w:space="0" w:color="auto"/>
            </w:tcBorders>
          </w:tcPr>
          <w:p w:rsidR="007D335C" w:rsidRPr="00163480" w:rsidRDefault="007D335C" w:rsidP="00E506A9">
            <w:pPr>
              <w:spacing w:after="120" w:line="380" w:lineRule="exact"/>
              <w:rPr>
                <w:rFonts w:hint="cs"/>
                <w:b/>
                <w:bCs/>
                <w:rtl/>
                <w:lang w:val="fr-CH"/>
              </w:rPr>
            </w:pPr>
            <w:r w:rsidRPr="00163480">
              <w:rPr>
                <w:rFonts w:hint="cs"/>
                <w:b/>
                <w:bCs/>
                <w:rtl/>
                <w:lang w:val="fr-CH"/>
              </w:rPr>
              <w:t>القضية</w:t>
            </w:r>
          </w:p>
        </w:tc>
        <w:tc>
          <w:tcPr>
            <w:tcW w:w="547" w:type="dxa"/>
            <w:tcBorders>
              <w:top w:val="single" w:sz="12" w:space="0" w:color="auto"/>
            </w:tcBorders>
          </w:tcPr>
          <w:p w:rsidR="007D335C" w:rsidRPr="00F84EFD" w:rsidRDefault="007D335C" w:rsidP="00E506A9">
            <w:pPr>
              <w:spacing w:after="120" w:line="380" w:lineRule="exact"/>
              <w:rPr>
                <w:rFonts w:hint="cs"/>
                <w:b/>
                <w:bCs/>
                <w:rtl/>
                <w:lang w:val="fr-CH"/>
              </w:rPr>
            </w:pPr>
          </w:p>
        </w:tc>
        <w:tc>
          <w:tcPr>
            <w:tcW w:w="3960" w:type="dxa"/>
            <w:tcBorders>
              <w:top w:val="single" w:sz="12" w:space="0" w:color="auto"/>
            </w:tcBorders>
          </w:tcPr>
          <w:p w:rsidR="007D335C" w:rsidRPr="00DA45B1" w:rsidRDefault="007D335C" w:rsidP="00E506A9">
            <w:pPr>
              <w:spacing w:after="120" w:line="380" w:lineRule="exact"/>
              <w:rPr>
                <w:rFonts w:hint="cs"/>
                <w:b/>
                <w:bCs/>
                <w:rtl/>
                <w:lang w:val="fr-CH"/>
              </w:rPr>
            </w:pPr>
            <w:r w:rsidRPr="00DA45B1">
              <w:rPr>
                <w:rFonts w:hint="cs"/>
                <w:b/>
                <w:bCs/>
                <w:rtl/>
                <w:lang w:val="fr-CH"/>
              </w:rPr>
              <w:t>شارما، 1469/2006</w:t>
            </w:r>
          </w:p>
        </w:tc>
      </w:tr>
      <w:tr w:rsidR="007D335C" w:rsidTr="002439AE">
        <w:tc>
          <w:tcPr>
            <w:tcW w:w="2693" w:type="dxa"/>
            <w:tcBorders>
              <w:bottom w:val="nil"/>
            </w:tcBorders>
          </w:tcPr>
          <w:p w:rsidR="007D335C" w:rsidRPr="00163480" w:rsidRDefault="007D335C" w:rsidP="00E506A9">
            <w:pPr>
              <w:spacing w:after="120" w:line="380" w:lineRule="exact"/>
              <w:rPr>
                <w:rFonts w:hint="cs"/>
                <w:b/>
                <w:bCs/>
                <w:rtl/>
                <w:lang w:val="fr-CH"/>
              </w:rPr>
            </w:pPr>
            <w:r w:rsidRPr="00163480">
              <w:rPr>
                <w:rFonts w:hint="cs"/>
                <w:b/>
                <w:bCs/>
                <w:rtl/>
                <w:lang w:val="fr-CH"/>
              </w:rPr>
              <w:t xml:space="preserve">تاريخ اعتماد الآراء </w:t>
            </w:r>
          </w:p>
        </w:tc>
        <w:tc>
          <w:tcPr>
            <w:tcW w:w="547" w:type="dxa"/>
            <w:tcBorders>
              <w:bottom w:val="nil"/>
            </w:tcBorders>
          </w:tcPr>
          <w:p w:rsidR="007D335C" w:rsidRPr="00091637" w:rsidRDefault="007D335C" w:rsidP="00E506A9">
            <w:pPr>
              <w:spacing w:after="120" w:line="380" w:lineRule="exact"/>
              <w:rPr>
                <w:rFonts w:hint="cs"/>
                <w:rtl/>
                <w:lang w:val="fr-CH"/>
              </w:rPr>
            </w:pPr>
          </w:p>
        </w:tc>
        <w:tc>
          <w:tcPr>
            <w:tcW w:w="3960" w:type="dxa"/>
            <w:tcBorders>
              <w:bottom w:val="nil"/>
            </w:tcBorders>
          </w:tcPr>
          <w:p w:rsidR="007D335C" w:rsidRDefault="007D335C" w:rsidP="00E506A9">
            <w:pPr>
              <w:spacing w:after="120" w:line="380" w:lineRule="exact"/>
              <w:rPr>
                <w:rFonts w:hint="cs"/>
                <w:rtl/>
                <w:lang w:val="fr-CH"/>
              </w:rPr>
            </w:pPr>
            <w:r>
              <w:rPr>
                <w:rFonts w:hint="cs"/>
                <w:rtl/>
                <w:lang w:val="fr-CH"/>
              </w:rPr>
              <w:t>28 تشرين الأول/أكتوبر 2008</w:t>
            </w:r>
          </w:p>
        </w:tc>
      </w:tr>
      <w:tr w:rsidR="007D335C" w:rsidTr="002439AE">
        <w:tc>
          <w:tcPr>
            <w:tcW w:w="2693" w:type="dxa"/>
            <w:tcBorders>
              <w:top w:val="nil"/>
              <w:bottom w:val="nil"/>
            </w:tcBorders>
          </w:tcPr>
          <w:p w:rsidR="007D335C" w:rsidRPr="00163480" w:rsidRDefault="007D335C" w:rsidP="00E506A9">
            <w:pPr>
              <w:spacing w:after="120" w:line="380" w:lineRule="exact"/>
              <w:rPr>
                <w:rFonts w:hint="cs"/>
                <w:b/>
                <w:bCs/>
                <w:rtl/>
                <w:lang w:val="fr-CH"/>
              </w:rPr>
            </w:pPr>
            <w:r w:rsidRPr="00163480">
              <w:rPr>
                <w:rFonts w:hint="cs"/>
                <w:b/>
                <w:bCs/>
                <w:rtl/>
                <w:lang w:val="fr-CH"/>
              </w:rPr>
              <w:t>المسائل والانتهاكات التي خلصت إليها اللجنة</w:t>
            </w:r>
          </w:p>
        </w:tc>
        <w:tc>
          <w:tcPr>
            <w:tcW w:w="547" w:type="dxa"/>
            <w:tcBorders>
              <w:top w:val="nil"/>
              <w:bottom w:val="nil"/>
            </w:tcBorders>
          </w:tcPr>
          <w:p w:rsidR="007D335C" w:rsidRPr="00091637" w:rsidRDefault="007D335C" w:rsidP="00E506A9">
            <w:pPr>
              <w:spacing w:after="120" w:line="380" w:lineRule="exact"/>
              <w:rPr>
                <w:rFonts w:hint="cs"/>
                <w:rtl/>
                <w:lang w:val="fr-CH"/>
              </w:rPr>
            </w:pPr>
          </w:p>
        </w:tc>
        <w:tc>
          <w:tcPr>
            <w:tcW w:w="3960" w:type="dxa"/>
            <w:tcBorders>
              <w:top w:val="nil"/>
              <w:bottom w:val="nil"/>
            </w:tcBorders>
          </w:tcPr>
          <w:p w:rsidR="007D335C" w:rsidRDefault="007D335C" w:rsidP="00E506A9">
            <w:pPr>
              <w:spacing w:after="120" w:line="380" w:lineRule="exact"/>
              <w:rPr>
                <w:rFonts w:hint="cs"/>
                <w:rtl/>
                <w:lang w:val="fr-CH"/>
              </w:rPr>
            </w:pPr>
            <w:r w:rsidRPr="00820C98">
              <w:rPr>
                <w:rFonts w:hint="cs"/>
                <w:spacing w:val="-4"/>
                <w:kern w:val="16"/>
                <w:sz w:val="22"/>
                <w:rtl/>
              </w:rPr>
              <w:t xml:space="preserve">الاختفاء، وعدم </w:t>
            </w:r>
            <w:r>
              <w:rPr>
                <w:rFonts w:hint="cs"/>
                <w:spacing w:val="-4"/>
                <w:kern w:val="16"/>
                <w:sz w:val="22"/>
                <w:rtl/>
              </w:rPr>
              <w:t>ال</w:t>
            </w:r>
            <w:r w:rsidRPr="00820C98">
              <w:rPr>
                <w:rFonts w:hint="cs"/>
                <w:spacing w:val="-4"/>
                <w:kern w:val="16"/>
                <w:sz w:val="22"/>
                <w:rtl/>
              </w:rPr>
              <w:t xml:space="preserve">تحقيق - المواد 7 و9 و10 والفقرة 3 من المادة 2 مقروءة بالاقتران مع المواد 7 و9 و10 فيما يتعلق بزوج صاحبة البلاغ؛ </w:t>
            </w:r>
            <w:r>
              <w:rPr>
                <w:rFonts w:hint="cs"/>
                <w:spacing w:val="-4"/>
                <w:kern w:val="16"/>
                <w:sz w:val="22"/>
                <w:rtl/>
              </w:rPr>
              <w:t xml:space="preserve">والمادة 7 </w:t>
            </w:r>
            <w:r w:rsidRPr="00820C98">
              <w:rPr>
                <w:rFonts w:hint="cs"/>
                <w:spacing w:val="-4"/>
                <w:kern w:val="16"/>
                <w:sz w:val="22"/>
                <w:rtl/>
              </w:rPr>
              <w:t>مقروءة</w:t>
            </w:r>
            <w:r>
              <w:rPr>
                <w:rFonts w:hint="cs"/>
                <w:spacing w:val="-4"/>
                <w:kern w:val="16"/>
                <w:sz w:val="22"/>
                <w:rtl/>
              </w:rPr>
              <w:t xml:space="preserve"> على حدة و</w:t>
            </w:r>
            <w:r w:rsidRPr="00820C98">
              <w:rPr>
                <w:rFonts w:hint="cs"/>
                <w:spacing w:val="-4"/>
                <w:kern w:val="16"/>
                <w:sz w:val="22"/>
                <w:rtl/>
              </w:rPr>
              <w:t>بالاقتران مع الفقرة 3 من المادة 2 في</w:t>
            </w:r>
            <w:r>
              <w:rPr>
                <w:rFonts w:hint="cs"/>
                <w:spacing w:val="-4"/>
                <w:kern w:val="16"/>
                <w:sz w:val="22"/>
                <w:rtl/>
              </w:rPr>
              <w:t xml:space="preserve"> </w:t>
            </w:r>
            <w:r w:rsidRPr="00820C98">
              <w:rPr>
                <w:rFonts w:hint="cs"/>
                <w:spacing w:val="-4"/>
                <w:kern w:val="16"/>
                <w:sz w:val="22"/>
                <w:rtl/>
              </w:rPr>
              <w:t>ما يتعلق بصاحبة البلاغ</w:t>
            </w:r>
            <w:r>
              <w:rPr>
                <w:rFonts w:hint="eastAsia"/>
                <w:spacing w:val="-4"/>
                <w:kern w:val="16"/>
                <w:sz w:val="22"/>
                <w:rtl/>
              </w:rPr>
              <w:t> </w:t>
            </w:r>
            <w:r w:rsidRPr="00820C98">
              <w:rPr>
                <w:rFonts w:hint="cs"/>
                <w:spacing w:val="-4"/>
                <w:kern w:val="16"/>
                <w:sz w:val="22"/>
                <w:rtl/>
              </w:rPr>
              <w:t>نفسها.</w:t>
            </w:r>
          </w:p>
        </w:tc>
      </w:tr>
      <w:tr w:rsidR="007D335C" w:rsidTr="002439AE">
        <w:tc>
          <w:tcPr>
            <w:tcW w:w="2693" w:type="dxa"/>
            <w:tcBorders>
              <w:top w:val="nil"/>
              <w:bottom w:val="nil"/>
            </w:tcBorders>
          </w:tcPr>
          <w:p w:rsidR="007D335C" w:rsidRPr="00163480" w:rsidRDefault="007D335C" w:rsidP="00E506A9">
            <w:pPr>
              <w:spacing w:after="120" w:line="380" w:lineRule="exact"/>
              <w:rPr>
                <w:rFonts w:hint="cs"/>
                <w:b/>
                <w:bCs/>
                <w:rtl/>
                <w:lang w:val="fr-CH"/>
              </w:rPr>
            </w:pPr>
            <w:r w:rsidRPr="00163480">
              <w:rPr>
                <w:rFonts w:hint="cs"/>
                <w:b/>
                <w:bCs/>
                <w:rtl/>
                <w:lang w:val="fr-CH"/>
              </w:rPr>
              <w:t>إجراء الانتصاف الموصى به</w:t>
            </w:r>
          </w:p>
        </w:tc>
        <w:tc>
          <w:tcPr>
            <w:tcW w:w="547" w:type="dxa"/>
            <w:tcBorders>
              <w:top w:val="nil"/>
              <w:bottom w:val="nil"/>
            </w:tcBorders>
          </w:tcPr>
          <w:p w:rsidR="007D335C" w:rsidRPr="00091637" w:rsidRDefault="007D335C" w:rsidP="00E506A9">
            <w:pPr>
              <w:spacing w:after="120" w:line="380" w:lineRule="exact"/>
              <w:rPr>
                <w:rFonts w:hint="cs"/>
                <w:rtl/>
                <w:lang w:val="fr-CH"/>
              </w:rPr>
            </w:pPr>
          </w:p>
        </w:tc>
        <w:tc>
          <w:tcPr>
            <w:tcW w:w="3960" w:type="dxa"/>
            <w:tcBorders>
              <w:top w:val="nil"/>
              <w:bottom w:val="nil"/>
            </w:tcBorders>
          </w:tcPr>
          <w:p w:rsidR="007D335C" w:rsidRDefault="007D335C" w:rsidP="00E506A9">
            <w:pPr>
              <w:spacing w:after="120" w:line="380" w:lineRule="exact"/>
              <w:rPr>
                <w:rFonts w:hint="cs"/>
                <w:rtl/>
                <w:lang w:val="fr-CH"/>
              </w:rPr>
            </w:pPr>
            <w:r w:rsidRPr="00DC1153">
              <w:rPr>
                <w:rFonts w:hint="cs"/>
                <w:kern w:val="16"/>
                <w:sz w:val="30"/>
                <w:rtl/>
              </w:rPr>
              <w:t>توفير سبيل انتصاف فعال، بما في ذلك إجراء تحقيق شامل وفعال</w:t>
            </w:r>
            <w:r>
              <w:rPr>
                <w:rFonts w:hint="cs"/>
                <w:sz w:val="30"/>
                <w:rtl/>
              </w:rPr>
              <w:t xml:space="preserve"> في</w:t>
            </w:r>
            <w:r w:rsidRPr="00DC1153">
              <w:rPr>
                <w:rFonts w:hint="cs"/>
                <w:sz w:val="30"/>
                <w:rtl/>
              </w:rPr>
              <w:t xml:space="preserve"> اختفاء زوج صاحبة البلاغ ومعرفة مصيره وإطلاق سراحه على الفور إذا كان لا يزال على قيد الحياة، وإتاحة المعلومات المناسبة التي يتوصل إليها تحقيق الدولة الطرف، وتقديم</w:t>
            </w:r>
            <w:r w:rsidRPr="00DC1153">
              <w:rPr>
                <w:sz w:val="30"/>
                <w:rtl/>
              </w:rPr>
              <w:t xml:space="preserve"> تعويض </w:t>
            </w:r>
            <w:r w:rsidRPr="00DC1153">
              <w:rPr>
                <w:rFonts w:hint="cs"/>
                <w:sz w:val="30"/>
                <w:rtl/>
              </w:rPr>
              <w:t>كاف لصاحبة البلاغ وأفراد أسرتها عن الانتهاكات التي عانى منها زوج صاحبة البلاغ وعانوا منها هم أنفسهم</w:t>
            </w:r>
            <w:r w:rsidRPr="00DC1153">
              <w:rPr>
                <w:sz w:val="30"/>
                <w:rtl/>
              </w:rPr>
              <w:t>.</w:t>
            </w:r>
            <w:r w:rsidRPr="00DC1153">
              <w:rPr>
                <w:rFonts w:hint="cs"/>
                <w:sz w:val="30"/>
                <w:rtl/>
              </w:rPr>
              <w:t xml:space="preserve"> وفي حين أن العهد لا يمنح الأفراد الحق في مطالبة دولة من الدول بملاحقة شخص آخر جنائياً، فإن اللجنة تعتبر مع ذ</w:t>
            </w:r>
            <w:r>
              <w:rPr>
                <w:rFonts w:hint="cs"/>
                <w:sz w:val="30"/>
                <w:rtl/>
              </w:rPr>
              <w:t>لك أن الدولة الطرف ملزمة</w:t>
            </w:r>
            <w:r w:rsidR="00A84CEF">
              <w:rPr>
                <w:rFonts w:hint="cs"/>
                <w:sz w:val="30"/>
                <w:rtl/>
              </w:rPr>
              <w:t xml:space="preserve">      </w:t>
            </w:r>
            <w:r>
              <w:rPr>
                <w:rFonts w:hint="cs"/>
                <w:sz w:val="30"/>
                <w:rtl/>
              </w:rPr>
              <w:t xml:space="preserve"> لا</w:t>
            </w:r>
            <w:r w:rsidRPr="00DC1153">
              <w:rPr>
                <w:rFonts w:hint="cs"/>
                <w:sz w:val="30"/>
                <w:rtl/>
              </w:rPr>
              <w:t xml:space="preserve"> بأن تجري تحقيقات شاملة في ادعاءات انتهاك حقوق الإنسان</w:t>
            </w:r>
            <w:r>
              <w:rPr>
                <w:rFonts w:hint="cs"/>
                <w:sz w:val="30"/>
                <w:rtl/>
              </w:rPr>
              <w:t xml:space="preserve"> فحسب</w:t>
            </w:r>
            <w:r w:rsidRPr="00DC1153">
              <w:rPr>
                <w:rFonts w:hint="cs"/>
                <w:sz w:val="30"/>
                <w:rtl/>
              </w:rPr>
              <w:t>، ولا سيما حالات الاختفاء القسري</w:t>
            </w:r>
            <w:r>
              <w:rPr>
                <w:rFonts w:hint="cs"/>
                <w:sz w:val="30"/>
                <w:rtl/>
              </w:rPr>
              <w:t xml:space="preserve"> وأفعال التعذيب، وإنما </w:t>
            </w:r>
            <w:r w:rsidRPr="00DC1153">
              <w:rPr>
                <w:rFonts w:hint="cs"/>
                <w:sz w:val="30"/>
                <w:rtl/>
              </w:rPr>
              <w:t>أيضاً بأن تلاحق قضائياً المسؤولين عن تلك</w:t>
            </w:r>
            <w:r w:rsidRPr="00DC1153">
              <w:rPr>
                <w:rFonts w:hint="eastAsia"/>
                <w:b/>
                <w:bCs/>
                <w:kern w:val="16"/>
                <w:sz w:val="30"/>
                <w:rtl/>
              </w:rPr>
              <w:t> </w:t>
            </w:r>
            <w:r w:rsidRPr="00DC1153">
              <w:rPr>
                <w:rFonts w:hint="cs"/>
                <w:kern w:val="16"/>
                <w:sz w:val="30"/>
                <w:rtl/>
              </w:rPr>
              <w:t>الانتهاكات</w:t>
            </w:r>
            <w:r w:rsidRPr="00DC1153">
              <w:rPr>
                <w:rFonts w:hint="cs"/>
                <w:sz w:val="30"/>
                <w:rtl/>
              </w:rPr>
              <w:t xml:space="preserve"> وتحاكم</w:t>
            </w:r>
            <w:r>
              <w:rPr>
                <w:rFonts w:hint="cs"/>
                <w:sz w:val="30"/>
                <w:rtl/>
              </w:rPr>
              <w:t>هم</w:t>
            </w:r>
            <w:r w:rsidRPr="00DC1153">
              <w:rPr>
                <w:rFonts w:hint="cs"/>
                <w:sz w:val="30"/>
                <w:rtl/>
              </w:rPr>
              <w:t xml:space="preserve"> وتعاقب</w:t>
            </w:r>
            <w:r>
              <w:rPr>
                <w:rFonts w:hint="cs"/>
                <w:sz w:val="30"/>
                <w:rtl/>
              </w:rPr>
              <w:t>هم</w:t>
            </w:r>
            <w:r w:rsidRPr="00DC1153">
              <w:rPr>
                <w:rFonts w:hint="cs"/>
                <w:b/>
                <w:bCs/>
                <w:kern w:val="16"/>
                <w:sz w:val="22"/>
                <w:rtl/>
              </w:rPr>
              <w:t>.</w:t>
            </w:r>
          </w:p>
        </w:tc>
      </w:tr>
      <w:tr w:rsidR="007D335C" w:rsidTr="002439AE">
        <w:tc>
          <w:tcPr>
            <w:tcW w:w="2693" w:type="dxa"/>
            <w:tcBorders>
              <w:top w:val="nil"/>
              <w:bottom w:val="nil"/>
            </w:tcBorders>
          </w:tcPr>
          <w:p w:rsidR="007D335C" w:rsidRPr="00AD0E1E" w:rsidRDefault="007D335C" w:rsidP="00E506A9">
            <w:pPr>
              <w:spacing w:after="120" w:line="380" w:lineRule="exact"/>
              <w:rPr>
                <w:rFonts w:hint="cs"/>
                <w:b/>
                <w:bCs/>
                <w:spacing w:val="-6"/>
                <w:rtl/>
                <w:lang w:val="fr-CH"/>
              </w:rPr>
            </w:pPr>
            <w:r w:rsidRPr="00AD0E1E">
              <w:rPr>
                <w:rFonts w:hint="cs"/>
                <w:b/>
                <w:bCs/>
                <w:spacing w:val="-6"/>
                <w:rtl/>
                <w:lang w:val="fr-CH"/>
              </w:rPr>
              <w:t>التاريخ المحدد لرد الدولة الطرف</w:t>
            </w:r>
          </w:p>
        </w:tc>
        <w:tc>
          <w:tcPr>
            <w:tcW w:w="547" w:type="dxa"/>
            <w:tcBorders>
              <w:top w:val="nil"/>
              <w:bottom w:val="nil"/>
            </w:tcBorders>
          </w:tcPr>
          <w:p w:rsidR="007D335C" w:rsidRPr="00091637" w:rsidRDefault="007D335C" w:rsidP="00E506A9">
            <w:pPr>
              <w:spacing w:after="120" w:line="380" w:lineRule="exact"/>
              <w:rPr>
                <w:rFonts w:hint="cs"/>
                <w:rtl/>
                <w:lang w:val="fr-CH"/>
              </w:rPr>
            </w:pPr>
          </w:p>
        </w:tc>
        <w:tc>
          <w:tcPr>
            <w:tcW w:w="3960" w:type="dxa"/>
            <w:tcBorders>
              <w:top w:val="nil"/>
              <w:bottom w:val="nil"/>
            </w:tcBorders>
          </w:tcPr>
          <w:p w:rsidR="007D335C" w:rsidRDefault="007D335C" w:rsidP="00E506A9">
            <w:pPr>
              <w:spacing w:after="120" w:line="380" w:lineRule="exact"/>
              <w:rPr>
                <w:rFonts w:hint="cs"/>
                <w:rtl/>
                <w:lang w:val="fr-CH"/>
              </w:rPr>
            </w:pPr>
            <w:r>
              <w:rPr>
                <w:rFonts w:hint="cs"/>
                <w:rtl/>
                <w:lang w:val="fr-CH"/>
              </w:rPr>
              <w:t>28 نيسان/أبريل 2008</w:t>
            </w:r>
          </w:p>
        </w:tc>
      </w:tr>
      <w:tr w:rsidR="007D335C" w:rsidTr="002439AE">
        <w:tc>
          <w:tcPr>
            <w:tcW w:w="2693" w:type="dxa"/>
            <w:tcBorders>
              <w:top w:val="nil"/>
              <w:bottom w:val="nil"/>
            </w:tcBorders>
          </w:tcPr>
          <w:p w:rsidR="007D335C" w:rsidRPr="00163480" w:rsidRDefault="007D335C" w:rsidP="00E506A9">
            <w:pPr>
              <w:spacing w:after="120" w:line="380" w:lineRule="exact"/>
              <w:rPr>
                <w:rFonts w:hint="cs"/>
                <w:b/>
                <w:bCs/>
                <w:rtl/>
                <w:lang w:val="fr-CH"/>
              </w:rPr>
            </w:pPr>
            <w:r w:rsidRPr="00163480">
              <w:rPr>
                <w:rFonts w:hint="cs"/>
                <w:b/>
                <w:bCs/>
                <w:rtl/>
                <w:lang w:val="fr-CH"/>
              </w:rPr>
              <w:t>تاريخ رد الدولة الطرف</w:t>
            </w:r>
          </w:p>
        </w:tc>
        <w:tc>
          <w:tcPr>
            <w:tcW w:w="547" w:type="dxa"/>
            <w:tcBorders>
              <w:top w:val="nil"/>
              <w:bottom w:val="nil"/>
            </w:tcBorders>
          </w:tcPr>
          <w:p w:rsidR="007D335C" w:rsidRPr="00091637" w:rsidRDefault="007D335C" w:rsidP="00E506A9">
            <w:pPr>
              <w:spacing w:after="120" w:line="380" w:lineRule="exact"/>
              <w:rPr>
                <w:rFonts w:hint="cs"/>
                <w:rtl/>
                <w:lang w:val="fr-CH"/>
              </w:rPr>
            </w:pPr>
          </w:p>
        </w:tc>
        <w:tc>
          <w:tcPr>
            <w:tcW w:w="3960" w:type="dxa"/>
            <w:tcBorders>
              <w:top w:val="nil"/>
              <w:bottom w:val="nil"/>
            </w:tcBorders>
          </w:tcPr>
          <w:p w:rsidR="007D335C" w:rsidRPr="00A84CEF" w:rsidRDefault="007D335C" w:rsidP="00E506A9">
            <w:pPr>
              <w:spacing w:after="120" w:line="380" w:lineRule="exact"/>
              <w:rPr>
                <w:rFonts w:hint="cs"/>
                <w:spacing w:val="-4"/>
                <w:rtl/>
                <w:lang w:val="fr-CH"/>
              </w:rPr>
            </w:pPr>
            <w:r w:rsidRPr="00A84CEF">
              <w:rPr>
                <w:rFonts w:hint="cs"/>
                <w:spacing w:val="-4"/>
                <w:rtl/>
                <w:lang w:val="fr-CH"/>
              </w:rPr>
              <w:t>27 نيسان/أبريل 2009 و28 تموز/يوليه 2010</w:t>
            </w:r>
          </w:p>
        </w:tc>
      </w:tr>
      <w:tr w:rsidR="000B1795" w:rsidTr="002439AE">
        <w:tc>
          <w:tcPr>
            <w:tcW w:w="7200" w:type="dxa"/>
            <w:gridSpan w:val="3"/>
            <w:tcBorders>
              <w:top w:val="nil"/>
              <w:bottom w:val="nil"/>
            </w:tcBorders>
          </w:tcPr>
          <w:p w:rsidR="006C2EDF" w:rsidRDefault="006C2EDF" w:rsidP="00E506A9">
            <w:pPr>
              <w:spacing w:after="120" w:line="380" w:lineRule="exact"/>
              <w:rPr>
                <w:rFonts w:hint="cs"/>
                <w:b/>
                <w:bCs/>
                <w:rtl/>
                <w:lang w:val="fr-CH"/>
              </w:rPr>
            </w:pPr>
            <w:r>
              <w:rPr>
                <w:rFonts w:hint="cs"/>
                <w:b/>
                <w:bCs/>
                <w:rtl/>
                <w:lang w:val="fr-CH"/>
              </w:rPr>
              <w:t>تعليقات الدولة الطرف</w:t>
            </w:r>
          </w:p>
          <w:p w:rsidR="000B1795" w:rsidRDefault="006C2EDF" w:rsidP="00E506A9">
            <w:pPr>
              <w:spacing w:after="120" w:line="380" w:lineRule="exact"/>
              <w:rPr>
                <w:rFonts w:hint="cs"/>
                <w:rtl/>
                <w:lang w:val="fr-CH"/>
              </w:rPr>
            </w:pPr>
            <w:r>
              <w:rPr>
                <w:rFonts w:hint="cs"/>
                <w:rtl/>
                <w:lang w:val="fr-CH"/>
              </w:rPr>
              <w:tab/>
              <w:t>تذكر اللجنة بأن الدولة الطرف كانت قد أشارت في ردها المؤرخ 27 نيسان/</w:t>
            </w:r>
            <w:r w:rsidR="00EB5179">
              <w:rPr>
                <w:rFonts w:hint="cs"/>
                <w:rtl/>
                <w:lang w:val="fr-CH"/>
              </w:rPr>
              <w:t xml:space="preserve"> </w:t>
            </w:r>
            <w:r>
              <w:rPr>
                <w:rFonts w:hint="cs"/>
                <w:rtl/>
                <w:lang w:val="fr-CH"/>
              </w:rPr>
              <w:t>أبريل 2009 إلى أن مبلغاً مقداره 000 200 روبيةٍ نيباليةٍ (نحو 896.67 1 يورو) سيدفع للسيدة ياسودا شارما باعتبار ذلك إجراء انتصاف عاجلاً. وبخصوص التحقيق، ستحال القضية إلى اللجنة المستقلة المعنية بحالات الاختفاء التي ستنشئها الحكومة. وقد عُرض بالفعل مشروع قانونٍ على البرلمان. وبمجرد سن التشريع، سيجري تشكيل اللجنة على سبيل الأولوية.</w:t>
            </w:r>
          </w:p>
        </w:tc>
      </w:tr>
      <w:tr w:rsidR="000B1795" w:rsidTr="002439AE">
        <w:tc>
          <w:tcPr>
            <w:tcW w:w="7200" w:type="dxa"/>
            <w:gridSpan w:val="3"/>
            <w:tcBorders>
              <w:top w:val="nil"/>
              <w:bottom w:val="nil"/>
            </w:tcBorders>
          </w:tcPr>
          <w:p w:rsidR="00740440" w:rsidRDefault="00740440" w:rsidP="00E506A9">
            <w:pPr>
              <w:spacing w:after="120" w:line="380" w:lineRule="exact"/>
              <w:rPr>
                <w:rFonts w:hint="cs"/>
                <w:b/>
                <w:bCs/>
                <w:rtl/>
                <w:lang w:val="fr-CH"/>
              </w:rPr>
            </w:pPr>
            <w:r>
              <w:rPr>
                <w:rFonts w:hint="cs"/>
                <w:b/>
                <w:bCs/>
                <w:rtl/>
                <w:lang w:val="fr-CH"/>
              </w:rPr>
              <w:t>تعليقات صاحبة البلاغ</w:t>
            </w:r>
          </w:p>
          <w:p w:rsidR="000B1795" w:rsidRDefault="00E506A9" w:rsidP="00E506A9">
            <w:pPr>
              <w:spacing w:after="120" w:line="380" w:lineRule="exact"/>
              <w:rPr>
                <w:rFonts w:hint="cs"/>
                <w:rtl/>
                <w:lang w:val="fr-CH"/>
              </w:rPr>
            </w:pPr>
            <w:r>
              <w:rPr>
                <w:sz w:val="22"/>
                <w:rtl/>
              </w:rPr>
              <w:tab/>
            </w:r>
            <w:r w:rsidR="00740440" w:rsidRPr="00DC1153">
              <w:rPr>
                <w:rFonts w:hint="cs"/>
                <w:sz w:val="22"/>
                <w:rtl/>
              </w:rPr>
              <w:t>تشير اللجنة أيضاً إلى أن صاحبة البلاغ علقت في 30 حزيران/يونيه 2009، على رسالة الدولة ال</w:t>
            </w:r>
            <w:r w:rsidR="00740440">
              <w:rPr>
                <w:rFonts w:hint="cs"/>
                <w:sz w:val="22"/>
                <w:rtl/>
              </w:rPr>
              <w:t>طرف. وأبرزت صاحبة البلاغ أن أكثر</w:t>
            </w:r>
            <w:r w:rsidR="00740440" w:rsidRPr="00DC1153">
              <w:rPr>
                <w:rFonts w:hint="cs"/>
                <w:sz w:val="22"/>
                <w:rtl/>
              </w:rPr>
              <w:t xml:space="preserve"> من 7 سنوات مرت على اختفاء السيد شارما وأن الدولة الطرف ملزمة بإجراء تحقيق فوري في </w:t>
            </w:r>
            <w:r w:rsidR="00740440">
              <w:rPr>
                <w:rFonts w:hint="cs"/>
                <w:sz w:val="22"/>
                <w:rtl/>
              </w:rPr>
              <w:t>حالة الاختفاء هذه وب</w:t>
            </w:r>
            <w:r w:rsidR="00740440" w:rsidRPr="00DC1153">
              <w:rPr>
                <w:rFonts w:hint="cs"/>
                <w:sz w:val="22"/>
                <w:rtl/>
              </w:rPr>
              <w:t>متابعة جميع المشتبه بتورطهم فوراً.</w:t>
            </w:r>
            <w:r w:rsidR="00740440">
              <w:rPr>
                <w:rFonts w:hint="cs"/>
                <w:sz w:val="22"/>
                <w:rtl/>
              </w:rPr>
              <w:t xml:space="preserve"> </w:t>
            </w:r>
            <w:r w:rsidR="00740440" w:rsidRPr="00DC1153">
              <w:rPr>
                <w:rFonts w:hint="cs"/>
                <w:sz w:val="22"/>
                <w:rtl/>
              </w:rPr>
              <w:t>أما فيما يتعلق باللجنة المستقلة المعنية بحالات الاختفاء، ف</w:t>
            </w:r>
            <w:r w:rsidR="00740440">
              <w:rPr>
                <w:rFonts w:hint="cs"/>
                <w:sz w:val="22"/>
                <w:rtl/>
              </w:rPr>
              <w:t>دفعت</w:t>
            </w:r>
            <w:r w:rsidR="00740440" w:rsidRPr="00DC1153">
              <w:rPr>
                <w:rFonts w:hint="cs"/>
                <w:sz w:val="22"/>
                <w:rtl/>
              </w:rPr>
              <w:t xml:space="preserve"> صاحبة البلاغ بعدم تحديد أي إطار زمني واضح لسن القانون</w:t>
            </w:r>
            <w:r w:rsidR="00740440">
              <w:rPr>
                <w:rFonts w:hint="cs"/>
                <w:sz w:val="22"/>
                <w:rtl/>
              </w:rPr>
              <w:t xml:space="preserve"> ذي الصلة</w:t>
            </w:r>
            <w:r w:rsidR="00740440" w:rsidRPr="00DC1153">
              <w:rPr>
                <w:rFonts w:hint="cs"/>
                <w:sz w:val="22"/>
                <w:rtl/>
              </w:rPr>
              <w:t xml:space="preserve"> أو لإنشاء اللجنة </w:t>
            </w:r>
            <w:r w:rsidR="00740440" w:rsidRPr="00090526">
              <w:rPr>
                <w:rFonts w:hint="cs"/>
                <w:spacing w:val="-6"/>
                <w:sz w:val="22"/>
                <w:rtl/>
              </w:rPr>
              <w:t>المقترحة. ثم إنه لم يكن من الواضح كذلك ما إذا كانت هذه اللجنة ستنظر فعلاً في قضية شارما بالتحديد، في حال إنشائها. وإضافة إلى ذلك، فإن هذه اللجنة ليست هيئة قضائية بطبيعتها وبالتالي ليست لها سلطة فرض العقوبة المناسبة على من ثبتت مسؤوليتهم عن اختفاء السيد شارما. وحتى إن كانت لها سلطة إحالة قضايا الاختفاء إلى الادعاء، فلا يوجد ما يضمن إجراء الملاحقة القضائية أو إجرائها فوراً. وعليه، رأت صاحبة البلاغ أن</w:t>
            </w:r>
            <w:r w:rsidR="00740440" w:rsidRPr="00DC1153">
              <w:rPr>
                <w:rFonts w:hint="cs"/>
                <w:sz w:val="22"/>
                <w:rtl/>
              </w:rPr>
              <w:t xml:space="preserve"> هذه اللجنة</w:t>
            </w:r>
            <w:r w:rsidR="00740440">
              <w:rPr>
                <w:rFonts w:hint="cs"/>
                <w:sz w:val="22"/>
                <w:rtl/>
              </w:rPr>
              <w:t xml:space="preserve"> لا يمكن اعتبارها</w:t>
            </w:r>
            <w:r w:rsidR="00740440" w:rsidRPr="00DC1153">
              <w:rPr>
                <w:rFonts w:hint="cs"/>
                <w:sz w:val="22"/>
                <w:rtl/>
              </w:rPr>
              <w:t xml:space="preserve"> وسيلة ملائمة للتحقيق والملاحقة في هذه القضية. فنظام العدالة الجنائية هو أنسب وسيلة.</w:t>
            </w:r>
          </w:p>
        </w:tc>
      </w:tr>
      <w:tr w:rsidR="000B1795" w:rsidTr="002439AE">
        <w:tc>
          <w:tcPr>
            <w:tcW w:w="7200" w:type="dxa"/>
            <w:gridSpan w:val="3"/>
            <w:tcBorders>
              <w:top w:val="nil"/>
              <w:bottom w:val="nil"/>
            </w:tcBorders>
          </w:tcPr>
          <w:p w:rsidR="000B1795" w:rsidRDefault="0077565A" w:rsidP="00E506A9">
            <w:pPr>
              <w:spacing w:after="120" w:line="380" w:lineRule="exact"/>
              <w:rPr>
                <w:rFonts w:hint="cs"/>
                <w:rtl/>
                <w:lang w:val="fr-CH"/>
              </w:rPr>
            </w:pPr>
            <w:r>
              <w:rPr>
                <w:spacing w:val="-3"/>
                <w:sz w:val="22"/>
                <w:rtl/>
              </w:rPr>
              <w:tab/>
            </w:r>
            <w:r w:rsidRPr="004F60D3">
              <w:rPr>
                <w:rFonts w:hint="cs"/>
                <w:spacing w:val="-3"/>
                <w:sz w:val="22"/>
                <w:rtl/>
              </w:rPr>
              <w:t xml:space="preserve">أما فيما يتعلق بالملاحقة القضائية، </w:t>
            </w:r>
            <w:r>
              <w:rPr>
                <w:rFonts w:hint="cs"/>
                <w:spacing w:val="-3"/>
                <w:sz w:val="22"/>
                <w:rtl/>
              </w:rPr>
              <w:t xml:space="preserve">فقد </w:t>
            </w:r>
            <w:r w:rsidRPr="004F60D3">
              <w:rPr>
                <w:rFonts w:hint="cs"/>
                <w:spacing w:val="-3"/>
                <w:sz w:val="22"/>
                <w:rtl/>
              </w:rPr>
              <w:t>أبرزت صاحبة البلاغ الالتزام الذي يقع على الدو</w:t>
            </w:r>
            <w:r>
              <w:rPr>
                <w:rFonts w:hint="cs"/>
                <w:spacing w:val="-3"/>
                <w:sz w:val="22"/>
                <w:rtl/>
              </w:rPr>
              <w:t>لة الطرف بملاحقة منتهكي</w:t>
            </w:r>
            <w:r w:rsidRPr="004F60D3">
              <w:rPr>
                <w:rFonts w:hint="cs"/>
                <w:spacing w:val="-3"/>
                <w:sz w:val="22"/>
                <w:rtl/>
              </w:rPr>
              <w:t xml:space="preserve"> حقوق الإنسان دون تأخير لا لزوم له. وهذا الالتزام واضح بالنظر إلى مساهمة الدولة الطرف في ردع ومنع تكرر حالات ال</w:t>
            </w:r>
            <w:r>
              <w:rPr>
                <w:rFonts w:hint="cs"/>
                <w:spacing w:val="-3"/>
                <w:sz w:val="22"/>
                <w:rtl/>
              </w:rPr>
              <w:t xml:space="preserve">اختفاء القسري في نيبال. وترى </w:t>
            </w:r>
            <w:r w:rsidRPr="004F60D3">
              <w:rPr>
                <w:rFonts w:hint="cs"/>
                <w:spacing w:val="-3"/>
                <w:sz w:val="22"/>
                <w:rtl/>
              </w:rPr>
              <w:t>صاحبة البلاغ</w:t>
            </w:r>
            <w:r>
              <w:rPr>
                <w:rFonts w:hint="cs"/>
                <w:spacing w:val="-3"/>
                <w:sz w:val="22"/>
                <w:rtl/>
              </w:rPr>
              <w:t xml:space="preserve"> أنه</w:t>
            </w:r>
            <w:r w:rsidRPr="0088251A">
              <w:rPr>
                <w:rFonts w:hint="cs"/>
                <w:spacing w:val="-3"/>
                <w:sz w:val="22"/>
                <w:rtl/>
              </w:rPr>
              <w:t xml:space="preserve"> </w:t>
            </w:r>
            <w:r>
              <w:rPr>
                <w:rFonts w:hint="cs"/>
                <w:spacing w:val="-3"/>
                <w:sz w:val="22"/>
                <w:rtl/>
              </w:rPr>
              <w:t>يجب على الحكومة</w:t>
            </w:r>
            <w:r w:rsidRPr="004F60D3">
              <w:rPr>
                <w:rFonts w:hint="cs"/>
                <w:spacing w:val="-3"/>
                <w:sz w:val="22"/>
                <w:rtl/>
              </w:rPr>
              <w:t xml:space="preserve">، من أجل منع تكرر هذه الحالات، </w:t>
            </w:r>
            <w:r>
              <w:rPr>
                <w:rFonts w:hint="cs"/>
                <w:spacing w:val="-3"/>
                <w:sz w:val="22"/>
                <w:rtl/>
              </w:rPr>
              <w:t>أن توقف فوراً أي مشتبه ب</w:t>
            </w:r>
            <w:r w:rsidRPr="004F60D3">
              <w:rPr>
                <w:rFonts w:hint="cs"/>
                <w:spacing w:val="-3"/>
                <w:sz w:val="22"/>
                <w:rtl/>
              </w:rPr>
              <w:t>تورطه في هذه القضية. فإذا ظل المسؤولون في مهامهم الرسمية، فقد يتمكنون من ت</w:t>
            </w:r>
            <w:r>
              <w:rPr>
                <w:rFonts w:hint="cs"/>
                <w:spacing w:val="-3"/>
                <w:sz w:val="22"/>
                <w:rtl/>
              </w:rPr>
              <w:t>خويف</w:t>
            </w:r>
            <w:r w:rsidRPr="004F60D3">
              <w:rPr>
                <w:rFonts w:hint="cs"/>
                <w:spacing w:val="-3"/>
                <w:sz w:val="22"/>
                <w:rtl/>
              </w:rPr>
              <w:t xml:space="preserve"> الشهود في أي تحقيق جنائي. واقترحت</w:t>
            </w:r>
            <w:r>
              <w:rPr>
                <w:rFonts w:hint="eastAsia"/>
                <w:spacing w:val="-3"/>
                <w:sz w:val="22"/>
                <w:rtl/>
              </w:rPr>
              <w:t> </w:t>
            </w:r>
            <w:r w:rsidRPr="004F60D3">
              <w:rPr>
                <w:rFonts w:hint="cs"/>
                <w:spacing w:val="-3"/>
                <w:sz w:val="22"/>
                <w:rtl/>
              </w:rPr>
              <w:t>صاحبة البلاغ أيضاً البدء فوراً في تحقيق لتحديد مصير السيد شارما.</w:t>
            </w:r>
          </w:p>
        </w:tc>
      </w:tr>
      <w:tr w:rsidR="000B1795" w:rsidTr="002439AE">
        <w:tc>
          <w:tcPr>
            <w:tcW w:w="7200" w:type="dxa"/>
            <w:gridSpan w:val="3"/>
            <w:tcBorders>
              <w:top w:val="nil"/>
              <w:bottom w:val="nil"/>
            </w:tcBorders>
          </w:tcPr>
          <w:p w:rsidR="000B1795" w:rsidRDefault="00CC7571" w:rsidP="00E506A9">
            <w:pPr>
              <w:keepNext/>
              <w:spacing w:after="120" w:line="380" w:lineRule="exact"/>
              <w:rPr>
                <w:rFonts w:hint="cs"/>
                <w:rtl/>
                <w:lang w:val="fr-CH"/>
              </w:rPr>
            </w:pPr>
            <w:r>
              <w:rPr>
                <w:rFonts w:hint="cs"/>
                <w:sz w:val="22"/>
                <w:rtl/>
              </w:rPr>
              <w:tab/>
            </w:r>
            <w:r w:rsidRPr="00DC1153">
              <w:rPr>
                <w:rFonts w:hint="cs"/>
                <w:sz w:val="22"/>
                <w:rtl/>
              </w:rPr>
              <w:t>وفيما يتعلق بمسألة التعويض وما ذكرته الدولة الطرف من أن الحكومة قدمت إلى صاحبة البلاغ "تعويضاً فورياً" قدره 000 200 روبية نيبالية، قالت صاحبة البلاغ إنه</w:t>
            </w:r>
            <w:r>
              <w:rPr>
                <w:rFonts w:hint="cs"/>
                <w:sz w:val="22"/>
                <w:rtl/>
              </w:rPr>
              <w:t xml:space="preserve"> لا </w:t>
            </w:r>
            <w:r w:rsidRPr="00DC1153">
              <w:rPr>
                <w:rFonts w:hint="cs"/>
                <w:sz w:val="22"/>
                <w:rtl/>
              </w:rPr>
              <w:t>يرقى إلى التعويض "الملائم" الذي طلبته اللجنة. و</w:t>
            </w:r>
            <w:r>
              <w:rPr>
                <w:rFonts w:hint="cs"/>
                <w:sz w:val="22"/>
                <w:rtl/>
              </w:rPr>
              <w:t>قالت</w:t>
            </w:r>
            <w:r w:rsidRPr="00DC1153">
              <w:rPr>
                <w:rFonts w:hint="cs"/>
                <w:sz w:val="22"/>
                <w:rtl/>
              </w:rPr>
              <w:t xml:space="preserve"> </w:t>
            </w:r>
            <w:r>
              <w:rPr>
                <w:rFonts w:hint="cs"/>
                <w:sz w:val="22"/>
                <w:rtl/>
              </w:rPr>
              <w:t>صاحبة البلاغ إن من حقها</w:t>
            </w:r>
            <w:r w:rsidRPr="00DC1153">
              <w:rPr>
                <w:rFonts w:hint="cs"/>
                <w:sz w:val="22"/>
                <w:rtl/>
              </w:rPr>
              <w:t xml:space="preserve"> الحصول على مبلغ كبير لتغطية جميع الأضرار النقدية وغير النقدية التي لحقتها.</w:t>
            </w:r>
          </w:p>
        </w:tc>
      </w:tr>
      <w:tr w:rsidR="000B1795" w:rsidTr="002439AE">
        <w:tc>
          <w:tcPr>
            <w:tcW w:w="7200" w:type="dxa"/>
            <w:gridSpan w:val="3"/>
            <w:tcBorders>
              <w:top w:val="nil"/>
              <w:bottom w:val="nil"/>
            </w:tcBorders>
          </w:tcPr>
          <w:p w:rsidR="00744CE1" w:rsidRDefault="00744CE1" w:rsidP="00E506A9">
            <w:pPr>
              <w:spacing w:after="120" w:line="380" w:lineRule="exact"/>
              <w:rPr>
                <w:rFonts w:hint="cs"/>
                <w:b/>
                <w:bCs/>
                <w:rtl/>
                <w:lang w:val="fr-CH"/>
              </w:rPr>
            </w:pPr>
            <w:r>
              <w:rPr>
                <w:rFonts w:hint="cs"/>
                <w:b/>
                <w:bCs/>
                <w:rtl/>
                <w:lang w:val="fr-CH"/>
              </w:rPr>
              <w:t>تعليقات تكميلية من صاحبة البلاغ</w:t>
            </w:r>
          </w:p>
          <w:p w:rsidR="000B1795" w:rsidRDefault="00744CE1" w:rsidP="00E506A9">
            <w:pPr>
              <w:keepNext/>
              <w:spacing w:after="120" w:line="380" w:lineRule="exact"/>
              <w:rPr>
                <w:rFonts w:hint="cs"/>
                <w:rtl/>
                <w:lang w:val="fr-CH"/>
              </w:rPr>
            </w:pPr>
            <w:r>
              <w:rPr>
                <w:rFonts w:hint="cs"/>
                <w:sz w:val="22"/>
                <w:rtl/>
              </w:rPr>
              <w:tab/>
            </w:r>
            <w:r w:rsidRPr="00DC1153">
              <w:rPr>
                <w:rFonts w:hint="cs"/>
                <w:sz w:val="22"/>
                <w:rtl/>
              </w:rPr>
              <w:t xml:space="preserve">في 11 آذار/مارس 2010، قدمت صاحبة البلاغ المعلومات التكميلية التالية. </w:t>
            </w:r>
            <w:r>
              <w:rPr>
                <w:rFonts w:hint="cs"/>
                <w:sz w:val="22"/>
                <w:rtl/>
              </w:rPr>
              <w:t xml:space="preserve">فقد </w:t>
            </w:r>
            <w:r w:rsidRPr="00DC1153">
              <w:rPr>
                <w:rFonts w:hint="cs"/>
                <w:sz w:val="22"/>
                <w:rtl/>
              </w:rPr>
              <w:t xml:space="preserve">ذكرت أنها تلقت أخيراً مبلغ 000 200 روبية، لكن رغم الوعد </w:t>
            </w:r>
            <w:r>
              <w:rPr>
                <w:rFonts w:hint="cs"/>
                <w:sz w:val="22"/>
                <w:rtl/>
              </w:rPr>
              <w:t xml:space="preserve">المقدم </w:t>
            </w:r>
            <w:r w:rsidRPr="00DC1153">
              <w:rPr>
                <w:rFonts w:hint="cs"/>
                <w:sz w:val="22"/>
                <w:rtl/>
              </w:rPr>
              <w:t xml:space="preserve">في اجتماع مع </w:t>
            </w:r>
            <w:r>
              <w:rPr>
                <w:rFonts w:hint="cs"/>
                <w:sz w:val="22"/>
                <w:rtl/>
              </w:rPr>
              <w:t>مساعد</w:t>
            </w:r>
            <w:r w:rsidRPr="00DC1153">
              <w:rPr>
                <w:rFonts w:hint="cs"/>
                <w:sz w:val="22"/>
                <w:rtl/>
              </w:rPr>
              <w:t xml:space="preserve"> رئيس الوزراء في</w:t>
            </w:r>
            <w:r>
              <w:rPr>
                <w:rFonts w:hint="eastAsia"/>
                <w:sz w:val="22"/>
                <w:rtl/>
              </w:rPr>
              <w:t> </w:t>
            </w:r>
            <w:r w:rsidRPr="00DC1153">
              <w:rPr>
                <w:rFonts w:hint="cs"/>
                <w:sz w:val="22"/>
                <w:rtl/>
              </w:rPr>
              <w:t>30 حزيران/يونيه 2009 بالشروع في التحقيق في وفاة زوجها، لم يُجر هذا التحقيق بعد. وفي منتصف كانون الأول/</w:t>
            </w:r>
            <w:r w:rsidRPr="004F60D3">
              <w:rPr>
                <w:rFonts w:hint="cs"/>
                <w:spacing w:val="-4"/>
                <w:sz w:val="22"/>
                <w:rtl/>
              </w:rPr>
              <w:t>ديسمبر 2009، تلقت معلومات من ال</w:t>
            </w:r>
            <w:r>
              <w:rPr>
                <w:rFonts w:hint="cs"/>
                <w:spacing w:val="-4"/>
                <w:sz w:val="22"/>
                <w:rtl/>
              </w:rPr>
              <w:t>مساعد</w:t>
            </w:r>
            <w:r w:rsidRPr="004F60D3">
              <w:rPr>
                <w:rFonts w:hint="cs"/>
                <w:spacing w:val="-4"/>
                <w:sz w:val="22"/>
                <w:rtl/>
              </w:rPr>
              <w:t xml:space="preserve"> تفيد بأن الجيش يعترض على إجراء تحقيق منفصل، ملحاً على ضرورة بحث هذه القضية في اللجنة المستق</w:t>
            </w:r>
            <w:r>
              <w:rPr>
                <w:rFonts w:hint="cs"/>
                <w:spacing w:val="-4"/>
                <w:sz w:val="22"/>
                <w:rtl/>
              </w:rPr>
              <w:t>لة المعنية بحالات الاختفاء، وهي لجنة</w:t>
            </w:r>
            <w:r w:rsidRPr="004F60D3">
              <w:rPr>
                <w:rFonts w:hint="cs"/>
                <w:spacing w:val="-4"/>
                <w:sz w:val="22"/>
                <w:rtl/>
              </w:rPr>
              <w:t xml:space="preserve"> لم تنشأ بعد.</w:t>
            </w:r>
          </w:p>
        </w:tc>
      </w:tr>
      <w:tr w:rsidR="000B1795" w:rsidTr="002439AE">
        <w:tc>
          <w:tcPr>
            <w:tcW w:w="7200" w:type="dxa"/>
            <w:gridSpan w:val="3"/>
            <w:tcBorders>
              <w:top w:val="nil"/>
              <w:bottom w:val="nil"/>
            </w:tcBorders>
          </w:tcPr>
          <w:p w:rsidR="006F5A8A" w:rsidRDefault="006F5A8A" w:rsidP="00E506A9">
            <w:pPr>
              <w:spacing w:after="120" w:line="380" w:lineRule="exact"/>
              <w:rPr>
                <w:rFonts w:hint="cs"/>
                <w:b/>
                <w:bCs/>
                <w:rtl/>
                <w:lang w:val="fr-CH"/>
              </w:rPr>
            </w:pPr>
            <w:r>
              <w:rPr>
                <w:rFonts w:hint="cs"/>
                <w:b/>
                <w:bCs/>
                <w:rtl/>
                <w:lang w:val="fr-CH"/>
              </w:rPr>
              <w:t>إفادة تكميلية من الدولة الطرف</w:t>
            </w:r>
          </w:p>
          <w:p w:rsidR="000B1795" w:rsidRDefault="00E506A9" w:rsidP="00E506A9">
            <w:pPr>
              <w:spacing w:after="120" w:line="380" w:lineRule="exact"/>
              <w:rPr>
                <w:rFonts w:hint="cs"/>
                <w:rtl/>
                <w:lang w:val="fr-CH"/>
              </w:rPr>
            </w:pPr>
            <w:r>
              <w:rPr>
                <w:spacing w:val="-2"/>
                <w:sz w:val="22"/>
                <w:rtl/>
              </w:rPr>
              <w:tab/>
            </w:r>
            <w:r w:rsidR="006F5A8A" w:rsidRPr="004F60D3">
              <w:rPr>
                <w:rFonts w:hint="cs"/>
                <w:spacing w:val="-2"/>
                <w:sz w:val="22"/>
                <w:rtl/>
              </w:rPr>
              <w:t>في 28 تموز/يوليه 2010، قدمت الدولة الطرف إفادة تكميلية تشير فيها إلى أنه رغم نص السياسة الحكومية على توزيع مبلغ 000 100 روبية على أسرة المتوفى أو المختفي في أثناء النزاع، اتخذت الحكومة قراراً خاصاً في هذه القضية، مراعاة لآراء اللجنة، فمنحت صاحبة البلاغ ضعف ذلك المبلغ. غير أنها تشدد على أن هذا المبلغ لا يمكن أن يعوض الأسرة وبالتالي لا</w:t>
            </w:r>
            <w:r w:rsidR="006F5A8A">
              <w:rPr>
                <w:rFonts w:hint="eastAsia"/>
                <w:spacing w:val="-2"/>
                <w:sz w:val="22"/>
                <w:rtl/>
              </w:rPr>
              <w:t> </w:t>
            </w:r>
            <w:r w:rsidR="006F5A8A" w:rsidRPr="004F60D3">
              <w:rPr>
                <w:rFonts w:hint="cs"/>
                <w:spacing w:val="-2"/>
                <w:sz w:val="22"/>
                <w:rtl/>
              </w:rPr>
              <w:t xml:space="preserve">يعد سوى </w:t>
            </w:r>
            <w:r w:rsidR="006F5A8A">
              <w:rPr>
                <w:rFonts w:hint="cs"/>
                <w:spacing w:val="-2"/>
                <w:sz w:val="22"/>
                <w:rtl/>
              </w:rPr>
              <w:t>جبر</w:t>
            </w:r>
            <w:r w:rsidR="006F5A8A" w:rsidRPr="004F60D3">
              <w:rPr>
                <w:rFonts w:hint="cs"/>
                <w:spacing w:val="-2"/>
                <w:sz w:val="22"/>
                <w:rtl/>
              </w:rPr>
              <w:t xml:space="preserve"> مؤقت. وتبلغ الدولة الطرف اللجنة بأن مشروع قانون لجنة الحقيقة والمصالحة واللجنة المعنية باختفاء الأشخاص (الجريمة والعقاب) قد عرض </w:t>
            </w:r>
            <w:r w:rsidR="006F5A8A">
              <w:rPr>
                <w:rFonts w:hint="cs"/>
                <w:spacing w:val="-2"/>
                <w:sz w:val="22"/>
                <w:rtl/>
              </w:rPr>
              <w:t>على البرلمان. وتعتقد الدولة الطرف أن</w:t>
            </w:r>
            <w:r w:rsidR="006F5A8A" w:rsidRPr="004F60D3">
              <w:rPr>
                <w:rFonts w:hint="cs"/>
                <w:spacing w:val="-2"/>
                <w:sz w:val="22"/>
                <w:rtl/>
              </w:rPr>
              <w:t xml:space="preserve"> </w:t>
            </w:r>
            <w:r w:rsidR="006F5A8A">
              <w:rPr>
                <w:rFonts w:hint="cs"/>
                <w:spacing w:val="-2"/>
                <w:sz w:val="22"/>
                <w:rtl/>
              </w:rPr>
              <w:t>اللجنتين لن تكونا</w:t>
            </w:r>
            <w:r w:rsidR="006F5A8A" w:rsidRPr="004F60D3">
              <w:rPr>
                <w:rFonts w:hint="cs"/>
                <w:spacing w:val="-2"/>
                <w:sz w:val="22"/>
                <w:rtl/>
              </w:rPr>
              <w:t xml:space="preserve"> بأي حال من الأحوال </w:t>
            </w:r>
            <w:r w:rsidR="006F5A8A" w:rsidRPr="004F60D3">
              <w:rPr>
                <w:spacing w:val="-2"/>
                <w:sz w:val="22"/>
                <w:rtl/>
              </w:rPr>
              <w:t>"</w:t>
            </w:r>
            <w:r w:rsidR="006F5A8A" w:rsidRPr="004F60D3">
              <w:rPr>
                <w:rFonts w:hint="cs"/>
                <w:spacing w:val="-2"/>
                <w:sz w:val="22"/>
                <w:rtl/>
              </w:rPr>
              <w:t>بديلاً</w:t>
            </w:r>
            <w:r w:rsidR="006F5A8A" w:rsidRPr="004F60D3">
              <w:rPr>
                <w:spacing w:val="-2"/>
                <w:sz w:val="22"/>
                <w:rtl/>
              </w:rPr>
              <w:t>"</w:t>
            </w:r>
            <w:r w:rsidR="006F5A8A" w:rsidRPr="004F60D3">
              <w:rPr>
                <w:rFonts w:hint="cs"/>
                <w:spacing w:val="-2"/>
                <w:sz w:val="22"/>
                <w:rtl/>
              </w:rPr>
              <w:t xml:space="preserve"> عن نظام القانون الجنائي الحالي ولن تُبطلاه كما يُفهم من إفادة صاحبة البلاغ. فمشروع قانون الاختفاء وُضع لتجريم الاختفاء القسري والمعاقبة عليه بموجب القانون؛ ولإظهار الحقيقة بالتحقيق في الأحداث التي وقعت في أثناء النزاع المسلح؛ و</w:t>
            </w:r>
            <w:r w:rsidR="006F5A8A">
              <w:rPr>
                <w:rFonts w:hint="cs"/>
                <w:spacing w:val="-2"/>
                <w:sz w:val="22"/>
                <w:rtl/>
              </w:rPr>
              <w:t>ل</w:t>
            </w:r>
            <w:r w:rsidR="006F5A8A" w:rsidRPr="004F60D3">
              <w:rPr>
                <w:rFonts w:hint="cs"/>
                <w:spacing w:val="-2"/>
                <w:sz w:val="22"/>
                <w:rtl/>
              </w:rPr>
              <w:t>إنهاء حالة الإفلات من العقاب وتمهيد السبيل لاتخاذ الإجراءات الملائمة ضد الجناة</w:t>
            </w:r>
            <w:r w:rsidR="006F5A8A">
              <w:rPr>
                <w:rFonts w:hint="cs"/>
                <w:spacing w:val="-2"/>
                <w:sz w:val="22"/>
                <w:rtl/>
              </w:rPr>
              <w:t>؛</w:t>
            </w:r>
            <w:r w:rsidR="006F5A8A" w:rsidRPr="004F60D3">
              <w:rPr>
                <w:rFonts w:hint="cs"/>
                <w:spacing w:val="-2"/>
                <w:sz w:val="22"/>
                <w:rtl/>
              </w:rPr>
              <w:t xml:space="preserve"> و</w:t>
            </w:r>
            <w:r w:rsidR="006F5A8A">
              <w:rPr>
                <w:rFonts w:hint="cs"/>
                <w:spacing w:val="-2"/>
                <w:sz w:val="22"/>
                <w:rtl/>
              </w:rPr>
              <w:t>ل</w:t>
            </w:r>
            <w:r w:rsidR="006F5A8A" w:rsidRPr="004F60D3">
              <w:rPr>
                <w:rFonts w:hint="cs"/>
                <w:spacing w:val="-2"/>
                <w:sz w:val="22"/>
                <w:rtl/>
              </w:rPr>
              <w:t>تقديم التعويض المناسب</w:t>
            </w:r>
            <w:r w:rsidR="006F5A8A">
              <w:rPr>
                <w:rFonts w:hint="cs"/>
                <w:spacing w:val="-2"/>
                <w:sz w:val="22"/>
                <w:rtl/>
              </w:rPr>
              <w:t xml:space="preserve"> للضحايا وإنصافهم</w:t>
            </w:r>
            <w:r w:rsidR="006F5A8A" w:rsidRPr="004F60D3">
              <w:rPr>
                <w:rFonts w:hint="cs"/>
                <w:spacing w:val="-2"/>
                <w:sz w:val="22"/>
                <w:rtl/>
              </w:rPr>
              <w:t>. أما مشروع قانون الحقيقة والمصالحة فينص على عدم العفو مهما كانت الظروف</w:t>
            </w:r>
            <w:r w:rsidR="00BD6BAD">
              <w:rPr>
                <w:spacing w:val="-2"/>
                <w:sz w:val="22"/>
                <w:rtl/>
              </w:rPr>
              <w:br/>
            </w:r>
            <w:r w:rsidR="00BD6BAD">
              <w:rPr>
                <w:spacing w:val="-2"/>
                <w:sz w:val="22"/>
                <w:rtl/>
              </w:rPr>
              <w:br/>
            </w:r>
            <w:r w:rsidR="006F5A8A" w:rsidRPr="004F60D3">
              <w:rPr>
                <w:rFonts w:hint="cs"/>
                <w:spacing w:val="-2"/>
                <w:sz w:val="22"/>
                <w:rtl/>
              </w:rPr>
              <w:t xml:space="preserve">عن الأشخاص المتورطين في حالات الاختفاء القسري. </w:t>
            </w:r>
            <w:r w:rsidR="006F5A8A">
              <w:rPr>
                <w:rFonts w:hint="cs"/>
                <w:spacing w:val="-2"/>
                <w:sz w:val="22"/>
                <w:rtl/>
              </w:rPr>
              <w:t>و</w:t>
            </w:r>
            <w:r w:rsidR="006F5A8A" w:rsidRPr="004F60D3">
              <w:rPr>
                <w:rFonts w:hint="cs"/>
                <w:spacing w:val="-2"/>
                <w:sz w:val="22"/>
                <w:rtl/>
              </w:rPr>
              <w:t>ستتخذ الإجراءات اللازمة، وفقاً</w:t>
            </w:r>
            <w:r w:rsidR="006F5A8A" w:rsidRPr="004F60D3">
              <w:rPr>
                <w:rFonts w:hint="eastAsia"/>
                <w:spacing w:val="-2"/>
                <w:sz w:val="22"/>
                <w:rtl/>
              </w:rPr>
              <w:t> </w:t>
            </w:r>
            <w:r w:rsidR="006F5A8A">
              <w:rPr>
                <w:rFonts w:hint="cs"/>
                <w:spacing w:val="-2"/>
                <w:sz w:val="22"/>
                <w:rtl/>
              </w:rPr>
              <w:t>للقانون الساري، ضد من</w:t>
            </w:r>
            <w:r w:rsidR="006F5A8A" w:rsidRPr="004F60D3">
              <w:rPr>
                <w:rFonts w:hint="cs"/>
                <w:spacing w:val="-2"/>
                <w:sz w:val="22"/>
                <w:rtl/>
              </w:rPr>
              <w:t xml:space="preserve"> </w:t>
            </w:r>
            <w:r w:rsidR="006F5A8A">
              <w:rPr>
                <w:rFonts w:hint="cs"/>
                <w:spacing w:val="-2"/>
                <w:sz w:val="22"/>
                <w:rtl/>
              </w:rPr>
              <w:t>تثب</w:t>
            </w:r>
            <w:r w:rsidR="006F5A8A" w:rsidRPr="004F60D3">
              <w:rPr>
                <w:rFonts w:hint="cs"/>
                <w:spacing w:val="-2"/>
                <w:sz w:val="22"/>
                <w:rtl/>
              </w:rPr>
              <w:t>ت إدانتهم بعد تحقيق اللجنتين.</w:t>
            </w:r>
          </w:p>
        </w:tc>
      </w:tr>
      <w:tr w:rsidR="000B1795" w:rsidTr="002439AE">
        <w:tc>
          <w:tcPr>
            <w:tcW w:w="7200" w:type="dxa"/>
            <w:gridSpan w:val="3"/>
            <w:tcBorders>
              <w:top w:val="nil"/>
              <w:bottom w:val="nil"/>
            </w:tcBorders>
          </w:tcPr>
          <w:p w:rsidR="000B1795" w:rsidRDefault="00DB0924" w:rsidP="00E506A9">
            <w:pPr>
              <w:spacing w:after="120" w:line="380" w:lineRule="exact"/>
              <w:rPr>
                <w:rFonts w:hint="cs"/>
                <w:rtl/>
                <w:lang w:val="fr-CH"/>
              </w:rPr>
            </w:pPr>
            <w:r>
              <w:rPr>
                <w:rFonts w:hint="cs"/>
                <w:sz w:val="22"/>
                <w:rtl/>
              </w:rPr>
              <w:tab/>
            </w:r>
            <w:r w:rsidRPr="00DC1153">
              <w:rPr>
                <w:rFonts w:hint="cs"/>
                <w:sz w:val="22"/>
                <w:rtl/>
              </w:rPr>
              <w:t>وتن</w:t>
            </w:r>
            <w:r>
              <w:rPr>
                <w:rFonts w:hint="cs"/>
                <w:sz w:val="22"/>
                <w:rtl/>
              </w:rPr>
              <w:t>في</w:t>
            </w:r>
            <w:r w:rsidRPr="00DC1153">
              <w:rPr>
                <w:rFonts w:hint="cs"/>
                <w:sz w:val="22"/>
                <w:rtl/>
              </w:rPr>
              <w:t xml:space="preserve"> الدولة الطرف أن أمين رئيس الوزراء أوصى بإنشاء فريق تحقيق مستق</w:t>
            </w:r>
            <w:r>
              <w:rPr>
                <w:rFonts w:hint="cs"/>
                <w:sz w:val="22"/>
                <w:rtl/>
              </w:rPr>
              <w:t>ل قصد التحقيق في القضية المتنازع</w:t>
            </w:r>
            <w:r w:rsidRPr="00DC1153">
              <w:rPr>
                <w:rFonts w:hint="cs"/>
                <w:sz w:val="22"/>
                <w:rtl/>
              </w:rPr>
              <w:t xml:space="preserve"> فيها كما تن</w:t>
            </w:r>
            <w:r>
              <w:rPr>
                <w:rFonts w:hint="cs"/>
                <w:sz w:val="22"/>
                <w:rtl/>
              </w:rPr>
              <w:t>في</w:t>
            </w:r>
            <w:r w:rsidRPr="00DC1153">
              <w:rPr>
                <w:rFonts w:hint="cs"/>
                <w:sz w:val="22"/>
                <w:rtl/>
              </w:rPr>
              <w:t xml:space="preserve"> </w:t>
            </w:r>
            <w:r w:rsidRPr="00DC1153">
              <w:rPr>
                <w:sz w:val="22"/>
                <w:rtl/>
              </w:rPr>
              <w:t>"</w:t>
            </w:r>
            <w:r w:rsidRPr="00DC1153">
              <w:rPr>
                <w:rFonts w:hint="cs"/>
                <w:sz w:val="22"/>
                <w:rtl/>
              </w:rPr>
              <w:t>اعتراض</w:t>
            </w:r>
            <w:r w:rsidRPr="00DC1153">
              <w:rPr>
                <w:sz w:val="22"/>
                <w:rtl/>
              </w:rPr>
              <w:t>"</w:t>
            </w:r>
            <w:r>
              <w:rPr>
                <w:rFonts w:hint="cs"/>
                <w:sz w:val="22"/>
                <w:rtl/>
              </w:rPr>
              <w:t xml:space="preserve"> الجيش على هذه التوصية. وترى الدولة الطرف أن من غير المجدي ولا</w:t>
            </w:r>
            <w:r w:rsidRPr="00DC1153">
              <w:rPr>
                <w:rFonts w:hint="cs"/>
                <w:sz w:val="22"/>
                <w:rtl/>
              </w:rPr>
              <w:t xml:space="preserve"> العملي من منظور مالي وتقني وإداري إنشاء لجنة منفصلة للتحقيق في هذه القضية وحدها.</w:t>
            </w:r>
          </w:p>
        </w:tc>
      </w:tr>
      <w:tr w:rsidR="00DB0924" w:rsidTr="002439AE">
        <w:tc>
          <w:tcPr>
            <w:tcW w:w="7200" w:type="dxa"/>
            <w:gridSpan w:val="3"/>
            <w:tcBorders>
              <w:top w:val="nil"/>
              <w:bottom w:val="nil"/>
            </w:tcBorders>
          </w:tcPr>
          <w:p w:rsidR="00DB0924" w:rsidRDefault="00DB0924" w:rsidP="00E506A9">
            <w:pPr>
              <w:spacing w:after="120" w:line="380" w:lineRule="exact"/>
              <w:rPr>
                <w:rFonts w:hint="cs"/>
                <w:sz w:val="22"/>
                <w:rtl/>
              </w:rPr>
            </w:pPr>
            <w:r>
              <w:rPr>
                <w:rFonts w:hint="cs"/>
                <w:rtl/>
                <w:lang w:val="fr-CH"/>
              </w:rPr>
              <w:tab/>
              <w:t>وأرسلت إفادة الدولة الطرف المؤرخة 28 تموز/يوليه 2010 إلى صاحبة البلاغ</w:t>
            </w:r>
            <w:r w:rsidR="00FD7F5B">
              <w:rPr>
                <w:rFonts w:hint="cs"/>
                <w:rtl/>
                <w:lang w:val="fr-CH"/>
              </w:rPr>
              <w:t xml:space="preserve"> </w:t>
            </w:r>
            <w:r>
              <w:rPr>
                <w:rFonts w:hint="cs"/>
                <w:rtl/>
                <w:lang w:val="fr-CH"/>
              </w:rPr>
              <w:t xml:space="preserve"> في 9 آب/أغسطس 2010.</w:t>
            </w:r>
          </w:p>
        </w:tc>
      </w:tr>
      <w:tr w:rsidR="00DB0924" w:rsidTr="002439AE">
        <w:tc>
          <w:tcPr>
            <w:tcW w:w="7200" w:type="dxa"/>
            <w:gridSpan w:val="3"/>
            <w:tcBorders>
              <w:top w:val="nil"/>
              <w:bottom w:val="nil"/>
            </w:tcBorders>
          </w:tcPr>
          <w:p w:rsidR="00A80F3A" w:rsidRDefault="00A80F3A" w:rsidP="00E506A9">
            <w:pPr>
              <w:spacing w:after="120" w:line="380" w:lineRule="exact"/>
              <w:rPr>
                <w:rFonts w:hint="cs"/>
                <w:b/>
                <w:bCs/>
                <w:rtl/>
                <w:lang w:val="fr-CH"/>
              </w:rPr>
            </w:pPr>
            <w:r>
              <w:rPr>
                <w:rFonts w:hint="cs"/>
                <w:b/>
                <w:bCs/>
                <w:rtl/>
                <w:lang w:val="fr-CH"/>
              </w:rPr>
              <w:t>معلومات إضافية من صاحبة البلاغ</w:t>
            </w:r>
          </w:p>
          <w:p w:rsidR="00DB0924" w:rsidRDefault="00A80F3A" w:rsidP="00E506A9">
            <w:pPr>
              <w:spacing w:after="120" w:line="380" w:lineRule="exact"/>
              <w:rPr>
                <w:rFonts w:hint="cs"/>
                <w:sz w:val="22"/>
                <w:rtl/>
              </w:rPr>
            </w:pPr>
            <w:r>
              <w:rPr>
                <w:rtl/>
                <w:lang w:val="fr-CH"/>
              </w:rPr>
              <w:tab/>
            </w:r>
            <w:r>
              <w:rPr>
                <w:rFonts w:hint="cs"/>
                <w:rtl/>
                <w:lang w:val="fr-CH"/>
              </w:rPr>
              <w:t>في 30 تشرين الثاني/نوفمبر 2010، ردت صاحبة البلاغ على التعليقات الإضافية المقدمة من الدولة الطرف. وهي تلاحظ أولاً أنه رغم إحالة مشروع قانون لجنة الحقيقة والمصالحة ومشروع قانون اختفاء الأشخاص (الجريمة والعقاب) إلى البرلمان، فمن غير المعلوم متى سيعتمدان لا سيما في ضوء الوضع السياسي الراهن. وهكذا فإن الدولة الطرف لم تنفّذ توصية اللجنة بإنشاء هيئة تحقيق تتولى إجراء تحقيقات وملاحقاتٍ سريعةٍ في قضايا انتهاكات حقوق الإنسان، وبخاصة حالات الاختفاء القسري وأفعال التعذيب. وإضافة إلى ذلك، لا تمثل اللجنتان كما ينص عليهما المشروعان هيئتين قضائيتين ولا يمكنهما من ثم توقيع العقوبات المناسبة على منتهكي حقوق الإنسان. وهكذا فلن تكفل هذه العملية الاستجابة السريعة التي طلبتها اللجنة. وعلاوةً على ذلك، لا</w:t>
            </w:r>
            <w:r>
              <w:rPr>
                <w:rFonts w:hint="eastAsia"/>
                <w:rtl/>
                <w:lang w:val="fr-CH"/>
              </w:rPr>
              <w:t> </w:t>
            </w:r>
            <w:r>
              <w:rPr>
                <w:rFonts w:hint="cs"/>
                <w:rtl/>
                <w:lang w:val="fr-CH"/>
              </w:rPr>
              <w:t>يتضمن قانون نيبال جرائم من قبيل التعذيب والاختفاء القسري والحبس الانفرادي وإساءة المعاملة.</w:t>
            </w:r>
          </w:p>
        </w:tc>
      </w:tr>
      <w:tr w:rsidR="003E3F43" w:rsidTr="002439AE">
        <w:tc>
          <w:tcPr>
            <w:tcW w:w="7200" w:type="dxa"/>
            <w:gridSpan w:val="3"/>
            <w:tcBorders>
              <w:top w:val="nil"/>
              <w:bottom w:val="nil"/>
            </w:tcBorders>
          </w:tcPr>
          <w:p w:rsidR="003E3F43" w:rsidRDefault="00A80F3A" w:rsidP="00E506A9">
            <w:pPr>
              <w:spacing w:after="120" w:line="380" w:lineRule="exact"/>
              <w:rPr>
                <w:rFonts w:hint="cs"/>
                <w:sz w:val="22"/>
                <w:rtl/>
              </w:rPr>
            </w:pPr>
            <w:r>
              <w:rPr>
                <w:rFonts w:hint="cs"/>
                <w:rtl/>
                <w:lang w:val="fr-CH"/>
              </w:rPr>
              <w:tab/>
              <w:t>وتذكر صاحبة البلاغ بأنها تلقت مبلغاً مجموعه 000 200 روبيةٍ نيباليةٍ على سبيل "التعويض الفوري". وهي ترى أن هذا المبلغ، كما أشارت إليه الدولة الطرف ذاتها، لا يمكن اعتباره متناسباً مع آلام الأسرة ومعاناتها، كما لا يمكن في رأي صاحبة البلاغ أن يعوض عن الأضرار المالية وغير المالية التي لحقتها وأبناءها جراء الاختفاء القسري لزوجها.</w:t>
            </w:r>
          </w:p>
        </w:tc>
      </w:tr>
      <w:tr w:rsidR="003E3F43" w:rsidTr="002439AE">
        <w:tc>
          <w:tcPr>
            <w:tcW w:w="7200" w:type="dxa"/>
            <w:gridSpan w:val="3"/>
            <w:tcBorders>
              <w:top w:val="nil"/>
              <w:bottom w:val="nil"/>
            </w:tcBorders>
          </w:tcPr>
          <w:p w:rsidR="003E3F43" w:rsidRDefault="00BB1DAD" w:rsidP="00E506A9">
            <w:pPr>
              <w:spacing w:after="120" w:line="380" w:lineRule="exact"/>
              <w:rPr>
                <w:rFonts w:hint="cs"/>
                <w:sz w:val="22"/>
                <w:rtl/>
              </w:rPr>
            </w:pPr>
            <w:r>
              <w:rPr>
                <w:rFonts w:hint="cs"/>
                <w:rtl/>
                <w:lang w:val="fr-CH"/>
              </w:rPr>
              <w:tab/>
              <w:t xml:space="preserve">وحتى وإن التزمت الدولة الطرف بمنح صاحبة البلاغ حزمة تعويضاتٍ إضافيةٍ في ضوء استنتاجات نظام العدالة الجنائية المقرر إنشاؤه، فهي تدفع بأن التعويض الفوري شأنه في ذلك شأن أي تعويض إضافي قد يدفع مستقبلاً لن يعفي الدولة الطرف من التزامها بتوفير سبيل انتصاف فعالٍ لصاحبة البلاغ وتوفير جبرٍ مناسبٍ للانتهاكات المرتكبة </w:t>
            </w:r>
            <w:r w:rsidR="00E506A9">
              <w:rPr>
                <w:rFonts w:hint="cs"/>
                <w:rtl/>
                <w:lang w:val="fr-CH"/>
              </w:rPr>
              <w:t xml:space="preserve">  </w:t>
            </w:r>
            <w:r>
              <w:rPr>
                <w:rFonts w:hint="cs"/>
                <w:rtl/>
                <w:lang w:val="fr-CH"/>
              </w:rPr>
              <w:t>يشمل التعويض.</w:t>
            </w:r>
          </w:p>
        </w:tc>
      </w:tr>
      <w:tr w:rsidR="003E3F43" w:rsidTr="002439AE">
        <w:tc>
          <w:tcPr>
            <w:tcW w:w="7200" w:type="dxa"/>
            <w:gridSpan w:val="3"/>
            <w:tcBorders>
              <w:top w:val="nil"/>
              <w:bottom w:val="nil"/>
            </w:tcBorders>
          </w:tcPr>
          <w:p w:rsidR="003E3F43" w:rsidRDefault="00BB1DAD" w:rsidP="00E506A9">
            <w:pPr>
              <w:keepNext/>
              <w:spacing w:after="120" w:line="380" w:lineRule="exact"/>
              <w:rPr>
                <w:rFonts w:hint="cs"/>
                <w:sz w:val="22"/>
                <w:rtl/>
              </w:rPr>
            </w:pPr>
            <w:r>
              <w:rPr>
                <w:rFonts w:hint="cs"/>
                <w:rtl/>
                <w:lang w:val="fr-CH"/>
              </w:rPr>
              <w:tab/>
              <w:t xml:space="preserve">أما بخصوص نفي الدولة الطرف إن مساعد الوزير الأول أوصى بإنشاء فريق على حدة للتحقيق في هذه القضية وما زعم من أن الجيش "اعترض" على تلك التوصية، فتكرر صاحبة البلاغ أقوالها السابقة لكنها تعرب عن أسفها لأنها تفتقر إلى الأدلة المادية لدحض </w:t>
            </w:r>
            <w:r w:rsidR="00363D39">
              <w:rPr>
                <w:rFonts w:hint="cs"/>
                <w:rtl/>
                <w:lang w:val="fr-CH"/>
              </w:rPr>
              <w:t xml:space="preserve">   </w:t>
            </w:r>
            <w:r>
              <w:rPr>
                <w:rFonts w:hint="cs"/>
                <w:rtl/>
                <w:lang w:val="fr-CH"/>
              </w:rPr>
              <w:t>ما أكدته الدولة الطرف. وبخصوص ادعاء الدولة الطرف أن من غير الممكن أو العملي</w:t>
            </w:r>
            <w:r w:rsidR="00ED3DB9">
              <w:rPr>
                <w:rFonts w:hint="cs"/>
                <w:rtl/>
                <w:lang w:val="fr-CH"/>
              </w:rPr>
              <w:t xml:space="preserve">        </w:t>
            </w:r>
            <w:r>
              <w:rPr>
                <w:rFonts w:hint="cs"/>
                <w:rtl/>
                <w:lang w:val="fr-CH"/>
              </w:rPr>
              <w:t xml:space="preserve"> من الناحية المالية والتقنية والإدارية تشكيل لجنة منفصلة للتحقيق في هذه القضية،</w:t>
            </w:r>
            <w:r w:rsidR="00ED3DB9">
              <w:rPr>
                <w:rFonts w:hint="cs"/>
                <w:rtl/>
                <w:lang w:val="fr-CH"/>
              </w:rPr>
              <w:t xml:space="preserve">            </w:t>
            </w:r>
            <w:r>
              <w:rPr>
                <w:rFonts w:hint="cs"/>
                <w:rtl/>
                <w:lang w:val="fr-CH"/>
              </w:rPr>
              <w:t xml:space="preserve"> تبين صاحبة البلاغ أنها لم تطلب ذلك لكنها تنتظر معالجة قضيتها ضمن إطار القانون الجنائي المعتمد.</w:t>
            </w:r>
          </w:p>
        </w:tc>
      </w:tr>
      <w:tr w:rsidR="003E3F43" w:rsidTr="002439AE">
        <w:tc>
          <w:tcPr>
            <w:tcW w:w="7200" w:type="dxa"/>
            <w:gridSpan w:val="3"/>
            <w:tcBorders>
              <w:top w:val="nil"/>
              <w:bottom w:val="nil"/>
            </w:tcBorders>
          </w:tcPr>
          <w:p w:rsidR="003E3F43" w:rsidRDefault="00C959F7" w:rsidP="00E506A9">
            <w:pPr>
              <w:keepNext/>
              <w:spacing w:after="120" w:line="380" w:lineRule="exact"/>
              <w:rPr>
                <w:rFonts w:hint="cs"/>
                <w:sz w:val="22"/>
                <w:rtl/>
              </w:rPr>
            </w:pPr>
            <w:r>
              <w:rPr>
                <w:rFonts w:hint="cs"/>
                <w:rtl/>
                <w:lang w:val="fr-CH"/>
              </w:rPr>
              <w:tab/>
              <w:t>وأخيراً، تعرب صاحبة البلاغ عن أسفها لأن السلطات لم تتصل بها لإعلامها بتطورات قضيتها.</w:t>
            </w:r>
          </w:p>
        </w:tc>
      </w:tr>
      <w:tr w:rsidR="005B6F8C" w:rsidTr="002439AE">
        <w:tc>
          <w:tcPr>
            <w:tcW w:w="7200" w:type="dxa"/>
            <w:gridSpan w:val="3"/>
            <w:tcBorders>
              <w:top w:val="nil"/>
              <w:bottom w:val="nil"/>
            </w:tcBorders>
          </w:tcPr>
          <w:p w:rsidR="005B6F8C" w:rsidRPr="00261065" w:rsidRDefault="005B6F8C" w:rsidP="00E506A9">
            <w:pPr>
              <w:spacing w:after="120" w:line="380" w:lineRule="exact"/>
              <w:rPr>
                <w:rFonts w:hint="cs"/>
                <w:spacing w:val="-4"/>
                <w:rtl/>
                <w:lang w:val="fr-CH"/>
              </w:rPr>
            </w:pPr>
            <w:r w:rsidRPr="00261065">
              <w:rPr>
                <w:rFonts w:hint="cs"/>
                <w:spacing w:val="-4"/>
                <w:rtl/>
                <w:lang w:val="fr-CH"/>
              </w:rPr>
              <w:tab/>
              <w:t>وأحيلت إفادة صاحبة البلاغ إلى الدولة الطرف في 2 كانون الأول/ديسمبر 2010.</w:t>
            </w:r>
          </w:p>
        </w:tc>
      </w:tr>
      <w:tr w:rsidR="00261065" w:rsidTr="002439AE">
        <w:tc>
          <w:tcPr>
            <w:tcW w:w="7200" w:type="dxa"/>
            <w:gridSpan w:val="3"/>
            <w:tcBorders>
              <w:top w:val="nil"/>
              <w:bottom w:val="nil"/>
            </w:tcBorders>
          </w:tcPr>
          <w:p w:rsidR="002777F9" w:rsidRDefault="002777F9" w:rsidP="00B83A55">
            <w:pPr>
              <w:spacing w:after="120" w:line="380" w:lineRule="exact"/>
              <w:rPr>
                <w:rFonts w:hint="cs"/>
                <w:b/>
                <w:bCs/>
                <w:rtl/>
                <w:lang w:val="fr-CH"/>
              </w:rPr>
            </w:pPr>
            <w:r>
              <w:rPr>
                <w:rFonts w:hint="cs"/>
                <w:b/>
                <w:bCs/>
                <w:rtl/>
                <w:lang w:val="fr-CH"/>
              </w:rPr>
              <w:t>الإجراء الإضافي المتخذ أو المطلوب</w:t>
            </w:r>
          </w:p>
          <w:p w:rsidR="00261065" w:rsidRPr="00261065" w:rsidRDefault="00442BDF" w:rsidP="00B83A55">
            <w:pPr>
              <w:spacing w:after="120" w:line="380" w:lineRule="exact"/>
              <w:rPr>
                <w:rFonts w:hint="cs"/>
                <w:spacing w:val="-4"/>
                <w:rtl/>
                <w:lang w:val="fr-CH"/>
              </w:rPr>
            </w:pPr>
            <w:r>
              <w:rPr>
                <w:rtl/>
                <w:lang w:val="fr-CH"/>
              </w:rPr>
              <w:tab/>
            </w:r>
            <w:r w:rsidR="002777F9" w:rsidRPr="00DC1153">
              <w:rPr>
                <w:rFonts w:hint="cs"/>
                <w:rtl/>
                <w:lang w:val="fr-CH"/>
              </w:rPr>
              <w:t>تشير</w:t>
            </w:r>
            <w:r w:rsidR="002777F9">
              <w:rPr>
                <w:rFonts w:hint="cs"/>
                <w:rtl/>
                <w:lang w:val="fr-CH"/>
              </w:rPr>
              <w:t xml:space="preserve"> اللجنة إلى أن المقرر الخاص التقى في 28 تشرين الأول/أكتوبر 2009</w:t>
            </w:r>
            <w:r w:rsidR="002777F9" w:rsidRPr="00DC1153">
              <w:rPr>
                <w:rFonts w:hint="cs"/>
                <w:rtl/>
                <w:lang w:val="fr-CH"/>
              </w:rPr>
              <w:t xml:space="preserve"> </w:t>
            </w:r>
            <w:r w:rsidR="002777F9">
              <w:rPr>
                <w:rFonts w:hint="cs"/>
                <w:rtl/>
                <w:lang w:val="fr-CH"/>
              </w:rPr>
              <w:t>بسفير نيبال وممثلها الدائم السيد باتاراي</w:t>
            </w:r>
            <w:r w:rsidR="002777F9" w:rsidRPr="00DC1153">
              <w:rPr>
                <w:rFonts w:hint="cs"/>
                <w:rtl/>
                <w:lang w:val="fr-CH"/>
              </w:rPr>
              <w:t xml:space="preserve"> </w:t>
            </w:r>
            <w:r w:rsidR="002777F9">
              <w:rPr>
                <w:rFonts w:hint="cs"/>
                <w:rtl/>
                <w:lang w:val="fr-CH"/>
              </w:rPr>
              <w:t>وب</w:t>
            </w:r>
            <w:r w:rsidR="002777F9" w:rsidRPr="00DC1153">
              <w:rPr>
                <w:rFonts w:hint="cs"/>
                <w:rtl/>
                <w:lang w:val="fr-CH"/>
              </w:rPr>
              <w:t xml:space="preserve">السكرتير الأول بالبعثة الدائمة السيد بوديال. وأشار المقرر الخاص إلى رد الدولة الطرف فيما يتعلق بهذه القضية، وإلى ما ورد من معلومات بشأن إنشاء لجنة معنية بحالات الاختفاء، وسأل الممثلين </w:t>
            </w:r>
            <w:r w:rsidR="002777F9">
              <w:rPr>
                <w:rFonts w:hint="cs"/>
                <w:rtl/>
                <w:lang w:val="fr-CH"/>
              </w:rPr>
              <w:t>عما إذا كان يستحيل</w:t>
            </w:r>
            <w:r w:rsidR="002777F9" w:rsidRPr="00DC1153">
              <w:rPr>
                <w:rFonts w:hint="cs"/>
                <w:rtl/>
                <w:lang w:val="fr-CH"/>
              </w:rPr>
              <w:t xml:space="preserve"> إجراء "تحقيق وقائعي" على الفور، في ضوء القيود المرتبطة بهذه اللج</w:t>
            </w:r>
            <w:r w:rsidR="002777F9">
              <w:rPr>
                <w:rFonts w:hint="cs"/>
                <w:rtl/>
                <w:lang w:val="fr-CH"/>
              </w:rPr>
              <w:t>نة. وأجاب الممثلان بوجود تحفظات حيال عدم استنفاد صاحبة البلاغ سبل الانتصاف المحل</w:t>
            </w:r>
            <w:r w:rsidR="002777F9" w:rsidRPr="00DC1153">
              <w:rPr>
                <w:rFonts w:hint="cs"/>
                <w:rtl/>
                <w:lang w:val="fr-CH"/>
              </w:rPr>
              <w:t>ية، وبأن هذه القضية ليست سوى واحدة من قضايا مماثلة كثير</w:t>
            </w:r>
            <w:r w:rsidR="002777F9">
              <w:rPr>
                <w:rFonts w:hint="cs"/>
                <w:rtl/>
                <w:lang w:val="fr-CH"/>
              </w:rPr>
              <w:t>ة ينبغي أن يُنظر فيها كلها بالكيفية ذاتها</w:t>
            </w:r>
            <w:r w:rsidR="002777F9" w:rsidRPr="00DC1153">
              <w:rPr>
                <w:rFonts w:hint="cs"/>
                <w:rtl/>
                <w:lang w:val="fr-CH"/>
              </w:rPr>
              <w:t>، أي عن</w:t>
            </w:r>
            <w:r w:rsidR="00C55C3F">
              <w:rPr>
                <w:rFonts w:hint="cs"/>
                <w:rtl/>
                <w:lang w:val="fr-CH"/>
              </w:rPr>
              <w:t xml:space="preserve">       </w:t>
            </w:r>
            <w:r w:rsidR="002777F9" w:rsidRPr="00DC1153">
              <w:rPr>
                <w:rFonts w:hint="cs"/>
                <w:rtl/>
                <w:lang w:val="fr-CH"/>
              </w:rPr>
              <w:t xml:space="preserve"> طريق اللجنة المعنية بحالات الاختفاء ولجنة الحقيقة والمصالحة اللتين ست</w:t>
            </w:r>
            <w:r w:rsidR="002777F9">
              <w:rPr>
                <w:rFonts w:hint="cs"/>
                <w:rtl/>
                <w:lang w:val="fr-CH"/>
              </w:rPr>
              <w:t>ُنشآ</w:t>
            </w:r>
            <w:r w:rsidR="002777F9" w:rsidRPr="00DC1153">
              <w:rPr>
                <w:rFonts w:hint="cs"/>
                <w:rtl/>
                <w:lang w:val="fr-CH"/>
              </w:rPr>
              <w:t>ن قريباً.</w:t>
            </w:r>
            <w:r w:rsidR="00C55C3F">
              <w:rPr>
                <w:rFonts w:hint="cs"/>
                <w:rtl/>
                <w:lang w:val="fr-CH"/>
              </w:rPr>
              <w:t xml:space="preserve">          </w:t>
            </w:r>
            <w:r w:rsidR="002777F9" w:rsidRPr="00DC1153">
              <w:rPr>
                <w:rFonts w:hint="cs"/>
                <w:rtl/>
                <w:lang w:val="fr-CH"/>
              </w:rPr>
              <w:t xml:space="preserve"> وقال الممثلان إن التشريع المتعلق بهذا الموضوع معروض على البرلمان، الذي تُعرقَل</w:t>
            </w:r>
            <w:r w:rsidR="00C55C3F">
              <w:rPr>
                <w:rFonts w:hint="cs"/>
                <w:rtl/>
                <w:lang w:val="fr-CH"/>
              </w:rPr>
              <w:t xml:space="preserve">         </w:t>
            </w:r>
            <w:r w:rsidR="002777F9" w:rsidRPr="00DC1153">
              <w:rPr>
                <w:rFonts w:hint="cs"/>
                <w:rtl/>
                <w:lang w:val="fr-CH"/>
              </w:rPr>
              <w:t xml:space="preserve"> أعماله في الوقت الراهن، وأضافا أن سنّ التشريع المذكور أمر مؤكد.</w:t>
            </w:r>
            <w:r w:rsidR="00C55C3F">
              <w:rPr>
                <w:rFonts w:hint="cs"/>
                <w:rtl/>
                <w:lang w:val="fr-CH"/>
              </w:rPr>
              <w:t xml:space="preserve">                     </w:t>
            </w:r>
            <w:r w:rsidR="002777F9" w:rsidRPr="00DC1153">
              <w:rPr>
                <w:rFonts w:hint="cs"/>
                <w:rtl/>
                <w:lang w:val="fr-CH"/>
              </w:rPr>
              <w:t xml:space="preserve"> ولم يكن بوسع الممثلين تحديد أجل لسنّ هذا التشريع. وأحاط الممثلان </w:t>
            </w:r>
            <w:r w:rsidR="002777F9">
              <w:rPr>
                <w:rFonts w:hint="cs"/>
                <w:rtl/>
                <w:lang w:val="fr-CH"/>
              </w:rPr>
              <w:t>علما</w:t>
            </w:r>
            <w:r w:rsidR="00C55C3F">
              <w:rPr>
                <w:rFonts w:hint="cs"/>
                <w:rtl/>
                <w:lang w:val="fr-CH"/>
              </w:rPr>
              <w:t xml:space="preserve">                   </w:t>
            </w:r>
            <w:r w:rsidR="002777F9">
              <w:rPr>
                <w:rFonts w:hint="cs"/>
                <w:rtl/>
                <w:lang w:val="fr-CH"/>
              </w:rPr>
              <w:t xml:space="preserve"> </w:t>
            </w:r>
            <w:r w:rsidR="002777F9" w:rsidRPr="00DC1153">
              <w:rPr>
                <w:rFonts w:hint="cs"/>
                <w:rtl/>
                <w:lang w:val="fr-CH"/>
              </w:rPr>
              <w:t>بما يساور المقرر الخاص من قلق وقالا إنهما سيبلغان الجهات المشرفة. وأبرزا طوال</w:t>
            </w:r>
            <w:r w:rsidR="002777F9">
              <w:rPr>
                <w:rFonts w:hint="cs"/>
                <w:rtl/>
                <w:lang w:val="fr-CH"/>
              </w:rPr>
              <w:t xml:space="preserve"> المناقشـة أن الدولة الطرف تخرج</w:t>
            </w:r>
            <w:r w:rsidR="002777F9" w:rsidRPr="00DC1153">
              <w:rPr>
                <w:rFonts w:hint="cs"/>
                <w:rtl/>
                <w:lang w:val="fr-CH"/>
              </w:rPr>
              <w:t xml:space="preserve"> من حرب أهلية</w:t>
            </w:r>
            <w:r w:rsidR="002777F9">
              <w:rPr>
                <w:rFonts w:hint="cs"/>
                <w:rtl/>
                <w:lang w:val="fr-CH"/>
              </w:rPr>
              <w:t xml:space="preserve"> وأن السير نحو الديمقراطيـة</w:t>
            </w:r>
            <w:r w:rsidR="00C55C3F">
              <w:rPr>
                <w:rFonts w:hint="cs"/>
                <w:rtl/>
                <w:lang w:val="fr-CH"/>
              </w:rPr>
              <w:t xml:space="preserve">               </w:t>
            </w:r>
            <w:r w:rsidR="002777F9">
              <w:rPr>
                <w:rFonts w:hint="cs"/>
                <w:rtl/>
                <w:lang w:val="fr-CH"/>
              </w:rPr>
              <w:t xml:space="preserve"> بطيء</w:t>
            </w:r>
            <w:r w:rsidR="002777F9" w:rsidRPr="00DC1153">
              <w:rPr>
                <w:rFonts w:hint="cs"/>
                <w:rtl/>
                <w:lang w:val="fr-CH"/>
              </w:rPr>
              <w:t xml:space="preserve"> للغاية.</w:t>
            </w:r>
          </w:p>
        </w:tc>
      </w:tr>
      <w:tr w:rsidR="00261065" w:rsidTr="002439AE">
        <w:tc>
          <w:tcPr>
            <w:tcW w:w="7200" w:type="dxa"/>
            <w:gridSpan w:val="3"/>
            <w:tcBorders>
              <w:top w:val="nil"/>
              <w:bottom w:val="nil"/>
            </w:tcBorders>
          </w:tcPr>
          <w:p w:rsidR="00261065" w:rsidRPr="00261065" w:rsidRDefault="002777F9" w:rsidP="00E506A9">
            <w:pPr>
              <w:spacing w:after="120" w:line="380" w:lineRule="exact"/>
              <w:rPr>
                <w:rFonts w:hint="cs"/>
                <w:spacing w:val="-4"/>
                <w:rtl/>
                <w:lang w:val="fr-CH"/>
              </w:rPr>
            </w:pPr>
            <w:r>
              <w:rPr>
                <w:rFonts w:hint="cs"/>
                <w:rtl/>
                <w:lang w:val="fr-CH"/>
              </w:rPr>
              <w:tab/>
              <w:t>ويمكن التفكير في عقد اجتماع جديد مع البعثة الدائمة في تموز/يوليه 2011.</w:t>
            </w:r>
          </w:p>
        </w:tc>
      </w:tr>
      <w:tr w:rsidR="000B1795" w:rsidTr="002439AE">
        <w:tc>
          <w:tcPr>
            <w:tcW w:w="2693" w:type="dxa"/>
            <w:tcBorders>
              <w:top w:val="nil"/>
              <w:bottom w:val="single" w:sz="12" w:space="0" w:color="auto"/>
            </w:tcBorders>
          </w:tcPr>
          <w:p w:rsidR="000B1795" w:rsidRPr="00F84EFD" w:rsidRDefault="000B1795" w:rsidP="00E506A9">
            <w:pPr>
              <w:spacing w:after="120" w:line="380" w:lineRule="exact"/>
              <w:rPr>
                <w:rFonts w:hint="cs"/>
                <w:b/>
                <w:bCs/>
                <w:rtl/>
                <w:lang w:val="fr-CH"/>
              </w:rPr>
            </w:pPr>
            <w:r>
              <w:rPr>
                <w:rFonts w:hint="cs"/>
                <w:b/>
                <w:bCs/>
                <w:rtl/>
                <w:lang w:val="fr-CH"/>
              </w:rPr>
              <w:t>قرار اللجنة المقترح</w:t>
            </w:r>
          </w:p>
        </w:tc>
        <w:tc>
          <w:tcPr>
            <w:tcW w:w="547" w:type="dxa"/>
            <w:tcBorders>
              <w:top w:val="nil"/>
              <w:bottom w:val="single" w:sz="12" w:space="0" w:color="auto"/>
            </w:tcBorders>
          </w:tcPr>
          <w:p w:rsidR="000B1795" w:rsidRDefault="000B1795" w:rsidP="00E506A9">
            <w:pPr>
              <w:spacing w:after="120" w:line="380" w:lineRule="exact"/>
              <w:rPr>
                <w:rFonts w:hint="cs"/>
                <w:sz w:val="30"/>
                <w:rtl/>
                <w:lang w:val="fr-CH"/>
              </w:rPr>
            </w:pPr>
          </w:p>
        </w:tc>
        <w:tc>
          <w:tcPr>
            <w:tcW w:w="3960" w:type="dxa"/>
            <w:tcBorders>
              <w:top w:val="nil"/>
              <w:bottom w:val="single" w:sz="12" w:space="0" w:color="auto"/>
            </w:tcBorders>
          </w:tcPr>
          <w:p w:rsidR="000B1795" w:rsidRDefault="000B1795" w:rsidP="00E506A9">
            <w:pPr>
              <w:spacing w:after="120" w:line="380" w:lineRule="exact"/>
              <w:rPr>
                <w:rFonts w:hint="cs"/>
                <w:sz w:val="30"/>
                <w:rtl/>
                <w:lang w:val="fr-CH"/>
              </w:rPr>
            </w:pPr>
            <w:r>
              <w:rPr>
                <w:rFonts w:hint="cs"/>
                <w:sz w:val="30"/>
                <w:rtl/>
                <w:lang w:val="fr-CH"/>
              </w:rPr>
              <w:t>تعتبر اللجنة حوار المتابعة مستمراً</w:t>
            </w:r>
          </w:p>
        </w:tc>
      </w:tr>
    </w:tbl>
    <w:p w:rsidR="000E76C9" w:rsidRDefault="000E76C9" w:rsidP="00757243">
      <w:pPr>
        <w:pStyle w:val="SingleTxtGA"/>
        <w:spacing w:after="0"/>
        <w:rPr>
          <w:rFonts w:hint="cs"/>
          <w:rtl/>
          <w:lang w:val="fr-CH"/>
        </w:rPr>
      </w:pPr>
    </w:p>
    <w:p w:rsidR="00ED3DB9" w:rsidRDefault="00ED3DB9" w:rsidP="00757243">
      <w:pPr>
        <w:pStyle w:val="SingleTxtGA"/>
        <w:spacing w:after="0"/>
        <w:rPr>
          <w:rFonts w:hint="cs"/>
          <w:rtl/>
          <w:lang w:val="fr-CH"/>
        </w:rPr>
      </w:pPr>
    </w:p>
    <w:p w:rsidR="00ED3DB9" w:rsidRDefault="00ED3DB9" w:rsidP="00757243">
      <w:pPr>
        <w:pStyle w:val="SingleTxtGA"/>
        <w:spacing w:after="0"/>
        <w:rPr>
          <w:rFonts w:hint="cs"/>
          <w:rtl/>
          <w:lang w:val="fr-CH"/>
        </w:rPr>
      </w:pPr>
    </w:p>
    <w:p w:rsidR="00ED3DB9" w:rsidRDefault="00ED3DB9" w:rsidP="00757243">
      <w:pPr>
        <w:pStyle w:val="SingleTxtGA"/>
        <w:spacing w:after="0"/>
        <w:rPr>
          <w:rFonts w:hint="cs"/>
          <w:rtl/>
          <w:lang w:val="fr-CH"/>
        </w:rPr>
      </w:pPr>
    </w:p>
    <w:tbl>
      <w:tblPr>
        <w:tblStyle w:val="TableGrid"/>
        <w:bidiVisual/>
        <w:tblW w:w="7237" w:type="dxa"/>
        <w:tblInd w:w="11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93"/>
        <w:gridCol w:w="4144"/>
      </w:tblGrid>
      <w:tr w:rsidR="000E76C9" w:rsidRPr="004A7125" w:rsidTr="00C77EEC">
        <w:tc>
          <w:tcPr>
            <w:tcW w:w="3093" w:type="dxa"/>
            <w:tcBorders>
              <w:top w:val="single" w:sz="4" w:space="0" w:color="auto"/>
              <w:bottom w:val="single" w:sz="12" w:space="0" w:color="auto"/>
            </w:tcBorders>
            <w:shd w:val="clear" w:color="auto" w:fill="auto"/>
          </w:tcPr>
          <w:p w:rsidR="000E76C9" w:rsidRPr="00486112" w:rsidRDefault="000E76C9" w:rsidP="00757243">
            <w:pPr>
              <w:tabs>
                <w:tab w:val="left" w:pos="2484"/>
                <w:tab w:val="left" w:pos="2608"/>
                <w:tab w:val="left" w:pos="3289"/>
                <w:tab w:val="left" w:pos="3969"/>
                <w:tab w:val="left" w:pos="4649"/>
                <w:tab w:val="left" w:pos="5330"/>
              </w:tabs>
              <w:spacing w:after="120" w:line="380" w:lineRule="exact"/>
              <w:ind w:left="113" w:right="1247"/>
              <w:rPr>
                <w:rFonts w:ascii="Times New Roman Bold" w:hAnsi="Times New Roman Bold" w:hint="cs"/>
                <w:b/>
                <w:bCs/>
                <w:i/>
                <w:rtl/>
                <w:lang w:val="fr-CH"/>
              </w:rPr>
            </w:pPr>
            <w:r w:rsidRPr="00486112">
              <w:rPr>
                <w:rFonts w:ascii="Times New Roman Bold" w:hAnsi="Times New Roman Bold" w:hint="cs"/>
                <w:b/>
                <w:bCs/>
                <w:i/>
                <w:rtl/>
                <w:lang w:val="fr-CH"/>
              </w:rPr>
              <w:t>الدولة الطرف</w:t>
            </w:r>
          </w:p>
        </w:tc>
        <w:tc>
          <w:tcPr>
            <w:tcW w:w="4144" w:type="dxa"/>
            <w:tcBorders>
              <w:top w:val="single" w:sz="4" w:space="0" w:color="auto"/>
              <w:bottom w:val="single" w:sz="12" w:space="0" w:color="auto"/>
            </w:tcBorders>
            <w:shd w:val="clear" w:color="auto" w:fill="auto"/>
          </w:tcPr>
          <w:p w:rsidR="000E76C9" w:rsidRPr="007E695F" w:rsidRDefault="000E76C9" w:rsidP="00757243">
            <w:pPr>
              <w:tabs>
                <w:tab w:val="left" w:pos="1928"/>
                <w:tab w:val="left" w:pos="3289"/>
                <w:tab w:val="left" w:pos="3778"/>
                <w:tab w:val="left" w:pos="3969"/>
                <w:tab w:val="left" w:pos="4649"/>
                <w:tab w:val="left" w:pos="5330"/>
              </w:tabs>
              <w:spacing w:after="120" w:line="380" w:lineRule="exact"/>
              <w:ind w:left="113" w:right="208"/>
              <w:rPr>
                <w:rFonts w:ascii="Times New Roman Bold" w:hAnsi="Times New Roman Bold" w:hint="cs"/>
                <w:b/>
                <w:bCs/>
                <w:i/>
                <w:sz w:val="26"/>
                <w:szCs w:val="36"/>
                <w:rtl/>
                <w:lang w:val="fr-CH"/>
              </w:rPr>
            </w:pPr>
            <w:r w:rsidRPr="007E695F">
              <w:rPr>
                <w:rFonts w:ascii="Times New Roman Bold" w:hAnsi="Times New Roman Bold" w:hint="cs"/>
                <w:b/>
                <w:bCs/>
                <w:i/>
                <w:sz w:val="26"/>
                <w:szCs w:val="36"/>
                <w:rtl/>
                <w:lang w:val="fr-CH"/>
              </w:rPr>
              <w:t>نيبال</w:t>
            </w:r>
          </w:p>
        </w:tc>
      </w:tr>
      <w:tr w:rsidR="000E76C9" w:rsidRPr="004A7125" w:rsidTr="00C77EEC">
        <w:tc>
          <w:tcPr>
            <w:tcW w:w="3093" w:type="dxa"/>
            <w:tcBorders>
              <w:top w:val="single" w:sz="12" w:space="0" w:color="auto"/>
            </w:tcBorders>
            <w:shd w:val="clear" w:color="auto" w:fill="auto"/>
          </w:tcPr>
          <w:p w:rsidR="000E76C9" w:rsidRPr="00486112" w:rsidRDefault="000E76C9" w:rsidP="00757243">
            <w:pPr>
              <w:tabs>
                <w:tab w:val="left" w:pos="3289"/>
                <w:tab w:val="left" w:pos="3969"/>
                <w:tab w:val="left" w:pos="4649"/>
                <w:tab w:val="left" w:pos="5330"/>
              </w:tabs>
              <w:spacing w:after="120" w:line="380" w:lineRule="exact"/>
              <w:ind w:left="113" w:right="360"/>
              <w:rPr>
                <w:rFonts w:hint="cs"/>
                <w:b/>
                <w:bCs/>
                <w:rtl/>
                <w:lang w:val="fr-CH"/>
              </w:rPr>
            </w:pPr>
            <w:r w:rsidRPr="00486112">
              <w:rPr>
                <w:rFonts w:hint="cs"/>
                <w:b/>
                <w:bCs/>
                <w:rtl/>
                <w:lang w:val="fr-CH"/>
              </w:rPr>
              <w:t>القضية</w:t>
            </w:r>
          </w:p>
        </w:tc>
        <w:tc>
          <w:tcPr>
            <w:tcW w:w="4144" w:type="dxa"/>
            <w:tcBorders>
              <w:top w:val="single" w:sz="12" w:space="0" w:color="auto"/>
            </w:tcBorders>
            <w:shd w:val="clear" w:color="auto" w:fill="auto"/>
          </w:tcPr>
          <w:p w:rsidR="000E76C9" w:rsidRPr="00507023" w:rsidRDefault="000E76C9" w:rsidP="00757243">
            <w:pPr>
              <w:tabs>
                <w:tab w:val="left" w:pos="1928"/>
                <w:tab w:val="left" w:pos="3289"/>
                <w:tab w:val="left" w:pos="3969"/>
                <w:tab w:val="left" w:pos="4198"/>
                <w:tab w:val="left" w:pos="4649"/>
                <w:tab w:val="left" w:pos="5330"/>
              </w:tabs>
              <w:spacing w:after="120" w:line="380" w:lineRule="exact"/>
              <w:ind w:left="113" w:right="208"/>
              <w:rPr>
                <w:rFonts w:hint="cs"/>
                <w:b/>
                <w:bCs/>
                <w:rtl/>
                <w:lang w:val="fr-CH"/>
              </w:rPr>
            </w:pPr>
            <w:r w:rsidRPr="00507023">
              <w:rPr>
                <w:rFonts w:hint="cs"/>
                <w:b/>
                <w:bCs/>
                <w:rtl/>
                <w:lang w:val="fr-CH"/>
              </w:rPr>
              <w:t>صوبهراج، 1870/2009</w:t>
            </w:r>
          </w:p>
        </w:tc>
      </w:tr>
      <w:tr w:rsidR="000E76C9" w:rsidRPr="004A7125" w:rsidTr="00C77EEC">
        <w:tc>
          <w:tcPr>
            <w:tcW w:w="3093" w:type="dxa"/>
            <w:shd w:val="clear" w:color="auto" w:fill="auto"/>
          </w:tcPr>
          <w:p w:rsidR="000E76C9" w:rsidRPr="00486112" w:rsidRDefault="000E76C9" w:rsidP="00757243">
            <w:pPr>
              <w:tabs>
                <w:tab w:val="left" w:pos="3289"/>
                <w:tab w:val="left" w:pos="3969"/>
                <w:tab w:val="left" w:pos="4649"/>
                <w:tab w:val="left" w:pos="5330"/>
              </w:tabs>
              <w:spacing w:after="120" w:line="380" w:lineRule="exact"/>
              <w:ind w:left="113" w:right="360"/>
              <w:rPr>
                <w:rFonts w:hint="cs"/>
                <w:b/>
                <w:bCs/>
                <w:rtl/>
                <w:lang w:val="fr-CH"/>
              </w:rPr>
            </w:pPr>
            <w:r w:rsidRPr="00486112">
              <w:rPr>
                <w:rFonts w:hint="cs"/>
                <w:b/>
                <w:bCs/>
                <w:rtl/>
                <w:lang w:val="fr-CH"/>
              </w:rPr>
              <w:t>تاريخ اعتماد الآراء</w:t>
            </w:r>
          </w:p>
        </w:tc>
        <w:tc>
          <w:tcPr>
            <w:tcW w:w="4144" w:type="dxa"/>
            <w:shd w:val="clear" w:color="auto" w:fill="auto"/>
          </w:tcPr>
          <w:p w:rsidR="000E76C9" w:rsidRPr="00486112" w:rsidRDefault="000E76C9" w:rsidP="00757243">
            <w:pPr>
              <w:tabs>
                <w:tab w:val="left" w:pos="1928"/>
                <w:tab w:val="left" w:pos="3289"/>
                <w:tab w:val="left" w:pos="3969"/>
                <w:tab w:val="left" w:pos="4198"/>
                <w:tab w:val="left" w:pos="4649"/>
                <w:tab w:val="left" w:pos="5330"/>
              </w:tabs>
              <w:spacing w:after="120" w:line="380" w:lineRule="exact"/>
              <w:ind w:left="113" w:right="208"/>
              <w:rPr>
                <w:rFonts w:hint="cs"/>
                <w:rtl/>
                <w:lang w:val="fr-CH"/>
              </w:rPr>
            </w:pPr>
            <w:r>
              <w:rPr>
                <w:rFonts w:hint="cs"/>
                <w:rtl/>
                <w:lang w:val="fr-CH"/>
              </w:rPr>
              <w:t>27</w:t>
            </w:r>
            <w:r w:rsidRPr="00486112">
              <w:rPr>
                <w:rFonts w:hint="cs"/>
                <w:rtl/>
                <w:lang w:val="fr-CH"/>
              </w:rPr>
              <w:t xml:space="preserve"> </w:t>
            </w:r>
            <w:r>
              <w:rPr>
                <w:rFonts w:hint="cs"/>
                <w:rtl/>
                <w:lang w:val="fr-CH"/>
              </w:rPr>
              <w:t>تموز</w:t>
            </w:r>
            <w:r w:rsidRPr="00486112">
              <w:rPr>
                <w:rFonts w:hint="cs"/>
                <w:rtl/>
                <w:lang w:val="fr-CH"/>
              </w:rPr>
              <w:t>/</w:t>
            </w:r>
            <w:r>
              <w:rPr>
                <w:rFonts w:hint="cs"/>
                <w:rtl/>
                <w:lang w:val="fr-CH"/>
              </w:rPr>
              <w:t>يوليه</w:t>
            </w:r>
            <w:r w:rsidRPr="00486112">
              <w:rPr>
                <w:rFonts w:hint="cs"/>
                <w:rtl/>
                <w:lang w:val="fr-CH"/>
              </w:rPr>
              <w:t xml:space="preserve"> 20</w:t>
            </w:r>
            <w:r>
              <w:rPr>
                <w:rFonts w:hint="cs"/>
                <w:rtl/>
                <w:lang w:val="fr-CH"/>
              </w:rPr>
              <w:t>10</w:t>
            </w:r>
          </w:p>
        </w:tc>
      </w:tr>
      <w:tr w:rsidR="000E76C9" w:rsidRPr="004A7125" w:rsidTr="00C77EEC">
        <w:tc>
          <w:tcPr>
            <w:tcW w:w="3093" w:type="dxa"/>
            <w:shd w:val="clear" w:color="auto" w:fill="auto"/>
          </w:tcPr>
          <w:p w:rsidR="000E76C9" w:rsidRPr="00486112" w:rsidRDefault="000E76C9" w:rsidP="00757243">
            <w:pPr>
              <w:keepNext/>
              <w:tabs>
                <w:tab w:val="left" w:pos="3289"/>
                <w:tab w:val="left" w:pos="3969"/>
                <w:tab w:val="left" w:pos="4649"/>
                <w:tab w:val="left" w:pos="5330"/>
              </w:tabs>
              <w:spacing w:after="120" w:line="380" w:lineRule="exact"/>
              <w:ind w:left="113" w:right="360"/>
              <w:jc w:val="left"/>
              <w:rPr>
                <w:rFonts w:hint="cs"/>
                <w:b/>
                <w:bCs/>
                <w:rtl/>
                <w:lang w:val="fr-CH"/>
              </w:rPr>
            </w:pPr>
            <w:r w:rsidRPr="00486112">
              <w:rPr>
                <w:rFonts w:hint="cs"/>
                <w:b/>
                <w:bCs/>
                <w:rtl/>
                <w:lang w:val="fr-CH"/>
              </w:rPr>
              <w:t>المسائل والانتهاكات التي خلصت إليها اللجنة</w:t>
            </w:r>
          </w:p>
        </w:tc>
        <w:tc>
          <w:tcPr>
            <w:tcW w:w="4144" w:type="dxa"/>
            <w:shd w:val="clear" w:color="auto" w:fill="auto"/>
          </w:tcPr>
          <w:p w:rsidR="000E76C9" w:rsidRPr="0026119B" w:rsidRDefault="000E76C9" w:rsidP="00757243">
            <w:pPr>
              <w:keepNext/>
              <w:tabs>
                <w:tab w:val="left" w:pos="1928"/>
                <w:tab w:val="left" w:pos="3289"/>
                <w:tab w:val="left" w:pos="3969"/>
                <w:tab w:val="left" w:pos="4198"/>
                <w:tab w:val="left" w:pos="4649"/>
                <w:tab w:val="left" w:pos="5330"/>
              </w:tabs>
              <w:spacing w:after="120" w:line="380" w:lineRule="exact"/>
              <w:ind w:left="113" w:right="208"/>
              <w:rPr>
                <w:rFonts w:hint="cs"/>
                <w:spacing w:val="-4"/>
                <w:rtl/>
                <w:lang w:val="fr-CH"/>
              </w:rPr>
            </w:pPr>
            <w:r w:rsidRPr="0026119B">
              <w:rPr>
                <w:rFonts w:hint="cs"/>
                <w:spacing w:val="-4"/>
                <w:rtl/>
                <w:lang w:val="fr-CH"/>
              </w:rPr>
              <w:t>ظروف الاحتجاز (الفقرة 1 من المادة 10)، والافتقار إلى محامي دفاع ومترجم شفوي (انتهاك الفقرات 3(أ) و(ب) و(د) و(</w:t>
            </w:r>
            <w:r w:rsidRPr="0026119B">
              <w:rPr>
                <w:rFonts w:hint="cs"/>
                <w:spacing w:val="-4"/>
                <w:sz w:val="30"/>
                <w:rtl/>
                <w:lang w:val="fr-CH"/>
              </w:rPr>
              <w:t>ﻫ</w:t>
            </w:r>
            <w:r w:rsidRPr="0026119B">
              <w:rPr>
                <w:rFonts w:hint="cs"/>
                <w:spacing w:val="-4"/>
                <w:rtl/>
                <w:lang w:val="fr-CH"/>
              </w:rPr>
              <w:t xml:space="preserve">) و(و) من </w:t>
            </w:r>
            <w:r w:rsidR="001676C2">
              <w:rPr>
                <w:rFonts w:hint="cs"/>
                <w:spacing w:val="-4"/>
                <w:rtl/>
                <w:lang w:val="fr-CH"/>
              </w:rPr>
              <w:t xml:space="preserve">       </w:t>
            </w:r>
            <w:r w:rsidRPr="0026119B">
              <w:rPr>
                <w:rFonts w:hint="cs"/>
                <w:spacing w:val="-4"/>
                <w:rtl/>
                <w:lang w:val="fr-CH"/>
              </w:rPr>
              <w:t>المادة 14 من العهد)، وعدم إثبات التهم بما لا</w:t>
            </w:r>
            <w:r w:rsidRPr="0026119B">
              <w:rPr>
                <w:rFonts w:hint="eastAsia"/>
                <w:spacing w:val="-4"/>
                <w:rtl/>
                <w:lang w:val="fr-CH"/>
              </w:rPr>
              <w:t> </w:t>
            </w:r>
            <w:r w:rsidRPr="0026119B">
              <w:rPr>
                <w:rFonts w:hint="cs"/>
                <w:spacing w:val="-4"/>
                <w:rtl/>
                <w:lang w:val="fr-CH"/>
              </w:rPr>
              <w:t>يدع مجالاً للشك المعقول، وإلقاء عبء إثبات التهمة على عاتق صاحب البلاغ (الفقرة 2 من المادة 14)، والطول المفرط للمحاكمة</w:t>
            </w:r>
            <w:r w:rsidR="001676C2">
              <w:rPr>
                <w:rFonts w:hint="cs"/>
                <w:spacing w:val="-4"/>
                <w:rtl/>
                <w:lang w:val="fr-CH"/>
              </w:rPr>
              <w:t xml:space="preserve"> </w:t>
            </w:r>
            <w:r w:rsidRPr="0026119B">
              <w:rPr>
                <w:rFonts w:hint="cs"/>
                <w:spacing w:val="-4"/>
                <w:rtl/>
                <w:lang w:val="fr-CH"/>
              </w:rPr>
              <w:t xml:space="preserve">(الفقرة 3(ج) من </w:t>
            </w:r>
            <w:r w:rsidR="005C36DB">
              <w:rPr>
                <w:rFonts w:hint="cs"/>
                <w:spacing w:val="-4"/>
                <w:rtl/>
                <w:lang w:val="fr-CH"/>
              </w:rPr>
              <w:t xml:space="preserve">       </w:t>
            </w:r>
            <w:r w:rsidRPr="0026119B">
              <w:rPr>
                <w:rFonts w:hint="cs"/>
                <w:spacing w:val="-4"/>
                <w:rtl/>
                <w:lang w:val="fr-CH"/>
              </w:rPr>
              <w:t>المادة 14) وعدم حياد المحاكم، واستحالة مراجعة حكم صاحب البلاغ من قبل محكمة أعلى درجة بفعل طول الإجراءات (الفقرتان 1 و5 من</w:t>
            </w:r>
            <w:r w:rsidR="005C36DB">
              <w:rPr>
                <w:rFonts w:hint="cs"/>
                <w:spacing w:val="-4"/>
                <w:rtl/>
                <w:lang w:val="fr-CH"/>
              </w:rPr>
              <w:t xml:space="preserve">      </w:t>
            </w:r>
            <w:r w:rsidRPr="0026119B">
              <w:rPr>
                <w:rFonts w:hint="cs"/>
                <w:spacing w:val="-4"/>
                <w:rtl/>
                <w:lang w:val="fr-CH"/>
              </w:rPr>
              <w:t xml:space="preserve"> المادة 14)، والإدانة على أفعال لم تكن تشكل جريمة وقت ارتكابها (الفقرة 1 من المادة 15 والفقرة 7 من المادة 14).</w:t>
            </w:r>
          </w:p>
        </w:tc>
      </w:tr>
      <w:tr w:rsidR="000E76C9" w:rsidRPr="004A7125" w:rsidTr="00C77EEC">
        <w:tc>
          <w:tcPr>
            <w:tcW w:w="3093" w:type="dxa"/>
            <w:shd w:val="clear" w:color="auto" w:fill="auto"/>
          </w:tcPr>
          <w:p w:rsidR="000E76C9" w:rsidRPr="00486112" w:rsidRDefault="000E76C9" w:rsidP="00757243">
            <w:pPr>
              <w:keepNext/>
              <w:tabs>
                <w:tab w:val="left" w:pos="3289"/>
                <w:tab w:val="left" w:pos="3969"/>
                <w:tab w:val="left" w:pos="4649"/>
                <w:tab w:val="left" w:pos="5330"/>
              </w:tabs>
              <w:spacing w:after="120" w:line="380" w:lineRule="exact"/>
              <w:ind w:left="113" w:right="360"/>
              <w:rPr>
                <w:rFonts w:hint="cs"/>
                <w:b/>
                <w:bCs/>
                <w:rtl/>
                <w:lang w:val="fr-CH"/>
              </w:rPr>
            </w:pPr>
            <w:r w:rsidRPr="00486112">
              <w:rPr>
                <w:rFonts w:hint="cs"/>
                <w:b/>
                <w:bCs/>
                <w:rtl/>
                <w:lang w:val="fr-CH"/>
              </w:rPr>
              <w:t>إجراء الانتصاف الموصى به</w:t>
            </w:r>
          </w:p>
        </w:tc>
        <w:tc>
          <w:tcPr>
            <w:tcW w:w="4144" w:type="dxa"/>
            <w:shd w:val="clear" w:color="auto" w:fill="auto"/>
          </w:tcPr>
          <w:p w:rsidR="000E76C9" w:rsidRPr="00486112" w:rsidRDefault="000E76C9" w:rsidP="00757243">
            <w:pPr>
              <w:keepNext/>
              <w:tabs>
                <w:tab w:val="left" w:pos="1928"/>
                <w:tab w:val="left" w:pos="3289"/>
                <w:tab w:val="left" w:pos="3969"/>
                <w:tab w:val="left" w:pos="4198"/>
                <w:tab w:val="left" w:pos="4649"/>
                <w:tab w:val="left" w:pos="5330"/>
              </w:tabs>
              <w:spacing w:after="120" w:line="380" w:lineRule="exact"/>
              <w:ind w:left="113" w:right="208"/>
              <w:rPr>
                <w:rFonts w:hint="cs"/>
                <w:rtl/>
                <w:lang w:val="fr-CH"/>
              </w:rPr>
            </w:pPr>
            <w:r>
              <w:rPr>
                <w:rFonts w:hint="cs"/>
                <w:rtl/>
              </w:rPr>
              <w:t xml:space="preserve">توفير سبيل انتصاف </w:t>
            </w:r>
            <w:r w:rsidRPr="00486112">
              <w:rPr>
                <w:rFonts w:hint="cs"/>
                <w:rtl/>
              </w:rPr>
              <w:t>فعال</w:t>
            </w:r>
            <w:r>
              <w:rPr>
                <w:rFonts w:hint="cs"/>
                <w:rtl/>
              </w:rPr>
              <w:t>، بما في ذلك</w:t>
            </w:r>
            <w:r w:rsidRPr="00486112">
              <w:rPr>
                <w:rFonts w:hint="cs"/>
                <w:rtl/>
              </w:rPr>
              <w:t xml:space="preserve"> </w:t>
            </w:r>
            <w:r>
              <w:rPr>
                <w:rFonts w:hint="cs"/>
                <w:rtl/>
              </w:rPr>
              <w:t>سرعة اختتام الإجراءات وتقديم تعويضات. والدولة الطرف ملزمة أيضاً بمنع حدوث انتهاكات مماثلة في المستقبل</w:t>
            </w:r>
            <w:r w:rsidRPr="00486112">
              <w:rPr>
                <w:rFonts w:hint="cs"/>
                <w:rtl/>
              </w:rPr>
              <w:t>.</w:t>
            </w:r>
          </w:p>
        </w:tc>
      </w:tr>
      <w:tr w:rsidR="000E76C9" w:rsidRPr="004A7125" w:rsidTr="00C77EEC">
        <w:tc>
          <w:tcPr>
            <w:tcW w:w="3093" w:type="dxa"/>
            <w:shd w:val="clear" w:color="auto" w:fill="auto"/>
          </w:tcPr>
          <w:p w:rsidR="000E76C9" w:rsidRPr="00486112" w:rsidRDefault="000E76C9" w:rsidP="00757243">
            <w:pPr>
              <w:tabs>
                <w:tab w:val="left" w:pos="3289"/>
                <w:tab w:val="left" w:pos="3969"/>
                <w:tab w:val="left" w:pos="4649"/>
                <w:tab w:val="left" w:pos="5330"/>
              </w:tabs>
              <w:spacing w:after="120" w:line="380" w:lineRule="exact"/>
              <w:ind w:left="113" w:right="360"/>
              <w:rPr>
                <w:rFonts w:hint="cs"/>
                <w:b/>
                <w:bCs/>
                <w:rtl/>
                <w:lang w:val="fr-CH"/>
              </w:rPr>
            </w:pPr>
            <w:r>
              <w:rPr>
                <w:rFonts w:hint="cs"/>
                <w:b/>
                <w:bCs/>
                <w:rtl/>
                <w:lang w:val="fr-CH"/>
              </w:rPr>
              <w:t>التاريخ المحدد</w:t>
            </w:r>
            <w:r w:rsidRPr="00486112">
              <w:rPr>
                <w:rFonts w:hint="cs"/>
                <w:b/>
                <w:bCs/>
                <w:rtl/>
                <w:lang w:val="fr-CH"/>
              </w:rPr>
              <w:t xml:space="preserve"> لرد الدولة الطرف</w:t>
            </w:r>
          </w:p>
        </w:tc>
        <w:tc>
          <w:tcPr>
            <w:tcW w:w="4144" w:type="dxa"/>
            <w:shd w:val="clear" w:color="auto" w:fill="auto"/>
          </w:tcPr>
          <w:p w:rsidR="000E76C9" w:rsidRPr="00486112" w:rsidRDefault="000E76C9" w:rsidP="00757243">
            <w:pPr>
              <w:tabs>
                <w:tab w:val="left" w:pos="1928"/>
                <w:tab w:val="left" w:pos="3289"/>
                <w:tab w:val="left" w:pos="3969"/>
                <w:tab w:val="left" w:pos="4198"/>
                <w:tab w:val="left" w:pos="4649"/>
                <w:tab w:val="left" w:pos="5330"/>
              </w:tabs>
              <w:spacing w:after="120" w:line="380" w:lineRule="exact"/>
              <w:ind w:left="113" w:right="208"/>
              <w:rPr>
                <w:rFonts w:hint="cs"/>
                <w:rtl/>
                <w:lang w:val="fr-CH"/>
              </w:rPr>
            </w:pPr>
            <w:r>
              <w:rPr>
                <w:rFonts w:hint="cs"/>
                <w:rtl/>
                <w:lang w:val="fr-CH"/>
              </w:rPr>
              <w:t>31</w:t>
            </w:r>
            <w:r w:rsidRPr="00486112">
              <w:rPr>
                <w:rFonts w:hint="cs"/>
                <w:rtl/>
                <w:lang w:val="fr-CH"/>
              </w:rPr>
              <w:t xml:space="preserve"> </w:t>
            </w:r>
            <w:r>
              <w:rPr>
                <w:rFonts w:hint="cs"/>
                <w:rtl/>
                <w:lang w:val="fr-CH"/>
              </w:rPr>
              <w:t>كانون الثاني</w:t>
            </w:r>
            <w:r w:rsidRPr="00486112">
              <w:rPr>
                <w:rFonts w:hint="cs"/>
                <w:rtl/>
                <w:lang w:val="fr-CH"/>
              </w:rPr>
              <w:t>/ي</w:t>
            </w:r>
            <w:r>
              <w:rPr>
                <w:rFonts w:hint="cs"/>
                <w:rtl/>
                <w:lang w:val="fr-CH"/>
              </w:rPr>
              <w:t>ناير</w:t>
            </w:r>
            <w:r w:rsidRPr="00486112">
              <w:rPr>
                <w:rFonts w:hint="cs"/>
                <w:rtl/>
                <w:lang w:val="fr-CH"/>
              </w:rPr>
              <w:t xml:space="preserve"> 20</w:t>
            </w:r>
            <w:r>
              <w:rPr>
                <w:rFonts w:hint="cs"/>
                <w:rtl/>
                <w:lang w:val="fr-CH"/>
              </w:rPr>
              <w:t>11</w:t>
            </w:r>
          </w:p>
        </w:tc>
      </w:tr>
      <w:tr w:rsidR="000E76C9" w:rsidRPr="004A7125" w:rsidTr="00C77EEC">
        <w:tc>
          <w:tcPr>
            <w:tcW w:w="3093" w:type="dxa"/>
            <w:shd w:val="clear" w:color="auto" w:fill="auto"/>
          </w:tcPr>
          <w:p w:rsidR="000E76C9" w:rsidRPr="00486112" w:rsidRDefault="000E76C9" w:rsidP="00757243">
            <w:pPr>
              <w:tabs>
                <w:tab w:val="left" w:pos="3289"/>
                <w:tab w:val="left" w:pos="3969"/>
                <w:tab w:val="left" w:pos="4649"/>
                <w:tab w:val="left" w:pos="5330"/>
              </w:tabs>
              <w:spacing w:after="120" w:line="380" w:lineRule="exact"/>
              <w:ind w:left="113" w:right="360"/>
              <w:rPr>
                <w:rFonts w:hint="cs"/>
                <w:b/>
                <w:bCs/>
                <w:rtl/>
                <w:lang w:val="fr-CH"/>
              </w:rPr>
            </w:pPr>
            <w:r w:rsidRPr="00486112">
              <w:rPr>
                <w:rFonts w:hint="cs"/>
                <w:b/>
                <w:bCs/>
                <w:rtl/>
                <w:lang w:val="fr-CH"/>
              </w:rPr>
              <w:t>تاريخ رد الدولة الطرف</w:t>
            </w:r>
          </w:p>
        </w:tc>
        <w:tc>
          <w:tcPr>
            <w:tcW w:w="4144" w:type="dxa"/>
            <w:shd w:val="clear" w:color="auto" w:fill="auto"/>
          </w:tcPr>
          <w:p w:rsidR="000E76C9" w:rsidRPr="00486112" w:rsidRDefault="000E76C9" w:rsidP="00757243">
            <w:pPr>
              <w:tabs>
                <w:tab w:val="left" w:pos="1928"/>
                <w:tab w:val="left" w:pos="3289"/>
                <w:tab w:val="left" w:pos="3969"/>
                <w:tab w:val="left" w:pos="4198"/>
                <w:tab w:val="left" w:pos="4649"/>
                <w:tab w:val="left" w:pos="5330"/>
              </w:tabs>
              <w:spacing w:after="120" w:line="380" w:lineRule="exact"/>
              <w:ind w:left="113" w:right="208"/>
              <w:rPr>
                <w:rFonts w:hint="cs"/>
                <w:rtl/>
                <w:lang w:val="fr-CH"/>
              </w:rPr>
            </w:pPr>
            <w:r>
              <w:rPr>
                <w:rFonts w:hint="cs"/>
                <w:rtl/>
                <w:lang w:val="fr-CH"/>
              </w:rPr>
              <w:t>19 كانون الثاني/يناير 2011</w:t>
            </w:r>
          </w:p>
        </w:tc>
      </w:tr>
      <w:tr w:rsidR="000E76C9" w:rsidRPr="004A7125" w:rsidTr="00C77EEC">
        <w:tc>
          <w:tcPr>
            <w:tcW w:w="3093" w:type="dxa"/>
            <w:shd w:val="clear" w:color="auto" w:fill="auto"/>
          </w:tcPr>
          <w:p w:rsidR="000E76C9" w:rsidRPr="004A7125" w:rsidRDefault="000E76C9" w:rsidP="00FD7F5B">
            <w:pPr>
              <w:tabs>
                <w:tab w:val="left" w:pos="3289"/>
                <w:tab w:val="left" w:pos="3969"/>
                <w:tab w:val="left" w:pos="4649"/>
                <w:tab w:val="left" w:pos="5330"/>
              </w:tabs>
              <w:spacing w:after="120" w:line="380" w:lineRule="exact"/>
              <w:ind w:left="113" w:right="360"/>
              <w:rPr>
                <w:rFonts w:hint="cs"/>
                <w:sz w:val="18"/>
                <w:rtl/>
                <w:lang w:val="fr-CH"/>
              </w:rPr>
            </w:pPr>
            <w:r>
              <w:rPr>
                <w:rFonts w:hint="cs"/>
                <w:b/>
                <w:bCs/>
                <w:rtl/>
                <w:lang w:val="fr-CH"/>
              </w:rPr>
              <w:t>تاريخ تعليقات صاحب البلاغ</w:t>
            </w:r>
          </w:p>
        </w:tc>
        <w:tc>
          <w:tcPr>
            <w:tcW w:w="4144" w:type="dxa"/>
            <w:shd w:val="clear" w:color="auto" w:fill="auto"/>
            <w:vAlign w:val="bottom"/>
          </w:tcPr>
          <w:p w:rsidR="000E76C9" w:rsidRPr="004A7125" w:rsidRDefault="000E76C9" w:rsidP="00903897">
            <w:pPr>
              <w:keepNext/>
              <w:tabs>
                <w:tab w:val="left" w:pos="1928"/>
                <w:tab w:val="left" w:pos="3289"/>
                <w:tab w:val="left" w:pos="3969"/>
                <w:tab w:val="left" w:pos="4198"/>
                <w:tab w:val="left" w:pos="4649"/>
                <w:tab w:val="left" w:pos="5330"/>
              </w:tabs>
              <w:spacing w:after="120" w:line="380" w:lineRule="exact"/>
              <w:ind w:left="113" w:right="208"/>
              <w:rPr>
                <w:rFonts w:hint="cs"/>
                <w:sz w:val="18"/>
                <w:rtl/>
                <w:lang w:val="fr-CH"/>
              </w:rPr>
            </w:pPr>
            <w:r w:rsidRPr="00B83BC3">
              <w:rPr>
                <w:rFonts w:hint="cs"/>
                <w:rtl/>
                <w:lang w:val="fr-CH"/>
              </w:rPr>
              <w:t xml:space="preserve">5 كانون الثاني/يناير 2011 </w:t>
            </w:r>
            <w:r w:rsidRPr="00903897">
              <w:rPr>
                <w:rFonts w:hint="cs"/>
                <w:rtl/>
              </w:rPr>
              <w:t>و23</w:t>
            </w:r>
            <w:r w:rsidRPr="00B83BC3">
              <w:rPr>
                <w:rFonts w:hint="cs"/>
                <w:rtl/>
                <w:lang w:val="fr-CH"/>
              </w:rPr>
              <w:t xml:space="preserve"> شباط/</w:t>
            </w:r>
            <w:r w:rsidR="00903897">
              <w:rPr>
                <w:rFonts w:hint="cs"/>
                <w:rtl/>
                <w:lang w:val="fr-CH"/>
              </w:rPr>
              <w:t xml:space="preserve">       </w:t>
            </w:r>
            <w:r w:rsidRPr="00B83BC3">
              <w:rPr>
                <w:rFonts w:hint="cs"/>
                <w:rtl/>
                <w:lang w:val="fr-CH"/>
              </w:rPr>
              <w:t>فبراير</w:t>
            </w:r>
            <w:r w:rsidR="00AE2DF4">
              <w:rPr>
                <w:rFonts w:hint="cs"/>
                <w:rtl/>
                <w:lang w:val="fr-CH"/>
              </w:rPr>
              <w:t xml:space="preserve"> </w:t>
            </w:r>
            <w:r w:rsidRPr="00B83BC3">
              <w:rPr>
                <w:rFonts w:hint="cs"/>
                <w:rtl/>
                <w:lang w:val="fr-CH"/>
              </w:rPr>
              <w:t>2011</w:t>
            </w:r>
          </w:p>
        </w:tc>
      </w:tr>
      <w:tr w:rsidR="00205C18" w:rsidRPr="004A7125" w:rsidTr="008C4B43">
        <w:tc>
          <w:tcPr>
            <w:tcW w:w="7237" w:type="dxa"/>
            <w:gridSpan w:val="2"/>
            <w:shd w:val="clear" w:color="auto" w:fill="auto"/>
            <w:vAlign w:val="bottom"/>
          </w:tcPr>
          <w:p w:rsidR="00C13E98" w:rsidRPr="00FD7F5B" w:rsidRDefault="00C13E98" w:rsidP="00757243">
            <w:pPr>
              <w:tabs>
                <w:tab w:val="left" w:pos="751"/>
                <w:tab w:val="left" w:pos="4198"/>
              </w:tabs>
              <w:spacing w:after="120" w:line="380" w:lineRule="exact"/>
              <w:ind w:left="113" w:right="208"/>
              <w:rPr>
                <w:b/>
                <w:bCs/>
                <w:rtl/>
                <w:lang w:val="fr-CH"/>
              </w:rPr>
            </w:pPr>
            <w:r w:rsidRPr="00FD7F5B">
              <w:rPr>
                <w:b/>
                <w:bCs/>
                <w:rtl/>
                <w:lang w:val="fr-CH"/>
              </w:rPr>
              <w:t>تعليقات صاحب البلاغ</w:t>
            </w:r>
          </w:p>
          <w:p w:rsidR="00205C18" w:rsidRPr="00C13E98" w:rsidRDefault="00C13E98" w:rsidP="00757243">
            <w:pPr>
              <w:tabs>
                <w:tab w:val="left" w:pos="751"/>
                <w:tab w:val="left" w:pos="4198"/>
              </w:tabs>
              <w:spacing w:after="120" w:line="380" w:lineRule="exact"/>
              <w:ind w:left="113" w:right="208"/>
              <w:rPr>
                <w:rFonts w:hint="cs"/>
                <w:rtl/>
                <w:lang w:val="fr-CH"/>
              </w:rPr>
            </w:pPr>
            <w:r w:rsidRPr="00C13E98">
              <w:rPr>
                <w:rtl/>
                <w:lang w:val="fr-CH"/>
              </w:rPr>
              <w:tab/>
              <w:t>أبلغت محامية صاحب البلاغ (المقيمة في فرنسا) اللجنة في 5 كانون الثاني/</w:t>
            </w:r>
            <w:r w:rsidR="0009598A">
              <w:rPr>
                <w:rFonts w:hint="cs"/>
                <w:rtl/>
                <w:lang w:val="fr-CH"/>
              </w:rPr>
              <w:t xml:space="preserve">        </w:t>
            </w:r>
            <w:r w:rsidRPr="00C13E98">
              <w:rPr>
                <w:rtl/>
                <w:lang w:val="fr-CH"/>
              </w:rPr>
              <w:t>يناير 2011 بأنه لاحقاً لاعتماد آراء اللجنة، أُودع صاحب البلاغ في سجن انفرادي لفترة غير محددة من الزمن في مبنى معزول وغير صحي، أرضيته من الطين وجدرانه من الطوب تظهر عليها شقوق دون أي عازل يقي من برد الشتاء. ومُنع صاحب البلاغ من الاتصال بأي زائر كان ومن إجراء اتصالات هاتفية وكان من المتعذر عليه الاتصال بمحاميته. وتبلّغ المحامية اللجنة أيضاً بأن محامي صاحب البلاغ النيباليين لن يمثلوا موكلها بعد الآن عملاً بإجراء اتخذته المحكمة العليا، وبالتالي فإن صاحب البلاغ سيجد نفسه نتيجة لذلك في وضع يحرم فيه من أي تمثيل قانوني.</w:t>
            </w:r>
          </w:p>
        </w:tc>
      </w:tr>
      <w:tr w:rsidR="00AE3A58" w:rsidRPr="004A7125" w:rsidTr="008C4B43">
        <w:tc>
          <w:tcPr>
            <w:tcW w:w="7237" w:type="dxa"/>
            <w:gridSpan w:val="2"/>
            <w:shd w:val="clear" w:color="auto" w:fill="auto"/>
            <w:vAlign w:val="bottom"/>
          </w:tcPr>
          <w:p w:rsidR="00CA6132" w:rsidRDefault="00CA6132" w:rsidP="00CA6132">
            <w:pPr>
              <w:tabs>
                <w:tab w:val="left" w:pos="751"/>
                <w:tab w:val="left" w:pos="4198"/>
              </w:tabs>
              <w:spacing w:after="120" w:line="380" w:lineRule="exact"/>
              <w:ind w:left="113" w:right="208"/>
              <w:rPr>
                <w:rFonts w:hint="cs"/>
                <w:rtl/>
                <w:lang w:val="fr-CH"/>
              </w:rPr>
            </w:pPr>
            <w:r>
              <w:rPr>
                <w:rFonts w:hint="cs"/>
                <w:rtl/>
                <w:lang w:val="fr-CH"/>
              </w:rPr>
              <w:tab/>
              <w:t xml:space="preserve">وأخيراً، تفيد المحامية أن رئيس مرفق الاحتجاز المذكور منع صاحب البلاغ من التوقيع على التماس قدمه إلى المحكمة العليا لكي يعاد النظر في قضيته، وهو التماس كان عليه أن يعده بنفسه لتسليمه إلى </w:t>
            </w:r>
            <w:r w:rsidRPr="00B863BA">
              <w:rPr>
                <w:rFonts w:hint="cs"/>
                <w:rtl/>
                <w:lang w:val="fr-CH"/>
              </w:rPr>
              <w:t>ممثل السفارة الفرنسية</w:t>
            </w:r>
            <w:r>
              <w:rPr>
                <w:rFonts w:hint="cs"/>
                <w:rtl/>
                <w:lang w:val="fr-CH"/>
              </w:rPr>
              <w:t xml:space="preserve"> في نيبال. </w:t>
            </w:r>
          </w:p>
          <w:p w:rsidR="00CA6132" w:rsidRDefault="00CA6132" w:rsidP="00CA6132">
            <w:pPr>
              <w:tabs>
                <w:tab w:val="left" w:pos="751"/>
                <w:tab w:val="left" w:pos="4198"/>
              </w:tabs>
              <w:spacing w:after="120" w:line="380" w:lineRule="exact"/>
              <w:ind w:left="113" w:right="208"/>
              <w:rPr>
                <w:rFonts w:hint="cs"/>
                <w:rtl/>
                <w:lang w:val="fr-CH"/>
              </w:rPr>
            </w:pPr>
            <w:r>
              <w:rPr>
                <w:rFonts w:hint="cs"/>
                <w:rtl/>
                <w:lang w:val="fr-CH"/>
              </w:rPr>
              <w:tab/>
              <w:t xml:space="preserve">وتقدم المحامية نسخة من التماس المراجعة غير الموقع. ويطلب الحصول على دعم اللجنة. وقد أُحيلت </w:t>
            </w:r>
            <w:r>
              <w:rPr>
                <w:rFonts w:hint="cs"/>
                <w:rtl/>
                <w:lang w:val="fr-CH" w:bidi="ar-SY"/>
              </w:rPr>
              <w:t>المعلومات</w:t>
            </w:r>
            <w:r>
              <w:rPr>
                <w:rFonts w:hint="cs"/>
                <w:rtl/>
                <w:lang w:val="fr-CH"/>
              </w:rPr>
              <w:t xml:space="preserve"> المقدمة من المحامية إلى الدولة الطرف في 7 كانون الثاني/ يناير</w:t>
            </w:r>
            <w:r>
              <w:rPr>
                <w:rFonts w:hint="eastAsia"/>
                <w:rtl/>
                <w:lang w:val="fr-CH"/>
              </w:rPr>
              <w:t> </w:t>
            </w:r>
            <w:r>
              <w:rPr>
                <w:rFonts w:hint="cs"/>
                <w:rtl/>
                <w:lang w:val="fr-CH"/>
              </w:rPr>
              <w:t>2011.</w:t>
            </w:r>
          </w:p>
          <w:p w:rsidR="00CA6132" w:rsidRPr="00206F00" w:rsidRDefault="00CA6132" w:rsidP="00CA6132">
            <w:pPr>
              <w:spacing w:after="120" w:line="380" w:lineRule="exact"/>
              <w:ind w:left="113" w:right="1247"/>
              <w:rPr>
                <w:rFonts w:hint="cs"/>
                <w:b/>
                <w:bCs/>
                <w:rtl/>
                <w:lang w:val="fr-CH"/>
              </w:rPr>
            </w:pPr>
            <w:r w:rsidRPr="00206F00">
              <w:rPr>
                <w:rFonts w:hint="cs"/>
                <w:b/>
                <w:bCs/>
                <w:rtl/>
                <w:lang w:val="fr-CH"/>
              </w:rPr>
              <w:t>ملاحظات الدولة الطرف</w:t>
            </w:r>
          </w:p>
          <w:p w:rsidR="00CA6132" w:rsidRDefault="00CA6132" w:rsidP="00CA6132">
            <w:pPr>
              <w:tabs>
                <w:tab w:val="left" w:pos="751"/>
                <w:tab w:val="left" w:pos="4198"/>
              </w:tabs>
              <w:spacing w:after="120" w:line="380" w:lineRule="exact"/>
              <w:ind w:left="113" w:right="208"/>
              <w:rPr>
                <w:rFonts w:hint="cs"/>
                <w:rtl/>
                <w:lang w:val="fr-CH"/>
              </w:rPr>
            </w:pPr>
            <w:r>
              <w:rPr>
                <w:rFonts w:hint="cs"/>
                <w:rtl/>
                <w:lang w:val="fr-CH"/>
              </w:rPr>
              <w:tab/>
              <w:t xml:space="preserve">عرضت الدولة الطرف تعليقاتها في 19 كانون الثاني/يناير 2011. وفي المقدمة، تأسف الدولة الطرف لأن آراء اللجنة تقوض استقلال الجهاز القضائي النيبالي ونزاهته واختصاصه، ولأن اللجنة لم تعترف بأن لكل عملية من عمليات إقامة العدل إجراءاتها الخاصة التي </w:t>
            </w:r>
            <w:r w:rsidRPr="006D0324">
              <w:rPr>
                <w:rFonts w:hint="cs"/>
                <w:rtl/>
                <w:lang w:val="fr-CH"/>
              </w:rPr>
              <w:t>يتعين</w:t>
            </w:r>
            <w:r>
              <w:rPr>
                <w:rFonts w:hint="cs"/>
                <w:rtl/>
                <w:lang w:val="fr-CH"/>
              </w:rPr>
              <w:t xml:space="preserve"> التقيد بها واحترامها.</w:t>
            </w:r>
          </w:p>
          <w:p w:rsidR="00CA6132" w:rsidRDefault="00CA6132" w:rsidP="00CA6132">
            <w:pPr>
              <w:tabs>
                <w:tab w:val="left" w:pos="751"/>
                <w:tab w:val="left" w:pos="4198"/>
              </w:tabs>
              <w:spacing w:after="120" w:line="380" w:lineRule="exact"/>
              <w:ind w:left="113" w:right="208"/>
              <w:rPr>
                <w:rFonts w:hint="cs"/>
                <w:rtl/>
                <w:lang w:val="fr-CH"/>
              </w:rPr>
            </w:pPr>
            <w:r>
              <w:rPr>
                <w:rFonts w:hint="cs"/>
                <w:rtl/>
                <w:lang w:val="fr-CH"/>
              </w:rPr>
              <w:tab/>
              <w:t xml:space="preserve">وتشير الدولة </w:t>
            </w:r>
            <w:r>
              <w:rPr>
                <w:rFonts w:hint="cs"/>
                <w:rtl/>
                <w:lang w:val="fr-CH" w:bidi="ar-SY"/>
              </w:rPr>
              <w:t>الطرف</w:t>
            </w:r>
            <w:r>
              <w:rPr>
                <w:rFonts w:hint="cs"/>
                <w:rtl/>
                <w:lang w:val="fr-CH"/>
              </w:rPr>
              <w:t xml:space="preserve"> إلى أنها قدمت ملاحظاتها في 29 تموز/يوليه 2010، واعترضت على كل من مقبولية ادعاءات صاحب البلاغ وأسسها الموضوعية، غير أن آراء اللجنة، كما تبين لاحقاً،كانت قد اعتمدت بالفعل في 27 تموز/يوليه 2010.</w:t>
            </w:r>
          </w:p>
          <w:p w:rsidR="00CA6132" w:rsidRDefault="00CA6132" w:rsidP="00CA6132">
            <w:pPr>
              <w:tabs>
                <w:tab w:val="left" w:pos="751"/>
                <w:tab w:val="left" w:pos="4198"/>
              </w:tabs>
              <w:spacing w:after="120" w:line="380" w:lineRule="exact"/>
              <w:ind w:left="113" w:right="208"/>
              <w:rPr>
                <w:rFonts w:hint="cs"/>
                <w:rtl/>
                <w:lang w:val="fr-CH"/>
              </w:rPr>
            </w:pPr>
            <w:r>
              <w:rPr>
                <w:rFonts w:hint="cs"/>
                <w:rtl/>
                <w:lang w:val="fr-CH"/>
              </w:rPr>
              <w:tab/>
              <w:t>وتبّلغ الدولة الطرف أيضاً بأن المحكمة العليا في نيبال قد أصدرت فعلاً حكمها في قضية السيد صوبهراج الذي يكاد يتزامن توقيته مع اعتماد اللجنة لآرائها.</w:t>
            </w:r>
          </w:p>
          <w:p w:rsidR="00CA6132" w:rsidRPr="00645845" w:rsidRDefault="00CA6132" w:rsidP="00CA6132">
            <w:pPr>
              <w:tabs>
                <w:tab w:val="left" w:pos="751"/>
                <w:tab w:val="left" w:pos="4198"/>
              </w:tabs>
              <w:spacing w:after="120" w:line="380" w:lineRule="exact"/>
              <w:ind w:left="113" w:right="208"/>
              <w:rPr>
                <w:rFonts w:hint="cs"/>
                <w:rtl/>
                <w:lang w:val="fr-CH" w:bidi="ar-SY"/>
              </w:rPr>
            </w:pPr>
            <w:r>
              <w:rPr>
                <w:rFonts w:hint="cs"/>
                <w:rtl/>
                <w:lang w:val="fr-CH"/>
              </w:rPr>
              <w:tab/>
              <w:t xml:space="preserve">وفيما يخص مسألة استقلال الجهاز القضائي واختصاصه، تشير الدولة الطرف إلى أن </w:t>
            </w:r>
            <w:r>
              <w:rPr>
                <w:rFonts w:hint="cs"/>
                <w:rtl/>
                <w:lang w:val="fr-CH" w:bidi="ar-SY"/>
              </w:rPr>
              <w:t xml:space="preserve">الدستور المؤقت في نيبال (2007) يكرس مبدأ الفصل بين السلطات. وينص الدستور على السلطات التنفيذية والتشريعية والقضائية، ويحدد بوضوح اختصاصاتها القضائية من أجل الحفاظ على روح الفصل بين السلطات، وتعمل هذه السلطات باستقلالية وتتفادى تدخل جهاز في وظيفة جهاز آخر. ويتضمن الدستور مفهوم استقلال الجهاز القضائي، وينص القانون الساري على ضمان احترام المفهوم نفسه في إقامة العدل. ويرسي الدستور صراحة إعمال حق الأشخاص في العدالة وفقاً لأحكام الدستور السارية والمبادئ الأساسية للقانون والعدالة عن طريق المحاكم المختصة وغيرها من المؤسسات القضائية الأخرى ذات الصلة. ويقّر الدستور بإنشاء المحكمة العليا ومحكمة الاستئناف والمحكمة المحلية من أجل إقامة العدل بصورة مستقلة ومنصفة على ثلاثة مستويات. ولا يزال التفسير النهائي للقوانين والأحكام الدستورية من صلاحية المحكمة العليا. وتؤكد أحكام الدستور سيادة المحكمة العليا التي تقضي بأن على جميع آليات الحكومة والجمهور احترام أحكامها وقراراتها، ويتعين على الأجهزة الحكومية أن تساعد في حسن سير عمل المحاكم، وعليها </w:t>
            </w:r>
            <w:r w:rsidRPr="00645845">
              <w:rPr>
                <w:rFonts w:hint="cs"/>
                <w:rtl/>
                <w:lang w:val="fr-CH" w:bidi="ar-SY"/>
              </w:rPr>
              <w:t>أن تحترم ما</w:t>
            </w:r>
            <w:r>
              <w:rPr>
                <w:rFonts w:hint="eastAsia"/>
                <w:rtl/>
                <w:lang w:val="fr-CH" w:bidi="ar-SY"/>
              </w:rPr>
              <w:t> </w:t>
            </w:r>
            <w:r w:rsidRPr="00645845">
              <w:rPr>
                <w:rFonts w:hint="cs"/>
                <w:rtl/>
                <w:lang w:val="fr-CH" w:bidi="ar-SY"/>
              </w:rPr>
              <w:t>تقوم به المحاكم من تفسير للقانون وما تضعه من مبادئ القانون والعدل وأن</w:t>
            </w:r>
            <w:r w:rsidRPr="008C7C18">
              <w:rPr>
                <w:rFonts w:hint="cs"/>
                <w:rtl/>
                <w:lang w:val="fr-CH" w:bidi="ar-SY"/>
              </w:rPr>
              <w:t xml:space="preserve"> </w:t>
            </w:r>
            <w:r>
              <w:rPr>
                <w:rFonts w:hint="cs"/>
                <w:rtl/>
                <w:lang w:val="fr-CH" w:bidi="ar-SY"/>
              </w:rPr>
              <w:t>تلتزم بذلك</w:t>
            </w:r>
            <w:r w:rsidRPr="00645845">
              <w:rPr>
                <w:rFonts w:hint="cs"/>
                <w:rtl/>
                <w:lang w:val="fr-CH" w:bidi="ar-SY"/>
              </w:rPr>
              <w:t xml:space="preserve">. </w:t>
            </w:r>
          </w:p>
          <w:p w:rsidR="00CA6132" w:rsidRPr="000B6EF9" w:rsidRDefault="00CA6132" w:rsidP="00CA6132">
            <w:pPr>
              <w:tabs>
                <w:tab w:val="left" w:pos="751"/>
                <w:tab w:val="left" w:pos="4198"/>
              </w:tabs>
              <w:spacing w:after="120" w:line="380" w:lineRule="exact"/>
              <w:ind w:left="113" w:right="208"/>
              <w:rPr>
                <w:rFonts w:hint="cs"/>
                <w:rtl/>
                <w:lang w:val="fr-CH" w:bidi="ar-SY"/>
              </w:rPr>
            </w:pPr>
            <w:r>
              <w:rPr>
                <w:rFonts w:hint="cs"/>
                <w:rtl/>
                <w:lang w:val="fr-CH" w:bidi="ar-SY"/>
              </w:rPr>
              <w:tab/>
              <w:t xml:space="preserve">وتوضح الدولة الطرف أن المحاكم النيبالية تتمتع بالاختصاص والاستقلال في اتخاذ قراراتها على أساس الوقائع والأدلة المعروضة عليها والأحكام ذات الصلة من القانون الساري وذلك في القضايا التي أحيلت إليها، وتتمتع المحاكم في قيامها بذلك بالحصانة من الضغوط الخارجية والنفوذ والتهديد والتدخل أياً كان نوعه. ويُضمن لكل فرد حقه في محاكمة عادلة في القضية المرفوعة ضده في المحكمة المختصة وهذا الحق العالمي مكفول تماماً في نيبال. وتحترم الإجراءات القضائية المعمول بها في إقامة العدل بصورة حيادية، وتراعى حقوق المدعي والمدعى عليه المراعاة الواجبة. وقد حظي الجهاز القضائي بالثناء لمساهمته في تعزيز وحماية العدالة وحقوق الإنسان والحريات الأساسية للأفراد حتى في </w:t>
            </w:r>
            <w:r w:rsidRPr="000B6EF9">
              <w:rPr>
                <w:rFonts w:hint="cs"/>
                <w:rtl/>
                <w:lang w:val="fr-CH" w:bidi="ar-SY"/>
              </w:rPr>
              <w:t xml:space="preserve">الأوقات العصيبة. </w:t>
            </w:r>
          </w:p>
          <w:p w:rsidR="00CA6132" w:rsidRDefault="00CA6132" w:rsidP="00CA6132">
            <w:pPr>
              <w:tabs>
                <w:tab w:val="left" w:pos="751"/>
                <w:tab w:val="left" w:pos="4198"/>
              </w:tabs>
              <w:spacing w:after="120" w:line="380" w:lineRule="exact"/>
              <w:ind w:left="113" w:right="208"/>
              <w:rPr>
                <w:rFonts w:hint="cs"/>
                <w:rtl/>
                <w:lang w:val="fr-CH" w:bidi="ar-SY"/>
              </w:rPr>
            </w:pPr>
            <w:r>
              <w:rPr>
                <w:rFonts w:hint="cs"/>
                <w:rtl/>
                <w:lang w:val="fr-CH" w:bidi="ar-SY"/>
              </w:rPr>
              <w:tab/>
              <w:t>وبموجب حكم قانون إقامة العدل (1991) الذي يقضي بأن تبدأ جلسات السماع الأولية للقضايا المتعلقة بالقتل وتزوير جوازات السفر على مستوى المحكمة الجزئية، فقد بدأت جلسة سماع قضية السيد صوبهراج في محكمة كاتماندو الجزئية. وبموجب القانون تتولى محاكم أعلى درجة مراجعة الأحكام، وقد نظرت محكمة الاستئناف في الحكم الأول الصادر عن المحكمة الجزئية، واختتمت المحكمة العليا حالياً مراجعة قرار محكمة الاستئناف مؤكدة من جديد قرار المحاكم الأدنى درجة.</w:t>
            </w:r>
          </w:p>
          <w:p w:rsidR="00CA6132" w:rsidRDefault="00CA6132" w:rsidP="00CA6132">
            <w:pPr>
              <w:tabs>
                <w:tab w:val="left" w:pos="751"/>
                <w:tab w:val="left" w:pos="4198"/>
              </w:tabs>
              <w:spacing w:after="120" w:line="380" w:lineRule="exact"/>
              <w:ind w:left="113" w:right="208"/>
              <w:rPr>
                <w:rFonts w:hint="cs"/>
                <w:rtl/>
                <w:lang w:val="fr-CH" w:bidi="ar-SY"/>
              </w:rPr>
            </w:pPr>
            <w:r>
              <w:rPr>
                <w:rFonts w:hint="cs"/>
                <w:rtl/>
                <w:lang w:val="fr-CH" w:bidi="ar-SY"/>
              </w:rPr>
              <w:tab/>
              <w:t>وتواصل الدولة الطرف دفوعها بأن نيبال ديمقراطية، وبوصفها طرفاً في العهد فإن الحكومة تأخذ بالعهد رسمياً وتلتزم بالتقيد بجميع أحكامه. وبناء على ذلك، أُدرجت الحقوق الأساسية المكفولة في العهد في الدستور والقوانين. ولذلك، يتمتع كل شخص متهم بجريمة بحقه في محاكمة</w:t>
            </w:r>
            <w:r w:rsidRPr="001E14EC">
              <w:rPr>
                <w:rFonts w:hint="cs"/>
                <w:rtl/>
                <w:lang w:val="fr-CH" w:bidi="ar-SY"/>
              </w:rPr>
              <w:t xml:space="preserve"> عادلة</w:t>
            </w:r>
            <w:r>
              <w:rPr>
                <w:rFonts w:hint="cs"/>
                <w:rtl/>
                <w:lang w:val="fr-CH" w:bidi="ar-SY"/>
              </w:rPr>
              <w:t>،</w:t>
            </w:r>
            <w:r w:rsidRPr="001E14EC">
              <w:rPr>
                <w:rFonts w:hint="cs"/>
                <w:rtl/>
                <w:lang w:val="fr-CH" w:bidi="ar-SY"/>
              </w:rPr>
              <w:t xml:space="preserve"> و</w:t>
            </w:r>
            <w:r>
              <w:rPr>
                <w:rFonts w:hint="cs"/>
                <w:rtl/>
                <w:lang w:val="fr-CH" w:bidi="ar-SY"/>
              </w:rPr>
              <w:t>في أن يحظى ب</w:t>
            </w:r>
            <w:r w:rsidRPr="001E14EC">
              <w:rPr>
                <w:rFonts w:hint="cs"/>
                <w:rtl/>
                <w:lang w:val="fr-CH" w:bidi="ar-SY"/>
              </w:rPr>
              <w:t>محاكمة</w:t>
            </w:r>
            <w:r>
              <w:rPr>
                <w:rFonts w:hint="cs"/>
                <w:rtl/>
                <w:lang w:val="fr-CH" w:bidi="ar-SY"/>
              </w:rPr>
              <w:t xml:space="preserve"> أمام محكمة مستقلة ومحايدة، وأن تفترض براءة هذا الشخص إلى أن تثبت إدانته وألا يعاقب إلا بمقتضى ما</w:t>
            </w:r>
            <w:r>
              <w:rPr>
                <w:rFonts w:hint="eastAsia"/>
                <w:rtl/>
                <w:lang w:val="fr-CH" w:bidi="ar-SY"/>
              </w:rPr>
              <w:t> </w:t>
            </w:r>
            <w:r>
              <w:rPr>
                <w:rFonts w:hint="cs"/>
                <w:rtl/>
                <w:lang w:val="fr-CH" w:bidi="ar-SY"/>
              </w:rPr>
              <w:t>تقرره المحكمة المختصة. وتفيد الدولة الطرف أن هذه الحقوق الأساسية قد احترمت بالكامل في القضية المتعلقة بالسيد</w:t>
            </w:r>
            <w:r>
              <w:rPr>
                <w:rFonts w:hint="cs"/>
                <w:rtl/>
                <w:lang w:val="fr-CH"/>
              </w:rPr>
              <w:t xml:space="preserve"> صوبهراج</w:t>
            </w:r>
            <w:r>
              <w:rPr>
                <w:rFonts w:hint="cs"/>
                <w:rtl/>
                <w:lang w:val="fr-CH" w:bidi="ar-SY"/>
              </w:rPr>
              <w:t>.</w:t>
            </w:r>
          </w:p>
          <w:p w:rsidR="00CA6132" w:rsidRDefault="00CA6132" w:rsidP="00CA6132">
            <w:pPr>
              <w:tabs>
                <w:tab w:val="left" w:pos="751"/>
                <w:tab w:val="left" w:pos="4198"/>
              </w:tabs>
              <w:spacing w:after="120" w:line="380" w:lineRule="exact"/>
              <w:ind w:left="113" w:right="208"/>
              <w:rPr>
                <w:rFonts w:hint="cs"/>
                <w:rtl/>
                <w:lang w:val="fr-CH" w:bidi="ar-SY"/>
              </w:rPr>
            </w:pPr>
            <w:r>
              <w:rPr>
                <w:rFonts w:hint="cs"/>
                <w:rtl/>
                <w:lang w:val="fr-CH" w:bidi="ar-SY"/>
              </w:rPr>
              <w:tab/>
              <w:t>وظروف احتجاز السيد صوبهراج لم تنل من الكرامة المتأصلة في الإنسان. ويسري عليه كل حكم من أحكام قانون السجون (1962) ولوائح السجون (1963) دون فرق أو تمييز. وقد حصل السيد صوبهراج على غذاء صحي وتطبيب مناسب وسُمح له باستقبال الزائرين وبالاتصال بالخارج بمقتضى أحكام قانون السجون ولوائحها. وتفيد الدولة الطرف أن ادعاء السيد صوبهراج بأنه أُودع في السجن الانفرادي لا</w:t>
            </w:r>
            <w:r>
              <w:rPr>
                <w:rFonts w:hint="eastAsia"/>
                <w:rtl/>
                <w:lang w:val="fr-CH" w:bidi="ar-SY"/>
              </w:rPr>
              <w:t> </w:t>
            </w:r>
            <w:r>
              <w:rPr>
                <w:rFonts w:hint="cs"/>
                <w:rtl/>
                <w:lang w:val="fr-CH" w:bidi="ar-SY"/>
              </w:rPr>
              <w:t>أساس له</w:t>
            </w:r>
            <w:r w:rsidR="00DC0802">
              <w:rPr>
                <w:rFonts w:hint="cs"/>
                <w:rtl/>
                <w:lang w:val="fr-CH" w:bidi="ar-SY"/>
              </w:rPr>
              <w:t xml:space="preserve">         </w:t>
            </w:r>
            <w:r>
              <w:rPr>
                <w:rFonts w:hint="cs"/>
                <w:rtl/>
                <w:lang w:val="fr-CH" w:bidi="ar-SY"/>
              </w:rPr>
              <w:t xml:space="preserve"> من الصحة. </w:t>
            </w:r>
          </w:p>
          <w:p w:rsidR="00CA6132" w:rsidRDefault="00BC2BAD" w:rsidP="00CA6132">
            <w:pPr>
              <w:tabs>
                <w:tab w:val="left" w:pos="751"/>
                <w:tab w:val="left" w:pos="4198"/>
              </w:tabs>
              <w:spacing w:after="120" w:line="380" w:lineRule="exact"/>
              <w:ind w:left="113" w:right="208"/>
              <w:rPr>
                <w:rFonts w:hint="cs"/>
                <w:rtl/>
                <w:lang w:val="fr-CH" w:bidi="ar-SY"/>
              </w:rPr>
            </w:pPr>
            <w:r>
              <w:rPr>
                <w:rtl/>
                <w:lang w:val="fr-CH" w:bidi="ar-SY"/>
              </w:rPr>
              <w:br/>
            </w:r>
            <w:r w:rsidR="00CA6132">
              <w:rPr>
                <w:rFonts w:hint="cs"/>
                <w:rtl/>
                <w:lang w:val="fr-CH" w:bidi="ar-SY"/>
              </w:rPr>
              <w:tab/>
              <w:t>وبمقتضى القاعدة القطعية للقانون الدولي تتمتع كل دولة سيادية بلا شك بسلطة التحقيق مع المجرمين ومعاقبتهم على النحو الذي تحدده المحكمة القانونية المختصة.</w:t>
            </w:r>
            <w:r w:rsidR="00151C4F">
              <w:rPr>
                <w:rFonts w:hint="cs"/>
                <w:rtl/>
                <w:lang w:val="fr-CH" w:bidi="ar-SY"/>
              </w:rPr>
              <w:t xml:space="preserve">      </w:t>
            </w:r>
            <w:r w:rsidR="00CA6132">
              <w:rPr>
                <w:rFonts w:hint="cs"/>
                <w:rtl/>
                <w:lang w:val="fr-CH" w:bidi="ar-SY"/>
              </w:rPr>
              <w:t xml:space="preserve"> ولا يشكل ذلك حقاً من حقوق الدولة فحسب بل أيضاً مهمة أساسية من المهام المتوقع أن تضطلع بها الدولة للرفاه العام للناس ولحماية حياتهم وممتلكاتهم من السلوك الإجرامي. ويقضي السيد </w:t>
            </w:r>
            <w:r w:rsidR="00CA6132">
              <w:rPr>
                <w:rFonts w:hint="cs"/>
                <w:rtl/>
                <w:lang w:val="fr-CH"/>
              </w:rPr>
              <w:t>صوبهراج</w:t>
            </w:r>
            <w:r w:rsidR="00CA6132">
              <w:rPr>
                <w:rFonts w:hint="cs"/>
                <w:rtl/>
                <w:lang w:val="fr-CH" w:bidi="ar-SY"/>
              </w:rPr>
              <w:t xml:space="preserve"> مدة سجنه بموجب حكم صادر عن محكمتين من درجة أدنى بتهمتي القتل واستخدام جواز سفر مزيف </w:t>
            </w:r>
            <w:r w:rsidR="00CA6132" w:rsidRPr="009D1279">
              <w:rPr>
                <w:rFonts w:hint="cs"/>
                <w:rtl/>
                <w:lang w:val="fr-CH" w:bidi="ar-SY"/>
              </w:rPr>
              <w:t xml:space="preserve">وقد </w:t>
            </w:r>
            <w:r w:rsidR="00CA6132">
              <w:rPr>
                <w:rFonts w:hint="cs"/>
                <w:rtl/>
                <w:lang w:val="fr-CH" w:bidi="ar-SY"/>
              </w:rPr>
              <w:t>أبطلت</w:t>
            </w:r>
            <w:r w:rsidR="00CA6132" w:rsidRPr="009D1279">
              <w:rPr>
                <w:rFonts w:hint="cs"/>
                <w:rtl/>
                <w:lang w:val="fr-CH" w:bidi="ar-SY"/>
              </w:rPr>
              <w:t xml:space="preserve"> المحكمة</w:t>
            </w:r>
            <w:r w:rsidR="00CA6132">
              <w:rPr>
                <w:rFonts w:hint="cs"/>
                <w:rtl/>
                <w:lang w:val="fr-CH" w:bidi="ar-SY"/>
              </w:rPr>
              <w:t xml:space="preserve"> العليا استئنافه لإعادة النظر في الحكم.</w:t>
            </w:r>
          </w:p>
          <w:p w:rsidR="00CA6132" w:rsidRDefault="00CA6132" w:rsidP="00CA6132">
            <w:pPr>
              <w:tabs>
                <w:tab w:val="left" w:pos="751"/>
                <w:tab w:val="left" w:pos="4198"/>
              </w:tabs>
              <w:spacing w:after="120" w:line="380" w:lineRule="exact"/>
              <w:ind w:left="113" w:right="208"/>
              <w:rPr>
                <w:rFonts w:hint="cs"/>
                <w:rtl/>
                <w:lang w:val="fr-CH" w:bidi="ar-SY"/>
              </w:rPr>
            </w:pPr>
            <w:r>
              <w:rPr>
                <w:rFonts w:hint="cs"/>
                <w:rtl/>
                <w:lang w:val="fr-CH" w:bidi="ar-SY"/>
              </w:rPr>
              <w:tab/>
              <w:t xml:space="preserve">وتوضح الدولة الطرف أنها ترفض ادعاء صاحب البلاغ أن الوثائق التي قدمتها سلطات الشرطة إلى المحكمة مزورة وأن محكمة الاستئناف قد أصدرت قرارها في غياب أدلة مادية قوية. </w:t>
            </w:r>
            <w:r w:rsidRPr="00CA1A44">
              <w:rPr>
                <w:rFonts w:hint="cs"/>
                <w:rtl/>
                <w:lang w:val="fr-CH" w:bidi="ar-SY"/>
              </w:rPr>
              <w:t>فالمحكمة المختصة والمستقلة</w:t>
            </w:r>
            <w:r>
              <w:rPr>
                <w:rFonts w:hint="cs"/>
                <w:rtl/>
                <w:lang w:val="fr-CH" w:bidi="ar-SY"/>
              </w:rPr>
              <w:t xml:space="preserve"> هي المكلفة بالفصل في مدى مقبولية الأدلة وليس الأطراف. وفي حالة السيد صوبهراج، فإن محكمة الاستئناف أصدرت حكماً على أساس تقرير وقائعي أعده الخبراء ذوو الصلة الذين فحصوا الوثائق والأدلة بدقة للتحقق من موثوقيتها وصحتها. وتمتثل جميع العمليات المتبعة أثناء التحقيق في القضية امتثالاً كاملاً للمبادئ العامة للقانون والقوانين الحالية.</w:t>
            </w:r>
          </w:p>
          <w:p w:rsidR="00CA6132" w:rsidRDefault="00CA6132" w:rsidP="00CA6132">
            <w:pPr>
              <w:tabs>
                <w:tab w:val="left" w:pos="751"/>
                <w:tab w:val="left" w:pos="4198"/>
              </w:tabs>
              <w:spacing w:after="120" w:line="380" w:lineRule="exact"/>
              <w:ind w:left="113" w:right="208"/>
              <w:rPr>
                <w:rFonts w:hint="cs"/>
                <w:rtl/>
                <w:lang w:val="fr-CH" w:bidi="ar-SY"/>
              </w:rPr>
            </w:pPr>
            <w:r>
              <w:rPr>
                <w:rtl/>
                <w:lang w:val="fr-CH" w:bidi="ar-SY"/>
              </w:rPr>
              <w:tab/>
            </w:r>
            <w:r>
              <w:rPr>
                <w:rFonts w:hint="cs"/>
                <w:rtl/>
                <w:lang w:val="fr-CH" w:bidi="ar-SY"/>
              </w:rPr>
              <w:t xml:space="preserve">وتضيف الدولة الطرف أن كل قضية قانونية تتبع إجراء معيناً وأن كل جلسة سماع في المحكمة تخضع للقواعد ذات الصلة. وفي نيبال تخضع إجراءات سماع الأقوال في المحكمة العليا ومحكمة الاستئناف والمحكمة الجزئية لأنظمة المحكمة العليا (1992) وأنظمة محكمة الاستئناف (1991) وأنظمة المحكمة الجزئية (1995) على التوالي. وتجري جلسات سماع كل قضية بالاسترشاد بهذه الصكوك، وهذه هي الحالة في قضية السيد صوبهراج. فقد سُجن بعد أن أدانته محكمتان من الدرجة الدنيا وأخيراً </w:t>
            </w:r>
            <w:r w:rsidRPr="00DD24E4">
              <w:rPr>
                <w:rFonts w:hint="cs"/>
                <w:rtl/>
                <w:lang w:val="fr-CH" w:bidi="ar-SY"/>
              </w:rPr>
              <w:t>المحكمة العليا في ضوء الأدلة المادية.</w:t>
            </w:r>
            <w:r>
              <w:rPr>
                <w:rFonts w:hint="cs"/>
                <w:rtl/>
                <w:lang w:val="fr-CH" w:bidi="ar-SY"/>
              </w:rPr>
              <w:t xml:space="preserve"> وحظيت قضية السيد صوبهراج بالأولوية وعقدت جميع جلسات سماع الأقوال بحضوره. وتوجه الدولة الطرف أيضاً اهتمام اللجنة إلى أن محامي السيد صوبهراج قد أعربوا عن امتنانهم للمحكمة لإيلائها أولوية لقضية موكلهم.</w:t>
            </w:r>
          </w:p>
          <w:p w:rsidR="00CA6132" w:rsidRDefault="00CA6132" w:rsidP="0022325F">
            <w:pPr>
              <w:tabs>
                <w:tab w:val="left" w:pos="751"/>
                <w:tab w:val="left" w:pos="4198"/>
              </w:tabs>
              <w:spacing w:after="120" w:line="380" w:lineRule="exact"/>
              <w:ind w:left="113" w:right="208"/>
              <w:rPr>
                <w:rFonts w:hint="cs"/>
                <w:rtl/>
                <w:lang w:val="fr-CH" w:bidi="ar-SY"/>
              </w:rPr>
            </w:pPr>
            <w:r>
              <w:rPr>
                <w:rtl/>
                <w:lang w:val="fr-CH" w:bidi="ar-SY"/>
              </w:rPr>
              <w:tab/>
            </w:r>
            <w:r>
              <w:rPr>
                <w:rFonts w:hint="cs"/>
                <w:rtl/>
                <w:lang w:val="fr-CH" w:bidi="ar-SY"/>
              </w:rPr>
              <w:t xml:space="preserve">وتدفع الدولة الطرف بأن المحكمة العليا تتمتع بسلطة كاملة في البت في مقبولية جميع الأدلة المقدمة وفقاً للقانون ساعة المقاضاة. وفي قضية السيد صوبهراج أصدرت المحكمة العليا قراراها بالاستناد إلى قيم معيارية لقانون الأدلة المعترف به عالمياً بعد دراسة القرارات ذات الصلة الصادرة عن محاكم بلدان أخرى وبموجب الأحكام المنصوص عليها في القانون الجنائي وقانون الأدلة لنيبال </w:t>
            </w:r>
            <w:r w:rsidRPr="0071371F">
              <w:t>2031 BS</w:t>
            </w:r>
            <w:r>
              <w:rPr>
                <w:rFonts w:hint="cs"/>
                <w:rtl/>
              </w:rPr>
              <w:t>. ولا تقبل المحكمة سوى الأدلة التي تتفق مع مبدأ المحاكمة العادلة، وقد أجريت جميع التحقيقات المتعلقة بالقضية</w:t>
            </w:r>
            <w:r>
              <w:rPr>
                <w:rFonts w:hint="cs"/>
                <w:rtl/>
                <w:lang w:val="fr-CH" w:bidi="ar-SY"/>
              </w:rPr>
              <w:t xml:space="preserve"> وفقاً لمبادئ القانون الموحدة والقانون الوطني ذي الصلة. وفي هذه القضية لم يطبق القانون بأثر رجعي كما لم</w:t>
            </w:r>
            <w:r>
              <w:rPr>
                <w:rFonts w:hint="eastAsia"/>
                <w:rtl/>
                <w:lang w:val="fr-CH" w:bidi="ar-SY"/>
              </w:rPr>
              <w:t> </w:t>
            </w:r>
            <w:r>
              <w:rPr>
                <w:rFonts w:hint="cs"/>
                <w:rtl/>
                <w:lang w:val="fr-CH" w:bidi="ar-SY"/>
              </w:rPr>
              <w:t>تطبق الإجراءات الخلافية. وتشير الدولة الطرف أيضاً إلى ما</w:t>
            </w:r>
            <w:r>
              <w:rPr>
                <w:rFonts w:hint="eastAsia"/>
                <w:rtl/>
                <w:lang w:val="fr-CH" w:bidi="ar-SY"/>
              </w:rPr>
              <w:t> </w:t>
            </w:r>
            <w:r>
              <w:rPr>
                <w:rFonts w:hint="cs"/>
                <w:rtl/>
                <w:lang w:val="fr-CH" w:bidi="ar-SY"/>
              </w:rPr>
              <w:t xml:space="preserve">ينص عليه القانون المتعلق بالأجانب </w:t>
            </w:r>
            <w:r w:rsidRPr="0071371F">
              <w:t>2015 BS</w:t>
            </w:r>
            <w:r>
              <w:rPr>
                <w:rFonts w:hint="cs"/>
                <w:rtl/>
                <w:lang w:bidi="ar-SY"/>
              </w:rPr>
              <w:t xml:space="preserve"> ولوائحه </w:t>
            </w:r>
            <w:r w:rsidRPr="0071371F">
              <w:t>2031</w:t>
            </w:r>
            <w:r>
              <w:t xml:space="preserve"> </w:t>
            </w:r>
            <w:r w:rsidRPr="0071371F">
              <w:t>BS</w:t>
            </w:r>
            <w:r>
              <w:rPr>
                <w:rFonts w:hint="cs"/>
                <w:rtl/>
                <w:lang w:val="fr-CH" w:bidi="ar-SY"/>
              </w:rPr>
              <w:t xml:space="preserve"> من اعتبار استخدام جواز سفر مزور جريمة يعاقب عليها القانون، وإلى أن هذه الجرائم مدرجة في قانون الهجرة</w:t>
            </w:r>
            <w:r w:rsidR="0022325F">
              <w:rPr>
                <w:rFonts w:hint="cs"/>
                <w:rtl/>
                <w:lang w:val="fr-CH" w:bidi="ar-SY"/>
              </w:rPr>
              <w:t xml:space="preserve"> </w:t>
            </w:r>
            <w:r w:rsidR="0022325F">
              <w:rPr>
                <w:lang w:bidi="ar-SY"/>
              </w:rPr>
              <w:t>BS</w:t>
            </w:r>
            <w:r>
              <w:rPr>
                <w:rFonts w:hint="cs"/>
                <w:rtl/>
                <w:lang w:val="fr-CH" w:bidi="ar-SY"/>
              </w:rPr>
              <w:t xml:space="preserve"> </w:t>
            </w:r>
            <w:r w:rsidRPr="0071371F">
              <w:t>2049</w:t>
            </w:r>
            <w:r w:rsidR="0022325F">
              <w:rPr>
                <w:rFonts w:hint="cs"/>
                <w:rtl/>
              </w:rPr>
              <w:t xml:space="preserve"> </w:t>
            </w:r>
            <w:r>
              <w:rPr>
                <w:rFonts w:hint="cs"/>
                <w:rtl/>
                <w:lang w:val="fr-CH" w:bidi="ar-SY"/>
              </w:rPr>
              <w:t xml:space="preserve">الذي ألغى قانون </w:t>
            </w:r>
            <w:r w:rsidRPr="0071371F">
              <w:t>2015</w:t>
            </w:r>
            <w:r>
              <w:rPr>
                <w:rFonts w:hint="cs"/>
                <w:rtl/>
                <w:lang w:val="fr-CH" w:bidi="ar-SY"/>
              </w:rPr>
              <w:t>. وقد استخدم السيد صوبهراج جوازاً مزوراً للدخول إلى أراضي نيبال في</w:t>
            </w:r>
            <w:r w:rsidR="00BC2BAD">
              <w:rPr>
                <w:rFonts w:hint="cs"/>
                <w:rtl/>
                <w:lang w:val="fr-CH" w:bidi="ar-SY"/>
              </w:rPr>
              <w:t xml:space="preserve"> </w:t>
            </w:r>
            <w:r>
              <w:rPr>
                <w:rFonts w:hint="cs"/>
                <w:rtl/>
                <w:lang w:val="fr-CH" w:bidi="ar-SY"/>
              </w:rPr>
              <w:t xml:space="preserve"> عام 1975 وأدين على ذلك بمقتضى القانون المتعلق بالأجانب</w:t>
            </w:r>
            <w:r w:rsidR="0022325F">
              <w:rPr>
                <w:rFonts w:hint="cs"/>
                <w:rtl/>
                <w:lang w:val="fr-CH" w:bidi="ar-SY"/>
              </w:rPr>
              <w:t xml:space="preserve"> </w:t>
            </w:r>
            <w:r w:rsidR="0022325F">
              <w:rPr>
                <w:lang w:bidi="ar-SY"/>
              </w:rPr>
              <w:t>BS</w:t>
            </w:r>
            <w:r>
              <w:rPr>
                <w:rFonts w:hint="cs"/>
                <w:rtl/>
                <w:lang w:val="fr-CH" w:bidi="ar-SY"/>
              </w:rPr>
              <w:t xml:space="preserve"> </w:t>
            </w:r>
            <w:r w:rsidRPr="0071371F">
              <w:t>2015</w:t>
            </w:r>
            <w:r w:rsidR="0022325F">
              <w:rPr>
                <w:rFonts w:hint="cs"/>
                <w:rtl/>
              </w:rPr>
              <w:t xml:space="preserve"> </w:t>
            </w:r>
            <w:r>
              <w:rPr>
                <w:rFonts w:hint="cs"/>
                <w:rtl/>
                <w:lang w:val="fr-CH" w:bidi="ar-SY"/>
              </w:rPr>
              <w:t>ولوائحه</w:t>
            </w:r>
            <w:r w:rsidR="00BC2BAD">
              <w:rPr>
                <w:rFonts w:hint="cs"/>
                <w:rtl/>
                <w:lang w:val="fr-CH" w:bidi="ar-SY"/>
              </w:rPr>
              <w:t xml:space="preserve">         </w:t>
            </w:r>
            <w:r>
              <w:rPr>
                <w:rFonts w:hint="cs"/>
                <w:rtl/>
                <w:lang w:val="fr-CH" w:bidi="ar-SY"/>
              </w:rPr>
              <w:t xml:space="preserve"> </w:t>
            </w:r>
            <w:r w:rsidRPr="0071371F">
              <w:t>203</w:t>
            </w:r>
            <w:r>
              <w:t>2 BS</w:t>
            </w:r>
            <w:r>
              <w:rPr>
                <w:rFonts w:hint="cs"/>
                <w:rtl/>
              </w:rPr>
              <w:t xml:space="preserve"> </w:t>
            </w:r>
            <w:r>
              <w:rPr>
                <w:rFonts w:hint="cs"/>
                <w:rtl/>
                <w:lang w:val="fr-CH" w:bidi="ar-SY"/>
              </w:rPr>
              <w:t>ولم تطبق عليه أية عقوبة تزيد عن الحد المنصوص عليه في القانون.</w:t>
            </w:r>
          </w:p>
          <w:p w:rsidR="00CA6132" w:rsidRDefault="00CA6132" w:rsidP="00AF1DAE">
            <w:pPr>
              <w:tabs>
                <w:tab w:val="left" w:pos="751"/>
                <w:tab w:val="left" w:pos="4198"/>
              </w:tabs>
              <w:spacing w:after="120" w:line="380" w:lineRule="exact"/>
              <w:ind w:left="113" w:right="208"/>
              <w:rPr>
                <w:rFonts w:hint="cs"/>
                <w:rtl/>
                <w:lang w:val="fr-CH" w:bidi="ar-SY"/>
              </w:rPr>
            </w:pPr>
            <w:r>
              <w:rPr>
                <w:rtl/>
                <w:lang w:val="fr-CH" w:bidi="ar-SY"/>
              </w:rPr>
              <w:tab/>
            </w:r>
            <w:r w:rsidRPr="007F779D">
              <w:rPr>
                <w:rFonts w:hint="cs"/>
                <w:rtl/>
                <w:lang w:val="fr-CH" w:bidi="ar-SY"/>
              </w:rPr>
              <w:t xml:space="preserve">وحسبما ذكرته الدولة الطرف، فإن الادعاء الذي يفيد أن </w:t>
            </w:r>
            <w:r w:rsidRPr="007F779D">
              <w:rPr>
                <w:rFonts w:hint="cs"/>
                <w:rtl/>
                <w:lang w:bidi="ar"/>
              </w:rPr>
              <w:t xml:space="preserve">عبء إثبات </w:t>
            </w:r>
            <w:r>
              <w:rPr>
                <w:rFonts w:hint="cs"/>
                <w:rtl/>
                <w:lang w:bidi="ar"/>
              </w:rPr>
              <w:t>التهمة</w:t>
            </w:r>
            <w:r w:rsidRPr="007F779D">
              <w:rPr>
                <w:rFonts w:hint="cs"/>
                <w:rtl/>
                <w:lang w:bidi="ar"/>
              </w:rPr>
              <w:t xml:space="preserve"> قد </w:t>
            </w:r>
            <w:r>
              <w:rPr>
                <w:rFonts w:hint="cs"/>
                <w:rtl/>
                <w:lang w:bidi="ar"/>
              </w:rPr>
              <w:t>أُلقي على عاتق</w:t>
            </w:r>
            <w:r w:rsidRPr="007F779D">
              <w:rPr>
                <w:rFonts w:hint="cs"/>
                <w:rtl/>
                <w:lang w:bidi="ar"/>
              </w:rPr>
              <w:t xml:space="preserve"> صاحب البلاغ هو تشويه كامل لل</w:t>
            </w:r>
            <w:r>
              <w:rPr>
                <w:rFonts w:hint="cs"/>
                <w:rtl/>
                <w:lang w:bidi="ar"/>
              </w:rPr>
              <w:t>وقائع</w:t>
            </w:r>
            <w:r w:rsidRPr="007F779D">
              <w:rPr>
                <w:rFonts w:hint="cs"/>
                <w:rtl/>
                <w:lang w:bidi="ar"/>
              </w:rPr>
              <w:t xml:space="preserve">. </w:t>
            </w:r>
            <w:r w:rsidRPr="007F779D">
              <w:rPr>
                <w:rFonts w:hint="cs"/>
                <w:rtl/>
                <w:lang w:val="fr-CH" w:bidi="ar-SY"/>
              </w:rPr>
              <w:t xml:space="preserve">ويلقي قانون الأدلة </w:t>
            </w:r>
            <w:r>
              <w:rPr>
                <w:rFonts w:hint="cs"/>
                <w:rtl/>
                <w:lang w:val="fr-CH" w:bidi="ar-SY"/>
              </w:rPr>
              <w:t>النيبالي</w:t>
            </w:r>
            <w:r w:rsidRPr="007F779D">
              <w:rPr>
                <w:rFonts w:hint="cs"/>
                <w:rtl/>
                <w:lang w:val="fr-CH" w:bidi="ar-SY"/>
              </w:rPr>
              <w:t xml:space="preserve"> على عاتق النيابة مسؤولية تقديم الأدلة لإثبات الادعاء. ويفترض</w:t>
            </w:r>
            <w:r>
              <w:rPr>
                <w:rFonts w:hint="cs"/>
                <w:rtl/>
                <w:lang w:val="fr-CH" w:bidi="ar-SY"/>
              </w:rPr>
              <w:t xml:space="preserve"> مبدأ إثبات البراءة بالأدلة أنه في الوقت الذي تقع على عاتق المدعي العام مسؤولية دعم ادعائه بالأدلة فإن مسؤولية دعم الالتماس الخاص الذي يقدم لتخفيف العقوبة في سبيل تبرئة المتهم تقع</w:t>
            </w:r>
            <w:r w:rsidR="00AF1DAE">
              <w:rPr>
                <w:rFonts w:hint="cs"/>
                <w:rtl/>
                <w:lang w:val="fr-CH" w:bidi="ar-SY"/>
              </w:rPr>
              <w:t xml:space="preserve">            </w:t>
            </w:r>
            <w:r>
              <w:rPr>
                <w:rFonts w:hint="cs"/>
                <w:rtl/>
                <w:lang w:val="fr-CH" w:bidi="ar-SY"/>
              </w:rPr>
              <w:t xml:space="preserve"> على</w:t>
            </w:r>
            <w:r w:rsidR="00AF1DAE">
              <w:rPr>
                <w:rFonts w:hint="cs"/>
                <w:rtl/>
                <w:lang w:val="fr-CH" w:bidi="ar-SY"/>
              </w:rPr>
              <w:t xml:space="preserve"> </w:t>
            </w:r>
            <w:r>
              <w:rPr>
                <w:rFonts w:hint="cs"/>
                <w:rtl/>
                <w:lang w:val="fr-CH" w:bidi="ar-SY"/>
              </w:rPr>
              <w:t>عاتق الطرف الذي يقدم الالتماس. وتنص المادة 27(1) م</w:t>
            </w:r>
            <w:r w:rsidR="002B2C82">
              <w:rPr>
                <w:rFonts w:hint="cs"/>
                <w:rtl/>
                <w:lang w:val="fr-CH"/>
              </w:rPr>
              <w:t>ـ</w:t>
            </w:r>
            <w:r>
              <w:rPr>
                <w:rFonts w:hint="cs"/>
                <w:rtl/>
                <w:lang w:val="fr-CH" w:bidi="ar-SY"/>
              </w:rPr>
              <w:t xml:space="preserve">ن قانون الأدلة </w:t>
            </w:r>
            <w:r w:rsidRPr="0071371F">
              <w:t>2031 BS</w:t>
            </w:r>
            <w:r>
              <w:rPr>
                <w:rFonts w:hint="cs"/>
                <w:rtl/>
                <w:lang w:val="fr-CH" w:bidi="ar-SY"/>
              </w:rPr>
              <w:t xml:space="preserve"> في نيبال على أنه إذا قدم المدعى عليه طلباً مضاداً يتعلق بالإعفاء من العقوبة أو التبرئة من التهمة (العقوبة) عملاً بالقانون الحالي، فإن عبء إثبات هذه الواقعة بالأدلة يقع على عاتق المدعى عليه. وعملاً بالمادة 28 من القانون نفسه، فإن عبء إثبات أية واقعة معينة من الوقائع يقع على عاتق الشخص الذي يرغب في إقناع المحكمة بوجودها، ما</w:t>
            </w:r>
            <w:r>
              <w:rPr>
                <w:rFonts w:hint="eastAsia"/>
                <w:rtl/>
                <w:lang w:val="fr-CH" w:bidi="ar-SY"/>
              </w:rPr>
              <w:t> </w:t>
            </w:r>
            <w:r>
              <w:rPr>
                <w:rFonts w:hint="cs"/>
                <w:rtl/>
                <w:lang w:val="fr-CH" w:bidi="ar-SY"/>
              </w:rPr>
              <w:t xml:space="preserve">لم ينص القانون على أن عبء إثبات هذه الواقعة بالأدلة يقع على عاتق أي شخص معين آخر. </w:t>
            </w:r>
            <w:r w:rsidRPr="009F6717">
              <w:rPr>
                <w:rFonts w:hint="cs"/>
                <w:rtl/>
                <w:lang w:val="fr-CH" w:bidi="ar-SY"/>
              </w:rPr>
              <w:t>وقانون الأدلة ذاك هو قانون عالمي</w:t>
            </w:r>
            <w:r>
              <w:rPr>
                <w:rFonts w:hint="cs"/>
                <w:rtl/>
                <w:lang w:val="fr-CH" w:bidi="ar-SY"/>
              </w:rPr>
              <w:t>. وفي قضية السيد صوبهراج، بينما دفع المدعي العام في الأدلة أن السيد صوبهراج كان موجوداً في نيبال وقت ارتكاب الجريمة، قدم السيد صوبهراج التماساً يخص عدم وجوده في مكان الجريمة، وبناء على ذلك طُلب إليه دعم طلبه بالأدلة فلم يتمكن من ذلك.</w:t>
            </w:r>
          </w:p>
          <w:p w:rsidR="00CA6132" w:rsidRDefault="00CA6132" w:rsidP="00CA6132">
            <w:pPr>
              <w:tabs>
                <w:tab w:val="left" w:pos="751"/>
                <w:tab w:val="left" w:pos="4198"/>
              </w:tabs>
              <w:spacing w:after="120" w:line="380" w:lineRule="exact"/>
              <w:ind w:left="113" w:right="208"/>
              <w:rPr>
                <w:rFonts w:hint="cs"/>
                <w:rtl/>
                <w:lang w:val="fr-CH" w:bidi="ar-SY"/>
              </w:rPr>
            </w:pPr>
            <w:r>
              <w:rPr>
                <w:rtl/>
                <w:lang w:val="fr-CH" w:bidi="ar-SY"/>
              </w:rPr>
              <w:tab/>
            </w:r>
            <w:r>
              <w:rPr>
                <w:rFonts w:hint="cs"/>
                <w:rtl/>
                <w:lang w:val="fr-CH" w:bidi="ar-SY"/>
              </w:rPr>
              <w:t>وتوضح الدولة الطرف أيضاً أن الدستور ينص على أن كل فرد يقبض عليه يتمتع بحقه في استشارة محام من اختياره منذ لحظة القبض عليه، ولم يستثن السيد صوبهراج من هذا الحكم. واستعان السيد صوبهراج بمحام (قُدم اسمه) أثناء إدلائه بشهادته في المحكمة، وعمل محاميه أيضاً كمترجم شفوي له. وسُمح للسيد صوبهراج بالتحدث بالإنكليزية وهو ما</w:t>
            </w:r>
            <w:r>
              <w:rPr>
                <w:rFonts w:hint="eastAsia"/>
                <w:rtl/>
                <w:lang w:val="fr-CH" w:bidi="ar-SY"/>
              </w:rPr>
              <w:t> </w:t>
            </w:r>
            <w:r>
              <w:rPr>
                <w:rFonts w:hint="cs"/>
                <w:rtl/>
                <w:lang w:val="fr-CH" w:bidi="ar-SY"/>
              </w:rPr>
              <w:t xml:space="preserve">فعله وترجم له محاميه الأسئلة المطروحة باللغة النيبالية. وشارك أيضاً محام فرنسي (قُدم اسمه) في </w:t>
            </w:r>
            <w:r w:rsidRPr="00F8053A">
              <w:rPr>
                <w:rFonts w:hint="cs"/>
                <w:rtl/>
                <w:lang w:val="fr-CH" w:bidi="ar-SY"/>
              </w:rPr>
              <w:t>المحاكمة بوصفه المستشار</w:t>
            </w:r>
            <w:r>
              <w:rPr>
                <w:rFonts w:hint="cs"/>
                <w:rtl/>
                <w:lang w:val="fr-CH" w:bidi="ar-SY"/>
              </w:rPr>
              <w:t xml:space="preserve"> القانوني للسيد صوبهراج.</w:t>
            </w:r>
          </w:p>
          <w:p w:rsidR="00CA6132" w:rsidRPr="00BC2BAD" w:rsidRDefault="00CA6132" w:rsidP="00CA6132">
            <w:pPr>
              <w:tabs>
                <w:tab w:val="left" w:pos="751"/>
                <w:tab w:val="left" w:pos="4198"/>
              </w:tabs>
              <w:spacing w:after="120" w:line="380" w:lineRule="exact"/>
              <w:ind w:left="113" w:right="208"/>
              <w:rPr>
                <w:rFonts w:hint="cs"/>
                <w:spacing w:val="-4"/>
                <w:rtl/>
                <w:lang w:val="fr-CH" w:bidi="ar-SY"/>
              </w:rPr>
            </w:pPr>
            <w:r w:rsidRPr="00BC2BAD">
              <w:rPr>
                <w:spacing w:val="-4"/>
                <w:rtl/>
                <w:lang w:val="fr-CH" w:bidi="ar-SY"/>
              </w:rPr>
              <w:tab/>
            </w:r>
            <w:r w:rsidRPr="00BC2BAD">
              <w:rPr>
                <w:rFonts w:hint="cs"/>
                <w:spacing w:val="-4"/>
                <w:rtl/>
                <w:lang w:val="fr-CH" w:bidi="ar-SY"/>
              </w:rPr>
              <w:t>وتوضح الدولة الطرف أنها أحاطت علماً بما أعربت عنه اللجنة من قلق إزاء ما</w:t>
            </w:r>
            <w:r w:rsidRPr="00BC2BAD">
              <w:rPr>
                <w:rFonts w:hint="eastAsia"/>
                <w:spacing w:val="-4"/>
                <w:rtl/>
                <w:lang w:val="fr-CH" w:bidi="ar-SY"/>
              </w:rPr>
              <w:t> </w:t>
            </w:r>
            <w:r w:rsidRPr="00BC2BAD">
              <w:rPr>
                <w:rFonts w:hint="cs"/>
                <w:spacing w:val="-4"/>
                <w:rtl/>
                <w:lang w:val="fr-CH" w:bidi="ar-SY"/>
              </w:rPr>
              <w:t xml:space="preserve">يُزعم من انتهاك حقوق الإنسان التي يتمتع بها السيد صوبهراج بموجب القانون الوطني والالتزامات الدولية لحقوق الإنسان. وتعرب الدولة الطرف عن تقديرها للجنة لأنها تلتزم بأن تكفل حتى للسجناء المدانين التمتع بالحقوق التي تمنح لهم بمقتضى القانون الوطني والدولي. </w:t>
            </w:r>
          </w:p>
          <w:p w:rsidR="00CA6132" w:rsidRDefault="00CA6132" w:rsidP="00CA6132">
            <w:pPr>
              <w:tabs>
                <w:tab w:val="left" w:pos="751"/>
                <w:tab w:val="left" w:pos="4198"/>
              </w:tabs>
              <w:spacing w:after="120" w:line="380" w:lineRule="exact"/>
              <w:ind w:left="113" w:right="208"/>
              <w:rPr>
                <w:rFonts w:hint="cs"/>
                <w:rtl/>
                <w:lang w:val="fr-CH" w:bidi="ar-SY"/>
              </w:rPr>
            </w:pPr>
            <w:r>
              <w:rPr>
                <w:rtl/>
                <w:lang w:val="fr-CH" w:bidi="ar-SY"/>
              </w:rPr>
              <w:tab/>
            </w:r>
            <w:r>
              <w:rPr>
                <w:rFonts w:hint="cs"/>
                <w:rtl/>
                <w:lang w:val="fr-CH" w:bidi="ar-SY"/>
              </w:rPr>
              <w:t>وأخيراً، تكرر الدولة الطرف تأكيد رغبتها في الاستمرار في المشاركة على نحو بناء في اللجنة المعنية بحقوق الإنسان وغيرها من الآليات الدولية لحقوق الإنسان التابعة للأمم المتحدة.</w:t>
            </w:r>
          </w:p>
          <w:p w:rsidR="00CA6132" w:rsidRPr="00AC7998" w:rsidRDefault="00CA6132" w:rsidP="00CA6132">
            <w:pPr>
              <w:spacing w:after="120" w:line="380" w:lineRule="exact"/>
              <w:ind w:left="113" w:right="1247"/>
              <w:rPr>
                <w:rFonts w:hint="cs"/>
                <w:b/>
                <w:bCs/>
                <w:rtl/>
                <w:lang w:val="fr-CH" w:bidi="ar-SY"/>
              </w:rPr>
            </w:pPr>
            <w:r w:rsidRPr="00AC7998">
              <w:rPr>
                <w:rFonts w:hint="cs"/>
                <w:b/>
                <w:bCs/>
                <w:rtl/>
                <w:lang w:val="fr-CH" w:bidi="ar-SY"/>
              </w:rPr>
              <w:t xml:space="preserve">تعليقات صاحب البلاغ الإضافية </w:t>
            </w:r>
          </w:p>
          <w:p w:rsidR="00CA6132" w:rsidRDefault="00CA6132" w:rsidP="00CA6132">
            <w:pPr>
              <w:tabs>
                <w:tab w:val="left" w:pos="751"/>
                <w:tab w:val="left" w:pos="4198"/>
              </w:tabs>
              <w:spacing w:after="120" w:line="380" w:lineRule="exact"/>
              <w:ind w:left="113" w:right="208"/>
              <w:rPr>
                <w:rFonts w:hint="cs"/>
                <w:rtl/>
                <w:lang w:val="fr-CH" w:bidi="ar-SY"/>
              </w:rPr>
            </w:pPr>
            <w:r>
              <w:rPr>
                <w:rtl/>
                <w:lang w:val="fr-CH" w:bidi="ar-SY"/>
              </w:rPr>
              <w:tab/>
            </w:r>
            <w:r>
              <w:rPr>
                <w:rFonts w:hint="cs"/>
                <w:rtl/>
                <w:lang w:val="fr-CH" w:bidi="ar-SY"/>
              </w:rPr>
              <w:t>في 23 شباط/فبراير 2011، قدمت المحامية تعليقات إضافية. وتشير إلى مراسلاتها السابقة وتؤكد أنه لم</w:t>
            </w:r>
            <w:r>
              <w:rPr>
                <w:rFonts w:hint="eastAsia"/>
                <w:rtl/>
                <w:lang w:val="fr-CH" w:bidi="ar-SY"/>
              </w:rPr>
              <w:t> </w:t>
            </w:r>
            <w:r>
              <w:rPr>
                <w:rFonts w:hint="cs"/>
                <w:rtl/>
                <w:lang w:val="fr-CH" w:bidi="ar-SY"/>
              </w:rPr>
              <w:t>يحدث أي تغيير في حالة السيد صوبهراج. وتلاحظ المحامية أيضاً أن الدولة الطرف لم تقدم أي اقتراح في ملاحظاتها يتعلق بالتدابير التي تعتزم اتخاذها للامتثال لآراء اللجنة. وعلى العكس من ذلك، تنكر الدولة الطرف أنها انتهكت حقوق صاحب البلاغ بموجب العهد، وبالتالي تتجاهل أحكام العهد والبروتوكول الاختياري والنظام الداخلي للجنة وآراء اللجنة. وتذكّر المحامية بأنه يحق لصاحب البلاغ الحصول على سبيل انتصاف فعال، بما في ذلك التعويض على الانتهاكات التي عانى ولا يزال يعاني منها.</w:t>
            </w:r>
          </w:p>
          <w:p w:rsidR="00CA6132" w:rsidRDefault="00CA6132" w:rsidP="00CA6132">
            <w:pPr>
              <w:tabs>
                <w:tab w:val="left" w:pos="751"/>
                <w:tab w:val="left" w:pos="4198"/>
              </w:tabs>
              <w:spacing w:after="120" w:line="380" w:lineRule="exact"/>
              <w:ind w:left="113" w:right="208"/>
              <w:rPr>
                <w:rFonts w:hint="cs"/>
                <w:rtl/>
                <w:lang w:val="fr-CH" w:bidi="ar-SY"/>
              </w:rPr>
            </w:pPr>
            <w:r>
              <w:rPr>
                <w:rtl/>
                <w:lang w:val="fr-CH" w:bidi="ar-SY"/>
              </w:rPr>
              <w:tab/>
            </w:r>
            <w:r>
              <w:rPr>
                <w:rFonts w:hint="cs"/>
                <w:rtl/>
                <w:lang w:val="fr-CH" w:bidi="ar-SY"/>
              </w:rPr>
              <w:t>وفيما يخص استقلال الجهاز القضائي في نيبال، تدفع المحامية بأن التحقيقات العديدة التي أُجريت بشأن الفساد والتقارير المختلفة الصادرة عن منظمات حقوق الإنسان تظهر أن الحجج التي تتذرع بها الدولة الطرف واهية.</w:t>
            </w:r>
          </w:p>
          <w:p w:rsidR="00AE3A58" w:rsidRPr="00CA6132" w:rsidRDefault="00CA6132" w:rsidP="00757243">
            <w:pPr>
              <w:tabs>
                <w:tab w:val="left" w:pos="751"/>
                <w:tab w:val="left" w:pos="4198"/>
              </w:tabs>
              <w:spacing w:after="120" w:line="380" w:lineRule="exact"/>
              <w:ind w:left="113" w:right="208"/>
              <w:rPr>
                <w:b/>
                <w:bCs/>
                <w:rtl/>
              </w:rPr>
            </w:pPr>
            <w:r>
              <w:rPr>
                <w:rtl/>
                <w:lang w:val="fr-CH" w:bidi="ar-SY"/>
              </w:rPr>
              <w:tab/>
            </w:r>
            <w:r>
              <w:rPr>
                <w:rFonts w:hint="cs"/>
                <w:rtl/>
                <w:lang w:val="fr-CH" w:bidi="ar-SY"/>
              </w:rPr>
              <w:t>وتطلب المحامية إلى اللجنة أن تتدخل وتضمن توفير سبيل انتصاف فعال لصاحب البلاغ.</w:t>
            </w:r>
          </w:p>
        </w:tc>
      </w:tr>
      <w:tr w:rsidR="000E76C9" w:rsidRPr="004A7125" w:rsidTr="000426CA">
        <w:tc>
          <w:tcPr>
            <w:tcW w:w="7237" w:type="dxa"/>
            <w:gridSpan w:val="2"/>
            <w:shd w:val="clear" w:color="auto" w:fill="auto"/>
            <w:vAlign w:val="bottom"/>
          </w:tcPr>
          <w:p w:rsidR="000E76C9" w:rsidRPr="000F274B" w:rsidRDefault="000E76C9" w:rsidP="00757243">
            <w:pPr>
              <w:keepNext/>
              <w:tabs>
                <w:tab w:val="left" w:pos="739"/>
                <w:tab w:val="left" w:pos="2484"/>
                <w:tab w:val="left" w:pos="3289"/>
                <w:tab w:val="left" w:pos="3778"/>
                <w:tab w:val="left" w:pos="3969"/>
                <w:tab w:val="left" w:pos="4649"/>
                <w:tab w:val="left" w:pos="5330"/>
                <w:tab w:val="left" w:pos="6963"/>
              </w:tabs>
              <w:spacing w:after="120" w:line="380" w:lineRule="exact"/>
              <w:ind w:left="113" w:right="210"/>
              <w:rPr>
                <w:rFonts w:hint="cs"/>
                <w:b/>
                <w:bCs/>
                <w:spacing w:val="-4"/>
                <w:rtl/>
                <w:lang w:val="fr-CH"/>
              </w:rPr>
            </w:pPr>
            <w:r w:rsidRPr="000F274B">
              <w:rPr>
                <w:rFonts w:hint="cs"/>
                <w:b/>
                <w:bCs/>
                <w:spacing w:val="-4"/>
                <w:rtl/>
                <w:lang w:val="fr-CH"/>
              </w:rPr>
              <w:t>الإجراء الإضافي المتخذ أو المطلوب</w:t>
            </w:r>
          </w:p>
          <w:p w:rsidR="000E76C9" w:rsidRPr="00577243" w:rsidRDefault="00C520DE" w:rsidP="00757243">
            <w:pPr>
              <w:keepNext/>
              <w:tabs>
                <w:tab w:val="left" w:pos="739"/>
                <w:tab w:val="left" w:pos="2484"/>
                <w:tab w:val="left" w:pos="3778"/>
                <w:tab w:val="left" w:pos="6963"/>
              </w:tabs>
              <w:spacing w:after="120" w:line="380" w:lineRule="exact"/>
              <w:ind w:left="113" w:right="210"/>
              <w:rPr>
                <w:rFonts w:hint="cs"/>
                <w:b/>
                <w:bCs/>
                <w:rtl/>
                <w:lang w:val="fr-CH"/>
              </w:rPr>
            </w:pPr>
            <w:r w:rsidRPr="000F274B">
              <w:rPr>
                <w:spacing w:val="-4"/>
                <w:rtl/>
                <w:lang w:val="fr-CH"/>
              </w:rPr>
              <w:tab/>
            </w:r>
            <w:r w:rsidR="000E76C9" w:rsidRPr="000F274B">
              <w:rPr>
                <w:rFonts w:hint="cs"/>
                <w:spacing w:val="-4"/>
                <w:rtl/>
                <w:lang w:val="fr-CH"/>
              </w:rPr>
              <w:t>أُحيلت التعليقات الأخيرة للمحامية إلى الدولة الطرف في 23 شباط/فبراير 2011. وقد تود اللجنة عدم اتخاذ أي قرار بشأن هذه القضية ريثما تردها تعليقات إضافية</w:t>
            </w:r>
          </w:p>
        </w:tc>
      </w:tr>
      <w:tr w:rsidR="000E76C9" w:rsidRPr="004A7125" w:rsidTr="00C77EEC">
        <w:tc>
          <w:tcPr>
            <w:tcW w:w="3093" w:type="dxa"/>
            <w:tcBorders>
              <w:bottom w:val="single" w:sz="12" w:space="0" w:color="auto"/>
            </w:tcBorders>
            <w:shd w:val="clear" w:color="auto" w:fill="auto"/>
            <w:vAlign w:val="bottom"/>
          </w:tcPr>
          <w:p w:rsidR="000E76C9" w:rsidRPr="00486112" w:rsidRDefault="000E76C9" w:rsidP="00757243">
            <w:pPr>
              <w:tabs>
                <w:tab w:val="left" w:pos="2484"/>
                <w:tab w:val="left" w:pos="2608"/>
                <w:tab w:val="left" w:pos="3289"/>
                <w:tab w:val="left" w:pos="3969"/>
                <w:tab w:val="left" w:pos="4649"/>
                <w:tab w:val="left" w:pos="5330"/>
              </w:tabs>
              <w:spacing w:after="120" w:line="380" w:lineRule="exact"/>
              <w:ind w:left="113" w:right="1247"/>
              <w:rPr>
                <w:rFonts w:hint="cs"/>
                <w:b/>
                <w:bCs/>
                <w:rtl/>
                <w:lang w:val="fr-CH"/>
              </w:rPr>
            </w:pPr>
            <w:r w:rsidRPr="00486112">
              <w:rPr>
                <w:rFonts w:hint="cs"/>
                <w:b/>
                <w:bCs/>
                <w:rtl/>
                <w:lang w:val="fr-CH"/>
              </w:rPr>
              <w:t>قرار اللجنة المقترح</w:t>
            </w:r>
          </w:p>
        </w:tc>
        <w:tc>
          <w:tcPr>
            <w:tcW w:w="4144" w:type="dxa"/>
            <w:tcBorders>
              <w:bottom w:val="single" w:sz="12" w:space="0" w:color="auto"/>
            </w:tcBorders>
            <w:shd w:val="clear" w:color="auto" w:fill="auto"/>
            <w:vAlign w:val="bottom"/>
          </w:tcPr>
          <w:p w:rsidR="000E76C9" w:rsidRPr="00486112" w:rsidRDefault="000E76C9" w:rsidP="00757243">
            <w:pPr>
              <w:tabs>
                <w:tab w:val="left" w:pos="1928"/>
                <w:tab w:val="left" w:pos="3289"/>
                <w:tab w:val="left" w:pos="3778"/>
                <w:tab w:val="left" w:pos="3969"/>
                <w:tab w:val="left" w:pos="4649"/>
                <w:tab w:val="left" w:pos="5330"/>
              </w:tabs>
              <w:spacing w:after="120" w:line="380" w:lineRule="exact"/>
              <w:ind w:left="113" w:right="1247"/>
              <w:rPr>
                <w:rFonts w:hint="cs"/>
                <w:b/>
                <w:bCs/>
                <w:rtl/>
                <w:lang w:val="fr-CH"/>
              </w:rPr>
            </w:pPr>
            <w:r w:rsidRPr="00486112">
              <w:rPr>
                <w:rFonts w:hint="cs"/>
                <w:rtl/>
                <w:lang w:val="fr-CH"/>
              </w:rPr>
              <w:t xml:space="preserve">تعتبر اللجنة </w:t>
            </w:r>
            <w:r>
              <w:rPr>
                <w:rFonts w:hint="cs"/>
                <w:rtl/>
                <w:lang w:val="fr-CH"/>
              </w:rPr>
              <w:t>حوار المتابعة</w:t>
            </w:r>
            <w:r w:rsidRPr="00486112">
              <w:rPr>
                <w:rFonts w:hint="cs"/>
                <w:rtl/>
                <w:lang w:val="fr-CH"/>
              </w:rPr>
              <w:t xml:space="preserve"> مستمراً</w:t>
            </w:r>
            <w:r>
              <w:rPr>
                <w:rFonts w:hint="cs"/>
                <w:b/>
                <w:bCs/>
                <w:rtl/>
                <w:lang w:val="fr-CH"/>
              </w:rPr>
              <w:t>.</w:t>
            </w:r>
          </w:p>
        </w:tc>
      </w:tr>
    </w:tbl>
    <w:p w:rsidR="000E76C9" w:rsidRDefault="000E76C9" w:rsidP="000426CA">
      <w:pPr>
        <w:pStyle w:val="SingleTxtGA"/>
        <w:spacing w:after="0"/>
        <w:rPr>
          <w:rFonts w:hint="cs"/>
          <w:rtl/>
          <w:lang w:val="fr-CH"/>
        </w:rPr>
      </w:pPr>
    </w:p>
    <w:tbl>
      <w:tblPr>
        <w:tblStyle w:val="TableGrid"/>
        <w:bidiVisual/>
        <w:tblW w:w="7251" w:type="dxa"/>
        <w:tblInd w:w="1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93"/>
        <w:gridCol w:w="4158"/>
      </w:tblGrid>
      <w:tr w:rsidR="000E76C9" w:rsidRPr="004A7125" w:rsidTr="00235B38">
        <w:tc>
          <w:tcPr>
            <w:tcW w:w="3093" w:type="dxa"/>
            <w:tcBorders>
              <w:top w:val="single" w:sz="4" w:space="0" w:color="auto"/>
              <w:bottom w:val="single" w:sz="12" w:space="0" w:color="auto"/>
            </w:tcBorders>
            <w:shd w:val="clear" w:color="auto" w:fill="auto"/>
          </w:tcPr>
          <w:p w:rsidR="000E76C9" w:rsidRPr="00486112" w:rsidRDefault="000E76C9" w:rsidP="00184617">
            <w:pPr>
              <w:tabs>
                <w:tab w:val="left" w:pos="1928"/>
                <w:tab w:val="left" w:pos="2608"/>
                <w:tab w:val="left" w:pos="3289"/>
                <w:tab w:val="left" w:pos="3969"/>
                <w:tab w:val="left" w:pos="4649"/>
                <w:tab w:val="left" w:pos="5330"/>
              </w:tabs>
              <w:spacing w:after="120" w:line="380" w:lineRule="exact"/>
              <w:ind w:left="113" w:right="1247"/>
              <w:rPr>
                <w:rFonts w:hint="cs"/>
                <w:b/>
                <w:bCs/>
                <w:rtl/>
                <w:lang w:val="fr-CH"/>
              </w:rPr>
            </w:pPr>
            <w:r w:rsidRPr="007438EB">
              <w:rPr>
                <w:rFonts w:hint="cs"/>
                <w:b/>
                <w:bCs/>
                <w:rtl/>
                <w:lang w:val="fr-CH"/>
              </w:rPr>
              <w:t>الدولة الطرف</w:t>
            </w:r>
          </w:p>
        </w:tc>
        <w:tc>
          <w:tcPr>
            <w:tcW w:w="4158" w:type="dxa"/>
            <w:tcBorders>
              <w:top w:val="single" w:sz="4" w:space="0" w:color="auto"/>
              <w:bottom w:val="single" w:sz="12" w:space="0" w:color="auto"/>
            </w:tcBorders>
            <w:shd w:val="clear" w:color="auto" w:fill="auto"/>
          </w:tcPr>
          <w:p w:rsidR="000E76C9" w:rsidRPr="00507023" w:rsidRDefault="000E76C9" w:rsidP="00184617">
            <w:pPr>
              <w:tabs>
                <w:tab w:val="left" w:pos="1928"/>
                <w:tab w:val="left" w:pos="2608"/>
                <w:tab w:val="left" w:pos="3289"/>
                <w:tab w:val="left" w:pos="3969"/>
                <w:tab w:val="left" w:pos="4649"/>
                <w:tab w:val="left" w:pos="5330"/>
              </w:tabs>
              <w:spacing w:after="120" w:line="380" w:lineRule="exact"/>
              <w:ind w:left="113" w:right="1247"/>
              <w:rPr>
                <w:rFonts w:hint="cs"/>
                <w:b/>
                <w:bCs/>
                <w:rtl/>
                <w:lang w:val="fr-CH"/>
              </w:rPr>
            </w:pPr>
            <w:r w:rsidRPr="00432AC9">
              <w:rPr>
                <w:rFonts w:hint="cs"/>
                <w:b/>
                <w:bCs/>
                <w:sz w:val="26"/>
                <w:szCs w:val="36"/>
                <w:rtl/>
                <w:lang w:val="fr-CH"/>
              </w:rPr>
              <w:t>باراغواي</w:t>
            </w:r>
          </w:p>
        </w:tc>
      </w:tr>
      <w:tr w:rsidR="000E76C9" w:rsidRPr="004A7125" w:rsidTr="00235B38">
        <w:tc>
          <w:tcPr>
            <w:tcW w:w="3093" w:type="dxa"/>
            <w:tcBorders>
              <w:top w:val="single" w:sz="12" w:space="0" w:color="auto"/>
            </w:tcBorders>
            <w:shd w:val="clear" w:color="auto" w:fill="auto"/>
          </w:tcPr>
          <w:p w:rsidR="000E76C9" w:rsidRPr="00556082" w:rsidRDefault="000E76C9" w:rsidP="00445172">
            <w:pPr>
              <w:tabs>
                <w:tab w:val="left" w:pos="3289"/>
                <w:tab w:val="left" w:pos="3969"/>
                <w:tab w:val="left" w:pos="4649"/>
                <w:tab w:val="left" w:pos="5330"/>
              </w:tabs>
              <w:spacing w:after="120" w:line="380" w:lineRule="exact"/>
              <w:ind w:left="113" w:right="531"/>
              <w:rPr>
                <w:rFonts w:hint="cs"/>
                <w:b/>
                <w:bCs/>
                <w:rtl/>
                <w:lang w:val="fr-CH"/>
              </w:rPr>
            </w:pPr>
            <w:r w:rsidRPr="00556082">
              <w:rPr>
                <w:rFonts w:hint="cs"/>
                <w:b/>
                <w:bCs/>
                <w:rtl/>
                <w:lang w:val="fr-CH"/>
              </w:rPr>
              <w:t>القضية</w:t>
            </w:r>
          </w:p>
        </w:tc>
        <w:tc>
          <w:tcPr>
            <w:tcW w:w="4158" w:type="dxa"/>
            <w:tcBorders>
              <w:top w:val="single" w:sz="12" w:space="0" w:color="auto"/>
            </w:tcBorders>
            <w:shd w:val="clear" w:color="auto" w:fill="auto"/>
          </w:tcPr>
          <w:p w:rsidR="000E76C9" w:rsidRPr="00507023" w:rsidRDefault="000E76C9" w:rsidP="00EB2D40">
            <w:pPr>
              <w:tabs>
                <w:tab w:val="left" w:pos="1928"/>
                <w:tab w:val="left" w:pos="3969"/>
                <w:tab w:val="left" w:pos="4649"/>
                <w:tab w:val="left" w:pos="5330"/>
              </w:tabs>
              <w:spacing w:after="120" w:line="380" w:lineRule="exact"/>
              <w:ind w:left="113" w:right="294"/>
              <w:rPr>
                <w:rFonts w:hint="cs"/>
                <w:b/>
                <w:bCs/>
                <w:rtl/>
                <w:lang w:val="fr-CH"/>
              </w:rPr>
            </w:pPr>
            <w:r w:rsidRPr="008A101F">
              <w:rPr>
                <w:rFonts w:hint="cs"/>
                <w:b/>
                <w:bCs/>
                <w:rtl/>
                <w:lang w:val="fr-CH"/>
              </w:rPr>
              <w:t>أسينسي</w:t>
            </w:r>
            <w:r w:rsidRPr="00507023">
              <w:rPr>
                <w:rFonts w:hint="cs"/>
                <w:b/>
                <w:bCs/>
                <w:rtl/>
                <w:lang w:val="fr-CH"/>
              </w:rPr>
              <w:t xml:space="preserve"> وآخرون، 1407/2005</w:t>
            </w:r>
          </w:p>
        </w:tc>
      </w:tr>
      <w:tr w:rsidR="000E76C9" w:rsidRPr="004A7125" w:rsidTr="00235B38">
        <w:tc>
          <w:tcPr>
            <w:tcW w:w="3093" w:type="dxa"/>
            <w:shd w:val="clear" w:color="auto" w:fill="auto"/>
          </w:tcPr>
          <w:p w:rsidR="000E76C9" w:rsidRPr="00556082" w:rsidRDefault="000E76C9" w:rsidP="00445172">
            <w:pPr>
              <w:tabs>
                <w:tab w:val="left" w:pos="3289"/>
                <w:tab w:val="left" w:pos="3969"/>
                <w:tab w:val="left" w:pos="4649"/>
                <w:tab w:val="left" w:pos="5330"/>
              </w:tabs>
              <w:spacing w:after="120" w:line="380" w:lineRule="exact"/>
              <w:ind w:left="113" w:right="531"/>
              <w:rPr>
                <w:rFonts w:hint="cs"/>
                <w:b/>
                <w:bCs/>
                <w:rtl/>
                <w:lang w:val="fr-CH"/>
              </w:rPr>
            </w:pPr>
            <w:r w:rsidRPr="00556082">
              <w:rPr>
                <w:rFonts w:hint="cs"/>
                <w:b/>
                <w:bCs/>
                <w:rtl/>
                <w:lang w:val="fr-CH"/>
              </w:rPr>
              <w:t>تاريخ اعتماد الآراء</w:t>
            </w:r>
          </w:p>
        </w:tc>
        <w:tc>
          <w:tcPr>
            <w:tcW w:w="4158" w:type="dxa"/>
            <w:shd w:val="clear" w:color="auto" w:fill="auto"/>
          </w:tcPr>
          <w:p w:rsidR="000E76C9" w:rsidRDefault="000E76C9" w:rsidP="00EB2D40">
            <w:pPr>
              <w:tabs>
                <w:tab w:val="left" w:pos="1928"/>
                <w:tab w:val="left" w:pos="3969"/>
                <w:tab w:val="left" w:pos="4649"/>
                <w:tab w:val="left" w:pos="5330"/>
              </w:tabs>
              <w:spacing w:after="120" w:line="380" w:lineRule="exact"/>
              <w:ind w:left="113" w:right="294"/>
              <w:rPr>
                <w:rFonts w:hint="cs"/>
                <w:rtl/>
                <w:lang w:val="fr-CH"/>
              </w:rPr>
            </w:pPr>
            <w:r>
              <w:rPr>
                <w:rFonts w:hint="cs"/>
                <w:rtl/>
                <w:lang w:val="fr-CH"/>
              </w:rPr>
              <w:t>27 آذار/مارس 2009</w:t>
            </w:r>
          </w:p>
        </w:tc>
      </w:tr>
      <w:tr w:rsidR="000E76C9" w:rsidRPr="004A7125" w:rsidTr="00235B38">
        <w:tc>
          <w:tcPr>
            <w:tcW w:w="3093" w:type="dxa"/>
            <w:shd w:val="clear" w:color="auto" w:fill="auto"/>
          </w:tcPr>
          <w:p w:rsidR="000E76C9" w:rsidRPr="00556082" w:rsidRDefault="000E76C9" w:rsidP="00445172">
            <w:pPr>
              <w:tabs>
                <w:tab w:val="left" w:pos="3289"/>
                <w:tab w:val="left" w:pos="3969"/>
                <w:tab w:val="left" w:pos="4649"/>
                <w:tab w:val="left" w:pos="5330"/>
              </w:tabs>
              <w:spacing w:after="120" w:line="380" w:lineRule="exact"/>
              <w:ind w:left="113" w:right="531"/>
              <w:rPr>
                <w:rFonts w:hint="cs"/>
                <w:b/>
                <w:bCs/>
                <w:rtl/>
                <w:lang w:val="fr-CH"/>
              </w:rPr>
            </w:pPr>
            <w:r w:rsidRPr="00556082">
              <w:rPr>
                <w:rFonts w:hint="cs"/>
                <w:b/>
                <w:bCs/>
                <w:rtl/>
                <w:lang w:val="fr-CH"/>
              </w:rPr>
              <w:t>المسائل والانتهاكات التي خلصت إليها اللجنة</w:t>
            </w:r>
          </w:p>
        </w:tc>
        <w:tc>
          <w:tcPr>
            <w:tcW w:w="4158" w:type="dxa"/>
            <w:shd w:val="clear" w:color="auto" w:fill="auto"/>
          </w:tcPr>
          <w:p w:rsidR="000E76C9" w:rsidRDefault="000E76C9" w:rsidP="00EB2D40">
            <w:pPr>
              <w:tabs>
                <w:tab w:val="left" w:pos="1928"/>
                <w:tab w:val="left" w:pos="3969"/>
                <w:tab w:val="left" w:pos="4649"/>
                <w:tab w:val="left" w:pos="5330"/>
              </w:tabs>
              <w:spacing w:after="120" w:line="380" w:lineRule="exact"/>
              <w:ind w:left="113" w:right="294"/>
              <w:rPr>
                <w:rFonts w:hint="cs"/>
                <w:rtl/>
                <w:lang w:val="fr-CH"/>
              </w:rPr>
            </w:pPr>
            <w:r w:rsidRPr="008A101F">
              <w:rPr>
                <w:rFonts w:hint="cs"/>
                <w:rtl/>
                <w:lang w:val="fr-CH"/>
              </w:rPr>
              <w:t>حماية الأسرة، بما في ذلك الأطفال القصَّر، انتهاك المادة 23 والفقرة 1 من المادة 24.</w:t>
            </w:r>
          </w:p>
        </w:tc>
      </w:tr>
      <w:tr w:rsidR="000E76C9" w:rsidRPr="004A7125" w:rsidTr="00235B38">
        <w:tc>
          <w:tcPr>
            <w:tcW w:w="3093" w:type="dxa"/>
            <w:shd w:val="clear" w:color="auto" w:fill="auto"/>
          </w:tcPr>
          <w:p w:rsidR="000E76C9" w:rsidRPr="00556082" w:rsidRDefault="000E76C9" w:rsidP="00445172">
            <w:pPr>
              <w:tabs>
                <w:tab w:val="left" w:pos="3289"/>
                <w:tab w:val="left" w:pos="3969"/>
                <w:tab w:val="left" w:pos="4649"/>
                <w:tab w:val="left" w:pos="5330"/>
              </w:tabs>
              <w:spacing w:after="120" w:line="380" w:lineRule="exact"/>
              <w:ind w:left="113" w:right="531"/>
              <w:rPr>
                <w:rFonts w:hint="cs"/>
                <w:b/>
                <w:bCs/>
                <w:rtl/>
                <w:lang w:val="fr-CH"/>
              </w:rPr>
            </w:pPr>
            <w:r w:rsidRPr="00556082">
              <w:rPr>
                <w:rFonts w:hint="cs"/>
                <w:b/>
                <w:bCs/>
                <w:rtl/>
                <w:lang w:val="fr-CH"/>
              </w:rPr>
              <w:t>إجراء الانتصاف الموصى به</w:t>
            </w:r>
          </w:p>
        </w:tc>
        <w:tc>
          <w:tcPr>
            <w:tcW w:w="4158" w:type="dxa"/>
            <w:shd w:val="clear" w:color="auto" w:fill="auto"/>
          </w:tcPr>
          <w:p w:rsidR="000E76C9" w:rsidRDefault="000E76C9" w:rsidP="00EB2D40">
            <w:pPr>
              <w:tabs>
                <w:tab w:val="left" w:pos="1928"/>
                <w:tab w:val="left" w:pos="3969"/>
                <w:tab w:val="left" w:pos="4649"/>
                <w:tab w:val="left" w:pos="5330"/>
              </w:tabs>
              <w:spacing w:after="120" w:line="380" w:lineRule="exact"/>
              <w:ind w:left="113" w:right="294"/>
              <w:rPr>
                <w:rFonts w:hint="cs"/>
                <w:rtl/>
                <w:lang w:val="fr-CH"/>
              </w:rPr>
            </w:pPr>
            <w:r w:rsidRPr="008A101F">
              <w:rPr>
                <w:rFonts w:hint="cs"/>
                <w:rtl/>
                <w:lang w:val="fr-CH"/>
              </w:rPr>
              <w:t>توفير سبيل انتصاف فعال، بما في ذلك تسهيل الاتصال بين صاحب البلاغ وبناته</w:t>
            </w:r>
          </w:p>
        </w:tc>
      </w:tr>
      <w:tr w:rsidR="000E76C9" w:rsidRPr="004A7125" w:rsidTr="00235B38">
        <w:tc>
          <w:tcPr>
            <w:tcW w:w="3093" w:type="dxa"/>
            <w:shd w:val="clear" w:color="auto" w:fill="auto"/>
          </w:tcPr>
          <w:p w:rsidR="000E76C9" w:rsidRPr="007F7304" w:rsidRDefault="000E76C9" w:rsidP="00445172">
            <w:pPr>
              <w:tabs>
                <w:tab w:val="left" w:pos="3289"/>
                <w:tab w:val="left" w:pos="3969"/>
                <w:tab w:val="left" w:pos="4649"/>
                <w:tab w:val="left" w:pos="5330"/>
              </w:tabs>
              <w:spacing w:after="120" w:line="380" w:lineRule="exact"/>
              <w:ind w:left="113" w:right="531"/>
              <w:rPr>
                <w:rFonts w:hint="cs"/>
                <w:b/>
                <w:bCs/>
                <w:spacing w:val="-6"/>
                <w:rtl/>
                <w:lang w:val="fr-CH"/>
              </w:rPr>
            </w:pPr>
            <w:r w:rsidRPr="007F7304">
              <w:rPr>
                <w:rFonts w:hint="cs"/>
                <w:b/>
                <w:bCs/>
                <w:spacing w:val="-6"/>
                <w:rtl/>
                <w:lang w:val="fr-CH"/>
              </w:rPr>
              <w:t>التاريخ المحدد لرد الدولة الطرف</w:t>
            </w:r>
          </w:p>
        </w:tc>
        <w:tc>
          <w:tcPr>
            <w:tcW w:w="4158" w:type="dxa"/>
            <w:shd w:val="clear" w:color="auto" w:fill="auto"/>
          </w:tcPr>
          <w:p w:rsidR="000E76C9" w:rsidRDefault="000E76C9" w:rsidP="00EB2D40">
            <w:pPr>
              <w:tabs>
                <w:tab w:val="left" w:pos="1928"/>
                <w:tab w:val="left" w:pos="3969"/>
                <w:tab w:val="left" w:pos="4649"/>
                <w:tab w:val="left" w:pos="5330"/>
              </w:tabs>
              <w:spacing w:after="120" w:line="380" w:lineRule="exact"/>
              <w:ind w:left="113" w:right="294"/>
              <w:rPr>
                <w:rFonts w:hint="cs"/>
                <w:rtl/>
                <w:lang w:val="fr-CH"/>
              </w:rPr>
            </w:pPr>
            <w:r>
              <w:rPr>
                <w:rFonts w:hint="cs"/>
                <w:rtl/>
                <w:lang w:val="fr-CH"/>
              </w:rPr>
              <w:t>6 تشرين الأول/أكتوبر 2009</w:t>
            </w:r>
          </w:p>
        </w:tc>
      </w:tr>
      <w:tr w:rsidR="000E76C9" w:rsidRPr="004A7125" w:rsidTr="00235B38">
        <w:tc>
          <w:tcPr>
            <w:tcW w:w="3093" w:type="dxa"/>
            <w:shd w:val="clear" w:color="auto" w:fill="auto"/>
          </w:tcPr>
          <w:p w:rsidR="000E76C9" w:rsidRPr="00556082" w:rsidRDefault="000E76C9" w:rsidP="00445172">
            <w:pPr>
              <w:keepNext/>
              <w:keepLines/>
              <w:tabs>
                <w:tab w:val="left" w:pos="3289"/>
                <w:tab w:val="left" w:pos="3969"/>
                <w:tab w:val="left" w:pos="4649"/>
                <w:tab w:val="left" w:pos="5330"/>
              </w:tabs>
              <w:spacing w:after="120" w:line="380" w:lineRule="exact"/>
              <w:ind w:left="113" w:right="531"/>
              <w:rPr>
                <w:rFonts w:hint="cs"/>
                <w:b/>
                <w:bCs/>
                <w:rtl/>
                <w:lang w:val="fr-CH"/>
              </w:rPr>
            </w:pPr>
            <w:r>
              <w:rPr>
                <w:rFonts w:hint="cs"/>
                <w:b/>
                <w:bCs/>
                <w:rtl/>
                <w:lang w:val="fr-CH"/>
              </w:rPr>
              <w:t xml:space="preserve">تاريخ </w:t>
            </w:r>
            <w:r w:rsidRPr="00556082">
              <w:rPr>
                <w:rFonts w:hint="cs"/>
                <w:b/>
                <w:bCs/>
                <w:rtl/>
                <w:lang w:val="fr-CH"/>
              </w:rPr>
              <w:t>رد الدولة الطرف</w:t>
            </w:r>
          </w:p>
        </w:tc>
        <w:tc>
          <w:tcPr>
            <w:tcW w:w="4158" w:type="dxa"/>
            <w:shd w:val="clear" w:color="auto" w:fill="auto"/>
          </w:tcPr>
          <w:p w:rsidR="000E76C9" w:rsidRDefault="000E76C9" w:rsidP="00EB2D40">
            <w:pPr>
              <w:keepNext/>
              <w:keepLines/>
              <w:tabs>
                <w:tab w:val="left" w:pos="1928"/>
                <w:tab w:val="left" w:pos="3969"/>
                <w:tab w:val="left" w:pos="4649"/>
                <w:tab w:val="left" w:pos="5330"/>
              </w:tabs>
              <w:spacing w:after="120" w:line="380" w:lineRule="exact"/>
              <w:ind w:left="113" w:right="294"/>
              <w:rPr>
                <w:rFonts w:hint="cs"/>
                <w:rtl/>
                <w:lang w:val="fr-CH"/>
              </w:rPr>
            </w:pPr>
            <w:r>
              <w:rPr>
                <w:rFonts w:hint="cs"/>
                <w:rtl/>
                <w:lang w:val="fr-CH"/>
              </w:rPr>
              <w:t>2 تشرين الأول/ أكتوبر 2009، و21 أيار/ مايو</w:t>
            </w:r>
            <w:r>
              <w:rPr>
                <w:rFonts w:hint="eastAsia"/>
                <w:rtl/>
                <w:lang w:val="fr-CH"/>
              </w:rPr>
              <w:t> </w:t>
            </w:r>
            <w:r>
              <w:rPr>
                <w:rFonts w:hint="cs"/>
                <w:rtl/>
                <w:lang w:val="fr-CH"/>
              </w:rPr>
              <w:t>2010، و11 كانون الثاني/يناير 2011</w:t>
            </w:r>
          </w:p>
        </w:tc>
      </w:tr>
      <w:tr w:rsidR="000E76C9" w:rsidRPr="004A7125" w:rsidTr="00235B38">
        <w:tc>
          <w:tcPr>
            <w:tcW w:w="3093" w:type="dxa"/>
            <w:shd w:val="clear" w:color="auto" w:fill="auto"/>
          </w:tcPr>
          <w:p w:rsidR="000E76C9" w:rsidRPr="00556082" w:rsidRDefault="000E76C9" w:rsidP="00445172">
            <w:pPr>
              <w:tabs>
                <w:tab w:val="left" w:pos="3289"/>
                <w:tab w:val="left" w:pos="3969"/>
                <w:tab w:val="left" w:pos="4649"/>
                <w:tab w:val="left" w:pos="5330"/>
              </w:tabs>
              <w:spacing w:after="120" w:line="380" w:lineRule="exact"/>
              <w:ind w:left="113" w:right="531"/>
              <w:rPr>
                <w:rFonts w:hint="cs"/>
                <w:b/>
                <w:bCs/>
                <w:rtl/>
                <w:lang w:val="fr-CH"/>
              </w:rPr>
            </w:pPr>
            <w:r w:rsidRPr="00556082">
              <w:rPr>
                <w:rFonts w:hint="cs"/>
                <w:b/>
                <w:bCs/>
                <w:rtl/>
                <w:lang w:val="fr-CH"/>
              </w:rPr>
              <w:t>تاريخ تعليقات صاحب البلاغ</w:t>
            </w:r>
          </w:p>
        </w:tc>
        <w:tc>
          <w:tcPr>
            <w:tcW w:w="4158" w:type="dxa"/>
            <w:shd w:val="clear" w:color="auto" w:fill="auto"/>
          </w:tcPr>
          <w:p w:rsidR="000E76C9" w:rsidRDefault="000E76C9" w:rsidP="00EB2D40">
            <w:pPr>
              <w:tabs>
                <w:tab w:val="left" w:pos="1928"/>
                <w:tab w:val="left" w:pos="3969"/>
                <w:tab w:val="left" w:pos="4649"/>
                <w:tab w:val="left" w:pos="5330"/>
              </w:tabs>
              <w:spacing w:after="120" w:line="380" w:lineRule="exact"/>
              <w:ind w:left="113" w:right="294"/>
              <w:rPr>
                <w:rFonts w:hint="cs"/>
                <w:rtl/>
                <w:lang w:val="fr-CH"/>
              </w:rPr>
            </w:pPr>
            <w:r>
              <w:rPr>
                <w:rFonts w:hint="cs"/>
                <w:rtl/>
                <w:lang w:val="fr-CH"/>
              </w:rPr>
              <w:t>30 تشرين الثاني/نوفمبر 2009 و16آب/ أغسطس</w:t>
            </w:r>
            <w:r>
              <w:rPr>
                <w:rFonts w:hint="eastAsia"/>
                <w:rtl/>
                <w:lang w:val="fr-CH"/>
              </w:rPr>
              <w:t> </w:t>
            </w:r>
            <w:r>
              <w:rPr>
                <w:rFonts w:hint="cs"/>
                <w:rtl/>
                <w:lang w:val="fr-CH"/>
              </w:rPr>
              <w:t>2010 و18 شباط/فبراير 2011</w:t>
            </w:r>
          </w:p>
        </w:tc>
      </w:tr>
      <w:tr w:rsidR="000E76C9" w:rsidRPr="004A7125" w:rsidTr="00757243">
        <w:tc>
          <w:tcPr>
            <w:tcW w:w="7251" w:type="dxa"/>
            <w:gridSpan w:val="2"/>
            <w:shd w:val="clear" w:color="auto" w:fill="auto"/>
            <w:vAlign w:val="bottom"/>
          </w:tcPr>
          <w:p w:rsidR="000E76C9" w:rsidRPr="006B2F78" w:rsidRDefault="000E76C9" w:rsidP="009238E2">
            <w:pPr>
              <w:tabs>
                <w:tab w:val="left" w:pos="753"/>
                <w:tab w:val="left" w:pos="1928"/>
                <w:tab w:val="left" w:pos="2608"/>
                <w:tab w:val="left" w:pos="3289"/>
                <w:tab w:val="left" w:pos="3969"/>
                <w:tab w:val="left" w:pos="4649"/>
                <w:tab w:val="left" w:pos="5330"/>
              </w:tabs>
              <w:spacing w:after="120" w:line="380" w:lineRule="exact"/>
              <w:ind w:left="113" w:right="208"/>
              <w:rPr>
                <w:rFonts w:hint="cs"/>
                <w:b/>
                <w:bCs/>
                <w:rtl/>
                <w:lang w:val="fr-CH"/>
              </w:rPr>
            </w:pPr>
            <w:r w:rsidRPr="006B2F78">
              <w:rPr>
                <w:rFonts w:hint="cs"/>
                <w:b/>
                <w:bCs/>
                <w:rtl/>
                <w:lang w:val="fr-CH"/>
              </w:rPr>
              <w:t xml:space="preserve">تعليقات </w:t>
            </w:r>
            <w:r>
              <w:rPr>
                <w:rFonts w:hint="cs"/>
                <w:b/>
                <w:bCs/>
                <w:rtl/>
                <w:lang w:val="fr-CH"/>
              </w:rPr>
              <w:t>الدولة الطرف</w:t>
            </w:r>
          </w:p>
          <w:p w:rsidR="000E76C9" w:rsidRDefault="009238E2" w:rsidP="009238E2">
            <w:pPr>
              <w:tabs>
                <w:tab w:val="left" w:pos="753"/>
              </w:tabs>
              <w:spacing w:after="120" w:line="380" w:lineRule="exact"/>
              <w:ind w:left="113" w:right="208"/>
              <w:rPr>
                <w:rFonts w:hint="cs"/>
                <w:rtl/>
              </w:rPr>
            </w:pPr>
            <w:r>
              <w:rPr>
                <w:rtl/>
                <w:lang w:val="fr-CH"/>
              </w:rPr>
              <w:tab/>
            </w:r>
            <w:r w:rsidR="000E76C9">
              <w:rPr>
                <w:rFonts w:hint="cs"/>
                <w:rtl/>
                <w:lang w:val="fr-CH"/>
              </w:rPr>
              <w:t xml:space="preserve">تُذكِّر اللجنة بأنه </w:t>
            </w:r>
            <w:r w:rsidR="000E76C9" w:rsidRPr="007F1CC1">
              <w:rPr>
                <w:rFonts w:hint="cs"/>
                <w:rtl/>
                <w:lang w:val="fr-CH"/>
              </w:rPr>
              <w:t xml:space="preserve">في 2 تشرين الأول/أكتوبر 2009، </w:t>
            </w:r>
            <w:r w:rsidR="000E76C9">
              <w:rPr>
                <w:rFonts w:hint="cs"/>
                <w:rtl/>
                <w:lang w:val="fr-CH"/>
              </w:rPr>
              <w:t xml:space="preserve">أنكرت </w:t>
            </w:r>
            <w:r w:rsidR="000E76C9" w:rsidRPr="007F1CC1">
              <w:rPr>
                <w:rFonts w:hint="cs"/>
                <w:rtl/>
                <w:lang w:val="fr-CH"/>
              </w:rPr>
              <w:t xml:space="preserve">الدولة الطرف </w:t>
            </w:r>
            <w:r w:rsidR="000E76C9">
              <w:rPr>
                <w:rFonts w:hint="cs"/>
                <w:rtl/>
                <w:lang w:val="fr-CH"/>
              </w:rPr>
              <w:t xml:space="preserve">أن </w:t>
            </w:r>
            <w:r w:rsidR="000E76C9" w:rsidRPr="007F1CC1">
              <w:rPr>
                <w:rFonts w:hint="cs"/>
                <w:rtl/>
                <w:lang w:val="fr-CH"/>
              </w:rPr>
              <w:t xml:space="preserve">تكون قد انتهكت العهد. </w:t>
            </w:r>
            <w:r w:rsidR="000E76C9">
              <w:rPr>
                <w:rFonts w:hint="cs"/>
                <w:rtl/>
                <w:lang w:val="fr-CH"/>
              </w:rPr>
              <w:t xml:space="preserve">وأفادت أن رفض الأوامر </w:t>
            </w:r>
            <w:r w:rsidR="000E76C9" w:rsidRPr="007F1CC1">
              <w:rPr>
                <w:rFonts w:hint="cs"/>
                <w:rtl/>
                <w:lang w:val="fr-CH"/>
              </w:rPr>
              <w:t>الدولية الثلاث</w:t>
            </w:r>
            <w:r w:rsidR="000E76C9">
              <w:rPr>
                <w:rFonts w:hint="cs"/>
                <w:rtl/>
                <w:lang w:val="fr-CH"/>
              </w:rPr>
              <w:t xml:space="preserve">ة الصادرة </w:t>
            </w:r>
            <w:r w:rsidR="000E76C9" w:rsidRPr="007F1CC1">
              <w:rPr>
                <w:rFonts w:hint="cs"/>
                <w:rtl/>
                <w:lang w:val="fr-CH"/>
              </w:rPr>
              <w:t>من إسبانيا</w:t>
            </w:r>
            <w:r w:rsidR="000E76C9">
              <w:rPr>
                <w:rFonts w:hint="cs"/>
                <w:rtl/>
                <w:lang w:val="fr-CH"/>
              </w:rPr>
              <w:t xml:space="preserve"> و</w:t>
            </w:r>
            <w:r w:rsidR="000E76C9" w:rsidRPr="007F1CC1">
              <w:rPr>
                <w:rFonts w:hint="cs"/>
                <w:rtl/>
                <w:lang w:val="fr-CH"/>
              </w:rPr>
              <w:t xml:space="preserve">التي تطالب بإعادة الأطفال إلى والدهم تم وفقاً للأحكام القانونية في باراغواي التي تمتثل لأحكام القانون الدولي. وكان القرار دائماً هو أن </w:t>
            </w:r>
            <w:r w:rsidR="000E76C9">
              <w:rPr>
                <w:rFonts w:hint="cs"/>
                <w:rtl/>
                <w:lang w:val="fr-CH"/>
              </w:rPr>
              <w:t xml:space="preserve">البنات ينبغي أن يبقين </w:t>
            </w:r>
            <w:r w:rsidR="000E76C9" w:rsidRPr="007F1CC1">
              <w:rPr>
                <w:rFonts w:hint="cs"/>
                <w:rtl/>
                <w:lang w:val="fr-CH"/>
              </w:rPr>
              <w:t xml:space="preserve">في باراغواي مع </w:t>
            </w:r>
            <w:r w:rsidR="000E76C9">
              <w:rPr>
                <w:rFonts w:hint="cs"/>
                <w:rtl/>
                <w:lang w:val="fr-CH"/>
              </w:rPr>
              <w:t>والدتهن</w:t>
            </w:r>
            <w:r w:rsidR="000E76C9" w:rsidRPr="007F1CC1">
              <w:rPr>
                <w:rFonts w:hint="cs"/>
                <w:rtl/>
                <w:lang w:val="fr-CH"/>
              </w:rPr>
              <w:t xml:space="preserve">. ونظراً </w:t>
            </w:r>
            <w:r w:rsidR="000E76C9">
              <w:rPr>
                <w:rFonts w:hint="cs"/>
                <w:rtl/>
                <w:lang w:val="fr-CH"/>
              </w:rPr>
              <w:t xml:space="preserve">إلى الحالة </w:t>
            </w:r>
            <w:r w:rsidR="000E76C9" w:rsidRPr="007F1CC1">
              <w:rPr>
                <w:rFonts w:hint="cs"/>
                <w:rtl/>
                <w:lang w:val="fr-CH"/>
              </w:rPr>
              <w:t xml:space="preserve">المعقدة التي يواجهها المهاجرون غير القانونيين في أوروبا، بما في ذلك رفض منح </w:t>
            </w:r>
            <w:r w:rsidR="000E76C9">
              <w:rPr>
                <w:rFonts w:hint="cs"/>
                <w:rtl/>
                <w:lang w:val="fr-CH"/>
              </w:rPr>
              <w:t xml:space="preserve">السيدة ميندوثا </w:t>
            </w:r>
            <w:r w:rsidR="000E76C9" w:rsidRPr="007F1CC1">
              <w:rPr>
                <w:rFonts w:hint="cs"/>
                <w:rtl/>
                <w:lang w:val="fr-CH"/>
              </w:rPr>
              <w:t>تأشيرة دخول إلى إسبانيا</w:t>
            </w:r>
            <w:r w:rsidR="000E76C9">
              <w:rPr>
                <w:rFonts w:hint="cs"/>
                <w:rtl/>
                <w:lang w:val="fr-CH"/>
              </w:rPr>
              <w:t xml:space="preserve">، </w:t>
            </w:r>
            <w:r w:rsidR="000E76C9" w:rsidRPr="007F1CC1">
              <w:rPr>
                <w:rFonts w:hint="cs"/>
                <w:rtl/>
                <w:lang w:val="fr-CH"/>
              </w:rPr>
              <w:t xml:space="preserve">فإن سلطات باراغواي </w:t>
            </w:r>
            <w:r w:rsidR="000E76C9">
              <w:rPr>
                <w:rFonts w:hint="cs"/>
                <w:rtl/>
                <w:lang w:val="fr-CH"/>
              </w:rPr>
              <w:t xml:space="preserve">ترى </w:t>
            </w:r>
            <w:r w:rsidR="000E76C9" w:rsidRPr="007F1CC1">
              <w:rPr>
                <w:rFonts w:hint="cs"/>
                <w:rtl/>
                <w:lang w:val="fr-CH"/>
              </w:rPr>
              <w:t xml:space="preserve">أن من المنطقي أن تظل </w:t>
            </w:r>
            <w:r w:rsidR="000E76C9">
              <w:rPr>
                <w:rFonts w:hint="cs"/>
                <w:rtl/>
                <w:lang w:val="fr-CH"/>
              </w:rPr>
              <w:t xml:space="preserve">البنات </w:t>
            </w:r>
            <w:r w:rsidR="000E76C9" w:rsidRPr="007F1CC1">
              <w:rPr>
                <w:rFonts w:hint="cs"/>
                <w:rtl/>
                <w:lang w:val="fr-CH"/>
              </w:rPr>
              <w:t>في باراغواي.</w:t>
            </w:r>
          </w:p>
          <w:p w:rsidR="000E76C9" w:rsidRPr="0009598A" w:rsidRDefault="009238E2" w:rsidP="009238E2">
            <w:pPr>
              <w:tabs>
                <w:tab w:val="left" w:pos="753"/>
              </w:tabs>
              <w:spacing w:after="120" w:line="380" w:lineRule="exact"/>
              <w:ind w:left="113" w:right="208"/>
              <w:rPr>
                <w:rFonts w:hint="cs"/>
                <w:spacing w:val="-4"/>
                <w:rtl/>
              </w:rPr>
            </w:pPr>
            <w:r w:rsidRPr="0009598A">
              <w:rPr>
                <w:spacing w:val="-4"/>
                <w:rtl/>
                <w:lang w:val="fr-CH"/>
              </w:rPr>
              <w:tab/>
            </w:r>
            <w:r w:rsidR="000E76C9" w:rsidRPr="0009598A">
              <w:rPr>
                <w:rFonts w:hint="cs"/>
                <w:spacing w:val="-4"/>
                <w:rtl/>
                <w:lang w:val="fr-CH"/>
              </w:rPr>
              <w:t>وتقول الدولة الطرف إن البنات ولدن في أسنسيون، ويحملن الجنسية الباراغوايية وقضين معظم حياتهن في باراغواي. ومن هذا المنظور، فإن نقلهن إلى إسبانيا يعني انتزاعهن من بيئتهن الطبيعية. وفيما يتصل بالإجراءات القضائية الجارية في إسبانيا ضد السيدة ميندوثا بسبب فرارها من البلد، لم تُمنح ضمانات بشأن اتباع الطرق القانونية الواجبة.</w:t>
            </w:r>
          </w:p>
          <w:p w:rsidR="000E76C9" w:rsidRPr="00577243" w:rsidRDefault="009238E2" w:rsidP="009238E2">
            <w:pPr>
              <w:tabs>
                <w:tab w:val="left" w:pos="753"/>
              </w:tabs>
              <w:spacing w:after="120" w:line="380" w:lineRule="exact"/>
              <w:ind w:left="113" w:right="208"/>
              <w:rPr>
                <w:rFonts w:hint="cs"/>
                <w:b/>
                <w:bCs/>
                <w:rtl/>
                <w:lang w:val="fr-CH"/>
              </w:rPr>
            </w:pPr>
            <w:r>
              <w:rPr>
                <w:spacing w:val="-2"/>
                <w:rtl/>
                <w:lang w:val="fr-CH"/>
              </w:rPr>
              <w:tab/>
            </w:r>
            <w:r w:rsidR="000E76C9" w:rsidRPr="00404866">
              <w:rPr>
                <w:rFonts w:hint="cs"/>
                <w:spacing w:val="-2"/>
                <w:rtl/>
                <w:lang w:val="fr-CH"/>
              </w:rPr>
              <w:t xml:space="preserve">وفيما يتعلق بملاحظات اللجنة بشأن </w:t>
            </w:r>
            <w:r w:rsidR="000E76C9">
              <w:rPr>
                <w:rFonts w:hint="cs"/>
                <w:spacing w:val="-2"/>
                <w:rtl/>
                <w:lang w:val="fr-CH"/>
              </w:rPr>
              <w:t>إمكانية الاتصال بالبنات</w:t>
            </w:r>
            <w:r w:rsidR="000E76C9" w:rsidRPr="00404866">
              <w:rPr>
                <w:rFonts w:hint="cs"/>
                <w:spacing w:val="-2"/>
                <w:rtl/>
                <w:lang w:val="fr-CH"/>
              </w:rPr>
              <w:t>، تفيد الدولة الطرف أن السيد أسينسي</w:t>
            </w:r>
            <w:r w:rsidR="0016588F">
              <w:rPr>
                <w:rFonts w:hint="cs"/>
                <w:spacing w:val="-2"/>
                <w:rtl/>
                <w:lang w:val="fr-CH"/>
              </w:rPr>
              <w:t xml:space="preserve"> </w:t>
            </w:r>
            <w:r w:rsidR="000E76C9" w:rsidRPr="00404866">
              <w:rPr>
                <w:rFonts w:hint="cs"/>
                <w:spacing w:val="-2"/>
                <w:rtl/>
                <w:lang w:val="fr-CH"/>
              </w:rPr>
              <w:t>لم</w:t>
            </w:r>
            <w:r w:rsidR="0016588F">
              <w:rPr>
                <w:rFonts w:hint="cs"/>
                <w:spacing w:val="-2"/>
                <w:rtl/>
                <w:lang w:val="fr-CH"/>
              </w:rPr>
              <w:t xml:space="preserve"> </w:t>
            </w:r>
            <w:r w:rsidR="000E76C9" w:rsidRPr="00404866">
              <w:rPr>
                <w:rFonts w:hint="cs"/>
                <w:spacing w:val="-2"/>
                <w:rtl/>
                <w:lang w:val="fr-CH"/>
              </w:rPr>
              <w:t>يقدم، حتى الآن، شكوى بموجب النظام القضائي في باراغواي، وهو أمر كان سيشكل السبيل القانوني الوحيد الذي يتيح إمكانية الاتصال المباشر ببناته. ولذلك، يُستنتج أن سبل الانتصاف القانونية لم تستنفد. وإن مزاعم صاحب البلاغ المتعلقة بظروف الفقر التي تعيش في ظلها البنات ينبغي أن تُفهم في سياق تاريخ باراغواي ومكانها في المنطقة. فمقارنة مستويات العيش بين إسبانيا وباراغواي هي مقارنة غير عادلة. ولا</w:t>
            </w:r>
            <w:r w:rsidR="000E76C9">
              <w:rPr>
                <w:rFonts w:hint="eastAsia"/>
                <w:spacing w:val="-2"/>
                <w:rtl/>
                <w:lang w:val="fr-CH"/>
              </w:rPr>
              <w:t> </w:t>
            </w:r>
            <w:r w:rsidR="000E76C9" w:rsidRPr="00404866">
              <w:rPr>
                <w:rFonts w:hint="cs"/>
                <w:spacing w:val="-2"/>
                <w:rtl/>
                <w:lang w:val="fr-CH"/>
              </w:rPr>
              <w:t>يمكن للأوضاع الاقتصادية أن تشكل عقبة أمام بقاء البنات في الدولة الطرف. وت</w:t>
            </w:r>
            <w:r w:rsidR="000E76C9">
              <w:rPr>
                <w:rFonts w:hint="cs"/>
                <w:spacing w:val="-2"/>
                <w:rtl/>
                <w:lang w:val="fr-CH"/>
              </w:rPr>
              <w:t>دفع</w:t>
            </w:r>
            <w:r w:rsidR="000E76C9" w:rsidRPr="00404866">
              <w:rPr>
                <w:rFonts w:hint="cs"/>
                <w:spacing w:val="-2"/>
                <w:rtl/>
                <w:lang w:val="fr-CH"/>
              </w:rPr>
              <w:t xml:space="preserve"> الدولة الطرف </w:t>
            </w:r>
            <w:r w:rsidR="000E76C9">
              <w:rPr>
                <w:rFonts w:hint="cs"/>
                <w:spacing w:val="-2"/>
                <w:rtl/>
                <w:lang w:val="fr-CH"/>
              </w:rPr>
              <w:t>بأنه</w:t>
            </w:r>
            <w:r w:rsidR="000E76C9" w:rsidRPr="00404866">
              <w:rPr>
                <w:rFonts w:hint="cs"/>
                <w:spacing w:val="-2"/>
                <w:rtl/>
                <w:lang w:val="fr-CH"/>
              </w:rPr>
              <w:t xml:space="preserve"> صدر أمر بإلقاء القبض على السيد أسينسي لأنه لم يدفع إعالة/نفقة لبناته. والبنات ملتحقات حالياً بالمدارس. وبعد أن أجرى باحثون اجتماعيون محليون تقييمات متعددة لحالة البنات، خلصوا إلى أن البنات يعشن في أحوال جيدة وقد أعربن عن رغبتهن في البقاء مع والدتهن، على النحو الذي تثبته عدة وثائق مرفقة</w:t>
            </w:r>
            <w:r w:rsidR="000E76C9">
              <w:rPr>
                <w:rFonts w:hint="cs"/>
                <w:b/>
                <w:bCs/>
                <w:rtl/>
                <w:lang w:val="fr-CH"/>
              </w:rPr>
              <w:t>.</w:t>
            </w:r>
          </w:p>
        </w:tc>
      </w:tr>
      <w:tr w:rsidR="000E76C9" w:rsidRPr="004A7125" w:rsidTr="00757243">
        <w:tc>
          <w:tcPr>
            <w:tcW w:w="7251" w:type="dxa"/>
            <w:gridSpan w:val="2"/>
            <w:shd w:val="clear" w:color="auto" w:fill="auto"/>
            <w:vAlign w:val="bottom"/>
          </w:tcPr>
          <w:p w:rsidR="000E76C9" w:rsidRDefault="000E76C9"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sidRPr="00057E07">
              <w:rPr>
                <w:rFonts w:hint="cs"/>
                <w:b/>
                <w:bCs/>
                <w:rtl/>
                <w:lang w:val="fr-CH"/>
              </w:rPr>
              <w:t>تعليقات صاحب البلاغ</w:t>
            </w:r>
          </w:p>
          <w:p w:rsidR="000E76C9" w:rsidRDefault="009238E2"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Pr>
                <w:rtl/>
                <w:lang w:val="fr-CH"/>
              </w:rPr>
              <w:tab/>
            </w:r>
            <w:r w:rsidR="000E76C9">
              <w:rPr>
                <w:rFonts w:hint="cs"/>
                <w:rtl/>
                <w:lang w:val="fr-CH"/>
              </w:rPr>
              <w:t xml:space="preserve">تُذكِّر اللجنة أيضاً أن </w:t>
            </w:r>
            <w:r w:rsidR="000E76C9" w:rsidRPr="007F1CC1">
              <w:rPr>
                <w:rFonts w:hint="cs"/>
                <w:rtl/>
                <w:lang w:val="fr-CH"/>
              </w:rPr>
              <w:t xml:space="preserve">صاحب البلاغ </w:t>
            </w:r>
            <w:r w:rsidR="000E76C9">
              <w:rPr>
                <w:rFonts w:hint="cs"/>
                <w:rtl/>
                <w:lang w:val="fr-CH"/>
              </w:rPr>
              <w:t xml:space="preserve">ينقض </w:t>
            </w:r>
            <w:r w:rsidR="000E76C9" w:rsidRPr="007F1CC1">
              <w:rPr>
                <w:rFonts w:hint="cs"/>
                <w:rtl/>
                <w:lang w:val="fr-CH"/>
              </w:rPr>
              <w:t xml:space="preserve">المعلومات المقدمة من الدولة الطرف رداً على آراء اللجنة. </w:t>
            </w:r>
            <w:r w:rsidR="000E76C9">
              <w:rPr>
                <w:rFonts w:hint="cs"/>
                <w:rtl/>
                <w:lang w:val="fr-CH"/>
              </w:rPr>
              <w:t xml:space="preserve">وينفي صحة الادعاء القائل إنه تم رفض منح </w:t>
            </w:r>
            <w:r w:rsidR="000E76C9" w:rsidRPr="007F1CC1">
              <w:rPr>
                <w:rFonts w:hint="cs"/>
                <w:rtl/>
                <w:lang w:val="fr-CH"/>
              </w:rPr>
              <w:t xml:space="preserve">زوجته السابقة تأشيرة دخول إلى إسبانيا </w:t>
            </w:r>
            <w:r w:rsidR="000E76C9">
              <w:rPr>
                <w:rFonts w:hint="cs"/>
                <w:rtl/>
                <w:lang w:val="fr-CH"/>
              </w:rPr>
              <w:t xml:space="preserve">وتصريح </w:t>
            </w:r>
            <w:r w:rsidR="000E76C9" w:rsidRPr="007F1CC1">
              <w:rPr>
                <w:rFonts w:hint="cs"/>
                <w:rtl/>
                <w:lang w:val="fr-CH"/>
              </w:rPr>
              <w:t>إقامة فيها. فلكونها زوجته كان يحق لها أ</w:t>
            </w:r>
            <w:r w:rsidR="000E76C9">
              <w:rPr>
                <w:rFonts w:hint="cs"/>
                <w:rtl/>
                <w:lang w:val="fr-CH"/>
              </w:rPr>
              <w:t>ن تعيش في إسبانيا بصورة قانونية</w:t>
            </w:r>
            <w:r w:rsidR="000E76C9" w:rsidRPr="007F1CC1">
              <w:rPr>
                <w:rFonts w:hint="cs"/>
                <w:rtl/>
                <w:lang w:val="fr-CH"/>
              </w:rPr>
              <w:t>. ومع ذلك</w:t>
            </w:r>
            <w:r w:rsidR="000E76C9">
              <w:rPr>
                <w:rFonts w:hint="cs"/>
                <w:rtl/>
                <w:lang w:val="fr-CH"/>
              </w:rPr>
              <w:t>،</w:t>
            </w:r>
            <w:r w:rsidR="000E76C9" w:rsidRPr="007F1CC1">
              <w:rPr>
                <w:rFonts w:hint="cs"/>
                <w:rtl/>
                <w:lang w:val="fr-CH"/>
              </w:rPr>
              <w:t xml:space="preserve"> فإنها لعدم اهتمامها بالموضوع لم </w:t>
            </w:r>
            <w:r w:rsidR="000E76C9">
              <w:rPr>
                <w:rFonts w:hint="cs"/>
                <w:rtl/>
                <w:lang w:val="fr-CH"/>
              </w:rPr>
              <w:t xml:space="preserve">تقم </w:t>
            </w:r>
            <w:r w:rsidR="000E76C9" w:rsidRPr="007F1CC1">
              <w:rPr>
                <w:rFonts w:hint="cs"/>
                <w:rtl/>
                <w:lang w:val="fr-CH"/>
              </w:rPr>
              <w:t xml:space="preserve">مطلقاً </w:t>
            </w:r>
            <w:r w:rsidR="000E76C9">
              <w:rPr>
                <w:rFonts w:hint="cs"/>
                <w:rtl/>
                <w:lang w:val="fr-CH"/>
              </w:rPr>
              <w:t xml:space="preserve">بملء </w:t>
            </w:r>
            <w:r w:rsidR="000E76C9" w:rsidRPr="007F1CC1">
              <w:rPr>
                <w:rFonts w:hint="cs"/>
                <w:rtl/>
                <w:lang w:val="fr-CH"/>
              </w:rPr>
              <w:t xml:space="preserve">الوثائق الضرورية للحصول على </w:t>
            </w:r>
            <w:r w:rsidR="000E76C9">
              <w:rPr>
                <w:rFonts w:hint="cs"/>
                <w:rtl/>
                <w:lang w:val="fr-CH"/>
              </w:rPr>
              <w:t xml:space="preserve">هذا التصريح، </w:t>
            </w:r>
            <w:r w:rsidR="000E76C9" w:rsidRPr="007F1CC1">
              <w:rPr>
                <w:rFonts w:hint="cs"/>
                <w:rtl/>
                <w:lang w:val="fr-CH"/>
              </w:rPr>
              <w:t xml:space="preserve">وإن كان ذلك مجرد </w:t>
            </w:r>
            <w:r w:rsidR="000E76C9">
              <w:rPr>
                <w:rFonts w:hint="cs"/>
                <w:rtl/>
                <w:lang w:val="fr-CH"/>
              </w:rPr>
              <w:t>إجراء شكلي</w:t>
            </w:r>
            <w:r w:rsidR="000E76C9">
              <w:rPr>
                <w:rFonts w:hint="cs"/>
                <w:b/>
                <w:bCs/>
                <w:rtl/>
                <w:lang w:val="fr-CH"/>
              </w:rPr>
              <w:t>.</w:t>
            </w:r>
          </w:p>
          <w:p w:rsidR="000E76C9" w:rsidRDefault="009238E2"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Pr>
                <w:rtl/>
                <w:lang w:val="fr-CH"/>
              </w:rPr>
              <w:tab/>
            </w:r>
            <w:r w:rsidR="000E76C9" w:rsidRPr="007F1CC1">
              <w:rPr>
                <w:rFonts w:hint="cs"/>
                <w:rtl/>
                <w:lang w:val="fr-CH"/>
              </w:rPr>
              <w:t>فقد رفضت زوجته السابقة</w:t>
            </w:r>
            <w:r w:rsidR="000E76C9">
              <w:rPr>
                <w:rFonts w:hint="cs"/>
                <w:rtl/>
                <w:lang w:val="fr-CH"/>
              </w:rPr>
              <w:t xml:space="preserve">، على الدوام، </w:t>
            </w:r>
            <w:r w:rsidR="000E76C9" w:rsidRPr="007F1CC1">
              <w:rPr>
                <w:rFonts w:hint="cs"/>
                <w:rtl/>
                <w:lang w:val="fr-CH"/>
              </w:rPr>
              <w:t>المشاركة في أية إجراءات تتعلق بالطلاق وبحضانة الأطفال في إسبانيا. كما أنها رفضت الامتثال للقرار الصادر في 27 آذار/</w:t>
            </w:r>
            <w:r w:rsidR="00A65CDE">
              <w:rPr>
                <w:rFonts w:hint="cs"/>
                <w:rtl/>
                <w:lang w:val="fr-CH"/>
              </w:rPr>
              <w:t xml:space="preserve">        </w:t>
            </w:r>
            <w:r w:rsidR="000E76C9" w:rsidRPr="007F1CC1">
              <w:rPr>
                <w:rFonts w:hint="cs"/>
                <w:rtl/>
                <w:lang w:val="fr-CH"/>
              </w:rPr>
              <w:t xml:space="preserve">مارس 2002 عن </w:t>
            </w:r>
            <w:r w:rsidR="000E76C9">
              <w:rPr>
                <w:rFonts w:hint="cs"/>
                <w:rtl/>
                <w:lang w:val="fr-CH"/>
              </w:rPr>
              <w:t xml:space="preserve">أحد القضاة </w:t>
            </w:r>
            <w:r w:rsidR="000E76C9" w:rsidRPr="007F1CC1">
              <w:rPr>
                <w:rFonts w:hint="cs"/>
                <w:rtl/>
                <w:lang w:val="fr-CH"/>
              </w:rPr>
              <w:t xml:space="preserve">في باراغواي الذي أمرها بأن </w:t>
            </w:r>
            <w:r w:rsidR="000E76C9">
              <w:rPr>
                <w:rFonts w:hint="cs"/>
                <w:rtl/>
                <w:lang w:val="fr-CH"/>
              </w:rPr>
              <w:t xml:space="preserve">تقضي البنات </w:t>
            </w:r>
            <w:r w:rsidR="000E76C9" w:rsidRPr="007F1CC1">
              <w:rPr>
                <w:rFonts w:hint="cs"/>
                <w:rtl/>
                <w:lang w:val="fr-CH"/>
              </w:rPr>
              <w:t>بعض الوقت مع والده</w:t>
            </w:r>
            <w:r w:rsidR="000E76C9">
              <w:rPr>
                <w:rFonts w:hint="cs"/>
                <w:rtl/>
                <w:lang w:val="fr-CH"/>
              </w:rPr>
              <w:t>ن</w:t>
            </w:r>
            <w:r w:rsidR="000E76C9" w:rsidRPr="007F1CC1">
              <w:rPr>
                <w:rFonts w:hint="cs"/>
                <w:rtl/>
                <w:lang w:val="fr-CH"/>
              </w:rPr>
              <w:t xml:space="preserve">. </w:t>
            </w:r>
            <w:r w:rsidR="000E76C9">
              <w:rPr>
                <w:rFonts w:hint="cs"/>
                <w:rtl/>
                <w:lang w:val="fr-CH"/>
              </w:rPr>
              <w:t>وإضافة إلى ذلك</w:t>
            </w:r>
            <w:r w:rsidR="000E76C9" w:rsidRPr="007F1CC1">
              <w:rPr>
                <w:rFonts w:hint="cs"/>
                <w:rtl/>
                <w:lang w:val="fr-CH"/>
              </w:rPr>
              <w:t xml:space="preserve">، </w:t>
            </w:r>
            <w:r w:rsidR="000E76C9">
              <w:rPr>
                <w:rFonts w:hint="cs"/>
                <w:rtl/>
                <w:lang w:val="fr-CH"/>
              </w:rPr>
              <w:t xml:space="preserve">مثل </w:t>
            </w:r>
            <w:r w:rsidR="000E76C9" w:rsidRPr="007F1CC1">
              <w:rPr>
                <w:rFonts w:hint="cs"/>
                <w:rtl/>
                <w:lang w:val="fr-CH"/>
              </w:rPr>
              <w:t>صاحب البلاغ وزوجته السابقة</w:t>
            </w:r>
            <w:r w:rsidR="000E76C9">
              <w:rPr>
                <w:rFonts w:hint="cs"/>
                <w:rtl/>
                <w:lang w:val="fr-CH"/>
              </w:rPr>
              <w:t xml:space="preserve">، في عام 2002، </w:t>
            </w:r>
            <w:r w:rsidR="000E76C9" w:rsidRPr="007F1CC1">
              <w:rPr>
                <w:rFonts w:hint="cs"/>
                <w:rtl/>
                <w:lang w:val="fr-CH"/>
              </w:rPr>
              <w:t xml:space="preserve">أمام القاضي ج. أوغستو سالديفار بغية الاتفاق على </w:t>
            </w:r>
            <w:r w:rsidR="000E76C9">
              <w:rPr>
                <w:rFonts w:hint="cs"/>
                <w:rtl/>
                <w:lang w:val="fr-CH"/>
              </w:rPr>
              <w:t xml:space="preserve">ترتيبات الزيارات. </w:t>
            </w:r>
            <w:r w:rsidR="000E76C9" w:rsidRPr="007F1CC1">
              <w:rPr>
                <w:rFonts w:hint="cs"/>
                <w:rtl/>
                <w:lang w:val="fr-CH"/>
              </w:rPr>
              <w:t xml:space="preserve">واقترح صاحب البلاغ تقديم الدعم المادي الضروري لبناته بشكل عيني والسماح له بالاتصال </w:t>
            </w:r>
            <w:r w:rsidR="000E76C9">
              <w:rPr>
                <w:rFonts w:hint="cs"/>
                <w:rtl/>
                <w:lang w:val="fr-CH"/>
              </w:rPr>
              <w:t xml:space="preserve">بهن </w:t>
            </w:r>
            <w:r w:rsidR="000E76C9" w:rsidRPr="007F1CC1">
              <w:rPr>
                <w:rFonts w:hint="cs"/>
                <w:rtl/>
                <w:lang w:val="fr-CH"/>
              </w:rPr>
              <w:t>بشكل منتظم</w:t>
            </w:r>
            <w:r w:rsidR="000E76C9">
              <w:rPr>
                <w:rFonts w:hint="cs"/>
                <w:rtl/>
                <w:lang w:val="fr-CH"/>
              </w:rPr>
              <w:t xml:space="preserve">. </w:t>
            </w:r>
            <w:r w:rsidR="000E76C9" w:rsidRPr="007F1CC1">
              <w:rPr>
                <w:rFonts w:hint="cs"/>
                <w:rtl/>
                <w:lang w:val="fr-CH"/>
              </w:rPr>
              <w:t>ومع ذلك، رفضت زوجته السابقة هذا الاقتراح</w:t>
            </w:r>
            <w:r w:rsidR="000E76C9">
              <w:rPr>
                <w:rFonts w:hint="cs"/>
                <w:b/>
                <w:bCs/>
                <w:rtl/>
                <w:lang w:val="fr-CH"/>
              </w:rPr>
              <w:t>.</w:t>
            </w:r>
          </w:p>
          <w:p w:rsidR="000E76C9" w:rsidRDefault="009238E2"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spacing w:val="-2"/>
                <w:rtl/>
                <w:lang w:val="fr-CH"/>
              </w:rPr>
            </w:pPr>
            <w:r>
              <w:rPr>
                <w:rtl/>
                <w:lang w:val="fr-CH"/>
              </w:rPr>
              <w:tab/>
            </w:r>
            <w:r w:rsidR="000E76C9">
              <w:rPr>
                <w:rFonts w:hint="cs"/>
                <w:rtl/>
                <w:lang w:val="fr-CH"/>
              </w:rPr>
              <w:t xml:space="preserve">وفيما يتعلق بادعاء </w:t>
            </w:r>
            <w:r w:rsidR="000E76C9" w:rsidRPr="00DD36F0">
              <w:rPr>
                <w:rFonts w:hint="cs"/>
                <w:rtl/>
                <w:lang w:val="fr-CH"/>
              </w:rPr>
              <w:t xml:space="preserve">الدولة الطرف أن صاحب البلاغ تلقى من المحكمة أمراً بالحضور أمام أحد قضاة باراغواي نتيجة للدعوى التي أقامتها زوجته السابقة ضده لأنه </w:t>
            </w:r>
            <w:r w:rsidR="00F4166C">
              <w:rPr>
                <w:rFonts w:hint="cs"/>
                <w:rtl/>
                <w:lang w:val="fr-CH"/>
              </w:rPr>
              <w:t xml:space="preserve"> </w:t>
            </w:r>
            <w:r w:rsidR="000E76C9" w:rsidRPr="00DD36F0">
              <w:rPr>
                <w:rFonts w:hint="cs"/>
                <w:rtl/>
                <w:lang w:val="fr-CH"/>
              </w:rPr>
              <w:t>لم يدفع مبالغ النفقة/الإعالة</w:t>
            </w:r>
            <w:r w:rsidR="000E76C9">
              <w:rPr>
                <w:rFonts w:hint="cs"/>
                <w:rtl/>
                <w:lang w:val="fr-CH"/>
              </w:rPr>
              <w:t>، يدعي</w:t>
            </w:r>
            <w:r w:rsidR="000E76C9" w:rsidRPr="00DD36F0">
              <w:rPr>
                <w:rFonts w:hint="cs"/>
                <w:rtl/>
                <w:lang w:val="fr-CH"/>
              </w:rPr>
              <w:t xml:space="preserve"> صاحب البلاغ</w:t>
            </w:r>
            <w:r w:rsidR="000E76C9">
              <w:rPr>
                <w:rFonts w:hint="cs"/>
                <w:rtl/>
                <w:lang w:val="fr-CH"/>
              </w:rPr>
              <w:t xml:space="preserve"> </w:t>
            </w:r>
            <w:r w:rsidR="000E76C9" w:rsidRPr="00DD36F0">
              <w:rPr>
                <w:rFonts w:hint="cs"/>
                <w:rtl/>
                <w:lang w:val="fr-CH"/>
              </w:rPr>
              <w:t>أنه لم ي</w:t>
            </w:r>
            <w:r w:rsidR="000E76C9">
              <w:rPr>
                <w:rFonts w:hint="cs"/>
                <w:rtl/>
                <w:lang w:val="fr-CH"/>
              </w:rPr>
              <w:t>ستلم</w:t>
            </w:r>
            <w:r w:rsidR="000E76C9" w:rsidRPr="00DD36F0">
              <w:rPr>
                <w:rFonts w:hint="cs"/>
                <w:rtl/>
                <w:lang w:val="fr-CH"/>
              </w:rPr>
              <w:t xml:space="preserve"> مطلقاً أي إبلاغ وأنه</w:t>
            </w:r>
            <w:r w:rsidR="00F4166C">
              <w:rPr>
                <w:rFonts w:hint="cs"/>
                <w:rtl/>
                <w:lang w:val="fr-CH"/>
              </w:rPr>
              <w:t xml:space="preserve">    </w:t>
            </w:r>
            <w:r w:rsidR="000E76C9" w:rsidRPr="00DD36F0">
              <w:rPr>
                <w:rFonts w:hint="cs"/>
                <w:rtl/>
                <w:lang w:val="fr-CH"/>
              </w:rPr>
              <w:t xml:space="preserve"> لم ترسل أية رسائل في هذا الصدد إلى منزله في إسبانيا الذي يقطن فيه بصورة دائمة. </w:t>
            </w:r>
          </w:p>
          <w:p w:rsidR="000E76C9" w:rsidRDefault="009238E2"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Pr>
                <w:spacing w:val="-2"/>
                <w:rtl/>
                <w:lang w:val="fr-CH"/>
              </w:rPr>
              <w:tab/>
            </w:r>
            <w:r w:rsidR="000E76C9" w:rsidRPr="005C2A28">
              <w:rPr>
                <w:rFonts w:hint="cs"/>
                <w:spacing w:val="-2"/>
                <w:rtl/>
                <w:lang w:val="fr-CH"/>
              </w:rPr>
              <w:t xml:space="preserve">وقد </w:t>
            </w:r>
            <w:r w:rsidR="000E76C9" w:rsidRPr="00641D5C">
              <w:rPr>
                <w:rFonts w:hint="cs"/>
                <w:rtl/>
                <w:lang w:val="fr-CH"/>
              </w:rPr>
              <w:t>دأبت</w:t>
            </w:r>
            <w:r w:rsidR="000E76C9" w:rsidRPr="005C2A28">
              <w:rPr>
                <w:rFonts w:hint="cs"/>
                <w:spacing w:val="-2"/>
                <w:rtl/>
                <w:lang w:val="fr-CH"/>
              </w:rPr>
              <w:t xml:space="preserve"> سلطات باراغواي على رفض تنفيذ قرارات المحاكم الإسبانية فيما يتعلق بحضانة الأطفال. وفيما يتعلق بموضوع النفقة الذي أثاره رد الدولة الطرف، فإن قرار الطلاق لا</w:t>
            </w:r>
            <w:r w:rsidR="000E76C9">
              <w:rPr>
                <w:rFonts w:hint="eastAsia"/>
                <w:spacing w:val="-2"/>
                <w:rtl/>
                <w:lang w:val="fr-CH"/>
              </w:rPr>
              <w:t> </w:t>
            </w:r>
            <w:r w:rsidR="000E76C9" w:rsidRPr="005C2A28">
              <w:rPr>
                <w:rFonts w:hint="cs"/>
                <w:spacing w:val="-2"/>
                <w:rtl/>
                <w:lang w:val="fr-CH"/>
              </w:rPr>
              <w:t>يجبر صاحب البلاغ على دفع أي نفقة نظراً إلى أنه حصل على حضانة بناته. وعلى الرغم من ذلك، فإنه يرسل إليهن بصورة منتظمة المال والرزم عن طريق أسرة زوجته السابقة</w:t>
            </w:r>
            <w:r w:rsidR="006D3874">
              <w:rPr>
                <w:rFonts w:hint="cs"/>
                <w:spacing w:val="-2"/>
                <w:rtl/>
                <w:lang w:val="fr-CH"/>
              </w:rPr>
              <w:t xml:space="preserve">         </w:t>
            </w:r>
            <w:r w:rsidR="000E76C9" w:rsidRPr="005C2A28">
              <w:rPr>
                <w:rFonts w:hint="cs"/>
                <w:spacing w:val="-2"/>
                <w:rtl/>
                <w:lang w:val="fr-CH"/>
              </w:rPr>
              <w:t xml:space="preserve"> أو السفارة الإسبانية في باراغواي. وتدفع القنصلية الإسبانية رسوم</w:t>
            </w:r>
            <w:r w:rsidR="008F6747">
              <w:rPr>
                <w:rFonts w:hint="cs"/>
                <w:spacing w:val="-2"/>
                <w:rtl/>
                <w:lang w:val="fr-CH"/>
              </w:rPr>
              <w:t xml:space="preserve"> </w:t>
            </w:r>
            <w:r w:rsidR="000E76C9" w:rsidRPr="005C2A28">
              <w:rPr>
                <w:rFonts w:hint="cs"/>
                <w:spacing w:val="-2"/>
                <w:rtl/>
                <w:lang w:val="fr-CH"/>
              </w:rPr>
              <w:t>الرعاية الطبية والمدارس لأن الفتيات يحملن الجنسية الإسبانية ويخضعن لنظام الضمان الاجتماعي الإسباني</w:t>
            </w:r>
            <w:r w:rsidR="000E76C9">
              <w:rPr>
                <w:rFonts w:hint="cs"/>
                <w:b/>
                <w:bCs/>
                <w:rtl/>
                <w:lang w:val="fr-CH"/>
              </w:rPr>
              <w:t>.</w:t>
            </w:r>
          </w:p>
          <w:p w:rsidR="000E76C9" w:rsidRDefault="000E76C9"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Pr>
                <w:rFonts w:hint="cs"/>
                <w:b/>
                <w:bCs/>
                <w:rtl/>
                <w:lang w:val="fr-CH"/>
              </w:rPr>
              <w:t>الملاحظات</w:t>
            </w:r>
            <w:r w:rsidRPr="00057E07">
              <w:rPr>
                <w:rFonts w:hint="cs"/>
                <w:b/>
                <w:bCs/>
                <w:rtl/>
                <w:lang w:val="fr-CH"/>
              </w:rPr>
              <w:t xml:space="preserve"> الإضافية للدولة الطرف</w:t>
            </w:r>
          </w:p>
          <w:p w:rsidR="000E76C9" w:rsidRDefault="009238E2"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rtl/>
                <w:lang w:val="fr-CH"/>
              </w:rPr>
            </w:pPr>
            <w:r>
              <w:rPr>
                <w:rtl/>
                <w:lang w:val="fr-CH"/>
              </w:rPr>
              <w:tab/>
            </w:r>
            <w:r w:rsidR="000E76C9">
              <w:rPr>
                <w:rFonts w:hint="cs"/>
                <w:rtl/>
                <w:lang w:val="fr-CH"/>
              </w:rPr>
              <w:t>تشير اللجنة أيضاً إلى أنه في 21 أيار/مايو 2010، قدَّمت الدولة الطرف معلومات محدَّثة جديدة إلى اللجنة عقب مذكرة شفوية من اللجنة (انظر تقرير الدورة الثامنة والتسعين) تطلب فيها إلى الدولة الطرف الرد على المسألة التالية "بما أن الدولة الطرف تدعي أن تشريعاتها تتيح لصاحب البلاغ إمكانية التمتع بحقوق الزيارة، فإن اللجنة تطلب إلى الدولة الطرف أن تزوِّدها بمعلومات مفصَّلة عن سُبل الانتصاف الفعالة التي لا</w:t>
            </w:r>
            <w:r w:rsidR="000E76C9">
              <w:rPr>
                <w:rFonts w:hint="eastAsia"/>
                <w:rtl/>
                <w:lang w:val="fr-CH"/>
              </w:rPr>
              <w:t> </w:t>
            </w:r>
            <w:r w:rsidR="000E76C9">
              <w:rPr>
                <w:rFonts w:hint="cs"/>
                <w:rtl/>
                <w:lang w:val="fr-CH"/>
              </w:rPr>
              <w:t>تزال متاحة أمام صاحب البلاغ بموجب تلك التشريعات".</w:t>
            </w:r>
          </w:p>
          <w:p w:rsidR="000E76C9" w:rsidRPr="007C5141" w:rsidRDefault="009238E2"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spacing w:val="-4"/>
                <w:rtl/>
                <w:lang w:val="fr-CH"/>
              </w:rPr>
            </w:pPr>
            <w:r>
              <w:rPr>
                <w:rtl/>
                <w:lang w:val="fr-CH"/>
              </w:rPr>
              <w:tab/>
            </w:r>
            <w:r w:rsidR="000E76C9">
              <w:rPr>
                <w:rFonts w:hint="cs"/>
                <w:rtl/>
                <w:lang w:val="fr-CH"/>
              </w:rPr>
              <w:t>وفيما يتعلق بواجب توفير سُبل انتصاف فعالة لصاحب البلاغ تمكّنه من رؤية بناته، تؤكد الدولة الطرف من جديد أن لا</w:t>
            </w:r>
            <w:r w:rsidR="000E76C9">
              <w:rPr>
                <w:rFonts w:hint="eastAsia"/>
                <w:rtl/>
                <w:lang w:val="fr-CH"/>
              </w:rPr>
              <w:t> </w:t>
            </w:r>
            <w:r w:rsidR="000E76C9">
              <w:rPr>
                <w:rFonts w:hint="cs"/>
                <w:rtl/>
                <w:lang w:val="fr-CH"/>
              </w:rPr>
              <w:t xml:space="preserve">شيء يمنع صاحب البلاغ من استنفاد السُبل القانونية المتاحة في قضية من هذا النوع. وتزعم الدولة الطرف أن بطء الإجراءات في قضية صاحب البلاغ يُعزى إلى عدم رغبته في متابعة الإجراءات. ونظراً إلى أن صاحب البلاغ لم يتخذ أي إجراء (خلال فترة تزيد على ستة أشهر، ومع العلم أن المادة 172 من قانون الإجراءات القانونية هي التي تنطبق في مثل هذه الحالة)، فقد انقضت المهلة </w:t>
            </w:r>
            <w:r w:rsidR="000E76C9" w:rsidRPr="007C5141">
              <w:rPr>
                <w:rFonts w:hint="cs"/>
                <w:spacing w:val="-4"/>
                <w:rtl/>
                <w:lang w:val="fr-CH"/>
              </w:rPr>
              <w:t>القانونية التي تحددت في البداية لمتابعة الدعوى التي رفعها صاحب البلاغ. ثم تلخص الدولة الطرف الإجراءات التي شرع فيها صاحب البلاغ في باراغواي (انظر قرار اللجنة) وتؤكد من جديد أن عدم اتخاذ أية أحكام وقرارات بشأن القضايا التي أثارها السيد أسينسي يُعزى إلى تقاعسه على مدى مختلف مراحل الإجراءات. ومنذ صدور حكم المحكمة العليا رقم 120 الذي يؤكد القرار القاضي بعدم إسناد الحضانة إلى السيد أسينسي، لم تتلق الدولة الطرف أي إشعار بإجراءات قانونية أو دعاوى أو طعون جديدة</w:t>
            </w:r>
            <w:r w:rsidR="000E76C9" w:rsidRPr="007C5141">
              <w:rPr>
                <w:rFonts w:hint="cs"/>
                <w:b/>
                <w:bCs/>
                <w:spacing w:val="-4"/>
                <w:rtl/>
                <w:lang w:val="fr-CH"/>
              </w:rPr>
              <w:t>.</w:t>
            </w:r>
          </w:p>
          <w:p w:rsidR="000E76C9" w:rsidRDefault="009238E2"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Pr>
                <w:rtl/>
                <w:lang w:val="fr-CH"/>
              </w:rPr>
              <w:tab/>
            </w:r>
            <w:r w:rsidR="000E76C9">
              <w:rPr>
                <w:rFonts w:hint="cs"/>
                <w:rtl/>
                <w:lang w:val="fr-CH"/>
              </w:rPr>
              <w:t>وتكرر الدولة الطرف تأكيد اقتراحها بوضع ترتيب يمكِّن صاحب البلاغ من الوصول إلى بناته. فالتشريع الوطني (المادة 95 من القانون 1680/2001) ينص على اتخاذ ترتيبات قانونية بهدف إعمال حق الطفل في رؤية أفراد أسرته المنفصلين عنه والبقاء على اتصال بهم. وبناءً عليه، تقترح الدولة الطرف ما</w:t>
            </w:r>
            <w:r w:rsidR="000E76C9">
              <w:rPr>
                <w:rFonts w:hint="eastAsia"/>
                <w:rtl/>
                <w:lang w:val="fr-CH"/>
              </w:rPr>
              <w:t> </w:t>
            </w:r>
            <w:r w:rsidR="000E76C9">
              <w:rPr>
                <w:rFonts w:hint="cs"/>
                <w:rtl/>
                <w:lang w:val="fr-CH"/>
              </w:rPr>
              <w:t>يلي:</w:t>
            </w:r>
          </w:p>
          <w:p w:rsidR="000E76C9" w:rsidRDefault="009238E2"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Pr>
                <w:rtl/>
                <w:lang w:val="fr-CH"/>
              </w:rPr>
              <w:tab/>
            </w:r>
            <w:r w:rsidR="000E76C9">
              <w:rPr>
                <w:rFonts w:hint="cs"/>
                <w:rtl/>
                <w:lang w:val="fr-CH"/>
              </w:rPr>
              <w:t xml:space="preserve">أن </w:t>
            </w:r>
            <w:r w:rsidR="000E76C9" w:rsidRPr="00404866">
              <w:rPr>
                <w:rFonts w:hint="cs"/>
                <w:rtl/>
              </w:rPr>
              <w:t>تؤدي</w:t>
            </w:r>
            <w:r w:rsidR="000E76C9">
              <w:rPr>
                <w:rFonts w:hint="cs"/>
                <w:rtl/>
                <w:lang w:val="fr-CH"/>
              </w:rPr>
              <w:t xml:space="preserve"> دور الوسيط بين الطرفين وفقاً لما تنص عليه التشريعات الوطنية. وفي واقع الأمر، يمكن للطرفين الاستعانة مجاناً بخدمات مكتب الوسيط التابع للجهاز القضائي بغية تسوية خلافهما</w:t>
            </w:r>
            <w:r w:rsidR="000E76C9">
              <w:rPr>
                <w:rFonts w:hint="cs"/>
                <w:b/>
                <w:bCs/>
                <w:rtl/>
                <w:lang w:val="fr-CH"/>
              </w:rPr>
              <w:t>.</w:t>
            </w:r>
          </w:p>
          <w:p w:rsidR="00722A62" w:rsidRDefault="009238E2" w:rsidP="00722A62">
            <w:pPr>
              <w:tabs>
                <w:tab w:val="left" w:pos="753"/>
                <w:tab w:val="left" w:pos="1928"/>
                <w:tab w:val="left" w:pos="2608"/>
                <w:tab w:val="left" w:pos="3289"/>
                <w:tab w:val="left" w:pos="3969"/>
                <w:tab w:val="left" w:pos="4649"/>
                <w:tab w:val="left" w:pos="5330"/>
              </w:tabs>
              <w:spacing w:after="240" w:line="374" w:lineRule="exact"/>
              <w:ind w:left="113" w:right="210"/>
              <w:rPr>
                <w:rFonts w:hint="cs"/>
                <w:rtl/>
                <w:lang w:val="fr-CH"/>
              </w:rPr>
            </w:pPr>
            <w:r>
              <w:rPr>
                <w:rtl/>
                <w:lang w:val="fr-CH"/>
              </w:rPr>
              <w:tab/>
            </w:r>
            <w:r w:rsidR="000E76C9">
              <w:rPr>
                <w:rFonts w:hint="cs"/>
                <w:rtl/>
                <w:lang w:val="fr-CH"/>
              </w:rPr>
              <w:t xml:space="preserve">يمكن </w:t>
            </w:r>
            <w:r w:rsidR="000E76C9" w:rsidRPr="00404866">
              <w:rPr>
                <w:rFonts w:hint="cs"/>
                <w:rtl/>
              </w:rPr>
              <w:t>أن</w:t>
            </w:r>
            <w:r w:rsidR="000E76C9">
              <w:rPr>
                <w:rFonts w:hint="cs"/>
                <w:rtl/>
                <w:lang w:val="fr-CH"/>
              </w:rPr>
              <w:t xml:space="preserve"> يُحال أي اتفاق يحصل بين الطرفين إلى قاضي الأطفال بغية إقراره. وتشير الدولة الطرف إلى أن اتصالات أولية قد أُقيمت مع محامي السيدة ميندوثا الذي كُلِّف بعرض الاقتراح على موكلته.</w:t>
            </w:r>
          </w:p>
          <w:p w:rsidR="000E76C9" w:rsidRDefault="009238E2" w:rsidP="00722A62">
            <w:pPr>
              <w:keepNext/>
              <w:tabs>
                <w:tab w:val="left" w:pos="753"/>
                <w:tab w:val="left" w:pos="1928"/>
                <w:tab w:val="left" w:pos="2608"/>
                <w:tab w:val="left" w:pos="3289"/>
                <w:tab w:val="left" w:pos="3969"/>
                <w:tab w:val="left" w:pos="4649"/>
                <w:tab w:val="left" w:pos="5330"/>
              </w:tabs>
              <w:spacing w:after="120" w:line="380" w:lineRule="exact"/>
              <w:ind w:left="113" w:right="210"/>
              <w:rPr>
                <w:rFonts w:hint="cs"/>
                <w:b/>
                <w:bCs/>
                <w:rtl/>
                <w:lang w:val="fr-CH"/>
              </w:rPr>
            </w:pPr>
            <w:r>
              <w:rPr>
                <w:rtl/>
                <w:lang w:val="fr-CH"/>
              </w:rPr>
              <w:tab/>
            </w:r>
            <w:r w:rsidR="000E76C9">
              <w:rPr>
                <w:rFonts w:hint="cs"/>
                <w:rtl/>
                <w:lang w:val="fr-CH"/>
              </w:rPr>
              <w:t xml:space="preserve">إذا </w:t>
            </w:r>
            <w:r w:rsidR="000E76C9" w:rsidRPr="00EB453A">
              <w:rPr>
                <w:rFonts w:hint="cs"/>
                <w:rtl/>
                <w:lang w:val="fr-CH"/>
              </w:rPr>
              <w:t>تعذر</w:t>
            </w:r>
            <w:r w:rsidR="000E76C9">
              <w:rPr>
                <w:rFonts w:hint="cs"/>
                <w:rtl/>
                <w:lang w:val="fr-CH"/>
              </w:rPr>
              <w:t xml:space="preserve"> على أحد الطرفين حضور جلسات الوساطة، يمكن على الرغم من ذلك أن يطلب السيد أسينسي بدء إجراءات جديدة ينوبه فيها شخص يختاره من بين أفراد قنصلية باراغواي في مدريد أو برشلونة</w:t>
            </w:r>
            <w:r w:rsidR="000E76C9">
              <w:rPr>
                <w:rFonts w:hint="cs"/>
                <w:b/>
                <w:bCs/>
                <w:rtl/>
                <w:lang w:val="fr-CH"/>
              </w:rPr>
              <w:t>.</w:t>
            </w:r>
          </w:p>
          <w:p w:rsidR="000E76C9" w:rsidRPr="00E44B71" w:rsidRDefault="009238E2" w:rsidP="00722A62">
            <w:pPr>
              <w:keepNext/>
              <w:tabs>
                <w:tab w:val="left" w:pos="753"/>
                <w:tab w:val="left" w:pos="1928"/>
                <w:tab w:val="left" w:pos="2608"/>
                <w:tab w:val="left" w:pos="3289"/>
                <w:tab w:val="left" w:pos="3969"/>
                <w:tab w:val="left" w:pos="4649"/>
                <w:tab w:val="left" w:pos="5330"/>
              </w:tabs>
              <w:spacing w:after="120" w:line="380" w:lineRule="exact"/>
              <w:ind w:left="113" w:right="210"/>
              <w:rPr>
                <w:rFonts w:hint="cs"/>
                <w:spacing w:val="-4"/>
                <w:rtl/>
              </w:rPr>
            </w:pPr>
            <w:r w:rsidRPr="00E44B71">
              <w:rPr>
                <w:spacing w:val="-4"/>
                <w:rtl/>
                <w:lang w:val="fr-CH"/>
              </w:rPr>
              <w:tab/>
            </w:r>
            <w:r w:rsidR="000E76C9" w:rsidRPr="00E44B71">
              <w:rPr>
                <w:rFonts w:hint="cs"/>
                <w:spacing w:val="-4"/>
                <w:rtl/>
                <w:lang w:val="fr-CH"/>
              </w:rPr>
              <w:t>وتلاحظ</w:t>
            </w:r>
            <w:r w:rsidR="000E76C9" w:rsidRPr="00E44B71">
              <w:rPr>
                <w:rFonts w:hint="cs"/>
                <w:spacing w:val="-4"/>
                <w:rtl/>
                <w:lang w:bidi="ar"/>
              </w:rPr>
              <w:t xml:space="preserve"> الدولة الطرف أيضاً أن بإمكان صاحب البلاغ الاستفادة من جميع سبل الانتصاف القانونية المتاحة له ضمن أمور أخرى كتلك التي تتعلق بحقه في الزيارة (المادة 95) أو إجراءات تعليق القرار المتعلق بإسناد حق الحضانة (المواد 70 إلى 81).</w:t>
            </w:r>
            <w:r w:rsidR="000E76C9" w:rsidRPr="00E44B71">
              <w:rPr>
                <w:spacing w:val="-4"/>
              </w:rPr>
              <w:t> </w:t>
            </w:r>
          </w:p>
          <w:p w:rsidR="000E76C9" w:rsidRDefault="009238E2" w:rsidP="00722A62">
            <w:pPr>
              <w:keepNext/>
              <w:tabs>
                <w:tab w:val="left" w:pos="753"/>
                <w:tab w:val="left" w:pos="1928"/>
                <w:tab w:val="left" w:pos="2608"/>
                <w:tab w:val="left" w:pos="3289"/>
                <w:tab w:val="left" w:pos="3969"/>
                <w:tab w:val="left" w:pos="4649"/>
                <w:tab w:val="left" w:pos="5330"/>
              </w:tabs>
              <w:spacing w:after="120" w:line="380" w:lineRule="exact"/>
              <w:ind w:left="113" w:right="208"/>
              <w:rPr>
                <w:rFonts w:hint="cs"/>
                <w:rtl/>
                <w:lang w:val="fr-CH"/>
              </w:rPr>
            </w:pPr>
            <w:r>
              <w:rPr>
                <w:rtl/>
                <w:lang w:val="fr-CH"/>
              </w:rPr>
              <w:tab/>
            </w:r>
            <w:r w:rsidR="000E76C9">
              <w:rPr>
                <w:rFonts w:hint="cs"/>
                <w:rtl/>
                <w:lang w:val="fr-CH"/>
              </w:rPr>
              <w:t>وتوضح الدولة الطرف موقفها من مسائل عدة:</w:t>
            </w:r>
          </w:p>
          <w:p w:rsidR="000E76C9" w:rsidRDefault="000E76C9" w:rsidP="00E34274">
            <w:pPr>
              <w:pStyle w:val="Bullet1GA"/>
              <w:numPr>
                <w:ilvl w:val="0"/>
                <w:numId w:val="2"/>
              </w:numPr>
              <w:tabs>
                <w:tab w:val="clear" w:pos="2041"/>
                <w:tab w:val="left" w:pos="776"/>
                <w:tab w:val="num" w:pos="1210"/>
              </w:tabs>
              <w:bidi/>
              <w:ind w:left="776" w:right="208" w:hanging="213"/>
              <w:rPr>
                <w:rFonts w:hint="cs"/>
                <w:b/>
                <w:bCs/>
                <w:lang w:val="fr-CH"/>
              </w:rPr>
            </w:pPr>
            <w:r>
              <w:rPr>
                <w:rFonts w:hint="cs"/>
                <w:rtl/>
                <w:lang w:val="fr-CH"/>
              </w:rPr>
              <w:t>على الرغم من أن الدولة الطرف ملتزمة بالتصدي للانتهاكات التي حدّدتها اللجنة فيما يتعلق بالمادتين 23 و24، فإنها تزعم أن محامي السيد أسينسي غير راغب في التوصل إلى حل توفيقي يمكِّن المشتكي من رؤية بناته على النحو المنصوص عليه في القانون</w:t>
            </w:r>
            <w:r>
              <w:rPr>
                <w:rFonts w:hint="cs"/>
                <w:b/>
                <w:bCs/>
                <w:rtl/>
                <w:lang w:val="fr-CH"/>
              </w:rPr>
              <w:t>.</w:t>
            </w:r>
          </w:p>
          <w:p w:rsidR="000E76C9" w:rsidRDefault="000E76C9" w:rsidP="00E34274">
            <w:pPr>
              <w:pStyle w:val="Bullet1GA"/>
              <w:numPr>
                <w:ilvl w:val="0"/>
                <w:numId w:val="2"/>
              </w:numPr>
              <w:tabs>
                <w:tab w:val="clear" w:pos="2041"/>
                <w:tab w:val="left" w:pos="776"/>
                <w:tab w:val="num" w:pos="1210"/>
              </w:tabs>
              <w:bidi/>
              <w:ind w:left="776" w:right="208" w:hanging="213"/>
              <w:rPr>
                <w:rFonts w:hint="cs"/>
                <w:b/>
                <w:bCs/>
                <w:lang w:val="fr-CH"/>
              </w:rPr>
            </w:pPr>
            <w:r w:rsidRPr="00A440FF">
              <w:rPr>
                <w:rFonts w:hint="cs"/>
                <w:rtl/>
                <w:lang w:val="fr-CH"/>
              </w:rPr>
              <w:t xml:space="preserve">وفيما يتعلق بالدعوى التي رفعها صاحب البلاغ ضد السيدة </w:t>
            </w:r>
            <w:r>
              <w:rPr>
                <w:rFonts w:hint="cs"/>
                <w:rtl/>
                <w:lang w:val="fr-CH"/>
              </w:rPr>
              <w:t xml:space="preserve">ميندوثا </w:t>
            </w:r>
            <w:r w:rsidRPr="00A440FF">
              <w:rPr>
                <w:rFonts w:hint="cs"/>
                <w:rtl/>
                <w:lang w:val="fr-CH"/>
              </w:rPr>
              <w:t xml:space="preserve">في إسبانيا بحجة عدم إحضار قُصَّر، تلاحظ الدولة الطرف أن إسبانيا تقدمت بطلب من أجل تسليم السيدة </w:t>
            </w:r>
            <w:r>
              <w:rPr>
                <w:rFonts w:hint="cs"/>
                <w:rtl/>
                <w:lang w:val="fr-CH"/>
              </w:rPr>
              <w:t>ميندوثا.</w:t>
            </w:r>
            <w:r w:rsidRPr="00A440FF">
              <w:rPr>
                <w:rFonts w:hint="cs"/>
                <w:rtl/>
                <w:lang w:val="fr-CH"/>
              </w:rPr>
              <w:t xml:space="preserve"> وفي هذا الصدد أصدرت المحكمة العليا في 7 نيسان/أبريل 2010 </w:t>
            </w:r>
            <w:r>
              <w:rPr>
                <w:rFonts w:hint="cs"/>
                <w:rtl/>
                <w:lang w:val="fr-CH"/>
              </w:rPr>
              <w:t xml:space="preserve">حكماً </w:t>
            </w:r>
            <w:r w:rsidRPr="00A440FF">
              <w:rPr>
                <w:rFonts w:hint="cs"/>
                <w:rtl/>
                <w:lang w:val="fr-CH"/>
              </w:rPr>
              <w:t>يقضي برفض الطلب لأنه لا</w:t>
            </w:r>
            <w:r>
              <w:rPr>
                <w:rFonts w:hint="eastAsia"/>
                <w:rtl/>
                <w:lang w:val="fr-CH"/>
              </w:rPr>
              <w:t> </w:t>
            </w:r>
            <w:r w:rsidRPr="00A440FF">
              <w:rPr>
                <w:rFonts w:hint="cs"/>
                <w:rtl/>
                <w:lang w:val="fr-CH"/>
              </w:rPr>
              <w:t xml:space="preserve">يستوفي </w:t>
            </w:r>
            <w:r>
              <w:rPr>
                <w:rFonts w:hint="cs"/>
                <w:rtl/>
                <w:lang w:val="fr-CH"/>
              </w:rPr>
              <w:t>ال</w:t>
            </w:r>
            <w:r w:rsidRPr="00A440FF">
              <w:rPr>
                <w:rFonts w:hint="cs"/>
                <w:rtl/>
                <w:lang w:val="fr-CH"/>
              </w:rPr>
              <w:t>شرط</w:t>
            </w:r>
            <w:r>
              <w:rPr>
                <w:rFonts w:hint="cs"/>
                <w:rtl/>
                <w:lang w:val="fr-CH"/>
              </w:rPr>
              <w:t xml:space="preserve"> الأساسي المتمثل في</w:t>
            </w:r>
            <w:r w:rsidRPr="00A440FF">
              <w:rPr>
                <w:rFonts w:hint="cs"/>
                <w:rtl/>
                <w:lang w:val="fr-CH"/>
              </w:rPr>
              <w:t xml:space="preserve"> ازدواجية الجرم</w:t>
            </w:r>
            <w:r>
              <w:rPr>
                <w:vertAlign w:val="superscript"/>
                <w:rtl/>
                <w:lang w:val="fr-CH"/>
              </w:rPr>
              <w:t>(</w:t>
            </w:r>
            <w:r>
              <w:rPr>
                <w:rStyle w:val="FootnoteReference"/>
                <w:rtl/>
                <w:lang w:val="fr-CH"/>
              </w:rPr>
              <w:footnoteReference w:id="2"/>
            </w:r>
            <w:r>
              <w:rPr>
                <w:vertAlign w:val="superscript"/>
                <w:rtl/>
                <w:lang w:val="fr-CH"/>
              </w:rPr>
              <w:t>)</w:t>
            </w:r>
            <w:r>
              <w:rPr>
                <w:rtl/>
                <w:lang w:val="fr-CH"/>
              </w:rPr>
              <w:t xml:space="preserve"> </w:t>
            </w:r>
            <w:r w:rsidRPr="00A440FF">
              <w:rPr>
                <w:rFonts w:hint="cs"/>
                <w:rtl/>
                <w:lang w:val="fr-CH"/>
              </w:rPr>
              <w:t xml:space="preserve">بموجب كل من القانون الإسباني والقانون </w:t>
            </w:r>
            <w:r>
              <w:rPr>
                <w:rFonts w:hint="cs"/>
                <w:rtl/>
                <w:lang w:val="fr-CH"/>
              </w:rPr>
              <w:t>الباراغوايي</w:t>
            </w:r>
            <w:r w:rsidRPr="00A440FF">
              <w:rPr>
                <w:rFonts w:hint="cs"/>
                <w:rtl/>
                <w:lang w:val="fr-CH"/>
              </w:rPr>
              <w:t xml:space="preserve">، وعملاً بأحكام </w:t>
            </w:r>
            <w:r>
              <w:rPr>
                <w:rFonts w:hint="cs"/>
                <w:rtl/>
                <w:lang w:val="fr-CH"/>
              </w:rPr>
              <w:t>معاهدة تسليم المجرمين. وحتى أقرب النصوص التشريعية في</w:t>
            </w:r>
            <w:r w:rsidRPr="00A440FF">
              <w:rPr>
                <w:rFonts w:hint="cs"/>
                <w:rtl/>
                <w:lang w:val="fr-CH"/>
              </w:rPr>
              <w:t xml:space="preserve"> باراغواي التي يمكن أن تسمح بالنظر في الطلب المقدَّم من إسبانيا </w:t>
            </w:r>
            <w:r>
              <w:rPr>
                <w:rFonts w:hint="cs"/>
                <w:rtl/>
                <w:lang w:val="fr-CH"/>
              </w:rPr>
              <w:t xml:space="preserve">هي </w:t>
            </w:r>
            <w:r w:rsidRPr="00A440FF">
              <w:rPr>
                <w:rFonts w:hint="cs"/>
                <w:rtl/>
                <w:lang w:val="fr-CH"/>
              </w:rPr>
              <w:t>غير مقبولة</w:t>
            </w:r>
            <w:r>
              <w:rPr>
                <w:vertAlign w:val="superscript"/>
                <w:rtl/>
                <w:lang w:val="fr-CH"/>
              </w:rPr>
              <w:t>(</w:t>
            </w:r>
            <w:r>
              <w:rPr>
                <w:rStyle w:val="FootnoteReference"/>
                <w:rtl/>
                <w:lang w:val="fr-CH"/>
              </w:rPr>
              <w:footnoteReference w:id="3"/>
            </w:r>
            <w:r>
              <w:rPr>
                <w:vertAlign w:val="superscript"/>
                <w:rtl/>
                <w:lang w:val="fr-CH"/>
              </w:rPr>
              <w:t>)</w:t>
            </w:r>
            <w:r>
              <w:rPr>
                <w:rtl/>
                <w:lang w:val="fr-CH"/>
              </w:rPr>
              <w:t xml:space="preserve"> </w:t>
            </w:r>
            <w:r w:rsidRPr="00A440FF">
              <w:rPr>
                <w:rFonts w:hint="cs"/>
                <w:rtl/>
                <w:lang w:val="fr-CH"/>
              </w:rPr>
              <w:t xml:space="preserve">باعتبار أن السيدة </w:t>
            </w:r>
            <w:r>
              <w:rPr>
                <w:rFonts w:hint="cs"/>
                <w:rtl/>
                <w:lang w:val="fr-CH"/>
              </w:rPr>
              <w:t xml:space="preserve">ميندوثا </w:t>
            </w:r>
            <w:r w:rsidRPr="00A440FF">
              <w:rPr>
                <w:rFonts w:hint="cs"/>
                <w:rtl/>
                <w:lang w:val="fr-CH"/>
              </w:rPr>
              <w:t>هي أم البنات وتتمتع بحق الحضانة</w:t>
            </w:r>
            <w:r>
              <w:rPr>
                <w:rFonts w:hint="cs"/>
                <w:b/>
                <w:bCs/>
                <w:rtl/>
                <w:lang w:val="fr-CH"/>
              </w:rPr>
              <w:t>.</w:t>
            </w:r>
          </w:p>
          <w:p w:rsidR="000E76C9" w:rsidRPr="00674267" w:rsidRDefault="000E76C9" w:rsidP="00E34274">
            <w:pPr>
              <w:pStyle w:val="Bullet1GA"/>
              <w:numPr>
                <w:ilvl w:val="0"/>
                <w:numId w:val="2"/>
              </w:numPr>
              <w:tabs>
                <w:tab w:val="clear" w:pos="2041"/>
                <w:tab w:val="left" w:pos="776"/>
                <w:tab w:val="num" w:pos="1210"/>
              </w:tabs>
              <w:bidi/>
              <w:ind w:left="776" w:right="208" w:hanging="213"/>
              <w:rPr>
                <w:rFonts w:hint="cs"/>
                <w:b/>
                <w:bCs/>
                <w:lang w:val="fr-CH"/>
              </w:rPr>
            </w:pPr>
            <w:r w:rsidRPr="003E7970">
              <w:rPr>
                <w:rFonts w:hint="cs"/>
                <w:rtl/>
                <w:lang w:val="fr-CH"/>
              </w:rPr>
              <w:t>وبخصوص المزاعم المتعلقة بالح</w:t>
            </w:r>
            <w:r>
              <w:rPr>
                <w:rFonts w:hint="cs"/>
                <w:rtl/>
                <w:lang w:val="fr-CH"/>
              </w:rPr>
              <w:t>ض</w:t>
            </w:r>
            <w:r w:rsidRPr="003E7970">
              <w:rPr>
                <w:rFonts w:hint="cs"/>
                <w:rtl/>
                <w:lang w:val="fr-CH"/>
              </w:rPr>
              <w:t xml:space="preserve">انة، تؤكد الدولة الطرف أن </w:t>
            </w:r>
            <w:r>
              <w:rPr>
                <w:rFonts w:hint="cs"/>
                <w:rtl/>
                <w:lang w:val="fr-CH"/>
              </w:rPr>
              <w:t>القرار قد</w:t>
            </w:r>
            <w:r w:rsidRPr="003E7970">
              <w:rPr>
                <w:rFonts w:hint="cs"/>
                <w:rtl/>
                <w:lang w:val="fr-CH"/>
              </w:rPr>
              <w:t xml:space="preserve"> صدر في هذا الشأن وأن على المشتكي أن ي</w:t>
            </w:r>
            <w:r>
              <w:rPr>
                <w:rFonts w:hint="cs"/>
                <w:rtl/>
                <w:lang w:val="fr-CH"/>
              </w:rPr>
              <w:t>فهم أن اللجنة لا</w:t>
            </w:r>
            <w:r>
              <w:rPr>
                <w:rFonts w:hint="eastAsia"/>
                <w:rtl/>
                <w:lang w:val="fr-CH"/>
              </w:rPr>
              <w:t> </w:t>
            </w:r>
            <w:r>
              <w:rPr>
                <w:rFonts w:hint="cs"/>
                <w:rtl/>
                <w:lang w:val="fr-CH"/>
              </w:rPr>
              <w:t>تشكل درجة تقاضٍ استئنافي</w:t>
            </w:r>
            <w:r w:rsidRPr="003E7970">
              <w:rPr>
                <w:rFonts w:hint="cs"/>
                <w:rtl/>
                <w:lang w:val="fr-CH"/>
              </w:rPr>
              <w:t xml:space="preserve"> رابعة وليست مختصة بمراجعة الوقائع والأدلة</w:t>
            </w:r>
            <w:r>
              <w:rPr>
                <w:rFonts w:hint="cs"/>
                <w:rtl/>
                <w:lang w:val="fr-CH"/>
              </w:rPr>
              <w:t>.</w:t>
            </w:r>
          </w:p>
          <w:p w:rsidR="000E76C9" w:rsidRDefault="000E76C9" w:rsidP="00E34274">
            <w:pPr>
              <w:pStyle w:val="Bullet1GA"/>
              <w:numPr>
                <w:ilvl w:val="0"/>
                <w:numId w:val="2"/>
              </w:numPr>
              <w:tabs>
                <w:tab w:val="clear" w:pos="2041"/>
                <w:tab w:val="left" w:pos="776"/>
                <w:tab w:val="num" w:pos="1210"/>
              </w:tabs>
              <w:bidi/>
              <w:ind w:left="776" w:right="210" w:hanging="213"/>
              <w:rPr>
                <w:rFonts w:hint="cs"/>
                <w:rtl/>
                <w:lang w:val="fr-CH"/>
              </w:rPr>
            </w:pPr>
            <w:r w:rsidRPr="003E7970">
              <w:rPr>
                <w:rFonts w:hint="cs"/>
                <w:rtl/>
                <w:lang w:val="fr-CH"/>
              </w:rPr>
              <w:t xml:space="preserve">وفيما يتعلق بطلب التعويض، ترفض الدولة الطرف الامتثال لطلبات صاحب البلاغ لعدم وجود أي إشارة إلى تعويض مالي في </w:t>
            </w:r>
            <w:r>
              <w:rPr>
                <w:rFonts w:hint="cs"/>
                <w:rtl/>
                <w:lang w:val="fr-CH"/>
              </w:rPr>
              <w:t>آراء</w:t>
            </w:r>
            <w:r w:rsidRPr="003E7970">
              <w:rPr>
                <w:rFonts w:hint="cs"/>
                <w:rtl/>
                <w:lang w:val="fr-CH"/>
              </w:rPr>
              <w:t xml:space="preserve"> اللجنة.</w:t>
            </w:r>
          </w:p>
          <w:p w:rsidR="000E76C9" w:rsidRPr="00486112" w:rsidRDefault="009238E2"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Pr>
                <w:rtl/>
                <w:lang w:val="fr-CH"/>
              </w:rPr>
              <w:tab/>
            </w:r>
            <w:r w:rsidR="000E76C9">
              <w:rPr>
                <w:rFonts w:hint="cs"/>
                <w:rtl/>
                <w:lang w:val="fr-CH"/>
              </w:rPr>
              <w:t xml:space="preserve">وأخيراً، </w:t>
            </w:r>
            <w:r w:rsidR="000E76C9" w:rsidRPr="009E3534">
              <w:rPr>
                <w:rFonts w:hint="cs"/>
                <w:sz w:val="30"/>
                <w:rtl/>
                <w:lang w:val="fr-CH"/>
              </w:rPr>
              <w:t>تؤكد الدولة الطرف التزامها بتعزيز التوعية بأهمية الامتثال لقرارات اللجنة في إطار ما</w:t>
            </w:r>
            <w:r w:rsidR="000E76C9">
              <w:rPr>
                <w:rFonts w:hint="eastAsia"/>
                <w:sz w:val="30"/>
                <w:rtl/>
                <w:lang w:val="fr-CH"/>
              </w:rPr>
              <w:t> </w:t>
            </w:r>
            <w:r w:rsidR="000E76C9" w:rsidRPr="009E3534">
              <w:rPr>
                <w:rFonts w:hint="cs"/>
                <w:sz w:val="30"/>
                <w:rtl/>
                <w:lang w:val="fr-CH"/>
              </w:rPr>
              <w:t>تنظمه المحكمة العليا من حلقات عمل لصالح القضاة المقبلين</w:t>
            </w:r>
            <w:r w:rsidR="000E76C9">
              <w:rPr>
                <w:rFonts w:hint="cs"/>
                <w:b/>
                <w:bCs/>
                <w:rtl/>
                <w:lang w:val="fr-CH"/>
              </w:rPr>
              <w:t>.</w:t>
            </w:r>
          </w:p>
        </w:tc>
      </w:tr>
      <w:tr w:rsidR="000E76C9" w:rsidRPr="004A7125" w:rsidTr="00757243">
        <w:tc>
          <w:tcPr>
            <w:tcW w:w="7251" w:type="dxa"/>
            <w:gridSpan w:val="2"/>
            <w:shd w:val="clear" w:color="auto" w:fill="auto"/>
            <w:vAlign w:val="bottom"/>
          </w:tcPr>
          <w:p w:rsidR="000E76C9" w:rsidRPr="00057E07" w:rsidRDefault="000E76C9"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sidRPr="00D21A0C">
              <w:rPr>
                <w:rFonts w:hint="cs"/>
                <w:b/>
                <w:bCs/>
                <w:rtl/>
                <w:lang w:val="fr-CH"/>
              </w:rPr>
              <w:t>رد</w:t>
            </w:r>
            <w:r w:rsidRPr="00057E07">
              <w:rPr>
                <w:rFonts w:hint="cs"/>
                <w:b/>
                <w:bCs/>
                <w:rtl/>
                <w:lang w:val="fr-CH"/>
              </w:rPr>
              <w:t xml:space="preserve"> صاحب البلاغ</w:t>
            </w:r>
          </w:p>
          <w:p w:rsidR="000E76C9" w:rsidRDefault="00CC398F"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rtl/>
                <w:lang w:val="fr-CH"/>
              </w:rPr>
            </w:pPr>
            <w:r>
              <w:rPr>
                <w:rtl/>
                <w:lang w:val="fr-CH"/>
              </w:rPr>
              <w:tab/>
            </w:r>
            <w:r w:rsidR="000E76C9">
              <w:rPr>
                <w:rFonts w:hint="cs"/>
                <w:rtl/>
                <w:lang w:val="fr-CH"/>
              </w:rPr>
              <w:t>تذكّر اللجنة أيضاً بأن صاحب البلاغ رفض في رسالة مؤرخة 16 آب/</w:t>
            </w:r>
            <w:r w:rsidR="0024727C">
              <w:rPr>
                <w:rFonts w:hint="cs"/>
                <w:rtl/>
                <w:lang w:val="fr-CH"/>
              </w:rPr>
              <w:t xml:space="preserve"> </w:t>
            </w:r>
            <w:r w:rsidR="00A41B3B">
              <w:rPr>
                <w:rFonts w:hint="cs"/>
                <w:rtl/>
                <w:lang w:val="fr-CH"/>
              </w:rPr>
              <w:t xml:space="preserve"> </w:t>
            </w:r>
            <w:r w:rsidR="000E76C9">
              <w:rPr>
                <w:rFonts w:hint="cs"/>
                <w:rtl/>
                <w:lang w:val="fr-CH"/>
              </w:rPr>
              <w:t>أغسطس 2010 حجج الدولة الطرف وأكدّ من جديد أنه بذل كل ما</w:t>
            </w:r>
            <w:r w:rsidR="000E76C9">
              <w:rPr>
                <w:rFonts w:hint="eastAsia"/>
                <w:rtl/>
                <w:lang w:val="fr-CH"/>
              </w:rPr>
              <w:t> </w:t>
            </w:r>
            <w:r w:rsidR="000E76C9">
              <w:rPr>
                <w:rFonts w:hint="cs"/>
                <w:rtl/>
                <w:lang w:val="fr-CH"/>
              </w:rPr>
              <w:t>في وسعه في باراغواي للحصول على حقه في الزيارة لكن بغير طائل. ويشير صاحب البلاغ إلى وجود حكم في المحاكم الإسبانية بشأن هذه المسألة وأن باراغواي لم تنفذ هذا الحكم على الإطلاق. وفي ظل هذه الظروف، فإنه غير مستعد لبدء أي إجراء جديد قد تقترحه باراغواي. ويصّر على أنه ينبغي أن يحصل على التعويض.</w:t>
            </w:r>
          </w:p>
          <w:p w:rsidR="000E76C9" w:rsidRPr="000B63A8" w:rsidRDefault="000E76C9"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sidRPr="000B63A8">
              <w:rPr>
                <w:rFonts w:hint="cs"/>
                <w:b/>
                <w:bCs/>
                <w:rtl/>
                <w:lang w:val="fr-CH"/>
              </w:rPr>
              <w:t>ملاحظات إضافية مقدمة من الدولة الطرف</w:t>
            </w:r>
          </w:p>
          <w:p w:rsidR="000E76C9" w:rsidRDefault="00CC398F"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rtl/>
                <w:lang w:val="fr-CH"/>
              </w:rPr>
            </w:pPr>
            <w:r>
              <w:rPr>
                <w:rtl/>
                <w:lang w:val="fr-CH"/>
              </w:rPr>
              <w:tab/>
            </w:r>
            <w:r w:rsidR="000E76C9">
              <w:rPr>
                <w:rFonts w:hint="cs"/>
                <w:rtl/>
                <w:lang w:val="fr-CH"/>
              </w:rPr>
              <w:t>أكدت الدولة الطرف من جديد في 11 كانون الثاني/يناير 2011، أنه لكي يحصل صاحب البلاغ على سبيل انتصاف فعال يمكن أن يمنحه حق الزيارة على النحو المطلوب في آراء اللجنة، فينبغي له أن يتبع الإجراء المحدد في المادة 95 من قانون الطفولة. كما تكرر الدولة الطرف تأكيدها أنه عوضاً عن بدء الإجراءات القانونية، يمكن لكلا الطرفين أن يتوصل إلى اتفاق من خلال عملية الوساطة. وإذا رفض السيد سينسي أن يتبع أي سبيل انتصاف من هذه السبل فليس هناك أي شيء يمكن أن تفعله الدولة الطرف لتنفيذ ما</w:t>
            </w:r>
            <w:r w:rsidR="000E76C9">
              <w:rPr>
                <w:rFonts w:hint="eastAsia"/>
                <w:rtl/>
                <w:lang w:val="fr-CH"/>
              </w:rPr>
              <w:t> </w:t>
            </w:r>
            <w:r w:rsidR="000E76C9">
              <w:rPr>
                <w:rFonts w:hint="cs"/>
                <w:rtl/>
                <w:lang w:val="fr-CH"/>
              </w:rPr>
              <w:t>ورد في تلك الآراء، وسيتعين على اللجنة أن تعلن إغلاق ملف القضية.</w:t>
            </w:r>
            <w:r w:rsidR="00235B38">
              <w:rPr>
                <w:rFonts w:hint="cs"/>
                <w:rtl/>
                <w:lang w:val="fr-CH"/>
              </w:rPr>
              <w:t xml:space="preserve">        </w:t>
            </w:r>
            <w:r w:rsidR="000E76C9">
              <w:rPr>
                <w:rFonts w:hint="cs"/>
                <w:rtl/>
                <w:lang w:val="fr-CH"/>
              </w:rPr>
              <w:t xml:space="preserve"> وفيما يتعلق بدفع التعويض وتنفيذ أحكام المحاكم الإسبانية، تشير الدولة الطرف إلى أن هذه القضايا لم ترد في توصيات اللجنة، ولذلك فإن طلبات السيد سينسي في هذا الخصوص لا</w:t>
            </w:r>
            <w:r w:rsidR="000E76C9">
              <w:rPr>
                <w:rFonts w:hint="eastAsia"/>
                <w:rtl/>
                <w:lang w:val="fr-CH"/>
              </w:rPr>
              <w:t> </w:t>
            </w:r>
            <w:r w:rsidR="000E76C9">
              <w:rPr>
                <w:rFonts w:hint="cs"/>
                <w:rtl/>
                <w:lang w:val="fr-CH"/>
              </w:rPr>
              <w:t>تستند إلى أسس سليمة.</w:t>
            </w:r>
          </w:p>
          <w:p w:rsidR="000E76C9" w:rsidRPr="00833AC6" w:rsidRDefault="000E76C9"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sidRPr="00833AC6">
              <w:rPr>
                <w:rFonts w:hint="cs"/>
                <w:b/>
                <w:bCs/>
                <w:rtl/>
                <w:lang w:val="fr-CH"/>
              </w:rPr>
              <w:t>معلومات إضافية مقدمة من صاحب البلاغ</w:t>
            </w:r>
          </w:p>
          <w:p w:rsidR="000E76C9" w:rsidRDefault="00CC398F"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rtl/>
                <w:lang w:val="fr-CH"/>
              </w:rPr>
            </w:pPr>
            <w:r>
              <w:rPr>
                <w:rtl/>
                <w:lang w:val="fr-CH"/>
              </w:rPr>
              <w:tab/>
            </w:r>
            <w:r w:rsidR="000E76C9">
              <w:rPr>
                <w:rFonts w:hint="cs"/>
                <w:rtl/>
                <w:lang w:val="fr-CH"/>
              </w:rPr>
              <w:t>يؤكد صاحب البلاغ من جديد في رسالة مؤرخة 18 شباط/فبراير 2011، أن ادعاءاته السابقة تشير إلى أنه حاول في ذلك الوقت استنفاد جميع سبل الانتصاف القانونية ويصّر على أن الدولة الطرف ينبغي أن تقدم له تعويضاً.</w:t>
            </w:r>
          </w:p>
          <w:p w:rsidR="000E76C9" w:rsidRPr="00A56764" w:rsidRDefault="000E76C9"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sidRPr="00A56764">
              <w:rPr>
                <w:rFonts w:hint="cs"/>
                <w:b/>
                <w:bCs/>
                <w:rtl/>
                <w:lang w:val="fr-CH"/>
              </w:rPr>
              <w:t>الإجراء الإضافي المتخذ أو المطلوب</w:t>
            </w:r>
          </w:p>
          <w:p w:rsidR="000E76C9" w:rsidRPr="00057E07" w:rsidRDefault="00CC398F" w:rsidP="00B373E2">
            <w:pPr>
              <w:tabs>
                <w:tab w:val="left" w:pos="753"/>
                <w:tab w:val="left" w:pos="1928"/>
                <w:tab w:val="left" w:pos="2608"/>
                <w:tab w:val="left" w:pos="3289"/>
                <w:tab w:val="left" w:pos="3969"/>
                <w:tab w:val="left" w:pos="4649"/>
                <w:tab w:val="left" w:pos="5330"/>
              </w:tabs>
              <w:spacing w:after="120" w:line="374" w:lineRule="exact"/>
              <w:ind w:left="113" w:right="208"/>
              <w:rPr>
                <w:rFonts w:hint="cs"/>
                <w:b/>
                <w:bCs/>
                <w:rtl/>
                <w:lang w:val="fr-CH"/>
              </w:rPr>
            </w:pPr>
            <w:r>
              <w:rPr>
                <w:rtl/>
                <w:lang w:val="fr-CH"/>
              </w:rPr>
              <w:tab/>
            </w:r>
            <w:r w:rsidR="000E76C9">
              <w:rPr>
                <w:rFonts w:hint="cs"/>
                <w:rtl/>
                <w:lang w:val="fr-CH"/>
              </w:rPr>
              <w:t>أُرسلت آخر المعلومات الواردة من صاحب البلاغ إلى الدولة الطرف في 24 شباط/ فبراير</w:t>
            </w:r>
            <w:r w:rsidR="000E76C9">
              <w:rPr>
                <w:rFonts w:hint="eastAsia"/>
                <w:rtl/>
                <w:lang w:val="fr-CH"/>
              </w:rPr>
              <w:t> </w:t>
            </w:r>
            <w:r w:rsidR="000E76C9">
              <w:rPr>
                <w:rFonts w:hint="cs"/>
                <w:rtl/>
                <w:lang w:val="fr-CH"/>
              </w:rPr>
              <w:t>2011. وقد تود اللجنة عدم اتخاذ أي قرار بشأن هذه المسألة ريثما تردها تعليقات صاحب البلاغ</w:t>
            </w:r>
            <w:r w:rsidR="000E76C9">
              <w:rPr>
                <w:rFonts w:hint="cs"/>
                <w:b/>
                <w:bCs/>
                <w:rtl/>
                <w:lang w:val="fr-CH"/>
              </w:rPr>
              <w:t>.</w:t>
            </w:r>
          </w:p>
        </w:tc>
      </w:tr>
      <w:tr w:rsidR="000E76C9" w:rsidRPr="004A7125" w:rsidTr="00235B38">
        <w:tc>
          <w:tcPr>
            <w:tcW w:w="3093" w:type="dxa"/>
            <w:tcBorders>
              <w:bottom w:val="single" w:sz="12" w:space="0" w:color="auto"/>
            </w:tcBorders>
            <w:shd w:val="clear" w:color="auto" w:fill="auto"/>
            <w:vAlign w:val="bottom"/>
          </w:tcPr>
          <w:p w:rsidR="000E76C9" w:rsidRPr="00057E07" w:rsidRDefault="000E76C9" w:rsidP="00B373E2">
            <w:pPr>
              <w:tabs>
                <w:tab w:val="left" w:pos="1928"/>
                <w:tab w:val="left" w:pos="2608"/>
                <w:tab w:val="left" w:pos="3289"/>
                <w:tab w:val="left" w:pos="3969"/>
                <w:tab w:val="left" w:pos="4649"/>
                <w:tab w:val="left" w:pos="5330"/>
              </w:tabs>
              <w:spacing w:after="120" w:line="374" w:lineRule="exact"/>
              <w:ind w:left="113" w:right="1247"/>
              <w:rPr>
                <w:rFonts w:hint="cs"/>
                <w:b/>
                <w:bCs/>
                <w:rtl/>
                <w:lang w:val="fr-CH"/>
              </w:rPr>
            </w:pPr>
            <w:r w:rsidRPr="00483137">
              <w:rPr>
                <w:rFonts w:hint="cs"/>
                <w:b/>
                <w:bCs/>
                <w:rtl/>
                <w:lang w:val="fr-CH"/>
              </w:rPr>
              <w:t>قرار اللجنة المقترح</w:t>
            </w:r>
          </w:p>
        </w:tc>
        <w:tc>
          <w:tcPr>
            <w:tcW w:w="4158" w:type="dxa"/>
            <w:tcBorders>
              <w:bottom w:val="single" w:sz="12" w:space="0" w:color="auto"/>
            </w:tcBorders>
            <w:shd w:val="clear" w:color="auto" w:fill="auto"/>
            <w:vAlign w:val="bottom"/>
          </w:tcPr>
          <w:p w:rsidR="000E76C9" w:rsidRPr="00057E07" w:rsidRDefault="000E76C9" w:rsidP="00B373E2">
            <w:pPr>
              <w:tabs>
                <w:tab w:val="left" w:pos="1928"/>
                <w:tab w:val="left" w:pos="2608"/>
                <w:tab w:val="left" w:pos="3289"/>
                <w:tab w:val="left" w:pos="3969"/>
                <w:tab w:val="left" w:pos="4649"/>
                <w:tab w:val="left" w:pos="5330"/>
              </w:tabs>
              <w:spacing w:after="120" w:line="374" w:lineRule="exact"/>
              <w:ind w:left="113" w:right="1247"/>
              <w:rPr>
                <w:rFonts w:hint="cs"/>
                <w:b/>
                <w:bCs/>
                <w:rtl/>
                <w:lang w:val="fr-CH"/>
              </w:rPr>
            </w:pPr>
            <w:r>
              <w:rPr>
                <w:rFonts w:hint="cs"/>
                <w:rtl/>
                <w:lang w:val="fr-CH"/>
              </w:rPr>
              <w:t>تعتبر اللجنة حوار المتابعة مستمراً.</w:t>
            </w:r>
          </w:p>
        </w:tc>
      </w:tr>
    </w:tbl>
    <w:p w:rsidR="000E76C9" w:rsidRDefault="000E76C9" w:rsidP="00235B38">
      <w:pPr>
        <w:pStyle w:val="SingleTxtGA"/>
        <w:spacing w:after="0"/>
        <w:rPr>
          <w:rFonts w:hint="cs"/>
          <w:rtl/>
          <w:lang w:val="fr-CH"/>
        </w:rPr>
      </w:pPr>
    </w:p>
    <w:tbl>
      <w:tblPr>
        <w:tblStyle w:val="TableGrid"/>
        <w:bidiVisual/>
        <w:tblW w:w="7265" w:type="dxa"/>
        <w:tblInd w:w="1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83"/>
        <w:gridCol w:w="4182"/>
      </w:tblGrid>
      <w:tr w:rsidR="000E76C9" w:rsidRPr="004A7125" w:rsidTr="005D0EC9">
        <w:tc>
          <w:tcPr>
            <w:tcW w:w="3083" w:type="dxa"/>
            <w:tcBorders>
              <w:top w:val="single" w:sz="4" w:space="0" w:color="auto"/>
              <w:bottom w:val="single" w:sz="12" w:space="0" w:color="auto"/>
            </w:tcBorders>
            <w:shd w:val="clear" w:color="auto" w:fill="auto"/>
          </w:tcPr>
          <w:p w:rsidR="000E76C9" w:rsidRPr="00673874" w:rsidRDefault="000E76C9" w:rsidP="00184617">
            <w:pPr>
              <w:spacing w:after="120" w:line="380" w:lineRule="exact"/>
              <w:ind w:left="113" w:right="1247"/>
              <w:rPr>
                <w:rFonts w:hint="cs"/>
                <w:b/>
                <w:bCs/>
                <w:rtl/>
                <w:lang w:val="fr-CH"/>
              </w:rPr>
            </w:pPr>
            <w:r w:rsidRPr="007438EB">
              <w:rPr>
                <w:rFonts w:hint="cs"/>
                <w:b/>
                <w:bCs/>
                <w:rtl/>
                <w:lang w:val="fr-CH"/>
              </w:rPr>
              <w:t>الدولة الطرف</w:t>
            </w:r>
          </w:p>
        </w:tc>
        <w:tc>
          <w:tcPr>
            <w:tcW w:w="4182" w:type="dxa"/>
            <w:tcBorders>
              <w:top w:val="single" w:sz="4" w:space="0" w:color="auto"/>
              <w:bottom w:val="single" w:sz="12" w:space="0" w:color="auto"/>
            </w:tcBorders>
            <w:shd w:val="clear" w:color="auto" w:fill="auto"/>
          </w:tcPr>
          <w:p w:rsidR="000E76C9" w:rsidRPr="00673874" w:rsidRDefault="000E76C9" w:rsidP="00BB47FB">
            <w:pPr>
              <w:spacing w:after="120" w:line="380" w:lineRule="exact"/>
              <w:ind w:left="113" w:right="222"/>
              <w:rPr>
                <w:rFonts w:hint="cs"/>
                <w:b/>
                <w:bCs/>
                <w:rtl/>
                <w:lang w:val="fr-CH"/>
              </w:rPr>
            </w:pPr>
            <w:r w:rsidRPr="00EA2A5E">
              <w:rPr>
                <w:rFonts w:hint="cs"/>
                <w:b/>
                <w:bCs/>
                <w:sz w:val="26"/>
                <w:szCs w:val="36"/>
                <w:rtl/>
                <w:lang w:val="fr-CH"/>
              </w:rPr>
              <w:t>الفلبين</w:t>
            </w:r>
          </w:p>
        </w:tc>
      </w:tr>
      <w:tr w:rsidR="000E76C9" w:rsidRPr="004A7125" w:rsidTr="005D0EC9">
        <w:tc>
          <w:tcPr>
            <w:tcW w:w="3083" w:type="dxa"/>
            <w:tcBorders>
              <w:top w:val="single" w:sz="12" w:space="0" w:color="auto"/>
            </w:tcBorders>
            <w:shd w:val="clear" w:color="auto" w:fill="auto"/>
          </w:tcPr>
          <w:p w:rsidR="000E76C9" w:rsidRPr="0045673D" w:rsidRDefault="000E76C9" w:rsidP="00184617">
            <w:pPr>
              <w:spacing w:after="120" w:line="380" w:lineRule="exact"/>
              <w:ind w:left="113" w:right="1247"/>
              <w:rPr>
                <w:rFonts w:hint="cs"/>
                <w:b/>
                <w:bCs/>
                <w:rtl/>
                <w:lang w:val="fr-CH"/>
              </w:rPr>
            </w:pPr>
            <w:r w:rsidRPr="0045673D">
              <w:rPr>
                <w:rFonts w:hint="cs"/>
                <w:b/>
                <w:bCs/>
                <w:rtl/>
                <w:lang w:val="fr-CH"/>
              </w:rPr>
              <w:t>القضية</w:t>
            </w:r>
          </w:p>
        </w:tc>
        <w:tc>
          <w:tcPr>
            <w:tcW w:w="4182" w:type="dxa"/>
            <w:tcBorders>
              <w:top w:val="single" w:sz="12" w:space="0" w:color="auto"/>
            </w:tcBorders>
            <w:shd w:val="clear" w:color="auto" w:fill="auto"/>
          </w:tcPr>
          <w:p w:rsidR="000E76C9" w:rsidRPr="00507023" w:rsidRDefault="000E76C9" w:rsidP="00BB47FB">
            <w:pPr>
              <w:spacing w:after="120" w:line="380" w:lineRule="exact"/>
              <w:ind w:left="113" w:right="222"/>
              <w:rPr>
                <w:rFonts w:hint="cs"/>
                <w:b/>
                <w:bCs/>
                <w:rtl/>
                <w:lang w:val="fr-CH"/>
              </w:rPr>
            </w:pPr>
            <w:r w:rsidRPr="00507023">
              <w:rPr>
                <w:rFonts w:hint="cs"/>
                <w:b/>
                <w:bCs/>
                <w:rtl/>
                <w:lang w:val="fr-CH"/>
              </w:rPr>
              <w:t>بيمنتيل وآخرون، 1320/2004</w:t>
            </w:r>
          </w:p>
        </w:tc>
      </w:tr>
      <w:tr w:rsidR="000E76C9" w:rsidRPr="004A7125" w:rsidTr="005D0EC9">
        <w:tc>
          <w:tcPr>
            <w:tcW w:w="3083" w:type="dxa"/>
            <w:shd w:val="clear" w:color="auto" w:fill="auto"/>
          </w:tcPr>
          <w:p w:rsidR="000E76C9" w:rsidRPr="0045673D" w:rsidRDefault="000E76C9" w:rsidP="00B41668">
            <w:pPr>
              <w:spacing w:after="120" w:line="380" w:lineRule="exact"/>
              <w:ind w:left="113" w:right="420"/>
              <w:rPr>
                <w:rFonts w:hint="cs"/>
                <w:b/>
                <w:bCs/>
                <w:rtl/>
                <w:lang w:val="fr-CH"/>
              </w:rPr>
            </w:pPr>
            <w:r w:rsidRPr="0045673D">
              <w:rPr>
                <w:rFonts w:hint="cs"/>
                <w:b/>
                <w:bCs/>
                <w:rtl/>
                <w:lang w:val="fr-CH"/>
              </w:rPr>
              <w:t>تاريخ اعتماد الآراء</w:t>
            </w:r>
          </w:p>
        </w:tc>
        <w:tc>
          <w:tcPr>
            <w:tcW w:w="4182" w:type="dxa"/>
            <w:shd w:val="clear" w:color="auto" w:fill="auto"/>
          </w:tcPr>
          <w:p w:rsidR="000E76C9" w:rsidRDefault="000E76C9" w:rsidP="00BB47FB">
            <w:pPr>
              <w:spacing w:after="120" w:line="380" w:lineRule="exact"/>
              <w:ind w:left="113" w:right="222"/>
              <w:rPr>
                <w:rFonts w:hint="cs"/>
                <w:rtl/>
                <w:lang w:val="fr-CH"/>
              </w:rPr>
            </w:pPr>
            <w:r>
              <w:rPr>
                <w:rFonts w:hint="cs"/>
                <w:rtl/>
                <w:lang w:val="fr-CH"/>
              </w:rPr>
              <w:t>19 آذار/مارس 2007</w:t>
            </w:r>
          </w:p>
        </w:tc>
      </w:tr>
      <w:tr w:rsidR="000E76C9" w:rsidRPr="004A7125" w:rsidTr="005D0EC9">
        <w:tc>
          <w:tcPr>
            <w:tcW w:w="3083" w:type="dxa"/>
            <w:shd w:val="clear" w:color="auto" w:fill="auto"/>
          </w:tcPr>
          <w:p w:rsidR="000E76C9" w:rsidRPr="0045673D" w:rsidRDefault="000E76C9" w:rsidP="00FD488E">
            <w:pPr>
              <w:spacing w:after="120" w:line="380" w:lineRule="exact"/>
              <w:ind w:left="113" w:right="540"/>
              <w:rPr>
                <w:rFonts w:hint="cs"/>
                <w:b/>
                <w:bCs/>
                <w:rtl/>
                <w:lang w:val="fr-CH"/>
              </w:rPr>
            </w:pPr>
            <w:r w:rsidRPr="0045673D">
              <w:rPr>
                <w:rFonts w:hint="cs"/>
                <w:b/>
                <w:bCs/>
                <w:rtl/>
                <w:lang w:val="fr-CH"/>
              </w:rPr>
              <w:t>المسائل والانتهاكات التي خلصت إليها اللجنة</w:t>
            </w:r>
          </w:p>
        </w:tc>
        <w:tc>
          <w:tcPr>
            <w:tcW w:w="4182" w:type="dxa"/>
            <w:shd w:val="clear" w:color="auto" w:fill="auto"/>
          </w:tcPr>
          <w:p w:rsidR="000E76C9" w:rsidRPr="000B0B98" w:rsidRDefault="000E76C9" w:rsidP="00BB47FB">
            <w:pPr>
              <w:spacing w:after="120" w:line="380" w:lineRule="exact"/>
              <w:ind w:left="113" w:right="222"/>
              <w:rPr>
                <w:rFonts w:hint="cs"/>
                <w:spacing w:val="-6"/>
                <w:rtl/>
                <w:lang w:val="fr-CH"/>
              </w:rPr>
            </w:pPr>
            <w:r w:rsidRPr="000B0B98">
              <w:rPr>
                <w:rFonts w:hint="cs"/>
                <w:spacing w:val="-6"/>
                <w:rtl/>
                <w:lang w:val="fr-CH"/>
              </w:rPr>
              <w:t xml:space="preserve">استمرار إجراءات الدعوى المدنية لفترة طويلة إلى حد غير معقول، والمساواة أمام المحاكم، الفقرة 1 من </w:t>
            </w:r>
            <w:r w:rsidR="00C76078">
              <w:rPr>
                <w:rFonts w:hint="cs"/>
                <w:spacing w:val="-6"/>
                <w:rtl/>
                <w:lang w:val="fr-CH"/>
              </w:rPr>
              <w:t xml:space="preserve"> </w:t>
            </w:r>
            <w:r w:rsidRPr="000B0B98">
              <w:rPr>
                <w:rFonts w:hint="cs"/>
                <w:spacing w:val="-6"/>
                <w:rtl/>
                <w:lang w:val="fr-CH"/>
              </w:rPr>
              <w:t>المادة 14 مقترنة بالفقرة 3 من المادة 2.</w:t>
            </w:r>
          </w:p>
        </w:tc>
      </w:tr>
      <w:tr w:rsidR="000E76C9" w:rsidRPr="004A7125" w:rsidTr="005D0EC9">
        <w:tc>
          <w:tcPr>
            <w:tcW w:w="3083" w:type="dxa"/>
            <w:shd w:val="clear" w:color="auto" w:fill="auto"/>
          </w:tcPr>
          <w:p w:rsidR="000E76C9" w:rsidRPr="0045673D" w:rsidRDefault="000E76C9" w:rsidP="00B41668">
            <w:pPr>
              <w:spacing w:after="120" w:line="380" w:lineRule="exact"/>
              <w:ind w:left="113" w:right="420"/>
              <w:rPr>
                <w:rFonts w:hint="cs"/>
                <w:b/>
                <w:bCs/>
                <w:rtl/>
                <w:lang w:val="fr-CH"/>
              </w:rPr>
            </w:pPr>
            <w:r w:rsidRPr="0045673D">
              <w:rPr>
                <w:rFonts w:hint="cs"/>
                <w:b/>
                <w:bCs/>
                <w:rtl/>
                <w:lang w:val="fr-CH"/>
              </w:rPr>
              <w:t>إجراء الانتصاف الموصى به</w:t>
            </w:r>
          </w:p>
        </w:tc>
        <w:tc>
          <w:tcPr>
            <w:tcW w:w="4182" w:type="dxa"/>
            <w:shd w:val="clear" w:color="auto" w:fill="auto"/>
          </w:tcPr>
          <w:p w:rsidR="000E76C9" w:rsidRDefault="000E76C9" w:rsidP="00BB47FB">
            <w:pPr>
              <w:spacing w:after="120" w:line="380" w:lineRule="exact"/>
              <w:ind w:left="113" w:right="222"/>
              <w:rPr>
                <w:rFonts w:hint="cs"/>
                <w:rtl/>
                <w:lang w:val="fr-CH"/>
              </w:rPr>
            </w:pPr>
            <w:r>
              <w:rPr>
                <w:rFonts w:hint="cs"/>
                <w:rtl/>
                <w:lang w:val="fr-CH"/>
              </w:rPr>
              <w:t>توفير سبيل انتصاف ملائم، بما في ذلك التعويض وإيجاد حل سريع لقضية أصحاب البلاغ بشأن إنفاذ الحكم الصادر في الولايات المتحدة في</w:t>
            </w:r>
            <w:r w:rsidR="00C76078">
              <w:rPr>
                <w:rFonts w:hint="cs"/>
                <w:rtl/>
                <w:lang w:val="fr-CH"/>
              </w:rPr>
              <w:t xml:space="preserve"> </w:t>
            </w:r>
            <w:r>
              <w:rPr>
                <w:rFonts w:hint="cs"/>
                <w:rtl/>
                <w:lang w:val="fr-CH"/>
              </w:rPr>
              <w:t xml:space="preserve"> الدولة الطرف.</w:t>
            </w:r>
          </w:p>
        </w:tc>
      </w:tr>
      <w:tr w:rsidR="000E76C9" w:rsidRPr="004A7125" w:rsidTr="005D0EC9">
        <w:tc>
          <w:tcPr>
            <w:tcW w:w="3083" w:type="dxa"/>
            <w:shd w:val="clear" w:color="auto" w:fill="auto"/>
          </w:tcPr>
          <w:p w:rsidR="000E76C9" w:rsidRPr="00C76078" w:rsidRDefault="000E76C9" w:rsidP="00B41668">
            <w:pPr>
              <w:spacing w:after="120" w:line="380" w:lineRule="exact"/>
              <w:ind w:left="113" w:right="420"/>
              <w:rPr>
                <w:rFonts w:hint="cs"/>
                <w:spacing w:val="-6"/>
                <w:rtl/>
                <w:lang w:val="fr-CH"/>
              </w:rPr>
            </w:pPr>
            <w:r w:rsidRPr="00C76078">
              <w:rPr>
                <w:rFonts w:hint="cs"/>
                <w:b/>
                <w:bCs/>
                <w:spacing w:val="-6"/>
                <w:rtl/>
                <w:lang w:val="fr-CH"/>
              </w:rPr>
              <w:t>التاريخ المحدد لرد الدولة</w:t>
            </w:r>
            <w:r w:rsidRPr="00C76078">
              <w:rPr>
                <w:rFonts w:hint="cs"/>
                <w:spacing w:val="-6"/>
                <w:rtl/>
                <w:lang w:val="fr-CH"/>
              </w:rPr>
              <w:t xml:space="preserve"> </w:t>
            </w:r>
            <w:r w:rsidRPr="00C76078">
              <w:rPr>
                <w:rFonts w:hint="cs"/>
                <w:b/>
                <w:bCs/>
                <w:spacing w:val="-6"/>
                <w:rtl/>
                <w:lang w:val="fr-CH"/>
              </w:rPr>
              <w:t>الطرف</w:t>
            </w:r>
          </w:p>
        </w:tc>
        <w:tc>
          <w:tcPr>
            <w:tcW w:w="4182" w:type="dxa"/>
            <w:shd w:val="clear" w:color="auto" w:fill="auto"/>
          </w:tcPr>
          <w:p w:rsidR="000E76C9" w:rsidRDefault="000E76C9" w:rsidP="00BB47FB">
            <w:pPr>
              <w:spacing w:after="120" w:line="380" w:lineRule="exact"/>
              <w:ind w:left="113" w:right="222"/>
              <w:rPr>
                <w:rFonts w:hint="cs"/>
                <w:rtl/>
                <w:lang w:val="fr-CH"/>
              </w:rPr>
            </w:pPr>
            <w:r>
              <w:rPr>
                <w:rFonts w:hint="cs"/>
                <w:rtl/>
                <w:lang w:val="fr-CH"/>
              </w:rPr>
              <w:t>3 تموز/يوليه 2007</w:t>
            </w:r>
          </w:p>
        </w:tc>
      </w:tr>
      <w:tr w:rsidR="000E76C9" w:rsidRPr="004A7125" w:rsidTr="005D0EC9">
        <w:tc>
          <w:tcPr>
            <w:tcW w:w="3083" w:type="dxa"/>
            <w:shd w:val="clear" w:color="auto" w:fill="auto"/>
          </w:tcPr>
          <w:p w:rsidR="000E76C9" w:rsidRPr="00AF5161" w:rsidRDefault="000E76C9" w:rsidP="00B41668">
            <w:pPr>
              <w:spacing w:after="120" w:line="380" w:lineRule="exact"/>
              <w:ind w:left="113" w:right="420"/>
              <w:rPr>
                <w:rFonts w:hint="cs"/>
                <w:b/>
                <w:bCs/>
                <w:rtl/>
                <w:lang w:val="fr-CH"/>
              </w:rPr>
            </w:pPr>
            <w:r w:rsidRPr="00AF5161">
              <w:rPr>
                <w:rFonts w:hint="cs"/>
                <w:b/>
                <w:bCs/>
                <w:rtl/>
                <w:lang w:val="fr-CH"/>
              </w:rPr>
              <w:t>رد الدولة الطرف</w:t>
            </w:r>
          </w:p>
        </w:tc>
        <w:tc>
          <w:tcPr>
            <w:tcW w:w="4182" w:type="dxa"/>
            <w:shd w:val="clear" w:color="auto" w:fill="auto"/>
          </w:tcPr>
          <w:p w:rsidR="000E76C9" w:rsidRDefault="000E76C9" w:rsidP="00BB47FB">
            <w:pPr>
              <w:spacing w:after="120" w:line="380" w:lineRule="exact"/>
              <w:ind w:left="113" w:right="222"/>
              <w:rPr>
                <w:rFonts w:hint="cs"/>
                <w:rtl/>
                <w:lang w:val="fr-CH"/>
              </w:rPr>
            </w:pPr>
            <w:r>
              <w:rPr>
                <w:rFonts w:hint="cs"/>
                <w:rtl/>
                <w:lang w:val="fr-CH"/>
              </w:rPr>
              <w:t>24 تموز يوليه/2008</w:t>
            </w:r>
          </w:p>
        </w:tc>
      </w:tr>
      <w:tr w:rsidR="000E76C9" w:rsidRPr="004A7125" w:rsidTr="005D0EC9">
        <w:tc>
          <w:tcPr>
            <w:tcW w:w="3083" w:type="dxa"/>
            <w:shd w:val="clear" w:color="auto" w:fill="auto"/>
          </w:tcPr>
          <w:p w:rsidR="000E76C9" w:rsidRPr="00AF5161" w:rsidRDefault="000E76C9" w:rsidP="00B41668">
            <w:pPr>
              <w:spacing w:after="120" w:line="380" w:lineRule="exact"/>
              <w:ind w:left="113" w:right="420"/>
              <w:rPr>
                <w:rFonts w:hint="cs"/>
                <w:b/>
                <w:bCs/>
                <w:rtl/>
                <w:lang w:val="fr-CH"/>
              </w:rPr>
            </w:pPr>
            <w:r w:rsidRPr="00AF5161">
              <w:rPr>
                <w:rFonts w:hint="cs"/>
                <w:b/>
                <w:bCs/>
                <w:rtl/>
                <w:lang w:val="fr-CH"/>
              </w:rPr>
              <w:t>تاريخ تعليقات صاحب البلاغ</w:t>
            </w:r>
          </w:p>
        </w:tc>
        <w:tc>
          <w:tcPr>
            <w:tcW w:w="4182" w:type="dxa"/>
            <w:shd w:val="clear" w:color="auto" w:fill="auto"/>
          </w:tcPr>
          <w:p w:rsidR="000E76C9" w:rsidRDefault="000E76C9" w:rsidP="00BB47FB">
            <w:pPr>
              <w:spacing w:after="120" w:line="380" w:lineRule="exact"/>
              <w:ind w:left="113" w:right="222"/>
              <w:rPr>
                <w:rFonts w:hint="cs"/>
                <w:rtl/>
                <w:lang w:val="fr-CH"/>
              </w:rPr>
            </w:pPr>
            <w:r w:rsidRPr="00FC4F34">
              <w:rPr>
                <w:rFonts w:hint="cs"/>
                <w:rtl/>
                <w:lang w:val="fr-CH"/>
              </w:rPr>
              <w:t>1 تشرين الأول/أكتوبر 2007، و22</w:t>
            </w:r>
            <w:r w:rsidR="00B3515E" w:rsidRPr="00FC4F34">
              <w:rPr>
                <w:rFonts w:hint="cs"/>
                <w:rtl/>
                <w:lang w:val="fr-CH"/>
              </w:rPr>
              <w:t xml:space="preserve"> </w:t>
            </w:r>
            <w:r w:rsidRPr="00FC4F34">
              <w:rPr>
                <w:rFonts w:hint="cs"/>
                <w:rtl/>
                <w:lang w:val="fr-CH"/>
              </w:rPr>
              <w:t>آب/</w:t>
            </w:r>
            <w:r w:rsidR="00731640" w:rsidRPr="00FC4F34">
              <w:rPr>
                <w:rFonts w:hint="cs"/>
                <w:rtl/>
                <w:lang w:val="fr-CH"/>
              </w:rPr>
              <w:t xml:space="preserve"> </w:t>
            </w:r>
            <w:r w:rsidRPr="00FC4F34">
              <w:rPr>
                <w:rFonts w:hint="cs"/>
                <w:rtl/>
                <w:lang w:val="fr-CH"/>
              </w:rPr>
              <w:t>أغسطس 2008، و21 آب/أغسطس</w:t>
            </w:r>
            <w:r w:rsidR="00653D0F" w:rsidRPr="00FC4F34">
              <w:rPr>
                <w:rFonts w:hint="cs"/>
                <w:rtl/>
                <w:lang w:val="fr-CH"/>
              </w:rPr>
              <w:t xml:space="preserve"> </w:t>
            </w:r>
            <w:r w:rsidRPr="00FC4F34">
              <w:rPr>
                <w:rFonts w:hint="cs"/>
                <w:rtl/>
                <w:lang w:val="fr-CH"/>
              </w:rPr>
              <w:t>2009، و4 شباط/فبراير 2011</w:t>
            </w:r>
          </w:p>
          <w:p w:rsidR="003675F3" w:rsidRPr="00FC4F34" w:rsidRDefault="003675F3" w:rsidP="00BB47FB">
            <w:pPr>
              <w:spacing w:after="120" w:line="380" w:lineRule="exact"/>
              <w:ind w:left="113" w:right="222"/>
              <w:rPr>
                <w:rFonts w:hint="cs"/>
                <w:rtl/>
                <w:lang w:val="fr-CH"/>
              </w:rPr>
            </w:pPr>
          </w:p>
        </w:tc>
      </w:tr>
      <w:tr w:rsidR="000E76C9" w:rsidRPr="004A7125" w:rsidTr="005D0EC9">
        <w:tc>
          <w:tcPr>
            <w:tcW w:w="7265" w:type="dxa"/>
            <w:gridSpan w:val="2"/>
            <w:shd w:val="clear" w:color="auto" w:fill="auto"/>
          </w:tcPr>
          <w:p w:rsidR="000E76C9" w:rsidRPr="006B2F78" w:rsidRDefault="000E76C9" w:rsidP="007F6332">
            <w:pPr>
              <w:tabs>
                <w:tab w:val="left" w:pos="742"/>
              </w:tabs>
              <w:spacing w:after="120" w:line="374" w:lineRule="exact"/>
              <w:ind w:left="113" w:right="1247"/>
              <w:rPr>
                <w:rFonts w:hint="cs"/>
                <w:b/>
                <w:bCs/>
                <w:rtl/>
                <w:lang w:val="fr-CH"/>
              </w:rPr>
            </w:pPr>
            <w:r w:rsidRPr="006B2F78">
              <w:rPr>
                <w:rFonts w:hint="cs"/>
                <w:b/>
                <w:bCs/>
                <w:rtl/>
                <w:lang w:val="fr-CH"/>
              </w:rPr>
              <w:t>تعليقات صاحب البلاغ</w:t>
            </w:r>
          </w:p>
          <w:p w:rsidR="000E76C9" w:rsidRPr="0030231C" w:rsidRDefault="0030231C" w:rsidP="007F6332">
            <w:pPr>
              <w:tabs>
                <w:tab w:val="left" w:pos="742"/>
              </w:tabs>
              <w:spacing w:after="120" w:line="374" w:lineRule="exact"/>
              <w:ind w:left="113" w:right="210"/>
              <w:rPr>
                <w:rFonts w:hint="cs"/>
                <w:spacing w:val="-6"/>
                <w:rtl/>
              </w:rPr>
            </w:pPr>
            <w:r w:rsidRPr="0030231C">
              <w:rPr>
                <w:spacing w:val="-6"/>
                <w:rtl/>
                <w:lang w:val="fr-CH"/>
              </w:rPr>
              <w:tab/>
            </w:r>
            <w:r w:rsidR="000E76C9" w:rsidRPr="0030231C">
              <w:rPr>
                <w:rFonts w:hint="cs"/>
                <w:spacing w:val="-6"/>
                <w:rtl/>
                <w:lang w:val="fr-CH"/>
              </w:rPr>
              <w:t>تشير اللجنة إلى أنه في 1 تشرين الأول/أكتوبر 2007 أبلغ أصحاب البلاغ اللجنة بأن الدولة الطرف لم</w:t>
            </w:r>
            <w:r w:rsidR="000E76C9" w:rsidRPr="0030231C">
              <w:rPr>
                <w:rFonts w:hint="eastAsia"/>
                <w:spacing w:val="-6"/>
                <w:rtl/>
                <w:lang w:val="fr-CH"/>
              </w:rPr>
              <w:t> </w:t>
            </w:r>
            <w:r w:rsidR="000E76C9" w:rsidRPr="0030231C">
              <w:rPr>
                <w:rFonts w:hint="cs"/>
                <w:spacing w:val="-6"/>
                <w:rtl/>
                <w:lang w:val="fr-CH"/>
              </w:rPr>
              <w:t>تدفع لهم تعويضات وأن الدعوى المرفوعة لإنفاذ الحكم الصادر في الدعوى الجماعية لا</w:t>
            </w:r>
            <w:r w:rsidR="000E76C9" w:rsidRPr="0030231C">
              <w:rPr>
                <w:rFonts w:hint="eastAsia"/>
                <w:spacing w:val="-6"/>
                <w:rtl/>
                <w:lang w:val="fr-CH"/>
              </w:rPr>
              <w:t> </w:t>
            </w:r>
            <w:r w:rsidR="000E76C9" w:rsidRPr="0030231C">
              <w:rPr>
                <w:rFonts w:hint="cs"/>
                <w:spacing w:val="-6"/>
                <w:rtl/>
                <w:lang w:val="fr-CH"/>
              </w:rPr>
              <w:t>تزال أمام المحكمة الابتدائية الإقليمية في ماكاتي عقب صدور أمر بإرجاء النظر في القضية في آذار/مارس 2005. ولم</w:t>
            </w:r>
            <w:r w:rsidR="000E76C9" w:rsidRPr="0030231C">
              <w:rPr>
                <w:rFonts w:hint="eastAsia"/>
                <w:spacing w:val="-6"/>
                <w:rtl/>
                <w:lang w:val="fr-CH"/>
              </w:rPr>
              <w:t> </w:t>
            </w:r>
            <w:r w:rsidR="000E76C9" w:rsidRPr="0030231C">
              <w:rPr>
                <w:rFonts w:hint="cs"/>
                <w:spacing w:val="-6"/>
                <w:rtl/>
                <w:lang w:val="fr-CH"/>
              </w:rPr>
              <w:t xml:space="preserve">تقرر المحكمة إلا في أيلول/سبتمبر 2007 وبناءً على طلبٍ قدم للنظر في القضية بأن إجراءات النظر في عام 1997 في الدعوى المتعلقة بتركة المدعى عليه كانت سليمة. وطلب أصحاب البلاغ من اللجنة أن تطالب الدولة الطرف بتسوية عاجلة لإجراءات الإنفاذ والتعويض. ووفقاً للسوابق القضائية للمحكمة الأوروبية لحقوق الإنسان (في جملة قضايا منها قضية </w:t>
            </w:r>
            <w:r w:rsidR="000E76C9" w:rsidRPr="0030231C">
              <w:rPr>
                <w:rFonts w:hint="cs"/>
                <w:i/>
                <w:iCs/>
                <w:spacing w:val="-6"/>
                <w:rtl/>
                <w:lang w:val="fr-CH"/>
              </w:rPr>
              <w:t>تريغياني ضد إيطاليا</w:t>
            </w:r>
            <w:r w:rsidR="000E76C9" w:rsidRPr="0030231C">
              <w:rPr>
                <w:rFonts w:hint="cs"/>
                <w:spacing w:val="-6"/>
                <w:rtl/>
                <w:lang w:val="fr-CH"/>
              </w:rPr>
              <w:t xml:space="preserve"> (1991) </w:t>
            </w:r>
            <w:r w:rsidR="000E76C9" w:rsidRPr="0030231C">
              <w:rPr>
                <w:spacing w:val="-6"/>
              </w:rPr>
              <w:t>197 Eur.Ct.H.R (ser.A)</w:t>
            </w:r>
            <w:r w:rsidR="000E76C9" w:rsidRPr="0030231C">
              <w:rPr>
                <w:rFonts w:hint="cs"/>
                <w:spacing w:val="-6"/>
                <w:rtl/>
              </w:rPr>
              <w:t xml:space="preserve"> وغير ذلك من التعليلات، بما في ذلك أن الدعوى الجماعية التي تضم 504</w:t>
            </w:r>
            <w:r w:rsidR="000E76C9" w:rsidRPr="0030231C">
              <w:rPr>
                <w:rFonts w:hint="eastAsia"/>
                <w:spacing w:val="-6"/>
                <w:rtl/>
              </w:rPr>
              <w:t> </w:t>
            </w:r>
            <w:r w:rsidR="000E76C9" w:rsidRPr="0030231C">
              <w:rPr>
                <w:rFonts w:hint="cs"/>
                <w:spacing w:val="-6"/>
                <w:rtl/>
              </w:rPr>
              <w:t>7 أفراد، فإنهم يقترحون دفع تعويض</w:t>
            </w:r>
            <w:r w:rsidR="00583866">
              <w:rPr>
                <w:rFonts w:hint="cs"/>
                <w:spacing w:val="-6"/>
                <w:rtl/>
              </w:rPr>
              <w:t xml:space="preserve"> </w:t>
            </w:r>
            <w:r w:rsidR="000E76C9" w:rsidRPr="0030231C">
              <w:rPr>
                <w:rFonts w:hint="cs"/>
                <w:spacing w:val="-6"/>
                <w:rtl/>
              </w:rPr>
              <w:t xml:space="preserve">قدره </w:t>
            </w:r>
            <w:r w:rsidR="000E76C9" w:rsidRPr="0030231C">
              <w:rPr>
                <w:rFonts w:hint="cs"/>
                <w:spacing w:val="-6"/>
                <w:rtl/>
                <w:lang w:bidi="ar"/>
              </w:rPr>
              <w:t>296 512 413</w:t>
            </w:r>
            <w:r w:rsidR="000E76C9" w:rsidRPr="0030231C">
              <w:rPr>
                <w:rFonts w:hint="cs"/>
                <w:spacing w:val="-6"/>
                <w:rtl/>
              </w:rPr>
              <w:t xml:space="preserve"> دولاراً.</w:t>
            </w:r>
          </w:p>
          <w:p w:rsidR="000E76C9" w:rsidRDefault="000E76C9" w:rsidP="007F6332">
            <w:pPr>
              <w:tabs>
                <w:tab w:val="left" w:pos="742"/>
              </w:tabs>
              <w:spacing w:after="120" w:line="374" w:lineRule="exact"/>
              <w:ind w:left="113" w:right="210"/>
              <w:rPr>
                <w:rFonts w:hint="cs"/>
                <w:b/>
                <w:bCs/>
                <w:rtl/>
              </w:rPr>
            </w:pPr>
            <w:r w:rsidRPr="006B2F78">
              <w:rPr>
                <w:rFonts w:hint="cs"/>
                <w:b/>
                <w:bCs/>
                <w:rtl/>
              </w:rPr>
              <w:t>رد الدولة الطرف</w:t>
            </w:r>
          </w:p>
          <w:p w:rsidR="000E76C9" w:rsidRDefault="00583866" w:rsidP="007F6332">
            <w:pPr>
              <w:tabs>
                <w:tab w:val="left" w:pos="742"/>
              </w:tabs>
              <w:spacing w:after="120" w:line="374" w:lineRule="exact"/>
              <w:ind w:left="113" w:right="210"/>
              <w:rPr>
                <w:rFonts w:hint="cs"/>
                <w:rtl/>
              </w:rPr>
            </w:pPr>
            <w:r>
              <w:rPr>
                <w:rtl/>
              </w:rPr>
              <w:tab/>
            </w:r>
            <w:r w:rsidR="000E76C9" w:rsidRPr="00F072C4">
              <w:rPr>
                <w:rFonts w:hint="cs"/>
                <w:rtl/>
              </w:rPr>
              <w:t xml:space="preserve">تشير اللجنة أيضاً </w:t>
            </w:r>
            <w:r w:rsidR="000E76C9">
              <w:rPr>
                <w:rFonts w:hint="cs"/>
                <w:rtl/>
              </w:rPr>
              <w:t xml:space="preserve">إلى أن الدولة الطرف أبلغتها في 24 تموز/يوليه 2008 بأن القاضي الذي كان يرأس المحكمة </w:t>
            </w:r>
            <w:r w:rsidR="000E76C9" w:rsidRPr="005D389C">
              <w:rPr>
                <w:rFonts w:hint="cs"/>
                <w:rtl/>
              </w:rPr>
              <w:t>الابتدائية الإقليمية</w:t>
            </w:r>
            <w:r w:rsidR="000E76C9">
              <w:rPr>
                <w:rFonts w:hint="cs"/>
                <w:rtl/>
              </w:rPr>
              <w:t xml:space="preserve"> قد أصدر أمراً بإحالة القضية لكي تخضع لإجراء تسوية المنازعات القضائية. وقد عُقدت ثلاث جلسات في إطار تسوية المنازعات القضائية بالفعل، بيد أنه بالنظر إلى الطابع السري للدعوى فلا يمكن البوح بمعلومات إضافية عن سير الدعوى.</w:t>
            </w:r>
          </w:p>
          <w:p w:rsidR="000E76C9" w:rsidRDefault="000E76C9" w:rsidP="007F6332">
            <w:pPr>
              <w:tabs>
                <w:tab w:val="left" w:pos="742"/>
              </w:tabs>
              <w:spacing w:after="120" w:line="374" w:lineRule="exact"/>
              <w:ind w:left="113" w:right="210"/>
              <w:rPr>
                <w:rFonts w:hint="cs"/>
                <w:rtl/>
              </w:rPr>
            </w:pPr>
            <w:r>
              <w:rPr>
                <w:rFonts w:hint="cs"/>
                <w:b/>
                <w:bCs/>
                <w:rtl/>
              </w:rPr>
              <w:t>تعليقات صاحب البلاغ الإضافية</w:t>
            </w:r>
          </w:p>
          <w:p w:rsidR="000E76C9" w:rsidRPr="00975B8A" w:rsidRDefault="00014D03" w:rsidP="007F6332">
            <w:pPr>
              <w:tabs>
                <w:tab w:val="left" w:pos="742"/>
              </w:tabs>
              <w:spacing w:after="120" w:line="374" w:lineRule="exact"/>
              <w:ind w:left="113" w:right="210"/>
              <w:rPr>
                <w:rFonts w:hint="cs"/>
                <w:spacing w:val="-4"/>
                <w:rtl/>
                <w:lang w:val="fr-CH"/>
              </w:rPr>
            </w:pPr>
            <w:r w:rsidRPr="00975B8A">
              <w:rPr>
                <w:spacing w:val="-4"/>
                <w:rtl/>
              </w:rPr>
              <w:tab/>
            </w:r>
            <w:r w:rsidR="000E76C9" w:rsidRPr="00975B8A">
              <w:rPr>
                <w:rFonts w:hint="cs"/>
                <w:spacing w:val="-4"/>
                <w:rtl/>
              </w:rPr>
              <w:t xml:space="preserve">قد تذكّر اللجنة أيضاً بأنه في 22 آب/أغسطس 2008 ردّ أصحاب البلاغ على ملاحظات الدولة الطرف المقدمة في 24 تموز/يوليه 2008. وقد أكدوا أنهم التقوا في عدة مناسبات بالقاضي الذي ترأس جلسات المحكمة من أجل مناقشة تسوية للقضية وأنه بالرغم من تقديمهم مقترحاتٍ جدية فإن ورثة تركة ماركوس لم يُبدوا أي اهتمام بذلك. وبموجب الأمر الصادر في 4 آب/أغسطس 2008 أُنهيت مرحلة إجراء تسوية المنازعات القضائية. ووفقاً لأصحاب البلاغ فإن تأخر الدولة الطرف في إنفاذ الإجراءات لمدة </w:t>
            </w:r>
            <w:r w:rsidR="008A1825" w:rsidRPr="00975B8A">
              <w:rPr>
                <w:rFonts w:hint="cs"/>
                <w:spacing w:val="-4"/>
                <w:rtl/>
              </w:rPr>
              <w:t xml:space="preserve"> </w:t>
            </w:r>
            <w:r w:rsidR="000E76C9" w:rsidRPr="00975B8A">
              <w:rPr>
                <w:rFonts w:hint="cs"/>
                <w:spacing w:val="-4"/>
                <w:rtl/>
              </w:rPr>
              <w:t>بلغت 11 عاماً وقت تقديمهم للبلاغ يشكل جزءاً من أسلوب وممارسة تتبعهما الدولة الطرف لضمان عدم حصول أصحاب الدعوى الجماعية على أي تعويض بموجب الحكم الصادر في الولايات المتحدة، وهم يقدمون أمثلة أخرى عن هذه الممارسة. وطلب أصحاب البلاغ إلى اللجنة أن تحدد مبلغ التعويض (وغيره من الاستحقاقات) التي يزعمون أن اللجنة قد رأت أنهم يستحقون بالفعل الحصول عليها. (جاء في الأمر الصادر في 4 آب/أغسطس 2004 أنه "بالنظر إلى أن هذه القضية لا</w:t>
            </w:r>
            <w:r w:rsidR="000E76C9" w:rsidRPr="00975B8A">
              <w:rPr>
                <w:rFonts w:hint="eastAsia"/>
                <w:spacing w:val="-4"/>
                <w:rtl/>
              </w:rPr>
              <w:t> </w:t>
            </w:r>
            <w:r w:rsidR="000E76C9" w:rsidRPr="00975B8A">
              <w:rPr>
                <w:rFonts w:hint="cs"/>
                <w:spacing w:val="-4"/>
                <w:rtl/>
              </w:rPr>
              <w:t>تزال معلقة في المحاكم لمدة بلغت 11 عاماً بالفعل فلا بد من الشروع في المحاكمة بالاستناد إلى الأسس الموضوعية للقضية دون مزيدٍ من التأخير". وقد رُدت مِلفات القضية إلى المحكمة الابتدائية الإقليمية لكي تتخذ الإجراءات المناسبة</w:t>
            </w:r>
            <w:r w:rsidR="00B17137" w:rsidRPr="00975B8A">
              <w:rPr>
                <w:rFonts w:hint="cs"/>
                <w:spacing w:val="-4"/>
                <w:rtl/>
              </w:rPr>
              <w:t>)</w:t>
            </w:r>
            <w:r w:rsidR="000E76C9" w:rsidRPr="00975B8A">
              <w:rPr>
                <w:rFonts w:hint="cs"/>
                <w:spacing w:val="-4"/>
                <w:rtl/>
              </w:rPr>
              <w:t>. وفي 21 آب/أغسطس 2009، جدد أصحاب البلاغ طلبهم إلى اللجنة بشأن تحديد مبلغ التعويض (وغيره من الاستحقاقات) الذي دفعت اللجنة بحقهم فيه. وأكد أصحاب البلاغ في آرائهم، جملة أمور منها أن الدولة الطرف لم تفعل شيئاً للمضي قدماً في قضيتهم وأنها جمعت عشرات الملايين من الدولارات من أصول ماركوس لكنها لم توزع شيئاً على الضحايا وأن تقديم التعويض يتسق مع قرار الجمعية العامة 60/147 المعنون "المبادئ الأساسية والمبادئ التوجيهية بشأن الحق في الانتصاف والجبر لضحايا الانتهاكات الجسيمة للقانون الدولي</w:t>
            </w:r>
            <w:r w:rsidR="00B17137" w:rsidRPr="00975B8A">
              <w:rPr>
                <w:rFonts w:hint="cs"/>
                <w:spacing w:val="-4"/>
                <w:rtl/>
              </w:rPr>
              <w:t xml:space="preserve"> </w:t>
            </w:r>
            <w:r w:rsidR="000E76C9" w:rsidRPr="00975B8A">
              <w:rPr>
                <w:rFonts w:hint="cs"/>
                <w:spacing w:val="-4"/>
                <w:rtl/>
              </w:rPr>
              <w:t>..." وأن التأخر في استحقاقات إنصاف 539 9 ضحية مستفيدة من قرار اللجنة يشجع الدولة الطرف على الإمعان في انتهاك حقوق الإنسان</w:t>
            </w:r>
            <w:r w:rsidR="000E76C9" w:rsidRPr="00975B8A">
              <w:rPr>
                <w:rFonts w:hint="cs"/>
                <w:spacing w:val="-4"/>
                <w:rtl/>
                <w:lang w:val="fr-CH"/>
              </w:rPr>
              <w:t>.</w:t>
            </w:r>
          </w:p>
          <w:p w:rsidR="000E76C9" w:rsidRDefault="00014D03" w:rsidP="007F6332">
            <w:pPr>
              <w:tabs>
                <w:tab w:val="left" w:pos="742"/>
              </w:tabs>
              <w:spacing w:after="120" w:line="374" w:lineRule="exact"/>
              <w:ind w:left="113" w:right="210"/>
              <w:rPr>
                <w:rFonts w:hint="cs"/>
                <w:rtl/>
              </w:rPr>
            </w:pPr>
            <w:r>
              <w:rPr>
                <w:rtl/>
              </w:rPr>
              <w:tab/>
            </w:r>
            <w:r w:rsidR="000E76C9">
              <w:rPr>
                <w:rFonts w:hint="cs"/>
                <w:rtl/>
              </w:rPr>
              <w:t>وفي 4 شباط/فبراير 2011 أكد صاحب البلاغ من جديد أن الدولة الطرف</w:t>
            </w:r>
            <w:r w:rsidR="006255F8">
              <w:rPr>
                <w:rFonts w:hint="cs"/>
                <w:rtl/>
              </w:rPr>
              <w:t xml:space="preserve">        </w:t>
            </w:r>
            <w:r w:rsidR="000E76C9">
              <w:rPr>
                <w:rFonts w:hint="cs"/>
                <w:rtl/>
              </w:rPr>
              <w:t xml:space="preserve"> لم تتخذ أي تدابير لتنفيذ آراء اللجنة.</w:t>
            </w:r>
          </w:p>
          <w:p w:rsidR="000E76C9" w:rsidRDefault="000E76C9" w:rsidP="007F6332">
            <w:pPr>
              <w:tabs>
                <w:tab w:val="left" w:pos="742"/>
              </w:tabs>
              <w:spacing w:after="120" w:line="374" w:lineRule="exact"/>
              <w:ind w:left="113" w:right="210"/>
              <w:rPr>
                <w:rFonts w:hint="cs"/>
                <w:b/>
                <w:bCs/>
                <w:rtl/>
              </w:rPr>
            </w:pPr>
            <w:r>
              <w:rPr>
                <w:rFonts w:hint="cs"/>
                <w:b/>
                <w:bCs/>
                <w:rtl/>
              </w:rPr>
              <w:t>الإجراء الإضافي المتخذ أو المطلوب</w:t>
            </w:r>
          </w:p>
          <w:p w:rsidR="000E76C9" w:rsidRDefault="00014D03" w:rsidP="007F6332">
            <w:pPr>
              <w:tabs>
                <w:tab w:val="left" w:pos="742"/>
              </w:tabs>
              <w:spacing w:after="120" w:line="374" w:lineRule="exact"/>
              <w:ind w:left="113" w:right="210"/>
              <w:rPr>
                <w:rFonts w:hint="cs"/>
                <w:rtl/>
                <w:lang w:val="fr-CH"/>
              </w:rPr>
            </w:pPr>
            <w:r>
              <w:rPr>
                <w:rtl/>
              </w:rPr>
              <w:tab/>
            </w:r>
            <w:r w:rsidR="000E76C9" w:rsidRPr="00CD3B29">
              <w:rPr>
                <w:rFonts w:hint="cs"/>
                <w:rtl/>
              </w:rPr>
              <w:t>أ</w:t>
            </w:r>
            <w:r w:rsidR="000E76C9">
              <w:rPr>
                <w:rFonts w:hint="cs"/>
                <w:rtl/>
              </w:rPr>
              <w:t>ُ</w:t>
            </w:r>
            <w:r w:rsidR="000E76C9" w:rsidRPr="00CD3B29">
              <w:rPr>
                <w:rFonts w:hint="cs"/>
                <w:rtl/>
              </w:rPr>
              <w:t xml:space="preserve">رسلت آخر المعلومات الواردة من أصحاب البلاغ </w:t>
            </w:r>
            <w:r w:rsidR="000E76C9">
              <w:rPr>
                <w:rFonts w:hint="cs"/>
                <w:rtl/>
              </w:rPr>
              <w:t xml:space="preserve">إلى الدولة الطرف في 21 شباط/فبراير 2011. وقد تود اللجنة عدم اتخاذ أي قرارٍ بشأن هذه </w:t>
            </w:r>
            <w:r w:rsidR="000E76C9" w:rsidRPr="009A0199">
              <w:rPr>
                <w:rFonts w:hint="cs"/>
                <w:rtl/>
              </w:rPr>
              <w:t>القضية ريثما تردها تعليقات إضافية</w:t>
            </w:r>
            <w:r w:rsidR="000E76C9">
              <w:rPr>
                <w:rFonts w:hint="cs"/>
                <w:rtl/>
                <w:lang w:val="fr-CH"/>
              </w:rPr>
              <w:t>.</w:t>
            </w:r>
          </w:p>
        </w:tc>
      </w:tr>
      <w:tr w:rsidR="000E76C9" w:rsidRPr="004A7125" w:rsidTr="005D0EC9">
        <w:tc>
          <w:tcPr>
            <w:tcW w:w="3083" w:type="dxa"/>
            <w:tcBorders>
              <w:bottom w:val="single" w:sz="12" w:space="0" w:color="auto"/>
            </w:tcBorders>
            <w:shd w:val="clear" w:color="auto" w:fill="auto"/>
            <w:vAlign w:val="bottom"/>
          </w:tcPr>
          <w:p w:rsidR="000E76C9" w:rsidRPr="00577243" w:rsidRDefault="000E76C9" w:rsidP="007F6332">
            <w:pPr>
              <w:spacing w:after="120" w:line="374" w:lineRule="exact"/>
              <w:ind w:left="113" w:right="1247"/>
              <w:rPr>
                <w:rFonts w:hint="cs"/>
                <w:b/>
                <w:bCs/>
                <w:rtl/>
                <w:lang w:val="fr-CH"/>
              </w:rPr>
            </w:pPr>
            <w:r w:rsidRPr="000A62AE">
              <w:rPr>
                <w:rFonts w:hint="cs"/>
                <w:b/>
                <w:bCs/>
                <w:rtl/>
              </w:rPr>
              <w:t>قرار اللجنة</w:t>
            </w:r>
          </w:p>
        </w:tc>
        <w:tc>
          <w:tcPr>
            <w:tcW w:w="4182" w:type="dxa"/>
            <w:tcBorders>
              <w:bottom w:val="single" w:sz="12" w:space="0" w:color="auto"/>
            </w:tcBorders>
            <w:shd w:val="clear" w:color="auto" w:fill="auto"/>
            <w:vAlign w:val="bottom"/>
          </w:tcPr>
          <w:p w:rsidR="000E76C9" w:rsidRPr="00577243" w:rsidRDefault="000E76C9" w:rsidP="007F6332">
            <w:pPr>
              <w:spacing w:after="120" w:line="374" w:lineRule="exact"/>
              <w:ind w:left="113" w:right="1247"/>
              <w:rPr>
                <w:rFonts w:hint="cs"/>
                <w:b/>
                <w:bCs/>
                <w:rtl/>
                <w:lang w:val="fr-CH"/>
              </w:rPr>
            </w:pPr>
            <w:r>
              <w:rPr>
                <w:rFonts w:hint="cs"/>
                <w:rtl/>
              </w:rPr>
              <w:t>تعتبر اللجنة حوار المتابعة مستمراً</w:t>
            </w:r>
            <w:r>
              <w:rPr>
                <w:rFonts w:hint="cs"/>
                <w:b/>
                <w:bCs/>
                <w:rtl/>
                <w:lang w:val="fr-CH"/>
              </w:rPr>
              <w:t>.</w:t>
            </w:r>
          </w:p>
        </w:tc>
      </w:tr>
    </w:tbl>
    <w:p w:rsidR="000E76C9" w:rsidRPr="00486112" w:rsidRDefault="000E76C9" w:rsidP="0002020E">
      <w:pPr>
        <w:pStyle w:val="SingleTxtGA"/>
        <w:spacing w:after="0"/>
        <w:rPr>
          <w:rFonts w:hint="cs"/>
          <w:rtl/>
          <w:lang w:val="fr-CH"/>
        </w:rPr>
      </w:pPr>
    </w:p>
    <w:tbl>
      <w:tblPr>
        <w:tblStyle w:val="TableGrid"/>
        <w:bidiVisual/>
        <w:tblW w:w="7279" w:type="dxa"/>
        <w:tblInd w:w="1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07"/>
        <w:gridCol w:w="4172"/>
      </w:tblGrid>
      <w:tr w:rsidR="000E76C9" w:rsidRPr="004A7125" w:rsidTr="0002020E">
        <w:tc>
          <w:tcPr>
            <w:tcW w:w="3107" w:type="dxa"/>
            <w:tcBorders>
              <w:top w:val="single" w:sz="4" w:space="0" w:color="auto"/>
              <w:bottom w:val="single" w:sz="12" w:space="0" w:color="auto"/>
            </w:tcBorders>
            <w:shd w:val="clear" w:color="auto" w:fill="auto"/>
          </w:tcPr>
          <w:p w:rsidR="000E76C9" w:rsidRPr="0006583F" w:rsidRDefault="000E76C9" w:rsidP="00543E97">
            <w:pPr>
              <w:spacing w:after="120" w:line="380" w:lineRule="exact"/>
              <w:ind w:left="113" w:right="372"/>
              <w:rPr>
                <w:rFonts w:hint="cs"/>
                <w:b/>
                <w:bCs/>
                <w:rtl/>
              </w:rPr>
            </w:pPr>
            <w:r w:rsidRPr="0006583F">
              <w:rPr>
                <w:rFonts w:hint="cs"/>
                <w:b/>
                <w:bCs/>
                <w:rtl/>
              </w:rPr>
              <w:t>الدولة الطرف</w:t>
            </w:r>
          </w:p>
        </w:tc>
        <w:tc>
          <w:tcPr>
            <w:tcW w:w="4172" w:type="dxa"/>
            <w:tcBorders>
              <w:top w:val="single" w:sz="4" w:space="0" w:color="auto"/>
              <w:bottom w:val="single" w:sz="12" w:space="0" w:color="auto"/>
            </w:tcBorders>
            <w:shd w:val="clear" w:color="auto" w:fill="auto"/>
          </w:tcPr>
          <w:p w:rsidR="000E76C9" w:rsidRPr="002571C7" w:rsidRDefault="000E76C9" w:rsidP="00184617">
            <w:pPr>
              <w:spacing w:after="120" w:line="380" w:lineRule="exact"/>
              <w:ind w:left="113" w:right="1247"/>
              <w:rPr>
                <w:rFonts w:hint="cs"/>
                <w:b/>
                <w:bCs/>
                <w:sz w:val="26"/>
                <w:szCs w:val="36"/>
                <w:rtl/>
              </w:rPr>
            </w:pPr>
            <w:r w:rsidRPr="002571C7">
              <w:rPr>
                <w:rFonts w:hint="cs"/>
                <w:b/>
                <w:bCs/>
                <w:sz w:val="26"/>
                <w:szCs w:val="36"/>
                <w:rtl/>
              </w:rPr>
              <w:t>الاتحاد الروسي</w:t>
            </w:r>
          </w:p>
        </w:tc>
      </w:tr>
      <w:tr w:rsidR="000E76C9" w:rsidRPr="004A7125" w:rsidTr="0002020E">
        <w:tc>
          <w:tcPr>
            <w:tcW w:w="3107" w:type="dxa"/>
            <w:tcBorders>
              <w:top w:val="single" w:sz="12" w:space="0" w:color="auto"/>
            </w:tcBorders>
            <w:shd w:val="clear" w:color="auto" w:fill="auto"/>
          </w:tcPr>
          <w:p w:rsidR="000E76C9" w:rsidRPr="0006583F" w:rsidRDefault="000E76C9" w:rsidP="00543E97">
            <w:pPr>
              <w:spacing w:after="120" w:line="380" w:lineRule="exact"/>
              <w:ind w:left="113" w:right="372"/>
              <w:rPr>
                <w:rFonts w:hint="cs"/>
                <w:b/>
                <w:bCs/>
                <w:rtl/>
              </w:rPr>
            </w:pPr>
            <w:r w:rsidRPr="0006583F">
              <w:rPr>
                <w:rFonts w:hint="cs"/>
                <w:b/>
                <w:bCs/>
                <w:rtl/>
              </w:rPr>
              <w:t>القضية</w:t>
            </w:r>
          </w:p>
        </w:tc>
        <w:tc>
          <w:tcPr>
            <w:tcW w:w="4172" w:type="dxa"/>
            <w:tcBorders>
              <w:top w:val="single" w:sz="12" w:space="0" w:color="auto"/>
            </w:tcBorders>
            <w:shd w:val="clear" w:color="auto" w:fill="auto"/>
          </w:tcPr>
          <w:p w:rsidR="000E76C9" w:rsidRDefault="000E76C9" w:rsidP="00AC343E">
            <w:pPr>
              <w:spacing w:after="120" w:line="380" w:lineRule="exact"/>
              <w:ind w:left="113" w:right="224"/>
              <w:rPr>
                <w:rFonts w:hint="cs"/>
                <w:rtl/>
              </w:rPr>
            </w:pPr>
            <w:r w:rsidRPr="0006583F">
              <w:rPr>
                <w:rFonts w:hint="cs"/>
                <w:b/>
                <w:bCs/>
                <w:rtl/>
              </w:rPr>
              <w:t>بوستوفالوف</w:t>
            </w:r>
            <w:r>
              <w:rPr>
                <w:rFonts w:hint="cs"/>
                <w:rtl/>
              </w:rPr>
              <w:t xml:space="preserve">، </w:t>
            </w:r>
            <w:r w:rsidRPr="002678BE">
              <w:rPr>
                <w:rFonts w:hint="cs"/>
                <w:b/>
                <w:bCs/>
                <w:rtl/>
              </w:rPr>
              <w:t>1232/2003</w:t>
            </w:r>
          </w:p>
        </w:tc>
      </w:tr>
      <w:tr w:rsidR="000E76C9" w:rsidRPr="004A7125" w:rsidTr="0002020E">
        <w:tc>
          <w:tcPr>
            <w:tcW w:w="3107" w:type="dxa"/>
            <w:shd w:val="clear" w:color="auto" w:fill="auto"/>
          </w:tcPr>
          <w:p w:rsidR="000E76C9" w:rsidRPr="00211C06" w:rsidRDefault="000E76C9" w:rsidP="00543E97">
            <w:pPr>
              <w:spacing w:after="120" w:line="380" w:lineRule="exact"/>
              <w:ind w:left="113" w:right="372"/>
              <w:rPr>
                <w:rFonts w:hint="cs"/>
                <w:b/>
                <w:bCs/>
                <w:rtl/>
              </w:rPr>
            </w:pPr>
            <w:r w:rsidRPr="00211C06">
              <w:rPr>
                <w:rFonts w:hint="cs"/>
                <w:b/>
                <w:bCs/>
                <w:rtl/>
              </w:rPr>
              <w:t>تاريخ اعتماد الآراء</w:t>
            </w:r>
          </w:p>
        </w:tc>
        <w:tc>
          <w:tcPr>
            <w:tcW w:w="4172" w:type="dxa"/>
            <w:shd w:val="clear" w:color="auto" w:fill="auto"/>
          </w:tcPr>
          <w:p w:rsidR="000E76C9" w:rsidRDefault="000E76C9" w:rsidP="00AC343E">
            <w:pPr>
              <w:spacing w:after="120" w:line="380" w:lineRule="exact"/>
              <w:ind w:left="113" w:right="224"/>
              <w:rPr>
                <w:rFonts w:hint="cs"/>
                <w:rtl/>
              </w:rPr>
            </w:pPr>
            <w:r>
              <w:rPr>
                <w:rFonts w:hint="cs"/>
                <w:rtl/>
              </w:rPr>
              <w:t>23 آذار/مارس 2010</w:t>
            </w:r>
          </w:p>
        </w:tc>
      </w:tr>
      <w:tr w:rsidR="000E76C9" w:rsidRPr="004A7125" w:rsidTr="001922A0">
        <w:tc>
          <w:tcPr>
            <w:tcW w:w="3107" w:type="dxa"/>
            <w:shd w:val="clear" w:color="auto" w:fill="auto"/>
          </w:tcPr>
          <w:p w:rsidR="000E76C9" w:rsidRPr="006C0552" w:rsidRDefault="000E76C9" w:rsidP="00543E97">
            <w:pPr>
              <w:spacing w:after="120" w:line="380" w:lineRule="exact"/>
              <w:ind w:left="113" w:right="372"/>
              <w:rPr>
                <w:rFonts w:hint="cs"/>
                <w:b/>
                <w:bCs/>
                <w:rtl/>
              </w:rPr>
            </w:pPr>
            <w:r w:rsidRPr="00211C06">
              <w:rPr>
                <w:rFonts w:hint="cs"/>
                <w:b/>
                <w:bCs/>
                <w:rtl/>
              </w:rPr>
              <w:t>المسائل والانتهاكات التي خلصت إليها للجنة</w:t>
            </w:r>
          </w:p>
        </w:tc>
        <w:tc>
          <w:tcPr>
            <w:tcW w:w="4172" w:type="dxa"/>
            <w:shd w:val="clear" w:color="auto" w:fill="auto"/>
          </w:tcPr>
          <w:p w:rsidR="000E76C9" w:rsidRPr="007C35ED" w:rsidRDefault="000E76C9" w:rsidP="00AC343E">
            <w:pPr>
              <w:spacing w:after="120" w:line="380" w:lineRule="exact"/>
              <w:ind w:left="113" w:right="224"/>
              <w:rPr>
                <w:rFonts w:hint="cs"/>
                <w:spacing w:val="-10"/>
                <w:rtl/>
                <w:lang w:val="fr-CH"/>
              </w:rPr>
            </w:pPr>
            <w:r w:rsidRPr="007C35ED">
              <w:rPr>
                <w:rFonts w:hint="cs"/>
                <w:spacing w:val="-10"/>
                <w:rtl/>
              </w:rPr>
              <w:t>اعترافات قسرية منتزعة بالإكراه، انتهاك</w:t>
            </w:r>
            <w:r w:rsidR="00570B2D" w:rsidRPr="007C35ED">
              <w:rPr>
                <w:rFonts w:hint="cs"/>
                <w:spacing w:val="-10"/>
                <w:rtl/>
              </w:rPr>
              <w:t xml:space="preserve"> </w:t>
            </w:r>
            <w:r w:rsidR="00FD5B0A" w:rsidRPr="007C35ED">
              <w:rPr>
                <w:rFonts w:hint="cs"/>
                <w:spacing w:val="-10"/>
                <w:rtl/>
              </w:rPr>
              <w:t>المادة 7 والفقرة 3</w:t>
            </w:r>
            <w:r w:rsidRPr="007C35ED">
              <w:rPr>
                <w:rFonts w:hint="cs"/>
                <w:spacing w:val="-10"/>
                <w:rtl/>
              </w:rPr>
              <w:t>(ز) من المادة 14، وعدم حضور محامي صاحب البلاغ أثناء إجراءات التحقيق، ورفض المحكمة الابتدائية السماح لصاحب البلاغ توكيل محام جديد إضافة إلى طلباته دعوة خبراء وشهود إضافيين، انتهاك الفقرات 3(ب) و(د) و(</w:t>
            </w:r>
            <w:r w:rsidRPr="007C35ED">
              <w:rPr>
                <w:rFonts w:hint="cs"/>
                <w:spacing w:val="-10"/>
                <w:sz w:val="30"/>
                <w:rtl/>
              </w:rPr>
              <w:t>ﻫ</w:t>
            </w:r>
            <w:r w:rsidRPr="007C35ED">
              <w:rPr>
                <w:rFonts w:hint="cs"/>
                <w:spacing w:val="-10"/>
                <w:rtl/>
              </w:rPr>
              <w:t>) من المادة 14 من العهد</w:t>
            </w:r>
            <w:r w:rsidRPr="007C35ED">
              <w:rPr>
                <w:rFonts w:hint="cs"/>
                <w:spacing w:val="-10"/>
                <w:rtl/>
                <w:lang w:val="fr-CH"/>
              </w:rPr>
              <w:t>.</w:t>
            </w:r>
          </w:p>
        </w:tc>
      </w:tr>
      <w:tr w:rsidR="000E76C9" w:rsidRPr="004A7125" w:rsidTr="001922A0">
        <w:tc>
          <w:tcPr>
            <w:tcW w:w="3107" w:type="dxa"/>
            <w:shd w:val="clear" w:color="auto" w:fill="auto"/>
          </w:tcPr>
          <w:p w:rsidR="000E76C9" w:rsidRPr="0045673D" w:rsidRDefault="000E76C9" w:rsidP="00543E97">
            <w:pPr>
              <w:spacing w:after="120" w:line="380" w:lineRule="exact"/>
              <w:ind w:left="113" w:right="372"/>
              <w:rPr>
                <w:rFonts w:hint="cs"/>
                <w:b/>
                <w:bCs/>
                <w:rtl/>
                <w:lang w:val="fr-CH"/>
              </w:rPr>
            </w:pPr>
            <w:r w:rsidRPr="00B44BF4">
              <w:rPr>
                <w:rFonts w:hint="cs"/>
                <w:b/>
                <w:bCs/>
                <w:rtl/>
                <w:lang w:val="fr-CH"/>
              </w:rPr>
              <w:t>إجراء الانتصاف الموصى به</w:t>
            </w:r>
          </w:p>
        </w:tc>
        <w:tc>
          <w:tcPr>
            <w:tcW w:w="4172" w:type="dxa"/>
            <w:shd w:val="clear" w:color="auto" w:fill="auto"/>
          </w:tcPr>
          <w:p w:rsidR="000E76C9" w:rsidRPr="007C35ED" w:rsidRDefault="000E76C9" w:rsidP="00AC343E">
            <w:pPr>
              <w:spacing w:after="120" w:line="380" w:lineRule="exact"/>
              <w:ind w:left="113" w:right="224"/>
              <w:rPr>
                <w:rFonts w:hint="cs"/>
                <w:spacing w:val="-6"/>
                <w:rtl/>
                <w:lang w:val="fr-CH"/>
              </w:rPr>
            </w:pPr>
            <w:r w:rsidRPr="007C35ED">
              <w:rPr>
                <w:rFonts w:hint="cs"/>
                <w:spacing w:val="-6"/>
                <w:rtl/>
                <w:lang w:val="fr-CH"/>
              </w:rPr>
              <w:t>توفير سبيل انتصاف فعال، بما في ذلك دفع التعويض المناسب وبدء إجراءات الدعوى الجنائية والاستمرار فيها لتحديد المسؤولية عن إساءة معاملة السيد بوستوفالوف وإعادة محاكمته مع توفير الضمانات المكرَّسة في العهد. والدولة الطرف ملزمة أيضاً بمنع حدوث انتهاكات مماثلة في المستقبل.</w:t>
            </w:r>
          </w:p>
        </w:tc>
      </w:tr>
      <w:tr w:rsidR="000E76C9" w:rsidRPr="004A7125" w:rsidTr="001922A0">
        <w:tc>
          <w:tcPr>
            <w:tcW w:w="3107" w:type="dxa"/>
            <w:shd w:val="clear" w:color="auto" w:fill="auto"/>
          </w:tcPr>
          <w:p w:rsidR="000E76C9" w:rsidRDefault="000E76C9" w:rsidP="00543E97">
            <w:pPr>
              <w:spacing w:after="120" w:line="380" w:lineRule="exact"/>
              <w:ind w:left="113" w:right="372"/>
              <w:rPr>
                <w:rFonts w:hint="cs"/>
                <w:rtl/>
                <w:lang w:val="fr-CH"/>
              </w:rPr>
            </w:pPr>
            <w:r>
              <w:rPr>
                <w:rFonts w:hint="cs"/>
                <w:b/>
                <w:bCs/>
                <w:rtl/>
                <w:lang w:val="fr-CH"/>
              </w:rPr>
              <w:t>التاريخ المحدد لرد الدول</w:t>
            </w:r>
            <w:r w:rsidRPr="00B44BF4">
              <w:rPr>
                <w:rFonts w:hint="cs"/>
                <w:b/>
                <w:bCs/>
                <w:rtl/>
                <w:lang w:val="fr-CH"/>
              </w:rPr>
              <w:t>ة الطرف</w:t>
            </w:r>
          </w:p>
        </w:tc>
        <w:tc>
          <w:tcPr>
            <w:tcW w:w="4172" w:type="dxa"/>
            <w:shd w:val="clear" w:color="auto" w:fill="auto"/>
          </w:tcPr>
          <w:p w:rsidR="000E76C9" w:rsidRDefault="000E76C9" w:rsidP="00AC343E">
            <w:pPr>
              <w:spacing w:after="120" w:line="380" w:lineRule="exact"/>
              <w:ind w:left="113" w:right="224"/>
              <w:rPr>
                <w:rFonts w:hint="cs"/>
                <w:rtl/>
                <w:lang w:val="fr-CH"/>
              </w:rPr>
            </w:pPr>
            <w:r>
              <w:rPr>
                <w:rFonts w:hint="cs"/>
                <w:rtl/>
                <w:lang w:val="fr-CH"/>
              </w:rPr>
              <w:t xml:space="preserve">28 </w:t>
            </w:r>
            <w:r w:rsidRPr="00681898">
              <w:rPr>
                <w:rFonts w:hint="cs"/>
                <w:sz w:val="30"/>
                <w:rtl/>
                <w:lang w:val="fr-CH"/>
              </w:rPr>
              <w:t xml:space="preserve">كانون الثاني/يناير </w:t>
            </w:r>
            <w:r>
              <w:rPr>
                <w:rFonts w:hint="cs"/>
                <w:rtl/>
                <w:lang w:val="fr-CH"/>
              </w:rPr>
              <w:t>2011</w:t>
            </w:r>
          </w:p>
        </w:tc>
      </w:tr>
      <w:tr w:rsidR="000E76C9" w:rsidRPr="004A7125" w:rsidTr="001922A0">
        <w:tc>
          <w:tcPr>
            <w:tcW w:w="3107" w:type="dxa"/>
            <w:shd w:val="clear" w:color="auto" w:fill="auto"/>
          </w:tcPr>
          <w:p w:rsidR="000E76C9" w:rsidRPr="00AF5161" w:rsidRDefault="000E76C9" w:rsidP="00543E97">
            <w:pPr>
              <w:spacing w:after="120" w:line="380" w:lineRule="exact"/>
              <w:ind w:left="113" w:right="372"/>
              <w:rPr>
                <w:rFonts w:hint="cs"/>
                <w:b/>
                <w:bCs/>
                <w:rtl/>
                <w:lang w:val="fr-CH"/>
              </w:rPr>
            </w:pPr>
            <w:r w:rsidRPr="00B44BF4">
              <w:rPr>
                <w:rFonts w:hint="cs"/>
                <w:b/>
                <w:bCs/>
                <w:rtl/>
                <w:lang w:val="fr-CH"/>
              </w:rPr>
              <w:t>تاريخ ردّ الدولة الطرف</w:t>
            </w:r>
          </w:p>
        </w:tc>
        <w:tc>
          <w:tcPr>
            <w:tcW w:w="4172" w:type="dxa"/>
            <w:shd w:val="clear" w:color="auto" w:fill="auto"/>
          </w:tcPr>
          <w:p w:rsidR="000E76C9" w:rsidRDefault="000E76C9" w:rsidP="00AC343E">
            <w:pPr>
              <w:spacing w:after="120" w:line="380" w:lineRule="exact"/>
              <w:ind w:left="113" w:right="224"/>
              <w:rPr>
                <w:rFonts w:hint="cs"/>
                <w:rtl/>
                <w:lang w:val="fr-CH"/>
              </w:rPr>
            </w:pPr>
            <w:r w:rsidRPr="00681898">
              <w:rPr>
                <w:rFonts w:hint="cs"/>
                <w:rtl/>
                <w:lang w:val="fr-CH"/>
              </w:rPr>
              <w:t xml:space="preserve">20 </w:t>
            </w:r>
            <w:r w:rsidRPr="00681898">
              <w:rPr>
                <w:rFonts w:hint="cs"/>
                <w:sz w:val="30"/>
                <w:rtl/>
                <w:lang w:val="fr-CH"/>
              </w:rPr>
              <w:t xml:space="preserve">تشرين الأول/أكتوبر </w:t>
            </w:r>
            <w:r w:rsidRPr="00681898">
              <w:rPr>
                <w:rFonts w:hint="cs"/>
                <w:rtl/>
                <w:lang w:val="fr-CH"/>
              </w:rPr>
              <w:t>2010</w:t>
            </w:r>
          </w:p>
        </w:tc>
      </w:tr>
      <w:tr w:rsidR="000E76C9" w:rsidRPr="004A7125" w:rsidTr="001922A0">
        <w:tc>
          <w:tcPr>
            <w:tcW w:w="3107" w:type="dxa"/>
            <w:shd w:val="clear" w:color="auto" w:fill="auto"/>
          </w:tcPr>
          <w:p w:rsidR="000E76C9" w:rsidRPr="00AF5161" w:rsidRDefault="000E76C9" w:rsidP="00543E97">
            <w:pPr>
              <w:spacing w:after="120" w:line="380" w:lineRule="exact"/>
              <w:ind w:left="113" w:right="372"/>
              <w:rPr>
                <w:rFonts w:hint="cs"/>
                <w:b/>
                <w:bCs/>
                <w:rtl/>
                <w:lang w:val="fr-CH"/>
              </w:rPr>
            </w:pPr>
            <w:r w:rsidRPr="00B44BF4">
              <w:rPr>
                <w:rFonts w:hint="cs"/>
                <w:b/>
                <w:bCs/>
                <w:rtl/>
                <w:lang w:val="fr-CH"/>
              </w:rPr>
              <w:t>تاريخ تعليقات صاحب البلاغ</w:t>
            </w:r>
          </w:p>
        </w:tc>
        <w:tc>
          <w:tcPr>
            <w:tcW w:w="4172" w:type="dxa"/>
            <w:shd w:val="clear" w:color="auto" w:fill="auto"/>
          </w:tcPr>
          <w:p w:rsidR="000E76C9" w:rsidRDefault="000E76C9" w:rsidP="00AC343E">
            <w:pPr>
              <w:spacing w:after="120" w:line="380" w:lineRule="exact"/>
              <w:ind w:left="113" w:right="224"/>
              <w:rPr>
                <w:rFonts w:hint="cs"/>
                <w:rtl/>
                <w:lang w:val="fr-CH"/>
              </w:rPr>
            </w:pPr>
            <w:r>
              <w:rPr>
                <w:rFonts w:hint="cs"/>
                <w:rtl/>
                <w:lang w:val="fr-CH"/>
              </w:rPr>
              <w:t xml:space="preserve">21 </w:t>
            </w:r>
            <w:r w:rsidRPr="00681898">
              <w:rPr>
                <w:rFonts w:hint="cs"/>
                <w:sz w:val="30"/>
                <w:rtl/>
                <w:lang w:val="fr-CH"/>
              </w:rPr>
              <w:t xml:space="preserve">أيلول/سبتمبر </w:t>
            </w:r>
            <w:r>
              <w:rPr>
                <w:rFonts w:hint="cs"/>
                <w:rtl/>
                <w:lang w:val="fr-CH"/>
              </w:rPr>
              <w:t>2010</w:t>
            </w:r>
          </w:p>
        </w:tc>
      </w:tr>
      <w:tr w:rsidR="000E76C9" w:rsidRPr="004A7125" w:rsidTr="001922A0">
        <w:tc>
          <w:tcPr>
            <w:tcW w:w="7279" w:type="dxa"/>
            <w:gridSpan w:val="2"/>
            <w:shd w:val="clear" w:color="auto" w:fill="auto"/>
          </w:tcPr>
          <w:p w:rsidR="000E76C9" w:rsidRPr="00681898" w:rsidRDefault="000E76C9" w:rsidP="00184617">
            <w:pPr>
              <w:pStyle w:val="H23GA"/>
              <w:spacing w:before="0"/>
              <w:ind w:left="113" w:firstLine="0"/>
              <w:rPr>
                <w:rFonts w:hint="cs"/>
                <w:rtl/>
                <w:lang w:val="fr-CH"/>
              </w:rPr>
            </w:pPr>
            <w:r>
              <w:rPr>
                <w:rFonts w:hint="cs"/>
                <w:rtl/>
                <w:lang w:val="fr-CH"/>
              </w:rPr>
              <w:t>تعليقات صاحب البلاغ</w:t>
            </w:r>
          </w:p>
          <w:p w:rsidR="000E76C9" w:rsidRDefault="00D541E6" w:rsidP="00C945F7">
            <w:pPr>
              <w:pStyle w:val="SingleTxtGA"/>
              <w:tabs>
                <w:tab w:val="left" w:pos="765"/>
              </w:tabs>
              <w:spacing w:after="100" w:line="360" w:lineRule="exact"/>
              <w:ind w:left="113" w:right="142"/>
              <w:rPr>
                <w:rFonts w:hint="cs"/>
                <w:rtl/>
                <w:lang w:val="fr-CH"/>
              </w:rPr>
            </w:pPr>
            <w:r>
              <w:rPr>
                <w:rtl/>
                <w:lang w:val="fr-CH"/>
              </w:rPr>
              <w:tab/>
            </w:r>
            <w:r w:rsidR="000E76C9">
              <w:rPr>
                <w:rFonts w:hint="cs"/>
                <w:rtl/>
                <w:lang w:val="fr-CH"/>
              </w:rPr>
              <w:t>يوضح صاحب البلاغ في الرسالة المؤرخة 21 أيلول/سبتمبر 2010 أن سلطات الدولة الطرف لم تتخذ أي تدابير إلى الآن لتنفيذ آراء اللجنة.</w:t>
            </w:r>
          </w:p>
          <w:p w:rsidR="000E76C9" w:rsidRDefault="000E76C9" w:rsidP="00C945F7">
            <w:pPr>
              <w:pStyle w:val="H23GA"/>
              <w:tabs>
                <w:tab w:val="left" w:pos="765"/>
              </w:tabs>
              <w:spacing w:before="0" w:after="100" w:line="360" w:lineRule="exact"/>
              <w:ind w:left="113" w:right="142" w:firstLine="0"/>
              <w:rPr>
                <w:rFonts w:hint="cs"/>
                <w:rtl/>
                <w:lang w:val="fr-CH"/>
              </w:rPr>
            </w:pPr>
            <w:r>
              <w:rPr>
                <w:rFonts w:hint="cs"/>
                <w:rtl/>
                <w:lang w:val="fr-CH"/>
              </w:rPr>
              <w:t>ملاحظات الدولة الطرف</w:t>
            </w:r>
          </w:p>
          <w:p w:rsidR="000E76C9" w:rsidRPr="00C945F7" w:rsidRDefault="00D541E6" w:rsidP="00C945F7">
            <w:pPr>
              <w:pStyle w:val="SingleTxtGA"/>
              <w:tabs>
                <w:tab w:val="left" w:pos="765"/>
              </w:tabs>
              <w:spacing w:after="100" w:line="360" w:lineRule="exact"/>
              <w:ind w:left="113" w:right="142"/>
              <w:rPr>
                <w:rFonts w:hint="cs"/>
                <w:spacing w:val="-4"/>
                <w:rtl/>
                <w:lang w:val="fr-CH"/>
              </w:rPr>
            </w:pPr>
            <w:r w:rsidRPr="00C945F7">
              <w:rPr>
                <w:spacing w:val="-4"/>
                <w:rtl/>
                <w:lang w:val="fr-CH"/>
              </w:rPr>
              <w:tab/>
            </w:r>
            <w:r w:rsidR="000E76C9" w:rsidRPr="00C945F7">
              <w:rPr>
                <w:rFonts w:hint="cs"/>
                <w:spacing w:val="-4"/>
                <w:rtl/>
                <w:lang w:val="fr-CH"/>
              </w:rPr>
              <w:t xml:space="preserve">تدفع الدولة الطرف في المذكرة الشفوية المؤرخة 20 </w:t>
            </w:r>
            <w:r w:rsidR="000E76C9" w:rsidRPr="00C945F7">
              <w:rPr>
                <w:rFonts w:hint="cs"/>
                <w:spacing w:val="-4"/>
                <w:sz w:val="30"/>
                <w:rtl/>
                <w:lang w:val="fr-CH"/>
              </w:rPr>
              <w:t xml:space="preserve">تشرين الأول/أكتوبر </w:t>
            </w:r>
            <w:r w:rsidR="000E76C9" w:rsidRPr="00C945F7">
              <w:rPr>
                <w:rFonts w:hint="cs"/>
                <w:spacing w:val="-4"/>
                <w:rtl/>
                <w:lang w:val="fr-CH"/>
              </w:rPr>
              <w:t>2010 بأنها تعتبر استنتاجات اللجنة المتعلقة بانتهاك حقوق صاحب البلاغ بموجب المادة 7 والفقرات 3(ب) و(د) و(</w:t>
            </w:r>
            <w:r w:rsidR="000E76C9" w:rsidRPr="00C945F7">
              <w:rPr>
                <w:rFonts w:hint="cs"/>
                <w:spacing w:val="-4"/>
                <w:sz w:val="30"/>
                <w:rtl/>
                <w:lang w:val="fr-CH"/>
              </w:rPr>
              <w:t>ﻫ</w:t>
            </w:r>
            <w:r w:rsidR="000E76C9" w:rsidRPr="00C945F7">
              <w:rPr>
                <w:rFonts w:hint="cs"/>
                <w:spacing w:val="-4"/>
                <w:rtl/>
                <w:lang w:val="fr-CH"/>
              </w:rPr>
              <w:t>) و(ز) من المادة 14 من العهد ليس لها أي أساس. وقد نُظِرَ في ادعاء صاحب البلاغ أنه تعرض للعنف من قِبَل الشرطة وأُجبِرَ على الاعتراف بالتهمة في مناسبات عدة من قِبَل هيئات التحقيق والمحاكم لكن ادعاءه لم يؤكَد، وبناءً على ذلك لم تُفتَح قضية جنائية في هذا الخصوص. وقد قضت المحاكم بأن صاحب البلاغ قد جرح شرطياً بسلاح ناري أثناء عملية القبض عليه وأنه قاوم بعنف أيضاً توقيفه. ولهذا السبب استخدمت الشرطة القوة البدنية للقبض عليه. ولذلك خلُصت المحاكم إلى أن إصابات صاحب البلاغ ناشئة عن استخدام مشروع للقوة من قِبَل الشرطة أثناء إلقاء القبض عليه. وفي ظل هذه الظروف لم يكن لدى سلطات الدولة الطرف أي أسباب قانونية لفتح قضية جنائية ضد ضباط الشرطة المعنيين على النحو الموصى به في آراء اللجنة.</w:t>
            </w:r>
          </w:p>
          <w:p w:rsidR="000E76C9" w:rsidRDefault="008A1825" w:rsidP="00C945F7">
            <w:pPr>
              <w:pStyle w:val="SingleTxtGA"/>
              <w:keepNext/>
              <w:keepLines/>
              <w:tabs>
                <w:tab w:val="left" w:pos="765"/>
              </w:tabs>
              <w:spacing w:after="100" w:line="360" w:lineRule="exact"/>
              <w:ind w:left="113" w:right="142"/>
              <w:rPr>
                <w:rFonts w:hint="cs"/>
                <w:rtl/>
                <w:lang w:val="fr-CH"/>
              </w:rPr>
            </w:pPr>
            <w:r>
              <w:rPr>
                <w:rtl/>
                <w:lang w:val="fr-CH"/>
              </w:rPr>
              <w:tab/>
            </w:r>
            <w:r w:rsidR="000E76C9">
              <w:rPr>
                <w:rFonts w:hint="cs"/>
                <w:rtl/>
                <w:lang w:val="fr-CH"/>
              </w:rPr>
              <w:t>أما فيما يخص الانتهاك المزعوم لحقوق صاحب البلاغ بموجب المادة 14 من العهد، توضح الدولة الطرف أن ادعاءات صاحب البلاغ أنه لم يكن موجوداً وقت ارتكاب الجريمة وأن شهوداً عديدين يمكنهم تأكيد ذلك قد خضعت لمعاينة المحاكم وتحققها منها على النحو الواجب، وفُندت بدقة وهو ما</w:t>
            </w:r>
            <w:r w:rsidR="00C945F7">
              <w:rPr>
                <w:rFonts w:hint="cs"/>
                <w:rtl/>
                <w:lang w:val="fr-CH"/>
              </w:rPr>
              <w:t xml:space="preserve"> </w:t>
            </w:r>
            <w:r w:rsidR="000E76C9">
              <w:rPr>
                <w:rFonts w:hint="cs"/>
                <w:rtl/>
                <w:lang w:val="fr-CH"/>
              </w:rPr>
              <w:t>يظهر في أحكام وقرارات المحاكم. وتعكس قرارات المحكمة (</w:t>
            </w:r>
            <w:r w:rsidR="000E76C9" w:rsidRPr="00E423F0">
              <w:rPr>
                <w:rFonts w:hint="cs"/>
                <w:rtl/>
                <w:lang w:val="fr-CH"/>
              </w:rPr>
              <w:t>تتاح نسخ منها</w:t>
            </w:r>
            <w:r w:rsidR="000E76C9">
              <w:rPr>
                <w:rFonts w:hint="cs"/>
                <w:rtl/>
                <w:lang w:val="fr-CH"/>
              </w:rPr>
              <w:t>) أسباب نفي ادعاءات صاحب البلاغ المتعلقة بوجود انتهاكات على المستوى الإجرائي. وعلى ضوء ما</w:t>
            </w:r>
            <w:r w:rsidR="00C945F7">
              <w:rPr>
                <w:rFonts w:hint="cs"/>
                <w:rtl/>
                <w:lang w:val="fr-CH"/>
              </w:rPr>
              <w:t xml:space="preserve"> </w:t>
            </w:r>
            <w:r w:rsidR="000E76C9">
              <w:rPr>
                <w:rFonts w:hint="cs"/>
                <w:rtl/>
                <w:lang w:val="fr-CH"/>
              </w:rPr>
              <w:t>تقدَّم لا</w:t>
            </w:r>
            <w:r w:rsidR="00C945F7">
              <w:rPr>
                <w:rFonts w:hint="cs"/>
                <w:rtl/>
                <w:lang w:val="fr-CH"/>
              </w:rPr>
              <w:t xml:space="preserve"> </w:t>
            </w:r>
            <w:r w:rsidR="000E76C9">
              <w:rPr>
                <w:rFonts w:hint="cs"/>
                <w:rtl/>
                <w:lang w:val="fr-CH"/>
              </w:rPr>
              <w:t>ترى اللجنة أي مبرر للشروع في إعادة المحاكمة على النحو الموصى به في آراء اللجنة.</w:t>
            </w:r>
          </w:p>
          <w:p w:rsidR="000E76C9" w:rsidRDefault="00D541E6" w:rsidP="00C945F7">
            <w:pPr>
              <w:pStyle w:val="SingleTxtGA"/>
              <w:tabs>
                <w:tab w:val="left" w:pos="765"/>
              </w:tabs>
              <w:spacing w:after="100" w:line="360" w:lineRule="exact"/>
              <w:ind w:left="113" w:right="142"/>
              <w:rPr>
                <w:rFonts w:hint="cs"/>
                <w:rtl/>
                <w:lang w:val="fr-CH"/>
              </w:rPr>
            </w:pPr>
            <w:r>
              <w:rPr>
                <w:rtl/>
                <w:lang w:val="fr-CH"/>
              </w:rPr>
              <w:tab/>
            </w:r>
            <w:r w:rsidR="000E76C9">
              <w:rPr>
                <w:rFonts w:hint="cs"/>
                <w:rtl/>
                <w:lang w:val="fr-CH"/>
              </w:rPr>
              <w:t>وتوضح اللجنة أيضاً أنه قد أُرسلت نسخ من آراء اللجنة في هذه القضية إلى مختلف محاكم الاتحاد الروسي (المحاكم العليا والمحاكم الإقليمية ومحاكم الاستئناف وما إلى ذلك) للعلم ولكي تُستخدَم في الأنشطة العملية للمحاكم.</w:t>
            </w:r>
          </w:p>
          <w:p w:rsidR="00056C77" w:rsidRDefault="00056C77" w:rsidP="00C945F7">
            <w:pPr>
              <w:pStyle w:val="SingleTxtGA"/>
              <w:tabs>
                <w:tab w:val="left" w:pos="765"/>
              </w:tabs>
              <w:spacing w:after="100" w:line="360" w:lineRule="exact"/>
              <w:ind w:left="113" w:right="142"/>
              <w:rPr>
                <w:rFonts w:hint="cs"/>
                <w:rtl/>
                <w:lang w:val="fr-CH"/>
              </w:rPr>
            </w:pPr>
          </w:p>
          <w:p w:rsidR="00056C77" w:rsidRDefault="00056C77" w:rsidP="00C945F7">
            <w:pPr>
              <w:pStyle w:val="SingleTxtGA"/>
              <w:tabs>
                <w:tab w:val="left" w:pos="765"/>
              </w:tabs>
              <w:spacing w:after="100" w:line="360" w:lineRule="exact"/>
              <w:ind w:left="113" w:right="142"/>
              <w:rPr>
                <w:rFonts w:hint="cs"/>
                <w:rtl/>
                <w:lang w:val="fr-CH"/>
              </w:rPr>
            </w:pPr>
          </w:p>
          <w:p w:rsidR="00056C77" w:rsidRDefault="00056C77" w:rsidP="00C945F7">
            <w:pPr>
              <w:pStyle w:val="SingleTxtGA"/>
              <w:tabs>
                <w:tab w:val="left" w:pos="765"/>
              </w:tabs>
              <w:spacing w:after="100" w:line="360" w:lineRule="exact"/>
              <w:ind w:left="113" w:right="142"/>
              <w:rPr>
                <w:rFonts w:hint="cs"/>
                <w:rtl/>
                <w:lang w:val="fr-CH"/>
              </w:rPr>
            </w:pPr>
          </w:p>
          <w:p w:rsidR="000E76C9" w:rsidRDefault="000E76C9" w:rsidP="00D541E6">
            <w:pPr>
              <w:pStyle w:val="H23GA"/>
              <w:tabs>
                <w:tab w:val="left" w:pos="765"/>
              </w:tabs>
              <w:spacing w:before="0"/>
              <w:ind w:left="113" w:right="140" w:firstLine="0"/>
              <w:rPr>
                <w:rFonts w:hint="cs"/>
                <w:rtl/>
                <w:lang w:val="fr-CH"/>
              </w:rPr>
            </w:pPr>
            <w:r>
              <w:rPr>
                <w:rFonts w:hint="cs"/>
                <w:rtl/>
                <w:lang w:val="fr-CH"/>
              </w:rPr>
              <w:t>الإجراء الإضافي المُتخذ أو المطلوب</w:t>
            </w:r>
          </w:p>
          <w:p w:rsidR="000E76C9" w:rsidRPr="00FD5B0A" w:rsidRDefault="00D541E6" w:rsidP="00D541E6">
            <w:pPr>
              <w:pStyle w:val="SingleTxtGA"/>
              <w:tabs>
                <w:tab w:val="left" w:pos="765"/>
              </w:tabs>
              <w:ind w:left="113" w:right="140"/>
              <w:rPr>
                <w:rFonts w:hint="cs"/>
                <w:rtl/>
                <w:lang w:val="fr-CH"/>
              </w:rPr>
            </w:pPr>
            <w:r w:rsidRPr="00FD5B0A">
              <w:rPr>
                <w:rtl/>
                <w:lang w:val="fr-CH"/>
              </w:rPr>
              <w:tab/>
            </w:r>
            <w:r w:rsidR="000E76C9" w:rsidRPr="00FD5B0A">
              <w:rPr>
                <w:rFonts w:hint="cs"/>
                <w:rtl/>
                <w:lang w:val="fr-CH"/>
              </w:rPr>
              <w:t xml:space="preserve">أحيلت ملاحظات الدولة الطرف إلى صاحب البلاغ في 16 </w:t>
            </w:r>
            <w:r w:rsidR="000E76C9" w:rsidRPr="00FD5B0A">
              <w:rPr>
                <w:rFonts w:hint="cs"/>
                <w:sz w:val="30"/>
                <w:rtl/>
                <w:lang w:val="fr-CH"/>
              </w:rPr>
              <w:t>تشرين الثاني/</w:t>
            </w:r>
            <w:r w:rsidR="00056C77">
              <w:rPr>
                <w:rFonts w:hint="cs"/>
                <w:sz w:val="30"/>
                <w:rtl/>
                <w:lang w:val="fr-CH"/>
              </w:rPr>
              <w:t xml:space="preserve">      </w:t>
            </w:r>
            <w:r w:rsidR="00FD5B0A">
              <w:rPr>
                <w:rFonts w:hint="cs"/>
                <w:sz w:val="30"/>
                <w:rtl/>
                <w:lang w:val="fr-CH"/>
              </w:rPr>
              <w:t xml:space="preserve"> </w:t>
            </w:r>
            <w:r w:rsidR="000E76C9" w:rsidRPr="00FD5B0A">
              <w:rPr>
                <w:rFonts w:hint="cs"/>
                <w:sz w:val="30"/>
                <w:rtl/>
                <w:lang w:val="fr-CH"/>
              </w:rPr>
              <w:t xml:space="preserve">نوفمبر </w:t>
            </w:r>
            <w:r w:rsidR="000E76C9" w:rsidRPr="00FD5B0A">
              <w:rPr>
                <w:rFonts w:hint="cs"/>
                <w:rtl/>
                <w:lang w:val="fr-CH"/>
              </w:rPr>
              <w:t>2010. وقد تود اللجنة عدم اتخاذ أي قرار بشأن هذه القضية ريثما تردها</w:t>
            </w:r>
            <w:r w:rsidR="00056C77">
              <w:rPr>
                <w:rFonts w:hint="cs"/>
                <w:rtl/>
                <w:lang w:val="fr-CH"/>
              </w:rPr>
              <w:t xml:space="preserve">        </w:t>
            </w:r>
            <w:r w:rsidR="000E76C9" w:rsidRPr="00FD5B0A">
              <w:rPr>
                <w:rFonts w:hint="cs"/>
                <w:rtl/>
                <w:lang w:val="fr-CH"/>
              </w:rPr>
              <w:t xml:space="preserve"> تعليقات إضافية.</w:t>
            </w:r>
          </w:p>
        </w:tc>
      </w:tr>
      <w:tr w:rsidR="000E76C9" w:rsidRPr="004A7125" w:rsidTr="001922A0">
        <w:tc>
          <w:tcPr>
            <w:tcW w:w="3107" w:type="dxa"/>
            <w:tcBorders>
              <w:bottom w:val="single" w:sz="12" w:space="0" w:color="auto"/>
            </w:tcBorders>
            <w:shd w:val="clear" w:color="auto" w:fill="auto"/>
            <w:vAlign w:val="bottom"/>
          </w:tcPr>
          <w:p w:rsidR="000E76C9" w:rsidRPr="00577243" w:rsidRDefault="000E76C9" w:rsidP="00184617">
            <w:pPr>
              <w:spacing w:after="120" w:line="380" w:lineRule="exact"/>
              <w:ind w:left="113" w:right="1247"/>
              <w:rPr>
                <w:rFonts w:hint="cs"/>
                <w:b/>
                <w:bCs/>
                <w:rtl/>
                <w:lang w:val="fr-CH"/>
              </w:rPr>
            </w:pPr>
            <w:r>
              <w:rPr>
                <w:rFonts w:hint="cs"/>
                <w:b/>
                <w:bCs/>
                <w:rtl/>
                <w:lang w:val="fr-CH"/>
              </w:rPr>
              <w:t>قرار اللجنة المقترح</w:t>
            </w:r>
          </w:p>
        </w:tc>
        <w:tc>
          <w:tcPr>
            <w:tcW w:w="4172" w:type="dxa"/>
            <w:tcBorders>
              <w:bottom w:val="single" w:sz="12" w:space="0" w:color="auto"/>
            </w:tcBorders>
            <w:shd w:val="clear" w:color="auto" w:fill="auto"/>
            <w:vAlign w:val="bottom"/>
          </w:tcPr>
          <w:p w:rsidR="000E76C9" w:rsidRPr="00577243" w:rsidRDefault="000E76C9" w:rsidP="00184617">
            <w:pPr>
              <w:spacing w:after="120" w:line="380" w:lineRule="exact"/>
              <w:ind w:left="113" w:right="1247"/>
              <w:rPr>
                <w:rFonts w:hint="cs"/>
                <w:b/>
                <w:bCs/>
                <w:rtl/>
                <w:lang w:val="fr-CH"/>
              </w:rPr>
            </w:pPr>
            <w:r>
              <w:rPr>
                <w:rFonts w:hint="cs"/>
                <w:rtl/>
                <w:lang w:val="fr-CH"/>
              </w:rPr>
              <w:t>تعتبر اللجنة حوار المتابعة مستمراً.</w:t>
            </w:r>
          </w:p>
        </w:tc>
      </w:tr>
    </w:tbl>
    <w:p w:rsidR="000E76C9" w:rsidRDefault="000E76C9" w:rsidP="00F6535C">
      <w:pPr>
        <w:pStyle w:val="SingleTxtGA"/>
        <w:spacing w:after="0"/>
        <w:rPr>
          <w:rFonts w:hint="cs"/>
          <w:rtl/>
          <w:lang w:val="fr-CH"/>
        </w:rPr>
      </w:pPr>
    </w:p>
    <w:tbl>
      <w:tblPr>
        <w:tblStyle w:val="TableGrid"/>
        <w:bidiVisual/>
        <w:tblW w:w="7279" w:type="dxa"/>
        <w:tblInd w:w="1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93"/>
        <w:gridCol w:w="4186"/>
      </w:tblGrid>
      <w:tr w:rsidR="000E76C9" w:rsidRPr="004A7125" w:rsidTr="00715CA7">
        <w:tc>
          <w:tcPr>
            <w:tcW w:w="3093" w:type="dxa"/>
            <w:tcBorders>
              <w:top w:val="single" w:sz="4" w:space="0" w:color="auto"/>
              <w:bottom w:val="single" w:sz="12" w:space="0" w:color="auto"/>
            </w:tcBorders>
            <w:shd w:val="clear" w:color="auto" w:fill="auto"/>
          </w:tcPr>
          <w:p w:rsidR="000E76C9" w:rsidRPr="0045673D" w:rsidRDefault="000E76C9" w:rsidP="00184617">
            <w:pPr>
              <w:spacing w:after="120" w:line="380" w:lineRule="exact"/>
              <w:ind w:left="113" w:right="1247"/>
              <w:rPr>
                <w:rFonts w:hint="cs"/>
                <w:b/>
                <w:bCs/>
                <w:rtl/>
                <w:lang w:val="fr-CH"/>
              </w:rPr>
            </w:pPr>
            <w:r>
              <w:rPr>
                <w:rFonts w:hint="cs"/>
                <w:b/>
                <w:bCs/>
                <w:rtl/>
                <w:lang w:val="fr-CH"/>
              </w:rPr>
              <w:t>الدولة الطرف</w:t>
            </w:r>
          </w:p>
        </w:tc>
        <w:tc>
          <w:tcPr>
            <w:tcW w:w="4186" w:type="dxa"/>
            <w:tcBorders>
              <w:top w:val="single" w:sz="4" w:space="0" w:color="auto"/>
              <w:bottom w:val="single" w:sz="12" w:space="0" w:color="auto"/>
            </w:tcBorders>
            <w:shd w:val="clear" w:color="auto" w:fill="auto"/>
          </w:tcPr>
          <w:p w:rsidR="000E76C9" w:rsidRPr="004933B6" w:rsidRDefault="000E76C9" w:rsidP="00184617">
            <w:pPr>
              <w:spacing w:after="120" w:line="380" w:lineRule="exact"/>
              <w:ind w:left="113" w:right="1247"/>
              <w:rPr>
                <w:rFonts w:hint="cs"/>
                <w:b/>
                <w:bCs/>
                <w:sz w:val="26"/>
                <w:szCs w:val="36"/>
                <w:rtl/>
                <w:lang w:val="fr-CH"/>
              </w:rPr>
            </w:pPr>
            <w:r w:rsidRPr="004933B6">
              <w:rPr>
                <w:rFonts w:hint="cs"/>
                <w:b/>
                <w:bCs/>
                <w:sz w:val="26"/>
                <w:szCs w:val="36"/>
                <w:rtl/>
                <w:lang w:val="fr-CH"/>
              </w:rPr>
              <w:t>الاتحاد الروسي</w:t>
            </w:r>
          </w:p>
        </w:tc>
      </w:tr>
      <w:tr w:rsidR="000E76C9" w:rsidRPr="004A7125" w:rsidTr="00715CA7">
        <w:tc>
          <w:tcPr>
            <w:tcW w:w="3093" w:type="dxa"/>
            <w:tcBorders>
              <w:top w:val="single" w:sz="12" w:space="0" w:color="auto"/>
            </w:tcBorders>
            <w:shd w:val="clear" w:color="auto" w:fill="auto"/>
          </w:tcPr>
          <w:p w:rsidR="000E76C9" w:rsidRPr="0045673D" w:rsidRDefault="000E76C9" w:rsidP="00C0738C">
            <w:pPr>
              <w:spacing w:after="120" w:line="380" w:lineRule="exact"/>
              <w:ind w:left="113" w:right="434"/>
              <w:rPr>
                <w:rFonts w:hint="cs"/>
                <w:b/>
                <w:bCs/>
                <w:rtl/>
                <w:lang w:val="fr-CH"/>
              </w:rPr>
            </w:pPr>
            <w:r>
              <w:rPr>
                <w:rFonts w:hint="cs"/>
                <w:b/>
                <w:bCs/>
                <w:rtl/>
                <w:lang w:val="fr-CH"/>
              </w:rPr>
              <w:t>القضية</w:t>
            </w:r>
          </w:p>
        </w:tc>
        <w:tc>
          <w:tcPr>
            <w:tcW w:w="4186" w:type="dxa"/>
            <w:tcBorders>
              <w:top w:val="single" w:sz="12" w:space="0" w:color="auto"/>
            </w:tcBorders>
            <w:shd w:val="clear" w:color="auto" w:fill="auto"/>
          </w:tcPr>
          <w:p w:rsidR="000E76C9" w:rsidRDefault="000E76C9" w:rsidP="005620F0">
            <w:pPr>
              <w:tabs>
                <w:tab w:val="left" w:pos="3558"/>
              </w:tabs>
              <w:spacing w:after="120" w:line="380" w:lineRule="exact"/>
              <w:ind w:left="113" w:right="236"/>
              <w:rPr>
                <w:rFonts w:hint="cs"/>
                <w:rtl/>
                <w:lang w:val="fr-CH"/>
              </w:rPr>
            </w:pPr>
            <w:r w:rsidRPr="00D871A8">
              <w:rPr>
                <w:rFonts w:hint="cs"/>
                <w:b/>
                <w:bCs/>
                <w:rtl/>
                <w:lang w:val="fr-CH"/>
              </w:rPr>
              <w:t xml:space="preserve">بابكين، </w:t>
            </w:r>
            <w:r w:rsidRPr="006E41D2">
              <w:rPr>
                <w:rFonts w:hint="cs"/>
                <w:b/>
                <w:bCs/>
                <w:sz w:val="24"/>
                <w:szCs w:val="24"/>
                <w:rtl/>
                <w:lang w:val="fr-CH"/>
              </w:rPr>
              <w:t>1310/20</w:t>
            </w:r>
            <w:r>
              <w:rPr>
                <w:rFonts w:hint="cs"/>
                <w:b/>
                <w:bCs/>
                <w:sz w:val="24"/>
                <w:szCs w:val="24"/>
                <w:rtl/>
                <w:lang w:val="fr-CH"/>
              </w:rPr>
              <w:t>04</w:t>
            </w:r>
          </w:p>
        </w:tc>
      </w:tr>
      <w:tr w:rsidR="000E76C9" w:rsidRPr="004A7125" w:rsidTr="00715CA7">
        <w:tc>
          <w:tcPr>
            <w:tcW w:w="3093" w:type="dxa"/>
            <w:shd w:val="clear" w:color="auto" w:fill="auto"/>
          </w:tcPr>
          <w:p w:rsidR="000E76C9" w:rsidRPr="0045673D" w:rsidRDefault="000E76C9" w:rsidP="00C0738C">
            <w:pPr>
              <w:spacing w:after="120" w:line="380" w:lineRule="exact"/>
              <w:ind w:left="113" w:right="434"/>
              <w:rPr>
                <w:rFonts w:hint="cs"/>
                <w:b/>
                <w:bCs/>
                <w:rtl/>
                <w:lang w:val="fr-CH"/>
              </w:rPr>
            </w:pPr>
            <w:r>
              <w:rPr>
                <w:rFonts w:hint="cs"/>
                <w:b/>
                <w:bCs/>
                <w:rtl/>
                <w:lang w:val="fr-CH"/>
              </w:rPr>
              <w:t>تاريخ اعتماد الآراء</w:t>
            </w:r>
          </w:p>
        </w:tc>
        <w:tc>
          <w:tcPr>
            <w:tcW w:w="4186" w:type="dxa"/>
            <w:shd w:val="clear" w:color="auto" w:fill="auto"/>
          </w:tcPr>
          <w:p w:rsidR="000E76C9" w:rsidRDefault="000E76C9" w:rsidP="005620F0">
            <w:pPr>
              <w:tabs>
                <w:tab w:val="left" w:pos="3558"/>
              </w:tabs>
              <w:spacing w:after="120" w:line="380" w:lineRule="exact"/>
              <w:ind w:left="113" w:right="236"/>
              <w:rPr>
                <w:rFonts w:hint="cs"/>
                <w:rtl/>
                <w:lang w:val="fr-CH"/>
              </w:rPr>
            </w:pPr>
            <w:r>
              <w:rPr>
                <w:rFonts w:hint="cs"/>
                <w:rtl/>
                <w:lang w:val="fr-CH"/>
              </w:rPr>
              <w:t xml:space="preserve">3 </w:t>
            </w:r>
            <w:r w:rsidRPr="00B64ECB">
              <w:rPr>
                <w:rFonts w:hint="cs"/>
                <w:sz w:val="30"/>
                <w:rtl/>
                <w:lang w:val="fr-CH"/>
              </w:rPr>
              <w:t xml:space="preserve">نيسان/أبريل </w:t>
            </w:r>
            <w:r>
              <w:rPr>
                <w:rFonts w:hint="cs"/>
                <w:rtl/>
                <w:lang w:val="fr-CH"/>
              </w:rPr>
              <w:t>2008</w:t>
            </w:r>
          </w:p>
        </w:tc>
      </w:tr>
      <w:tr w:rsidR="000E76C9" w:rsidRPr="004A7125" w:rsidTr="00715CA7">
        <w:tc>
          <w:tcPr>
            <w:tcW w:w="3093" w:type="dxa"/>
            <w:shd w:val="clear" w:color="auto" w:fill="auto"/>
          </w:tcPr>
          <w:p w:rsidR="000E76C9" w:rsidRPr="0045673D" w:rsidRDefault="000E76C9" w:rsidP="00B56518">
            <w:pPr>
              <w:spacing w:after="120" w:line="380" w:lineRule="exact"/>
              <w:ind w:left="113" w:right="573"/>
              <w:rPr>
                <w:rFonts w:hint="cs"/>
                <w:b/>
                <w:bCs/>
                <w:rtl/>
                <w:lang w:val="fr-CH"/>
              </w:rPr>
            </w:pPr>
            <w:r>
              <w:rPr>
                <w:rFonts w:hint="cs"/>
                <w:b/>
                <w:bCs/>
                <w:rtl/>
                <w:lang w:val="fr-CH"/>
              </w:rPr>
              <w:t>المسائل والانتهاكات التي خلصت إليها اللجنة</w:t>
            </w:r>
          </w:p>
        </w:tc>
        <w:tc>
          <w:tcPr>
            <w:tcW w:w="4186" w:type="dxa"/>
            <w:shd w:val="clear" w:color="auto" w:fill="auto"/>
          </w:tcPr>
          <w:p w:rsidR="000E76C9" w:rsidRDefault="000E76C9" w:rsidP="005620F0">
            <w:pPr>
              <w:tabs>
                <w:tab w:val="left" w:pos="3558"/>
              </w:tabs>
              <w:spacing w:after="120" w:line="380" w:lineRule="exact"/>
              <w:ind w:left="113" w:right="236"/>
              <w:rPr>
                <w:rFonts w:hint="cs"/>
                <w:rtl/>
                <w:lang w:val="fr-CH"/>
              </w:rPr>
            </w:pPr>
            <w:r w:rsidRPr="00891E44">
              <w:rPr>
                <w:rFonts w:hint="cs"/>
                <w:rtl/>
                <w:lang w:val="fr-CH"/>
              </w:rPr>
              <w:t>المحاكمة</w:t>
            </w:r>
            <w:r>
              <w:rPr>
                <w:rFonts w:hint="cs"/>
                <w:rtl/>
                <w:lang w:val="fr-CH"/>
              </w:rPr>
              <w:t xml:space="preserve"> والمعاقبة على نفس الجُرم مرتين والمحاكمة غير العادلة </w:t>
            </w:r>
            <w:r w:rsidR="00AA4E14">
              <w:rPr>
                <w:rFonts w:hint="cs"/>
                <w:rtl/>
                <w:lang w:val="fr-CH"/>
              </w:rPr>
              <w:t>-</w:t>
            </w:r>
            <w:r>
              <w:rPr>
                <w:rFonts w:hint="cs"/>
                <w:rtl/>
                <w:lang w:val="fr-CH"/>
              </w:rPr>
              <w:t xml:space="preserve"> انتهاك الفقرة 1 من المادة 14 مقروءة بالاقتران بالفقرة 7 من المادة 14</w:t>
            </w:r>
            <w:r w:rsidR="00300F30">
              <w:rPr>
                <w:rFonts w:hint="cs"/>
                <w:rtl/>
                <w:lang w:val="fr-CH"/>
              </w:rPr>
              <w:t xml:space="preserve">       </w:t>
            </w:r>
            <w:r>
              <w:rPr>
                <w:rFonts w:hint="cs"/>
                <w:rtl/>
                <w:lang w:val="fr-CH"/>
              </w:rPr>
              <w:t xml:space="preserve"> من العهد.</w:t>
            </w:r>
          </w:p>
        </w:tc>
      </w:tr>
      <w:tr w:rsidR="000E76C9" w:rsidRPr="004A7125" w:rsidTr="00715CA7">
        <w:tc>
          <w:tcPr>
            <w:tcW w:w="3093" w:type="dxa"/>
            <w:shd w:val="clear" w:color="auto" w:fill="auto"/>
          </w:tcPr>
          <w:p w:rsidR="000E76C9" w:rsidRDefault="000E76C9" w:rsidP="00C0738C">
            <w:pPr>
              <w:spacing w:after="120" w:line="380" w:lineRule="exact"/>
              <w:ind w:left="113" w:right="434"/>
              <w:rPr>
                <w:rFonts w:hint="cs"/>
                <w:rtl/>
                <w:lang w:val="fr-CH"/>
              </w:rPr>
            </w:pPr>
            <w:r>
              <w:rPr>
                <w:rFonts w:hint="cs"/>
                <w:b/>
                <w:bCs/>
                <w:rtl/>
                <w:lang w:val="fr-CH"/>
              </w:rPr>
              <w:t>إجراء الانتصاف الموصى به</w:t>
            </w:r>
          </w:p>
        </w:tc>
        <w:tc>
          <w:tcPr>
            <w:tcW w:w="4186" w:type="dxa"/>
            <w:shd w:val="clear" w:color="auto" w:fill="auto"/>
          </w:tcPr>
          <w:p w:rsidR="000E76C9" w:rsidRDefault="000E76C9" w:rsidP="005620F0">
            <w:pPr>
              <w:tabs>
                <w:tab w:val="left" w:pos="3558"/>
              </w:tabs>
              <w:spacing w:after="120" w:line="380" w:lineRule="exact"/>
              <w:ind w:left="113" w:right="236"/>
              <w:rPr>
                <w:rFonts w:hint="cs"/>
                <w:rtl/>
                <w:lang w:val="fr-CH"/>
              </w:rPr>
            </w:pPr>
            <w:r>
              <w:rPr>
                <w:rFonts w:hint="cs"/>
                <w:rtl/>
                <w:lang w:val="fr-CH"/>
              </w:rPr>
              <w:t>إتاحة شكل من أشكال الانتصاف المناسبة من قبيل التعويض وإعادة المحاكمة فيما يتعلق بتهمة القتل الموجهة ضد صاحب البلاغ.</w:t>
            </w:r>
          </w:p>
        </w:tc>
      </w:tr>
      <w:tr w:rsidR="000E76C9" w:rsidRPr="004A7125" w:rsidTr="00715CA7">
        <w:tc>
          <w:tcPr>
            <w:tcW w:w="3093" w:type="dxa"/>
            <w:shd w:val="clear" w:color="auto" w:fill="auto"/>
          </w:tcPr>
          <w:p w:rsidR="000E76C9" w:rsidRPr="00AF5161" w:rsidRDefault="00312694" w:rsidP="00C0738C">
            <w:pPr>
              <w:spacing w:after="120" w:line="380" w:lineRule="exact"/>
              <w:ind w:left="113" w:right="434"/>
              <w:rPr>
                <w:rFonts w:hint="cs"/>
                <w:b/>
                <w:bCs/>
                <w:rtl/>
                <w:lang w:val="fr-CH"/>
              </w:rPr>
            </w:pPr>
            <w:r w:rsidRPr="00547C44">
              <w:rPr>
                <w:rFonts w:hint="cs"/>
                <w:b/>
                <w:bCs/>
                <w:spacing w:val="-4"/>
                <w:rtl/>
              </w:rPr>
              <w:t>التاريخ المحدد لرد الدولة الطرف</w:t>
            </w:r>
          </w:p>
        </w:tc>
        <w:tc>
          <w:tcPr>
            <w:tcW w:w="4186" w:type="dxa"/>
            <w:shd w:val="clear" w:color="auto" w:fill="auto"/>
          </w:tcPr>
          <w:p w:rsidR="000E76C9" w:rsidRDefault="000E76C9" w:rsidP="005620F0">
            <w:pPr>
              <w:tabs>
                <w:tab w:val="left" w:pos="3558"/>
              </w:tabs>
              <w:spacing w:after="120" w:line="380" w:lineRule="exact"/>
              <w:ind w:left="113" w:right="236"/>
              <w:rPr>
                <w:rFonts w:hint="cs"/>
                <w:rtl/>
                <w:lang w:val="fr-CH"/>
              </w:rPr>
            </w:pPr>
            <w:r>
              <w:rPr>
                <w:rFonts w:hint="cs"/>
                <w:rtl/>
                <w:lang w:val="fr-CH"/>
              </w:rPr>
              <w:t xml:space="preserve">17 </w:t>
            </w:r>
            <w:r w:rsidRPr="00B44BF4">
              <w:rPr>
                <w:rFonts w:hint="cs"/>
                <w:sz w:val="30"/>
                <w:rtl/>
                <w:lang w:val="fr-CH"/>
              </w:rPr>
              <w:t xml:space="preserve">تشرين الأول/أكتوبر </w:t>
            </w:r>
            <w:r>
              <w:rPr>
                <w:rFonts w:hint="cs"/>
                <w:rtl/>
                <w:lang w:val="fr-CH"/>
              </w:rPr>
              <w:t>2008</w:t>
            </w:r>
          </w:p>
        </w:tc>
      </w:tr>
      <w:tr w:rsidR="000E76C9" w:rsidRPr="004A7125" w:rsidTr="00715CA7">
        <w:tc>
          <w:tcPr>
            <w:tcW w:w="3093" w:type="dxa"/>
            <w:shd w:val="clear" w:color="auto" w:fill="auto"/>
          </w:tcPr>
          <w:p w:rsidR="000E76C9" w:rsidRPr="00AF5161" w:rsidRDefault="000E76C9" w:rsidP="00C0738C">
            <w:pPr>
              <w:spacing w:after="120" w:line="380" w:lineRule="exact"/>
              <w:ind w:left="113" w:right="434"/>
              <w:rPr>
                <w:rFonts w:hint="cs"/>
                <w:b/>
                <w:bCs/>
                <w:rtl/>
                <w:lang w:val="fr-CH"/>
              </w:rPr>
            </w:pPr>
            <w:r>
              <w:rPr>
                <w:rFonts w:hint="cs"/>
                <w:b/>
                <w:bCs/>
                <w:rtl/>
                <w:lang w:val="fr-CH"/>
              </w:rPr>
              <w:t>تاريخ رد الدولة الطرف</w:t>
            </w:r>
          </w:p>
        </w:tc>
        <w:tc>
          <w:tcPr>
            <w:tcW w:w="4186" w:type="dxa"/>
            <w:shd w:val="clear" w:color="auto" w:fill="auto"/>
          </w:tcPr>
          <w:p w:rsidR="000E76C9" w:rsidRDefault="000E76C9" w:rsidP="005620F0">
            <w:pPr>
              <w:tabs>
                <w:tab w:val="left" w:pos="3558"/>
              </w:tabs>
              <w:spacing w:after="120" w:line="380" w:lineRule="exact"/>
              <w:ind w:left="113" w:right="236"/>
              <w:rPr>
                <w:rFonts w:hint="cs"/>
                <w:rtl/>
                <w:lang w:val="fr-CH"/>
              </w:rPr>
            </w:pPr>
            <w:r w:rsidRPr="00B44BF4">
              <w:rPr>
                <w:rFonts w:hint="cs"/>
                <w:rtl/>
                <w:lang w:val="fr-CH"/>
              </w:rPr>
              <w:t xml:space="preserve">29 </w:t>
            </w:r>
            <w:r w:rsidRPr="00B44BF4">
              <w:rPr>
                <w:rFonts w:hint="cs"/>
                <w:sz w:val="30"/>
                <w:rtl/>
                <w:lang w:val="fr-CH"/>
              </w:rPr>
              <w:t xml:space="preserve">كانون الثاني/يناير </w:t>
            </w:r>
            <w:r w:rsidRPr="00B44BF4">
              <w:rPr>
                <w:rFonts w:hint="cs"/>
                <w:rtl/>
                <w:lang w:val="fr-CH"/>
              </w:rPr>
              <w:t>2009</w:t>
            </w:r>
          </w:p>
        </w:tc>
      </w:tr>
      <w:tr w:rsidR="000E76C9" w:rsidRPr="004A7125" w:rsidTr="00715CA7">
        <w:tc>
          <w:tcPr>
            <w:tcW w:w="3093" w:type="dxa"/>
            <w:shd w:val="clear" w:color="auto" w:fill="auto"/>
          </w:tcPr>
          <w:p w:rsidR="000E76C9" w:rsidRDefault="000E76C9" w:rsidP="00C0738C">
            <w:pPr>
              <w:keepNext/>
              <w:keepLines/>
              <w:spacing w:after="120" w:line="380" w:lineRule="exact"/>
              <w:ind w:left="113" w:right="434"/>
              <w:rPr>
                <w:rFonts w:hint="cs"/>
                <w:rtl/>
                <w:lang w:val="fr-CH"/>
              </w:rPr>
            </w:pPr>
            <w:r>
              <w:rPr>
                <w:rFonts w:hint="cs"/>
                <w:b/>
                <w:bCs/>
                <w:rtl/>
                <w:lang w:val="fr-CH"/>
              </w:rPr>
              <w:t>تاريخ تعليقات صاحب البلاغ</w:t>
            </w:r>
          </w:p>
        </w:tc>
        <w:tc>
          <w:tcPr>
            <w:tcW w:w="4186" w:type="dxa"/>
            <w:shd w:val="clear" w:color="auto" w:fill="auto"/>
          </w:tcPr>
          <w:p w:rsidR="000E76C9" w:rsidRDefault="000E76C9" w:rsidP="005620F0">
            <w:pPr>
              <w:keepNext/>
              <w:keepLines/>
              <w:tabs>
                <w:tab w:val="left" w:pos="3558"/>
              </w:tabs>
              <w:spacing w:after="120" w:line="380" w:lineRule="exact"/>
              <w:ind w:left="113" w:right="236"/>
              <w:rPr>
                <w:rFonts w:hint="cs"/>
                <w:rtl/>
                <w:lang w:val="fr-CH"/>
              </w:rPr>
            </w:pPr>
            <w:r>
              <w:rPr>
                <w:rFonts w:hint="cs"/>
                <w:rtl/>
                <w:lang w:val="fr-CH"/>
              </w:rPr>
              <w:t xml:space="preserve">1 </w:t>
            </w:r>
            <w:r w:rsidRPr="00B44BF4">
              <w:rPr>
                <w:rFonts w:hint="cs"/>
                <w:sz w:val="30"/>
                <w:rtl/>
                <w:lang w:val="fr-CH"/>
              </w:rPr>
              <w:t xml:space="preserve">آذار/مارس </w:t>
            </w:r>
            <w:r>
              <w:rPr>
                <w:rFonts w:hint="cs"/>
                <w:rtl/>
                <w:lang w:val="fr-CH"/>
              </w:rPr>
              <w:t xml:space="preserve">2009، و6 </w:t>
            </w:r>
            <w:r w:rsidRPr="00B44BF4">
              <w:rPr>
                <w:rFonts w:hint="cs"/>
                <w:sz w:val="30"/>
                <w:rtl/>
                <w:lang w:val="fr-CH"/>
              </w:rPr>
              <w:t>أيلول/سبتمبر</w:t>
            </w:r>
            <w:r>
              <w:rPr>
                <w:rFonts w:hint="eastAsia"/>
                <w:sz w:val="30"/>
                <w:rtl/>
                <w:lang w:val="fr-CH"/>
              </w:rPr>
              <w:t> </w:t>
            </w:r>
            <w:r>
              <w:rPr>
                <w:rFonts w:hint="cs"/>
                <w:rtl/>
                <w:lang w:val="fr-CH"/>
              </w:rPr>
              <w:t>2010</w:t>
            </w:r>
          </w:p>
        </w:tc>
      </w:tr>
      <w:tr w:rsidR="000E76C9" w:rsidRPr="004A7125" w:rsidTr="00715CA7">
        <w:tc>
          <w:tcPr>
            <w:tcW w:w="7279" w:type="dxa"/>
            <w:gridSpan w:val="2"/>
            <w:shd w:val="clear" w:color="auto" w:fill="auto"/>
            <w:vAlign w:val="bottom"/>
          </w:tcPr>
          <w:p w:rsidR="000E76C9" w:rsidRPr="002C5C5B" w:rsidRDefault="000E76C9" w:rsidP="005620F0">
            <w:pPr>
              <w:pStyle w:val="SingleTxtGA"/>
              <w:tabs>
                <w:tab w:val="left" w:pos="707"/>
              </w:tabs>
              <w:ind w:left="113" w:right="126"/>
              <w:rPr>
                <w:rFonts w:hint="cs"/>
                <w:b/>
                <w:bCs/>
                <w:rtl/>
                <w:lang w:val="fr-CH"/>
              </w:rPr>
            </w:pPr>
            <w:r>
              <w:rPr>
                <w:rFonts w:hint="cs"/>
                <w:b/>
                <w:bCs/>
                <w:rtl/>
                <w:lang w:val="fr-CH"/>
              </w:rPr>
              <w:t>ملاحظات الدولة الطرف</w:t>
            </w:r>
          </w:p>
          <w:p w:rsidR="000E76C9" w:rsidRDefault="00DB1D62" w:rsidP="005620F0">
            <w:pPr>
              <w:pStyle w:val="SingleTxtGA"/>
              <w:tabs>
                <w:tab w:val="left" w:pos="707"/>
              </w:tabs>
              <w:ind w:left="113" w:right="126"/>
              <w:rPr>
                <w:rFonts w:hint="cs"/>
                <w:rtl/>
                <w:lang w:val="fr-CH"/>
              </w:rPr>
            </w:pPr>
            <w:r>
              <w:rPr>
                <w:rtl/>
                <w:lang w:val="fr-CH"/>
              </w:rPr>
              <w:tab/>
            </w:r>
            <w:r w:rsidR="000E76C9">
              <w:rPr>
                <w:rFonts w:hint="cs"/>
                <w:rtl/>
                <w:lang w:val="fr-CH"/>
              </w:rPr>
              <w:t>تشير اللجنة إلى ما</w:t>
            </w:r>
            <w:r w:rsidR="000E76C9">
              <w:rPr>
                <w:rFonts w:hint="eastAsia"/>
                <w:rtl/>
                <w:lang w:val="fr-CH"/>
              </w:rPr>
              <w:t> </w:t>
            </w:r>
            <w:r w:rsidR="000E76C9">
              <w:rPr>
                <w:rFonts w:hint="cs"/>
                <w:rtl/>
                <w:lang w:val="fr-CH"/>
              </w:rPr>
              <w:t xml:space="preserve">قدمته الدولة الطرف في </w:t>
            </w:r>
            <w:r w:rsidR="000E76C9" w:rsidRPr="00670F25">
              <w:rPr>
                <w:rFonts w:hint="cs"/>
                <w:sz w:val="30"/>
                <w:rtl/>
                <w:lang w:val="fr-CH"/>
              </w:rPr>
              <w:t xml:space="preserve">تشرين الأول/أكتوبر </w:t>
            </w:r>
            <w:r w:rsidR="000E76C9">
              <w:rPr>
                <w:rFonts w:hint="cs"/>
                <w:rtl/>
                <w:lang w:val="fr-CH"/>
              </w:rPr>
              <w:t>2008 من معلومات تفيد أن المحكمة العليا أحالت آراء اللجنة إلى المحاكم العليا للجمهوريات من أجل ضمان عدم تكرار حدوث هذا النوع من الانتهاكات. وقد نُشرت آراء اللجنة على نطاق واسع وقدم صاحب البلاغ التماساً آخر إلى المحكمة العليا.</w:t>
            </w:r>
          </w:p>
          <w:p w:rsidR="000E76C9" w:rsidRPr="00E43649" w:rsidRDefault="000E76C9" w:rsidP="005620F0">
            <w:pPr>
              <w:pStyle w:val="SingleTxtGA"/>
              <w:tabs>
                <w:tab w:val="left" w:pos="707"/>
              </w:tabs>
              <w:ind w:left="113" w:right="126"/>
              <w:rPr>
                <w:rFonts w:hint="cs"/>
                <w:b/>
                <w:bCs/>
                <w:rtl/>
                <w:lang w:val="fr-CH"/>
              </w:rPr>
            </w:pPr>
            <w:r>
              <w:rPr>
                <w:rFonts w:hint="cs"/>
                <w:b/>
                <w:bCs/>
                <w:rtl/>
                <w:lang w:val="fr-CH"/>
              </w:rPr>
              <w:t>تعليقات صاحب البلاغ</w:t>
            </w:r>
          </w:p>
          <w:p w:rsidR="000E76C9" w:rsidRDefault="00DB1D62" w:rsidP="005620F0">
            <w:pPr>
              <w:pStyle w:val="SingleTxtGA"/>
              <w:tabs>
                <w:tab w:val="left" w:pos="707"/>
              </w:tabs>
              <w:ind w:left="113" w:right="126"/>
              <w:rPr>
                <w:rFonts w:hint="cs"/>
                <w:rtl/>
                <w:lang w:val="fr-CH"/>
              </w:rPr>
            </w:pPr>
            <w:r>
              <w:rPr>
                <w:rtl/>
                <w:lang w:val="fr-CH"/>
              </w:rPr>
              <w:tab/>
            </w:r>
            <w:r w:rsidR="000E76C9">
              <w:rPr>
                <w:rFonts w:hint="cs"/>
                <w:rtl/>
                <w:lang w:val="fr-CH"/>
              </w:rPr>
              <w:t xml:space="preserve">تشير اللجنة أيضاً إلى أنه في 1 </w:t>
            </w:r>
            <w:r w:rsidR="000E76C9" w:rsidRPr="001B32AD">
              <w:rPr>
                <w:rFonts w:hint="cs"/>
                <w:sz w:val="30"/>
                <w:rtl/>
                <w:lang w:val="fr-CH"/>
              </w:rPr>
              <w:t xml:space="preserve">آذار/مارس </w:t>
            </w:r>
            <w:r w:rsidR="000E76C9">
              <w:rPr>
                <w:rFonts w:hint="cs"/>
                <w:rtl/>
                <w:lang w:val="fr-CH"/>
              </w:rPr>
              <w:t>2009 أفاد صاحب البلاغ أن آراء اللجنة كان ينبغي أن تُحدد أن إلغاء الحكم ببراءته أمر غير عادل ولا يستند إلى أساس ويتعارض مع القانون. ويطلب صاحب البلاغ إلى اللجنة أن تدرج هذه المعلومات الإضافية في آرائها. ويفيد صاحب البلاغ أن الشكوى التي قدمها قصد المراجعة القضائية رُفضت</w:t>
            </w:r>
            <w:r w:rsidR="00715CA7">
              <w:rPr>
                <w:rFonts w:hint="cs"/>
                <w:rtl/>
                <w:lang w:val="fr-CH"/>
              </w:rPr>
              <w:t xml:space="preserve">      </w:t>
            </w:r>
            <w:r w:rsidR="000E76C9">
              <w:rPr>
                <w:rFonts w:hint="cs"/>
                <w:rtl/>
                <w:lang w:val="fr-CH"/>
              </w:rPr>
              <w:t xml:space="preserve"> في 3 </w:t>
            </w:r>
            <w:r w:rsidR="000E76C9" w:rsidRPr="006827A5">
              <w:rPr>
                <w:rFonts w:hint="cs"/>
                <w:sz w:val="30"/>
                <w:rtl/>
                <w:lang w:val="fr-CH"/>
              </w:rPr>
              <w:t xml:space="preserve">آذار/مارس </w:t>
            </w:r>
            <w:r w:rsidR="000E76C9">
              <w:rPr>
                <w:rFonts w:hint="cs"/>
                <w:rtl/>
                <w:lang w:val="fr-CH"/>
              </w:rPr>
              <w:t>2009 مما يدل على أن المحكمة العليا ليس لها علم بآراء اللجنة في هذه القضية وهذا ما</w:t>
            </w:r>
            <w:r w:rsidR="000E76C9">
              <w:rPr>
                <w:rFonts w:hint="eastAsia"/>
                <w:rtl/>
                <w:lang w:val="fr-CH"/>
              </w:rPr>
              <w:t> </w:t>
            </w:r>
            <w:r w:rsidR="000E76C9">
              <w:rPr>
                <w:rFonts w:hint="cs"/>
                <w:rtl/>
                <w:lang w:val="fr-CH"/>
              </w:rPr>
              <w:t>يناقض ما</w:t>
            </w:r>
            <w:r w:rsidR="000E76C9">
              <w:rPr>
                <w:rFonts w:hint="eastAsia"/>
                <w:rtl/>
                <w:lang w:val="fr-CH"/>
              </w:rPr>
              <w:t> </w:t>
            </w:r>
            <w:r w:rsidR="000E76C9">
              <w:rPr>
                <w:rFonts w:hint="cs"/>
                <w:rtl/>
                <w:lang w:val="fr-CH"/>
              </w:rPr>
              <w:t>جاء في ملاحظة الدولة الطرف.</w:t>
            </w:r>
          </w:p>
          <w:p w:rsidR="000E76C9" w:rsidRPr="000A727A" w:rsidRDefault="000E76C9" w:rsidP="005620F0">
            <w:pPr>
              <w:pStyle w:val="SingleTxtGA"/>
              <w:tabs>
                <w:tab w:val="left" w:pos="707"/>
              </w:tabs>
              <w:ind w:left="113" w:right="126"/>
              <w:rPr>
                <w:rFonts w:hint="cs"/>
                <w:b/>
                <w:bCs/>
                <w:rtl/>
                <w:lang w:val="fr-CH"/>
              </w:rPr>
            </w:pPr>
            <w:r>
              <w:rPr>
                <w:rFonts w:hint="cs"/>
                <w:b/>
                <w:bCs/>
                <w:rtl/>
                <w:lang w:val="fr-CH"/>
              </w:rPr>
              <w:t>ملاحظات إضافية مقدمة من صاحب البلاغ</w:t>
            </w:r>
          </w:p>
          <w:p w:rsidR="000E76C9" w:rsidRDefault="00DB1D62" w:rsidP="005620F0">
            <w:pPr>
              <w:pStyle w:val="SingleTxtGA"/>
              <w:tabs>
                <w:tab w:val="left" w:pos="707"/>
              </w:tabs>
              <w:ind w:left="113" w:right="126"/>
              <w:rPr>
                <w:rFonts w:hint="cs"/>
                <w:rtl/>
                <w:lang w:val="fr-CH"/>
              </w:rPr>
            </w:pPr>
            <w:r>
              <w:rPr>
                <w:rtl/>
                <w:lang w:val="fr-CH"/>
              </w:rPr>
              <w:tab/>
            </w:r>
            <w:r w:rsidR="000E76C9">
              <w:rPr>
                <w:rFonts w:hint="cs"/>
                <w:rtl/>
                <w:lang w:val="fr-CH"/>
              </w:rPr>
              <w:t xml:space="preserve">أوضح صاحب البلاغ في 6 </w:t>
            </w:r>
            <w:r w:rsidR="000E76C9" w:rsidRPr="00523704">
              <w:rPr>
                <w:rFonts w:hint="cs"/>
                <w:sz w:val="30"/>
                <w:rtl/>
                <w:lang w:val="fr-CH"/>
              </w:rPr>
              <w:t xml:space="preserve">أيلول/سبتمبر </w:t>
            </w:r>
            <w:r w:rsidR="000E76C9">
              <w:rPr>
                <w:rFonts w:hint="cs"/>
                <w:rtl/>
                <w:lang w:val="fr-CH"/>
              </w:rPr>
              <w:t>2010 أنه لا</w:t>
            </w:r>
            <w:r w:rsidR="000E76C9">
              <w:rPr>
                <w:rFonts w:hint="eastAsia"/>
                <w:rtl/>
                <w:lang w:val="fr-CH"/>
              </w:rPr>
              <w:t> </w:t>
            </w:r>
            <w:r w:rsidR="000E76C9">
              <w:rPr>
                <w:rFonts w:hint="cs"/>
                <w:rtl/>
                <w:lang w:val="fr-CH"/>
              </w:rPr>
              <w:t>يزال يمضي مدة عقوبته في السجن على جريمة لم</w:t>
            </w:r>
            <w:r w:rsidR="000E76C9">
              <w:rPr>
                <w:rFonts w:hint="eastAsia"/>
                <w:lang w:val="fr-CH"/>
              </w:rPr>
              <w:t> </w:t>
            </w:r>
            <w:r w:rsidR="000E76C9">
              <w:rPr>
                <w:rFonts w:hint="cs"/>
                <w:rtl/>
                <w:lang w:val="fr-CH"/>
              </w:rPr>
              <w:t>يرتكبها. ويطلب صاحب البلاغ إلى اللجنة أن تتخذ إجراءً في</w:t>
            </w:r>
            <w:r w:rsidR="00715CA7">
              <w:rPr>
                <w:rFonts w:hint="cs"/>
                <w:rtl/>
                <w:lang w:val="fr-CH"/>
              </w:rPr>
              <w:t xml:space="preserve">        </w:t>
            </w:r>
            <w:r w:rsidR="000E76C9">
              <w:rPr>
                <w:rFonts w:hint="cs"/>
                <w:rtl/>
                <w:lang w:val="fr-CH"/>
              </w:rPr>
              <w:t xml:space="preserve"> هذه المسألة.</w:t>
            </w:r>
          </w:p>
          <w:p w:rsidR="000E76C9" w:rsidRDefault="00DB1D62" w:rsidP="000630BC">
            <w:pPr>
              <w:pStyle w:val="SingleTxtGA"/>
              <w:tabs>
                <w:tab w:val="left" w:pos="707"/>
              </w:tabs>
              <w:ind w:left="113" w:right="126"/>
              <w:rPr>
                <w:rFonts w:hint="cs"/>
                <w:rtl/>
                <w:lang w:val="fr-CH"/>
              </w:rPr>
            </w:pPr>
            <w:r>
              <w:rPr>
                <w:rtl/>
                <w:lang w:val="fr-CH"/>
              </w:rPr>
              <w:tab/>
            </w:r>
            <w:r w:rsidR="000E76C9">
              <w:rPr>
                <w:rFonts w:hint="cs"/>
                <w:rtl/>
                <w:lang w:val="fr-CH"/>
              </w:rPr>
              <w:t xml:space="preserve">وفي 29 </w:t>
            </w:r>
            <w:r w:rsidR="000E76C9" w:rsidRPr="00224D0D">
              <w:rPr>
                <w:rFonts w:hint="cs"/>
                <w:sz w:val="30"/>
                <w:rtl/>
                <w:lang w:val="fr-CH"/>
              </w:rPr>
              <w:t xml:space="preserve">كانون الثاني/يناير </w:t>
            </w:r>
            <w:r w:rsidR="000E76C9">
              <w:rPr>
                <w:rFonts w:hint="cs"/>
                <w:rtl/>
                <w:lang w:val="fr-CH"/>
              </w:rPr>
              <w:t>2011 كرَّر صاحب البلاغ توضيحاته السابقة وقدَّم إلى اللجنة نسخة من رد على طلب وجهه إلى المحكمة العليا للاتحاد الروسي لإعادة النظر في قضيته الجنائية على ضوء الظروف الجديدة أي آراء اللجنة. فرفضت المحكمة العليا طلبه</w:t>
            </w:r>
            <w:r w:rsidR="000630BC">
              <w:rPr>
                <w:rFonts w:hint="cs"/>
                <w:rtl/>
                <w:lang w:val="fr-CH"/>
              </w:rPr>
              <w:t xml:space="preserve"> </w:t>
            </w:r>
            <w:r w:rsidR="000E76C9">
              <w:rPr>
                <w:rFonts w:hint="cs"/>
                <w:rtl/>
                <w:lang w:val="fr-CH"/>
              </w:rPr>
              <w:t>مشيرة إلى أن التشريع لا</w:t>
            </w:r>
            <w:r w:rsidR="000E76C9">
              <w:rPr>
                <w:rFonts w:hint="eastAsia"/>
                <w:rtl/>
                <w:lang w:val="fr-CH"/>
              </w:rPr>
              <w:t> </w:t>
            </w:r>
            <w:r w:rsidR="000E76C9">
              <w:rPr>
                <w:rFonts w:hint="cs"/>
                <w:rtl/>
                <w:lang w:val="fr-CH"/>
              </w:rPr>
              <w:t>ينص على إعادة النظر في القضايا على أساس قرارات هيئة من هيئات المعاهدات</w:t>
            </w:r>
            <w:r w:rsidR="000E76C9">
              <w:rPr>
                <w:vertAlign w:val="superscript"/>
                <w:rtl/>
                <w:lang w:val="fr-CH"/>
              </w:rPr>
              <w:t>(</w:t>
            </w:r>
            <w:r w:rsidR="000E76C9">
              <w:rPr>
                <w:rStyle w:val="FootnoteReference"/>
                <w:rtl/>
                <w:lang w:val="fr-CH"/>
              </w:rPr>
              <w:footnoteReference w:id="4"/>
            </w:r>
            <w:r w:rsidR="000E76C9">
              <w:rPr>
                <w:vertAlign w:val="superscript"/>
                <w:rtl/>
                <w:lang w:val="fr-CH"/>
              </w:rPr>
              <w:t>)</w:t>
            </w:r>
            <w:r w:rsidR="000E76C9">
              <w:rPr>
                <w:rFonts w:hint="cs"/>
                <w:rtl/>
                <w:lang w:val="fr-CH"/>
              </w:rPr>
              <w:t xml:space="preserve">. ويطلب إلى اللجنة أن تحصل على المساعدة في هذه المسألة. </w:t>
            </w:r>
          </w:p>
          <w:p w:rsidR="000E76C9" w:rsidRPr="0031631C" w:rsidRDefault="000E76C9" w:rsidP="005620F0">
            <w:pPr>
              <w:pStyle w:val="SingleTxtGA"/>
              <w:tabs>
                <w:tab w:val="left" w:pos="707"/>
              </w:tabs>
              <w:ind w:left="113" w:right="126"/>
              <w:rPr>
                <w:rFonts w:hint="cs"/>
                <w:b/>
                <w:bCs/>
                <w:rtl/>
                <w:lang w:val="fr-CH"/>
              </w:rPr>
            </w:pPr>
            <w:r>
              <w:rPr>
                <w:rFonts w:hint="cs"/>
                <w:b/>
                <w:bCs/>
                <w:rtl/>
                <w:lang w:val="fr-CH"/>
              </w:rPr>
              <w:t>الإجراء الإضافية المُتخَّذ أو المطلوب</w:t>
            </w:r>
          </w:p>
          <w:p w:rsidR="000E76C9" w:rsidRPr="00577243" w:rsidRDefault="00DB1D62" w:rsidP="005620F0">
            <w:pPr>
              <w:tabs>
                <w:tab w:val="left" w:pos="707"/>
              </w:tabs>
              <w:spacing w:after="120" w:line="380" w:lineRule="exact"/>
              <w:ind w:left="113" w:right="126"/>
              <w:rPr>
                <w:rFonts w:hint="cs"/>
                <w:b/>
                <w:bCs/>
                <w:rtl/>
                <w:lang w:val="fr-CH"/>
              </w:rPr>
            </w:pPr>
            <w:r>
              <w:rPr>
                <w:rtl/>
                <w:lang w:val="fr-CH"/>
              </w:rPr>
              <w:tab/>
            </w:r>
            <w:r w:rsidR="000E76C9">
              <w:rPr>
                <w:rFonts w:hint="cs"/>
                <w:rtl/>
                <w:lang w:val="fr-CH"/>
              </w:rPr>
              <w:t xml:space="preserve">أُرسلت آخر المعلومات الواردة من صاحب البلاغ إلى الدولة الطرف في 19 </w:t>
            </w:r>
            <w:r w:rsidR="000E76C9" w:rsidRPr="0031631C">
              <w:rPr>
                <w:rFonts w:hint="cs"/>
                <w:sz w:val="30"/>
                <w:rtl/>
                <w:lang w:val="fr-CH"/>
              </w:rPr>
              <w:t>تشرين الثاني/</w:t>
            </w:r>
            <w:r w:rsidR="000E76C9">
              <w:rPr>
                <w:rFonts w:hint="cs"/>
                <w:sz w:val="30"/>
                <w:rtl/>
                <w:lang w:val="fr-CH"/>
              </w:rPr>
              <w:t xml:space="preserve"> </w:t>
            </w:r>
            <w:r w:rsidR="000E76C9" w:rsidRPr="0031631C">
              <w:rPr>
                <w:rFonts w:hint="cs"/>
                <w:sz w:val="30"/>
                <w:rtl/>
                <w:lang w:val="fr-CH"/>
              </w:rPr>
              <w:t xml:space="preserve">نوفمبر </w:t>
            </w:r>
            <w:r w:rsidR="000E76C9">
              <w:rPr>
                <w:rFonts w:hint="cs"/>
                <w:rtl/>
                <w:lang w:val="fr-CH"/>
              </w:rPr>
              <w:t xml:space="preserve">2010 وفي 23 </w:t>
            </w:r>
            <w:r w:rsidR="000E76C9" w:rsidRPr="0031631C">
              <w:rPr>
                <w:rFonts w:hint="cs"/>
                <w:sz w:val="30"/>
                <w:rtl/>
                <w:lang w:val="fr-CH"/>
              </w:rPr>
              <w:t xml:space="preserve">شباط/فبراير </w:t>
            </w:r>
            <w:r w:rsidR="000E76C9">
              <w:rPr>
                <w:rFonts w:hint="cs"/>
                <w:sz w:val="30"/>
                <w:rtl/>
                <w:lang w:val="fr-CH"/>
              </w:rPr>
              <w:t>2011 على التوالي. وقد تود اللجنة عدم اتخاذ أي قرار بشأن هذه القضية ريثما تردها تعليقات إضافية</w:t>
            </w:r>
            <w:r w:rsidR="000E76C9">
              <w:rPr>
                <w:rFonts w:hint="cs"/>
                <w:b/>
                <w:bCs/>
                <w:rtl/>
                <w:lang w:val="fr-CH"/>
              </w:rPr>
              <w:t>.</w:t>
            </w:r>
          </w:p>
        </w:tc>
      </w:tr>
      <w:tr w:rsidR="000E76C9" w:rsidRPr="004A7125" w:rsidTr="00715CA7">
        <w:tc>
          <w:tcPr>
            <w:tcW w:w="3093" w:type="dxa"/>
            <w:tcBorders>
              <w:bottom w:val="single" w:sz="12" w:space="0" w:color="auto"/>
            </w:tcBorders>
            <w:shd w:val="clear" w:color="auto" w:fill="auto"/>
            <w:vAlign w:val="bottom"/>
          </w:tcPr>
          <w:p w:rsidR="000E76C9" w:rsidRPr="005D1023" w:rsidRDefault="000E76C9" w:rsidP="00184617">
            <w:pPr>
              <w:spacing w:after="120" w:line="380" w:lineRule="exact"/>
              <w:ind w:left="113" w:right="1247"/>
              <w:rPr>
                <w:rFonts w:hint="cs"/>
                <w:b/>
                <w:bCs/>
                <w:rtl/>
                <w:lang w:val="fr-CH"/>
              </w:rPr>
            </w:pPr>
            <w:r w:rsidRPr="005D1023">
              <w:rPr>
                <w:rFonts w:hint="cs"/>
                <w:b/>
                <w:bCs/>
                <w:rtl/>
                <w:lang w:val="fr-CH"/>
              </w:rPr>
              <w:t>قرار اللجنة المقترح</w:t>
            </w:r>
          </w:p>
        </w:tc>
        <w:tc>
          <w:tcPr>
            <w:tcW w:w="4186" w:type="dxa"/>
            <w:tcBorders>
              <w:bottom w:val="single" w:sz="12" w:space="0" w:color="auto"/>
            </w:tcBorders>
            <w:shd w:val="clear" w:color="auto" w:fill="auto"/>
            <w:vAlign w:val="bottom"/>
          </w:tcPr>
          <w:p w:rsidR="000E76C9" w:rsidRDefault="000E76C9" w:rsidP="003D5F39">
            <w:pPr>
              <w:spacing w:after="120" w:line="380" w:lineRule="exact"/>
              <w:ind w:left="113" w:right="112"/>
              <w:rPr>
                <w:rFonts w:hint="cs"/>
                <w:rtl/>
                <w:lang w:val="fr-CH"/>
              </w:rPr>
            </w:pPr>
            <w:r>
              <w:rPr>
                <w:rFonts w:hint="cs"/>
                <w:rtl/>
                <w:lang w:val="fr-CH"/>
              </w:rPr>
              <w:t>تعتبر اللجنة حوار المتابعة مستمراً.</w:t>
            </w:r>
          </w:p>
        </w:tc>
      </w:tr>
    </w:tbl>
    <w:p w:rsidR="00BE7142" w:rsidRDefault="00BE7142" w:rsidP="003D5F39">
      <w:pPr>
        <w:pStyle w:val="SingleTxtGA"/>
        <w:spacing w:after="0"/>
        <w:rPr>
          <w:rFonts w:hint="cs"/>
          <w:rtl/>
          <w:lang w:val="fr-CH"/>
        </w:rPr>
      </w:pPr>
    </w:p>
    <w:tbl>
      <w:tblPr>
        <w:tblStyle w:val="TableGrid"/>
        <w:bidiVisual/>
        <w:tblW w:w="0" w:type="auto"/>
        <w:tblInd w:w="1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83"/>
        <w:gridCol w:w="4196"/>
      </w:tblGrid>
      <w:tr w:rsidR="003D5F39" w:rsidRPr="001C2FD7" w:rsidTr="000F3636">
        <w:tc>
          <w:tcPr>
            <w:tcW w:w="3083" w:type="dxa"/>
            <w:tcBorders>
              <w:top w:val="single" w:sz="4" w:space="0" w:color="auto"/>
              <w:bottom w:val="single" w:sz="12" w:space="0" w:color="auto"/>
            </w:tcBorders>
          </w:tcPr>
          <w:p w:rsidR="003D5F39" w:rsidRPr="001C2FD7" w:rsidRDefault="003D5F39" w:rsidP="007B3309">
            <w:pPr>
              <w:spacing w:after="120" w:line="380" w:lineRule="exact"/>
              <w:ind w:right="170"/>
              <w:rPr>
                <w:rFonts w:hint="cs"/>
                <w:b/>
                <w:bCs/>
                <w:rtl/>
              </w:rPr>
            </w:pPr>
            <w:r w:rsidRPr="001C2FD7">
              <w:rPr>
                <w:rFonts w:hint="cs"/>
                <w:b/>
                <w:bCs/>
                <w:rtl/>
              </w:rPr>
              <w:t>الدولة الطرف</w:t>
            </w:r>
          </w:p>
        </w:tc>
        <w:tc>
          <w:tcPr>
            <w:tcW w:w="4196" w:type="dxa"/>
            <w:tcBorders>
              <w:top w:val="single" w:sz="4" w:space="0" w:color="auto"/>
              <w:bottom w:val="single" w:sz="12" w:space="0" w:color="auto"/>
            </w:tcBorders>
          </w:tcPr>
          <w:p w:rsidR="003D5F39" w:rsidRPr="003D5F39" w:rsidRDefault="003D5F39" w:rsidP="007B3309">
            <w:pPr>
              <w:spacing w:after="120" w:line="380" w:lineRule="exact"/>
              <w:rPr>
                <w:rFonts w:hint="cs"/>
                <w:b/>
                <w:bCs/>
                <w:sz w:val="24"/>
                <w:szCs w:val="34"/>
                <w:rtl/>
              </w:rPr>
            </w:pPr>
            <w:r w:rsidRPr="003D5F39">
              <w:rPr>
                <w:rFonts w:hint="cs"/>
                <w:b/>
                <w:bCs/>
                <w:sz w:val="24"/>
                <w:szCs w:val="34"/>
                <w:rtl/>
              </w:rPr>
              <w:t>الاتحاد الروسي</w:t>
            </w:r>
          </w:p>
        </w:tc>
      </w:tr>
      <w:tr w:rsidR="003D5F39" w:rsidRPr="001C2FD7" w:rsidTr="000F3636">
        <w:tc>
          <w:tcPr>
            <w:tcW w:w="3083" w:type="dxa"/>
            <w:tcBorders>
              <w:top w:val="single" w:sz="12" w:space="0" w:color="auto"/>
            </w:tcBorders>
          </w:tcPr>
          <w:p w:rsidR="003D5F39" w:rsidRPr="001C2FD7" w:rsidRDefault="003D5F39" w:rsidP="007B3309">
            <w:pPr>
              <w:spacing w:after="120" w:line="380" w:lineRule="exact"/>
              <w:ind w:right="170"/>
              <w:rPr>
                <w:rFonts w:hint="cs"/>
                <w:b/>
                <w:bCs/>
                <w:rtl/>
              </w:rPr>
            </w:pPr>
            <w:r w:rsidRPr="001C2FD7">
              <w:rPr>
                <w:rFonts w:hint="cs"/>
                <w:b/>
                <w:bCs/>
                <w:rtl/>
              </w:rPr>
              <w:t>القضية</w:t>
            </w:r>
          </w:p>
        </w:tc>
        <w:tc>
          <w:tcPr>
            <w:tcW w:w="4196" w:type="dxa"/>
            <w:tcBorders>
              <w:top w:val="single" w:sz="12" w:space="0" w:color="auto"/>
            </w:tcBorders>
          </w:tcPr>
          <w:p w:rsidR="003D5F39" w:rsidRPr="001C2FD7" w:rsidRDefault="003D5F39" w:rsidP="007B3309">
            <w:pPr>
              <w:spacing w:after="120" w:line="380" w:lineRule="exact"/>
              <w:rPr>
                <w:rFonts w:hint="cs"/>
                <w:b/>
                <w:bCs/>
                <w:rtl/>
              </w:rPr>
            </w:pPr>
            <w:r w:rsidRPr="001C2FD7">
              <w:rPr>
                <w:rFonts w:hint="cs"/>
                <w:b/>
                <w:bCs/>
                <w:rtl/>
              </w:rPr>
              <w:t>أميروف، 1447/2006</w:t>
            </w:r>
          </w:p>
        </w:tc>
      </w:tr>
      <w:tr w:rsidR="003D5F39" w:rsidRPr="001C2FD7" w:rsidTr="000F3636">
        <w:tc>
          <w:tcPr>
            <w:tcW w:w="3083" w:type="dxa"/>
          </w:tcPr>
          <w:p w:rsidR="003D5F39" w:rsidRPr="001C2FD7" w:rsidRDefault="003D5F39" w:rsidP="007B3309">
            <w:pPr>
              <w:spacing w:after="120" w:line="380" w:lineRule="exact"/>
              <w:ind w:right="170"/>
              <w:rPr>
                <w:rFonts w:hint="cs"/>
                <w:b/>
                <w:bCs/>
                <w:rtl/>
              </w:rPr>
            </w:pPr>
            <w:r w:rsidRPr="001C2FD7">
              <w:rPr>
                <w:rFonts w:hint="cs"/>
                <w:b/>
                <w:bCs/>
                <w:rtl/>
              </w:rPr>
              <w:t>تاريخ اعتماد الآراء</w:t>
            </w:r>
          </w:p>
        </w:tc>
        <w:tc>
          <w:tcPr>
            <w:tcW w:w="4196" w:type="dxa"/>
          </w:tcPr>
          <w:p w:rsidR="003D5F39" w:rsidRPr="001C2FD7" w:rsidRDefault="003D5F39" w:rsidP="007B3309">
            <w:pPr>
              <w:spacing w:after="120" w:line="380" w:lineRule="exact"/>
              <w:rPr>
                <w:rFonts w:hint="cs"/>
                <w:rtl/>
              </w:rPr>
            </w:pPr>
            <w:r w:rsidRPr="001C2FD7">
              <w:rPr>
                <w:rFonts w:hint="cs"/>
                <w:rtl/>
              </w:rPr>
              <w:t>2 نيسان/أبريل 2009</w:t>
            </w:r>
          </w:p>
        </w:tc>
      </w:tr>
      <w:tr w:rsidR="003D5F39" w:rsidRPr="001C2FD7" w:rsidTr="000F3636">
        <w:tc>
          <w:tcPr>
            <w:tcW w:w="3083" w:type="dxa"/>
          </w:tcPr>
          <w:p w:rsidR="003D5F39" w:rsidRPr="001C2FD7" w:rsidRDefault="003D5F39" w:rsidP="007B3309">
            <w:pPr>
              <w:spacing w:after="120" w:line="380" w:lineRule="exact"/>
              <w:ind w:right="326"/>
              <w:rPr>
                <w:rFonts w:hint="cs"/>
                <w:b/>
                <w:bCs/>
                <w:rtl/>
              </w:rPr>
            </w:pPr>
            <w:r w:rsidRPr="001C2FD7">
              <w:rPr>
                <w:rFonts w:hint="cs"/>
                <w:b/>
                <w:bCs/>
                <w:rtl/>
              </w:rPr>
              <w:t>المسائل والانتهاكات التي خلصت إليها اللجنة</w:t>
            </w:r>
          </w:p>
        </w:tc>
        <w:tc>
          <w:tcPr>
            <w:tcW w:w="4196" w:type="dxa"/>
          </w:tcPr>
          <w:p w:rsidR="003D5F39" w:rsidRDefault="003D5F39" w:rsidP="007B3309">
            <w:pPr>
              <w:spacing w:after="120" w:line="380" w:lineRule="exact"/>
              <w:rPr>
                <w:rFonts w:hint="cs"/>
                <w:rtl/>
              </w:rPr>
            </w:pPr>
            <w:r w:rsidRPr="001C2FD7">
              <w:rPr>
                <w:rFonts w:hint="cs"/>
                <w:rtl/>
              </w:rPr>
              <w:t>سوء المعاملة وعدم إجراء تحقيق - المادتان 6 و7 بالاقتران مع الفقرة 3 من المادة 2 من العهد، وانتهاك في حق صاحب البلاغ يتعلق بالمادة 7.</w:t>
            </w:r>
          </w:p>
          <w:p w:rsidR="00866A7E" w:rsidRPr="001C2FD7" w:rsidRDefault="00866A7E" w:rsidP="007B3309">
            <w:pPr>
              <w:spacing w:after="120" w:line="380" w:lineRule="exact"/>
              <w:rPr>
                <w:rFonts w:hint="cs"/>
                <w:rtl/>
              </w:rPr>
            </w:pPr>
          </w:p>
        </w:tc>
      </w:tr>
      <w:tr w:rsidR="003D5F39" w:rsidRPr="001C2FD7" w:rsidTr="000F3636">
        <w:tc>
          <w:tcPr>
            <w:tcW w:w="3083" w:type="dxa"/>
          </w:tcPr>
          <w:p w:rsidR="003D5F39" w:rsidRPr="001C2FD7" w:rsidRDefault="003D5F39" w:rsidP="007B3309">
            <w:pPr>
              <w:spacing w:after="120" w:line="380" w:lineRule="exact"/>
              <w:ind w:right="170"/>
              <w:rPr>
                <w:rFonts w:hint="cs"/>
                <w:b/>
                <w:bCs/>
                <w:rtl/>
              </w:rPr>
            </w:pPr>
            <w:r w:rsidRPr="001C2FD7">
              <w:rPr>
                <w:rFonts w:hint="cs"/>
                <w:b/>
                <w:bCs/>
                <w:rtl/>
              </w:rPr>
              <w:t>إجراء الانتصاف الموصى به</w:t>
            </w:r>
          </w:p>
        </w:tc>
        <w:tc>
          <w:tcPr>
            <w:tcW w:w="4196" w:type="dxa"/>
          </w:tcPr>
          <w:p w:rsidR="003D5F39" w:rsidRPr="001C2FD7" w:rsidRDefault="003D5F39" w:rsidP="007B3309">
            <w:pPr>
              <w:spacing w:after="120" w:line="380" w:lineRule="exact"/>
              <w:rPr>
                <w:rFonts w:hint="cs"/>
                <w:rtl/>
              </w:rPr>
            </w:pPr>
            <w:r w:rsidRPr="001C2FD7">
              <w:rPr>
                <w:rFonts w:hint="cs"/>
                <w:rtl/>
              </w:rPr>
              <w:t>توفير سبيل انتصاف فعال في شكل أمور منها إجراء تحقيق نزيه في</w:t>
            </w:r>
            <w:r w:rsidRPr="001C2FD7">
              <w:rPr>
                <w:rFonts w:hint="eastAsia"/>
                <w:rtl/>
              </w:rPr>
              <w:t> </w:t>
            </w:r>
            <w:r w:rsidRPr="001C2FD7">
              <w:rPr>
                <w:rFonts w:hint="cs"/>
                <w:rtl/>
              </w:rPr>
              <w:t>ظروف وفاة زوجته، وملاحقة المسؤولين قضائياً، وتقديم تعويض مناسب.</w:t>
            </w:r>
          </w:p>
        </w:tc>
      </w:tr>
      <w:tr w:rsidR="003D5F39" w:rsidRPr="001C2FD7" w:rsidTr="000F3636">
        <w:tc>
          <w:tcPr>
            <w:tcW w:w="3083" w:type="dxa"/>
          </w:tcPr>
          <w:p w:rsidR="003D5F39" w:rsidRPr="0002235C" w:rsidRDefault="003D5F39" w:rsidP="007B3309">
            <w:pPr>
              <w:spacing w:after="120" w:line="380" w:lineRule="exact"/>
              <w:ind w:right="170"/>
              <w:rPr>
                <w:rFonts w:hint="cs"/>
                <w:b/>
                <w:bCs/>
                <w:spacing w:val="-4"/>
                <w:rtl/>
              </w:rPr>
            </w:pPr>
            <w:r w:rsidRPr="0002235C">
              <w:rPr>
                <w:rFonts w:hint="cs"/>
                <w:b/>
                <w:bCs/>
                <w:spacing w:val="-4"/>
                <w:rtl/>
              </w:rPr>
              <w:t>التاريخ المحدد لرد الدولة الطرف</w:t>
            </w:r>
          </w:p>
        </w:tc>
        <w:tc>
          <w:tcPr>
            <w:tcW w:w="4196" w:type="dxa"/>
          </w:tcPr>
          <w:p w:rsidR="003D5F39" w:rsidRPr="001C2FD7" w:rsidRDefault="003D5F39" w:rsidP="007B3309">
            <w:pPr>
              <w:spacing w:after="120" w:line="380" w:lineRule="exact"/>
              <w:rPr>
                <w:rFonts w:hint="cs"/>
                <w:rtl/>
              </w:rPr>
            </w:pPr>
            <w:r w:rsidRPr="001C2FD7">
              <w:rPr>
                <w:rFonts w:hint="cs"/>
                <w:rtl/>
              </w:rPr>
              <w:t>19 تشرين الثاني/نوفمبر 2009</w:t>
            </w:r>
          </w:p>
        </w:tc>
      </w:tr>
      <w:tr w:rsidR="003D5F39" w:rsidRPr="001C2FD7" w:rsidTr="000F3636">
        <w:tc>
          <w:tcPr>
            <w:tcW w:w="3083" w:type="dxa"/>
          </w:tcPr>
          <w:p w:rsidR="003D5F39" w:rsidRPr="001C2FD7" w:rsidRDefault="003D5F39" w:rsidP="007B3309">
            <w:pPr>
              <w:spacing w:after="120" w:line="380" w:lineRule="exact"/>
              <w:ind w:right="170"/>
              <w:rPr>
                <w:rFonts w:hint="cs"/>
                <w:b/>
                <w:bCs/>
                <w:rtl/>
              </w:rPr>
            </w:pPr>
            <w:r w:rsidRPr="001C2FD7">
              <w:rPr>
                <w:rFonts w:hint="cs"/>
                <w:b/>
                <w:bCs/>
                <w:rtl/>
              </w:rPr>
              <w:t>تاريخ رد الدولة الطرف</w:t>
            </w:r>
          </w:p>
        </w:tc>
        <w:tc>
          <w:tcPr>
            <w:tcW w:w="4196" w:type="dxa"/>
          </w:tcPr>
          <w:p w:rsidR="003D5F39" w:rsidRPr="001C2FD7" w:rsidRDefault="003D5F39" w:rsidP="007B3309">
            <w:pPr>
              <w:spacing w:after="120" w:line="380" w:lineRule="exact"/>
              <w:rPr>
                <w:rFonts w:hint="cs"/>
                <w:rtl/>
              </w:rPr>
            </w:pPr>
            <w:r w:rsidRPr="001C2FD7">
              <w:rPr>
                <w:rFonts w:hint="cs"/>
                <w:rtl/>
              </w:rPr>
              <w:t>10 أيلول/سبتمبر 2009، و20 أيار/مايو 2010</w:t>
            </w:r>
          </w:p>
        </w:tc>
      </w:tr>
      <w:tr w:rsidR="003D5F39" w:rsidRPr="001C2FD7" w:rsidTr="000F3636">
        <w:tc>
          <w:tcPr>
            <w:tcW w:w="3083" w:type="dxa"/>
          </w:tcPr>
          <w:p w:rsidR="003D5F39" w:rsidRPr="001C2FD7" w:rsidRDefault="003D5F39" w:rsidP="007B3309">
            <w:pPr>
              <w:spacing w:after="120" w:line="380" w:lineRule="exact"/>
              <w:ind w:right="170"/>
              <w:rPr>
                <w:rFonts w:hint="cs"/>
                <w:b/>
                <w:bCs/>
                <w:rtl/>
              </w:rPr>
            </w:pPr>
            <w:r w:rsidRPr="001C2FD7">
              <w:rPr>
                <w:rFonts w:hint="cs"/>
                <w:b/>
                <w:bCs/>
                <w:rtl/>
              </w:rPr>
              <w:t>تاريخ تعليقات صاحب البلاغ</w:t>
            </w:r>
          </w:p>
        </w:tc>
        <w:tc>
          <w:tcPr>
            <w:tcW w:w="4196" w:type="dxa"/>
          </w:tcPr>
          <w:p w:rsidR="003D5F39" w:rsidRPr="001C2FD7" w:rsidRDefault="003D5F39" w:rsidP="007B3309">
            <w:pPr>
              <w:spacing w:after="120" w:line="380" w:lineRule="exact"/>
              <w:rPr>
                <w:rFonts w:hint="cs"/>
                <w:spacing w:val="-4"/>
                <w:rtl/>
              </w:rPr>
            </w:pPr>
            <w:r w:rsidRPr="001C2FD7">
              <w:rPr>
                <w:rFonts w:hint="cs"/>
                <w:spacing w:val="-4"/>
                <w:rtl/>
              </w:rPr>
              <w:t>24 تشرين الثاني/نوفمبر 2009، و26 تشرين الثاني/نوفمبر 2010</w:t>
            </w:r>
          </w:p>
        </w:tc>
      </w:tr>
      <w:tr w:rsidR="00F6424F" w:rsidRPr="001C2FD7" w:rsidTr="000F3636">
        <w:tc>
          <w:tcPr>
            <w:tcW w:w="7279" w:type="dxa"/>
            <w:gridSpan w:val="2"/>
          </w:tcPr>
          <w:p w:rsidR="00F6424F" w:rsidRPr="001C2FD7" w:rsidRDefault="00F6424F" w:rsidP="00F6424F">
            <w:pPr>
              <w:spacing w:after="120" w:line="380" w:lineRule="exact"/>
              <w:rPr>
                <w:rFonts w:hint="cs"/>
                <w:b/>
                <w:bCs/>
                <w:rtl/>
              </w:rPr>
            </w:pPr>
            <w:r w:rsidRPr="001C2FD7">
              <w:rPr>
                <w:rFonts w:hint="cs"/>
                <w:b/>
                <w:bCs/>
                <w:rtl/>
              </w:rPr>
              <w:t>رد الدولة الطرف</w:t>
            </w:r>
          </w:p>
          <w:p w:rsidR="00F6424F" w:rsidRPr="001C2FD7" w:rsidRDefault="00F6424F" w:rsidP="00F6424F">
            <w:pPr>
              <w:spacing w:after="120" w:line="380" w:lineRule="exact"/>
              <w:rPr>
                <w:rFonts w:hint="cs"/>
                <w:spacing w:val="-4"/>
                <w:rtl/>
              </w:rPr>
            </w:pPr>
            <w:r w:rsidRPr="001C2FD7">
              <w:rPr>
                <w:spacing w:val="-2"/>
                <w:rtl/>
              </w:rPr>
              <w:tab/>
            </w:r>
            <w:r w:rsidRPr="001C2FD7">
              <w:rPr>
                <w:rFonts w:hint="cs"/>
                <w:rtl/>
              </w:rPr>
              <w:t>تشير اللجنة إلى أن الدولة الطرف أفادت في ردها بتاريخ 10 أيلول/سبتمبر 2009 بأنه بعد صدور قرار اللجنة، أعيد فتح باب النظر في قضية صاحب البلاغ. ورأت المحكمة أن قرار إغلاق باب التحقيق لم</w:t>
            </w:r>
            <w:r w:rsidRPr="001C2FD7">
              <w:rPr>
                <w:rFonts w:hint="eastAsia"/>
                <w:rtl/>
              </w:rPr>
              <w:t> </w:t>
            </w:r>
            <w:r w:rsidRPr="001C2FD7">
              <w:rPr>
                <w:rFonts w:hint="cs"/>
                <w:rtl/>
              </w:rPr>
              <w:t>يكن قانونياً لعدم التحقق من أقوال زوج الضحية التي تبين مكان دفنها، ولعدم اتخاذ إجراءات أخرى كان ينبغي اتخاذها لتحديد كيفية وفاة الضحية. وفي 13 تموز/يوليه 2009، أُوعز إلى المدعي العام لجمهورية الشيشان بأن يأخذ قرار اللجنة في الحسبان وطُلب أن يكفل المدعي العام للاتحاد الروسي إعادة فتح باب التحقيق. وفضلاً عن ذلك، أشارت الدولة الطرف إلى أن ادعاء زوج الضحية بأنه تعرض لسوء المعاملة في عام</w:t>
            </w:r>
            <w:r w:rsidRPr="001C2FD7">
              <w:rPr>
                <w:rFonts w:hint="eastAsia"/>
                <w:rtl/>
              </w:rPr>
              <w:t> </w:t>
            </w:r>
            <w:r w:rsidRPr="001C2FD7">
              <w:rPr>
                <w:rFonts w:hint="cs"/>
                <w:rtl/>
              </w:rPr>
              <w:t>2004 عندما كان يحاول الاستعلام عن مدى تقدم التحقيق قد أحيل إلى المدعي العام في</w:t>
            </w:r>
            <w:r w:rsidRPr="001C2FD7">
              <w:rPr>
                <w:rFonts w:hint="eastAsia"/>
                <w:rtl/>
              </w:rPr>
              <w:t> </w:t>
            </w:r>
            <w:r w:rsidRPr="001C2FD7">
              <w:rPr>
                <w:rFonts w:hint="cs"/>
                <w:rtl/>
              </w:rPr>
              <w:t>مقاطعة غروزني.</w:t>
            </w:r>
          </w:p>
        </w:tc>
      </w:tr>
      <w:tr w:rsidR="003D5F39" w:rsidRPr="001C2FD7" w:rsidTr="000F3636">
        <w:tc>
          <w:tcPr>
            <w:tcW w:w="7279" w:type="dxa"/>
            <w:gridSpan w:val="2"/>
          </w:tcPr>
          <w:p w:rsidR="003D5F39" w:rsidRPr="001C2FD7" w:rsidRDefault="003D5F39" w:rsidP="00F6424F">
            <w:pPr>
              <w:spacing w:after="120" w:line="380" w:lineRule="exact"/>
              <w:rPr>
                <w:rFonts w:hint="cs"/>
                <w:b/>
                <w:bCs/>
                <w:rtl/>
              </w:rPr>
            </w:pPr>
            <w:r w:rsidRPr="001C2FD7">
              <w:rPr>
                <w:rFonts w:hint="cs"/>
                <w:b/>
                <w:bCs/>
                <w:rtl/>
              </w:rPr>
              <w:t>تعليقات صاحب البلاغ</w:t>
            </w:r>
          </w:p>
          <w:p w:rsidR="003D5F39" w:rsidRPr="001C2FD7" w:rsidRDefault="003D5F39" w:rsidP="00F6424F">
            <w:pPr>
              <w:spacing w:after="120" w:line="380" w:lineRule="exact"/>
              <w:rPr>
                <w:rFonts w:hint="cs"/>
                <w:rtl/>
              </w:rPr>
            </w:pPr>
            <w:r w:rsidRPr="001C2FD7">
              <w:rPr>
                <w:rtl/>
              </w:rPr>
              <w:tab/>
            </w:r>
            <w:r w:rsidRPr="001C2FD7">
              <w:rPr>
                <w:rFonts w:hint="cs"/>
                <w:rtl/>
              </w:rPr>
              <w:t>تشير اللجنة إلى أن صاحب البلاغ أعرب في رده بتاريخ 24 تشرين الثاني/</w:t>
            </w:r>
            <w:r w:rsidR="000C77C5">
              <w:rPr>
                <w:rFonts w:hint="cs"/>
                <w:rtl/>
              </w:rPr>
              <w:t xml:space="preserve">      </w:t>
            </w:r>
            <w:r w:rsidRPr="001C2FD7">
              <w:rPr>
                <w:rFonts w:hint="cs"/>
                <w:rtl/>
              </w:rPr>
              <w:t>نوفمبر 2009 عن أسفه لأن الدولة الطرف لم تقدم نسخاً عن أية وثائق أشارت إليها في رسالتها، ولا</w:t>
            </w:r>
            <w:r w:rsidRPr="001C2FD7">
              <w:rPr>
                <w:rFonts w:hint="eastAsia"/>
                <w:rtl/>
              </w:rPr>
              <w:t> </w:t>
            </w:r>
            <w:r w:rsidRPr="001C2FD7">
              <w:rPr>
                <w:rFonts w:hint="cs"/>
                <w:rtl/>
              </w:rPr>
              <w:t>سيما القرار الصادر في</w:t>
            </w:r>
            <w:r w:rsidRPr="001C2FD7">
              <w:rPr>
                <w:rFonts w:hint="eastAsia"/>
                <w:rtl/>
              </w:rPr>
              <w:t> </w:t>
            </w:r>
            <w:r w:rsidRPr="001C2FD7">
              <w:rPr>
                <w:rFonts w:hint="cs"/>
                <w:rtl/>
              </w:rPr>
              <w:t>تموز/يوليه</w:t>
            </w:r>
            <w:r w:rsidRPr="001C2FD7">
              <w:rPr>
                <w:rFonts w:hint="eastAsia"/>
                <w:rtl/>
              </w:rPr>
              <w:t> </w:t>
            </w:r>
            <w:r w:rsidRPr="001C2FD7">
              <w:rPr>
                <w:rFonts w:hint="cs"/>
                <w:rtl/>
              </w:rPr>
              <w:t>2009 بإعادة فتح باب النظر في القضية. ولم تعلمه مطلقاً بقرارها على الرغم من أنها ملزمة بالقيام بذلك بموجب المادة 46 من قانون الإجراءات الجنائية. وفيما يتعلق باستخراج جثة زوجته، يقول إنه تم</w:t>
            </w:r>
            <w:r w:rsidRPr="001C2FD7">
              <w:rPr>
                <w:rFonts w:hint="eastAsia"/>
                <w:rtl/>
              </w:rPr>
              <w:t> </w:t>
            </w:r>
            <w:r w:rsidRPr="001C2FD7">
              <w:rPr>
                <w:rFonts w:hint="cs"/>
                <w:rtl/>
              </w:rPr>
              <w:t>الاتصال به بحدود شهري أيار/مايو وحزيران/يونيه 2009، لكنه سُئل فقط عما إذا كان يعترض على</w:t>
            </w:r>
            <w:r w:rsidRPr="001C2FD7">
              <w:rPr>
                <w:rFonts w:hint="eastAsia"/>
                <w:rtl/>
              </w:rPr>
              <w:t> </w:t>
            </w:r>
            <w:r w:rsidRPr="001C2FD7">
              <w:rPr>
                <w:rFonts w:hint="cs"/>
                <w:rtl/>
              </w:rPr>
              <w:t>استخراج الجثة. ولا يزال من غير الواضح إن كانت السلطات قد استخرجت الجثة بالفعل أم</w:t>
            </w:r>
            <w:r w:rsidRPr="001C2FD7">
              <w:rPr>
                <w:rFonts w:hint="eastAsia"/>
                <w:rtl/>
              </w:rPr>
              <w:t> </w:t>
            </w:r>
            <w:r w:rsidRPr="001C2FD7">
              <w:rPr>
                <w:rFonts w:hint="cs"/>
                <w:rtl/>
              </w:rPr>
              <w:t>لم</w:t>
            </w:r>
            <w:r w:rsidRPr="001C2FD7">
              <w:rPr>
                <w:rFonts w:hint="eastAsia"/>
                <w:rtl/>
              </w:rPr>
              <w:t> </w:t>
            </w:r>
            <w:r w:rsidRPr="001C2FD7">
              <w:rPr>
                <w:rFonts w:hint="cs"/>
                <w:rtl/>
              </w:rPr>
              <w:t>تستخرجها، كما أن صاحب البلاغ ينظر بعين الريبة إلى محاولات إجراء التحقيق في الأسباب الحقيقية للوفاة. وأشار صاحب البلاغ أيضاً إلى أوجه النقص التي ذكرتها اللجنة في آرائها، ولم تُعالَج في القرار الصادر في 8 تموز/يوليه 2009. وأعرب عن شكوكه بشأن مدى كون أي من أوجه النقص التي شابت التحقيق الداخلي وأُثبتت في القرار الصادر في 8 تموز/يوليه 2009 قد عولجت أثناء التحقيق الجديد. وأسف صاحب البلاغ لأن الدولة الطرف لم تبين نوع الرقابة التي يمارسها مكتب المدعي العام للاتحاد الروسي في هذه القضية ولم تشر أيضاً إلى التدابير المحددة المتخذة لمنع وقوع انتهاكات مماثلة في المستقبل ولا</w:t>
            </w:r>
            <w:r w:rsidRPr="001C2FD7">
              <w:rPr>
                <w:rFonts w:hint="eastAsia"/>
                <w:rtl/>
              </w:rPr>
              <w:t> </w:t>
            </w:r>
            <w:r w:rsidRPr="001C2FD7">
              <w:rPr>
                <w:rFonts w:hint="cs"/>
                <w:rtl/>
              </w:rPr>
              <w:t>إلى ما إذا كانت الآراء قد نُشرت. ولم يتلق صاحب البلاغ أية معلومات عن عمليات التحقق التي كان من المفروض القيام بها فيما يتعلق بادعاءاته التعرض لسوء المعاملة في عام 2004، ولم</w:t>
            </w:r>
            <w:r w:rsidRPr="001C2FD7">
              <w:rPr>
                <w:rFonts w:hint="eastAsia"/>
                <w:rtl/>
              </w:rPr>
              <w:t> </w:t>
            </w:r>
            <w:r w:rsidRPr="001C2FD7">
              <w:rPr>
                <w:rFonts w:hint="cs"/>
                <w:rtl/>
              </w:rPr>
              <w:t>يُتصل به مطلقاً في هذا الصدد.</w:t>
            </w:r>
          </w:p>
          <w:p w:rsidR="000C77C5" w:rsidRPr="001C2FD7" w:rsidRDefault="003D5F39" w:rsidP="00F6424F">
            <w:pPr>
              <w:spacing w:after="120" w:line="380" w:lineRule="exact"/>
              <w:rPr>
                <w:rFonts w:hint="cs"/>
                <w:rtl/>
              </w:rPr>
            </w:pPr>
            <w:r w:rsidRPr="001C2FD7">
              <w:rPr>
                <w:rtl/>
              </w:rPr>
              <w:tab/>
            </w:r>
            <w:r w:rsidRPr="001C2FD7">
              <w:rPr>
                <w:rFonts w:hint="cs"/>
                <w:rtl/>
              </w:rPr>
              <w:t>ولهذه الأسباب جميعها قال صاحب البلاغ إنه لم يحصل على سبيل انتصاف فعال.</w:t>
            </w:r>
          </w:p>
        </w:tc>
      </w:tr>
      <w:tr w:rsidR="003D5F39" w:rsidRPr="001C2FD7" w:rsidTr="000F3636">
        <w:tc>
          <w:tcPr>
            <w:tcW w:w="7279" w:type="dxa"/>
            <w:gridSpan w:val="2"/>
          </w:tcPr>
          <w:p w:rsidR="003D5F39" w:rsidRPr="001C2FD7" w:rsidRDefault="003D5F39" w:rsidP="000C77C5">
            <w:pPr>
              <w:keepNext/>
              <w:spacing w:after="120" w:line="380" w:lineRule="exact"/>
              <w:rPr>
                <w:rFonts w:hint="cs"/>
                <w:b/>
                <w:bCs/>
                <w:rtl/>
              </w:rPr>
            </w:pPr>
            <w:r w:rsidRPr="001C2FD7">
              <w:rPr>
                <w:rFonts w:hint="cs"/>
                <w:b/>
                <w:bCs/>
                <w:rtl/>
              </w:rPr>
              <w:t>إفادة تكميلية من الدولة الطرف</w:t>
            </w:r>
          </w:p>
          <w:p w:rsidR="003D5F39" w:rsidRPr="001C2FD7" w:rsidRDefault="003D5F39" w:rsidP="000C77C5">
            <w:pPr>
              <w:pStyle w:val="SingleTxtG"/>
              <w:keepNext/>
              <w:bidi/>
              <w:spacing w:line="380" w:lineRule="exact"/>
              <w:ind w:left="0" w:right="0"/>
              <w:jc w:val="lowKashida"/>
              <w:rPr>
                <w:rFonts w:cs="Traditional Arabic" w:hint="cs"/>
                <w:szCs w:val="30"/>
                <w:rtl/>
              </w:rPr>
            </w:pPr>
            <w:r w:rsidRPr="001C2FD7">
              <w:rPr>
                <w:rFonts w:cs="Traditional Arabic"/>
                <w:szCs w:val="30"/>
                <w:rtl/>
              </w:rPr>
              <w:tab/>
            </w:r>
            <w:r w:rsidRPr="001C2FD7">
              <w:rPr>
                <w:rFonts w:cs="Traditional Arabic" w:hint="cs"/>
                <w:szCs w:val="30"/>
                <w:rtl/>
              </w:rPr>
              <w:t>أشارت اللجنة إلى أن الدولة الطرف ذكرت في 20 أيار/مايو 2010 جملة أمور منها أن التحقيق استؤنف في 29 نيسان/أبريل 2010 بناء على طلب مكتب المدعي العام لجمهورية الشيشان، بسبب الحاجة إلى تحديد موقع قبر السيدة أميروفا وإخراج جثتها قصد إجراء فحص طبي شرعي. بيد أنه حسب ما</w:t>
            </w:r>
            <w:r w:rsidRPr="001C2FD7">
              <w:rPr>
                <w:rFonts w:cs="Traditional Arabic" w:hint="eastAsia"/>
                <w:szCs w:val="30"/>
                <w:rtl/>
              </w:rPr>
              <w:t> </w:t>
            </w:r>
            <w:r w:rsidRPr="001C2FD7">
              <w:rPr>
                <w:rFonts w:cs="Traditional Arabic" w:hint="cs"/>
                <w:szCs w:val="30"/>
                <w:rtl/>
              </w:rPr>
              <w:t>قالته الدولة الطرف رفض السيد أبو بكر أميروف تحديد الموقع الذي يوجد به جثمان السيدة أميروفا. وأشارت الدولة الطرف إلى أن السيد أميروف لم يذكر في السابق أيضاً موقع قبرها وأن شقيقة السيدة أميروفا، التي اعتُرف بها طرفاً متضرراً في الإجراءات القضائية، قالت إنها لا تعلم أيضاً مكان القبر واعترضت على استخراج الجثة.</w:t>
            </w:r>
          </w:p>
          <w:p w:rsidR="003D5F39" w:rsidRPr="001C2FD7" w:rsidRDefault="003D5F39" w:rsidP="000C77C5">
            <w:pPr>
              <w:pStyle w:val="SingleTxtG"/>
              <w:keepNext/>
              <w:bidi/>
              <w:spacing w:line="380" w:lineRule="exact"/>
              <w:ind w:left="0" w:right="0"/>
              <w:jc w:val="lowKashida"/>
              <w:rPr>
                <w:rFonts w:cs="Traditional Arabic" w:hint="cs"/>
                <w:szCs w:val="30"/>
                <w:rtl/>
              </w:rPr>
            </w:pPr>
            <w:r w:rsidRPr="001C2FD7">
              <w:rPr>
                <w:rFonts w:cs="Traditional Arabic"/>
                <w:szCs w:val="30"/>
                <w:rtl/>
              </w:rPr>
              <w:tab/>
            </w:r>
            <w:r w:rsidRPr="001C2FD7">
              <w:rPr>
                <w:rFonts w:cs="Traditional Arabic" w:hint="cs"/>
                <w:szCs w:val="30"/>
                <w:rtl/>
              </w:rPr>
              <w:t>وفي 4 أيار/مايو 2010، بحث مكتب المدعي العام لجمهورية الشيشان عناصر التحقيق وقرر تفتيش المقبرة التي يُعتقد أن جثمانها دُفن بها.</w:t>
            </w:r>
          </w:p>
          <w:p w:rsidR="003D5F39" w:rsidRPr="001C2FD7" w:rsidRDefault="003D5F39" w:rsidP="007B3309">
            <w:pPr>
              <w:suppressAutoHyphens/>
              <w:spacing w:after="120" w:line="380" w:lineRule="exact"/>
              <w:rPr>
                <w:rFonts w:hint="cs"/>
                <w:rtl/>
              </w:rPr>
            </w:pPr>
            <w:r w:rsidRPr="001C2FD7">
              <w:rPr>
                <w:rtl/>
              </w:rPr>
              <w:tab/>
            </w:r>
            <w:r w:rsidRPr="001C2FD7">
              <w:rPr>
                <w:rFonts w:hint="cs"/>
                <w:rtl/>
              </w:rPr>
              <w:t>وتفيد الدولة الطرف بأن الادعاءات المتعلقة بعدم اتخاذ السلطات التدابير اللازمة من أجل تحديد هوية الجناة لا</w:t>
            </w:r>
            <w:r w:rsidRPr="001C2FD7">
              <w:rPr>
                <w:rFonts w:hint="eastAsia"/>
                <w:rtl/>
              </w:rPr>
              <w:t> </w:t>
            </w:r>
            <w:r w:rsidRPr="001C2FD7">
              <w:rPr>
                <w:rFonts w:hint="cs"/>
                <w:rtl/>
              </w:rPr>
              <w:t>أساس لها، لأن عملية استجواب الشهود وغير ذلك من الإجراءات التحقيقية لا</w:t>
            </w:r>
            <w:r w:rsidRPr="001C2FD7">
              <w:rPr>
                <w:rFonts w:hint="eastAsia"/>
                <w:rtl/>
              </w:rPr>
              <w:t> </w:t>
            </w:r>
            <w:r w:rsidRPr="001C2FD7">
              <w:rPr>
                <w:rFonts w:hint="cs"/>
                <w:rtl/>
              </w:rPr>
              <w:t>تزال مستمرة. ونظراً للفترة الزمنية التي مرت على ارتكاب الجريمة المعنية، لم يتسن بعد تحديد هوية الجناة.</w:t>
            </w:r>
          </w:p>
        </w:tc>
      </w:tr>
      <w:tr w:rsidR="003D5F39" w:rsidRPr="001C2FD7" w:rsidTr="000F3636">
        <w:tc>
          <w:tcPr>
            <w:tcW w:w="7279" w:type="dxa"/>
            <w:gridSpan w:val="2"/>
          </w:tcPr>
          <w:p w:rsidR="003D5F39" w:rsidRPr="001C2FD7" w:rsidRDefault="003D5F39" w:rsidP="007B3309">
            <w:pPr>
              <w:spacing w:after="120" w:line="380" w:lineRule="exact"/>
              <w:rPr>
                <w:rFonts w:hint="cs"/>
                <w:b/>
                <w:bCs/>
                <w:rtl/>
              </w:rPr>
            </w:pPr>
            <w:r w:rsidRPr="001C2FD7">
              <w:rPr>
                <w:rFonts w:hint="cs"/>
                <w:b/>
                <w:bCs/>
                <w:rtl/>
              </w:rPr>
              <w:t>إفادة إضافية من صاحب البلاغ</w:t>
            </w:r>
          </w:p>
          <w:p w:rsidR="003D5F39" w:rsidRPr="00CE6B1D" w:rsidRDefault="003D5F39" w:rsidP="007B3309">
            <w:pPr>
              <w:spacing w:after="120" w:line="380" w:lineRule="exact"/>
              <w:rPr>
                <w:rFonts w:hint="cs"/>
                <w:spacing w:val="-4"/>
                <w:rtl/>
              </w:rPr>
            </w:pPr>
            <w:r w:rsidRPr="00CE6B1D">
              <w:rPr>
                <w:spacing w:val="-4"/>
                <w:rtl/>
              </w:rPr>
              <w:tab/>
            </w:r>
            <w:r w:rsidRPr="00CE6B1D">
              <w:rPr>
                <w:rFonts w:hint="cs"/>
                <w:spacing w:val="-4"/>
                <w:rtl/>
              </w:rPr>
              <w:t>في 26 تشرين الثاني/نوفمبر 2010، علق صاحب البلاغ على إفادة الدولة الطرف المقدمة في 20 أيار/مايو 2010. وطلب صاحب البلاغ في البداية من اللجنة أن تدعو الدولة الطرف إلى تقديم أدلة ومعلومات مفصلة بشأن أي إجراء اتخذ لتنفيذ آراء اللجنة.</w:t>
            </w:r>
          </w:p>
          <w:p w:rsidR="003D5F39" w:rsidRPr="001C2FD7" w:rsidRDefault="003D5F39" w:rsidP="007B3309">
            <w:pPr>
              <w:spacing w:after="120" w:line="380" w:lineRule="exact"/>
              <w:rPr>
                <w:rFonts w:hint="cs"/>
                <w:rtl/>
              </w:rPr>
            </w:pPr>
            <w:r w:rsidRPr="001C2FD7">
              <w:rPr>
                <w:rtl/>
              </w:rPr>
              <w:tab/>
            </w:r>
            <w:r w:rsidRPr="001C2FD7">
              <w:rPr>
                <w:rFonts w:hint="cs"/>
                <w:rtl/>
              </w:rPr>
              <w:t xml:space="preserve">وفيما يتعلق بادعاء الدولة الطرف استئناف التحقيق الجنائي في وفاة السيدة أميروفا، يأسف صاحب البلاغ لعدم تقديم الدولة الطرف أي أدلة خطية، ولا سيما نسخة من قرار مكتب المدعي العام الشيشاني الصادر في هذا الشأن في 29 نيسان/أبريل 2010. ويوضح صاحب البلاغ أنه لم يتلق مطلقاً أي إخطار خطي رسمي بشأن ذلك القرار، رغم أن </w:t>
            </w:r>
            <w:r w:rsidR="00657B9C">
              <w:rPr>
                <w:rFonts w:hint="cs"/>
                <w:rtl/>
              </w:rPr>
              <w:t xml:space="preserve">       </w:t>
            </w:r>
            <w:r w:rsidRPr="001C2FD7">
              <w:rPr>
                <w:rFonts w:hint="cs"/>
                <w:rtl/>
              </w:rPr>
              <w:t>المادة 42 من قانون الإجراءات الجنائية تخوله حق الاطلاع على جميع المحاضر وإجراءات التحقيق والتعليق عليها، أو الحصول على نسخة من قرار الشروع في قضية جنائية. وفي</w:t>
            </w:r>
            <w:r w:rsidRPr="001C2FD7">
              <w:rPr>
                <w:rFonts w:hint="eastAsia"/>
                <w:rtl/>
              </w:rPr>
              <w:t> </w:t>
            </w:r>
            <w:r w:rsidRPr="001C2FD7">
              <w:rPr>
                <w:rFonts w:hint="cs"/>
                <w:rtl/>
              </w:rPr>
              <w:t>22 تشرين الثاني/نوفمبر 2010، قدم صاحب البلاغ التماساً إلى مديرية التحقيقات في جمهورية الشيشان يطلب فيه الحصول على جميع عناصر القضية الجنائية؛ وسيخبر اللجنة بالرد</w:t>
            </w:r>
            <w:r w:rsidR="000C77C5">
              <w:rPr>
                <w:rFonts w:hint="cs"/>
                <w:rtl/>
              </w:rPr>
              <w:t xml:space="preserve">       </w:t>
            </w:r>
            <w:r w:rsidRPr="001C2FD7">
              <w:rPr>
                <w:rFonts w:hint="cs"/>
                <w:rtl/>
              </w:rPr>
              <w:t xml:space="preserve"> حال تلقيه.</w:t>
            </w:r>
          </w:p>
          <w:p w:rsidR="003D5F39" w:rsidRPr="001C2FD7" w:rsidRDefault="003D5F39" w:rsidP="007B3309">
            <w:pPr>
              <w:spacing w:after="120" w:line="380" w:lineRule="exact"/>
              <w:rPr>
                <w:rFonts w:hint="cs"/>
                <w:rtl/>
              </w:rPr>
            </w:pPr>
            <w:r w:rsidRPr="001C2FD7">
              <w:rPr>
                <w:rtl/>
              </w:rPr>
              <w:tab/>
            </w:r>
            <w:r w:rsidRPr="001C2FD7">
              <w:rPr>
                <w:rFonts w:hint="cs"/>
                <w:rtl/>
              </w:rPr>
              <w:t>وفيما يتعلق بإجراءات التحقيق في وفاة السيدة أميروفا، يأسف صاحب البلاغ لأن مكتب المدعي العام الشيشاني لم</w:t>
            </w:r>
            <w:r w:rsidRPr="001C2FD7">
              <w:rPr>
                <w:rFonts w:hint="eastAsia"/>
                <w:rtl/>
              </w:rPr>
              <w:t> </w:t>
            </w:r>
            <w:r w:rsidRPr="001C2FD7">
              <w:rPr>
                <w:rFonts w:hint="cs"/>
                <w:rtl/>
              </w:rPr>
              <w:t>يطلب سوى إجراء فحص الطب الشرعي لجثة زوجته. ويعرب صاحب البلاغ عن الشك إزاء أهمية استخراج جثمان زوجته، لأن سبب وفاتها سبق تحديده وصدرت بالفعل في عام</w:t>
            </w:r>
            <w:r w:rsidRPr="001C2FD7">
              <w:rPr>
                <w:rFonts w:hint="eastAsia"/>
                <w:rtl/>
              </w:rPr>
              <w:t> </w:t>
            </w:r>
            <w:r w:rsidRPr="001C2FD7">
              <w:rPr>
                <w:rFonts w:hint="cs"/>
                <w:rtl/>
              </w:rPr>
              <w:t>2001 شهادة الوفاة. ويرى أن لدى سلطات الدولة الطرف ما يكفي من المعلومات لمباشرة التحقيق في الملابسات الحقيقية لوفاة زوجته. وفي ظل هذه الظروف، يدعو صاحب البلاغ اللجنة إلى أن تناشد الدولة الطرف ألا</w:t>
            </w:r>
            <w:r w:rsidRPr="001C2FD7">
              <w:rPr>
                <w:rFonts w:hint="eastAsia"/>
                <w:rtl/>
              </w:rPr>
              <w:t> </w:t>
            </w:r>
            <w:r w:rsidRPr="001C2FD7">
              <w:rPr>
                <w:rFonts w:hint="cs"/>
                <w:rtl/>
              </w:rPr>
              <w:t>يقتصر ذلك التحقيق على استخراج جثمان زوجته.</w:t>
            </w:r>
          </w:p>
          <w:p w:rsidR="003D5F39" w:rsidRPr="001C2FD7" w:rsidRDefault="003D5F39" w:rsidP="007B3309">
            <w:pPr>
              <w:spacing w:after="120" w:line="380" w:lineRule="exact"/>
              <w:rPr>
                <w:rFonts w:hint="cs"/>
                <w:rtl/>
              </w:rPr>
            </w:pPr>
            <w:r w:rsidRPr="001C2FD7">
              <w:rPr>
                <w:rtl/>
              </w:rPr>
              <w:tab/>
            </w:r>
            <w:r w:rsidRPr="001C2FD7">
              <w:rPr>
                <w:rFonts w:hint="cs"/>
                <w:rtl/>
              </w:rPr>
              <w:t>ويأسف صاحب البلاغ كذلك لعدم إشارة الدولة الطرف إلى ادعاءات تعذيب السيدة أميروفا وسوء معاملتها قبل قتلها. ويدعو اللجنة إلى أن تطلب إلى الدولة الطرف أن تحقق أيضاً في هذه الادعاءات، على نحو ما</w:t>
            </w:r>
            <w:r w:rsidRPr="001C2FD7">
              <w:rPr>
                <w:rFonts w:hint="eastAsia"/>
                <w:rtl/>
              </w:rPr>
              <w:t> </w:t>
            </w:r>
            <w:r w:rsidRPr="001C2FD7">
              <w:rPr>
                <w:rFonts w:hint="cs"/>
                <w:rtl/>
              </w:rPr>
              <w:t>أمرت به اللجنة في آرائها، وأن تقدم المسؤولين إلى العدالة، وتدفع تعويضاً إلى أفراد الأسرة الناجين، وتضمن عدم حدوث أي انتهاكات مماثلة في المستقبل.</w:t>
            </w:r>
          </w:p>
          <w:p w:rsidR="003D5F39" w:rsidRPr="001C2FD7" w:rsidRDefault="003D5F39" w:rsidP="007B3309">
            <w:pPr>
              <w:spacing w:after="120" w:line="380" w:lineRule="exact"/>
              <w:rPr>
                <w:rFonts w:hint="cs"/>
                <w:rtl/>
              </w:rPr>
            </w:pPr>
            <w:r w:rsidRPr="001C2FD7">
              <w:rPr>
                <w:rtl/>
              </w:rPr>
              <w:tab/>
            </w:r>
            <w:r w:rsidRPr="001C2FD7">
              <w:rPr>
                <w:rFonts w:hint="cs"/>
                <w:rtl/>
              </w:rPr>
              <w:t>وفيما يتعلق بالتقصي بشأن سوء التصرف والتقصير أثناء التحقيق الأولي، يأسف صاحب البلاغ لأن الدولة الطرف لم تقدم نسخة من القرار الصادر في 4 أيار/</w:t>
            </w:r>
            <w:r w:rsidR="000C77C5">
              <w:rPr>
                <w:rFonts w:hint="cs"/>
                <w:rtl/>
              </w:rPr>
              <w:t xml:space="preserve">  </w:t>
            </w:r>
            <w:r w:rsidR="00657B9C">
              <w:rPr>
                <w:rFonts w:hint="cs"/>
                <w:rtl/>
              </w:rPr>
              <w:t xml:space="preserve"> </w:t>
            </w:r>
            <w:r w:rsidR="000C77C5">
              <w:rPr>
                <w:rFonts w:hint="cs"/>
                <w:rtl/>
              </w:rPr>
              <w:t xml:space="preserve">       </w:t>
            </w:r>
            <w:r w:rsidRPr="001C2FD7">
              <w:rPr>
                <w:rFonts w:hint="cs"/>
                <w:rtl/>
              </w:rPr>
              <w:t>مايو 2010، ويخبر اللجنة بأنه لم يتلق أي إخطار بشأن ذلك التقصي. ويبدي كذلك شكوكاً إزاء مدى اتخاذ أية تدابير لمنع وقوع انتهاكات مماثلة في المستقبل من قبل رئيس الإدارة الرابعة للشؤون الداخلية في غروزني. ويأسف صاحب البلاغ أيضاً لأن الدولة الطرف لم تعالج عدداً من الشواغل التي أُعرب عنها في آراء اللجنة، مثل "عدم قيام الدولة الطرف حتى بضمان الحصول على شهادة موظفي وزارة حالات الطوارئ وموظفي إدارة ستاروبرميسلوفسكي المؤقتة للشؤون الداخلية في غروزني الذين كانوا حاضرين في مسرح الجريمة في 7 أيار/مايو 2000".</w:t>
            </w:r>
          </w:p>
          <w:p w:rsidR="003D5F39" w:rsidRPr="001C2FD7" w:rsidRDefault="003D5F39" w:rsidP="007B3309">
            <w:pPr>
              <w:spacing w:after="120" w:line="380" w:lineRule="exact"/>
              <w:rPr>
                <w:rFonts w:hint="cs"/>
                <w:rtl/>
              </w:rPr>
            </w:pPr>
            <w:r w:rsidRPr="001C2FD7">
              <w:rPr>
                <w:rtl/>
              </w:rPr>
              <w:tab/>
            </w:r>
            <w:r w:rsidRPr="001C2FD7">
              <w:rPr>
                <w:rFonts w:hint="cs"/>
                <w:rtl/>
              </w:rPr>
              <w:t>ويأسف صاحب البلاغ كذلك لأن الدولة الطرف لم تتطرق إلى ادعاءات تعرضه شخصياً لسوء المعاملة في عام 2004. ويخبر اللجنة بأنه لم يتلق أية معلومات عن تحقيقات المدعي العام في قضية إساءة معاملته، ولم يُستجوب مطلقاً في هذا الصدد. ويدعو اللجنة إلى أن تتدخل لدى الدولة الطرف في هذا الشأن أيضاً.</w:t>
            </w:r>
          </w:p>
          <w:p w:rsidR="003D5F39" w:rsidRDefault="003D5F39" w:rsidP="007B3309">
            <w:pPr>
              <w:spacing w:after="120" w:line="380" w:lineRule="exact"/>
              <w:rPr>
                <w:rFonts w:hint="cs"/>
                <w:spacing w:val="-2"/>
                <w:rtl/>
              </w:rPr>
            </w:pPr>
            <w:r w:rsidRPr="001C2FD7">
              <w:rPr>
                <w:rtl/>
              </w:rPr>
              <w:tab/>
            </w:r>
            <w:r w:rsidRPr="001C2FD7">
              <w:rPr>
                <w:rFonts w:hint="cs"/>
                <w:spacing w:val="-2"/>
                <w:rtl/>
              </w:rPr>
              <w:t>وختاماً، يؤكد صاحب البلاغ مجدداً أنه لم يوفَّر له سبيل انتصاف فعال، بسبب رفض الدولة الطرف المستمر إجراء تحقيق سليم وفعال في وفاة زوجته وسوء معاملتها، أو معاقبة المسؤولين، أو دفع تعويضات.</w:t>
            </w:r>
          </w:p>
          <w:p w:rsidR="00125997" w:rsidRPr="001C2FD7" w:rsidRDefault="00125997" w:rsidP="007B3309">
            <w:pPr>
              <w:spacing w:after="120" w:line="380" w:lineRule="exact"/>
              <w:rPr>
                <w:rFonts w:hint="cs"/>
                <w:spacing w:val="-2"/>
                <w:rtl/>
              </w:rPr>
            </w:pPr>
          </w:p>
        </w:tc>
      </w:tr>
      <w:tr w:rsidR="003D5F39" w:rsidRPr="001C2FD7" w:rsidTr="000F3636">
        <w:tc>
          <w:tcPr>
            <w:tcW w:w="7279" w:type="dxa"/>
            <w:gridSpan w:val="2"/>
          </w:tcPr>
          <w:p w:rsidR="003D5F39" w:rsidRPr="001C2FD7" w:rsidRDefault="003D5F39" w:rsidP="007B3309">
            <w:pPr>
              <w:spacing w:after="120" w:line="380" w:lineRule="exact"/>
              <w:rPr>
                <w:rFonts w:hint="cs"/>
                <w:b/>
                <w:bCs/>
                <w:rtl/>
              </w:rPr>
            </w:pPr>
            <w:r w:rsidRPr="001C2FD7">
              <w:rPr>
                <w:rFonts w:hint="cs"/>
                <w:b/>
                <w:bCs/>
                <w:rtl/>
              </w:rPr>
              <w:t>الإجراء الإضافي المتخذ أو المطلوب</w:t>
            </w:r>
          </w:p>
          <w:p w:rsidR="00BC6D09" w:rsidRPr="001C2FD7" w:rsidRDefault="003D5F39" w:rsidP="007B3309">
            <w:pPr>
              <w:spacing w:after="120" w:line="380" w:lineRule="exact"/>
              <w:rPr>
                <w:rFonts w:hint="cs"/>
                <w:rtl/>
              </w:rPr>
            </w:pPr>
            <w:r w:rsidRPr="001C2FD7">
              <w:rPr>
                <w:rtl/>
              </w:rPr>
              <w:tab/>
            </w:r>
            <w:r w:rsidRPr="001C2FD7">
              <w:rPr>
                <w:rFonts w:hint="cs"/>
                <w:rtl/>
              </w:rPr>
              <w:t>أرسلت آخر تعليقات وردت من صاحب البلاغ إلى الدولة الطرف في 1 كانون الأول/ ديسمبر</w:t>
            </w:r>
            <w:r w:rsidRPr="001C2FD7">
              <w:rPr>
                <w:rFonts w:hint="eastAsia"/>
                <w:rtl/>
              </w:rPr>
              <w:t> </w:t>
            </w:r>
            <w:r w:rsidRPr="001C2FD7">
              <w:rPr>
                <w:rFonts w:hint="cs"/>
                <w:rtl/>
              </w:rPr>
              <w:t>2010. وربما تود اللجنة عدم اتخاذ أي قرار بشأن هذه القضية ريثما تردها تعليقات إضافية.</w:t>
            </w:r>
          </w:p>
        </w:tc>
      </w:tr>
      <w:tr w:rsidR="003D5F39" w:rsidRPr="001C2FD7" w:rsidTr="000F3636">
        <w:tc>
          <w:tcPr>
            <w:tcW w:w="3083" w:type="dxa"/>
            <w:tcBorders>
              <w:bottom w:val="single" w:sz="12" w:space="0" w:color="auto"/>
            </w:tcBorders>
          </w:tcPr>
          <w:p w:rsidR="003D5F39" w:rsidRPr="001C2FD7" w:rsidRDefault="003D5F39" w:rsidP="007B3309">
            <w:pPr>
              <w:spacing w:after="120" w:line="380" w:lineRule="exact"/>
              <w:rPr>
                <w:rFonts w:hint="cs"/>
                <w:b/>
                <w:bCs/>
                <w:rtl/>
              </w:rPr>
            </w:pPr>
            <w:r w:rsidRPr="001C2FD7">
              <w:rPr>
                <w:rFonts w:hint="cs"/>
                <w:b/>
                <w:bCs/>
                <w:rtl/>
              </w:rPr>
              <w:t>قرار اللجنة المقترح</w:t>
            </w:r>
          </w:p>
        </w:tc>
        <w:tc>
          <w:tcPr>
            <w:tcW w:w="4196" w:type="dxa"/>
            <w:tcBorders>
              <w:bottom w:val="single" w:sz="12" w:space="0" w:color="auto"/>
            </w:tcBorders>
          </w:tcPr>
          <w:p w:rsidR="003D5F39" w:rsidRPr="001C2FD7" w:rsidRDefault="003D5F39" w:rsidP="007B3309">
            <w:pPr>
              <w:spacing w:after="120" w:line="380" w:lineRule="exact"/>
              <w:rPr>
                <w:rFonts w:hint="cs"/>
                <w:rtl/>
              </w:rPr>
            </w:pPr>
            <w:r w:rsidRPr="001C2FD7">
              <w:rPr>
                <w:rFonts w:hint="cs"/>
                <w:rtl/>
              </w:rPr>
              <w:t>تعتبر اللجنة حوار المتابعة مستمراً.</w:t>
            </w:r>
          </w:p>
        </w:tc>
      </w:tr>
    </w:tbl>
    <w:p w:rsidR="003D5F39" w:rsidRPr="001C2FD7" w:rsidRDefault="003D5F39" w:rsidP="00125997">
      <w:pPr>
        <w:pStyle w:val="SingleTxtGA"/>
        <w:spacing w:after="0"/>
        <w:rPr>
          <w:rFonts w:hint="cs"/>
          <w:kern w:val="16"/>
          <w:rtl/>
        </w:rPr>
      </w:pPr>
    </w:p>
    <w:tbl>
      <w:tblPr>
        <w:tblStyle w:val="TableGrid"/>
        <w:bidiVisual/>
        <w:tblW w:w="0" w:type="auto"/>
        <w:tblInd w:w="1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79"/>
        <w:gridCol w:w="4200"/>
      </w:tblGrid>
      <w:tr w:rsidR="003D5F39" w:rsidRPr="001C2FD7" w:rsidTr="00C36D54">
        <w:tc>
          <w:tcPr>
            <w:tcW w:w="3079" w:type="dxa"/>
            <w:tcBorders>
              <w:top w:val="single" w:sz="4" w:space="0" w:color="auto"/>
              <w:bottom w:val="single" w:sz="12" w:space="0" w:color="auto"/>
            </w:tcBorders>
          </w:tcPr>
          <w:p w:rsidR="003D5F39" w:rsidRPr="001C2FD7" w:rsidRDefault="003D5F39" w:rsidP="000F0437">
            <w:pPr>
              <w:spacing w:after="120" w:line="380" w:lineRule="exact"/>
              <w:ind w:right="170"/>
              <w:rPr>
                <w:rFonts w:hint="cs"/>
                <w:b/>
                <w:bCs/>
                <w:rtl/>
              </w:rPr>
            </w:pPr>
            <w:r w:rsidRPr="001C2FD7">
              <w:rPr>
                <w:rFonts w:hint="cs"/>
                <w:b/>
                <w:bCs/>
                <w:rtl/>
              </w:rPr>
              <w:t>الدولة الطرف</w:t>
            </w:r>
          </w:p>
        </w:tc>
        <w:tc>
          <w:tcPr>
            <w:tcW w:w="4200" w:type="dxa"/>
            <w:tcBorders>
              <w:top w:val="single" w:sz="4" w:space="0" w:color="auto"/>
              <w:bottom w:val="single" w:sz="12" w:space="0" w:color="auto"/>
            </w:tcBorders>
          </w:tcPr>
          <w:p w:rsidR="003D5F39" w:rsidRPr="001C2FD7" w:rsidRDefault="003D5F39" w:rsidP="000F0437">
            <w:pPr>
              <w:spacing w:after="120" w:line="380" w:lineRule="exact"/>
              <w:rPr>
                <w:rFonts w:hint="cs"/>
                <w:b/>
                <w:bCs/>
                <w:rtl/>
              </w:rPr>
            </w:pPr>
            <w:r w:rsidRPr="006427A1">
              <w:rPr>
                <w:rFonts w:hint="cs"/>
                <w:b/>
                <w:bCs/>
                <w:sz w:val="26"/>
                <w:szCs w:val="36"/>
                <w:rtl/>
              </w:rPr>
              <w:t>طاجيكستان</w:t>
            </w:r>
          </w:p>
        </w:tc>
      </w:tr>
      <w:tr w:rsidR="003D5F39" w:rsidRPr="001C2FD7" w:rsidTr="00C36D54">
        <w:tc>
          <w:tcPr>
            <w:tcW w:w="3079" w:type="dxa"/>
            <w:tcBorders>
              <w:top w:val="single" w:sz="12" w:space="0" w:color="auto"/>
            </w:tcBorders>
          </w:tcPr>
          <w:p w:rsidR="003D5F39" w:rsidRPr="001C2FD7" w:rsidRDefault="003D5F39" w:rsidP="000F0437">
            <w:pPr>
              <w:spacing w:after="120" w:line="380" w:lineRule="exact"/>
              <w:ind w:right="170"/>
              <w:rPr>
                <w:rFonts w:hint="cs"/>
                <w:b/>
                <w:bCs/>
                <w:rtl/>
              </w:rPr>
            </w:pPr>
            <w:r w:rsidRPr="001C2FD7">
              <w:rPr>
                <w:rFonts w:hint="cs"/>
                <w:b/>
                <w:bCs/>
                <w:rtl/>
              </w:rPr>
              <w:t>القضية</w:t>
            </w:r>
          </w:p>
        </w:tc>
        <w:tc>
          <w:tcPr>
            <w:tcW w:w="4200" w:type="dxa"/>
            <w:tcBorders>
              <w:top w:val="single" w:sz="12" w:space="0" w:color="auto"/>
            </w:tcBorders>
          </w:tcPr>
          <w:p w:rsidR="003D5F39" w:rsidRPr="001C2FD7" w:rsidRDefault="003D5F39" w:rsidP="000F0437">
            <w:pPr>
              <w:spacing w:after="120" w:line="380" w:lineRule="exact"/>
              <w:rPr>
                <w:rFonts w:hint="cs"/>
                <w:b/>
                <w:bCs/>
                <w:rtl/>
              </w:rPr>
            </w:pPr>
            <w:r w:rsidRPr="001C2FD7">
              <w:rPr>
                <w:rFonts w:hint="cs"/>
                <w:b/>
                <w:bCs/>
                <w:rtl/>
              </w:rPr>
              <w:t>دوناييف، 1195/2003</w:t>
            </w:r>
          </w:p>
        </w:tc>
      </w:tr>
      <w:tr w:rsidR="003D5F39" w:rsidRPr="001C2FD7" w:rsidTr="00C36D54">
        <w:tc>
          <w:tcPr>
            <w:tcW w:w="3079" w:type="dxa"/>
          </w:tcPr>
          <w:p w:rsidR="003D5F39" w:rsidRPr="001C2FD7" w:rsidRDefault="003D5F39" w:rsidP="000F0437">
            <w:pPr>
              <w:spacing w:after="120" w:line="380" w:lineRule="exact"/>
              <w:ind w:right="170"/>
              <w:rPr>
                <w:rFonts w:hint="cs"/>
                <w:b/>
                <w:bCs/>
                <w:rtl/>
              </w:rPr>
            </w:pPr>
            <w:r w:rsidRPr="001C2FD7">
              <w:rPr>
                <w:rFonts w:hint="cs"/>
                <w:b/>
                <w:bCs/>
                <w:rtl/>
              </w:rPr>
              <w:t>تاريخ اعتماد الآراء</w:t>
            </w:r>
          </w:p>
        </w:tc>
        <w:tc>
          <w:tcPr>
            <w:tcW w:w="4200" w:type="dxa"/>
          </w:tcPr>
          <w:p w:rsidR="003D5F39" w:rsidRPr="001C2FD7" w:rsidRDefault="003D5F39" w:rsidP="000F0437">
            <w:pPr>
              <w:spacing w:after="120" w:line="380" w:lineRule="exact"/>
              <w:rPr>
                <w:rFonts w:hint="cs"/>
                <w:rtl/>
              </w:rPr>
            </w:pPr>
            <w:r w:rsidRPr="001C2FD7">
              <w:rPr>
                <w:rFonts w:hint="cs"/>
                <w:rtl/>
              </w:rPr>
              <w:t>3 نيسان/أبريل 2008</w:t>
            </w:r>
          </w:p>
        </w:tc>
      </w:tr>
      <w:tr w:rsidR="003D5F39" w:rsidRPr="001C2FD7" w:rsidTr="00C36D54">
        <w:tc>
          <w:tcPr>
            <w:tcW w:w="3079" w:type="dxa"/>
          </w:tcPr>
          <w:p w:rsidR="003D5F39" w:rsidRPr="001C2FD7" w:rsidRDefault="003D5F39" w:rsidP="000F0437">
            <w:pPr>
              <w:spacing w:after="120" w:line="380" w:lineRule="exact"/>
              <w:ind w:right="488"/>
              <w:rPr>
                <w:rFonts w:hint="cs"/>
                <w:b/>
                <w:bCs/>
                <w:rtl/>
              </w:rPr>
            </w:pPr>
            <w:r w:rsidRPr="001C2FD7">
              <w:rPr>
                <w:rFonts w:hint="cs"/>
                <w:b/>
                <w:bCs/>
                <w:rtl/>
              </w:rPr>
              <w:t>المسائل والانتهاكات التي خلصت إليها اللجنة</w:t>
            </w:r>
          </w:p>
        </w:tc>
        <w:tc>
          <w:tcPr>
            <w:tcW w:w="4200" w:type="dxa"/>
          </w:tcPr>
          <w:p w:rsidR="003D5F39" w:rsidRPr="001C2FD7" w:rsidRDefault="003D5F39" w:rsidP="000F0437">
            <w:pPr>
              <w:spacing w:after="120" w:line="380" w:lineRule="exact"/>
              <w:rPr>
                <w:rFonts w:hint="cs"/>
                <w:rtl/>
              </w:rPr>
            </w:pPr>
            <w:r w:rsidRPr="001C2FD7">
              <w:rPr>
                <w:rFonts w:hint="cs"/>
                <w:rtl/>
              </w:rPr>
              <w:t>المحاكمة والعقاب على الجريمة نفسها مرتين، والمحاكمة غير العادلة - الفقرة 1 من المادة 14 بالاقتران مع الفقرة 7 من المادة 14.</w:t>
            </w:r>
          </w:p>
        </w:tc>
      </w:tr>
      <w:tr w:rsidR="003D5F39" w:rsidRPr="001C2FD7" w:rsidTr="00C36D54">
        <w:tc>
          <w:tcPr>
            <w:tcW w:w="3079" w:type="dxa"/>
          </w:tcPr>
          <w:p w:rsidR="003D5F39" w:rsidRPr="001C2FD7" w:rsidRDefault="003D5F39" w:rsidP="000F0437">
            <w:pPr>
              <w:spacing w:after="120" w:line="380" w:lineRule="exact"/>
              <w:ind w:right="170"/>
              <w:rPr>
                <w:rFonts w:hint="cs"/>
                <w:b/>
                <w:bCs/>
                <w:rtl/>
              </w:rPr>
            </w:pPr>
            <w:r w:rsidRPr="001C2FD7">
              <w:rPr>
                <w:rFonts w:hint="cs"/>
                <w:b/>
                <w:bCs/>
                <w:rtl/>
              </w:rPr>
              <w:t>إجراء الانتصاف الموصى به</w:t>
            </w:r>
          </w:p>
        </w:tc>
        <w:tc>
          <w:tcPr>
            <w:tcW w:w="4200" w:type="dxa"/>
          </w:tcPr>
          <w:p w:rsidR="003D5F39" w:rsidRPr="001C2FD7" w:rsidRDefault="003D5F39" w:rsidP="000F0437">
            <w:pPr>
              <w:spacing w:after="120" w:line="380" w:lineRule="exact"/>
              <w:rPr>
                <w:rFonts w:hint="cs"/>
                <w:rtl/>
              </w:rPr>
            </w:pPr>
            <w:r w:rsidRPr="001C2FD7">
              <w:rPr>
                <w:rFonts w:hint="cs"/>
                <w:rtl/>
              </w:rPr>
              <w:t>توفير أشكال الجبر المناسبة مثل التعويض وإعادة المحاكمة فيما يتعلق باتهام صاحب البلاغ بالقتل.</w:t>
            </w:r>
          </w:p>
        </w:tc>
      </w:tr>
      <w:tr w:rsidR="003D5F39" w:rsidRPr="001C2FD7" w:rsidTr="00C36D54">
        <w:tc>
          <w:tcPr>
            <w:tcW w:w="3079" w:type="dxa"/>
          </w:tcPr>
          <w:p w:rsidR="003D5F39" w:rsidRPr="001C2FD7" w:rsidRDefault="003D5F39" w:rsidP="000F0437">
            <w:pPr>
              <w:spacing w:after="120" w:line="380" w:lineRule="exact"/>
              <w:ind w:right="170"/>
              <w:rPr>
                <w:rFonts w:hint="cs"/>
                <w:b/>
                <w:bCs/>
                <w:rtl/>
              </w:rPr>
            </w:pPr>
            <w:r w:rsidRPr="001C2FD7">
              <w:rPr>
                <w:rFonts w:hint="cs"/>
                <w:b/>
                <w:bCs/>
                <w:rtl/>
              </w:rPr>
              <w:t>التاريخ المحدد لرد الدولة الطرف</w:t>
            </w:r>
          </w:p>
        </w:tc>
        <w:tc>
          <w:tcPr>
            <w:tcW w:w="4200" w:type="dxa"/>
          </w:tcPr>
          <w:p w:rsidR="003D5F39" w:rsidRPr="001C2FD7" w:rsidRDefault="003D5F39" w:rsidP="000F0437">
            <w:pPr>
              <w:spacing w:after="120" w:line="380" w:lineRule="exact"/>
              <w:rPr>
                <w:rFonts w:hint="cs"/>
                <w:rtl/>
              </w:rPr>
            </w:pPr>
            <w:r w:rsidRPr="001C2FD7">
              <w:rPr>
                <w:rFonts w:hint="cs"/>
                <w:rtl/>
              </w:rPr>
              <w:t>6 تشرين الأول/أكتوبر 2009</w:t>
            </w:r>
          </w:p>
        </w:tc>
      </w:tr>
      <w:tr w:rsidR="003D5F39" w:rsidRPr="001C2FD7" w:rsidTr="00C36D54">
        <w:tc>
          <w:tcPr>
            <w:tcW w:w="3079" w:type="dxa"/>
          </w:tcPr>
          <w:p w:rsidR="003D5F39" w:rsidRPr="001C2FD7" w:rsidRDefault="003D5F39" w:rsidP="000F0437">
            <w:pPr>
              <w:spacing w:after="120" w:line="380" w:lineRule="exact"/>
              <w:ind w:right="170"/>
              <w:rPr>
                <w:rFonts w:hint="cs"/>
                <w:b/>
                <w:bCs/>
                <w:rtl/>
              </w:rPr>
            </w:pPr>
            <w:r w:rsidRPr="001C2FD7">
              <w:rPr>
                <w:rFonts w:hint="cs"/>
                <w:b/>
                <w:bCs/>
                <w:rtl/>
              </w:rPr>
              <w:t>تاريخ تعليقات صاحب البلاغ</w:t>
            </w:r>
          </w:p>
        </w:tc>
        <w:tc>
          <w:tcPr>
            <w:tcW w:w="4200" w:type="dxa"/>
          </w:tcPr>
          <w:p w:rsidR="003D5F39" w:rsidRPr="001C2FD7" w:rsidRDefault="003D5F39" w:rsidP="000F0437">
            <w:pPr>
              <w:spacing w:after="120" w:line="380" w:lineRule="exact"/>
              <w:rPr>
                <w:rFonts w:hint="cs"/>
                <w:rtl/>
              </w:rPr>
            </w:pPr>
            <w:r w:rsidRPr="001C2FD7">
              <w:rPr>
                <w:rFonts w:hint="cs"/>
                <w:rtl/>
              </w:rPr>
              <w:t>22 تشرين الأول/أكتوبر 2010</w:t>
            </w:r>
          </w:p>
        </w:tc>
      </w:tr>
      <w:tr w:rsidR="003D5F39" w:rsidRPr="001C2FD7" w:rsidTr="00C36D54">
        <w:tc>
          <w:tcPr>
            <w:tcW w:w="7279" w:type="dxa"/>
            <w:gridSpan w:val="2"/>
          </w:tcPr>
          <w:p w:rsidR="003D5F39" w:rsidRPr="001C2FD7" w:rsidRDefault="003D5F39" w:rsidP="000F0437">
            <w:pPr>
              <w:spacing w:after="120" w:line="380" w:lineRule="exact"/>
              <w:rPr>
                <w:rFonts w:hint="cs"/>
                <w:b/>
                <w:bCs/>
                <w:rtl/>
              </w:rPr>
            </w:pPr>
            <w:r w:rsidRPr="001C2FD7">
              <w:rPr>
                <w:rFonts w:hint="cs"/>
                <w:b/>
                <w:bCs/>
                <w:rtl/>
              </w:rPr>
              <w:t>تعليقات صاحب البلاغ</w:t>
            </w:r>
          </w:p>
          <w:p w:rsidR="003D5F39" w:rsidRPr="001C2FD7" w:rsidRDefault="003D5F39" w:rsidP="000F0437">
            <w:pPr>
              <w:spacing w:after="120" w:line="380" w:lineRule="exact"/>
              <w:rPr>
                <w:rFonts w:hint="cs"/>
                <w:rtl/>
              </w:rPr>
            </w:pPr>
            <w:r w:rsidRPr="001C2FD7">
              <w:rPr>
                <w:rtl/>
              </w:rPr>
              <w:tab/>
            </w:r>
            <w:r w:rsidRPr="001C2FD7">
              <w:rPr>
                <w:rFonts w:hint="cs"/>
                <w:rtl/>
              </w:rPr>
              <w:t>تساءل صاحب البلاغ، في 22 تشرين الأول/أكتوبر 2010، عما إذا كانت الدولة الطرف قد قدمت أية معلومات عن التدابير المتخذة لإنفاذ آراء اللجنة، ودعا اللجنة إلى أن تذكر الدولة الطرف بالتزاماتها الدولية بموجب العهد.</w:t>
            </w:r>
          </w:p>
        </w:tc>
      </w:tr>
      <w:tr w:rsidR="003D5F39" w:rsidRPr="001C2FD7" w:rsidTr="00C36D54">
        <w:tc>
          <w:tcPr>
            <w:tcW w:w="7279" w:type="dxa"/>
            <w:gridSpan w:val="2"/>
          </w:tcPr>
          <w:p w:rsidR="003D5F39" w:rsidRPr="001C2FD7" w:rsidRDefault="003D5F39" w:rsidP="000F0437">
            <w:pPr>
              <w:spacing w:after="120" w:line="380" w:lineRule="exact"/>
              <w:rPr>
                <w:rFonts w:hint="cs"/>
                <w:b/>
                <w:bCs/>
                <w:rtl/>
              </w:rPr>
            </w:pPr>
            <w:r w:rsidRPr="001C2FD7">
              <w:rPr>
                <w:rFonts w:hint="cs"/>
                <w:b/>
                <w:bCs/>
                <w:rtl/>
              </w:rPr>
              <w:t>الإجراء الإضافي المتخذ أو المطلوب</w:t>
            </w:r>
          </w:p>
          <w:p w:rsidR="003D5F39" w:rsidRPr="001C2FD7" w:rsidRDefault="003D5F39" w:rsidP="000F0437">
            <w:pPr>
              <w:spacing w:after="120" w:line="380" w:lineRule="exact"/>
              <w:rPr>
                <w:rFonts w:hint="cs"/>
                <w:rtl/>
              </w:rPr>
            </w:pPr>
            <w:r w:rsidRPr="001C2FD7">
              <w:rPr>
                <w:rtl/>
              </w:rPr>
              <w:tab/>
            </w:r>
            <w:r w:rsidRPr="001C2FD7">
              <w:rPr>
                <w:rFonts w:hint="cs"/>
                <w:rtl/>
              </w:rPr>
              <w:t>أُرسلت إفادة صاحب البلاغ إلى الدولة الطرف في 22 تشرين الثاني/نوفمبر 2010. وذُكرت الدولة الطرف أيضاً بأن تقدم تعليقاتها على آراء اللجنة. وربما تود اللجنة عدم اتخاذ أي قرار بشأن هذه القضية ريثما تردها تعليقات إضافية.</w:t>
            </w:r>
          </w:p>
        </w:tc>
      </w:tr>
      <w:tr w:rsidR="003D5F39" w:rsidRPr="001C2FD7" w:rsidTr="00C36D54">
        <w:tc>
          <w:tcPr>
            <w:tcW w:w="3079" w:type="dxa"/>
            <w:tcBorders>
              <w:bottom w:val="single" w:sz="12" w:space="0" w:color="auto"/>
            </w:tcBorders>
          </w:tcPr>
          <w:p w:rsidR="003D5F39" w:rsidRPr="001C2FD7" w:rsidRDefault="003D5F39" w:rsidP="000F0437">
            <w:pPr>
              <w:spacing w:after="120" w:line="380" w:lineRule="exact"/>
              <w:rPr>
                <w:rFonts w:hint="cs"/>
                <w:b/>
                <w:bCs/>
                <w:rtl/>
              </w:rPr>
            </w:pPr>
            <w:r w:rsidRPr="001C2FD7">
              <w:rPr>
                <w:rFonts w:hint="cs"/>
                <w:b/>
                <w:bCs/>
                <w:rtl/>
              </w:rPr>
              <w:t>قرار اللجنة المقترح</w:t>
            </w:r>
          </w:p>
        </w:tc>
        <w:tc>
          <w:tcPr>
            <w:tcW w:w="4200" w:type="dxa"/>
            <w:tcBorders>
              <w:bottom w:val="single" w:sz="12" w:space="0" w:color="auto"/>
            </w:tcBorders>
          </w:tcPr>
          <w:p w:rsidR="003D5F39" w:rsidRPr="001C2FD7" w:rsidRDefault="003D5F39" w:rsidP="000F0437">
            <w:pPr>
              <w:spacing w:after="120" w:line="380" w:lineRule="exact"/>
              <w:rPr>
                <w:rFonts w:hint="cs"/>
                <w:rtl/>
              </w:rPr>
            </w:pPr>
            <w:r w:rsidRPr="001C2FD7">
              <w:rPr>
                <w:rFonts w:hint="cs"/>
                <w:rtl/>
              </w:rPr>
              <w:t>تعتبر اللجنة حوار المتابعة مستمراً.</w:t>
            </w:r>
          </w:p>
        </w:tc>
      </w:tr>
    </w:tbl>
    <w:p w:rsidR="003D5F39" w:rsidRDefault="003D5F39" w:rsidP="003D5F39">
      <w:pPr>
        <w:pStyle w:val="SingleTxtGA"/>
        <w:rPr>
          <w:rFonts w:hint="cs"/>
          <w:kern w:val="16"/>
          <w:rtl/>
        </w:rPr>
      </w:pPr>
    </w:p>
    <w:p w:rsidR="008B79BA" w:rsidRPr="001C2FD7" w:rsidRDefault="008B79BA" w:rsidP="003D5F39">
      <w:pPr>
        <w:pStyle w:val="SingleTxtGA"/>
        <w:rPr>
          <w:rFonts w:hint="cs"/>
          <w:kern w:val="16"/>
          <w:rtl/>
        </w:rPr>
      </w:pPr>
    </w:p>
    <w:tbl>
      <w:tblPr>
        <w:tblStyle w:val="TableGrid"/>
        <w:bidiVisual/>
        <w:tblW w:w="0" w:type="auto"/>
        <w:tblInd w:w="1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95"/>
        <w:gridCol w:w="4200"/>
      </w:tblGrid>
      <w:tr w:rsidR="003D5F39" w:rsidRPr="001C2FD7" w:rsidTr="001529E0">
        <w:tc>
          <w:tcPr>
            <w:tcW w:w="2995" w:type="dxa"/>
            <w:tcBorders>
              <w:top w:val="single" w:sz="4" w:space="0" w:color="auto"/>
              <w:bottom w:val="single" w:sz="12" w:space="0" w:color="auto"/>
            </w:tcBorders>
          </w:tcPr>
          <w:p w:rsidR="003D5F39" w:rsidRPr="001C2FD7" w:rsidRDefault="003D5F39" w:rsidP="000F0437">
            <w:pPr>
              <w:spacing w:after="120" w:line="380" w:lineRule="exact"/>
              <w:ind w:right="170"/>
              <w:rPr>
                <w:rFonts w:hint="cs"/>
                <w:b/>
                <w:bCs/>
                <w:rtl/>
              </w:rPr>
            </w:pPr>
            <w:r w:rsidRPr="001C2FD7">
              <w:rPr>
                <w:rFonts w:hint="cs"/>
                <w:b/>
                <w:bCs/>
                <w:rtl/>
              </w:rPr>
              <w:t>الدولة الطرف</w:t>
            </w:r>
          </w:p>
        </w:tc>
        <w:tc>
          <w:tcPr>
            <w:tcW w:w="4200" w:type="dxa"/>
            <w:tcBorders>
              <w:top w:val="single" w:sz="4" w:space="0" w:color="auto"/>
              <w:bottom w:val="single" w:sz="12" w:space="0" w:color="auto"/>
            </w:tcBorders>
          </w:tcPr>
          <w:p w:rsidR="003D5F39" w:rsidRPr="001C2FD7" w:rsidRDefault="003D5F39" w:rsidP="000F0437">
            <w:pPr>
              <w:spacing w:after="120" w:line="380" w:lineRule="exact"/>
              <w:rPr>
                <w:rFonts w:hint="cs"/>
                <w:b/>
                <w:bCs/>
                <w:rtl/>
              </w:rPr>
            </w:pPr>
            <w:r w:rsidRPr="005A770F">
              <w:rPr>
                <w:rFonts w:hint="cs"/>
                <w:b/>
                <w:bCs/>
                <w:sz w:val="26"/>
                <w:szCs w:val="36"/>
                <w:rtl/>
              </w:rPr>
              <w:t>طاجيكستان</w:t>
            </w:r>
          </w:p>
        </w:tc>
      </w:tr>
      <w:tr w:rsidR="003D5F39" w:rsidRPr="001C2FD7" w:rsidTr="001529E0">
        <w:tc>
          <w:tcPr>
            <w:tcW w:w="2995" w:type="dxa"/>
            <w:tcBorders>
              <w:top w:val="single" w:sz="12" w:space="0" w:color="auto"/>
            </w:tcBorders>
          </w:tcPr>
          <w:p w:rsidR="003D5F39" w:rsidRPr="001C2FD7" w:rsidRDefault="003D5F39" w:rsidP="000F0437">
            <w:pPr>
              <w:spacing w:after="120" w:line="380" w:lineRule="exact"/>
              <w:ind w:right="170"/>
              <w:rPr>
                <w:rFonts w:hint="cs"/>
                <w:b/>
                <w:bCs/>
                <w:rtl/>
              </w:rPr>
            </w:pPr>
            <w:r w:rsidRPr="001C2FD7">
              <w:rPr>
                <w:rFonts w:hint="cs"/>
                <w:b/>
                <w:bCs/>
                <w:rtl/>
              </w:rPr>
              <w:t>القضية</w:t>
            </w:r>
          </w:p>
        </w:tc>
        <w:tc>
          <w:tcPr>
            <w:tcW w:w="4200" w:type="dxa"/>
            <w:tcBorders>
              <w:top w:val="single" w:sz="12" w:space="0" w:color="auto"/>
            </w:tcBorders>
          </w:tcPr>
          <w:p w:rsidR="003D5F39" w:rsidRPr="001C2FD7" w:rsidRDefault="003D5F39" w:rsidP="000F0437">
            <w:pPr>
              <w:spacing w:after="120" w:line="380" w:lineRule="exact"/>
              <w:rPr>
                <w:rFonts w:hint="cs"/>
                <w:b/>
                <w:bCs/>
                <w:rtl/>
              </w:rPr>
            </w:pPr>
            <w:r w:rsidRPr="001C2FD7">
              <w:rPr>
                <w:rFonts w:hint="cs"/>
                <w:b/>
                <w:bCs/>
                <w:rtl/>
              </w:rPr>
              <w:t>خوستيكويف، 1519/2006</w:t>
            </w:r>
          </w:p>
        </w:tc>
      </w:tr>
      <w:tr w:rsidR="003D5F39" w:rsidRPr="001C2FD7" w:rsidTr="001529E0">
        <w:tc>
          <w:tcPr>
            <w:tcW w:w="2995" w:type="dxa"/>
          </w:tcPr>
          <w:p w:rsidR="003D5F39" w:rsidRPr="001C2FD7" w:rsidRDefault="003D5F39" w:rsidP="000F0437">
            <w:pPr>
              <w:spacing w:after="120" w:line="380" w:lineRule="exact"/>
              <w:ind w:right="170"/>
              <w:rPr>
                <w:rFonts w:hint="cs"/>
                <w:b/>
                <w:bCs/>
                <w:rtl/>
              </w:rPr>
            </w:pPr>
            <w:r w:rsidRPr="001C2FD7">
              <w:rPr>
                <w:rFonts w:hint="cs"/>
                <w:b/>
                <w:bCs/>
                <w:rtl/>
              </w:rPr>
              <w:t>تاريخ اعتماد الآراء</w:t>
            </w:r>
          </w:p>
        </w:tc>
        <w:tc>
          <w:tcPr>
            <w:tcW w:w="4200" w:type="dxa"/>
          </w:tcPr>
          <w:p w:rsidR="003D5F39" w:rsidRPr="001C2FD7" w:rsidRDefault="003D5F39" w:rsidP="000F0437">
            <w:pPr>
              <w:spacing w:after="120" w:line="380" w:lineRule="exact"/>
              <w:rPr>
                <w:rFonts w:hint="cs"/>
                <w:rtl/>
              </w:rPr>
            </w:pPr>
            <w:r w:rsidRPr="001C2FD7">
              <w:rPr>
                <w:rFonts w:hint="cs"/>
                <w:rtl/>
              </w:rPr>
              <w:t>22 تشرين الأول/أكتوبر 2009</w:t>
            </w:r>
          </w:p>
        </w:tc>
      </w:tr>
      <w:tr w:rsidR="003D5F39" w:rsidRPr="001C2FD7" w:rsidTr="001529E0">
        <w:tc>
          <w:tcPr>
            <w:tcW w:w="2995" w:type="dxa"/>
          </w:tcPr>
          <w:p w:rsidR="003D5F39" w:rsidRPr="001C2FD7" w:rsidRDefault="003D5F39" w:rsidP="000F0437">
            <w:pPr>
              <w:spacing w:after="120" w:line="380" w:lineRule="exact"/>
              <w:ind w:right="488"/>
              <w:rPr>
                <w:rFonts w:ascii="Times New Roman Bold" w:hAnsi="Times New Roman Bold" w:hint="cs"/>
                <w:b/>
                <w:bCs/>
                <w:spacing w:val="-4"/>
                <w:rtl/>
              </w:rPr>
            </w:pPr>
            <w:r w:rsidRPr="001C2FD7">
              <w:rPr>
                <w:rFonts w:ascii="Times New Roman Bold" w:hAnsi="Times New Roman Bold" w:hint="cs"/>
                <w:b/>
                <w:bCs/>
                <w:spacing w:val="-4"/>
                <w:rtl/>
              </w:rPr>
              <w:t>المسائل والانتهاكات التي خلصت إليها اللجنة</w:t>
            </w:r>
          </w:p>
        </w:tc>
        <w:tc>
          <w:tcPr>
            <w:tcW w:w="4200" w:type="dxa"/>
          </w:tcPr>
          <w:p w:rsidR="003D5F39" w:rsidRPr="001C2FD7" w:rsidRDefault="003D5F39" w:rsidP="000F0437">
            <w:pPr>
              <w:spacing w:after="120" w:line="380" w:lineRule="exact"/>
              <w:rPr>
                <w:rFonts w:hint="cs"/>
                <w:rtl/>
              </w:rPr>
            </w:pPr>
            <w:r w:rsidRPr="001C2FD7">
              <w:rPr>
                <w:rFonts w:hint="cs"/>
                <w:rtl/>
              </w:rPr>
              <w:t>المحاكمة غير العادلة - الفقرة 1 من المادة 14.</w:t>
            </w:r>
          </w:p>
        </w:tc>
      </w:tr>
      <w:tr w:rsidR="003D5F39" w:rsidRPr="001C2FD7" w:rsidTr="001529E0">
        <w:tc>
          <w:tcPr>
            <w:tcW w:w="2995" w:type="dxa"/>
          </w:tcPr>
          <w:p w:rsidR="003D5F39" w:rsidRPr="001C2FD7" w:rsidRDefault="003D5F39" w:rsidP="000F0437">
            <w:pPr>
              <w:keepNext/>
              <w:spacing w:after="120" w:line="380" w:lineRule="exact"/>
              <w:ind w:right="170"/>
              <w:rPr>
                <w:rFonts w:hint="cs"/>
                <w:b/>
                <w:bCs/>
                <w:rtl/>
              </w:rPr>
            </w:pPr>
            <w:r w:rsidRPr="001C2FD7">
              <w:rPr>
                <w:rFonts w:hint="cs"/>
                <w:b/>
                <w:bCs/>
                <w:rtl/>
              </w:rPr>
              <w:t>إجراء الانتصاف الموصى به</w:t>
            </w:r>
          </w:p>
        </w:tc>
        <w:tc>
          <w:tcPr>
            <w:tcW w:w="4200" w:type="dxa"/>
          </w:tcPr>
          <w:p w:rsidR="003D5F39" w:rsidRPr="001C2FD7" w:rsidRDefault="003D5F39" w:rsidP="000F0437">
            <w:pPr>
              <w:keepNext/>
              <w:spacing w:after="120" w:line="380" w:lineRule="exact"/>
              <w:rPr>
                <w:rFonts w:hint="cs"/>
                <w:rtl/>
              </w:rPr>
            </w:pPr>
            <w:r w:rsidRPr="001C2FD7">
              <w:rPr>
                <w:rFonts w:hint="cs"/>
                <w:rtl/>
              </w:rPr>
              <w:t>إتاحة سبيل انتصاف فعال، بما في ذلك دفع</w:t>
            </w:r>
            <w:r w:rsidR="00020A3B">
              <w:rPr>
                <w:rFonts w:hint="cs"/>
                <w:rtl/>
              </w:rPr>
              <w:t xml:space="preserve">   </w:t>
            </w:r>
            <w:r w:rsidRPr="001C2FD7">
              <w:rPr>
                <w:rFonts w:hint="cs"/>
                <w:rtl/>
              </w:rPr>
              <w:t xml:space="preserve"> تعويض مناسب.</w:t>
            </w:r>
          </w:p>
        </w:tc>
      </w:tr>
      <w:tr w:rsidR="003D5F39" w:rsidRPr="001C2FD7" w:rsidTr="001529E0">
        <w:tc>
          <w:tcPr>
            <w:tcW w:w="2995" w:type="dxa"/>
          </w:tcPr>
          <w:p w:rsidR="003D5F39" w:rsidRPr="001C2FD7" w:rsidRDefault="003D5F39" w:rsidP="000F0437">
            <w:pPr>
              <w:keepNext/>
              <w:spacing w:after="120" w:line="380" w:lineRule="exact"/>
              <w:ind w:right="170"/>
              <w:rPr>
                <w:rFonts w:hint="cs"/>
                <w:b/>
                <w:bCs/>
                <w:rtl/>
              </w:rPr>
            </w:pPr>
            <w:r w:rsidRPr="001C2FD7">
              <w:rPr>
                <w:rFonts w:hint="cs"/>
                <w:b/>
                <w:bCs/>
                <w:rtl/>
              </w:rPr>
              <w:t>التاريخ المحدد لرد الدولة الطرف</w:t>
            </w:r>
          </w:p>
        </w:tc>
        <w:tc>
          <w:tcPr>
            <w:tcW w:w="4200" w:type="dxa"/>
          </w:tcPr>
          <w:p w:rsidR="003D5F39" w:rsidRPr="001C2FD7" w:rsidRDefault="003D5F39" w:rsidP="000F0437">
            <w:pPr>
              <w:keepNext/>
              <w:spacing w:after="120" w:line="380" w:lineRule="exact"/>
              <w:rPr>
                <w:rFonts w:hint="cs"/>
                <w:rtl/>
              </w:rPr>
            </w:pPr>
            <w:r w:rsidRPr="001C2FD7">
              <w:rPr>
                <w:rFonts w:hint="cs"/>
                <w:rtl/>
              </w:rPr>
              <w:t>5 تموز/يوليه 2010</w:t>
            </w:r>
          </w:p>
        </w:tc>
      </w:tr>
      <w:tr w:rsidR="003D5F39" w:rsidRPr="001C2FD7" w:rsidTr="001529E0">
        <w:tc>
          <w:tcPr>
            <w:tcW w:w="2995" w:type="dxa"/>
          </w:tcPr>
          <w:p w:rsidR="003D5F39" w:rsidRPr="001C2FD7" w:rsidRDefault="003D5F39" w:rsidP="000F0437">
            <w:pPr>
              <w:spacing w:after="120" w:line="380" w:lineRule="exact"/>
              <w:ind w:right="170"/>
              <w:rPr>
                <w:rFonts w:hint="cs"/>
                <w:b/>
                <w:bCs/>
                <w:rtl/>
              </w:rPr>
            </w:pPr>
            <w:r w:rsidRPr="001C2FD7">
              <w:rPr>
                <w:rFonts w:hint="cs"/>
                <w:b/>
                <w:bCs/>
                <w:rtl/>
              </w:rPr>
              <w:t>تاريخ رد الدولة الطرف</w:t>
            </w:r>
          </w:p>
        </w:tc>
        <w:tc>
          <w:tcPr>
            <w:tcW w:w="4200" w:type="dxa"/>
          </w:tcPr>
          <w:p w:rsidR="003D5F39" w:rsidRPr="001C2FD7" w:rsidRDefault="003D5F39" w:rsidP="000F0437">
            <w:pPr>
              <w:spacing w:after="120" w:line="380" w:lineRule="exact"/>
              <w:rPr>
                <w:rFonts w:hint="cs"/>
                <w:rtl/>
              </w:rPr>
            </w:pPr>
            <w:r w:rsidRPr="001C2FD7">
              <w:rPr>
                <w:rFonts w:hint="cs"/>
                <w:rtl/>
              </w:rPr>
              <w:t>16 نيسان/أبريل 2010</w:t>
            </w:r>
          </w:p>
        </w:tc>
      </w:tr>
      <w:tr w:rsidR="003D5F39" w:rsidRPr="001C2FD7" w:rsidTr="001529E0">
        <w:tc>
          <w:tcPr>
            <w:tcW w:w="2995" w:type="dxa"/>
          </w:tcPr>
          <w:p w:rsidR="003D5F39" w:rsidRPr="001C2FD7" w:rsidRDefault="003D5F39" w:rsidP="000F0437">
            <w:pPr>
              <w:spacing w:after="120" w:line="380" w:lineRule="exact"/>
              <w:ind w:right="170"/>
              <w:rPr>
                <w:rFonts w:hint="cs"/>
                <w:b/>
                <w:bCs/>
                <w:rtl/>
              </w:rPr>
            </w:pPr>
            <w:r w:rsidRPr="001C2FD7">
              <w:rPr>
                <w:rFonts w:hint="cs"/>
                <w:b/>
                <w:bCs/>
                <w:rtl/>
              </w:rPr>
              <w:t>تاريخ تعليقات صاحب البلاغ</w:t>
            </w:r>
          </w:p>
        </w:tc>
        <w:tc>
          <w:tcPr>
            <w:tcW w:w="4200" w:type="dxa"/>
          </w:tcPr>
          <w:p w:rsidR="003D5F39" w:rsidRPr="001C2FD7" w:rsidRDefault="003D5F39" w:rsidP="000F0437">
            <w:pPr>
              <w:spacing w:after="120" w:line="380" w:lineRule="exact"/>
              <w:rPr>
                <w:rFonts w:hint="cs"/>
                <w:rtl/>
              </w:rPr>
            </w:pPr>
            <w:r w:rsidRPr="001C2FD7">
              <w:rPr>
                <w:rFonts w:hint="cs"/>
                <w:rtl/>
              </w:rPr>
              <w:t>12 تشرين الثاني/نوفمبر 2010</w:t>
            </w:r>
          </w:p>
        </w:tc>
      </w:tr>
      <w:tr w:rsidR="003D5F39" w:rsidRPr="001C2FD7" w:rsidTr="000E5375">
        <w:tc>
          <w:tcPr>
            <w:tcW w:w="7195" w:type="dxa"/>
            <w:gridSpan w:val="2"/>
          </w:tcPr>
          <w:p w:rsidR="003D5F39" w:rsidRPr="001C2FD7" w:rsidRDefault="003D5F39" w:rsidP="000F0437">
            <w:pPr>
              <w:spacing w:after="120" w:line="380" w:lineRule="exact"/>
              <w:rPr>
                <w:rFonts w:hint="cs"/>
                <w:b/>
                <w:bCs/>
                <w:rtl/>
              </w:rPr>
            </w:pPr>
            <w:r w:rsidRPr="001C2FD7">
              <w:rPr>
                <w:rFonts w:hint="cs"/>
                <w:b/>
                <w:bCs/>
                <w:rtl/>
              </w:rPr>
              <w:t>رد الدولة الطرف</w:t>
            </w:r>
          </w:p>
          <w:p w:rsidR="003D5F39" w:rsidRPr="008827EA" w:rsidRDefault="003D5F39" w:rsidP="000F0437">
            <w:pPr>
              <w:spacing w:after="120" w:line="380" w:lineRule="exact"/>
              <w:rPr>
                <w:rFonts w:hint="cs"/>
                <w:spacing w:val="-6"/>
                <w:rtl/>
              </w:rPr>
            </w:pPr>
            <w:r w:rsidRPr="008827EA">
              <w:rPr>
                <w:spacing w:val="-6"/>
                <w:rtl/>
              </w:rPr>
              <w:tab/>
            </w:r>
            <w:r w:rsidRPr="008827EA">
              <w:rPr>
                <w:rFonts w:hint="cs"/>
                <w:spacing w:val="-6"/>
                <w:rtl/>
              </w:rPr>
              <w:t>تشير اللجنة إلى أن الدولة الطرف اعترضت في نيسان/أبريل 2010، على آراء اللجنة وأفادت بأن هذه الآراء لا</w:t>
            </w:r>
            <w:r w:rsidRPr="008827EA">
              <w:rPr>
                <w:rFonts w:hint="eastAsia"/>
                <w:spacing w:val="-6"/>
                <w:rtl/>
              </w:rPr>
              <w:t> </w:t>
            </w:r>
            <w:r w:rsidRPr="008827EA">
              <w:rPr>
                <w:rFonts w:hint="cs"/>
                <w:spacing w:val="-6"/>
                <w:rtl/>
              </w:rPr>
              <w:t>تراعي ملاحظات الدولة الطرف التي أبدتها بتاريخ 20 آذار/</w:t>
            </w:r>
            <w:r w:rsidR="00E4272D">
              <w:rPr>
                <w:rFonts w:hint="cs"/>
                <w:spacing w:val="-6"/>
                <w:rtl/>
              </w:rPr>
              <w:t xml:space="preserve">           </w:t>
            </w:r>
            <w:r w:rsidRPr="008827EA">
              <w:rPr>
                <w:rFonts w:hint="cs"/>
                <w:spacing w:val="-6"/>
                <w:rtl/>
              </w:rPr>
              <w:t xml:space="preserve">مارس 2007. وتشير الدولة الطرف إلى بيان اللجنة بأن الدولة الطرف </w:t>
            </w:r>
            <w:r w:rsidRPr="008827EA">
              <w:rPr>
                <w:spacing w:val="-6"/>
                <w:rtl/>
              </w:rPr>
              <w:t>"لم تفند هذه الادعاءات على وجه التحديد، بل اكتفت بالمحاجة بأن جميع قرارات المحكمة في هذه الدعوى تدعمها الأدلة، وأنه لم تقع انتهاكات إجرائية"</w:t>
            </w:r>
            <w:r w:rsidRPr="008827EA">
              <w:rPr>
                <w:rFonts w:hint="cs"/>
                <w:spacing w:val="-6"/>
                <w:rtl/>
              </w:rPr>
              <w:t xml:space="preserve"> وأن </w:t>
            </w:r>
            <w:r w:rsidRPr="008827EA">
              <w:rPr>
                <w:spacing w:val="-6"/>
                <w:rtl/>
              </w:rPr>
              <w:t>"الوقائع التي عُرضت ولم</w:t>
            </w:r>
            <w:r w:rsidRPr="008827EA">
              <w:rPr>
                <w:rFonts w:hint="cs"/>
                <w:spacing w:val="-6"/>
                <w:rtl/>
              </w:rPr>
              <w:t xml:space="preserve"> </w:t>
            </w:r>
            <w:r w:rsidRPr="008827EA">
              <w:rPr>
                <w:spacing w:val="-6"/>
                <w:rtl/>
              </w:rPr>
              <w:t>تفندها الدولة الطرف تنحو صوب تبيان أن محاكمة صاحب البلاغ شابتها مخالفات عدة"</w:t>
            </w:r>
            <w:r w:rsidRPr="008827EA">
              <w:rPr>
                <w:rFonts w:hint="cs"/>
                <w:spacing w:val="-6"/>
                <w:rtl/>
              </w:rPr>
              <w:t>. بيد أن الدولة الطرف تحاجج، على النحو المبين في الفقرات 4-2 و4-3 و4-4 من الآراء، بأنها بررت قانونية إجراءات المحكمة.</w:t>
            </w:r>
          </w:p>
          <w:p w:rsidR="003D5F39" w:rsidRPr="001C2FD7" w:rsidRDefault="003D5F39" w:rsidP="000F0437">
            <w:pPr>
              <w:spacing w:after="120" w:line="380" w:lineRule="exact"/>
              <w:rPr>
                <w:rFonts w:hint="cs"/>
                <w:spacing w:val="-3"/>
                <w:rtl/>
              </w:rPr>
            </w:pPr>
            <w:r w:rsidRPr="001C2FD7">
              <w:rPr>
                <w:spacing w:val="-2"/>
                <w:rtl/>
              </w:rPr>
              <w:tab/>
            </w:r>
            <w:r w:rsidRPr="001C2FD7">
              <w:rPr>
                <w:rFonts w:hint="cs"/>
                <w:spacing w:val="-3"/>
                <w:rtl/>
              </w:rPr>
              <w:t>ولم يقدم أي دليل آخر في أثناء التحضير لجلسة المحكمة، وأتيحت للطرفين حقوق متساوية وفُسرت لهما. وتحتج الدولة الطرف بأن البيان الصادر في الفقرة 7-2 من آراء اللجنة ويفيد بأن صاحب البلاغ لم</w:t>
            </w:r>
            <w:r w:rsidRPr="001C2FD7">
              <w:rPr>
                <w:rFonts w:hint="eastAsia"/>
                <w:spacing w:val="-3"/>
                <w:rtl/>
              </w:rPr>
              <w:t> </w:t>
            </w:r>
            <w:r w:rsidRPr="001C2FD7">
              <w:rPr>
                <w:rFonts w:hint="cs"/>
                <w:spacing w:val="-3"/>
                <w:rtl/>
              </w:rPr>
              <w:t>يُسمح له بتقديم أدلة إضافية بيان غير صحيح ولا يستند إلى أساس. وذكرت اللجنة في آرائها أن المدعي العام طلب إلغاء 48 في المائة من الحصص، غير أن المحكمة ألغت 100 في المائة من حصص الشركة. وتدعي الدولة الطرف أن هذا البيان غير صحيح لأن المدعي العام طلب إلغاء 100 في المائة من الحصص على ثلاث مراحل.</w:t>
            </w:r>
          </w:p>
          <w:p w:rsidR="003D5F39" w:rsidRPr="001C2FD7" w:rsidRDefault="003D5F39" w:rsidP="000F0437">
            <w:pPr>
              <w:spacing w:after="120" w:line="380" w:lineRule="exact"/>
              <w:rPr>
                <w:rFonts w:hint="cs"/>
                <w:spacing w:val="-3"/>
                <w:rtl/>
              </w:rPr>
            </w:pPr>
            <w:r w:rsidRPr="001C2FD7">
              <w:rPr>
                <w:rtl/>
              </w:rPr>
              <w:tab/>
            </w:r>
            <w:r w:rsidRPr="001C2FD7">
              <w:rPr>
                <w:rFonts w:hint="cs"/>
                <w:spacing w:val="-3"/>
                <w:rtl/>
              </w:rPr>
              <w:t>وتحتج الدولة الطرف بأن صاحب البلاغ أُمهل شهراً واحداً لتوكيل محام قبل الجلسة، لكنه لم</w:t>
            </w:r>
            <w:r w:rsidRPr="001C2FD7">
              <w:rPr>
                <w:rFonts w:hint="eastAsia"/>
                <w:spacing w:val="-3"/>
                <w:rtl/>
              </w:rPr>
              <w:t> </w:t>
            </w:r>
            <w:r w:rsidRPr="001C2FD7">
              <w:rPr>
                <w:rFonts w:hint="cs"/>
                <w:spacing w:val="-3"/>
                <w:rtl/>
              </w:rPr>
              <w:t>يفعل ذلك إلا في اليوم الثاني من الجلسة. لذا تفيد الدولة الطرف بأن صاحب البلاغ هو المسؤول عن عدم تمكن محاميه من دراسة مواد القضية. وتحتج الدولة الطرف بأن صاحب البلاغ لم يُنكر تلقيه نسخة من الدعوى والوثائق المرتبطة بها، مما يدل على أنه كان لديه ما يكفي من الوقت قبل إجراءات المحكمة لدراسة مواد القضية.</w:t>
            </w:r>
          </w:p>
        </w:tc>
      </w:tr>
      <w:tr w:rsidR="003D5F39" w:rsidRPr="001C2FD7" w:rsidTr="000E5375">
        <w:tc>
          <w:tcPr>
            <w:tcW w:w="7195" w:type="dxa"/>
            <w:gridSpan w:val="2"/>
          </w:tcPr>
          <w:p w:rsidR="003D5F39" w:rsidRPr="001C2FD7" w:rsidRDefault="003D5F39" w:rsidP="000F0437">
            <w:pPr>
              <w:spacing w:after="120" w:line="380" w:lineRule="exact"/>
              <w:rPr>
                <w:rFonts w:hint="cs"/>
                <w:b/>
                <w:bCs/>
                <w:rtl/>
              </w:rPr>
            </w:pPr>
            <w:r w:rsidRPr="001C2FD7">
              <w:rPr>
                <w:rFonts w:hint="cs"/>
                <w:b/>
                <w:bCs/>
                <w:rtl/>
              </w:rPr>
              <w:t>تعليقات صاحب البلاغ</w:t>
            </w:r>
          </w:p>
          <w:p w:rsidR="003D5F39" w:rsidRPr="001C2FD7" w:rsidRDefault="003D5F39" w:rsidP="000F0437">
            <w:pPr>
              <w:spacing w:after="120" w:line="380" w:lineRule="exact"/>
              <w:rPr>
                <w:rFonts w:hint="cs"/>
                <w:rtl/>
              </w:rPr>
            </w:pPr>
            <w:r w:rsidRPr="001C2FD7">
              <w:rPr>
                <w:rtl/>
              </w:rPr>
              <w:tab/>
            </w:r>
            <w:r w:rsidRPr="001C2FD7">
              <w:rPr>
                <w:rFonts w:hint="cs"/>
                <w:rtl/>
              </w:rPr>
              <w:t>قدم صاحب البلاغ تعليقاته في 12 تشرين الثاني/نوفمبر 2010. ويعترض على إفادة الدولة الطرف باعتبارها ناقصة، ويجدد التأكيد على أن محاكمته شابتها مخالفات إجرائية كثيرة؛ وتجاهلت المحكمة انتهاك مكتب المدعي العام اللوائح المنظمة للآجال القانونية؛ وتصرف القاضي الرئيس بتحيز؛ ولم يُمنح محامي صاحب البلاغ الوقت الضروري لدراسة ملف القضية؛ وحُرم صاحب البلاغ من تقديم أدلة إضافية.</w:t>
            </w:r>
          </w:p>
        </w:tc>
      </w:tr>
      <w:tr w:rsidR="003D5F39" w:rsidRPr="001C2FD7" w:rsidTr="000E5375">
        <w:tc>
          <w:tcPr>
            <w:tcW w:w="7195" w:type="dxa"/>
            <w:gridSpan w:val="2"/>
          </w:tcPr>
          <w:p w:rsidR="003D5F39" w:rsidRPr="002A38B9" w:rsidRDefault="003D5F39" w:rsidP="000F0437">
            <w:pPr>
              <w:spacing w:after="120" w:line="380" w:lineRule="exact"/>
              <w:rPr>
                <w:rFonts w:hint="cs"/>
                <w:b/>
                <w:bCs/>
                <w:spacing w:val="-6"/>
                <w:rtl/>
              </w:rPr>
            </w:pPr>
            <w:r w:rsidRPr="002A38B9">
              <w:rPr>
                <w:rFonts w:hint="cs"/>
                <w:b/>
                <w:bCs/>
                <w:spacing w:val="-6"/>
                <w:rtl/>
              </w:rPr>
              <w:t>الإجراء الإضافي المتخذ أو المطلوب</w:t>
            </w:r>
          </w:p>
          <w:p w:rsidR="003D5F39" w:rsidRPr="002A38B9" w:rsidRDefault="003D5F39" w:rsidP="000F0437">
            <w:pPr>
              <w:spacing w:after="120" w:line="380" w:lineRule="exact"/>
              <w:rPr>
                <w:rFonts w:hint="cs"/>
                <w:spacing w:val="-6"/>
                <w:rtl/>
              </w:rPr>
            </w:pPr>
            <w:r w:rsidRPr="002A38B9">
              <w:rPr>
                <w:spacing w:val="-6"/>
                <w:rtl/>
              </w:rPr>
              <w:tab/>
            </w:r>
            <w:r w:rsidRPr="002A38B9">
              <w:rPr>
                <w:rFonts w:hint="cs"/>
                <w:spacing w:val="-6"/>
                <w:rtl/>
              </w:rPr>
              <w:t>أرسلت تعليقات صاحب البلاغ إلى الدولة الطرف في 25 تشرين الثاني/نوفمبر 2010. وربما تود اللجنة عدم اتخاذ أي قرار بشأن هذه القضية ريثما تردها تعليقات إضافية.</w:t>
            </w:r>
          </w:p>
        </w:tc>
      </w:tr>
      <w:tr w:rsidR="003D5F39" w:rsidRPr="001C2FD7" w:rsidTr="001529E0">
        <w:tc>
          <w:tcPr>
            <w:tcW w:w="2995" w:type="dxa"/>
            <w:tcBorders>
              <w:bottom w:val="single" w:sz="12" w:space="0" w:color="auto"/>
            </w:tcBorders>
          </w:tcPr>
          <w:p w:rsidR="003D5F39" w:rsidRPr="001C2FD7" w:rsidRDefault="003D5F39" w:rsidP="000F0437">
            <w:pPr>
              <w:spacing w:after="120" w:line="380" w:lineRule="exact"/>
              <w:rPr>
                <w:rFonts w:hint="cs"/>
                <w:b/>
                <w:bCs/>
                <w:rtl/>
              </w:rPr>
            </w:pPr>
            <w:r w:rsidRPr="001C2FD7">
              <w:rPr>
                <w:rFonts w:hint="cs"/>
                <w:b/>
                <w:bCs/>
                <w:rtl/>
              </w:rPr>
              <w:t>قرار اللجنة المقترح</w:t>
            </w:r>
          </w:p>
        </w:tc>
        <w:tc>
          <w:tcPr>
            <w:tcW w:w="4200" w:type="dxa"/>
            <w:tcBorders>
              <w:bottom w:val="single" w:sz="12" w:space="0" w:color="auto"/>
            </w:tcBorders>
          </w:tcPr>
          <w:p w:rsidR="003D5F39" w:rsidRPr="001C2FD7" w:rsidRDefault="003D5F39" w:rsidP="000F0437">
            <w:pPr>
              <w:spacing w:after="120" w:line="380" w:lineRule="exact"/>
              <w:rPr>
                <w:rFonts w:hint="cs"/>
                <w:rtl/>
              </w:rPr>
            </w:pPr>
            <w:r w:rsidRPr="001C2FD7">
              <w:rPr>
                <w:rFonts w:hint="cs"/>
                <w:rtl/>
              </w:rPr>
              <w:t>تعتبر اللجنة حوار المتابعة مستمراً.</w:t>
            </w:r>
          </w:p>
        </w:tc>
      </w:tr>
    </w:tbl>
    <w:p w:rsidR="003D5F39" w:rsidRPr="001C2FD7" w:rsidRDefault="003D5F39" w:rsidP="008827EA">
      <w:pPr>
        <w:pStyle w:val="SingleTxtGA"/>
        <w:spacing w:after="0"/>
        <w:rPr>
          <w:rFonts w:hint="cs"/>
          <w:kern w:val="16"/>
          <w:rtl/>
        </w:rPr>
      </w:pPr>
    </w:p>
    <w:tbl>
      <w:tblPr>
        <w:tblStyle w:val="TableGrid"/>
        <w:bidiVisual/>
        <w:tblW w:w="0" w:type="auto"/>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81"/>
        <w:gridCol w:w="4214"/>
      </w:tblGrid>
      <w:tr w:rsidR="003D5F39" w:rsidRPr="001C2FD7" w:rsidTr="00020A3B">
        <w:tc>
          <w:tcPr>
            <w:tcW w:w="2981" w:type="dxa"/>
            <w:tcBorders>
              <w:top w:val="single" w:sz="4" w:space="0" w:color="auto"/>
              <w:bottom w:val="single" w:sz="12" w:space="0" w:color="auto"/>
            </w:tcBorders>
          </w:tcPr>
          <w:p w:rsidR="003D5F39" w:rsidRPr="001C2FD7" w:rsidRDefault="003D5F39" w:rsidP="000E5375">
            <w:pPr>
              <w:spacing w:after="120" w:line="380" w:lineRule="exact"/>
              <w:rPr>
                <w:rFonts w:hint="cs"/>
                <w:b/>
                <w:bCs/>
                <w:rtl/>
              </w:rPr>
            </w:pPr>
            <w:r w:rsidRPr="001C2FD7">
              <w:rPr>
                <w:rFonts w:hint="cs"/>
                <w:b/>
                <w:bCs/>
                <w:rtl/>
              </w:rPr>
              <w:t>الدولة الطرف</w:t>
            </w:r>
          </w:p>
        </w:tc>
        <w:tc>
          <w:tcPr>
            <w:tcW w:w="4214" w:type="dxa"/>
            <w:tcBorders>
              <w:top w:val="single" w:sz="4" w:space="0" w:color="auto"/>
              <w:bottom w:val="single" w:sz="12" w:space="0" w:color="auto"/>
            </w:tcBorders>
          </w:tcPr>
          <w:p w:rsidR="003D5F39" w:rsidRPr="001C2FD7" w:rsidRDefault="003D5F39" w:rsidP="000E5375">
            <w:pPr>
              <w:spacing w:after="120" w:line="380" w:lineRule="exact"/>
              <w:rPr>
                <w:rFonts w:hint="cs"/>
                <w:b/>
                <w:bCs/>
                <w:rtl/>
              </w:rPr>
            </w:pPr>
            <w:r w:rsidRPr="00EC14C7">
              <w:rPr>
                <w:rFonts w:hint="cs"/>
                <w:b/>
                <w:bCs/>
                <w:sz w:val="26"/>
                <w:szCs w:val="36"/>
                <w:rtl/>
              </w:rPr>
              <w:t>أوزبكستان</w:t>
            </w:r>
          </w:p>
        </w:tc>
      </w:tr>
      <w:tr w:rsidR="003D5F39" w:rsidRPr="001C2FD7" w:rsidTr="00020A3B">
        <w:tc>
          <w:tcPr>
            <w:tcW w:w="2981" w:type="dxa"/>
            <w:tcBorders>
              <w:top w:val="single" w:sz="12" w:space="0" w:color="auto"/>
            </w:tcBorders>
          </w:tcPr>
          <w:p w:rsidR="003D5F39" w:rsidRPr="001C2FD7" w:rsidRDefault="003D5F39" w:rsidP="000E5375">
            <w:pPr>
              <w:spacing w:after="120" w:line="380" w:lineRule="exact"/>
              <w:ind w:right="170"/>
              <w:rPr>
                <w:rFonts w:hint="cs"/>
                <w:b/>
                <w:bCs/>
                <w:rtl/>
              </w:rPr>
            </w:pPr>
            <w:r w:rsidRPr="001C2FD7">
              <w:rPr>
                <w:rFonts w:hint="cs"/>
                <w:b/>
                <w:bCs/>
                <w:rtl/>
              </w:rPr>
              <w:t>القضية</w:t>
            </w:r>
          </w:p>
        </w:tc>
        <w:tc>
          <w:tcPr>
            <w:tcW w:w="4214" w:type="dxa"/>
            <w:tcBorders>
              <w:top w:val="single" w:sz="12" w:space="0" w:color="auto"/>
            </w:tcBorders>
          </w:tcPr>
          <w:p w:rsidR="003D5F39" w:rsidRPr="001C2FD7" w:rsidRDefault="003D5F39" w:rsidP="000E5375">
            <w:pPr>
              <w:spacing w:after="120" w:line="380" w:lineRule="exact"/>
              <w:rPr>
                <w:rFonts w:hint="cs"/>
                <w:b/>
                <w:bCs/>
                <w:rtl/>
              </w:rPr>
            </w:pPr>
            <w:r w:rsidRPr="001C2FD7">
              <w:rPr>
                <w:rFonts w:hint="cs"/>
                <w:b/>
                <w:bCs/>
                <w:rtl/>
              </w:rPr>
              <w:t>إيشونوف، 1225/2003</w:t>
            </w:r>
          </w:p>
        </w:tc>
      </w:tr>
      <w:tr w:rsidR="003D5F39" w:rsidRPr="001C2FD7" w:rsidTr="00020A3B">
        <w:tc>
          <w:tcPr>
            <w:tcW w:w="2981" w:type="dxa"/>
          </w:tcPr>
          <w:p w:rsidR="003D5F39" w:rsidRPr="001C2FD7" w:rsidRDefault="003D5F39" w:rsidP="000E5375">
            <w:pPr>
              <w:spacing w:after="120" w:line="380" w:lineRule="exact"/>
              <w:ind w:right="170"/>
              <w:rPr>
                <w:rFonts w:hint="cs"/>
                <w:b/>
                <w:bCs/>
                <w:rtl/>
              </w:rPr>
            </w:pPr>
            <w:r w:rsidRPr="001C2FD7">
              <w:rPr>
                <w:rFonts w:hint="cs"/>
                <w:b/>
                <w:bCs/>
                <w:rtl/>
              </w:rPr>
              <w:t>تاريخ اعتماد الآراء</w:t>
            </w:r>
          </w:p>
        </w:tc>
        <w:tc>
          <w:tcPr>
            <w:tcW w:w="4214" w:type="dxa"/>
          </w:tcPr>
          <w:p w:rsidR="003D5F39" w:rsidRPr="001C2FD7" w:rsidRDefault="003D5F39" w:rsidP="000E5375">
            <w:pPr>
              <w:spacing w:after="120" w:line="380" w:lineRule="exact"/>
              <w:rPr>
                <w:rFonts w:hint="cs"/>
                <w:rtl/>
              </w:rPr>
            </w:pPr>
            <w:r w:rsidRPr="001C2FD7">
              <w:rPr>
                <w:rFonts w:hint="cs"/>
                <w:rtl/>
              </w:rPr>
              <w:t>22 تموز/يوليه 2010</w:t>
            </w:r>
          </w:p>
        </w:tc>
      </w:tr>
      <w:tr w:rsidR="003D5F39" w:rsidRPr="001C2FD7" w:rsidTr="00020A3B">
        <w:tc>
          <w:tcPr>
            <w:tcW w:w="2981" w:type="dxa"/>
          </w:tcPr>
          <w:p w:rsidR="003D5F39" w:rsidRPr="001C2FD7" w:rsidRDefault="003D5F39" w:rsidP="000E5375">
            <w:pPr>
              <w:spacing w:after="120" w:line="380" w:lineRule="exact"/>
              <w:ind w:right="438"/>
              <w:rPr>
                <w:rFonts w:hint="cs"/>
                <w:b/>
                <w:bCs/>
                <w:rtl/>
              </w:rPr>
            </w:pPr>
            <w:r w:rsidRPr="001C2FD7">
              <w:rPr>
                <w:rFonts w:hint="cs"/>
                <w:b/>
                <w:bCs/>
                <w:rtl/>
              </w:rPr>
              <w:t>المسائل والانتهاكات التي خلصت إليها اللجنة</w:t>
            </w:r>
          </w:p>
        </w:tc>
        <w:tc>
          <w:tcPr>
            <w:tcW w:w="4214" w:type="dxa"/>
          </w:tcPr>
          <w:p w:rsidR="003D5F39" w:rsidRPr="001C2FD7" w:rsidRDefault="003D5F39" w:rsidP="000E5375">
            <w:pPr>
              <w:spacing w:after="120" w:line="380" w:lineRule="exact"/>
              <w:rPr>
                <w:rFonts w:hint="cs"/>
                <w:rtl/>
              </w:rPr>
            </w:pPr>
            <w:r w:rsidRPr="001C2FD7">
              <w:rPr>
                <w:rFonts w:hint="cs"/>
                <w:rtl/>
              </w:rPr>
              <w:t>انتهاك الفقرة 1 من المادة 6، والمادة 7، بالاقتران مع المادة 2، لأن ابن صاحب البلاغ توفي أثناء الاحتجاز، نتيجة تعذيب مزعوم، ولم تجر السلطات تحقيقاً وافياً في الأمر. وانتهاك المادة 7 والمادة 7 بالاقتران مع المادة 2 من العهد، فيما يتعلق بصاحب البلاغ نفسه، بسبب تصرفات/تقصير السلطات.</w:t>
            </w:r>
          </w:p>
        </w:tc>
      </w:tr>
      <w:tr w:rsidR="003D5F39" w:rsidRPr="001C2FD7" w:rsidTr="00020A3B">
        <w:tc>
          <w:tcPr>
            <w:tcW w:w="2981" w:type="dxa"/>
          </w:tcPr>
          <w:p w:rsidR="003D5F39" w:rsidRPr="001C2FD7" w:rsidRDefault="003D5F39" w:rsidP="000E5375">
            <w:pPr>
              <w:spacing w:after="120" w:line="380" w:lineRule="exact"/>
              <w:ind w:right="170"/>
              <w:rPr>
                <w:rFonts w:hint="cs"/>
                <w:b/>
                <w:bCs/>
                <w:rtl/>
              </w:rPr>
            </w:pPr>
            <w:r w:rsidRPr="001C2FD7">
              <w:rPr>
                <w:rFonts w:hint="cs"/>
                <w:b/>
                <w:bCs/>
                <w:rtl/>
              </w:rPr>
              <w:t>إجراء الانتصاف الموصى به</w:t>
            </w:r>
          </w:p>
        </w:tc>
        <w:tc>
          <w:tcPr>
            <w:tcW w:w="4214" w:type="dxa"/>
          </w:tcPr>
          <w:p w:rsidR="003D5F39" w:rsidRPr="001C2FD7" w:rsidRDefault="003D5F39" w:rsidP="000E5375">
            <w:pPr>
              <w:spacing w:after="120" w:line="380" w:lineRule="exact"/>
              <w:rPr>
                <w:rFonts w:hint="cs"/>
                <w:rtl/>
              </w:rPr>
            </w:pPr>
            <w:r w:rsidRPr="001C2FD7">
              <w:rPr>
                <w:rFonts w:hint="cs"/>
                <w:rtl/>
              </w:rPr>
              <w:t>توفير سبيل انتصاف فعال في شكل أمور منها إجراء تحقيق نزيه في ظروف وفاة ابن صاحب البلاغ، وملاحقة المسؤولين، وتقديم تعويض ملائم. والدولة الطرف ملزمة أيضاً بمنع وقوع انتهاكات مماثلة</w:t>
            </w:r>
            <w:r w:rsidR="005D2CC0">
              <w:rPr>
                <w:rFonts w:hint="cs"/>
                <w:rtl/>
              </w:rPr>
              <w:t xml:space="preserve">        </w:t>
            </w:r>
            <w:r w:rsidRPr="001C2FD7">
              <w:rPr>
                <w:rFonts w:hint="cs"/>
                <w:rtl/>
              </w:rPr>
              <w:t xml:space="preserve"> في المستقبل.</w:t>
            </w:r>
          </w:p>
        </w:tc>
      </w:tr>
      <w:tr w:rsidR="003D5F39" w:rsidRPr="001C2FD7" w:rsidTr="00020A3B">
        <w:tc>
          <w:tcPr>
            <w:tcW w:w="2981" w:type="dxa"/>
          </w:tcPr>
          <w:p w:rsidR="003D5F39" w:rsidRPr="001C2FD7" w:rsidRDefault="003D5F39" w:rsidP="000E5375">
            <w:pPr>
              <w:spacing w:after="120" w:line="380" w:lineRule="exact"/>
              <w:ind w:right="170"/>
              <w:rPr>
                <w:rFonts w:hint="cs"/>
                <w:b/>
                <w:bCs/>
                <w:rtl/>
              </w:rPr>
            </w:pPr>
            <w:r w:rsidRPr="001C2FD7">
              <w:rPr>
                <w:rFonts w:hint="cs"/>
                <w:b/>
                <w:bCs/>
                <w:rtl/>
              </w:rPr>
              <w:t>التاريخ المحدد لرد الدولة الطرف</w:t>
            </w:r>
          </w:p>
        </w:tc>
        <w:tc>
          <w:tcPr>
            <w:tcW w:w="4214" w:type="dxa"/>
          </w:tcPr>
          <w:p w:rsidR="003D5F39" w:rsidRPr="001C2FD7" w:rsidRDefault="003D5F39" w:rsidP="000E5375">
            <w:pPr>
              <w:spacing w:after="120" w:line="380" w:lineRule="exact"/>
              <w:rPr>
                <w:rFonts w:hint="cs"/>
                <w:rtl/>
              </w:rPr>
            </w:pPr>
            <w:r w:rsidRPr="001C2FD7">
              <w:rPr>
                <w:rFonts w:hint="cs"/>
                <w:rtl/>
              </w:rPr>
              <w:t>28 كانون الثاني/يناير 2011</w:t>
            </w:r>
          </w:p>
        </w:tc>
      </w:tr>
      <w:tr w:rsidR="003D5F39" w:rsidRPr="001C2FD7" w:rsidTr="00020A3B">
        <w:tc>
          <w:tcPr>
            <w:tcW w:w="2981" w:type="dxa"/>
          </w:tcPr>
          <w:p w:rsidR="003D5F39" w:rsidRPr="001C2FD7" w:rsidRDefault="003D5F39" w:rsidP="000E5375">
            <w:pPr>
              <w:spacing w:after="120" w:line="380" w:lineRule="exact"/>
              <w:ind w:right="170"/>
              <w:rPr>
                <w:rFonts w:hint="cs"/>
                <w:b/>
                <w:bCs/>
                <w:rtl/>
              </w:rPr>
            </w:pPr>
            <w:r w:rsidRPr="001C2FD7">
              <w:rPr>
                <w:rFonts w:hint="cs"/>
                <w:b/>
                <w:bCs/>
                <w:rtl/>
              </w:rPr>
              <w:t>تاريخ رد الدولة الطرف</w:t>
            </w:r>
          </w:p>
        </w:tc>
        <w:tc>
          <w:tcPr>
            <w:tcW w:w="4214" w:type="dxa"/>
          </w:tcPr>
          <w:p w:rsidR="003D5F39" w:rsidRDefault="003D5F39" w:rsidP="000E5375">
            <w:pPr>
              <w:spacing w:after="120" w:line="380" w:lineRule="exact"/>
              <w:rPr>
                <w:rFonts w:hint="cs"/>
                <w:rtl/>
              </w:rPr>
            </w:pPr>
            <w:r w:rsidRPr="001C2FD7">
              <w:rPr>
                <w:rFonts w:hint="cs"/>
                <w:rtl/>
              </w:rPr>
              <w:t>21 كانون الثاني/يناير 2011</w:t>
            </w:r>
          </w:p>
          <w:p w:rsidR="00E4272D" w:rsidRDefault="00E4272D" w:rsidP="000E5375">
            <w:pPr>
              <w:spacing w:after="120" w:line="380" w:lineRule="exact"/>
              <w:rPr>
                <w:rFonts w:hint="cs"/>
                <w:rtl/>
              </w:rPr>
            </w:pPr>
          </w:p>
          <w:p w:rsidR="00E4272D" w:rsidRPr="001C2FD7" w:rsidRDefault="00E4272D" w:rsidP="000E5375">
            <w:pPr>
              <w:spacing w:after="120" w:line="380" w:lineRule="exact"/>
              <w:rPr>
                <w:rFonts w:hint="cs"/>
                <w:rtl/>
              </w:rPr>
            </w:pPr>
          </w:p>
        </w:tc>
      </w:tr>
      <w:tr w:rsidR="003D5F39" w:rsidRPr="001C2FD7" w:rsidTr="000F0437">
        <w:tc>
          <w:tcPr>
            <w:tcW w:w="7195" w:type="dxa"/>
            <w:gridSpan w:val="2"/>
          </w:tcPr>
          <w:p w:rsidR="003D5F39" w:rsidRPr="001C2FD7" w:rsidRDefault="003D5F39" w:rsidP="000E5375">
            <w:pPr>
              <w:spacing w:after="120" w:line="380" w:lineRule="exact"/>
              <w:rPr>
                <w:rFonts w:hint="cs"/>
                <w:b/>
                <w:bCs/>
                <w:rtl/>
              </w:rPr>
            </w:pPr>
            <w:r w:rsidRPr="001C2FD7">
              <w:rPr>
                <w:rFonts w:hint="cs"/>
                <w:b/>
                <w:bCs/>
                <w:rtl/>
              </w:rPr>
              <w:t>إفادة الدولة الطرف</w:t>
            </w:r>
          </w:p>
          <w:p w:rsidR="003D5F39" w:rsidRDefault="003D5F39" w:rsidP="000E5375">
            <w:pPr>
              <w:spacing w:after="120" w:line="380" w:lineRule="exact"/>
              <w:rPr>
                <w:rFonts w:hint="cs"/>
                <w:rtl/>
              </w:rPr>
            </w:pPr>
            <w:r w:rsidRPr="001C2FD7">
              <w:rPr>
                <w:rtl/>
              </w:rPr>
              <w:tab/>
            </w:r>
            <w:r w:rsidRPr="001C2FD7">
              <w:rPr>
                <w:rFonts w:hint="cs"/>
                <w:rtl/>
              </w:rPr>
              <w:t xml:space="preserve">تخبر الدولة الطرف اللجنة بأن الفريق العامل المشترك بين الوكالات المعني برصد احترام حقوق الإنسان من جانب سلطات إنفاذ القوانين (المنشأ بقرار من لجنة الوزراء </w:t>
            </w:r>
            <w:r w:rsidR="00180521">
              <w:rPr>
                <w:rFonts w:hint="cs"/>
                <w:rtl/>
              </w:rPr>
              <w:t xml:space="preserve">       </w:t>
            </w:r>
            <w:r w:rsidRPr="001C2FD7">
              <w:rPr>
                <w:rFonts w:hint="cs"/>
                <w:rtl/>
              </w:rPr>
              <w:t>في 24 شباط/فبراير 2004) قد درس في 27 كانون الأول/ديسمبر 2010 آراء اللجنة بشأن هذه القضية. وخلص الفريق العامل إلى أن ادعاءات صاحب البلاغ أن ابنه توفي نتيجة التعذيب الذي تعرض له على يد سلطات إنفاذ القوانين، وأن تحقيق السلطات في هذا الشأن كان ناقصاً، هي ادعاءات لا أساس لها.</w:t>
            </w:r>
          </w:p>
          <w:p w:rsidR="003D5F39" w:rsidRPr="009133BB" w:rsidRDefault="003D5F39" w:rsidP="000E5375">
            <w:pPr>
              <w:spacing w:after="120" w:line="380" w:lineRule="exact"/>
              <w:rPr>
                <w:rFonts w:hint="cs"/>
                <w:spacing w:val="-4"/>
                <w:rtl/>
              </w:rPr>
            </w:pPr>
            <w:r w:rsidRPr="009133BB">
              <w:rPr>
                <w:spacing w:val="-4"/>
                <w:rtl/>
              </w:rPr>
              <w:tab/>
            </w:r>
            <w:r w:rsidRPr="009133BB">
              <w:rPr>
                <w:rFonts w:hint="cs"/>
                <w:spacing w:val="-4"/>
                <w:rtl/>
              </w:rPr>
              <w:t>وتشير الدولة الطرف إلى أن وزارة الأمن اعتقلت، في 6 أيار/مايو 2003، ابن صاحب البلاغ وأربعة أفراد آخرين عندما كانوا يوزعون منشورات دينية متطرفة محظورة تدعو إلى الإطاحة بالنظام الدستوري القائم. وفحص طبيب ابنَ صاحب البلاغ فور اعتقاله، ولم تُكتشف أي إصابات على جسده. ووُضع ابن صاحب البلاغ في مركز الحبس الاحتياطي التابع لوزارة الداخلية، ولم</w:t>
            </w:r>
            <w:r w:rsidRPr="009133BB">
              <w:rPr>
                <w:rFonts w:hint="eastAsia"/>
                <w:spacing w:val="-4"/>
                <w:rtl/>
              </w:rPr>
              <w:t> </w:t>
            </w:r>
            <w:r w:rsidRPr="009133BB">
              <w:rPr>
                <w:rFonts w:hint="cs"/>
                <w:spacing w:val="-4"/>
                <w:rtl/>
              </w:rPr>
              <w:t>يتعرض هناك مطلقاً لأي فعل غير قانوني على يد السلطات. وفي 9 أيار/مايو، وُضع ابن صاحب البلاغ رهن الاحتجاز. أما</w:t>
            </w:r>
            <w:r w:rsidRPr="009133BB">
              <w:rPr>
                <w:rFonts w:hint="eastAsia"/>
                <w:spacing w:val="-4"/>
                <w:rtl/>
              </w:rPr>
              <w:t> </w:t>
            </w:r>
            <w:r w:rsidRPr="009133BB">
              <w:rPr>
                <w:rFonts w:hint="cs"/>
                <w:spacing w:val="-4"/>
                <w:rtl/>
              </w:rPr>
              <w:t>ادعاءات صاحب البلاغ إساءة معاملة ابنه فلا أساس لها للأسباب التالية: (أ) منذ اعتقال ابن صاحب البلاغ مثّله محام لم</w:t>
            </w:r>
            <w:r w:rsidRPr="009133BB">
              <w:rPr>
                <w:rFonts w:hint="eastAsia"/>
                <w:spacing w:val="-4"/>
                <w:rtl/>
              </w:rPr>
              <w:t> </w:t>
            </w:r>
            <w:r w:rsidRPr="009133BB">
              <w:rPr>
                <w:rFonts w:hint="cs"/>
                <w:spacing w:val="-4"/>
                <w:rtl/>
              </w:rPr>
              <w:t>يشتك مطلقاً من أي فعل غير قانوني قام به الموظفون؛ (ب) أكد شركاء ابن صاحب البلاغ أيضاً أن سلطات إنفاذ القوانين لم ترتكب أي فعل غير قانوني أثناء اعتقالهم؛ (ج) أكد ابن صاحب البلاغ أيضاً، أثناء استجواب أجري في 9 أيار/مايو 2003 بحضور محاميه، أنه لم يتعرض لأي فعل غير قانوني؛ (د)</w:t>
            </w:r>
            <w:r w:rsidRPr="009133BB">
              <w:rPr>
                <w:rFonts w:hint="eastAsia"/>
                <w:spacing w:val="-4"/>
                <w:rtl/>
              </w:rPr>
              <w:t> </w:t>
            </w:r>
            <w:r w:rsidRPr="009133BB">
              <w:rPr>
                <w:rFonts w:hint="cs"/>
                <w:spacing w:val="-4"/>
                <w:rtl/>
              </w:rPr>
              <w:t>أكد رفاق صاحب البلاغ في الزنزانة بدورهم خطياً أن السيد إيشونوف لم يتعرض لأي فعل من تلك الأفعال.</w:t>
            </w:r>
          </w:p>
          <w:p w:rsidR="003D5F39" w:rsidRPr="001C2FD7" w:rsidRDefault="003D5F39" w:rsidP="000E5375">
            <w:pPr>
              <w:spacing w:after="120" w:line="380" w:lineRule="exact"/>
              <w:rPr>
                <w:rFonts w:hint="cs"/>
                <w:rtl/>
              </w:rPr>
            </w:pPr>
            <w:r w:rsidRPr="001C2FD7">
              <w:rPr>
                <w:rtl/>
              </w:rPr>
              <w:tab/>
            </w:r>
            <w:r w:rsidRPr="001C2FD7">
              <w:rPr>
                <w:rFonts w:hint="cs"/>
                <w:rtl/>
              </w:rPr>
              <w:t>وتعترض الدولة الطرف كذلك على ادعاء صاحب البلاغ أنه لم يُخبَر باعتقال ابنه في غضون أربع وعشرين ساعة، لأن ملف القضية يتضمن أدلة تفيد بأن الرئيس الإقليمي لوزارة الأمن أبلغ صاحب البلاغ عن طريق البريد باعتقال ابنه، كما ينص عليه القانون.</w:t>
            </w:r>
          </w:p>
          <w:p w:rsidR="003D5F39" w:rsidRPr="00B633E4" w:rsidRDefault="003D5F39" w:rsidP="000E5375">
            <w:pPr>
              <w:spacing w:after="120" w:line="380" w:lineRule="exact"/>
              <w:rPr>
                <w:rFonts w:hint="cs"/>
                <w:spacing w:val="-6"/>
                <w:rtl/>
              </w:rPr>
            </w:pPr>
            <w:r w:rsidRPr="00B633E4">
              <w:rPr>
                <w:spacing w:val="-6"/>
                <w:rtl/>
              </w:rPr>
              <w:tab/>
            </w:r>
            <w:r w:rsidRPr="00B633E4">
              <w:rPr>
                <w:rFonts w:hint="cs"/>
                <w:spacing w:val="-6"/>
                <w:rtl/>
              </w:rPr>
              <w:t>وفيما يتعلق بادعاء صاحب البلاغ أن ابنه توفي في 10 أيار/مايو 2003، وأنه لم يمكث أربعة أيام في المركز الطبي، تشير الدولة الطرف إلى أن هناك أدلة تثبت هذه المسألة، تشمل إفادات أحد رفاق السيد إيشونوف في زنزانته أكد فيها أنهما احتُجزا معاً في الفترة من 6 إلى 13 أيار/مايو 2003. وقال رفيقه في الزنزانة أيضاً إن السيد إيشونوف وقع في 11 أيار/مايو 2003 ضحية أزمة مماثلة لما</w:t>
            </w:r>
            <w:r w:rsidRPr="00B633E4">
              <w:rPr>
                <w:rFonts w:hint="eastAsia"/>
                <w:spacing w:val="-6"/>
                <w:rtl/>
              </w:rPr>
              <w:t> </w:t>
            </w:r>
            <w:r w:rsidRPr="00B633E4">
              <w:rPr>
                <w:rFonts w:hint="cs"/>
                <w:spacing w:val="-6"/>
                <w:rtl/>
              </w:rPr>
              <w:t>يتعرض له الأشخاص الذين يعانون من الهلوسة. ونادى هذا الرفيق الموظف العامل آنذاك الذي اتصل بالدائرة الطبية، حيث نُقل السيد إيشونوف. وعقب عودته في 12 أيار/مايو 2003، قال لرفاقه في الزنزانة إنه تلقى مساعدة طبية وتحسنت حالته. بيد أنه تعرض لأزمة جديدة في اليوم التالي أُدخل المستشفى على إثرها. وأكد ذلك كلَّه الموظفون العاملون في مركز الاحتجاز، فضلاً عن محتجزين آخرين. ويتضمن سجل مركز الاحتجاز معلومات توثق الاتصال بالدائرة الطبية في 11 أيار/مايو 2003 لطلب المساعدة الطبية العاجلة. وأكد موظفان آخران أنهما رافقا سيارة الإسعاف التي نقلت السيد إيشونوف إلى المركز الطبي في 11 أيار/</w:t>
            </w:r>
            <w:r w:rsidR="008920C5">
              <w:rPr>
                <w:rFonts w:hint="cs"/>
                <w:spacing w:val="-6"/>
                <w:rtl/>
              </w:rPr>
              <w:t xml:space="preserve">       </w:t>
            </w:r>
            <w:r w:rsidRPr="00B633E4">
              <w:rPr>
                <w:rFonts w:hint="cs"/>
                <w:spacing w:val="-6"/>
                <w:rtl/>
              </w:rPr>
              <w:t>مايو 2003، ليعالَج في</w:t>
            </w:r>
            <w:r w:rsidRPr="00B633E4">
              <w:rPr>
                <w:rFonts w:hint="eastAsia"/>
                <w:spacing w:val="-6"/>
                <w:rtl/>
              </w:rPr>
              <w:t> </w:t>
            </w:r>
            <w:r w:rsidRPr="00B633E4">
              <w:rPr>
                <w:rFonts w:hint="cs"/>
                <w:spacing w:val="-6"/>
                <w:rtl/>
              </w:rPr>
              <w:t>قسم الإنعاش، وأنه أمضى الليلة هناك.</w:t>
            </w:r>
          </w:p>
          <w:p w:rsidR="003D5F39" w:rsidRPr="00B633E4" w:rsidRDefault="003D5F39" w:rsidP="000E5375">
            <w:pPr>
              <w:spacing w:after="120" w:line="380" w:lineRule="exact"/>
              <w:rPr>
                <w:rFonts w:hint="cs"/>
                <w:spacing w:val="-4"/>
                <w:rtl/>
              </w:rPr>
            </w:pPr>
            <w:r w:rsidRPr="00B633E4">
              <w:rPr>
                <w:spacing w:val="-4"/>
                <w:rtl/>
              </w:rPr>
              <w:tab/>
            </w:r>
            <w:r w:rsidRPr="00B633E4">
              <w:rPr>
                <w:rFonts w:hint="cs"/>
                <w:spacing w:val="-4"/>
                <w:rtl/>
              </w:rPr>
              <w:t>وأكد أربعة أطباء أنهم قدموا الرعاية إلى السيد إيشونوف في المركز الطبي. وكان ابن صاحب البلاغ يعاني من ارتفاع ضغط الدم ويشتكي من صداع. ولم تظهر على جسده أية إصابات. وكشف التشخيص الطبي إصابته بارتفاع في ضغط الدم من الدرجة الثانية وحويضة حادة. وقُدم له العلاج الضروري. وخضع السيد إيشونوف للفحص في غياب موظفي إنفاذ القوانين ولم يشتك من سوء المعاملة.</w:t>
            </w:r>
          </w:p>
          <w:p w:rsidR="003D5F39" w:rsidRPr="001C2FD7" w:rsidRDefault="003D5F39" w:rsidP="000E5375">
            <w:pPr>
              <w:spacing w:after="120" w:line="380" w:lineRule="exact"/>
              <w:rPr>
                <w:rFonts w:hint="cs"/>
                <w:rtl/>
              </w:rPr>
            </w:pPr>
            <w:r w:rsidRPr="001C2FD7">
              <w:rPr>
                <w:rtl/>
              </w:rPr>
              <w:tab/>
            </w:r>
            <w:r w:rsidRPr="001C2FD7">
              <w:rPr>
                <w:rFonts w:hint="cs"/>
                <w:rtl/>
              </w:rPr>
              <w:t>ويؤكد سجل السيد إيشونوف الطبي الذي وُضع في فرع كاشكادارا التابع للمركز الجمهوري للمساعدة الطبية العاجلة أنه كان هناك في 11 أيار/مايو 2003. وإضافة إلى ذلك، خضع السيد إيشونوف لعدد من الاختبارات وفحص للصدر بالأشعة السينية. ولا تؤكد صور الأشعة، وفقاً للدولة الطرف، وجود السيد إيشونوف في المركز الطبي في التاريخ المذكور فحسب، بل تبين أيضاً أنه لم يكن يعاني من كسور في الضلوع آنذاك. وتشير الدولة الطرف أيضاً إلى عدم تسجيل أي تشخيص يكشف عن الخوف من الماء في</w:t>
            </w:r>
            <w:r w:rsidRPr="001C2FD7">
              <w:rPr>
                <w:rFonts w:hint="eastAsia"/>
                <w:rtl/>
              </w:rPr>
              <w:t> </w:t>
            </w:r>
            <w:r w:rsidRPr="001C2FD7">
              <w:rPr>
                <w:rFonts w:hint="cs"/>
                <w:rtl/>
              </w:rPr>
              <w:t>ملف السيد إيشونوف، خلافاً لادعاءات صاحب البلاغ.</w:t>
            </w:r>
          </w:p>
          <w:p w:rsidR="003D5F39" w:rsidRPr="001C2FD7" w:rsidRDefault="003D5F39" w:rsidP="000E5375">
            <w:pPr>
              <w:spacing w:after="120" w:line="380" w:lineRule="exact"/>
              <w:rPr>
                <w:rFonts w:hint="cs"/>
                <w:rtl/>
              </w:rPr>
            </w:pPr>
            <w:r w:rsidRPr="001C2FD7">
              <w:rPr>
                <w:rtl/>
              </w:rPr>
              <w:tab/>
            </w:r>
            <w:r w:rsidRPr="001C2FD7">
              <w:rPr>
                <w:rFonts w:hint="cs"/>
                <w:rtl/>
              </w:rPr>
              <w:t>ووفقاً للدولة الطرف، تدهورت حالة ابن صاحب البلاغ في 15 أيار/مايو 2003، وتعرض لنوبة قلبية. وتدخل الطبيب في قسم الإنعاش وقام بتدليك قلبه. ونتيجة لذلك، كُسرت بعض ضلوع السيد إيشونوف ولكن لم تحدث إصابات أخرى. وأكد هذا الأمر ثلاثة أطباء آخرون كانوا حاضرين. ولم</w:t>
            </w:r>
            <w:r w:rsidRPr="001C2FD7">
              <w:rPr>
                <w:rFonts w:hint="eastAsia"/>
                <w:rtl/>
              </w:rPr>
              <w:t> </w:t>
            </w:r>
            <w:r w:rsidRPr="001C2FD7">
              <w:rPr>
                <w:rFonts w:hint="cs"/>
                <w:rtl/>
              </w:rPr>
              <w:t>يتسن إنعاش السيد إيشونوف.</w:t>
            </w:r>
          </w:p>
          <w:p w:rsidR="003D5F39" w:rsidRPr="00A05315" w:rsidRDefault="003D5F39" w:rsidP="000E5375">
            <w:pPr>
              <w:spacing w:after="120" w:line="380" w:lineRule="exact"/>
              <w:rPr>
                <w:rFonts w:hint="cs"/>
                <w:spacing w:val="-4"/>
                <w:rtl/>
              </w:rPr>
            </w:pPr>
            <w:r w:rsidRPr="00A05315">
              <w:rPr>
                <w:spacing w:val="-4"/>
                <w:rtl/>
              </w:rPr>
              <w:tab/>
            </w:r>
            <w:r w:rsidRPr="00A05315">
              <w:rPr>
                <w:rFonts w:hint="cs"/>
                <w:spacing w:val="-4"/>
                <w:rtl/>
              </w:rPr>
              <w:t>وفي 15 أيار/مايو 2003، أجري فحص طبي شرعي رسمي (رقم 45) لم يكشف أثر أي إصابات على جثة السيد إيشونوف. واستُنتج من فحص الخبراء أن وفاة السيد إيشونوف نتجت عن نزيف في الدماغ من جراء حويضة حادة. وتلقى السيد إيشونوف المساعدة الطبية الكافية، غير أن ذلك لم ينقد حياته. وأُكد ذلك أيضاً في فحص خبراء طبيين (رقم 17)، أجراه عدة خبراء لهم كفاءة عالية، درسوا ملف السيد إيشونوف الطبي دراسة دقيقة وشاملة وقاموا بفحوص مخبرية واستنتجوا عدم وجود حاجة إلى استخراج جثته. وفي هذا الصدد، توضح الدولة الطرف أن الأمر باستخراج الجثة لا</w:t>
            </w:r>
            <w:r w:rsidRPr="00A05315">
              <w:rPr>
                <w:rFonts w:hint="eastAsia"/>
                <w:spacing w:val="-4"/>
              </w:rPr>
              <w:t> </w:t>
            </w:r>
            <w:r w:rsidRPr="00A05315">
              <w:rPr>
                <w:rFonts w:hint="cs"/>
                <w:spacing w:val="-4"/>
                <w:rtl/>
              </w:rPr>
              <w:t>يصدر إلا</w:t>
            </w:r>
            <w:r w:rsidRPr="00A05315">
              <w:rPr>
                <w:rFonts w:hint="eastAsia"/>
                <w:spacing w:val="-4"/>
                <w:rtl/>
              </w:rPr>
              <w:t> </w:t>
            </w:r>
            <w:r w:rsidRPr="00A05315">
              <w:rPr>
                <w:rFonts w:hint="cs"/>
                <w:spacing w:val="-4"/>
                <w:rtl/>
              </w:rPr>
              <w:t>لدى فتح قضية جنائية.</w:t>
            </w:r>
          </w:p>
          <w:p w:rsidR="003D5F39" w:rsidRPr="001C2FD7" w:rsidRDefault="003D5F39" w:rsidP="000E5375">
            <w:pPr>
              <w:spacing w:after="120" w:line="380" w:lineRule="exact"/>
              <w:rPr>
                <w:rFonts w:hint="cs"/>
                <w:spacing w:val="-2"/>
                <w:rtl/>
              </w:rPr>
            </w:pPr>
            <w:r w:rsidRPr="001C2FD7">
              <w:rPr>
                <w:rtl/>
              </w:rPr>
              <w:tab/>
            </w:r>
            <w:r w:rsidRPr="001C2FD7">
              <w:rPr>
                <w:rFonts w:hint="cs"/>
                <w:spacing w:val="-2"/>
                <w:rtl/>
              </w:rPr>
              <w:t>وتدحض الدولة الطرف كذلك الادعاءات التي تفيد بأن سلطاتها لم تقم، على مدى فترة طويلة، بالتحقيق في ظروف وفاة السيد إيشونوف، باعتبار تلك الادعاءات لا تستند إلى أساس. فقد أجرت إدارة الأمن الوطني وإدارة الشؤون الداخلية في إقليمي كاشكادارينسك تحقيقات داخلية، واضطلع مكتب المدعي العام بتحقيق أولي مستقل بموجب المادة</w:t>
            </w:r>
            <w:r w:rsidRPr="001C2FD7">
              <w:rPr>
                <w:rFonts w:hint="eastAsia"/>
                <w:spacing w:val="-2"/>
                <w:rtl/>
              </w:rPr>
              <w:t> </w:t>
            </w:r>
            <w:r w:rsidRPr="001C2FD7">
              <w:rPr>
                <w:rFonts w:hint="cs"/>
                <w:spacing w:val="-2"/>
                <w:rtl/>
              </w:rPr>
              <w:t>329 من قانون الإجراءات الجنائية. ويمنح القانون مكتب المدعي العام عشرة أيام لإجراء فحص، وإصدار أمر للخبراء بإجراء فحوص، وجمع التوضيحات، وطلب الحصول على وثائق إضافية. ونظر مكتب المدعي العام لإقليم كاشكادارينسك في عناصر ملف القضية</w:t>
            </w:r>
            <w:r w:rsidR="00E4272D">
              <w:rPr>
                <w:rFonts w:hint="cs"/>
                <w:spacing w:val="-2"/>
                <w:rtl/>
              </w:rPr>
              <w:t xml:space="preserve">          </w:t>
            </w:r>
            <w:r w:rsidRPr="001C2FD7">
              <w:rPr>
                <w:rFonts w:hint="cs"/>
                <w:spacing w:val="-2"/>
                <w:rtl/>
              </w:rPr>
              <w:t xml:space="preserve"> في 11 حزيران/ يونيه</w:t>
            </w:r>
            <w:r w:rsidRPr="001C2FD7">
              <w:rPr>
                <w:rFonts w:hint="eastAsia"/>
                <w:spacing w:val="-2"/>
                <w:rtl/>
              </w:rPr>
              <w:t> </w:t>
            </w:r>
            <w:r w:rsidRPr="001C2FD7">
              <w:rPr>
                <w:rFonts w:hint="cs"/>
                <w:spacing w:val="-2"/>
                <w:rtl/>
              </w:rPr>
              <w:t>2003، ونظر فيها مكتب المدعي العام لأوزبكستان في 3 أيلول/سبتمبر 2003. وفي 30 أيلول/ سبتمبر</w:t>
            </w:r>
            <w:r w:rsidRPr="001C2FD7">
              <w:rPr>
                <w:rFonts w:hint="eastAsia"/>
                <w:spacing w:val="-2"/>
                <w:rtl/>
              </w:rPr>
              <w:t> </w:t>
            </w:r>
            <w:r w:rsidRPr="001C2FD7">
              <w:rPr>
                <w:rFonts w:hint="cs"/>
                <w:spacing w:val="-2"/>
                <w:rtl/>
              </w:rPr>
              <w:t>2003، رفض مكتب المدعي العام في كارشي فتح قضية جنائية فيما يتصل بوفاة السيد إيشونوف.</w:t>
            </w:r>
          </w:p>
          <w:p w:rsidR="003D5F39" w:rsidRPr="001C2FD7" w:rsidRDefault="003D5F39" w:rsidP="000E5375">
            <w:pPr>
              <w:spacing w:after="120" w:line="380" w:lineRule="exact"/>
              <w:rPr>
                <w:rFonts w:hint="cs"/>
                <w:rtl/>
              </w:rPr>
            </w:pPr>
            <w:r w:rsidRPr="001C2FD7">
              <w:rPr>
                <w:rtl/>
              </w:rPr>
              <w:tab/>
            </w:r>
            <w:r w:rsidRPr="001C2FD7">
              <w:rPr>
                <w:rFonts w:hint="cs"/>
                <w:rtl/>
              </w:rPr>
              <w:t>وتختتم الدولة الطرف بالإفادة بأن العناصر الواردة أعلاه تدل على أن أوزبكستان لم تنتهك حقوق صاحب البلاغ والسيد إيشونوف بموجب المواد 2 و6 و7 من العهد.</w:t>
            </w:r>
          </w:p>
        </w:tc>
      </w:tr>
      <w:tr w:rsidR="003D5F39" w:rsidRPr="001C2FD7" w:rsidTr="000F0437">
        <w:tc>
          <w:tcPr>
            <w:tcW w:w="7195" w:type="dxa"/>
            <w:gridSpan w:val="2"/>
          </w:tcPr>
          <w:p w:rsidR="003D5F39" w:rsidRPr="001C2FD7" w:rsidRDefault="003D5F39" w:rsidP="000E5375">
            <w:pPr>
              <w:keepNext/>
              <w:spacing w:after="120" w:line="380" w:lineRule="exact"/>
              <w:rPr>
                <w:rFonts w:hint="cs"/>
                <w:b/>
                <w:bCs/>
                <w:rtl/>
              </w:rPr>
            </w:pPr>
            <w:r w:rsidRPr="001C2FD7">
              <w:rPr>
                <w:rFonts w:hint="cs"/>
                <w:b/>
                <w:bCs/>
                <w:rtl/>
              </w:rPr>
              <w:t>الإجراء الإضافي المتخذ أو المطلوب</w:t>
            </w:r>
          </w:p>
          <w:p w:rsidR="003D5F39" w:rsidRPr="001C2FD7" w:rsidRDefault="003D5F39" w:rsidP="000E5375">
            <w:pPr>
              <w:keepNext/>
              <w:spacing w:after="120" w:line="380" w:lineRule="exact"/>
              <w:rPr>
                <w:rFonts w:hint="cs"/>
                <w:rtl/>
              </w:rPr>
            </w:pPr>
            <w:r w:rsidRPr="001C2FD7">
              <w:rPr>
                <w:rtl/>
              </w:rPr>
              <w:tab/>
            </w:r>
            <w:r w:rsidRPr="001C2FD7">
              <w:rPr>
                <w:rFonts w:hint="cs"/>
                <w:rtl/>
              </w:rPr>
              <w:t>أرسلت المعلومات المقدمة من الدولة الطرف إلى صاحب البلاغ في 31 كانون الثاني/يناير 2011. وربما تود اللجنة عدم اتخاذ أي قرار بشأن هذه القضية ريثما تردها تعليقات إضافية.</w:t>
            </w:r>
          </w:p>
        </w:tc>
      </w:tr>
      <w:tr w:rsidR="003D5F39" w:rsidRPr="001C2FD7" w:rsidTr="00020A3B">
        <w:tc>
          <w:tcPr>
            <w:tcW w:w="2981" w:type="dxa"/>
            <w:tcBorders>
              <w:bottom w:val="single" w:sz="12" w:space="0" w:color="auto"/>
            </w:tcBorders>
          </w:tcPr>
          <w:p w:rsidR="003D5F39" w:rsidRPr="001C2FD7" w:rsidRDefault="003D5F39" w:rsidP="000E5375">
            <w:pPr>
              <w:spacing w:after="120" w:line="380" w:lineRule="exact"/>
              <w:rPr>
                <w:rFonts w:hint="cs"/>
                <w:b/>
                <w:bCs/>
                <w:rtl/>
              </w:rPr>
            </w:pPr>
            <w:r w:rsidRPr="001C2FD7">
              <w:rPr>
                <w:rFonts w:hint="cs"/>
                <w:b/>
                <w:bCs/>
                <w:rtl/>
              </w:rPr>
              <w:t>قرار اللجنة المقترح</w:t>
            </w:r>
          </w:p>
        </w:tc>
        <w:tc>
          <w:tcPr>
            <w:tcW w:w="4214" w:type="dxa"/>
            <w:tcBorders>
              <w:bottom w:val="single" w:sz="12" w:space="0" w:color="auto"/>
            </w:tcBorders>
          </w:tcPr>
          <w:p w:rsidR="003D5F39" w:rsidRPr="001C2FD7" w:rsidRDefault="003D5F39" w:rsidP="000E5375">
            <w:pPr>
              <w:spacing w:after="120" w:line="380" w:lineRule="exact"/>
              <w:rPr>
                <w:rFonts w:hint="cs"/>
                <w:rtl/>
              </w:rPr>
            </w:pPr>
            <w:r w:rsidRPr="001C2FD7">
              <w:rPr>
                <w:rFonts w:hint="cs"/>
                <w:rtl/>
              </w:rPr>
              <w:t>تعتبر اللجنة حوار المتابعة مستمراً.</w:t>
            </w:r>
          </w:p>
        </w:tc>
      </w:tr>
    </w:tbl>
    <w:p w:rsidR="003D5F39" w:rsidRPr="001C2FD7" w:rsidRDefault="003D5F39" w:rsidP="00886583">
      <w:pPr>
        <w:pStyle w:val="SingleTxtGA"/>
        <w:spacing w:after="0"/>
        <w:rPr>
          <w:rFonts w:hint="cs"/>
          <w:kern w:val="16"/>
          <w:rtl/>
        </w:rPr>
      </w:pPr>
    </w:p>
    <w:tbl>
      <w:tblPr>
        <w:tblStyle w:val="TableGrid"/>
        <w:bidiVisual/>
        <w:tblW w:w="0" w:type="auto"/>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67"/>
        <w:gridCol w:w="4228"/>
      </w:tblGrid>
      <w:tr w:rsidR="003D5F39" w:rsidRPr="001C2FD7" w:rsidTr="00FB0CBA">
        <w:tc>
          <w:tcPr>
            <w:tcW w:w="2967" w:type="dxa"/>
            <w:tcBorders>
              <w:top w:val="single" w:sz="4" w:space="0" w:color="auto"/>
              <w:bottom w:val="single" w:sz="12" w:space="0" w:color="auto"/>
            </w:tcBorders>
          </w:tcPr>
          <w:p w:rsidR="003D5F39" w:rsidRPr="001C2FD7" w:rsidRDefault="003D5F39" w:rsidP="00886583">
            <w:pPr>
              <w:spacing w:after="120" w:line="380" w:lineRule="exact"/>
              <w:rPr>
                <w:rFonts w:hint="cs"/>
                <w:b/>
                <w:bCs/>
                <w:rtl/>
              </w:rPr>
            </w:pPr>
            <w:r w:rsidRPr="001C2FD7">
              <w:rPr>
                <w:rFonts w:hint="cs"/>
                <w:b/>
                <w:bCs/>
                <w:rtl/>
              </w:rPr>
              <w:t>الدولة الطرف</w:t>
            </w:r>
          </w:p>
        </w:tc>
        <w:tc>
          <w:tcPr>
            <w:tcW w:w="4228" w:type="dxa"/>
            <w:tcBorders>
              <w:top w:val="single" w:sz="4" w:space="0" w:color="auto"/>
              <w:bottom w:val="single" w:sz="12" w:space="0" w:color="auto"/>
            </w:tcBorders>
          </w:tcPr>
          <w:p w:rsidR="003D5F39" w:rsidRPr="007C466B" w:rsidRDefault="003D5F39" w:rsidP="00886583">
            <w:pPr>
              <w:spacing w:after="120" w:line="380" w:lineRule="exact"/>
              <w:rPr>
                <w:rFonts w:hint="cs"/>
                <w:b/>
                <w:bCs/>
                <w:sz w:val="26"/>
                <w:szCs w:val="36"/>
                <w:rtl/>
              </w:rPr>
            </w:pPr>
            <w:r w:rsidRPr="007C466B">
              <w:rPr>
                <w:rFonts w:hint="cs"/>
                <w:b/>
                <w:bCs/>
                <w:sz w:val="26"/>
                <w:szCs w:val="36"/>
                <w:rtl/>
              </w:rPr>
              <w:t>أوزبكستان</w:t>
            </w:r>
          </w:p>
        </w:tc>
      </w:tr>
      <w:tr w:rsidR="003D5F39" w:rsidRPr="001C2FD7" w:rsidTr="00FB0CBA">
        <w:tc>
          <w:tcPr>
            <w:tcW w:w="2967" w:type="dxa"/>
            <w:tcBorders>
              <w:top w:val="single" w:sz="12" w:space="0" w:color="auto"/>
            </w:tcBorders>
          </w:tcPr>
          <w:p w:rsidR="003D5F39" w:rsidRPr="001C2FD7" w:rsidRDefault="003D5F39" w:rsidP="00886583">
            <w:pPr>
              <w:spacing w:after="120" w:line="380" w:lineRule="exact"/>
              <w:rPr>
                <w:rFonts w:hint="cs"/>
                <w:b/>
                <w:bCs/>
                <w:rtl/>
              </w:rPr>
            </w:pPr>
            <w:r w:rsidRPr="001C2FD7">
              <w:rPr>
                <w:rFonts w:hint="cs"/>
                <w:b/>
                <w:bCs/>
                <w:rtl/>
              </w:rPr>
              <w:t>القضية</w:t>
            </w:r>
          </w:p>
        </w:tc>
        <w:tc>
          <w:tcPr>
            <w:tcW w:w="4228" w:type="dxa"/>
            <w:tcBorders>
              <w:top w:val="single" w:sz="12" w:space="0" w:color="auto"/>
            </w:tcBorders>
          </w:tcPr>
          <w:p w:rsidR="003D5F39" w:rsidRPr="001C2FD7" w:rsidRDefault="003D5F39" w:rsidP="00886583">
            <w:pPr>
              <w:spacing w:after="120" w:line="380" w:lineRule="exact"/>
              <w:rPr>
                <w:rFonts w:hint="cs"/>
                <w:b/>
                <w:bCs/>
                <w:rtl/>
              </w:rPr>
            </w:pPr>
            <w:r w:rsidRPr="001C2FD7">
              <w:rPr>
                <w:rFonts w:hint="cs"/>
                <w:b/>
                <w:bCs/>
                <w:rtl/>
              </w:rPr>
              <w:t>باتروف، 1585/2007</w:t>
            </w:r>
          </w:p>
        </w:tc>
      </w:tr>
      <w:tr w:rsidR="003D5F39" w:rsidRPr="001C2FD7" w:rsidTr="00FB0CBA">
        <w:tc>
          <w:tcPr>
            <w:tcW w:w="2967" w:type="dxa"/>
          </w:tcPr>
          <w:p w:rsidR="003D5F39" w:rsidRPr="001C2FD7" w:rsidRDefault="003D5F39" w:rsidP="00886583">
            <w:pPr>
              <w:spacing w:after="120" w:line="380" w:lineRule="exact"/>
              <w:rPr>
                <w:rFonts w:hint="cs"/>
                <w:b/>
                <w:bCs/>
                <w:rtl/>
              </w:rPr>
            </w:pPr>
            <w:r w:rsidRPr="001C2FD7">
              <w:rPr>
                <w:rFonts w:hint="cs"/>
                <w:b/>
                <w:bCs/>
                <w:rtl/>
              </w:rPr>
              <w:t>تاريخ اعتماد الآراء</w:t>
            </w:r>
          </w:p>
        </w:tc>
        <w:tc>
          <w:tcPr>
            <w:tcW w:w="4228" w:type="dxa"/>
          </w:tcPr>
          <w:p w:rsidR="003D5F39" w:rsidRPr="001C2FD7" w:rsidRDefault="003D5F39" w:rsidP="00886583">
            <w:pPr>
              <w:spacing w:after="120" w:line="380" w:lineRule="exact"/>
              <w:rPr>
                <w:rFonts w:hint="cs"/>
                <w:rtl/>
              </w:rPr>
            </w:pPr>
            <w:r w:rsidRPr="001C2FD7">
              <w:rPr>
                <w:rFonts w:hint="cs"/>
                <w:rtl/>
              </w:rPr>
              <w:t>30 تموز/يوليه 2009</w:t>
            </w:r>
          </w:p>
        </w:tc>
      </w:tr>
      <w:tr w:rsidR="003D5F39" w:rsidRPr="001C2FD7" w:rsidTr="00FB0CBA">
        <w:tc>
          <w:tcPr>
            <w:tcW w:w="2967" w:type="dxa"/>
          </w:tcPr>
          <w:p w:rsidR="003D5F39" w:rsidRPr="001C2FD7" w:rsidRDefault="003D5F39" w:rsidP="00655B1A">
            <w:pPr>
              <w:spacing w:after="120" w:line="380" w:lineRule="exact"/>
              <w:ind w:right="488"/>
              <w:rPr>
                <w:rFonts w:hint="cs"/>
                <w:b/>
                <w:bCs/>
                <w:rtl/>
              </w:rPr>
            </w:pPr>
            <w:r w:rsidRPr="001C2FD7">
              <w:rPr>
                <w:rFonts w:hint="cs"/>
                <w:b/>
                <w:bCs/>
                <w:rtl/>
              </w:rPr>
              <w:t>المسائل والانتهاكات التي خلصت إليها اللجنة</w:t>
            </w:r>
          </w:p>
        </w:tc>
        <w:tc>
          <w:tcPr>
            <w:tcW w:w="4228" w:type="dxa"/>
          </w:tcPr>
          <w:p w:rsidR="003D5F39" w:rsidRPr="001D3BE0" w:rsidRDefault="003D5F39" w:rsidP="00886583">
            <w:pPr>
              <w:spacing w:after="120" w:line="380" w:lineRule="exact"/>
              <w:rPr>
                <w:rFonts w:hint="cs"/>
                <w:spacing w:val="-4"/>
                <w:rtl/>
              </w:rPr>
            </w:pPr>
            <w:r w:rsidRPr="001D3BE0">
              <w:rPr>
                <w:rFonts w:hint="cs"/>
                <w:spacing w:val="-4"/>
                <w:rtl/>
              </w:rPr>
              <w:t>انتهاك الفقرتين 2 و3 من المادة 12 من العهد: تقييد غير مبرر للحق في حرية تنقل والد صاحبة البلاغ.</w:t>
            </w:r>
          </w:p>
        </w:tc>
      </w:tr>
      <w:tr w:rsidR="003D5F39" w:rsidRPr="001C2FD7" w:rsidTr="00FB0CBA">
        <w:tc>
          <w:tcPr>
            <w:tcW w:w="2967" w:type="dxa"/>
          </w:tcPr>
          <w:p w:rsidR="003D5F39" w:rsidRPr="001C2FD7" w:rsidRDefault="003D5F39" w:rsidP="00886583">
            <w:pPr>
              <w:spacing w:after="120" w:line="380" w:lineRule="exact"/>
              <w:rPr>
                <w:rFonts w:hint="cs"/>
                <w:b/>
                <w:bCs/>
                <w:rtl/>
              </w:rPr>
            </w:pPr>
            <w:r w:rsidRPr="001C2FD7">
              <w:rPr>
                <w:rFonts w:hint="cs"/>
                <w:b/>
                <w:bCs/>
                <w:rtl/>
              </w:rPr>
              <w:t>إجراء الانتصاف الموصى به</w:t>
            </w:r>
          </w:p>
        </w:tc>
        <w:tc>
          <w:tcPr>
            <w:tcW w:w="4228" w:type="dxa"/>
          </w:tcPr>
          <w:p w:rsidR="003D5F39" w:rsidRPr="001C2FD7" w:rsidRDefault="003D5F39" w:rsidP="00886583">
            <w:pPr>
              <w:spacing w:after="120" w:line="380" w:lineRule="exact"/>
              <w:rPr>
                <w:rFonts w:hint="cs"/>
                <w:spacing w:val="-4"/>
                <w:rtl/>
              </w:rPr>
            </w:pPr>
            <w:r w:rsidRPr="001C2FD7">
              <w:rPr>
                <w:rFonts w:hint="cs"/>
                <w:spacing w:val="-4"/>
                <w:rtl/>
              </w:rPr>
              <w:t>توفير سبيل انتصاف فعال، يشمل التعويض، فضلاً عن تعديل الدولة الطرف تشريعها المتعلق بالخروج من البلد، بغية الامتثال لأحكام العهد. والدولة الطرف ملزمة أيضاً بمنع حدوث انتهاكات مماثلة في المستقبل.</w:t>
            </w:r>
          </w:p>
        </w:tc>
      </w:tr>
      <w:tr w:rsidR="003D5F39" w:rsidRPr="001C2FD7" w:rsidTr="00FB0CBA">
        <w:tc>
          <w:tcPr>
            <w:tcW w:w="2967" w:type="dxa"/>
          </w:tcPr>
          <w:p w:rsidR="003D5F39" w:rsidRPr="001C2FD7" w:rsidRDefault="003D5F39" w:rsidP="00886583">
            <w:pPr>
              <w:spacing w:after="120" w:line="380" w:lineRule="exact"/>
              <w:rPr>
                <w:rFonts w:hint="cs"/>
                <w:b/>
                <w:bCs/>
                <w:rtl/>
              </w:rPr>
            </w:pPr>
            <w:r w:rsidRPr="001C2FD7">
              <w:rPr>
                <w:rFonts w:hint="cs"/>
                <w:b/>
                <w:bCs/>
                <w:rtl/>
              </w:rPr>
              <w:t>التاريخ المحدد لرد الدولة الطرف</w:t>
            </w:r>
          </w:p>
        </w:tc>
        <w:tc>
          <w:tcPr>
            <w:tcW w:w="4228" w:type="dxa"/>
          </w:tcPr>
          <w:p w:rsidR="003D5F39" w:rsidRPr="001C2FD7" w:rsidRDefault="003D5F39" w:rsidP="00886583">
            <w:pPr>
              <w:spacing w:after="120" w:line="380" w:lineRule="exact"/>
              <w:rPr>
                <w:rFonts w:hint="cs"/>
                <w:rtl/>
              </w:rPr>
            </w:pPr>
            <w:r w:rsidRPr="001C2FD7">
              <w:rPr>
                <w:rFonts w:hint="cs"/>
                <w:rtl/>
              </w:rPr>
              <w:t>29 آذار/مارس 2010</w:t>
            </w:r>
          </w:p>
        </w:tc>
      </w:tr>
      <w:tr w:rsidR="003D5F39" w:rsidRPr="001C2FD7" w:rsidTr="00FB0CBA">
        <w:tc>
          <w:tcPr>
            <w:tcW w:w="2967" w:type="dxa"/>
          </w:tcPr>
          <w:p w:rsidR="003D5F39" w:rsidRPr="001C2FD7" w:rsidRDefault="003D5F39" w:rsidP="00886583">
            <w:pPr>
              <w:spacing w:after="120" w:line="380" w:lineRule="exact"/>
              <w:rPr>
                <w:rFonts w:hint="cs"/>
                <w:b/>
                <w:bCs/>
                <w:rtl/>
              </w:rPr>
            </w:pPr>
            <w:r w:rsidRPr="001C2FD7">
              <w:rPr>
                <w:rFonts w:hint="cs"/>
                <w:b/>
                <w:bCs/>
                <w:rtl/>
              </w:rPr>
              <w:t>تاريخ رد الدولة الطرف</w:t>
            </w:r>
          </w:p>
        </w:tc>
        <w:tc>
          <w:tcPr>
            <w:tcW w:w="4228" w:type="dxa"/>
          </w:tcPr>
          <w:p w:rsidR="003D5F39" w:rsidRPr="001C2FD7" w:rsidRDefault="003D5F39" w:rsidP="00886583">
            <w:pPr>
              <w:spacing w:after="120" w:line="380" w:lineRule="exact"/>
              <w:rPr>
                <w:rFonts w:hint="cs"/>
                <w:rtl/>
              </w:rPr>
            </w:pPr>
            <w:r w:rsidRPr="001C2FD7">
              <w:rPr>
                <w:rFonts w:hint="cs"/>
                <w:rtl/>
              </w:rPr>
              <w:t>21 كانون الثاني/يناير 2011</w:t>
            </w:r>
          </w:p>
        </w:tc>
      </w:tr>
      <w:tr w:rsidR="003D5F39" w:rsidRPr="001C2FD7" w:rsidTr="006F053A">
        <w:tc>
          <w:tcPr>
            <w:tcW w:w="7195" w:type="dxa"/>
            <w:gridSpan w:val="2"/>
          </w:tcPr>
          <w:p w:rsidR="003D5F39" w:rsidRPr="001C2FD7" w:rsidRDefault="003D5F39" w:rsidP="00886583">
            <w:pPr>
              <w:spacing w:after="120" w:line="380" w:lineRule="exact"/>
              <w:rPr>
                <w:rFonts w:hint="cs"/>
                <w:b/>
                <w:bCs/>
                <w:rtl/>
              </w:rPr>
            </w:pPr>
            <w:r w:rsidRPr="001C2FD7">
              <w:rPr>
                <w:rFonts w:hint="cs"/>
                <w:b/>
                <w:bCs/>
                <w:rtl/>
              </w:rPr>
              <w:t>إفادة الدولة الطرف</w:t>
            </w:r>
          </w:p>
          <w:p w:rsidR="003D5F39" w:rsidRDefault="003D5F39" w:rsidP="000446D1">
            <w:pPr>
              <w:spacing w:after="360" w:line="380" w:lineRule="exact"/>
              <w:rPr>
                <w:rFonts w:hint="cs"/>
                <w:rtl/>
              </w:rPr>
            </w:pPr>
            <w:r w:rsidRPr="001C2FD7">
              <w:rPr>
                <w:rtl/>
              </w:rPr>
              <w:tab/>
            </w:r>
            <w:r w:rsidRPr="001C2FD7">
              <w:rPr>
                <w:rFonts w:hint="cs"/>
                <w:rtl/>
              </w:rPr>
              <w:t>تخبر الدولة الطرف اللجنة بأن الفريق العامل المشترك بين الوكالات المعني برصد احترام حقوق الإنسان من جانب سلطات إنفاذ القوانين (المنشأ بقرار من لجنة الوزراء</w:t>
            </w:r>
            <w:r w:rsidR="000446D1">
              <w:rPr>
                <w:rFonts w:hint="cs"/>
                <w:rtl/>
              </w:rPr>
              <w:t xml:space="preserve">       </w:t>
            </w:r>
            <w:r w:rsidRPr="001C2FD7">
              <w:rPr>
                <w:rFonts w:hint="cs"/>
                <w:rtl/>
              </w:rPr>
              <w:t xml:space="preserve"> في 24 شباط/فبراير 2004) قد درس في 27 كانون الأول/ديسمبر 2010 آراء اللجنة بشأن هذه القضية. وخلص الفريق العامل إلى أن ادعاءات صاحبة البلاغ التي تفيد بفرض قيود غير معقولة على حرية تنقل والدها هي ادعاءات لا</w:t>
            </w:r>
            <w:r w:rsidRPr="001C2FD7">
              <w:rPr>
                <w:rFonts w:hint="eastAsia"/>
                <w:rtl/>
              </w:rPr>
              <w:t> </w:t>
            </w:r>
            <w:r w:rsidRPr="001C2FD7">
              <w:rPr>
                <w:rFonts w:hint="cs"/>
                <w:rtl/>
              </w:rPr>
              <w:t>أساس لها.</w:t>
            </w:r>
          </w:p>
          <w:p w:rsidR="003D5F39" w:rsidRPr="00D8088D" w:rsidRDefault="003D5F39" w:rsidP="00FB3572">
            <w:pPr>
              <w:spacing w:after="120" w:line="380" w:lineRule="exact"/>
              <w:rPr>
                <w:rFonts w:hint="cs"/>
                <w:spacing w:val="-4"/>
                <w:rtl/>
              </w:rPr>
            </w:pPr>
            <w:r w:rsidRPr="00D8088D">
              <w:rPr>
                <w:spacing w:val="-4"/>
                <w:rtl/>
              </w:rPr>
              <w:tab/>
            </w:r>
            <w:r w:rsidRPr="00D8088D">
              <w:rPr>
                <w:rFonts w:hint="cs"/>
                <w:spacing w:val="-4"/>
                <w:rtl/>
              </w:rPr>
              <w:t>وتشير الدولة الطرف إلى أن محكمة المقاطعة في إقليم خورزمسك أدانت في أيلول/سبتمبر 2006 السيد باتروف بتهمة سوء استعمال صفة رسمية باعتباره رئيس شركة "</w:t>
            </w:r>
            <w:r w:rsidRPr="00D8088D">
              <w:rPr>
                <w:spacing w:val="-4"/>
              </w:rPr>
              <w:t>Uztransgaz</w:t>
            </w:r>
            <w:r w:rsidRPr="00D8088D">
              <w:rPr>
                <w:rFonts w:hint="cs"/>
                <w:spacing w:val="-4"/>
                <w:rtl/>
              </w:rPr>
              <w:t>" وعبور حدود الدولة مع تركمانستان في عام 2006 بصورة غير قانونية، وحكمت عليه بالسجن خمسة أعوام ودفع غرامة تعادل</w:t>
            </w:r>
            <w:r w:rsidRPr="00D8088D">
              <w:rPr>
                <w:rFonts w:hint="eastAsia"/>
                <w:spacing w:val="-4"/>
                <w:rtl/>
              </w:rPr>
              <w:t> </w:t>
            </w:r>
            <w:r w:rsidRPr="00D8088D">
              <w:rPr>
                <w:rFonts w:hint="cs"/>
                <w:spacing w:val="-4"/>
                <w:rtl/>
              </w:rPr>
              <w:t>400 أجر شهري أدنى. وأعادت هيئة الاستئناف في محكمة إقليم خورزمسك النظر في القضية وأكدت الحكم. وإضافة إلى ذلك، أدانت محكمة مدينة طشقند السيد باتروف، رئيس شركة "</w:t>
            </w:r>
            <w:r w:rsidRPr="00D8088D">
              <w:rPr>
                <w:spacing w:val="-4"/>
              </w:rPr>
              <w:t>Uztransgaz</w:t>
            </w:r>
            <w:r w:rsidRPr="00D8088D">
              <w:rPr>
                <w:rFonts w:hint="cs"/>
                <w:spacing w:val="-4"/>
                <w:rtl/>
              </w:rPr>
              <w:t>"، في 20 آب/أغسطس 2007، بتهمة الانضمام إلى جماعة إجرامية، وتكوين عصابة إجرامية تضم كبار موظفي الشركة، وارتكاب أفعال الاختلاس/سرقة الأمانة وإهدار الأموال والسلع العامة، وشراء منتجات رديئة بأسعار باهظة والارتشاء وتزوير الوثائق وتوقيع اتفاقات على حساب مصلحة الشركة، الأمر الذي سبب خسائر فادحة للدولة والشركة العامة. وحكمت عليه المحكمة بالسجن 12</w:t>
            </w:r>
            <w:r w:rsidRPr="00D8088D">
              <w:rPr>
                <w:rFonts w:hint="eastAsia"/>
                <w:spacing w:val="-4"/>
                <w:rtl/>
              </w:rPr>
              <w:t> </w:t>
            </w:r>
            <w:r w:rsidRPr="00D8088D">
              <w:rPr>
                <w:rFonts w:hint="cs"/>
                <w:spacing w:val="-4"/>
                <w:rtl/>
              </w:rPr>
              <w:t>عاماً و6 أشهر. وتزعم الدولة الطرف أنه من خلال الربط والجمع بين الحكم الصادر في 25 كانون الأول/ديسمبر 2006 والحكم الصادر</w:t>
            </w:r>
            <w:r w:rsidR="004B0CD3" w:rsidRPr="00D8088D">
              <w:rPr>
                <w:rFonts w:hint="cs"/>
                <w:spacing w:val="-4"/>
                <w:rtl/>
              </w:rPr>
              <w:t xml:space="preserve"> </w:t>
            </w:r>
            <w:r w:rsidRPr="00D8088D">
              <w:rPr>
                <w:rFonts w:hint="cs"/>
                <w:spacing w:val="-4"/>
                <w:rtl/>
              </w:rPr>
              <w:t>في 20 آب/</w:t>
            </w:r>
            <w:r w:rsidR="00405A92">
              <w:rPr>
                <w:rFonts w:hint="cs"/>
                <w:spacing w:val="-4"/>
                <w:rtl/>
              </w:rPr>
              <w:t xml:space="preserve">         </w:t>
            </w:r>
            <w:r w:rsidRPr="00D8088D">
              <w:rPr>
                <w:rFonts w:hint="cs"/>
                <w:spacing w:val="-4"/>
                <w:rtl/>
              </w:rPr>
              <w:t>أغسطس 2007، حُكم على والد صاحبة البلاغ بالسجن 13 عاماً. ووفقاً لمرسوم عفو عام صادر في 30 تشرين الثاني/نوفمبر 2006، خُفضت مدة العقوبة</w:t>
            </w:r>
            <w:r w:rsidR="00C15BB8" w:rsidRPr="00D8088D">
              <w:rPr>
                <w:rFonts w:hint="cs"/>
                <w:spacing w:val="-4"/>
                <w:rtl/>
              </w:rPr>
              <w:t xml:space="preserve"> </w:t>
            </w:r>
            <w:r w:rsidRPr="00D8088D">
              <w:rPr>
                <w:rFonts w:hint="cs"/>
                <w:spacing w:val="-4"/>
                <w:rtl/>
              </w:rPr>
              <w:t>بمقدار الربع.</w:t>
            </w:r>
          </w:p>
          <w:p w:rsidR="003D5F39" w:rsidRPr="00FB3572" w:rsidRDefault="003D5F39" w:rsidP="00695374">
            <w:pPr>
              <w:spacing w:after="120" w:line="380" w:lineRule="exact"/>
              <w:rPr>
                <w:rFonts w:hint="cs"/>
                <w:spacing w:val="-4"/>
                <w:rtl/>
              </w:rPr>
            </w:pPr>
            <w:r w:rsidRPr="00FB3572">
              <w:rPr>
                <w:spacing w:val="-4"/>
                <w:rtl/>
              </w:rPr>
              <w:tab/>
            </w:r>
            <w:r w:rsidRPr="00FB3572">
              <w:rPr>
                <w:rFonts w:hint="cs"/>
                <w:spacing w:val="-4"/>
                <w:rtl/>
              </w:rPr>
              <w:t>وفيما يتعلق باستنتاج اللجنة حدوث انتهاك لحق السيد باتروف في حرية التنقل، توضح الدولة الطرف أنه عملاً بأمر صادر عن مجلس الوزراء في 6 كانون الثاني/يناير 1995 بشأن خروج المواطنين الأوزبك وبشأن جوازات السفر الدبلوماسية، يجب على المواطنين الأوزبك الذين يرغبون في السفر إلى الخارج أن يملؤوا استمارة طلب خاص تقدم إلى إدارات وزارة الداخلية في مكان إقامتهم مع جواز سفرهم. وينظر موظفو وزارة الداخلية في تلك الطلبات ويضعون إذناً خاصاً (لصيقة) على جواز السفر، تدوم صلاحيته سنتين، يسمح للفرد المعني بالسفر إلى الخارج. ويورد الحكم المذكور أعلاه أيضاً فئات معينة من الموظفين الذين يتعين عليهم فضلاً عن ذلك طلب إذن صريح من السلطات المحلية (البلدية) قبل أي سفر رسمي. ولما</w:t>
            </w:r>
            <w:r w:rsidRPr="00FB3572">
              <w:rPr>
                <w:rFonts w:hint="eastAsia"/>
                <w:spacing w:val="-4"/>
                <w:rtl/>
              </w:rPr>
              <w:t> </w:t>
            </w:r>
            <w:r w:rsidRPr="00FB3572">
              <w:rPr>
                <w:rFonts w:hint="cs"/>
                <w:spacing w:val="-4"/>
                <w:rtl/>
              </w:rPr>
              <w:t>كان السيد باتروف عضواً في مجلس الشعب في إقليم خورزمسك، كان عليه إذن أن ينسق شؤون سفره مع المجلس المحلي لإقليم خورزمسك قبل رحلته الرسمية إلى تركمانستان في</w:t>
            </w:r>
            <w:r w:rsidR="00712280">
              <w:rPr>
                <w:rFonts w:hint="cs"/>
                <w:spacing w:val="-4"/>
                <w:rtl/>
              </w:rPr>
              <w:t xml:space="preserve">          </w:t>
            </w:r>
            <w:r w:rsidRPr="00FB3572">
              <w:rPr>
                <w:rFonts w:hint="cs"/>
                <w:spacing w:val="-4"/>
                <w:rtl/>
              </w:rPr>
              <w:t xml:space="preserve"> عام 2006، بيد أنه لم</w:t>
            </w:r>
            <w:r w:rsidRPr="00FB3572">
              <w:rPr>
                <w:rFonts w:hint="eastAsia"/>
                <w:spacing w:val="-4"/>
                <w:rtl/>
              </w:rPr>
              <w:t> </w:t>
            </w:r>
            <w:r w:rsidRPr="00FB3572">
              <w:rPr>
                <w:rFonts w:hint="cs"/>
                <w:spacing w:val="-4"/>
                <w:rtl/>
              </w:rPr>
              <w:t>يفعل ذلك، ولم</w:t>
            </w:r>
            <w:r w:rsidRPr="00FB3572">
              <w:rPr>
                <w:rFonts w:hint="eastAsia"/>
                <w:spacing w:val="-4"/>
                <w:rtl/>
              </w:rPr>
              <w:t> </w:t>
            </w:r>
            <w:r w:rsidRPr="00FB3572">
              <w:rPr>
                <w:rFonts w:hint="cs"/>
                <w:spacing w:val="-4"/>
                <w:rtl/>
              </w:rPr>
              <w:t>يقدم الطلب الخاص إلى الممثلين المحليين</w:t>
            </w:r>
            <w:r w:rsidR="00712280">
              <w:rPr>
                <w:rFonts w:hint="cs"/>
                <w:spacing w:val="-4"/>
                <w:rtl/>
              </w:rPr>
              <w:t xml:space="preserve">                 </w:t>
            </w:r>
            <w:r w:rsidRPr="00FB3572">
              <w:rPr>
                <w:rFonts w:hint="cs"/>
                <w:spacing w:val="-4"/>
                <w:rtl/>
              </w:rPr>
              <w:t xml:space="preserve"> لوزارة الداخلية.</w:t>
            </w:r>
          </w:p>
          <w:p w:rsidR="003D5F39" w:rsidRPr="001C2FD7" w:rsidRDefault="003D5F39" w:rsidP="00886583">
            <w:pPr>
              <w:spacing w:after="120" w:line="380" w:lineRule="exact"/>
              <w:rPr>
                <w:rFonts w:hint="cs"/>
                <w:rtl/>
              </w:rPr>
            </w:pPr>
            <w:r w:rsidRPr="001C2FD7">
              <w:rPr>
                <w:rtl/>
              </w:rPr>
              <w:tab/>
            </w:r>
            <w:r w:rsidRPr="001C2FD7">
              <w:rPr>
                <w:rFonts w:hint="cs"/>
                <w:rtl/>
              </w:rPr>
              <w:t>ووفقاً للدولة الطرف، رأت المحاكم أن أفعال السيد باتروف تدخل فعلاً في نطاق القانون الجنائي، وأصدرت حكماً يوافق جسامة الجرائم المرتكبة. وفضلاً عن ذلك، ترى الدولة الطرف أن السيد باتروف لم</w:t>
            </w:r>
            <w:r w:rsidRPr="001C2FD7">
              <w:rPr>
                <w:rFonts w:hint="eastAsia"/>
                <w:rtl/>
              </w:rPr>
              <w:t> </w:t>
            </w:r>
            <w:r w:rsidRPr="001C2FD7">
              <w:rPr>
                <w:rFonts w:hint="cs"/>
                <w:rtl/>
              </w:rPr>
              <w:t>يستنفد سبل الانتصاف المحلية المتاحة فيما يتعلق بإدانته في 25 أيلول/سبتمبر 2006.</w:t>
            </w:r>
          </w:p>
          <w:p w:rsidR="00724BD8" w:rsidRPr="001C2FD7" w:rsidRDefault="003D5F39" w:rsidP="00886583">
            <w:pPr>
              <w:spacing w:after="120" w:line="380" w:lineRule="exact"/>
              <w:rPr>
                <w:rFonts w:hint="cs"/>
                <w:rtl/>
              </w:rPr>
            </w:pPr>
            <w:r w:rsidRPr="001C2FD7">
              <w:rPr>
                <w:rtl/>
              </w:rPr>
              <w:tab/>
            </w:r>
            <w:r w:rsidRPr="001C2FD7">
              <w:rPr>
                <w:rFonts w:hint="cs"/>
                <w:rtl/>
              </w:rPr>
              <w:t>وفي ضوء ما سبق ذكره، تخلص الدولة الطرف إلى أن سلطاتها لم تنتهك في هذه القضية حقوق السيد باتروف بموجب المادة 12 من العهد.</w:t>
            </w:r>
          </w:p>
        </w:tc>
      </w:tr>
      <w:tr w:rsidR="003D5F39" w:rsidRPr="001C2FD7" w:rsidTr="006F053A">
        <w:tc>
          <w:tcPr>
            <w:tcW w:w="7195" w:type="dxa"/>
            <w:gridSpan w:val="2"/>
          </w:tcPr>
          <w:p w:rsidR="003D5F39" w:rsidRPr="001C2FD7" w:rsidRDefault="003D5F39" w:rsidP="00886583">
            <w:pPr>
              <w:spacing w:after="120" w:line="380" w:lineRule="exact"/>
              <w:rPr>
                <w:rFonts w:hint="cs"/>
                <w:b/>
                <w:bCs/>
                <w:rtl/>
              </w:rPr>
            </w:pPr>
            <w:r w:rsidRPr="001C2FD7">
              <w:rPr>
                <w:rFonts w:hint="cs"/>
                <w:b/>
                <w:bCs/>
                <w:rtl/>
              </w:rPr>
              <w:t>الإجراء الإضافي المتخذ أو المطلوب</w:t>
            </w:r>
          </w:p>
          <w:p w:rsidR="005B2B4C" w:rsidRPr="001C2FD7" w:rsidRDefault="003D5F39" w:rsidP="00886583">
            <w:pPr>
              <w:spacing w:after="120" w:line="380" w:lineRule="exact"/>
              <w:rPr>
                <w:rFonts w:hint="cs"/>
                <w:rtl/>
              </w:rPr>
            </w:pPr>
            <w:r w:rsidRPr="001C2FD7">
              <w:rPr>
                <w:rtl/>
              </w:rPr>
              <w:tab/>
            </w:r>
            <w:r w:rsidRPr="001C2FD7">
              <w:rPr>
                <w:rFonts w:hint="cs"/>
                <w:rtl/>
              </w:rPr>
              <w:t>أرسلت المعلومات المقدمة من الدولة الطرف إلى صاحبة البلاغ في 31 كانون الثاني/يناير 2011. وربما تود اللجنة عدم اتخاذ أي قرار بشأن هذه القضية ريثما تردها تعليقات إضافية.</w:t>
            </w:r>
          </w:p>
        </w:tc>
      </w:tr>
      <w:tr w:rsidR="003D5F39" w:rsidRPr="001C2FD7" w:rsidTr="00FB0CBA">
        <w:tc>
          <w:tcPr>
            <w:tcW w:w="2967" w:type="dxa"/>
            <w:tcBorders>
              <w:bottom w:val="single" w:sz="12" w:space="0" w:color="auto"/>
            </w:tcBorders>
          </w:tcPr>
          <w:p w:rsidR="003D5F39" w:rsidRPr="001C2FD7" w:rsidRDefault="003D5F39" w:rsidP="00886583">
            <w:pPr>
              <w:spacing w:after="120" w:line="380" w:lineRule="exact"/>
              <w:rPr>
                <w:rFonts w:hint="cs"/>
                <w:b/>
                <w:bCs/>
                <w:rtl/>
              </w:rPr>
            </w:pPr>
            <w:r w:rsidRPr="001C2FD7">
              <w:rPr>
                <w:rFonts w:hint="cs"/>
                <w:b/>
                <w:bCs/>
                <w:rtl/>
              </w:rPr>
              <w:t>قرار اللجنة المقترح</w:t>
            </w:r>
          </w:p>
        </w:tc>
        <w:tc>
          <w:tcPr>
            <w:tcW w:w="4228" w:type="dxa"/>
            <w:tcBorders>
              <w:bottom w:val="single" w:sz="12" w:space="0" w:color="auto"/>
            </w:tcBorders>
          </w:tcPr>
          <w:p w:rsidR="003D5F39" w:rsidRPr="001C2FD7" w:rsidRDefault="003D5F39" w:rsidP="00886583">
            <w:pPr>
              <w:spacing w:after="120" w:line="380" w:lineRule="exact"/>
              <w:rPr>
                <w:rFonts w:hint="cs"/>
                <w:rtl/>
              </w:rPr>
            </w:pPr>
            <w:r w:rsidRPr="001C2FD7">
              <w:rPr>
                <w:rFonts w:hint="cs"/>
                <w:rtl/>
              </w:rPr>
              <w:t>تعتبر اللجنة حوار المتابعة مستمراً.</w:t>
            </w:r>
          </w:p>
        </w:tc>
      </w:tr>
    </w:tbl>
    <w:p w:rsidR="003D5F39" w:rsidRPr="001C2FD7" w:rsidRDefault="003D5F39" w:rsidP="00687911">
      <w:pPr>
        <w:pStyle w:val="SingleTxtGA"/>
        <w:spacing w:after="0"/>
        <w:rPr>
          <w:rFonts w:hint="cs"/>
          <w:kern w:val="16"/>
          <w:rtl/>
        </w:rPr>
      </w:pPr>
    </w:p>
    <w:tbl>
      <w:tblPr>
        <w:tblStyle w:val="TableGrid"/>
        <w:bidiVisual/>
        <w:tblW w:w="0" w:type="auto"/>
        <w:tblInd w:w="1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93"/>
        <w:gridCol w:w="4116"/>
      </w:tblGrid>
      <w:tr w:rsidR="003D5F39" w:rsidRPr="001C2FD7" w:rsidTr="00DB4E27">
        <w:tc>
          <w:tcPr>
            <w:tcW w:w="3093" w:type="dxa"/>
            <w:tcBorders>
              <w:top w:val="single" w:sz="4" w:space="0" w:color="auto"/>
              <w:bottom w:val="single" w:sz="12" w:space="0" w:color="auto"/>
            </w:tcBorders>
          </w:tcPr>
          <w:p w:rsidR="003D5F39" w:rsidRPr="001C2FD7" w:rsidRDefault="003D5F39" w:rsidP="000E5375">
            <w:pPr>
              <w:spacing w:after="120" w:line="380" w:lineRule="exact"/>
              <w:rPr>
                <w:rFonts w:hint="cs"/>
                <w:b/>
                <w:bCs/>
                <w:rtl/>
              </w:rPr>
            </w:pPr>
            <w:r w:rsidRPr="001C2FD7">
              <w:rPr>
                <w:rFonts w:hint="cs"/>
                <w:b/>
                <w:bCs/>
                <w:rtl/>
              </w:rPr>
              <w:t>الدولة الطرف</w:t>
            </w:r>
          </w:p>
        </w:tc>
        <w:tc>
          <w:tcPr>
            <w:tcW w:w="4116" w:type="dxa"/>
            <w:tcBorders>
              <w:top w:val="single" w:sz="4" w:space="0" w:color="auto"/>
              <w:bottom w:val="single" w:sz="12" w:space="0" w:color="auto"/>
            </w:tcBorders>
          </w:tcPr>
          <w:p w:rsidR="003D5F39" w:rsidRPr="001C2FD7" w:rsidRDefault="003D5F39" w:rsidP="000E5375">
            <w:pPr>
              <w:spacing w:after="120" w:line="380" w:lineRule="exact"/>
              <w:rPr>
                <w:rFonts w:hint="cs"/>
                <w:b/>
                <w:bCs/>
                <w:rtl/>
              </w:rPr>
            </w:pPr>
            <w:r w:rsidRPr="007B601A">
              <w:rPr>
                <w:rFonts w:hint="cs"/>
                <w:b/>
                <w:bCs/>
                <w:sz w:val="26"/>
                <w:szCs w:val="36"/>
                <w:rtl/>
              </w:rPr>
              <w:t>أوزبكستان</w:t>
            </w:r>
          </w:p>
        </w:tc>
      </w:tr>
      <w:tr w:rsidR="003D5F39" w:rsidRPr="001C2FD7" w:rsidTr="00DB4E27">
        <w:tc>
          <w:tcPr>
            <w:tcW w:w="3093" w:type="dxa"/>
            <w:tcBorders>
              <w:top w:val="single" w:sz="12" w:space="0" w:color="auto"/>
            </w:tcBorders>
          </w:tcPr>
          <w:p w:rsidR="003D5F39" w:rsidRPr="001C2FD7" w:rsidRDefault="003D5F39" w:rsidP="000E5375">
            <w:pPr>
              <w:spacing w:after="120" w:line="380" w:lineRule="exact"/>
              <w:ind w:right="170"/>
              <w:rPr>
                <w:rFonts w:hint="cs"/>
                <w:b/>
                <w:bCs/>
                <w:rtl/>
              </w:rPr>
            </w:pPr>
            <w:r w:rsidRPr="001C2FD7">
              <w:rPr>
                <w:rFonts w:hint="cs"/>
                <w:b/>
                <w:bCs/>
                <w:rtl/>
              </w:rPr>
              <w:t>القضية</w:t>
            </w:r>
          </w:p>
        </w:tc>
        <w:tc>
          <w:tcPr>
            <w:tcW w:w="4116" w:type="dxa"/>
            <w:tcBorders>
              <w:top w:val="single" w:sz="12" w:space="0" w:color="auto"/>
            </w:tcBorders>
          </w:tcPr>
          <w:p w:rsidR="003D5F39" w:rsidRPr="001C2FD7" w:rsidRDefault="003D5F39" w:rsidP="000E5375">
            <w:pPr>
              <w:spacing w:after="120" w:line="380" w:lineRule="exact"/>
              <w:rPr>
                <w:rFonts w:hint="cs"/>
                <w:b/>
                <w:bCs/>
                <w:rtl/>
              </w:rPr>
            </w:pPr>
            <w:r w:rsidRPr="001C2FD7">
              <w:rPr>
                <w:rFonts w:hint="cs"/>
                <w:b/>
                <w:bCs/>
                <w:rtl/>
              </w:rPr>
              <w:t>لياشكيفيتش، 1552/2007</w:t>
            </w:r>
          </w:p>
        </w:tc>
      </w:tr>
      <w:tr w:rsidR="003D5F39" w:rsidRPr="001C2FD7" w:rsidTr="00DB4E27">
        <w:tc>
          <w:tcPr>
            <w:tcW w:w="3093" w:type="dxa"/>
          </w:tcPr>
          <w:p w:rsidR="003D5F39" w:rsidRPr="001C2FD7" w:rsidRDefault="003D5F39" w:rsidP="000E5375">
            <w:pPr>
              <w:spacing w:after="120" w:line="380" w:lineRule="exact"/>
              <w:ind w:right="170"/>
              <w:rPr>
                <w:rFonts w:hint="cs"/>
                <w:b/>
                <w:bCs/>
                <w:rtl/>
              </w:rPr>
            </w:pPr>
            <w:r w:rsidRPr="001C2FD7">
              <w:rPr>
                <w:rFonts w:hint="cs"/>
                <w:b/>
                <w:bCs/>
                <w:rtl/>
              </w:rPr>
              <w:t>تاريخ اعتماد الآراء</w:t>
            </w:r>
          </w:p>
        </w:tc>
        <w:tc>
          <w:tcPr>
            <w:tcW w:w="4116" w:type="dxa"/>
          </w:tcPr>
          <w:p w:rsidR="003D5F39" w:rsidRPr="001C2FD7" w:rsidRDefault="003D5F39" w:rsidP="000E5375">
            <w:pPr>
              <w:spacing w:after="120" w:line="380" w:lineRule="exact"/>
              <w:rPr>
                <w:rFonts w:hint="cs"/>
                <w:rtl/>
              </w:rPr>
            </w:pPr>
            <w:r w:rsidRPr="001C2FD7">
              <w:rPr>
                <w:rFonts w:hint="cs"/>
                <w:rtl/>
              </w:rPr>
              <w:t>23 آذار/مارس 2010</w:t>
            </w:r>
          </w:p>
        </w:tc>
      </w:tr>
      <w:tr w:rsidR="003D5F39" w:rsidRPr="001C2FD7" w:rsidTr="00DB4E27">
        <w:tc>
          <w:tcPr>
            <w:tcW w:w="3093" w:type="dxa"/>
          </w:tcPr>
          <w:p w:rsidR="003D5F39" w:rsidRPr="001C2FD7" w:rsidRDefault="003D5F39" w:rsidP="000E5375">
            <w:pPr>
              <w:spacing w:after="120" w:line="380" w:lineRule="exact"/>
              <w:ind w:right="488"/>
              <w:rPr>
                <w:rFonts w:hint="cs"/>
                <w:b/>
                <w:bCs/>
                <w:rtl/>
              </w:rPr>
            </w:pPr>
            <w:r w:rsidRPr="001C2FD7">
              <w:rPr>
                <w:rFonts w:hint="cs"/>
                <w:b/>
                <w:bCs/>
                <w:rtl/>
              </w:rPr>
              <w:t>المسائل والانتهاكات التي خلصت إليها اللجنة</w:t>
            </w:r>
          </w:p>
        </w:tc>
        <w:tc>
          <w:tcPr>
            <w:tcW w:w="4116" w:type="dxa"/>
          </w:tcPr>
          <w:p w:rsidR="003D5F39" w:rsidRPr="009A6A36" w:rsidRDefault="003D5F39" w:rsidP="000E5375">
            <w:pPr>
              <w:spacing w:after="120" w:line="380" w:lineRule="exact"/>
              <w:rPr>
                <w:rFonts w:hint="cs"/>
                <w:spacing w:val="-4"/>
                <w:rtl/>
              </w:rPr>
            </w:pPr>
            <w:r w:rsidRPr="009A6A36">
              <w:rPr>
                <w:rFonts w:hint="cs"/>
                <w:spacing w:val="-4"/>
                <w:rtl/>
              </w:rPr>
              <w:t>حرمان ابن صاحبة البلاغ من الاستعانة بمحام من اختياره ليوم واحد والتحقيق معه أثناء ذلك الوقت - انتهاك الفقرة 3(ب) من المادة 14 من العهد.</w:t>
            </w:r>
          </w:p>
        </w:tc>
      </w:tr>
      <w:tr w:rsidR="003D5F39" w:rsidRPr="001C2FD7" w:rsidTr="00DB4E27">
        <w:tc>
          <w:tcPr>
            <w:tcW w:w="3093" w:type="dxa"/>
          </w:tcPr>
          <w:p w:rsidR="003D5F39" w:rsidRPr="001C2FD7" w:rsidRDefault="003D5F39" w:rsidP="000E5375">
            <w:pPr>
              <w:spacing w:after="120" w:line="380" w:lineRule="exact"/>
              <w:ind w:right="170"/>
              <w:rPr>
                <w:rFonts w:hint="cs"/>
                <w:b/>
                <w:bCs/>
                <w:rtl/>
              </w:rPr>
            </w:pPr>
            <w:r w:rsidRPr="001C2FD7">
              <w:rPr>
                <w:rFonts w:hint="cs"/>
                <w:b/>
                <w:bCs/>
                <w:rtl/>
              </w:rPr>
              <w:t>إجراء الانتصاف الموصى به</w:t>
            </w:r>
          </w:p>
        </w:tc>
        <w:tc>
          <w:tcPr>
            <w:tcW w:w="4116" w:type="dxa"/>
          </w:tcPr>
          <w:p w:rsidR="003D5F39" w:rsidRPr="001C2FD7" w:rsidRDefault="003D5F39" w:rsidP="000E5375">
            <w:pPr>
              <w:spacing w:after="120" w:line="380" w:lineRule="exact"/>
              <w:rPr>
                <w:rFonts w:hint="cs"/>
                <w:rtl/>
              </w:rPr>
            </w:pPr>
            <w:r w:rsidRPr="001C2FD7">
              <w:rPr>
                <w:rFonts w:hint="cs"/>
                <w:rtl/>
              </w:rPr>
              <w:t>توفير سبيل انتصاف فعال، في شكل تعويض مناسب. والدولة الطرف ملزمة أيضاً بمنع حدوث انتهاكات مماثلة في المستقبل.</w:t>
            </w:r>
          </w:p>
        </w:tc>
      </w:tr>
      <w:tr w:rsidR="003D5F39" w:rsidRPr="001C2FD7" w:rsidTr="00DB4E27">
        <w:tc>
          <w:tcPr>
            <w:tcW w:w="3093" w:type="dxa"/>
          </w:tcPr>
          <w:p w:rsidR="003D5F39" w:rsidRPr="001C2FD7" w:rsidRDefault="003D5F39" w:rsidP="000E5375">
            <w:pPr>
              <w:spacing w:after="120" w:line="380" w:lineRule="exact"/>
              <w:ind w:right="170"/>
              <w:rPr>
                <w:rFonts w:hint="cs"/>
                <w:b/>
                <w:bCs/>
                <w:rtl/>
              </w:rPr>
            </w:pPr>
            <w:r w:rsidRPr="001C2FD7">
              <w:rPr>
                <w:rFonts w:hint="cs"/>
                <w:b/>
                <w:bCs/>
                <w:rtl/>
              </w:rPr>
              <w:t>التاريخ المحدد لرد الدولة الطرف</w:t>
            </w:r>
          </w:p>
        </w:tc>
        <w:tc>
          <w:tcPr>
            <w:tcW w:w="4116" w:type="dxa"/>
          </w:tcPr>
          <w:p w:rsidR="003D5F39" w:rsidRPr="001C2FD7" w:rsidRDefault="003D5F39" w:rsidP="000E5375">
            <w:pPr>
              <w:spacing w:after="120" w:line="380" w:lineRule="exact"/>
              <w:rPr>
                <w:rFonts w:hint="cs"/>
                <w:rtl/>
              </w:rPr>
            </w:pPr>
            <w:r w:rsidRPr="001C2FD7">
              <w:rPr>
                <w:rFonts w:hint="cs"/>
                <w:rtl/>
              </w:rPr>
              <w:t>28 كانون الثاني/يناير 2011</w:t>
            </w:r>
          </w:p>
        </w:tc>
      </w:tr>
      <w:tr w:rsidR="003D5F39" w:rsidRPr="001C2FD7" w:rsidTr="00DB4E27">
        <w:tc>
          <w:tcPr>
            <w:tcW w:w="3093" w:type="dxa"/>
          </w:tcPr>
          <w:p w:rsidR="003D5F39" w:rsidRPr="001C2FD7" w:rsidRDefault="003D5F39" w:rsidP="000E5375">
            <w:pPr>
              <w:spacing w:after="120" w:line="380" w:lineRule="exact"/>
              <w:ind w:right="170"/>
              <w:rPr>
                <w:rFonts w:hint="cs"/>
                <w:b/>
                <w:bCs/>
                <w:rtl/>
              </w:rPr>
            </w:pPr>
            <w:r w:rsidRPr="001C2FD7">
              <w:rPr>
                <w:rFonts w:hint="cs"/>
                <w:b/>
                <w:bCs/>
                <w:rtl/>
              </w:rPr>
              <w:t>تاريخ رد الدولة الطرف</w:t>
            </w:r>
          </w:p>
        </w:tc>
        <w:tc>
          <w:tcPr>
            <w:tcW w:w="4116" w:type="dxa"/>
          </w:tcPr>
          <w:p w:rsidR="003D5F39" w:rsidRPr="001C2FD7" w:rsidRDefault="003D5F39" w:rsidP="000E5375">
            <w:pPr>
              <w:spacing w:after="120" w:line="380" w:lineRule="exact"/>
              <w:rPr>
                <w:rFonts w:hint="cs"/>
                <w:rtl/>
              </w:rPr>
            </w:pPr>
            <w:r w:rsidRPr="001C2FD7">
              <w:rPr>
                <w:rFonts w:hint="cs"/>
                <w:rtl/>
              </w:rPr>
              <w:t>21 كانون الثاني/يناير 2011</w:t>
            </w:r>
          </w:p>
        </w:tc>
      </w:tr>
      <w:tr w:rsidR="003D5F39" w:rsidRPr="001C2FD7" w:rsidTr="002A5250">
        <w:tc>
          <w:tcPr>
            <w:tcW w:w="7209" w:type="dxa"/>
            <w:gridSpan w:val="2"/>
          </w:tcPr>
          <w:p w:rsidR="003D5F39" w:rsidRPr="001C2FD7" w:rsidRDefault="003D5F39" w:rsidP="000E5375">
            <w:pPr>
              <w:spacing w:after="120" w:line="380" w:lineRule="exact"/>
              <w:rPr>
                <w:rFonts w:hint="cs"/>
                <w:b/>
                <w:bCs/>
                <w:rtl/>
              </w:rPr>
            </w:pPr>
            <w:r w:rsidRPr="001C2FD7">
              <w:rPr>
                <w:rFonts w:hint="cs"/>
                <w:b/>
                <w:bCs/>
                <w:rtl/>
              </w:rPr>
              <w:t>إفادة الدولة الطرف</w:t>
            </w:r>
          </w:p>
          <w:p w:rsidR="003D5F39" w:rsidRPr="001C2FD7" w:rsidRDefault="003D5F39" w:rsidP="000E5375">
            <w:pPr>
              <w:spacing w:after="120" w:line="380" w:lineRule="exact"/>
              <w:rPr>
                <w:rFonts w:hint="cs"/>
                <w:rtl/>
              </w:rPr>
            </w:pPr>
            <w:r w:rsidRPr="001C2FD7">
              <w:rPr>
                <w:rtl/>
              </w:rPr>
              <w:tab/>
            </w:r>
            <w:r w:rsidRPr="001C2FD7">
              <w:rPr>
                <w:rFonts w:hint="cs"/>
                <w:rtl/>
              </w:rPr>
              <w:t>تخبر الدولة الطرف اللجنة بأن الفريق العامل المشترك بين الوكالات المعني برصد احترام حقوق الإنسان من جانب سلطات إنفاذ القوانين (المنشأ بقرار من لجنة الوزراء</w:t>
            </w:r>
            <w:r w:rsidR="00E86AD3">
              <w:rPr>
                <w:rFonts w:hint="cs"/>
                <w:rtl/>
              </w:rPr>
              <w:t xml:space="preserve">       </w:t>
            </w:r>
            <w:r w:rsidRPr="001C2FD7">
              <w:rPr>
                <w:rFonts w:hint="cs"/>
                <w:rtl/>
              </w:rPr>
              <w:t xml:space="preserve"> في 24 شباط/فبراير 2004) قد درس في 27 كانون الأول/ديسمبر 2010 آراء اللجنة بشأن هذه القضية. وخلص الفريق العامل إلى أن ادعاءات صاحبة البلاغ انتهاك حق ابنها في الدفاع هي ادعاءات لا أساس لها.</w:t>
            </w:r>
          </w:p>
          <w:p w:rsidR="003D5F39" w:rsidRPr="00CB17F3" w:rsidRDefault="003D5F39" w:rsidP="00687911">
            <w:pPr>
              <w:spacing w:after="480" w:line="380" w:lineRule="exact"/>
              <w:rPr>
                <w:rFonts w:hint="cs"/>
                <w:spacing w:val="-6"/>
                <w:rtl/>
              </w:rPr>
            </w:pPr>
            <w:r w:rsidRPr="00CB17F3">
              <w:rPr>
                <w:spacing w:val="-6"/>
                <w:rtl/>
              </w:rPr>
              <w:tab/>
            </w:r>
            <w:r w:rsidRPr="00CB17F3">
              <w:rPr>
                <w:rFonts w:hint="cs"/>
                <w:spacing w:val="-6"/>
                <w:rtl/>
              </w:rPr>
              <w:t>وتشير الدولة الطرف إلى أن السيد لياشكيفيتش أدين بارتكاب جرائم خطيرة، منها القتل. وحكمت عليه محكمة مدينة طشقند في 2 آذار/مارس 2004 بالسجن 20 عاماً. ونظرت محكمة الاستئناف في القضية في</w:t>
            </w:r>
            <w:r w:rsidRPr="00CB17F3">
              <w:rPr>
                <w:rFonts w:hint="eastAsia"/>
                <w:spacing w:val="-6"/>
                <w:rtl/>
              </w:rPr>
              <w:t> </w:t>
            </w:r>
            <w:r w:rsidRPr="00CB17F3">
              <w:rPr>
                <w:rFonts w:hint="cs"/>
                <w:spacing w:val="-6"/>
                <w:rtl/>
              </w:rPr>
              <w:t>29 حزيران/يونيه 2004، وأكدت الحكم.</w:t>
            </w:r>
            <w:r w:rsidR="00865A12" w:rsidRPr="00CB17F3">
              <w:rPr>
                <w:rFonts w:hint="cs"/>
                <w:spacing w:val="-6"/>
                <w:rtl/>
              </w:rPr>
              <w:t xml:space="preserve"> </w:t>
            </w:r>
            <w:r w:rsidRPr="00CB17F3">
              <w:rPr>
                <w:rFonts w:hint="cs"/>
                <w:spacing w:val="-6"/>
                <w:rtl/>
              </w:rPr>
              <w:t>ولم يثبت أن السيد لياشكيفيتش مذنب بناء على اعترافاته فحسب، بل على أساس أدلة إثبات أخرى كثيرة أيضاً، تشمل اعترافات شريكه، وإفادات الشهود، وأدلة مادية، وما إلى ذلك.</w:t>
            </w:r>
          </w:p>
          <w:p w:rsidR="003D5F39" w:rsidRPr="001C2FD7" w:rsidRDefault="003D5F39" w:rsidP="005B1BF3">
            <w:pPr>
              <w:spacing w:after="120" w:line="380" w:lineRule="exact"/>
              <w:rPr>
                <w:rFonts w:hint="cs"/>
                <w:rtl/>
              </w:rPr>
            </w:pPr>
            <w:r w:rsidRPr="001C2FD7">
              <w:rPr>
                <w:rtl/>
              </w:rPr>
              <w:tab/>
            </w:r>
            <w:r w:rsidRPr="001C2FD7">
              <w:rPr>
                <w:rFonts w:hint="cs"/>
                <w:rtl/>
              </w:rPr>
              <w:t>وتعترض الدولة الطرف على ادعاءات صاحبة البلاغ الواردة في رسالتها إلى اللجنة. وتوضح الدولة الطرف أن عناصر ملف القضية الجنائية قد مكنت من تأكيد توقيف السيد لياشكيفيتش في 10 آب/أغسطس 2003. واستُجوب عقب اعتقاله بصفته مشتبهاً فيه، بحضور محام، وهذا ما يُثبته الأمر الرسمي للمحامي الذي يتضمنه ملف القضية، وكذلك توقيعات ذلك المحامي على جميع الوثائق التي أعدت في ذلك اليوم. واعتُقل السيد</w:t>
            </w:r>
            <w:r w:rsidR="005B1BF3">
              <w:rPr>
                <w:rFonts w:hint="cs"/>
                <w:rtl/>
              </w:rPr>
              <w:t xml:space="preserve"> </w:t>
            </w:r>
            <w:r w:rsidRPr="001C2FD7">
              <w:rPr>
                <w:rFonts w:hint="cs"/>
                <w:rtl/>
              </w:rPr>
              <w:t>لياشكيفيتش رسمياً في 11 آب/أغسطس 2003. وجرت في ذلك اليوم مواجهة السيد</w:t>
            </w:r>
            <w:r w:rsidR="00E410D3">
              <w:rPr>
                <w:rFonts w:hint="cs"/>
                <w:rtl/>
              </w:rPr>
              <w:t xml:space="preserve"> </w:t>
            </w:r>
            <w:r w:rsidRPr="001C2FD7">
              <w:rPr>
                <w:rFonts w:hint="cs"/>
                <w:rtl/>
              </w:rPr>
              <w:t>لياشكيفيتش وشريكه بحضور محام، كما هو مسجل على النحو الواجب في ملف القضية، واستُجوب ابن صاحبة البلاغ بحضور المحامي مرة أخرى.</w:t>
            </w:r>
          </w:p>
          <w:p w:rsidR="003D5F39" w:rsidRPr="001C2FD7" w:rsidRDefault="003D5F39" w:rsidP="000E5375">
            <w:pPr>
              <w:spacing w:after="120" w:line="380" w:lineRule="exact"/>
              <w:rPr>
                <w:rFonts w:hint="cs"/>
                <w:rtl/>
              </w:rPr>
            </w:pPr>
            <w:r w:rsidRPr="001C2FD7">
              <w:rPr>
                <w:rtl/>
              </w:rPr>
              <w:tab/>
            </w:r>
            <w:r w:rsidRPr="001C2FD7">
              <w:rPr>
                <w:rFonts w:hint="cs"/>
                <w:rtl/>
              </w:rPr>
              <w:t>وفي 12 آب/أغسطس 2003، جرى التحقق من إفادات السيد لياشكيفيتش في مسرح الجريمة، بحضور محام جديد استعان به السيد لياشكيفيتش في اليوم نفسه بصفة خاصة ليمثله. ومن ثم فإن السيد لياشكيفيتش كان دائماً ممثَّلاً بمحام عندما كان يُستجوب باعتباره مشتبهاً فيه أو باعتباره متهماً، وكذلك عند إجراء التحقيقات. واعترف بذنبه وقدم معلومات بمحض إرادته، اكتشفت السلطات بناء عليها جثة المقتول. ولم يشتك ابن صاحبة البلاغ مطلقاً في المحكمة من قيود على اتصاله بمحاميه.</w:t>
            </w:r>
          </w:p>
          <w:p w:rsidR="003D5F39" w:rsidRPr="001C2FD7" w:rsidRDefault="003D5F39" w:rsidP="000E5375">
            <w:pPr>
              <w:spacing w:after="120" w:line="380" w:lineRule="exact"/>
              <w:rPr>
                <w:rFonts w:hint="cs"/>
                <w:rtl/>
              </w:rPr>
            </w:pPr>
            <w:r w:rsidRPr="001C2FD7">
              <w:rPr>
                <w:rtl/>
              </w:rPr>
              <w:tab/>
            </w:r>
            <w:r w:rsidRPr="001C2FD7">
              <w:rPr>
                <w:rFonts w:hint="cs"/>
                <w:rtl/>
              </w:rPr>
              <w:t>وتوضح الدولة الطرف كذلك أنها تحققت من ادعاءات صاحبة البلاغ التي تزعم فيها أن ابنها لم</w:t>
            </w:r>
            <w:r w:rsidRPr="001C2FD7">
              <w:rPr>
                <w:rFonts w:hint="eastAsia"/>
                <w:rtl/>
              </w:rPr>
              <w:t> </w:t>
            </w:r>
            <w:r w:rsidRPr="001C2FD7">
              <w:rPr>
                <w:rFonts w:hint="cs"/>
                <w:rtl/>
              </w:rPr>
              <w:t>يكن ممثلاً يوم 11 آب/أغسطس 2003 بالمحامي الذي استعان به بصفة خاصة. فقد تبيّن أن السيد لياشكيفيتش كان، أثناء التحقيق معه في 11 آب/</w:t>
            </w:r>
            <w:r w:rsidR="003F0E93">
              <w:rPr>
                <w:rFonts w:hint="cs"/>
                <w:rtl/>
              </w:rPr>
              <w:t xml:space="preserve">             </w:t>
            </w:r>
            <w:r w:rsidRPr="001C2FD7">
              <w:rPr>
                <w:rFonts w:hint="cs"/>
                <w:rtl/>
              </w:rPr>
              <w:t>أغسطس 2003، ممثلاً بمحاميه المعين بحكم المنصب. ويتضمن ملف القضية الجنائية محضراً موقعاً في 11 آب/أغسطس 2003 يتعلق بالمحامي المعين بصفة خاصة، بيد أنه لا</w:t>
            </w:r>
            <w:r w:rsidRPr="001C2FD7">
              <w:rPr>
                <w:rFonts w:hint="eastAsia"/>
                <w:rtl/>
              </w:rPr>
              <w:t> </w:t>
            </w:r>
            <w:r w:rsidRPr="001C2FD7">
              <w:rPr>
                <w:rFonts w:hint="cs"/>
                <w:rtl/>
              </w:rPr>
              <w:t>يسمح بالتأكد من التاريخ الفعلي لتوقيع اتفاق التمثيل بين السيد لياشكيفيتش وذلك المحامي. وعليه، لا</w:t>
            </w:r>
            <w:r w:rsidRPr="001C2FD7">
              <w:rPr>
                <w:rFonts w:hint="eastAsia"/>
                <w:rtl/>
              </w:rPr>
              <w:t> </w:t>
            </w:r>
            <w:r w:rsidRPr="001C2FD7">
              <w:rPr>
                <w:rFonts w:hint="cs"/>
                <w:rtl/>
              </w:rPr>
              <w:t>يمكن إثبات ما إذا كان الاتفاق قد أبرم قبل إجراء التحقيقات في ذلك اليوم. ولا</w:t>
            </w:r>
            <w:r w:rsidRPr="001C2FD7">
              <w:rPr>
                <w:rFonts w:hint="eastAsia"/>
                <w:rtl/>
              </w:rPr>
              <w:t> </w:t>
            </w:r>
            <w:r w:rsidRPr="001C2FD7">
              <w:rPr>
                <w:rFonts w:hint="cs"/>
                <w:rtl/>
              </w:rPr>
              <w:t>يقتضي قانون المحاماة تحديد الساعة والتاريخ اللذين تبرم فيهما اتفاقات التمثيل بين الشخص ومحاميه. وتختتم الدولة الطرف بالإشارة إلى أن المحاكم قد أجرت تقييماً سليماً لظروف القضية الجنائية، وخلصت على نحو صحيح إلى أن السيد لياشكيفيتش مذنب، وأصدرت في حقه حكماً يتناسب وخطورة الجرائم المرتكبة. ولم</w:t>
            </w:r>
            <w:r w:rsidRPr="001C2FD7">
              <w:rPr>
                <w:rFonts w:hint="eastAsia"/>
                <w:rtl/>
              </w:rPr>
              <w:t> </w:t>
            </w:r>
            <w:r w:rsidRPr="001C2FD7">
              <w:rPr>
                <w:rFonts w:hint="cs"/>
                <w:rtl/>
              </w:rPr>
              <w:t>تحدث أي انتهاكات لحقوقه الإجرائية، ولم يقع أي انتهاك لحقوقه بموجب العهد.</w:t>
            </w:r>
          </w:p>
        </w:tc>
      </w:tr>
      <w:tr w:rsidR="003D5F39" w:rsidRPr="001C2FD7" w:rsidTr="002A5250">
        <w:tc>
          <w:tcPr>
            <w:tcW w:w="7209" w:type="dxa"/>
            <w:gridSpan w:val="2"/>
          </w:tcPr>
          <w:p w:rsidR="003D5F39" w:rsidRPr="001C2FD7" w:rsidRDefault="003D5F39" w:rsidP="000E5375">
            <w:pPr>
              <w:spacing w:after="120" w:line="380" w:lineRule="exact"/>
              <w:rPr>
                <w:rFonts w:hint="cs"/>
                <w:b/>
                <w:bCs/>
                <w:rtl/>
              </w:rPr>
            </w:pPr>
            <w:r w:rsidRPr="001C2FD7">
              <w:rPr>
                <w:rFonts w:hint="cs"/>
                <w:b/>
                <w:bCs/>
                <w:rtl/>
              </w:rPr>
              <w:t>الإجراء الإضافي المتخذ أو المطلوب</w:t>
            </w:r>
          </w:p>
          <w:p w:rsidR="006442B4" w:rsidRPr="001C2FD7" w:rsidRDefault="003D5F39" w:rsidP="000E5375">
            <w:pPr>
              <w:spacing w:after="120" w:line="380" w:lineRule="exact"/>
              <w:rPr>
                <w:rFonts w:hint="cs"/>
                <w:rtl/>
              </w:rPr>
            </w:pPr>
            <w:r w:rsidRPr="001C2FD7">
              <w:rPr>
                <w:rtl/>
              </w:rPr>
              <w:tab/>
            </w:r>
            <w:r w:rsidRPr="001C2FD7">
              <w:rPr>
                <w:rFonts w:hint="cs"/>
                <w:rtl/>
              </w:rPr>
              <w:t>أرسلت المعلومات المقدمة من الدولة الطرف إلى صاحبة البلاغ في 31 كانون الثاني/يناير 2011. وربما تود اللجنة عدم اتخاذ أي قرار بشأن هذه القضية ريثما تردها تعليقات إضافية.</w:t>
            </w:r>
          </w:p>
        </w:tc>
      </w:tr>
      <w:tr w:rsidR="003D5F39" w:rsidRPr="001C2FD7" w:rsidTr="00DB4E27">
        <w:tc>
          <w:tcPr>
            <w:tcW w:w="3093" w:type="dxa"/>
            <w:tcBorders>
              <w:bottom w:val="single" w:sz="12" w:space="0" w:color="auto"/>
            </w:tcBorders>
          </w:tcPr>
          <w:p w:rsidR="00626A5A" w:rsidRPr="001C2FD7" w:rsidRDefault="003D5F39" w:rsidP="000E5375">
            <w:pPr>
              <w:spacing w:after="120" w:line="380" w:lineRule="exact"/>
              <w:rPr>
                <w:rFonts w:hint="cs"/>
                <w:b/>
                <w:bCs/>
                <w:rtl/>
              </w:rPr>
            </w:pPr>
            <w:r w:rsidRPr="001C2FD7">
              <w:rPr>
                <w:rFonts w:hint="cs"/>
                <w:b/>
                <w:bCs/>
                <w:rtl/>
              </w:rPr>
              <w:t>قرار اللجنة المقترح</w:t>
            </w:r>
          </w:p>
        </w:tc>
        <w:tc>
          <w:tcPr>
            <w:tcW w:w="4116" w:type="dxa"/>
            <w:tcBorders>
              <w:bottom w:val="single" w:sz="12" w:space="0" w:color="auto"/>
            </w:tcBorders>
          </w:tcPr>
          <w:p w:rsidR="003D5F39" w:rsidRPr="001C2FD7" w:rsidRDefault="003D5F39" w:rsidP="000E5375">
            <w:pPr>
              <w:spacing w:after="120" w:line="380" w:lineRule="exact"/>
              <w:rPr>
                <w:rFonts w:hint="cs"/>
                <w:rtl/>
              </w:rPr>
            </w:pPr>
            <w:r w:rsidRPr="001C2FD7">
              <w:rPr>
                <w:rFonts w:hint="cs"/>
                <w:rtl/>
              </w:rPr>
              <w:t>تعتبر اللجنة حوار المتابعة مستمراً.</w:t>
            </w:r>
          </w:p>
        </w:tc>
      </w:tr>
    </w:tbl>
    <w:p w:rsidR="003D5F39" w:rsidRDefault="003D5F39" w:rsidP="00192760">
      <w:pPr>
        <w:pStyle w:val="SingleTxtGA"/>
        <w:spacing w:after="0" w:line="180" w:lineRule="exact"/>
        <w:rPr>
          <w:rFonts w:hint="cs"/>
          <w:kern w:val="16"/>
          <w:rtl/>
        </w:rPr>
      </w:pPr>
    </w:p>
    <w:tbl>
      <w:tblPr>
        <w:tblStyle w:val="TableGrid"/>
        <w:bidiVisual/>
        <w:tblW w:w="0" w:type="auto"/>
        <w:tblInd w:w="1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67"/>
        <w:gridCol w:w="4256"/>
      </w:tblGrid>
      <w:tr w:rsidR="003D5F39" w:rsidRPr="001C2FD7" w:rsidTr="00F15FF9">
        <w:tc>
          <w:tcPr>
            <w:tcW w:w="2967" w:type="dxa"/>
            <w:tcBorders>
              <w:top w:val="single" w:sz="4" w:space="0" w:color="auto"/>
              <w:bottom w:val="single" w:sz="12" w:space="0" w:color="auto"/>
            </w:tcBorders>
          </w:tcPr>
          <w:p w:rsidR="003D5F39" w:rsidRPr="001C2FD7" w:rsidRDefault="003D5F39" w:rsidP="000E5375">
            <w:pPr>
              <w:spacing w:after="120" w:line="380" w:lineRule="exact"/>
              <w:rPr>
                <w:rFonts w:hint="cs"/>
                <w:b/>
                <w:bCs/>
                <w:rtl/>
              </w:rPr>
            </w:pPr>
            <w:r w:rsidRPr="001C2FD7">
              <w:rPr>
                <w:rFonts w:hint="cs"/>
                <w:b/>
                <w:bCs/>
                <w:rtl/>
              </w:rPr>
              <w:t>الدولة الطرف</w:t>
            </w:r>
          </w:p>
        </w:tc>
        <w:tc>
          <w:tcPr>
            <w:tcW w:w="4256" w:type="dxa"/>
            <w:tcBorders>
              <w:top w:val="single" w:sz="4" w:space="0" w:color="auto"/>
              <w:bottom w:val="single" w:sz="12" w:space="0" w:color="auto"/>
            </w:tcBorders>
          </w:tcPr>
          <w:p w:rsidR="003D5F39" w:rsidRPr="001C2FD7" w:rsidRDefault="003D5F39" w:rsidP="000E5375">
            <w:pPr>
              <w:spacing w:after="120" w:line="380" w:lineRule="exact"/>
              <w:rPr>
                <w:rFonts w:hint="cs"/>
                <w:b/>
                <w:bCs/>
                <w:rtl/>
              </w:rPr>
            </w:pPr>
            <w:r w:rsidRPr="00662650">
              <w:rPr>
                <w:rFonts w:hint="cs"/>
                <w:b/>
                <w:bCs/>
                <w:sz w:val="26"/>
                <w:szCs w:val="36"/>
                <w:rtl/>
              </w:rPr>
              <w:t>أوزبكستان</w:t>
            </w:r>
          </w:p>
        </w:tc>
      </w:tr>
      <w:tr w:rsidR="003D5F39" w:rsidRPr="001C2FD7" w:rsidTr="00F15FF9">
        <w:tc>
          <w:tcPr>
            <w:tcW w:w="2967" w:type="dxa"/>
            <w:tcBorders>
              <w:top w:val="single" w:sz="12" w:space="0" w:color="auto"/>
            </w:tcBorders>
          </w:tcPr>
          <w:p w:rsidR="003D5F39" w:rsidRPr="001C2FD7" w:rsidRDefault="003D5F39" w:rsidP="000E5375">
            <w:pPr>
              <w:spacing w:after="120" w:line="380" w:lineRule="exact"/>
              <w:ind w:right="170"/>
              <w:rPr>
                <w:rFonts w:hint="cs"/>
                <w:b/>
                <w:bCs/>
                <w:rtl/>
              </w:rPr>
            </w:pPr>
            <w:r w:rsidRPr="001C2FD7">
              <w:rPr>
                <w:rFonts w:hint="cs"/>
                <w:b/>
                <w:bCs/>
                <w:rtl/>
              </w:rPr>
              <w:t>القضية</w:t>
            </w:r>
          </w:p>
        </w:tc>
        <w:tc>
          <w:tcPr>
            <w:tcW w:w="4256" w:type="dxa"/>
            <w:tcBorders>
              <w:top w:val="single" w:sz="12" w:space="0" w:color="auto"/>
            </w:tcBorders>
          </w:tcPr>
          <w:p w:rsidR="003D5F39" w:rsidRPr="001C2FD7" w:rsidRDefault="003D5F39" w:rsidP="000E5375">
            <w:pPr>
              <w:spacing w:after="120" w:line="380" w:lineRule="exact"/>
              <w:rPr>
                <w:rFonts w:hint="cs"/>
                <w:b/>
                <w:bCs/>
                <w:rtl/>
              </w:rPr>
            </w:pPr>
            <w:r w:rsidRPr="001C2FD7">
              <w:rPr>
                <w:rFonts w:hint="cs"/>
                <w:b/>
                <w:bCs/>
                <w:rtl/>
              </w:rPr>
              <w:t>توليبخوجايف، 1280/2004</w:t>
            </w:r>
          </w:p>
        </w:tc>
      </w:tr>
      <w:tr w:rsidR="003D5F39" w:rsidRPr="001C2FD7" w:rsidTr="00F15FF9">
        <w:tc>
          <w:tcPr>
            <w:tcW w:w="2967" w:type="dxa"/>
          </w:tcPr>
          <w:p w:rsidR="003D5F39" w:rsidRPr="001C2FD7" w:rsidRDefault="003D5F39" w:rsidP="000E5375">
            <w:pPr>
              <w:spacing w:after="120" w:line="380" w:lineRule="exact"/>
              <w:ind w:right="170"/>
              <w:rPr>
                <w:rFonts w:hint="cs"/>
                <w:b/>
                <w:bCs/>
                <w:rtl/>
              </w:rPr>
            </w:pPr>
            <w:r w:rsidRPr="001C2FD7">
              <w:rPr>
                <w:rFonts w:hint="cs"/>
                <w:b/>
                <w:bCs/>
                <w:rtl/>
              </w:rPr>
              <w:t>تاريخ اعتماد الآراء</w:t>
            </w:r>
          </w:p>
        </w:tc>
        <w:tc>
          <w:tcPr>
            <w:tcW w:w="4256" w:type="dxa"/>
          </w:tcPr>
          <w:p w:rsidR="003D5F39" w:rsidRPr="001C2FD7" w:rsidRDefault="003D5F39" w:rsidP="000E5375">
            <w:pPr>
              <w:spacing w:after="120" w:line="380" w:lineRule="exact"/>
              <w:rPr>
                <w:rFonts w:hint="cs"/>
                <w:rtl/>
              </w:rPr>
            </w:pPr>
            <w:r w:rsidRPr="001C2FD7">
              <w:rPr>
                <w:rFonts w:hint="cs"/>
                <w:rtl/>
              </w:rPr>
              <w:t>22 تموز/يوليه 2009</w:t>
            </w:r>
          </w:p>
        </w:tc>
      </w:tr>
      <w:tr w:rsidR="003D5F39" w:rsidRPr="001C2FD7" w:rsidTr="00F15FF9">
        <w:tc>
          <w:tcPr>
            <w:tcW w:w="2967" w:type="dxa"/>
          </w:tcPr>
          <w:p w:rsidR="003D5F39" w:rsidRPr="001C2FD7" w:rsidRDefault="003D5F39" w:rsidP="000E5375">
            <w:pPr>
              <w:spacing w:after="120" w:line="380" w:lineRule="exact"/>
              <w:ind w:right="339"/>
              <w:rPr>
                <w:rFonts w:hint="cs"/>
                <w:b/>
                <w:bCs/>
                <w:rtl/>
              </w:rPr>
            </w:pPr>
            <w:r w:rsidRPr="001C2FD7">
              <w:rPr>
                <w:rFonts w:hint="cs"/>
                <w:b/>
                <w:bCs/>
                <w:rtl/>
              </w:rPr>
              <w:t>المسائل والانتهاكات التي خلصت إليها اللجنة</w:t>
            </w:r>
          </w:p>
        </w:tc>
        <w:tc>
          <w:tcPr>
            <w:tcW w:w="4256" w:type="dxa"/>
          </w:tcPr>
          <w:p w:rsidR="003D5F39" w:rsidRPr="00E01412" w:rsidRDefault="003D5F39" w:rsidP="000E5375">
            <w:pPr>
              <w:spacing w:after="120" w:line="380" w:lineRule="exact"/>
              <w:rPr>
                <w:rFonts w:hint="cs"/>
                <w:spacing w:val="-6"/>
                <w:rtl/>
              </w:rPr>
            </w:pPr>
            <w:r w:rsidRPr="00E01412">
              <w:rPr>
                <w:rFonts w:hint="cs"/>
                <w:spacing w:val="-6"/>
                <w:rtl/>
              </w:rPr>
              <w:t>إصدار عقوبة الإعدام بعد محاكمة غير عادلة بناء على شهادات انتُزعت بالإكراه - انتهاك المادة 6؛ والمادة</w:t>
            </w:r>
            <w:r w:rsidR="0052352B" w:rsidRPr="00E01412">
              <w:rPr>
                <w:rFonts w:hint="cs"/>
                <w:spacing w:val="-6"/>
                <w:rtl/>
              </w:rPr>
              <w:t xml:space="preserve"> </w:t>
            </w:r>
            <w:r w:rsidRPr="00E01412">
              <w:rPr>
                <w:rFonts w:hint="cs"/>
                <w:spacing w:val="-6"/>
                <w:rtl/>
              </w:rPr>
              <w:t>7؛ والفقرتين 1 و3(ز) من المادة 14</w:t>
            </w:r>
            <w:r w:rsidR="000268D4" w:rsidRPr="00E01412">
              <w:rPr>
                <w:rFonts w:hint="cs"/>
                <w:spacing w:val="-6"/>
                <w:rtl/>
              </w:rPr>
              <w:t xml:space="preserve"> </w:t>
            </w:r>
            <w:r w:rsidRPr="00E01412">
              <w:rPr>
                <w:rFonts w:hint="cs"/>
                <w:spacing w:val="-6"/>
                <w:rtl/>
              </w:rPr>
              <w:t>من العهد.</w:t>
            </w:r>
          </w:p>
        </w:tc>
      </w:tr>
      <w:tr w:rsidR="003D5F39" w:rsidRPr="001C2FD7" w:rsidTr="00F15FF9">
        <w:tc>
          <w:tcPr>
            <w:tcW w:w="2967" w:type="dxa"/>
          </w:tcPr>
          <w:p w:rsidR="003D5F39" w:rsidRPr="001C2FD7" w:rsidRDefault="003D5F39" w:rsidP="000E5375">
            <w:pPr>
              <w:spacing w:after="120" w:line="380" w:lineRule="exact"/>
              <w:ind w:right="170"/>
              <w:rPr>
                <w:rFonts w:hint="cs"/>
                <w:b/>
                <w:bCs/>
                <w:rtl/>
              </w:rPr>
            </w:pPr>
            <w:r w:rsidRPr="001C2FD7">
              <w:rPr>
                <w:rFonts w:hint="cs"/>
                <w:b/>
                <w:bCs/>
                <w:rtl/>
              </w:rPr>
              <w:t>إجراء الانتصاف الموصى به</w:t>
            </w:r>
          </w:p>
        </w:tc>
        <w:tc>
          <w:tcPr>
            <w:tcW w:w="4256" w:type="dxa"/>
          </w:tcPr>
          <w:p w:rsidR="003D5F39" w:rsidRPr="001C2FD7" w:rsidRDefault="003D5F39" w:rsidP="000E5375">
            <w:pPr>
              <w:spacing w:after="120" w:line="380" w:lineRule="exact"/>
              <w:rPr>
                <w:rFonts w:hint="cs"/>
                <w:spacing w:val="-6"/>
                <w:rtl/>
              </w:rPr>
            </w:pPr>
            <w:r w:rsidRPr="001C2FD7">
              <w:rPr>
                <w:rFonts w:hint="cs"/>
                <w:spacing w:val="-6"/>
                <w:rtl/>
              </w:rPr>
              <w:t>توفير سبيل انتصاف فعال، يشمل دفع تعويض مناسب ومباشَرة إجراءات جنائية لتحديد المسؤولية عن إساءة معاملة السيد توليبخوجايف. والدولة الطرف ملزمة أيضاً بمنع حدوث انتهاكات مماثلة في المستقبل.</w:t>
            </w:r>
          </w:p>
        </w:tc>
      </w:tr>
      <w:tr w:rsidR="003D5F39" w:rsidRPr="001C2FD7" w:rsidTr="00F15FF9">
        <w:tc>
          <w:tcPr>
            <w:tcW w:w="2967" w:type="dxa"/>
          </w:tcPr>
          <w:p w:rsidR="003D5F39" w:rsidRPr="00367CD2" w:rsidRDefault="003D5F39" w:rsidP="000E5375">
            <w:pPr>
              <w:spacing w:after="120" w:line="380" w:lineRule="exact"/>
              <w:ind w:right="170"/>
              <w:rPr>
                <w:rFonts w:hint="cs"/>
                <w:b/>
                <w:bCs/>
                <w:spacing w:val="-6"/>
                <w:rtl/>
              </w:rPr>
            </w:pPr>
            <w:r w:rsidRPr="00367CD2">
              <w:rPr>
                <w:rFonts w:hint="cs"/>
                <w:b/>
                <w:bCs/>
                <w:spacing w:val="-6"/>
                <w:rtl/>
              </w:rPr>
              <w:t>التاريخ المحدد لرد الدولة الطرف</w:t>
            </w:r>
          </w:p>
        </w:tc>
        <w:tc>
          <w:tcPr>
            <w:tcW w:w="4256" w:type="dxa"/>
          </w:tcPr>
          <w:p w:rsidR="003D5F39" w:rsidRPr="001C2FD7" w:rsidRDefault="003D5F39" w:rsidP="000E5375">
            <w:pPr>
              <w:spacing w:after="120" w:line="380" w:lineRule="exact"/>
              <w:rPr>
                <w:rFonts w:hint="cs"/>
                <w:rtl/>
              </w:rPr>
            </w:pPr>
            <w:r w:rsidRPr="001C2FD7">
              <w:rPr>
                <w:rFonts w:hint="cs"/>
                <w:rtl/>
              </w:rPr>
              <w:t>28 كانون الثاني/يناير 2011</w:t>
            </w:r>
          </w:p>
        </w:tc>
      </w:tr>
      <w:tr w:rsidR="003D5F39" w:rsidRPr="001C2FD7" w:rsidTr="00F15FF9">
        <w:tc>
          <w:tcPr>
            <w:tcW w:w="2967" w:type="dxa"/>
          </w:tcPr>
          <w:p w:rsidR="003D5F39" w:rsidRPr="001C2FD7" w:rsidRDefault="003D5F39" w:rsidP="000E5375">
            <w:pPr>
              <w:spacing w:after="120" w:line="380" w:lineRule="exact"/>
              <w:ind w:right="170"/>
              <w:rPr>
                <w:rFonts w:hint="cs"/>
                <w:b/>
                <w:bCs/>
                <w:rtl/>
              </w:rPr>
            </w:pPr>
            <w:r w:rsidRPr="001C2FD7">
              <w:rPr>
                <w:rFonts w:hint="cs"/>
                <w:b/>
                <w:bCs/>
                <w:rtl/>
              </w:rPr>
              <w:t>تاريخ رد الدولة الطرف</w:t>
            </w:r>
          </w:p>
        </w:tc>
        <w:tc>
          <w:tcPr>
            <w:tcW w:w="4256" w:type="dxa"/>
          </w:tcPr>
          <w:p w:rsidR="003D5F39" w:rsidRPr="001C2FD7" w:rsidRDefault="003D5F39" w:rsidP="000E5375">
            <w:pPr>
              <w:spacing w:after="120" w:line="380" w:lineRule="exact"/>
              <w:rPr>
                <w:rFonts w:hint="cs"/>
                <w:rtl/>
              </w:rPr>
            </w:pPr>
            <w:r w:rsidRPr="001C2FD7">
              <w:rPr>
                <w:rFonts w:hint="cs"/>
                <w:rtl/>
              </w:rPr>
              <w:t>21 كانون الثاني/يناير 2011</w:t>
            </w:r>
          </w:p>
        </w:tc>
      </w:tr>
      <w:tr w:rsidR="003D5F39" w:rsidRPr="001C2FD7" w:rsidTr="00626A5A">
        <w:tc>
          <w:tcPr>
            <w:tcW w:w="7223" w:type="dxa"/>
            <w:gridSpan w:val="2"/>
          </w:tcPr>
          <w:p w:rsidR="003D5F39" w:rsidRPr="001C2FD7" w:rsidRDefault="003D5F39" w:rsidP="000E5375">
            <w:pPr>
              <w:spacing w:after="120" w:line="380" w:lineRule="exact"/>
              <w:rPr>
                <w:rFonts w:hint="cs"/>
                <w:b/>
                <w:bCs/>
                <w:rtl/>
              </w:rPr>
            </w:pPr>
            <w:r w:rsidRPr="001C2FD7">
              <w:rPr>
                <w:rFonts w:hint="cs"/>
                <w:b/>
                <w:bCs/>
                <w:rtl/>
              </w:rPr>
              <w:t>إفادة الدولة الطرف</w:t>
            </w:r>
          </w:p>
          <w:p w:rsidR="003D5F39" w:rsidRPr="001C2FD7" w:rsidRDefault="003D5F39" w:rsidP="000E5375">
            <w:pPr>
              <w:spacing w:after="120" w:line="380" w:lineRule="exact"/>
              <w:rPr>
                <w:rFonts w:hint="cs"/>
                <w:rtl/>
              </w:rPr>
            </w:pPr>
            <w:r w:rsidRPr="001C2FD7">
              <w:rPr>
                <w:rtl/>
              </w:rPr>
              <w:tab/>
            </w:r>
            <w:r w:rsidRPr="001C2FD7">
              <w:rPr>
                <w:rFonts w:hint="cs"/>
                <w:rtl/>
              </w:rPr>
              <w:t xml:space="preserve">تخبر الدولة الطرف اللجنة بأن الفريق العامل المشترك بين الوكالات المعني برصد احترام حقوق الإنسان من جانب سلطات إنفاذ القوانين (المنشأ بقرار من لجنة الوزراء </w:t>
            </w:r>
            <w:r w:rsidR="00852242">
              <w:rPr>
                <w:rFonts w:hint="cs"/>
                <w:rtl/>
              </w:rPr>
              <w:t xml:space="preserve">        </w:t>
            </w:r>
            <w:r w:rsidRPr="001C2FD7">
              <w:rPr>
                <w:rFonts w:hint="cs"/>
                <w:rtl/>
              </w:rPr>
              <w:t>في 24 شباط/فبراير 2004) قد درس في</w:t>
            </w:r>
            <w:r w:rsidRPr="001C2FD7">
              <w:rPr>
                <w:rFonts w:hint="eastAsia"/>
                <w:rtl/>
              </w:rPr>
              <w:t> </w:t>
            </w:r>
            <w:r w:rsidRPr="001C2FD7">
              <w:rPr>
                <w:rFonts w:hint="cs"/>
                <w:rtl/>
              </w:rPr>
              <w:t>27 كانون الأول/ديسمبر 2010 آراء اللجنة بشأن هذه القضية. وخلص الفريق العامل إلى أن ادعاءات صاحبة البلاغ انتهاك حق ابنها في الدفاع هي ادعاءات لا أساس لها.</w:t>
            </w:r>
          </w:p>
          <w:p w:rsidR="003D5F39" w:rsidRPr="001C2FD7" w:rsidRDefault="003D5F39" w:rsidP="000E5375">
            <w:pPr>
              <w:spacing w:after="120" w:line="380" w:lineRule="exact"/>
              <w:rPr>
                <w:rFonts w:hint="cs"/>
                <w:rtl/>
              </w:rPr>
            </w:pPr>
            <w:r w:rsidRPr="001C2FD7">
              <w:rPr>
                <w:rtl/>
              </w:rPr>
              <w:tab/>
            </w:r>
            <w:r w:rsidRPr="001C2FD7">
              <w:rPr>
                <w:rFonts w:hint="cs"/>
                <w:rtl/>
              </w:rPr>
              <w:t>وتخبر الدولة الطرف اللجنة في البداية بأن عقوبة الإعدام الصادرة في حق السيد توليبخوجايف كانت قد نُفذت بالفعل عندما أُبلغت المحكمة العليا في أوزبكستان بطلب اللجنة وقف تنفيذها.</w:t>
            </w:r>
          </w:p>
          <w:p w:rsidR="003D5F39" w:rsidRDefault="003D5F39" w:rsidP="000E5375">
            <w:pPr>
              <w:spacing w:after="120" w:line="380" w:lineRule="exact"/>
              <w:rPr>
                <w:rFonts w:hint="cs"/>
                <w:rtl/>
              </w:rPr>
            </w:pPr>
            <w:r w:rsidRPr="001C2FD7">
              <w:rPr>
                <w:rtl/>
              </w:rPr>
              <w:tab/>
            </w:r>
            <w:r w:rsidRPr="001C2FD7">
              <w:rPr>
                <w:rFonts w:hint="cs"/>
                <w:rtl/>
              </w:rPr>
              <w:t xml:space="preserve">وتدعي الدولة الطرف كذلك أن السيد توليبخوجايف ومحاميه الأربعة لم يشيروا مطلقاً، سواء أثناء التحقيق الأولي أو في المرحلة الأولى من المحاكمة، إلى تعرضه للتعذيب </w:t>
            </w:r>
            <w:r w:rsidR="00852242">
              <w:rPr>
                <w:rFonts w:hint="cs"/>
                <w:rtl/>
              </w:rPr>
              <w:t xml:space="preserve">        </w:t>
            </w:r>
            <w:r w:rsidRPr="001C2FD7">
              <w:rPr>
                <w:rFonts w:hint="cs"/>
                <w:rtl/>
              </w:rPr>
              <w:t>أو طرق استجواب غير قانونية. بل على العكس من ذلك، كان السيد توليبخوجايف يرد على الأسئلة بمحض إرادته، وبحضور محاميه. أما الادعاءات التي صيغت في آخر مرحلة</w:t>
            </w:r>
            <w:r w:rsidR="00852242">
              <w:rPr>
                <w:rFonts w:hint="cs"/>
                <w:rtl/>
              </w:rPr>
              <w:t xml:space="preserve">       </w:t>
            </w:r>
            <w:r w:rsidRPr="001C2FD7">
              <w:rPr>
                <w:rFonts w:hint="cs"/>
                <w:rtl/>
              </w:rPr>
              <w:t xml:space="preserve"> من مراحل المحاكمة، فقد اعتبرتها المحكمة استراتيجية للدفاع ومحاولة لتفادي إثبات مسؤوليته الجنائية.</w:t>
            </w:r>
          </w:p>
          <w:p w:rsidR="003D5F39" w:rsidRPr="001C2FD7" w:rsidRDefault="003D5F39" w:rsidP="000E5375">
            <w:pPr>
              <w:spacing w:after="120" w:line="380" w:lineRule="exact"/>
              <w:rPr>
                <w:rFonts w:hint="cs"/>
                <w:rtl/>
              </w:rPr>
            </w:pPr>
            <w:r w:rsidRPr="001C2FD7">
              <w:rPr>
                <w:rtl/>
              </w:rPr>
              <w:tab/>
            </w:r>
            <w:r w:rsidRPr="001C2FD7">
              <w:rPr>
                <w:rFonts w:hint="cs"/>
                <w:rtl/>
              </w:rPr>
              <w:t>وأثناء النظر في القضية في مرحلة الاستئناف، في 29 تشرين الأول/أكتوبر 2004، سئل الموظفون الذين اضطلعوا بالتحقيق عما إذا كانت جميع إجراءات التحقيق في القضية قد نُفذت على نحو منهجي بحضور محامي السيد توليبخوجايف، فأكدوا ذلك. وأكد كذلك الموظفون الصحيون العاملون في مركز الاحتجاز، حيث كان ابن صاحب البلاغ، أمام المحكمة أن جثته لم تكن تحوي أي أثر من آثار الضرب. ووفقاً للمعلومات الواردة في سجلاته الطبية، كان قد اتصل بالمركز الطبي في مناسبات عدة لم</w:t>
            </w:r>
            <w:r w:rsidRPr="001C2FD7">
              <w:rPr>
                <w:rFonts w:hint="eastAsia"/>
                <w:rtl/>
              </w:rPr>
              <w:t> </w:t>
            </w:r>
            <w:r w:rsidRPr="001C2FD7">
              <w:rPr>
                <w:rFonts w:hint="cs"/>
                <w:rtl/>
              </w:rPr>
              <w:t>يكن لأي منها صلة قط بإصابات بدنية.</w:t>
            </w:r>
          </w:p>
          <w:p w:rsidR="003D5F39" w:rsidRPr="001C2FD7" w:rsidRDefault="003D5F39" w:rsidP="000E5375">
            <w:pPr>
              <w:spacing w:after="120" w:line="380" w:lineRule="exact"/>
              <w:rPr>
                <w:rFonts w:hint="cs"/>
                <w:rtl/>
              </w:rPr>
            </w:pPr>
            <w:r w:rsidRPr="001C2FD7">
              <w:rPr>
                <w:rtl/>
              </w:rPr>
              <w:tab/>
            </w:r>
            <w:r w:rsidRPr="001C2FD7">
              <w:rPr>
                <w:rFonts w:hint="cs"/>
                <w:rtl/>
              </w:rPr>
              <w:t>وأكد محاميان أيضاً من محامي السيد توليبخوجايف أمام المحكمة، رداً على سؤال، أن زبونهما لم</w:t>
            </w:r>
            <w:r w:rsidRPr="001C2FD7">
              <w:rPr>
                <w:rFonts w:hint="eastAsia"/>
                <w:rtl/>
              </w:rPr>
              <w:t> </w:t>
            </w:r>
            <w:r w:rsidRPr="001C2FD7">
              <w:rPr>
                <w:rFonts w:hint="cs"/>
                <w:rtl/>
              </w:rPr>
              <w:t>يشتك أثناء التحقيق الأولي من تعرضه للتعذيب أو لطرق استجواب غير قانونية على الإطلاق، وأنه اعترف بالذنب بمحض إرادته. وأفاد هذان المحاميان بأن السيد توليبخوجايف تراجع فيما بعد عن اعترافاته الأولية دون استشارتهما، وطلب في الوقت ذاته أن يمثله محامون آخرون.</w:t>
            </w:r>
          </w:p>
          <w:p w:rsidR="003D5F39" w:rsidRPr="001C2FD7" w:rsidRDefault="003D5F39" w:rsidP="000E5375">
            <w:pPr>
              <w:spacing w:after="120" w:line="380" w:lineRule="exact"/>
              <w:rPr>
                <w:rFonts w:hint="cs"/>
                <w:spacing w:val="-6"/>
                <w:rtl/>
              </w:rPr>
            </w:pPr>
            <w:r w:rsidRPr="001C2FD7">
              <w:rPr>
                <w:rtl/>
              </w:rPr>
              <w:tab/>
            </w:r>
            <w:r w:rsidRPr="001C2FD7">
              <w:rPr>
                <w:rFonts w:hint="cs"/>
                <w:spacing w:val="-6"/>
                <w:rtl/>
              </w:rPr>
              <w:t>وتفيد الدولة الطرف بأن قرارات المحكمة كانت سليمة في هذه القضية، وأن التهمة ثبتت على نحو كامل في حق ابن صاحب البلاغ بموجب الأدلة القائمة، وأن الحكم الصادر كان مناسباً لخطورة الجرائم المرتكبة.</w:t>
            </w:r>
          </w:p>
          <w:p w:rsidR="003D5F39" w:rsidRPr="001C2FD7" w:rsidRDefault="003D5F39" w:rsidP="000E5375">
            <w:pPr>
              <w:spacing w:after="120" w:line="380" w:lineRule="exact"/>
              <w:rPr>
                <w:rFonts w:hint="cs"/>
                <w:rtl/>
              </w:rPr>
            </w:pPr>
            <w:r w:rsidRPr="001C2FD7">
              <w:rPr>
                <w:rtl/>
              </w:rPr>
              <w:tab/>
            </w:r>
            <w:r w:rsidRPr="001C2FD7">
              <w:rPr>
                <w:rFonts w:hint="cs"/>
                <w:rtl/>
              </w:rPr>
              <w:t>وفي ضوء هذه المعلومات، تخلص الدولة الطرف إلى عدم وقوع أي انتهاك في هذه القضية لحقوق ابن صاحب البلاغ بموجب المواد 6 و7 و14 من العهد. أما استنتاجات اللجنة فهي قائمة على ادعاءات صاحب البلاغ التي لا تدعمها أي أدلة أخرى.</w:t>
            </w:r>
          </w:p>
        </w:tc>
      </w:tr>
      <w:tr w:rsidR="003D5F39" w:rsidRPr="001C2FD7" w:rsidTr="00626A5A">
        <w:tc>
          <w:tcPr>
            <w:tcW w:w="7223" w:type="dxa"/>
            <w:gridSpan w:val="2"/>
          </w:tcPr>
          <w:p w:rsidR="003D5F39" w:rsidRPr="001C2FD7" w:rsidRDefault="003D5F39" w:rsidP="000E5375">
            <w:pPr>
              <w:spacing w:after="120" w:line="380" w:lineRule="exact"/>
              <w:rPr>
                <w:rFonts w:hint="cs"/>
                <w:b/>
                <w:bCs/>
                <w:rtl/>
              </w:rPr>
            </w:pPr>
            <w:r w:rsidRPr="001C2FD7">
              <w:rPr>
                <w:rFonts w:hint="cs"/>
                <w:b/>
                <w:bCs/>
                <w:rtl/>
              </w:rPr>
              <w:t>الإجراء الإضافي المتخذ أو المطلوب</w:t>
            </w:r>
          </w:p>
          <w:p w:rsidR="003D5F39" w:rsidRPr="001C2FD7" w:rsidRDefault="003D5F39" w:rsidP="000E5375">
            <w:pPr>
              <w:spacing w:after="120" w:line="380" w:lineRule="exact"/>
              <w:rPr>
                <w:rFonts w:hint="cs"/>
                <w:rtl/>
              </w:rPr>
            </w:pPr>
            <w:r w:rsidRPr="001C2FD7">
              <w:rPr>
                <w:rtl/>
              </w:rPr>
              <w:tab/>
            </w:r>
            <w:r w:rsidRPr="001C2FD7">
              <w:rPr>
                <w:rFonts w:hint="cs"/>
                <w:rtl/>
              </w:rPr>
              <w:t>أرسلت المعلومات المقدمة من الدولة الطرف إلى صاحب البلاغ في 31 كانون الثاني/يناير 2011. وربما تود اللجنة عدم اتخاذ أي قرار بشأن هذه القضية ريثما تردها تعليقات إضافية.</w:t>
            </w:r>
          </w:p>
        </w:tc>
      </w:tr>
      <w:tr w:rsidR="003D5F39" w:rsidRPr="001C2FD7" w:rsidTr="00F15FF9">
        <w:tc>
          <w:tcPr>
            <w:tcW w:w="2967" w:type="dxa"/>
            <w:tcBorders>
              <w:bottom w:val="single" w:sz="12" w:space="0" w:color="auto"/>
            </w:tcBorders>
          </w:tcPr>
          <w:p w:rsidR="003D5F39" w:rsidRPr="001C2FD7" w:rsidRDefault="003D5F39" w:rsidP="000E5375">
            <w:pPr>
              <w:spacing w:after="120" w:line="380" w:lineRule="exact"/>
              <w:rPr>
                <w:rFonts w:hint="cs"/>
                <w:b/>
                <w:bCs/>
                <w:rtl/>
              </w:rPr>
            </w:pPr>
            <w:r w:rsidRPr="001C2FD7">
              <w:rPr>
                <w:rFonts w:hint="cs"/>
                <w:b/>
                <w:bCs/>
                <w:rtl/>
              </w:rPr>
              <w:t>قرار اللجنة المقترح</w:t>
            </w:r>
          </w:p>
        </w:tc>
        <w:tc>
          <w:tcPr>
            <w:tcW w:w="4256" w:type="dxa"/>
            <w:tcBorders>
              <w:bottom w:val="single" w:sz="12" w:space="0" w:color="auto"/>
            </w:tcBorders>
          </w:tcPr>
          <w:p w:rsidR="003D5F39" w:rsidRPr="001C2FD7" w:rsidRDefault="003D5F39" w:rsidP="000E5375">
            <w:pPr>
              <w:spacing w:after="120" w:line="380" w:lineRule="exact"/>
              <w:rPr>
                <w:rFonts w:hint="cs"/>
                <w:rtl/>
              </w:rPr>
            </w:pPr>
            <w:r w:rsidRPr="001C2FD7">
              <w:rPr>
                <w:rFonts w:hint="cs"/>
                <w:rtl/>
              </w:rPr>
              <w:t>تعتبر اللجنة حوار المتابعة مستمراً.</w:t>
            </w:r>
          </w:p>
        </w:tc>
      </w:tr>
    </w:tbl>
    <w:p w:rsidR="003D5F39" w:rsidRPr="001C2FD7" w:rsidRDefault="003D5F39" w:rsidP="008B5D33">
      <w:pPr>
        <w:pStyle w:val="SingleTxtGA"/>
        <w:spacing w:after="0"/>
        <w:rPr>
          <w:rFonts w:hint="cs"/>
          <w:kern w:val="16"/>
          <w:rtl/>
        </w:rPr>
      </w:pPr>
    </w:p>
    <w:tbl>
      <w:tblPr>
        <w:tblStyle w:val="TableGrid"/>
        <w:bidiVisual/>
        <w:tblW w:w="0" w:type="auto"/>
        <w:tblInd w:w="1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53"/>
        <w:gridCol w:w="4256"/>
      </w:tblGrid>
      <w:tr w:rsidR="003D5F39" w:rsidRPr="001C2FD7" w:rsidTr="00C82942">
        <w:tc>
          <w:tcPr>
            <w:tcW w:w="2953" w:type="dxa"/>
            <w:tcBorders>
              <w:top w:val="single" w:sz="4" w:space="0" w:color="auto"/>
              <w:bottom w:val="single" w:sz="12" w:space="0" w:color="auto"/>
            </w:tcBorders>
          </w:tcPr>
          <w:p w:rsidR="003D5F39" w:rsidRPr="001C2FD7" w:rsidRDefault="003D5F39" w:rsidP="001D3FE4">
            <w:pPr>
              <w:spacing w:after="120" w:line="380" w:lineRule="exact"/>
              <w:rPr>
                <w:rFonts w:hint="cs"/>
                <w:b/>
                <w:bCs/>
                <w:rtl/>
              </w:rPr>
            </w:pPr>
            <w:r w:rsidRPr="001C2FD7">
              <w:rPr>
                <w:rFonts w:hint="cs"/>
                <w:b/>
                <w:bCs/>
                <w:rtl/>
              </w:rPr>
              <w:t>الدولة الطرف</w:t>
            </w:r>
          </w:p>
        </w:tc>
        <w:tc>
          <w:tcPr>
            <w:tcW w:w="4256" w:type="dxa"/>
            <w:tcBorders>
              <w:top w:val="single" w:sz="4" w:space="0" w:color="auto"/>
              <w:bottom w:val="single" w:sz="12" w:space="0" w:color="auto"/>
            </w:tcBorders>
          </w:tcPr>
          <w:p w:rsidR="003D5F39" w:rsidRPr="006C390D" w:rsidRDefault="003D5F39" w:rsidP="001D3FE4">
            <w:pPr>
              <w:spacing w:after="120" w:line="380" w:lineRule="exact"/>
              <w:rPr>
                <w:rFonts w:hint="cs"/>
                <w:b/>
                <w:bCs/>
                <w:sz w:val="26"/>
                <w:szCs w:val="36"/>
                <w:rtl/>
              </w:rPr>
            </w:pPr>
            <w:r w:rsidRPr="006C390D">
              <w:rPr>
                <w:rFonts w:hint="cs"/>
                <w:b/>
                <w:bCs/>
                <w:sz w:val="26"/>
                <w:szCs w:val="36"/>
                <w:rtl/>
              </w:rPr>
              <w:t>أوزبكستان</w:t>
            </w:r>
          </w:p>
        </w:tc>
      </w:tr>
      <w:tr w:rsidR="003D5F39" w:rsidRPr="001C2FD7" w:rsidTr="00C82942">
        <w:tc>
          <w:tcPr>
            <w:tcW w:w="2953" w:type="dxa"/>
            <w:tcBorders>
              <w:top w:val="single" w:sz="12" w:space="0" w:color="auto"/>
            </w:tcBorders>
          </w:tcPr>
          <w:p w:rsidR="003D5F39" w:rsidRPr="001C2FD7" w:rsidRDefault="003D5F39" w:rsidP="001D3FE4">
            <w:pPr>
              <w:spacing w:after="120" w:line="380" w:lineRule="exact"/>
              <w:ind w:right="170"/>
              <w:rPr>
                <w:rFonts w:hint="cs"/>
                <w:b/>
                <w:bCs/>
                <w:rtl/>
              </w:rPr>
            </w:pPr>
            <w:r w:rsidRPr="001C2FD7">
              <w:rPr>
                <w:rFonts w:hint="cs"/>
                <w:b/>
                <w:bCs/>
                <w:rtl/>
              </w:rPr>
              <w:t>القضية</w:t>
            </w:r>
          </w:p>
        </w:tc>
        <w:tc>
          <w:tcPr>
            <w:tcW w:w="4256" w:type="dxa"/>
            <w:tcBorders>
              <w:top w:val="single" w:sz="12" w:space="0" w:color="auto"/>
            </w:tcBorders>
          </w:tcPr>
          <w:p w:rsidR="003D5F39" w:rsidRPr="001C2FD7" w:rsidRDefault="003D5F39" w:rsidP="001D3FE4">
            <w:pPr>
              <w:spacing w:after="120" w:line="380" w:lineRule="exact"/>
              <w:rPr>
                <w:rFonts w:hint="cs"/>
                <w:b/>
                <w:bCs/>
                <w:rtl/>
              </w:rPr>
            </w:pPr>
            <w:r w:rsidRPr="001C2FD7">
              <w:rPr>
                <w:rFonts w:hint="cs"/>
                <w:b/>
                <w:bCs/>
                <w:rtl/>
              </w:rPr>
              <w:t>غبريانوف، 1589/2007</w:t>
            </w:r>
          </w:p>
        </w:tc>
      </w:tr>
      <w:tr w:rsidR="003D5F39" w:rsidRPr="001C2FD7" w:rsidTr="00C82942">
        <w:tc>
          <w:tcPr>
            <w:tcW w:w="2953" w:type="dxa"/>
          </w:tcPr>
          <w:p w:rsidR="003D5F39" w:rsidRPr="001C2FD7" w:rsidRDefault="003D5F39" w:rsidP="001D3FE4">
            <w:pPr>
              <w:spacing w:after="120" w:line="380" w:lineRule="exact"/>
              <w:ind w:right="170"/>
              <w:rPr>
                <w:rFonts w:hint="cs"/>
                <w:b/>
                <w:bCs/>
                <w:rtl/>
              </w:rPr>
            </w:pPr>
            <w:r w:rsidRPr="001C2FD7">
              <w:rPr>
                <w:rFonts w:hint="cs"/>
                <w:b/>
                <w:bCs/>
                <w:rtl/>
              </w:rPr>
              <w:t>تاريخ اعتماد الآراء</w:t>
            </w:r>
          </w:p>
        </w:tc>
        <w:tc>
          <w:tcPr>
            <w:tcW w:w="4256" w:type="dxa"/>
          </w:tcPr>
          <w:p w:rsidR="003D5F39" w:rsidRPr="001C2FD7" w:rsidRDefault="003D5F39" w:rsidP="001D3FE4">
            <w:pPr>
              <w:spacing w:after="120" w:line="380" w:lineRule="exact"/>
              <w:rPr>
                <w:rFonts w:hint="cs"/>
                <w:rtl/>
              </w:rPr>
            </w:pPr>
            <w:r w:rsidRPr="001C2FD7">
              <w:rPr>
                <w:rFonts w:hint="cs"/>
                <w:rtl/>
              </w:rPr>
              <w:t>18 آذار/مارس 2010</w:t>
            </w:r>
          </w:p>
        </w:tc>
      </w:tr>
      <w:tr w:rsidR="003D5F39" w:rsidRPr="001C2FD7" w:rsidTr="00C82942">
        <w:tc>
          <w:tcPr>
            <w:tcW w:w="2953" w:type="dxa"/>
          </w:tcPr>
          <w:p w:rsidR="003D5F39" w:rsidRPr="001C2FD7" w:rsidRDefault="003D5F39" w:rsidP="001D3FE4">
            <w:pPr>
              <w:spacing w:after="120" w:line="380" w:lineRule="exact"/>
              <w:ind w:right="507"/>
              <w:rPr>
                <w:rFonts w:hint="cs"/>
                <w:b/>
                <w:bCs/>
                <w:rtl/>
              </w:rPr>
            </w:pPr>
            <w:r w:rsidRPr="001C2FD7">
              <w:rPr>
                <w:rFonts w:hint="cs"/>
                <w:b/>
                <w:bCs/>
                <w:rtl/>
              </w:rPr>
              <w:t>المسائل والانتهاكات التي خلصت إليها اللجنة</w:t>
            </w:r>
          </w:p>
        </w:tc>
        <w:tc>
          <w:tcPr>
            <w:tcW w:w="4256" w:type="dxa"/>
          </w:tcPr>
          <w:p w:rsidR="00C02CF8" w:rsidRPr="00192760" w:rsidRDefault="003D5F39" w:rsidP="001D3FE4">
            <w:pPr>
              <w:spacing w:after="120" w:line="380" w:lineRule="exact"/>
              <w:rPr>
                <w:rFonts w:hint="cs"/>
                <w:spacing w:val="-6"/>
                <w:rtl/>
              </w:rPr>
            </w:pPr>
            <w:r w:rsidRPr="00192760">
              <w:rPr>
                <w:rFonts w:hint="cs"/>
                <w:spacing w:val="-6"/>
                <w:rtl/>
              </w:rPr>
              <w:t>عدم دراسة السلطات شكاوى ابن صاحبة البلاغ بشأن التعذيب وسوء المعاملة دراسة وافية - المادة 7 من العهد؛ وانتهاك الفقرة 3 من المادة 9 من العهد، لأن ابن صاحبة البلاغ لم يمثُل مطلقاً أمام محكمة أو أمام موظف مخول بموجب القانون ممارسة السلطة القضائية للتحقق من قانونية حبسه ووضعه رهن الاحتجاز.</w:t>
            </w:r>
          </w:p>
        </w:tc>
      </w:tr>
      <w:tr w:rsidR="003D5F39" w:rsidRPr="001C2FD7" w:rsidTr="00C82942">
        <w:tc>
          <w:tcPr>
            <w:tcW w:w="2953" w:type="dxa"/>
          </w:tcPr>
          <w:p w:rsidR="003D5F39" w:rsidRPr="001C2FD7" w:rsidRDefault="003D5F39" w:rsidP="001D3FE4">
            <w:pPr>
              <w:spacing w:after="120" w:line="380" w:lineRule="exact"/>
              <w:ind w:right="170"/>
              <w:rPr>
                <w:rFonts w:hint="cs"/>
                <w:b/>
                <w:bCs/>
                <w:rtl/>
              </w:rPr>
            </w:pPr>
            <w:r w:rsidRPr="001C2FD7">
              <w:rPr>
                <w:rFonts w:hint="cs"/>
                <w:b/>
                <w:bCs/>
                <w:rtl/>
              </w:rPr>
              <w:t>إجراء الانتصاف الموصى به</w:t>
            </w:r>
          </w:p>
        </w:tc>
        <w:tc>
          <w:tcPr>
            <w:tcW w:w="4256" w:type="dxa"/>
          </w:tcPr>
          <w:p w:rsidR="003D5F39" w:rsidRPr="001C2FD7" w:rsidRDefault="003D5F39" w:rsidP="001D3FE4">
            <w:pPr>
              <w:spacing w:after="120" w:line="380" w:lineRule="exact"/>
              <w:rPr>
                <w:rFonts w:hint="cs"/>
                <w:spacing w:val="-6"/>
                <w:rtl/>
              </w:rPr>
            </w:pPr>
            <w:r w:rsidRPr="001C2FD7">
              <w:rPr>
                <w:rFonts w:hint="cs"/>
                <w:spacing w:val="-6"/>
                <w:rtl/>
              </w:rPr>
              <w:t xml:space="preserve">توفير سبيل انتصاف فعال يشمل التعويض المناسب والشروع في إجراءات جنائية ومتابعتها لتحديد المسؤولية عن سوء معاملة السيد غبريانوف. والدولة الطرف ملزمة أيضاً بمنع حدوث انتهاكات مماثلة </w:t>
            </w:r>
            <w:r w:rsidR="00816AFB">
              <w:rPr>
                <w:rFonts w:hint="cs"/>
                <w:spacing w:val="-6"/>
                <w:rtl/>
              </w:rPr>
              <w:t xml:space="preserve">        </w:t>
            </w:r>
            <w:r w:rsidRPr="001C2FD7">
              <w:rPr>
                <w:rFonts w:hint="cs"/>
                <w:spacing w:val="-6"/>
                <w:rtl/>
              </w:rPr>
              <w:t>في المستقبل.</w:t>
            </w:r>
          </w:p>
        </w:tc>
      </w:tr>
      <w:tr w:rsidR="003D5F39" w:rsidRPr="001C2FD7" w:rsidTr="00C82942">
        <w:tc>
          <w:tcPr>
            <w:tcW w:w="2953" w:type="dxa"/>
          </w:tcPr>
          <w:p w:rsidR="003D5F39" w:rsidRPr="001C2FD7" w:rsidRDefault="003D5F39" w:rsidP="00C02CF8">
            <w:pPr>
              <w:spacing w:after="120" w:line="380" w:lineRule="exact"/>
              <w:ind w:right="130"/>
              <w:rPr>
                <w:rFonts w:hint="cs"/>
                <w:b/>
                <w:bCs/>
                <w:rtl/>
              </w:rPr>
            </w:pPr>
            <w:r w:rsidRPr="001C2FD7">
              <w:rPr>
                <w:rFonts w:hint="cs"/>
                <w:b/>
                <w:bCs/>
                <w:rtl/>
              </w:rPr>
              <w:t>التاريخ المحدد لرد الدولة الطرف</w:t>
            </w:r>
          </w:p>
        </w:tc>
        <w:tc>
          <w:tcPr>
            <w:tcW w:w="4256" w:type="dxa"/>
          </w:tcPr>
          <w:p w:rsidR="003D5F39" w:rsidRPr="001C2FD7" w:rsidRDefault="003D5F39" w:rsidP="001D3FE4">
            <w:pPr>
              <w:spacing w:after="120" w:line="380" w:lineRule="exact"/>
              <w:rPr>
                <w:rFonts w:hint="cs"/>
                <w:rtl/>
              </w:rPr>
            </w:pPr>
            <w:r w:rsidRPr="001C2FD7">
              <w:rPr>
                <w:rFonts w:hint="cs"/>
                <w:rtl/>
              </w:rPr>
              <w:t>28 كانون الثاني/يناير 2011</w:t>
            </w:r>
          </w:p>
        </w:tc>
      </w:tr>
      <w:tr w:rsidR="003D5F39" w:rsidRPr="001C2FD7" w:rsidTr="00C82942">
        <w:tc>
          <w:tcPr>
            <w:tcW w:w="2953" w:type="dxa"/>
          </w:tcPr>
          <w:p w:rsidR="003D5F39" w:rsidRPr="001C2FD7" w:rsidRDefault="003D5F39" w:rsidP="001D3FE4">
            <w:pPr>
              <w:spacing w:after="120" w:line="380" w:lineRule="exact"/>
              <w:ind w:right="170"/>
              <w:rPr>
                <w:rFonts w:hint="cs"/>
                <w:b/>
                <w:bCs/>
                <w:rtl/>
              </w:rPr>
            </w:pPr>
            <w:r w:rsidRPr="001C2FD7">
              <w:rPr>
                <w:rFonts w:hint="cs"/>
                <w:b/>
                <w:bCs/>
                <w:rtl/>
              </w:rPr>
              <w:t>تاريخ رد الدولة الطرف</w:t>
            </w:r>
          </w:p>
        </w:tc>
        <w:tc>
          <w:tcPr>
            <w:tcW w:w="4256" w:type="dxa"/>
          </w:tcPr>
          <w:p w:rsidR="003D5F39" w:rsidRPr="001C2FD7" w:rsidRDefault="003D5F39" w:rsidP="001D3FE4">
            <w:pPr>
              <w:spacing w:after="120" w:line="380" w:lineRule="exact"/>
              <w:rPr>
                <w:rFonts w:hint="cs"/>
                <w:rtl/>
              </w:rPr>
            </w:pPr>
            <w:r w:rsidRPr="001C2FD7">
              <w:rPr>
                <w:rFonts w:hint="cs"/>
                <w:rtl/>
              </w:rPr>
              <w:t>21 كانون الثاني/يناير 2011</w:t>
            </w:r>
          </w:p>
        </w:tc>
      </w:tr>
      <w:tr w:rsidR="003D5F39" w:rsidRPr="001C2FD7" w:rsidTr="008524CB">
        <w:tc>
          <w:tcPr>
            <w:tcW w:w="7209" w:type="dxa"/>
            <w:gridSpan w:val="2"/>
          </w:tcPr>
          <w:p w:rsidR="003D5F39" w:rsidRPr="001C2FD7" w:rsidRDefault="003D5F39" w:rsidP="001D3FE4">
            <w:pPr>
              <w:spacing w:after="120" w:line="380" w:lineRule="exact"/>
              <w:rPr>
                <w:rFonts w:hint="cs"/>
                <w:b/>
                <w:bCs/>
                <w:rtl/>
              </w:rPr>
            </w:pPr>
            <w:r w:rsidRPr="001C2FD7">
              <w:rPr>
                <w:rFonts w:hint="cs"/>
                <w:b/>
                <w:bCs/>
                <w:rtl/>
              </w:rPr>
              <w:t>إفادة الدولة الطرف</w:t>
            </w:r>
          </w:p>
          <w:p w:rsidR="003D5F39" w:rsidRPr="001C2FD7" w:rsidRDefault="003D5F39" w:rsidP="001D3FE4">
            <w:pPr>
              <w:spacing w:after="120" w:line="380" w:lineRule="exact"/>
              <w:rPr>
                <w:rFonts w:hint="cs"/>
                <w:rtl/>
              </w:rPr>
            </w:pPr>
            <w:r w:rsidRPr="001C2FD7">
              <w:rPr>
                <w:rtl/>
              </w:rPr>
              <w:tab/>
            </w:r>
            <w:r w:rsidRPr="001C2FD7">
              <w:rPr>
                <w:rFonts w:hint="cs"/>
                <w:rtl/>
              </w:rPr>
              <w:t xml:space="preserve">تخبر الدولة الطرف اللجنة بأن الفريق العامل المشترك بين الوكالات المعني برصد احترام حقوق الإنسان من جانب سلطات إنفاذ القوانين (المنشأ بقرار من لجنة الوزراء </w:t>
            </w:r>
            <w:r w:rsidR="00E32291">
              <w:rPr>
                <w:rFonts w:hint="cs"/>
                <w:rtl/>
              </w:rPr>
              <w:t xml:space="preserve">       </w:t>
            </w:r>
            <w:r w:rsidRPr="001C2FD7">
              <w:rPr>
                <w:rFonts w:hint="cs"/>
                <w:rtl/>
              </w:rPr>
              <w:t>في 24 شباط/فبراير 2004) قد درس في 27 كانون الأول/ديسمبر 2010 آراء اللجنة بشأن هذه القضية. وخلص الفريق العامل إلى أن ادعاءات صاحبة البلاغ انتهاك حق ابنها في الدفاع هي ادعاءات لا أساس لها.</w:t>
            </w:r>
          </w:p>
          <w:p w:rsidR="003D5F39" w:rsidRPr="001C2FD7" w:rsidRDefault="003D5F39" w:rsidP="001D3FE4">
            <w:pPr>
              <w:spacing w:after="120" w:line="380" w:lineRule="exact"/>
              <w:rPr>
                <w:rFonts w:hint="cs"/>
                <w:rtl/>
              </w:rPr>
            </w:pPr>
            <w:r w:rsidRPr="001C2FD7">
              <w:rPr>
                <w:rtl/>
              </w:rPr>
              <w:tab/>
            </w:r>
            <w:r w:rsidRPr="001C2FD7">
              <w:rPr>
                <w:rFonts w:hint="cs"/>
                <w:rtl/>
              </w:rPr>
              <w:t>وتشير الدولة الطرف إلى أن محكمة مقاطعة خامزنسك في طشقند أدانت السيد غبريانوف، في 10 شباط/فبراير 2005، بتهمة بيع المخدرات بصورة غير مشروعة، وبوصفه مجرماً ذا سوابق خطيرة، وحكمت عليه بالسجن 10 سنوات. وأكدت هيئة الاستئناف في المحكمة ذاتها هذا الحكم في 19 نيسان/أبريل 2005. ولما كان النظر في الطعن الذي قدمه السيد غبريانوف قد تم في غيابه، أمرت المحكمة العليا بالنظر في استئناف جديد للقضية. وفي 11 آذار/مارس 2008، أعادت هيئة الاستئناف في محكمة مدينة طشقند النظر في استئناف السيد غبريانوف بحضوره، وأكدت الحكم.</w:t>
            </w:r>
          </w:p>
          <w:p w:rsidR="003D5F39" w:rsidRDefault="003D5F39" w:rsidP="001D3FE4">
            <w:pPr>
              <w:spacing w:after="120" w:line="380" w:lineRule="exact"/>
              <w:rPr>
                <w:rFonts w:hint="cs"/>
                <w:spacing w:val="-4"/>
                <w:rtl/>
              </w:rPr>
            </w:pPr>
            <w:r w:rsidRPr="001C2FD7">
              <w:rPr>
                <w:spacing w:val="-4"/>
                <w:rtl/>
              </w:rPr>
              <w:tab/>
            </w:r>
            <w:r w:rsidRPr="001C2FD7">
              <w:rPr>
                <w:rFonts w:hint="cs"/>
                <w:spacing w:val="-4"/>
                <w:rtl/>
              </w:rPr>
              <w:t>وتدفع الدولة الطرف بأن ادعاءات صاحبة البلاغ التي تفيد بأن محاكمة ابنها لم تكن عادلة وأن الحكم عليه لم يكن مبرراً لأنه لم يُلقَ عليه القبض في حالة تلبس، وأن المحكمة أخذت في الحسبان إفادات شهود ذوي</w:t>
            </w:r>
            <w:r w:rsidRPr="001C2FD7">
              <w:rPr>
                <w:rFonts w:hint="eastAsia"/>
                <w:spacing w:val="-4"/>
                <w:rtl/>
              </w:rPr>
              <w:t> </w:t>
            </w:r>
            <w:r w:rsidRPr="001C2FD7">
              <w:rPr>
                <w:rFonts w:hint="cs"/>
                <w:spacing w:val="-4"/>
                <w:rtl/>
              </w:rPr>
              <w:t>مصلحة، هي ادعاءات لا أساس لها. فقد اعتُقل ابن صاحبة البلاغ في 11 آب/أغسطس 2004 وفي حوزته هروين. وأثناء تفتيش لمنزله أجري دون أمر من مكتب المدعي العام، نظراً إلى ظروف الاستعجال، ولكن على النحو المسموح به بموجب القانون، اكتشف المحققون كمية أخرى من الهروين مقدارها 0.11 غرام.</w:t>
            </w:r>
          </w:p>
          <w:p w:rsidR="003D5F39" w:rsidRPr="001C2FD7" w:rsidRDefault="003D5F39" w:rsidP="001D3FE4">
            <w:pPr>
              <w:spacing w:after="120" w:line="380" w:lineRule="exact"/>
              <w:rPr>
                <w:rFonts w:hint="cs"/>
                <w:rtl/>
              </w:rPr>
            </w:pPr>
            <w:r w:rsidRPr="001C2FD7">
              <w:rPr>
                <w:rtl/>
              </w:rPr>
              <w:tab/>
            </w:r>
            <w:r w:rsidRPr="001C2FD7">
              <w:rPr>
                <w:rFonts w:hint="cs"/>
                <w:rtl/>
              </w:rPr>
              <w:t>وقد نُفذت هذه الإجراءات التحقيقية بحضور شهود رسميين، أكدوا عدم حدوث أي انتهاك للإجراءات في تلك المناسبات. وفي 12 آب/أغسطس 2004، استُجوب السيد غبريانوف بحضور محاميه، ولم</w:t>
            </w:r>
            <w:r w:rsidRPr="001C2FD7">
              <w:rPr>
                <w:rFonts w:hint="eastAsia"/>
                <w:rtl/>
              </w:rPr>
              <w:t> </w:t>
            </w:r>
            <w:r w:rsidRPr="001C2FD7">
              <w:rPr>
                <w:rFonts w:hint="cs"/>
                <w:rtl/>
              </w:rPr>
              <w:t>يشتك ابن صاحبة البلاغ من معاملة غير قانونية. ومثل ابن صاحبة البلاغ عدد من المحامين المختلفين أثناء التحقيق الأولي، بيد أنهم بُدلوا بناء على طلباته، ولم ينتج عن ذلك انتهاك لحقوقه في الدفاع.</w:t>
            </w:r>
          </w:p>
          <w:p w:rsidR="003D5F39" w:rsidRDefault="003D5F39" w:rsidP="001D3FE4">
            <w:pPr>
              <w:spacing w:after="120" w:line="380" w:lineRule="exact"/>
              <w:rPr>
                <w:rFonts w:hint="cs"/>
                <w:rtl/>
              </w:rPr>
            </w:pPr>
            <w:r w:rsidRPr="001C2FD7">
              <w:rPr>
                <w:rtl/>
              </w:rPr>
              <w:tab/>
            </w:r>
            <w:r w:rsidRPr="001C2FD7">
              <w:rPr>
                <w:rFonts w:hint="cs"/>
                <w:rtl/>
              </w:rPr>
              <w:t>وتفيد الدولة الطرف بأن صاحبة البلاغ أو ابنها لم</w:t>
            </w:r>
            <w:r w:rsidRPr="001C2FD7">
              <w:rPr>
                <w:rFonts w:hint="eastAsia"/>
                <w:rtl/>
              </w:rPr>
              <w:t> </w:t>
            </w:r>
            <w:r w:rsidRPr="001C2FD7">
              <w:rPr>
                <w:rFonts w:hint="cs"/>
                <w:rtl/>
              </w:rPr>
              <w:t>يشتكيا مطلقاً أثناء التحقيق الأولي أو أمام المحكمة من أي ألم في أذن السيد غبريانوف اليسرى، يُزعم أنه نتج عن الضرب. ووفقاً لفحص أجري في 7 تشرين الأول/أكتوبر 2004، كان السيد غبريانوف يعاني من التهاب مزمن في الأذن.</w:t>
            </w:r>
          </w:p>
          <w:p w:rsidR="003D5F39" w:rsidRPr="001C2FD7" w:rsidRDefault="003D5F39" w:rsidP="009A1CBA">
            <w:pPr>
              <w:spacing w:after="100" w:line="370" w:lineRule="exact"/>
              <w:rPr>
                <w:rFonts w:hint="cs"/>
                <w:rtl/>
              </w:rPr>
            </w:pPr>
            <w:r w:rsidRPr="001C2FD7">
              <w:rPr>
                <w:rtl/>
              </w:rPr>
              <w:tab/>
            </w:r>
            <w:r w:rsidRPr="001C2FD7">
              <w:rPr>
                <w:rFonts w:hint="cs"/>
                <w:rtl/>
              </w:rPr>
              <w:t>أما ادعاءات صاحبة البلاغ أن ضابط شرطة طلب رشوة لوقف التحقيق الأولي، فقد بُحثت على النحو الواجب ولم تتبين صحتها، وعليه رُفض في 6 تشرين الثاني/</w:t>
            </w:r>
            <w:r w:rsidR="000428DA">
              <w:rPr>
                <w:rFonts w:hint="cs"/>
                <w:rtl/>
              </w:rPr>
              <w:t xml:space="preserve">       </w:t>
            </w:r>
            <w:r w:rsidRPr="001C2FD7">
              <w:rPr>
                <w:rFonts w:hint="cs"/>
                <w:rtl/>
              </w:rPr>
              <w:t>نوفمبر 2004 فتح قضية جنائية بشأنها.</w:t>
            </w:r>
          </w:p>
          <w:p w:rsidR="003D5F39" w:rsidRPr="001C2FD7" w:rsidRDefault="003D5F39" w:rsidP="009A1CBA">
            <w:pPr>
              <w:spacing w:after="100" w:line="370" w:lineRule="exact"/>
              <w:rPr>
                <w:rFonts w:hint="cs"/>
                <w:rtl/>
              </w:rPr>
            </w:pPr>
            <w:r w:rsidRPr="001C2FD7">
              <w:rPr>
                <w:rtl/>
              </w:rPr>
              <w:tab/>
            </w:r>
            <w:r w:rsidRPr="001C2FD7">
              <w:rPr>
                <w:rFonts w:hint="cs"/>
                <w:rtl/>
              </w:rPr>
              <w:t>ولم يثبت جرم السيد غبريانوف بناء على إفادات الشهود والشركاء فحسب، بل على أساس عدة أدلة داعمة أخرى أيضاً.</w:t>
            </w:r>
          </w:p>
          <w:p w:rsidR="003D5F39" w:rsidRPr="000428DA" w:rsidRDefault="003D5F39" w:rsidP="009A1CBA">
            <w:pPr>
              <w:spacing w:after="100" w:line="370" w:lineRule="exact"/>
              <w:rPr>
                <w:rFonts w:hint="cs"/>
                <w:rtl/>
              </w:rPr>
            </w:pPr>
            <w:r w:rsidRPr="000428DA">
              <w:rPr>
                <w:rtl/>
              </w:rPr>
              <w:tab/>
            </w:r>
            <w:r w:rsidRPr="000428DA">
              <w:rPr>
                <w:rFonts w:hint="cs"/>
                <w:rtl/>
              </w:rPr>
              <w:t>وفيما يتعلق باستنتاج انتهاك الفقرة 3 من المادة 9 من العهد، تشير الدولة الطرف إلى أن مكتب المدعي العام كان مكلفاً بإصدار قرارات الاعتقال والوضع رهن الاحتجاز حتى 1 كانون الثاني/يناير 2008. وكان المدعون العامون يتخذون تلك القرارات بعد دراسة العناصر الواردة في ملفات القضية وقانونية الأدلة المجموعة. وهذه هي العملية التي اتُّبعت في قضية السيد غبريانوف، الذي أذن مدع عام بوضعه رهن الاحتجاز قبل المحاكمة بناء على العناصر الواردة في الملف ضد ابن صاحبة البلاغ.</w:t>
            </w:r>
          </w:p>
          <w:p w:rsidR="003D5F39" w:rsidRPr="001C2FD7" w:rsidRDefault="003D5F39" w:rsidP="009A1CBA">
            <w:pPr>
              <w:spacing w:after="100" w:line="370" w:lineRule="exact"/>
              <w:rPr>
                <w:rFonts w:hint="cs"/>
                <w:rtl/>
              </w:rPr>
            </w:pPr>
            <w:r w:rsidRPr="001C2FD7">
              <w:rPr>
                <w:rtl/>
              </w:rPr>
              <w:tab/>
            </w:r>
            <w:r w:rsidRPr="001C2FD7">
              <w:rPr>
                <w:rFonts w:hint="cs"/>
                <w:rtl/>
              </w:rPr>
              <w:t>وتفيد الدولة الطرف بأن قرارات اعتقال الأفراد ووضعهم رهن الاحتجاز لم يكن بالإمكان، حتى</w:t>
            </w:r>
            <w:r w:rsidRPr="001C2FD7">
              <w:rPr>
                <w:rFonts w:hint="eastAsia"/>
                <w:rtl/>
              </w:rPr>
              <w:t> </w:t>
            </w:r>
            <w:r w:rsidRPr="001C2FD7">
              <w:rPr>
                <w:rFonts w:hint="cs"/>
                <w:rtl/>
              </w:rPr>
              <w:t>1 كانون الثاني/يناير 2008، الطعن فيها أمام المحاكم بل أمام مدع عام أعلى درجة. ولا يمكن للمحكمة البت في قضية إلا بعد بدء المحاكمة، عملاً بالمادة 240 من قانون الإجراءات الجنائية.</w:t>
            </w:r>
          </w:p>
          <w:p w:rsidR="000428DA" w:rsidRPr="001C2FD7" w:rsidRDefault="003D5F39" w:rsidP="001D3FE4">
            <w:pPr>
              <w:spacing w:after="120" w:line="380" w:lineRule="exact"/>
              <w:rPr>
                <w:rFonts w:hint="cs"/>
                <w:rtl/>
              </w:rPr>
            </w:pPr>
            <w:r w:rsidRPr="001C2FD7">
              <w:rPr>
                <w:rtl/>
              </w:rPr>
              <w:tab/>
            </w:r>
            <w:r w:rsidRPr="001C2FD7">
              <w:rPr>
                <w:rFonts w:hint="cs"/>
                <w:rtl/>
              </w:rPr>
              <w:t>وفي ضوء هذه المعلومات، تخلص الدولة الطرف إلى عدم وقوع أي انتهاك في هذه القضية لحقوق ابن صاحبة البلاغ بموجب المادة 7 والفقرة 3 من المادة 9 من العهد.</w:t>
            </w:r>
            <w:r w:rsidR="000428DA">
              <w:rPr>
                <w:rFonts w:hint="cs"/>
                <w:rtl/>
              </w:rPr>
              <w:t xml:space="preserve">        </w:t>
            </w:r>
            <w:r w:rsidRPr="001C2FD7">
              <w:rPr>
                <w:rFonts w:hint="cs"/>
                <w:rtl/>
              </w:rPr>
              <w:t xml:space="preserve"> أما استنتاجات اللجنة فهي قائمة على ادعاءات صاحبة البلاغ التي لا تدعمها أي أدلة خطية أخرى.</w:t>
            </w:r>
          </w:p>
        </w:tc>
      </w:tr>
      <w:tr w:rsidR="003D5F39" w:rsidRPr="001C2FD7" w:rsidTr="008524CB">
        <w:tc>
          <w:tcPr>
            <w:tcW w:w="7209" w:type="dxa"/>
            <w:gridSpan w:val="2"/>
          </w:tcPr>
          <w:p w:rsidR="003D5F39" w:rsidRPr="00C67EDC" w:rsidRDefault="003D5F39" w:rsidP="001D3FE4">
            <w:pPr>
              <w:spacing w:after="120" w:line="380" w:lineRule="exact"/>
              <w:rPr>
                <w:rFonts w:hint="cs"/>
                <w:b/>
                <w:bCs/>
                <w:spacing w:val="-6"/>
                <w:rtl/>
              </w:rPr>
            </w:pPr>
            <w:r w:rsidRPr="00C67EDC">
              <w:rPr>
                <w:rFonts w:hint="cs"/>
                <w:b/>
                <w:bCs/>
                <w:spacing w:val="-6"/>
                <w:rtl/>
              </w:rPr>
              <w:t>الإجراء الإضافي المتخذ أو المطلوب</w:t>
            </w:r>
          </w:p>
          <w:p w:rsidR="003D5F39" w:rsidRPr="00C67EDC" w:rsidRDefault="003D5F39" w:rsidP="001D3FE4">
            <w:pPr>
              <w:spacing w:after="120" w:line="380" w:lineRule="exact"/>
              <w:rPr>
                <w:rFonts w:hint="cs"/>
                <w:spacing w:val="-6"/>
                <w:rtl/>
              </w:rPr>
            </w:pPr>
            <w:r w:rsidRPr="00C67EDC">
              <w:rPr>
                <w:spacing w:val="-6"/>
                <w:rtl/>
              </w:rPr>
              <w:tab/>
            </w:r>
            <w:r w:rsidRPr="00C67EDC">
              <w:rPr>
                <w:rFonts w:hint="cs"/>
                <w:spacing w:val="-6"/>
                <w:rtl/>
              </w:rPr>
              <w:t>أرسلت المعلومات المقدمة من الدولة الطرف إلى صاحبة البلاغ في 31 كانون الثاني/</w:t>
            </w:r>
            <w:r w:rsidR="009A1CBA">
              <w:rPr>
                <w:rFonts w:hint="cs"/>
                <w:spacing w:val="-6"/>
                <w:rtl/>
              </w:rPr>
              <w:t xml:space="preserve"> </w:t>
            </w:r>
            <w:r w:rsidRPr="00C67EDC">
              <w:rPr>
                <w:rFonts w:hint="cs"/>
                <w:spacing w:val="-6"/>
                <w:rtl/>
              </w:rPr>
              <w:t>يناير 2011. وربما تود اللجنة عدم اتخاذ أي قرار بشأن هذه القضية ريثما تردها تعليقات إضافية.</w:t>
            </w:r>
          </w:p>
        </w:tc>
      </w:tr>
      <w:tr w:rsidR="003D5F39" w:rsidRPr="001C2FD7" w:rsidTr="00C82942">
        <w:tc>
          <w:tcPr>
            <w:tcW w:w="2953" w:type="dxa"/>
            <w:tcBorders>
              <w:bottom w:val="single" w:sz="12" w:space="0" w:color="auto"/>
            </w:tcBorders>
          </w:tcPr>
          <w:p w:rsidR="003D5F39" w:rsidRPr="001C2FD7" w:rsidRDefault="003D5F39" w:rsidP="001D3FE4">
            <w:pPr>
              <w:spacing w:after="120" w:line="380" w:lineRule="exact"/>
              <w:rPr>
                <w:rFonts w:hint="cs"/>
                <w:b/>
                <w:bCs/>
                <w:rtl/>
              </w:rPr>
            </w:pPr>
            <w:r w:rsidRPr="001C2FD7">
              <w:rPr>
                <w:rFonts w:hint="cs"/>
                <w:b/>
                <w:bCs/>
                <w:rtl/>
              </w:rPr>
              <w:t>قرار اللجنة المقترح</w:t>
            </w:r>
          </w:p>
        </w:tc>
        <w:tc>
          <w:tcPr>
            <w:tcW w:w="4256" w:type="dxa"/>
            <w:tcBorders>
              <w:bottom w:val="single" w:sz="12" w:space="0" w:color="auto"/>
            </w:tcBorders>
          </w:tcPr>
          <w:p w:rsidR="003D5F39" w:rsidRPr="001C2FD7" w:rsidRDefault="003D5F39" w:rsidP="001D3FE4">
            <w:pPr>
              <w:spacing w:after="120" w:line="380" w:lineRule="exact"/>
              <w:rPr>
                <w:rFonts w:hint="cs"/>
                <w:rtl/>
              </w:rPr>
            </w:pPr>
            <w:r w:rsidRPr="001C2FD7">
              <w:rPr>
                <w:rFonts w:hint="cs"/>
                <w:rtl/>
              </w:rPr>
              <w:t>تعتبر اللجنة حوار المتابعة مستمراً.</w:t>
            </w:r>
          </w:p>
        </w:tc>
      </w:tr>
    </w:tbl>
    <w:p w:rsidR="003D5F39" w:rsidRDefault="003D5F39" w:rsidP="009A1CBA">
      <w:pPr>
        <w:pStyle w:val="SingleTxtGA"/>
        <w:spacing w:after="0" w:line="360" w:lineRule="exact"/>
        <w:rPr>
          <w:rFonts w:hint="cs"/>
          <w:kern w:val="16"/>
          <w:rtl/>
        </w:rPr>
      </w:pPr>
    </w:p>
    <w:p w:rsidR="00D344B4" w:rsidRDefault="00D344B4" w:rsidP="009A1CBA">
      <w:pPr>
        <w:pStyle w:val="SingleTxtGA"/>
        <w:spacing w:after="0" w:line="360" w:lineRule="exact"/>
        <w:rPr>
          <w:rFonts w:hint="cs"/>
          <w:kern w:val="16"/>
          <w:rtl/>
        </w:rPr>
      </w:pPr>
    </w:p>
    <w:p w:rsidR="00D344B4" w:rsidRDefault="00D344B4" w:rsidP="009A1CBA">
      <w:pPr>
        <w:pStyle w:val="SingleTxtGA"/>
        <w:spacing w:after="0" w:line="360" w:lineRule="exact"/>
        <w:rPr>
          <w:rFonts w:hint="cs"/>
          <w:kern w:val="16"/>
          <w:rtl/>
        </w:rPr>
      </w:pPr>
    </w:p>
    <w:p w:rsidR="00D344B4" w:rsidRPr="001C2FD7" w:rsidRDefault="00D344B4" w:rsidP="009A1CBA">
      <w:pPr>
        <w:pStyle w:val="SingleTxtGA"/>
        <w:spacing w:after="0" w:line="360" w:lineRule="exact"/>
        <w:rPr>
          <w:rFonts w:hint="cs"/>
          <w:kern w:val="16"/>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57"/>
        <w:gridCol w:w="4238"/>
      </w:tblGrid>
      <w:tr w:rsidR="003D5F39" w:rsidRPr="001C2FD7" w:rsidTr="00757243">
        <w:tc>
          <w:tcPr>
            <w:tcW w:w="2957" w:type="dxa"/>
            <w:tcBorders>
              <w:top w:val="single" w:sz="4" w:space="0" w:color="auto"/>
              <w:bottom w:val="single" w:sz="12" w:space="0" w:color="auto"/>
            </w:tcBorders>
          </w:tcPr>
          <w:p w:rsidR="003D5F39" w:rsidRPr="001C2FD7" w:rsidRDefault="003D5F39" w:rsidP="00757243">
            <w:pPr>
              <w:spacing w:after="120" w:line="380" w:lineRule="exact"/>
              <w:rPr>
                <w:rFonts w:hint="cs"/>
                <w:b/>
                <w:bCs/>
                <w:rtl/>
              </w:rPr>
            </w:pPr>
            <w:r w:rsidRPr="001C2FD7">
              <w:rPr>
                <w:rFonts w:hint="cs"/>
                <w:b/>
                <w:bCs/>
                <w:rtl/>
              </w:rPr>
              <w:t>الدولة الطرف</w:t>
            </w:r>
          </w:p>
        </w:tc>
        <w:tc>
          <w:tcPr>
            <w:tcW w:w="4238" w:type="dxa"/>
            <w:tcBorders>
              <w:top w:val="single" w:sz="4" w:space="0" w:color="auto"/>
              <w:bottom w:val="single" w:sz="12" w:space="0" w:color="auto"/>
            </w:tcBorders>
          </w:tcPr>
          <w:p w:rsidR="003D5F39" w:rsidRPr="00E63E00" w:rsidRDefault="003D5F39" w:rsidP="00757243">
            <w:pPr>
              <w:spacing w:after="120" w:line="380" w:lineRule="exact"/>
              <w:rPr>
                <w:rFonts w:hint="cs"/>
                <w:b/>
                <w:bCs/>
                <w:sz w:val="26"/>
                <w:szCs w:val="36"/>
                <w:rtl/>
              </w:rPr>
            </w:pPr>
            <w:r w:rsidRPr="00E63E00">
              <w:rPr>
                <w:rFonts w:hint="cs"/>
                <w:b/>
                <w:bCs/>
                <w:sz w:val="26"/>
                <w:szCs w:val="36"/>
                <w:rtl/>
              </w:rPr>
              <w:t>أوزبكستان</w:t>
            </w:r>
          </w:p>
        </w:tc>
      </w:tr>
      <w:tr w:rsidR="003D5F39" w:rsidRPr="001C2FD7" w:rsidTr="00757243">
        <w:tc>
          <w:tcPr>
            <w:tcW w:w="2957" w:type="dxa"/>
            <w:tcBorders>
              <w:top w:val="single" w:sz="12" w:space="0" w:color="auto"/>
            </w:tcBorders>
          </w:tcPr>
          <w:p w:rsidR="003D5F39" w:rsidRPr="001C2FD7" w:rsidRDefault="003D5F39" w:rsidP="00757243">
            <w:pPr>
              <w:spacing w:after="120" w:line="380" w:lineRule="exact"/>
              <w:ind w:right="170"/>
              <w:rPr>
                <w:rFonts w:hint="cs"/>
                <w:b/>
                <w:bCs/>
                <w:rtl/>
              </w:rPr>
            </w:pPr>
            <w:r w:rsidRPr="001C2FD7">
              <w:rPr>
                <w:rFonts w:hint="cs"/>
                <w:b/>
                <w:bCs/>
                <w:rtl/>
              </w:rPr>
              <w:t>القضية</w:t>
            </w:r>
          </w:p>
        </w:tc>
        <w:tc>
          <w:tcPr>
            <w:tcW w:w="4238" w:type="dxa"/>
            <w:tcBorders>
              <w:top w:val="single" w:sz="12" w:space="0" w:color="auto"/>
            </w:tcBorders>
          </w:tcPr>
          <w:p w:rsidR="003D5F39" w:rsidRPr="001C2FD7" w:rsidRDefault="003D5F39" w:rsidP="00757243">
            <w:pPr>
              <w:spacing w:after="120" w:line="380" w:lineRule="exact"/>
              <w:rPr>
                <w:rFonts w:hint="cs"/>
                <w:b/>
                <w:bCs/>
                <w:rtl/>
              </w:rPr>
            </w:pPr>
            <w:r w:rsidRPr="001C2FD7">
              <w:rPr>
                <w:rFonts w:hint="cs"/>
                <w:b/>
                <w:bCs/>
                <w:rtl/>
              </w:rPr>
              <w:t>قوديروف، 1284/2004</w:t>
            </w:r>
          </w:p>
        </w:tc>
      </w:tr>
      <w:tr w:rsidR="003D5F39" w:rsidRPr="001C2FD7" w:rsidTr="00757243">
        <w:tc>
          <w:tcPr>
            <w:tcW w:w="2957" w:type="dxa"/>
          </w:tcPr>
          <w:p w:rsidR="003D5F39" w:rsidRPr="001C2FD7" w:rsidRDefault="003D5F39" w:rsidP="00757243">
            <w:pPr>
              <w:spacing w:after="120" w:line="380" w:lineRule="exact"/>
              <w:ind w:right="170"/>
              <w:rPr>
                <w:rFonts w:hint="cs"/>
                <w:b/>
                <w:bCs/>
                <w:rtl/>
              </w:rPr>
            </w:pPr>
            <w:r w:rsidRPr="001C2FD7">
              <w:rPr>
                <w:rFonts w:hint="cs"/>
                <w:b/>
                <w:bCs/>
                <w:rtl/>
              </w:rPr>
              <w:t>تاريخ اعتماد الآراء</w:t>
            </w:r>
          </w:p>
        </w:tc>
        <w:tc>
          <w:tcPr>
            <w:tcW w:w="4238" w:type="dxa"/>
          </w:tcPr>
          <w:p w:rsidR="003D5F39" w:rsidRPr="001C2FD7" w:rsidRDefault="003D5F39" w:rsidP="00757243">
            <w:pPr>
              <w:spacing w:after="120" w:line="380" w:lineRule="exact"/>
              <w:rPr>
                <w:rFonts w:hint="cs"/>
                <w:rtl/>
              </w:rPr>
            </w:pPr>
            <w:r w:rsidRPr="001C2FD7">
              <w:rPr>
                <w:rFonts w:hint="cs"/>
                <w:rtl/>
              </w:rPr>
              <w:t>20 تشرين الأول/أكتوبر 2009</w:t>
            </w:r>
          </w:p>
        </w:tc>
      </w:tr>
      <w:tr w:rsidR="003D5F39" w:rsidRPr="001C2FD7" w:rsidTr="00757243">
        <w:tc>
          <w:tcPr>
            <w:tcW w:w="2957" w:type="dxa"/>
          </w:tcPr>
          <w:p w:rsidR="003D5F39" w:rsidRPr="001C2FD7" w:rsidRDefault="003D5F39" w:rsidP="00757243">
            <w:pPr>
              <w:spacing w:after="120" w:line="380" w:lineRule="exact"/>
              <w:ind w:right="381"/>
              <w:rPr>
                <w:rFonts w:hint="cs"/>
                <w:b/>
                <w:bCs/>
                <w:rtl/>
              </w:rPr>
            </w:pPr>
            <w:r w:rsidRPr="001C2FD7">
              <w:rPr>
                <w:rFonts w:hint="cs"/>
                <w:b/>
                <w:bCs/>
                <w:rtl/>
              </w:rPr>
              <w:t>المسائل والانتهاكات التي خلصت إليها اللجنة</w:t>
            </w:r>
          </w:p>
        </w:tc>
        <w:tc>
          <w:tcPr>
            <w:tcW w:w="4238" w:type="dxa"/>
          </w:tcPr>
          <w:p w:rsidR="003D5F39" w:rsidRPr="001C2FD7" w:rsidRDefault="003D5F39" w:rsidP="00757243">
            <w:pPr>
              <w:spacing w:after="120" w:line="380" w:lineRule="exact"/>
              <w:rPr>
                <w:rFonts w:hint="cs"/>
                <w:spacing w:val="-4"/>
                <w:rtl/>
              </w:rPr>
            </w:pPr>
            <w:r w:rsidRPr="001C2FD7">
              <w:rPr>
                <w:rFonts w:hint="cs"/>
                <w:spacing w:val="-4"/>
                <w:rtl/>
              </w:rPr>
              <w:t>التعذيب وسوء المعاملة لانتزاع اعترافات - المادة 7 بالاقتران مع الفقرة 3(ز) من المادة 14؛ وعدم ضمان إجراء تحقيق فعال في المسألة - المادة 7 من العهد.</w:t>
            </w:r>
          </w:p>
        </w:tc>
      </w:tr>
      <w:tr w:rsidR="003D5F39" w:rsidRPr="001C2FD7" w:rsidTr="00757243">
        <w:tc>
          <w:tcPr>
            <w:tcW w:w="2957" w:type="dxa"/>
          </w:tcPr>
          <w:p w:rsidR="003D5F39" w:rsidRPr="001C2FD7" w:rsidRDefault="003D5F39" w:rsidP="00757243">
            <w:pPr>
              <w:spacing w:after="120" w:line="380" w:lineRule="exact"/>
              <w:ind w:right="170"/>
              <w:rPr>
                <w:rFonts w:hint="cs"/>
                <w:b/>
                <w:bCs/>
                <w:rtl/>
              </w:rPr>
            </w:pPr>
            <w:r w:rsidRPr="001C2FD7">
              <w:rPr>
                <w:rFonts w:hint="cs"/>
                <w:b/>
                <w:bCs/>
                <w:rtl/>
              </w:rPr>
              <w:t>إجراء الانتصاف الموصى به</w:t>
            </w:r>
          </w:p>
        </w:tc>
        <w:tc>
          <w:tcPr>
            <w:tcW w:w="4238" w:type="dxa"/>
          </w:tcPr>
          <w:p w:rsidR="003D5F39" w:rsidRPr="001C2FD7" w:rsidRDefault="003D5F39" w:rsidP="00757243">
            <w:pPr>
              <w:spacing w:after="120" w:line="380" w:lineRule="exact"/>
              <w:rPr>
                <w:rFonts w:hint="cs"/>
                <w:rtl/>
              </w:rPr>
            </w:pPr>
            <w:r w:rsidRPr="001C2FD7">
              <w:rPr>
                <w:rFonts w:hint="cs"/>
                <w:rtl/>
              </w:rPr>
              <w:t>توفير سبيل انتصاف فعال يشمل محاكمة جديدة تمتثل لضمانات المحاكمة العادلة المنصوص عليها في المادة</w:t>
            </w:r>
            <w:r w:rsidRPr="001C2FD7">
              <w:rPr>
                <w:rFonts w:hint="eastAsia"/>
                <w:rtl/>
              </w:rPr>
              <w:t> </w:t>
            </w:r>
            <w:r w:rsidRPr="001C2FD7">
              <w:rPr>
                <w:rFonts w:hint="cs"/>
                <w:rtl/>
              </w:rPr>
              <w:t>14 من العهد، والتحقيق النزيه في ادعاءات صاحبة البلاغ التي تدخل في نطاق المادة 7، ومحاكمة المسؤولين، وتقديم جبر تام يشمل تعويضاً كافياً. والدولة الطرف ملزمة أيضاً بمنع حدوث انتهاكات مماثلة في المستقبل.</w:t>
            </w:r>
          </w:p>
        </w:tc>
      </w:tr>
      <w:tr w:rsidR="003D5F39" w:rsidRPr="001C2FD7" w:rsidTr="00757243">
        <w:tc>
          <w:tcPr>
            <w:tcW w:w="2957" w:type="dxa"/>
          </w:tcPr>
          <w:p w:rsidR="003D5F39" w:rsidRPr="00547C44" w:rsidRDefault="003D5F39" w:rsidP="00757243">
            <w:pPr>
              <w:spacing w:after="120" w:line="380" w:lineRule="exact"/>
              <w:ind w:right="170"/>
              <w:rPr>
                <w:rFonts w:hint="cs"/>
                <w:b/>
                <w:bCs/>
                <w:spacing w:val="-4"/>
                <w:rtl/>
              </w:rPr>
            </w:pPr>
            <w:r w:rsidRPr="00547C44">
              <w:rPr>
                <w:rFonts w:hint="cs"/>
                <w:b/>
                <w:bCs/>
                <w:spacing w:val="-4"/>
                <w:rtl/>
              </w:rPr>
              <w:t>التاريخ المحدد لرد الدولة الطرف</w:t>
            </w:r>
          </w:p>
        </w:tc>
        <w:tc>
          <w:tcPr>
            <w:tcW w:w="4238" w:type="dxa"/>
          </w:tcPr>
          <w:p w:rsidR="003D5F39" w:rsidRPr="001C2FD7" w:rsidRDefault="003D5F39" w:rsidP="00757243">
            <w:pPr>
              <w:spacing w:after="120" w:line="380" w:lineRule="exact"/>
              <w:rPr>
                <w:rFonts w:hint="cs"/>
                <w:rtl/>
              </w:rPr>
            </w:pPr>
            <w:r w:rsidRPr="001C2FD7">
              <w:rPr>
                <w:rFonts w:hint="cs"/>
                <w:rtl/>
              </w:rPr>
              <w:t>31 أيار/مايو 2010</w:t>
            </w:r>
          </w:p>
        </w:tc>
      </w:tr>
      <w:tr w:rsidR="003D5F39" w:rsidRPr="001C2FD7" w:rsidTr="00757243">
        <w:tc>
          <w:tcPr>
            <w:tcW w:w="2957" w:type="dxa"/>
          </w:tcPr>
          <w:p w:rsidR="003D5F39" w:rsidRPr="001C2FD7" w:rsidRDefault="003D5F39" w:rsidP="00757243">
            <w:pPr>
              <w:spacing w:after="120" w:line="380" w:lineRule="exact"/>
              <w:ind w:right="170"/>
              <w:rPr>
                <w:rFonts w:hint="cs"/>
                <w:b/>
                <w:bCs/>
                <w:rtl/>
              </w:rPr>
            </w:pPr>
            <w:r w:rsidRPr="001C2FD7">
              <w:rPr>
                <w:rFonts w:hint="cs"/>
                <w:b/>
                <w:bCs/>
                <w:rtl/>
              </w:rPr>
              <w:t>تاريخ رد الدولة الطرف</w:t>
            </w:r>
          </w:p>
        </w:tc>
        <w:tc>
          <w:tcPr>
            <w:tcW w:w="4238" w:type="dxa"/>
          </w:tcPr>
          <w:p w:rsidR="003D5F39" w:rsidRPr="001C2FD7" w:rsidRDefault="003D5F39" w:rsidP="00757243">
            <w:pPr>
              <w:spacing w:after="120" w:line="380" w:lineRule="exact"/>
              <w:rPr>
                <w:rFonts w:hint="cs"/>
                <w:rtl/>
              </w:rPr>
            </w:pPr>
            <w:r w:rsidRPr="001C2FD7">
              <w:rPr>
                <w:rFonts w:hint="cs"/>
                <w:rtl/>
              </w:rPr>
              <w:t>21 كانون الثاني/يناير 2011</w:t>
            </w:r>
          </w:p>
        </w:tc>
      </w:tr>
      <w:tr w:rsidR="003D5F39" w:rsidRPr="001C2FD7" w:rsidTr="00E63E00">
        <w:tc>
          <w:tcPr>
            <w:tcW w:w="7195" w:type="dxa"/>
            <w:gridSpan w:val="2"/>
          </w:tcPr>
          <w:p w:rsidR="003D5F39" w:rsidRPr="001C2FD7" w:rsidRDefault="003D5F39" w:rsidP="00757243">
            <w:pPr>
              <w:spacing w:after="120" w:line="380" w:lineRule="exact"/>
              <w:rPr>
                <w:rFonts w:hint="cs"/>
                <w:b/>
                <w:bCs/>
                <w:rtl/>
              </w:rPr>
            </w:pPr>
            <w:r w:rsidRPr="001C2FD7">
              <w:rPr>
                <w:rFonts w:hint="cs"/>
                <w:b/>
                <w:bCs/>
                <w:rtl/>
              </w:rPr>
              <w:t>إفادة الدولة الطرف</w:t>
            </w:r>
          </w:p>
          <w:p w:rsidR="00B62B01" w:rsidRPr="001C2FD7" w:rsidRDefault="003D5F39" w:rsidP="005461BE">
            <w:pPr>
              <w:spacing w:after="120" w:line="380" w:lineRule="exact"/>
              <w:rPr>
                <w:rFonts w:hint="cs"/>
                <w:rtl/>
              </w:rPr>
            </w:pPr>
            <w:r w:rsidRPr="001C2FD7">
              <w:rPr>
                <w:rtl/>
              </w:rPr>
              <w:tab/>
            </w:r>
            <w:r w:rsidRPr="001C2FD7">
              <w:rPr>
                <w:rFonts w:hint="cs"/>
                <w:rtl/>
              </w:rPr>
              <w:t xml:space="preserve">تخبر الدولة الطرف اللجنة بأن الفريق العامل المشترك بين الوكالات المعني برصد احترام حقوق الإنسان من جانب سلطات إنفاذ القوانين (المنشأ بقرار من لجنة الوزراء </w:t>
            </w:r>
            <w:r w:rsidR="00B62B01">
              <w:rPr>
                <w:rFonts w:hint="cs"/>
                <w:rtl/>
              </w:rPr>
              <w:t xml:space="preserve">        </w:t>
            </w:r>
            <w:r w:rsidRPr="001C2FD7">
              <w:rPr>
                <w:rFonts w:hint="cs"/>
                <w:rtl/>
              </w:rPr>
              <w:t>في 24 شباط/فبراير 2004) قد درس في 27 كانون الأول/ديسمبر 2010 آراء اللجنة بشأن هذه القضية. وخلص الفريق العامل إلى أن ادعاءات صاحبة البلاغ انتهاك حق ابنها في الدفاع هي ادعاءات لا أساس لها.</w:t>
            </w:r>
          </w:p>
          <w:p w:rsidR="003D5F39" w:rsidRPr="001C2FD7" w:rsidRDefault="003D5F39" w:rsidP="00757243">
            <w:pPr>
              <w:spacing w:after="120" w:line="380" w:lineRule="exact"/>
              <w:rPr>
                <w:rFonts w:hint="cs"/>
                <w:spacing w:val="-2"/>
                <w:rtl/>
              </w:rPr>
            </w:pPr>
            <w:r w:rsidRPr="001C2FD7">
              <w:rPr>
                <w:rtl/>
              </w:rPr>
              <w:tab/>
            </w:r>
            <w:r w:rsidRPr="001C2FD7">
              <w:rPr>
                <w:rFonts w:hint="cs"/>
                <w:spacing w:val="-2"/>
                <w:rtl/>
              </w:rPr>
              <w:t>وتكرر الدولة الطرف ملاحظاتها على الأسس الموضوعية للبلاغ. وتشير إلى أن السيد قوديروف أدين بارتكاب جرائم السرقة والاعتداء على ست عشرة امرأة، وبقتل خمس من ضحاياه بطريقة بالغة القسوة.</w:t>
            </w:r>
          </w:p>
          <w:p w:rsidR="003D5F39" w:rsidRDefault="003D5F39" w:rsidP="00757243">
            <w:pPr>
              <w:spacing w:after="120" w:line="380" w:lineRule="exact"/>
              <w:rPr>
                <w:rFonts w:hint="cs"/>
                <w:spacing w:val="-2"/>
                <w:rtl/>
              </w:rPr>
            </w:pPr>
            <w:r w:rsidRPr="001C2FD7">
              <w:rPr>
                <w:spacing w:val="-2"/>
                <w:rtl/>
              </w:rPr>
              <w:tab/>
            </w:r>
            <w:r w:rsidRPr="001C2FD7">
              <w:rPr>
                <w:rFonts w:hint="cs"/>
                <w:spacing w:val="-2"/>
                <w:rtl/>
              </w:rPr>
              <w:t xml:space="preserve">وترفض الدولة الطرف ادعاءات صاحبة البلاغ اتباع أساليب غير قانونية في التحقيق مع ابنها، باعتبارها ادعاءات لا أساس لها. وتشير الدولة الطرف إلى عملية تحقق أجريت قبل التحقيقات أثبتت أن السيد قوديروف أُدخل في 13 حزيران/يونيه 2003 إلى الوحدة الطبية التابعة لمركز الاحتجاز </w:t>
            </w:r>
            <w:r w:rsidRPr="001C2FD7">
              <w:rPr>
                <w:spacing w:val="-2"/>
              </w:rPr>
              <w:t>UYa – 64/IZ-1</w:t>
            </w:r>
            <w:r w:rsidRPr="001C2FD7">
              <w:rPr>
                <w:rFonts w:hint="cs"/>
                <w:spacing w:val="-2"/>
                <w:rtl/>
              </w:rPr>
              <w:t>، بسبب إصابة ألحقها بنفسه. ولم يُكتشف على جسده أثر أية إصابات أخرى. وفي اليوم ذاته، خضع ابن صاحبة البلاغ لفحص أجراه</w:t>
            </w:r>
            <w:r w:rsidR="00D762FE">
              <w:rPr>
                <w:rFonts w:hint="cs"/>
                <w:spacing w:val="-2"/>
                <w:rtl/>
              </w:rPr>
              <w:t xml:space="preserve"> </w:t>
            </w:r>
            <w:r w:rsidRPr="001C2FD7">
              <w:rPr>
                <w:rFonts w:hint="cs"/>
                <w:spacing w:val="-2"/>
                <w:rtl/>
              </w:rPr>
              <w:t xml:space="preserve"> طبيب نفسي، وعالجت ممرضة جُرحه وخاطته. ولما شفي الجرح، أزيلت الخيوط </w:t>
            </w:r>
            <w:r w:rsidR="00D762FE">
              <w:rPr>
                <w:rFonts w:hint="cs"/>
                <w:spacing w:val="-2"/>
                <w:rtl/>
              </w:rPr>
              <w:t xml:space="preserve">           </w:t>
            </w:r>
            <w:r w:rsidRPr="001C2FD7">
              <w:rPr>
                <w:rFonts w:hint="cs"/>
                <w:spacing w:val="-2"/>
                <w:rtl/>
              </w:rPr>
              <w:t>في</w:t>
            </w:r>
            <w:r w:rsidRPr="001C2FD7">
              <w:rPr>
                <w:rFonts w:hint="eastAsia"/>
                <w:spacing w:val="-2"/>
                <w:rtl/>
              </w:rPr>
              <w:t> </w:t>
            </w:r>
            <w:r w:rsidRPr="001C2FD7">
              <w:rPr>
                <w:rFonts w:hint="cs"/>
                <w:spacing w:val="-2"/>
                <w:rtl/>
              </w:rPr>
              <w:t>23 حزيران/يونيه 2003، وخرج السيد قوديروف من الوحدة الطبية. أما ادعاءات صاحبة البلاغ تعرض ابنها لكسر في ذراعه أو إصابات في الرأس فلا تمت للواقع بصلة ولا ترد في سجلاته الطبية، بل كانت ستستلزم أيضاً بقاءه فترة أطول في الوحدة الطبية. وفضلاً عن ذلك، التقى السيد قوديروف بمحاميته عندما غادر الدائرة الطبية، بيد أن أياً منهما لم يشتك من معاملة غير قانونية.</w:t>
            </w:r>
          </w:p>
          <w:p w:rsidR="003D5F39" w:rsidRPr="001C2FD7" w:rsidRDefault="003D5F39" w:rsidP="00757243">
            <w:pPr>
              <w:spacing w:after="120" w:line="380" w:lineRule="exact"/>
              <w:rPr>
                <w:rFonts w:hint="cs"/>
                <w:rtl/>
              </w:rPr>
            </w:pPr>
            <w:r w:rsidRPr="001C2FD7">
              <w:rPr>
                <w:rtl/>
              </w:rPr>
              <w:tab/>
            </w:r>
            <w:r w:rsidRPr="001C2FD7">
              <w:rPr>
                <w:rFonts w:hint="cs"/>
                <w:rtl/>
              </w:rPr>
              <w:t>وفيما يتعلق بحجة اللجنة أن الدولة الطرف لم تقدم معلومات عما إذا كانت قد أجريت أي تحقيقات في ادعاءات سوء معاملة ابن صاحبة البلاغ في هذه القضية، توضح الدولة الطرف أن تلك التحقيقات قد أجريت ولم</w:t>
            </w:r>
            <w:r w:rsidRPr="001C2FD7">
              <w:rPr>
                <w:rFonts w:hint="eastAsia"/>
                <w:rtl/>
              </w:rPr>
              <w:t> </w:t>
            </w:r>
            <w:r w:rsidRPr="001C2FD7">
              <w:rPr>
                <w:rFonts w:hint="cs"/>
                <w:rtl/>
              </w:rPr>
              <w:t>تثبت إساءة الموظفين أو نزلاء الزنزانة معاملة ابن صاحبة البلاغ. وعليه، قرر مكتب المدعي العام في مقاطعة يونسابادسك في طشقند، في 28 حزيران/يونيه 2003، عدم فتح قضية جنائية فيما يتعلق بهذه الادعاءات، لعدم وجود جريمة. ولذلك فإن ادعاءات صاحبة البلاغ بشأن تعذيب/اغتصاب ابنها وانتهاك حقوقه في الإجراءات الجنائية هي ادعاءات باطلة ولا تستند إلى دليل. فليس ثمة أية معلومات في ملف القضية الجنائية عن تعرض السيد قوديروف للعنف الجسدي أو النفسي أثناء التحقيق الأولي أو أثناء المحاكمة. وليست هناك معلومات أيضاً عن تلقي ابن صاحبة البلاغ لعلاج طبي نتيجة تلك المعاملة.</w:t>
            </w:r>
          </w:p>
          <w:p w:rsidR="003D5F39" w:rsidRPr="00795108" w:rsidRDefault="003D5F39" w:rsidP="00757243">
            <w:pPr>
              <w:spacing w:after="120" w:line="380" w:lineRule="exact"/>
              <w:rPr>
                <w:rFonts w:hint="cs"/>
                <w:spacing w:val="-2"/>
                <w:rtl/>
              </w:rPr>
            </w:pPr>
            <w:r w:rsidRPr="00795108">
              <w:rPr>
                <w:spacing w:val="-2"/>
                <w:rtl/>
              </w:rPr>
              <w:tab/>
            </w:r>
            <w:r w:rsidRPr="00795108">
              <w:rPr>
                <w:rFonts w:hint="cs"/>
                <w:spacing w:val="-2"/>
                <w:rtl/>
              </w:rPr>
              <w:t>وفضلاً عن ذلك، كان السيد قوديروف دائماً ممثلاً بمحام، بما في ذلك أثناء استجوابه للمرة الأولى. وفي نهاية التحقيق السابق للمحاكمة، أتيحت له ولمحاميته فرصة الاطلاع على محتوى ملف القضية الجنائية في الفترة من 5 إلى 11 أيلول/سبتمبر 2003. وبناء على طلب من المحامية، أُجلت المحاكمة من 2 إلى 3 تشرين الأول/أكتوبر 2003، لمنحها مزيداً من الوقت لدراسة ملف القضية. ولم يشتك السيد قوديروف ولا</w:t>
            </w:r>
            <w:r w:rsidRPr="00795108">
              <w:rPr>
                <w:rFonts w:hint="eastAsia"/>
                <w:spacing w:val="-2"/>
                <w:rtl/>
              </w:rPr>
              <w:t> </w:t>
            </w:r>
            <w:r w:rsidRPr="00795108">
              <w:rPr>
                <w:rFonts w:hint="cs"/>
                <w:spacing w:val="-2"/>
                <w:rtl/>
              </w:rPr>
              <w:t>محاميته آنذاك أو أثناء النظر في القضية أمام المحكمة من تعرضه للمعاملة القاسية. ولم</w:t>
            </w:r>
            <w:r w:rsidRPr="00795108">
              <w:rPr>
                <w:rFonts w:hint="eastAsia"/>
                <w:spacing w:val="-2"/>
                <w:rtl/>
              </w:rPr>
              <w:t> </w:t>
            </w:r>
            <w:r w:rsidRPr="00795108">
              <w:rPr>
                <w:rFonts w:hint="cs"/>
                <w:spacing w:val="-2"/>
                <w:rtl/>
              </w:rPr>
              <w:t>تثر محامية السيد</w:t>
            </w:r>
            <w:r w:rsidRPr="00795108">
              <w:rPr>
                <w:rFonts w:hint="eastAsia"/>
                <w:spacing w:val="-2"/>
                <w:rtl/>
              </w:rPr>
              <w:t> </w:t>
            </w:r>
            <w:r w:rsidRPr="00795108">
              <w:rPr>
                <w:rFonts w:hint="cs"/>
                <w:spacing w:val="-2"/>
                <w:rtl/>
              </w:rPr>
              <w:t>قوديروف، لا</w:t>
            </w:r>
            <w:r w:rsidRPr="00795108">
              <w:rPr>
                <w:rFonts w:hint="eastAsia"/>
                <w:spacing w:val="-2"/>
                <w:rtl/>
              </w:rPr>
              <w:t> </w:t>
            </w:r>
            <w:r w:rsidRPr="00795108">
              <w:rPr>
                <w:rFonts w:hint="cs"/>
                <w:spacing w:val="-2"/>
                <w:rtl/>
              </w:rPr>
              <w:t>شفهياً ولا</w:t>
            </w:r>
            <w:r w:rsidRPr="00795108">
              <w:rPr>
                <w:rFonts w:hint="eastAsia"/>
                <w:spacing w:val="-2"/>
                <w:rtl/>
              </w:rPr>
              <w:t> </w:t>
            </w:r>
            <w:r w:rsidRPr="00795108">
              <w:rPr>
                <w:rFonts w:hint="cs"/>
                <w:spacing w:val="-2"/>
                <w:rtl/>
              </w:rPr>
              <w:t>خطياً، مسألة سوء المعاملة المزعوم لابن صاحبة البلاغ، لدى نظر محكمة مدينة طشقند في القضية في مرحلة الاستئناف، في 6 شباط/فبراير 2004.</w:t>
            </w:r>
          </w:p>
          <w:p w:rsidR="003D5F39" w:rsidRPr="001C2FD7" w:rsidRDefault="003D5F39" w:rsidP="00757243">
            <w:pPr>
              <w:spacing w:after="120" w:line="380" w:lineRule="exact"/>
              <w:rPr>
                <w:rFonts w:hint="cs"/>
                <w:rtl/>
              </w:rPr>
            </w:pPr>
            <w:r w:rsidRPr="001C2FD7">
              <w:rPr>
                <w:rtl/>
              </w:rPr>
              <w:tab/>
            </w:r>
            <w:r w:rsidRPr="001C2FD7">
              <w:rPr>
                <w:rFonts w:hint="cs"/>
                <w:rtl/>
              </w:rPr>
              <w:t>ووفقاً للدولة الطرف، فادعاءات صاحبة البلاغ أن قاضياً لجأ إلى الضغط عليها أثناء المحاكمة، هي ادعاءات وهمية. فقد كانت صاحبة البلاغ أيضاً حاضرة في قاعة المحكمة ولم تقدم مطلقاً أي شكوى شفهياً أو خطياً، بشأن هذه المسألة أو غيرها.</w:t>
            </w:r>
          </w:p>
          <w:p w:rsidR="003D5F39" w:rsidRPr="001C2FD7" w:rsidRDefault="003D5F39" w:rsidP="00D762FE">
            <w:pPr>
              <w:spacing w:after="360" w:line="380" w:lineRule="exact"/>
              <w:rPr>
                <w:rFonts w:hint="cs"/>
                <w:rtl/>
              </w:rPr>
            </w:pPr>
            <w:r w:rsidRPr="001C2FD7">
              <w:rPr>
                <w:rtl/>
              </w:rPr>
              <w:tab/>
            </w:r>
            <w:r w:rsidRPr="001C2FD7">
              <w:rPr>
                <w:rFonts w:hint="cs"/>
                <w:rtl/>
              </w:rPr>
              <w:t>وتوضح الدولة الطرف أيضاً أن التحقيق السابق للمحاكمة وإجراء المحكمة نُفذا في إطار التقيد التام بقانون الإجراءات الجنائية. ودُرست جميع التهم والأدلة دراسة متأنية في المحكمة، وثبت جرم السيد قوديروف حسب الأصول. ولدى إصدار الحكم، أخذت المحكمة في الحسبان إدانة ابن صاحبة البلاغ ثلاث مرات سابقاً، وخطورته على المجتمع، وجسامة الأفعال المرتكبة التي تشمل خمس جرائم قتل.</w:t>
            </w:r>
          </w:p>
          <w:p w:rsidR="003A2C8D" w:rsidRPr="001C2FD7" w:rsidRDefault="003D5F39" w:rsidP="00757243">
            <w:pPr>
              <w:spacing w:after="120" w:line="380" w:lineRule="exact"/>
              <w:rPr>
                <w:rFonts w:hint="cs"/>
                <w:rtl/>
              </w:rPr>
            </w:pPr>
            <w:r w:rsidRPr="001C2FD7">
              <w:rPr>
                <w:rtl/>
              </w:rPr>
              <w:tab/>
            </w:r>
            <w:r w:rsidRPr="001C2FD7">
              <w:rPr>
                <w:rFonts w:hint="cs"/>
                <w:rtl/>
              </w:rPr>
              <w:t>وفي ضوء هذه المعلومات، تخلص الدولة الطرف إلى عدم وقوع أي انتهاك في هذه القضية لحقوق ابن صاحبة البلاغ بموجب المواد 2 و7 و14 من العهد. أما استنتاجات اللجنة فهي قائمة على ادعاءات صاحبة البلاغ التي لا تدعمها أي أدلة خطية أخرى.</w:t>
            </w:r>
          </w:p>
        </w:tc>
      </w:tr>
      <w:tr w:rsidR="003D5F39" w:rsidRPr="001C2FD7" w:rsidTr="00E63E00">
        <w:tc>
          <w:tcPr>
            <w:tcW w:w="7195" w:type="dxa"/>
            <w:gridSpan w:val="2"/>
          </w:tcPr>
          <w:p w:rsidR="003D5F39" w:rsidRPr="001C2FD7" w:rsidRDefault="003D5F39" w:rsidP="00757243">
            <w:pPr>
              <w:spacing w:after="120" w:line="380" w:lineRule="exact"/>
              <w:rPr>
                <w:rFonts w:hint="cs"/>
                <w:b/>
                <w:bCs/>
                <w:rtl/>
              </w:rPr>
            </w:pPr>
            <w:r w:rsidRPr="001C2FD7">
              <w:rPr>
                <w:rFonts w:hint="cs"/>
                <w:b/>
                <w:bCs/>
                <w:rtl/>
              </w:rPr>
              <w:t>الإجراء الإضافي المتخذ أو المطلوب</w:t>
            </w:r>
          </w:p>
          <w:p w:rsidR="003D5F39" w:rsidRPr="001C2FD7" w:rsidRDefault="003D5F39" w:rsidP="00757243">
            <w:pPr>
              <w:spacing w:after="120" w:line="380" w:lineRule="exact"/>
              <w:rPr>
                <w:rFonts w:hint="cs"/>
                <w:rtl/>
              </w:rPr>
            </w:pPr>
            <w:r w:rsidRPr="001C2FD7">
              <w:rPr>
                <w:rtl/>
              </w:rPr>
              <w:tab/>
            </w:r>
            <w:r w:rsidRPr="001C2FD7">
              <w:rPr>
                <w:rFonts w:hint="cs"/>
                <w:rtl/>
              </w:rPr>
              <w:t>أرسلت المعلومات المقدمة من الدولة الطرف إلى صاحبة البلاغ في 31 كانون الثاني/يناير 2011. وربما تود اللجنة عدم اتخاذ أي قرار بشأن هذه القضية ريثما تردها تعليقات إضافية.</w:t>
            </w:r>
          </w:p>
        </w:tc>
      </w:tr>
      <w:tr w:rsidR="003D5F39" w:rsidRPr="001C2FD7" w:rsidTr="00757243">
        <w:tc>
          <w:tcPr>
            <w:tcW w:w="2957" w:type="dxa"/>
            <w:tcBorders>
              <w:bottom w:val="single" w:sz="12" w:space="0" w:color="auto"/>
            </w:tcBorders>
          </w:tcPr>
          <w:p w:rsidR="003D5F39" w:rsidRPr="001C2FD7" w:rsidRDefault="003D5F39" w:rsidP="00757243">
            <w:pPr>
              <w:spacing w:after="120" w:line="380" w:lineRule="exact"/>
              <w:rPr>
                <w:rFonts w:hint="cs"/>
                <w:b/>
                <w:bCs/>
                <w:rtl/>
              </w:rPr>
            </w:pPr>
            <w:r w:rsidRPr="001C2FD7">
              <w:rPr>
                <w:rFonts w:hint="cs"/>
                <w:b/>
                <w:bCs/>
                <w:rtl/>
              </w:rPr>
              <w:t>قرار اللجنة المقترح</w:t>
            </w:r>
          </w:p>
        </w:tc>
        <w:tc>
          <w:tcPr>
            <w:tcW w:w="4238" w:type="dxa"/>
            <w:tcBorders>
              <w:bottom w:val="single" w:sz="12" w:space="0" w:color="auto"/>
            </w:tcBorders>
          </w:tcPr>
          <w:p w:rsidR="003D5F39" w:rsidRPr="001C2FD7" w:rsidRDefault="003D5F39" w:rsidP="00757243">
            <w:pPr>
              <w:spacing w:after="120" w:line="380" w:lineRule="exact"/>
              <w:rPr>
                <w:rFonts w:hint="cs"/>
                <w:rtl/>
              </w:rPr>
            </w:pPr>
            <w:r w:rsidRPr="001C2FD7">
              <w:rPr>
                <w:rFonts w:hint="cs"/>
                <w:rtl/>
              </w:rPr>
              <w:t>تعتبر اللجنة حوار المتابعة مستمراً.</w:t>
            </w:r>
          </w:p>
        </w:tc>
      </w:tr>
    </w:tbl>
    <w:p w:rsidR="003D5F39" w:rsidRPr="001C2FD7" w:rsidRDefault="003D5F39" w:rsidP="001744E0">
      <w:pPr>
        <w:pStyle w:val="SingleTxtGA"/>
        <w:spacing w:before="360"/>
        <w:rPr>
          <w:rFonts w:hint="cs"/>
          <w:spacing w:val="6"/>
          <w:kern w:val="16"/>
          <w:rtl/>
        </w:rPr>
      </w:pPr>
      <w:r w:rsidRPr="001C2FD7">
        <w:rPr>
          <w:rFonts w:hint="cs"/>
          <w:spacing w:val="6"/>
          <w:kern w:val="16"/>
          <w:rtl/>
        </w:rPr>
        <w:t>[</w:t>
      </w:r>
      <w:r w:rsidRPr="001C2FD7">
        <w:rPr>
          <w:rFonts w:hint="cs"/>
          <w:rtl/>
        </w:rPr>
        <w:t>اعتُمِدَ بالإسبانية والإنكليزية والفرنسية، علماً بأن النص الإنكليزي هو النص الأصلي. وسيصدر لاحقاً أيضاً بالروسية والصينية والعربية كجزء من التقرير السنوي المقدَّم من اللجنة إلى الجمعية العامة</w:t>
      </w:r>
      <w:r w:rsidRPr="001C2FD7">
        <w:rPr>
          <w:rFonts w:hint="cs"/>
          <w:spacing w:val="6"/>
          <w:kern w:val="16"/>
          <w:rtl/>
        </w:rPr>
        <w:t>.]</w:t>
      </w:r>
    </w:p>
    <w:p w:rsidR="003D5F39" w:rsidRPr="00AD37AA" w:rsidRDefault="00AD37AA" w:rsidP="00AD37AA">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3D5F39" w:rsidRPr="00AD37AA" w:rsidSect="00715F4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185" w:rsidRPr="00FE6865" w:rsidRDefault="00566185" w:rsidP="00FE6865">
      <w:pPr>
        <w:pStyle w:val="Footer"/>
      </w:pPr>
    </w:p>
  </w:endnote>
  <w:endnote w:type="continuationSeparator" w:id="0">
    <w:p w:rsidR="00566185" w:rsidRDefault="00566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657" w:rsidRPr="009D0657" w:rsidRDefault="009D0657" w:rsidP="009D0657">
    <w:pPr>
      <w:pStyle w:val="Footer"/>
      <w:tabs>
        <w:tab w:val="right" w:pos="9598"/>
      </w:tabs>
    </w:pPr>
    <w:r>
      <w:t>GE.11-43245</w:t>
    </w:r>
    <w:r>
      <w:tab/>
    </w:r>
    <w:r w:rsidRPr="009D0657">
      <w:rPr>
        <w:b/>
        <w:sz w:val="18"/>
      </w:rPr>
      <w:fldChar w:fldCharType="begin"/>
    </w:r>
    <w:r w:rsidRPr="009D0657">
      <w:rPr>
        <w:b/>
        <w:sz w:val="18"/>
      </w:rPr>
      <w:instrText xml:space="preserve"> PAGE  \* MERGEFORMAT </w:instrText>
    </w:r>
    <w:r w:rsidRPr="009D0657">
      <w:rPr>
        <w:b/>
        <w:sz w:val="18"/>
      </w:rPr>
      <w:fldChar w:fldCharType="separate"/>
    </w:r>
    <w:r w:rsidR="00E81D7C">
      <w:rPr>
        <w:b/>
        <w:noProof/>
        <w:sz w:val="18"/>
      </w:rPr>
      <w:t>2</w:t>
    </w:r>
    <w:r w:rsidRPr="009D065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657" w:rsidRPr="009D0657" w:rsidRDefault="009D0657" w:rsidP="009D0657">
    <w:pPr>
      <w:pStyle w:val="Footer"/>
      <w:tabs>
        <w:tab w:val="right" w:pos="9598"/>
      </w:tabs>
      <w:rPr>
        <w:b/>
        <w:sz w:val="18"/>
      </w:rPr>
    </w:pPr>
    <w:r w:rsidRPr="009D0657">
      <w:rPr>
        <w:b/>
        <w:sz w:val="18"/>
      </w:rPr>
      <w:fldChar w:fldCharType="begin"/>
    </w:r>
    <w:r w:rsidRPr="009D0657">
      <w:rPr>
        <w:b/>
        <w:sz w:val="18"/>
      </w:rPr>
      <w:instrText xml:space="preserve"> PAGE  \* MERGEFORMAT </w:instrText>
    </w:r>
    <w:r w:rsidRPr="009D0657">
      <w:rPr>
        <w:b/>
        <w:sz w:val="18"/>
      </w:rPr>
      <w:fldChar w:fldCharType="separate"/>
    </w:r>
    <w:r w:rsidR="00E81D7C">
      <w:rPr>
        <w:b/>
        <w:noProof/>
        <w:sz w:val="18"/>
      </w:rPr>
      <w:t>57</w:t>
    </w:r>
    <w:r w:rsidRPr="009D0657">
      <w:rPr>
        <w:b/>
        <w:sz w:val="18"/>
      </w:rPr>
      <w:fldChar w:fldCharType="end"/>
    </w:r>
    <w:r>
      <w:rPr>
        <w:b/>
        <w:sz w:val="18"/>
      </w:rPr>
      <w:tab/>
    </w:r>
    <w:r>
      <w:t>GE.11-43245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E94" w:rsidRDefault="009D0657" w:rsidP="00CB1588">
    <w:pPr>
      <w:pStyle w:val="Footer"/>
      <w:jc w:val="right"/>
    </w:pPr>
    <w:r>
      <w:rPr>
        <w:sz w:val="20"/>
      </w:rPr>
      <w:t>(A)   GE.11-4324</w:t>
    </w:r>
    <w:r w:rsidR="00930E9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83821">
      <w:rPr>
        <w:sz w:val="20"/>
      </w:rPr>
      <w:t>5    210611    23</w:t>
    </w:r>
    <w:r w:rsidR="00CB1588">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185" w:rsidRDefault="00566185" w:rsidP="007E4686">
      <w:pPr>
        <w:pStyle w:val="Footer"/>
        <w:bidi/>
        <w:spacing w:after="80" w:line="200" w:lineRule="exact"/>
        <w:ind w:left="680"/>
      </w:pPr>
      <w:r>
        <w:rPr>
          <w:rFonts w:hint="cs"/>
          <w:rtl/>
        </w:rPr>
        <w:t>__________</w:t>
      </w:r>
    </w:p>
  </w:footnote>
  <w:footnote w:type="continuationSeparator" w:id="0">
    <w:p w:rsidR="00566185" w:rsidRDefault="00566185" w:rsidP="007E4686">
      <w:pPr>
        <w:pStyle w:val="Footer"/>
        <w:bidi/>
        <w:spacing w:after="80" w:line="200" w:lineRule="exact"/>
        <w:ind w:left="680"/>
      </w:pPr>
      <w:r>
        <w:rPr>
          <w:rFonts w:hint="cs"/>
          <w:rtl/>
        </w:rPr>
        <w:t>__________</w:t>
      </w:r>
    </w:p>
  </w:footnote>
  <w:footnote w:id="1">
    <w:p w:rsidR="00BC24A6" w:rsidRPr="00CC398F" w:rsidRDefault="00BC24A6" w:rsidP="00CC398F">
      <w:pPr>
        <w:pStyle w:val="FootnoteText"/>
        <w:numPr>
          <w:ilvl w:val="0"/>
          <w:numId w:val="40"/>
        </w:numPr>
        <w:tabs>
          <w:tab w:val="clear" w:pos="1299"/>
          <w:tab w:val="left" w:pos="1239"/>
        </w:tabs>
        <w:spacing w:after="60" w:line="300" w:lineRule="exact"/>
        <w:ind w:left="1247" w:right="1247"/>
        <w:rPr>
          <w:rFonts w:hint="cs"/>
          <w:sz w:val="18"/>
          <w:szCs w:val="26"/>
        </w:rPr>
      </w:pPr>
      <w:r w:rsidRPr="00CC398F">
        <w:rPr>
          <w:rFonts w:hint="cs"/>
          <w:sz w:val="18"/>
          <w:szCs w:val="26"/>
          <w:rtl/>
        </w:rPr>
        <w:t>جاء في الآراء أن "أصحاب البلاغ هم السادة أدريان مونديو بوشيو، وتوماس أستودي وينجودي، وريني سيبو ماتوبوكا، من مواطني جمهورية الكونغو الديمقراطية، وهم يقدمون شكوى بصفتهم الشخصية وكذلك بصفتهم قضاة تعرضوا لتدبير عزل"</w:t>
      </w:r>
      <w:r w:rsidR="0098233D" w:rsidRPr="00CC398F">
        <w:rPr>
          <w:rFonts w:hint="cs"/>
          <w:sz w:val="18"/>
          <w:szCs w:val="26"/>
          <w:rtl/>
        </w:rPr>
        <w:t>.</w:t>
      </w:r>
    </w:p>
  </w:footnote>
  <w:footnote w:id="2">
    <w:p w:rsidR="000E76C9" w:rsidRPr="00CC398F" w:rsidRDefault="000E76C9" w:rsidP="00CC398F">
      <w:pPr>
        <w:pStyle w:val="FootnoteText"/>
        <w:numPr>
          <w:ilvl w:val="0"/>
          <w:numId w:val="41"/>
        </w:numPr>
        <w:tabs>
          <w:tab w:val="left" w:pos="1239"/>
        </w:tabs>
        <w:spacing w:after="60" w:line="300" w:lineRule="exact"/>
        <w:ind w:left="1247" w:right="1247"/>
        <w:rPr>
          <w:rFonts w:hint="cs"/>
          <w:sz w:val="18"/>
          <w:szCs w:val="26"/>
        </w:rPr>
      </w:pPr>
      <w:r w:rsidRPr="00CC398F">
        <w:rPr>
          <w:rFonts w:hint="cs"/>
          <w:sz w:val="18"/>
          <w:szCs w:val="26"/>
          <w:rtl/>
        </w:rPr>
        <w:t>للاستجابة لطلب التسليم، يجب أن يكون الفعل المزعوم من فئة الأفعال التي يُعاقِب عليها النظام القانوني في كلا البلدين. وتؤكد الدولة الطرف أنه بموجب قانون باراغواي لا يوجد ما يقابل الأفعال التي تتهم بها السلطات الإسبانية السيدة ميندوثا.</w:t>
      </w:r>
    </w:p>
  </w:footnote>
  <w:footnote w:id="3">
    <w:p w:rsidR="000E76C9" w:rsidRPr="00CC398F" w:rsidRDefault="000E76C9" w:rsidP="00CC398F">
      <w:pPr>
        <w:pStyle w:val="FootnoteText"/>
        <w:numPr>
          <w:ilvl w:val="0"/>
          <w:numId w:val="41"/>
        </w:numPr>
        <w:tabs>
          <w:tab w:val="clear" w:pos="1301"/>
          <w:tab w:val="left" w:pos="1239"/>
        </w:tabs>
        <w:spacing w:after="60" w:line="300" w:lineRule="exact"/>
        <w:ind w:left="1247" w:right="1247"/>
        <w:rPr>
          <w:rFonts w:hint="cs"/>
          <w:sz w:val="18"/>
          <w:szCs w:val="26"/>
        </w:rPr>
      </w:pPr>
      <w:r w:rsidRPr="00CC398F">
        <w:rPr>
          <w:rFonts w:hint="cs"/>
          <w:sz w:val="18"/>
          <w:szCs w:val="26"/>
          <w:rtl/>
        </w:rPr>
        <w:t>يوجد في باراغواي قانون ينص على معاقبة أي شخص يرفض تسليم الأبناء إلى أحد الوالدين المتمتع بحق الحضانة. ولكن في هذه الحالة، بما أن السيدة ميندوثا هي بالفعل أم الأطفال وهي التي تمارس حق الحضانة حسبما ذكرته الدولة الطرف، فإن شرط ازدواجية الجُرم ينتفي.</w:t>
      </w:r>
    </w:p>
  </w:footnote>
  <w:footnote w:id="4">
    <w:p w:rsidR="000E76C9" w:rsidRPr="00CC398F" w:rsidRDefault="000E76C9" w:rsidP="00CC398F">
      <w:pPr>
        <w:pStyle w:val="FootnoteText"/>
        <w:numPr>
          <w:ilvl w:val="0"/>
          <w:numId w:val="41"/>
        </w:numPr>
        <w:tabs>
          <w:tab w:val="clear" w:pos="1301"/>
          <w:tab w:val="left" w:pos="1239"/>
        </w:tabs>
        <w:spacing w:after="60" w:line="300" w:lineRule="exact"/>
        <w:ind w:left="1247" w:right="1247"/>
        <w:rPr>
          <w:rFonts w:hint="cs"/>
          <w:sz w:val="18"/>
          <w:szCs w:val="26"/>
        </w:rPr>
      </w:pPr>
      <w:r w:rsidRPr="00CC398F">
        <w:rPr>
          <w:rFonts w:hint="cs"/>
          <w:sz w:val="18"/>
          <w:szCs w:val="26"/>
          <w:rtl/>
        </w:rPr>
        <w:t>أوضحت المحكمة العليا من خلال أحد قضاتها في رسالة مؤرخة 24 كانون الأول/ديسمبر 2010 أنه بمقتضى المادة 415 من قانون الإجراءات الجنائية، فإن رئيس المحكمة العليا يقترح على هيئة رئاسة المحكمة العليا إعادة فتح القضية الجنائية في الحالتين التاليتين: (أ) إذا أعلنت المحكمة الدستورية أن القانون الذي حُكِمَ على الفرد بموجبه في قضية معينة يتعارض مع الدستور؛ أو (ب) إذا صدر حكم عن المحكمة الأوروبية لحقوق الإنسان في القضية يقضي بوجود انتهاك لحقوق الفرد بموجب الاتفاقية الأوروبية لحقوق الإنسان. وقد رفضت المحكمة العليا طلب صاحب البلاغ لعدم توفر هذه الظروف في هذه القضية.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657" w:rsidRPr="009D0657" w:rsidRDefault="009D0657" w:rsidP="009D0657">
    <w:pPr>
      <w:pStyle w:val="Header"/>
      <w:jc w:val="right"/>
    </w:pPr>
    <w:r w:rsidRPr="009D0657">
      <w:t>CCPR/C/101/3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E94" w:rsidRPr="009D0657" w:rsidRDefault="009D0657" w:rsidP="009D0657">
    <w:pPr>
      <w:pStyle w:val="Header"/>
      <w:jc w:val="left"/>
    </w:pPr>
    <w:r w:rsidRPr="009D0657">
      <w:t>CCPR/C/101/3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E94" w:rsidRDefault="00930E9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930E94" w:rsidRPr="008F6743" w:rsidRDefault="00930E9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5BB1701D"/>
    <w:multiLevelType w:val="hybridMultilevel"/>
    <w:tmpl w:val="79FEA65E"/>
    <w:lvl w:ilvl="0" w:tplc="93F0EE5E">
      <w:start w:val="1"/>
      <w:numFmt w:val="decimal"/>
      <w:lvlRestart w:val="0"/>
      <w:lvlText w:val="(%1)"/>
      <w:lvlJc w:val="right"/>
      <w:pPr>
        <w:tabs>
          <w:tab w:val="num" w:pos="1299"/>
        </w:tabs>
        <w:ind w:left="1299" w:hanging="227"/>
      </w:pPr>
      <w:rPr>
        <w:rFonts w:ascii="Traditional Arabic" w:hAnsi="Traditional Arabic" w:cs="Traditional Arabic" w:hint="default"/>
        <w:bCs w:val="0"/>
        <w:iCs w:val="0"/>
        <w:sz w:val="26"/>
        <w:szCs w:val="26"/>
      </w:r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B379EC"/>
    <w:multiLevelType w:val="hybridMultilevel"/>
    <w:tmpl w:val="05EC9AE4"/>
    <w:lvl w:ilvl="0" w:tplc="F5DA4180">
      <w:start w:val="2"/>
      <w:numFmt w:val="decimal"/>
      <w:lvlRestart w:val="0"/>
      <w:lvlText w:val="(%1)"/>
      <w:lvlJc w:val="right"/>
      <w:pPr>
        <w:tabs>
          <w:tab w:val="num" w:pos="1301"/>
        </w:tabs>
        <w:ind w:left="1301" w:hanging="227"/>
      </w:pPr>
      <w:rPr>
        <w:rFonts w:ascii="Traditional Arabic" w:hAnsi="Traditional Arabic" w:cs="Traditional Arabic" w:hint="default"/>
        <w:sz w:val="26"/>
        <w:szCs w:val="26"/>
      </w:rPr>
    </w:lvl>
    <w:lvl w:ilvl="1" w:tplc="E39ED820">
      <w:start w:val="1"/>
      <w:numFmt w:val="decimal"/>
      <w:lvlRestart w:val="0"/>
      <w:lvlText w:val="(%2)"/>
      <w:lvlJc w:val="right"/>
      <w:pPr>
        <w:tabs>
          <w:tab w:val="num" w:pos="1361"/>
        </w:tabs>
        <w:ind w:left="1361"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3"/>
  </w:num>
  <w:num w:numId="35">
    <w:abstractNumId w:val="5"/>
  </w:num>
  <w:num w:numId="36">
    <w:abstractNumId w:val="16"/>
  </w:num>
  <w:num w:numId="37">
    <w:abstractNumId w:val="20"/>
  </w:num>
  <w:num w:numId="38">
    <w:abstractNumId w:val="0"/>
  </w:num>
  <w:num w:numId="39">
    <w:abstractNumId w:val="6"/>
  </w:num>
  <w:num w:numId="40">
    <w:abstractNumId w:val="17"/>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0E94"/>
    <w:rsid w:val="00012075"/>
    <w:rsid w:val="00014D03"/>
    <w:rsid w:val="0002020E"/>
    <w:rsid w:val="00020A3B"/>
    <w:rsid w:val="0002235C"/>
    <w:rsid w:val="000268D4"/>
    <w:rsid w:val="00031E91"/>
    <w:rsid w:val="00033491"/>
    <w:rsid w:val="0003382B"/>
    <w:rsid w:val="00037DD6"/>
    <w:rsid w:val="00037E75"/>
    <w:rsid w:val="00040E25"/>
    <w:rsid w:val="00042149"/>
    <w:rsid w:val="000426CA"/>
    <w:rsid w:val="000428DA"/>
    <w:rsid w:val="00043AF4"/>
    <w:rsid w:val="000446D1"/>
    <w:rsid w:val="00056C77"/>
    <w:rsid w:val="000630BC"/>
    <w:rsid w:val="000648EA"/>
    <w:rsid w:val="00072662"/>
    <w:rsid w:val="000758E0"/>
    <w:rsid w:val="00085227"/>
    <w:rsid w:val="00085DD9"/>
    <w:rsid w:val="00090526"/>
    <w:rsid w:val="000910BB"/>
    <w:rsid w:val="000957C8"/>
    <w:rsid w:val="0009598A"/>
    <w:rsid w:val="00096507"/>
    <w:rsid w:val="00097049"/>
    <w:rsid w:val="000A04D5"/>
    <w:rsid w:val="000A73FB"/>
    <w:rsid w:val="000B0B98"/>
    <w:rsid w:val="000B1795"/>
    <w:rsid w:val="000B3AEE"/>
    <w:rsid w:val="000B4836"/>
    <w:rsid w:val="000B52F2"/>
    <w:rsid w:val="000C1B06"/>
    <w:rsid w:val="000C77C5"/>
    <w:rsid w:val="000D0EAE"/>
    <w:rsid w:val="000D1E31"/>
    <w:rsid w:val="000D5380"/>
    <w:rsid w:val="000D6654"/>
    <w:rsid w:val="000E103D"/>
    <w:rsid w:val="000E2F5F"/>
    <w:rsid w:val="000E5375"/>
    <w:rsid w:val="000E76C9"/>
    <w:rsid w:val="000F0264"/>
    <w:rsid w:val="000F0437"/>
    <w:rsid w:val="000F274B"/>
    <w:rsid w:val="000F2EBF"/>
    <w:rsid w:val="000F3636"/>
    <w:rsid w:val="000F3A9F"/>
    <w:rsid w:val="000F5FF6"/>
    <w:rsid w:val="001022B5"/>
    <w:rsid w:val="001034BA"/>
    <w:rsid w:val="00106E13"/>
    <w:rsid w:val="00107466"/>
    <w:rsid w:val="00107E38"/>
    <w:rsid w:val="00113FA5"/>
    <w:rsid w:val="00114F17"/>
    <w:rsid w:val="0011621F"/>
    <w:rsid w:val="00116DD6"/>
    <w:rsid w:val="001235DC"/>
    <w:rsid w:val="00125997"/>
    <w:rsid w:val="00127865"/>
    <w:rsid w:val="00131FDF"/>
    <w:rsid w:val="00136A64"/>
    <w:rsid w:val="001418FD"/>
    <w:rsid w:val="001455A0"/>
    <w:rsid w:val="00151C4F"/>
    <w:rsid w:val="001529E0"/>
    <w:rsid w:val="001545DC"/>
    <w:rsid w:val="001602A3"/>
    <w:rsid w:val="0016588F"/>
    <w:rsid w:val="001658C9"/>
    <w:rsid w:val="001676C2"/>
    <w:rsid w:val="001744E0"/>
    <w:rsid w:val="00175382"/>
    <w:rsid w:val="00176CE8"/>
    <w:rsid w:val="00180521"/>
    <w:rsid w:val="001809ED"/>
    <w:rsid w:val="00184617"/>
    <w:rsid w:val="00186BC8"/>
    <w:rsid w:val="001922A0"/>
    <w:rsid w:val="00192760"/>
    <w:rsid w:val="001968BD"/>
    <w:rsid w:val="001A2D5E"/>
    <w:rsid w:val="001A32C7"/>
    <w:rsid w:val="001A5161"/>
    <w:rsid w:val="001A60BD"/>
    <w:rsid w:val="001A6559"/>
    <w:rsid w:val="001B399D"/>
    <w:rsid w:val="001B4069"/>
    <w:rsid w:val="001B4C2A"/>
    <w:rsid w:val="001B51B0"/>
    <w:rsid w:val="001C6D53"/>
    <w:rsid w:val="001D1634"/>
    <w:rsid w:val="001D3BE0"/>
    <w:rsid w:val="001D3FE4"/>
    <w:rsid w:val="001D53BD"/>
    <w:rsid w:val="001E22CF"/>
    <w:rsid w:val="001F0D58"/>
    <w:rsid w:val="001F1939"/>
    <w:rsid w:val="001F30C7"/>
    <w:rsid w:val="00200BF2"/>
    <w:rsid w:val="00205C18"/>
    <w:rsid w:val="00211F92"/>
    <w:rsid w:val="002136F8"/>
    <w:rsid w:val="00216831"/>
    <w:rsid w:val="0022325F"/>
    <w:rsid w:val="00232277"/>
    <w:rsid w:val="00235552"/>
    <w:rsid w:val="00235B38"/>
    <w:rsid w:val="0023736D"/>
    <w:rsid w:val="002439AE"/>
    <w:rsid w:val="0024727C"/>
    <w:rsid w:val="002571C7"/>
    <w:rsid w:val="00257225"/>
    <w:rsid w:val="00261065"/>
    <w:rsid w:val="0026119B"/>
    <w:rsid w:val="00261CD5"/>
    <w:rsid w:val="002628C7"/>
    <w:rsid w:val="00271635"/>
    <w:rsid w:val="002777F9"/>
    <w:rsid w:val="002832F6"/>
    <w:rsid w:val="00283821"/>
    <w:rsid w:val="00293CAE"/>
    <w:rsid w:val="002A0B6F"/>
    <w:rsid w:val="002A0D52"/>
    <w:rsid w:val="002A353C"/>
    <w:rsid w:val="002A38B9"/>
    <w:rsid w:val="002A5250"/>
    <w:rsid w:val="002A544D"/>
    <w:rsid w:val="002B065E"/>
    <w:rsid w:val="002B2C82"/>
    <w:rsid w:val="002B5AA9"/>
    <w:rsid w:val="002C5A51"/>
    <w:rsid w:val="002C60D2"/>
    <w:rsid w:val="002D3989"/>
    <w:rsid w:val="002D6FF8"/>
    <w:rsid w:val="002F6677"/>
    <w:rsid w:val="002F74A5"/>
    <w:rsid w:val="00300F30"/>
    <w:rsid w:val="00301829"/>
    <w:rsid w:val="0030200A"/>
    <w:rsid w:val="0030231C"/>
    <w:rsid w:val="00306AB9"/>
    <w:rsid w:val="00310160"/>
    <w:rsid w:val="00312694"/>
    <w:rsid w:val="0033029C"/>
    <w:rsid w:val="003377BF"/>
    <w:rsid w:val="00341A8C"/>
    <w:rsid w:val="00350696"/>
    <w:rsid w:val="003519E6"/>
    <w:rsid w:val="00355A8F"/>
    <w:rsid w:val="00355F81"/>
    <w:rsid w:val="00363D39"/>
    <w:rsid w:val="00365145"/>
    <w:rsid w:val="0036607C"/>
    <w:rsid w:val="00366C04"/>
    <w:rsid w:val="003675F3"/>
    <w:rsid w:val="00367CD2"/>
    <w:rsid w:val="00377026"/>
    <w:rsid w:val="00382677"/>
    <w:rsid w:val="0038645A"/>
    <w:rsid w:val="003A2C8D"/>
    <w:rsid w:val="003A5CD2"/>
    <w:rsid w:val="003B1BB9"/>
    <w:rsid w:val="003B4356"/>
    <w:rsid w:val="003C2EC1"/>
    <w:rsid w:val="003C30AD"/>
    <w:rsid w:val="003C3514"/>
    <w:rsid w:val="003D0D1D"/>
    <w:rsid w:val="003D19E5"/>
    <w:rsid w:val="003D5F39"/>
    <w:rsid w:val="003E3F43"/>
    <w:rsid w:val="003F08A8"/>
    <w:rsid w:val="003F0E93"/>
    <w:rsid w:val="003F2746"/>
    <w:rsid w:val="003F3ABB"/>
    <w:rsid w:val="00403D02"/>
    <w:rsid w:val="00405A92"/>
    <w:rsid w:val="0040711F"/>
    <w:rsid w:val="0042155E"/>
    <w:rsid w:val="004250E3"/>
    <w:rsid w:val="00425F7B"/>
    <w:rsid w:val="00431D9C"/>
    <w:rsid w:val="00432AC9"/>
    <w:rsid w:val="00442BDF"/>
    <w:rsid w:val="00445172"/>
    <w:rsid w:val="00446F7B"/>
    <w:rsid w:val="004479A5"/>
    <w:rsid w:val="00450C90"/>
    <w:rsid w:val="00456893"/>
    <w:rsid w:val="00456D50"/>
    <w:rsid w:val="00472A81"/>
    <w:rsid w:val="00472E57"/>
    <w:rsid w:val="00473259"/>
    <w:rsid w:val="00490024"/>
    <w:rsid w:val="00490609"/>
    <w:rsid w:val="004933B6"/>
    <w:rsid w:val="004A110B"/>
    <w:rsid w:val="004A20A6"/>
    <w:rsid w:val="004A542D"/>
    <w:rsid w:val="004A5762"/>
    <w:rsid w:val="004B0CD3"/>
    <w:rsid w:val="004B22B6"/>
    <w:rsid w:val="004B2C92"/>
    <w:rsid w:val="004B4882"/>
    <w:rsid w:val="004C0F13"/>
    <w:rsid w:val="004C299D"/>
    <w:rsid w:val="004C4945"/>
    <w:rsid w:val="004D0AE9"/>
    <w:rsid w:val="004D6A3A"/>
    <w:rsid w:val="004E531F"/>
    <w:rsid w:val="004F4AD7"/>
    <w:rsid w:val="0052352B"/>
    <w:rsid w:val="0053065A"/>
    <w:rsid w:val="00530CD9"/>
    <w:rsid w:val="00543E97"/>
    <w:rsid w:val="0054607B"/>
    <w:rsid w:val="005461BE"/>
    <w:rsid w:val="00547B75"/>
    <w:rsid w:val="00547C44"/>
    <w:rsid w:val="005553C0"/>
    <w:rsid w:val="00557CD3"/>
    <w:rsid w:val="005620F0"/>
    <w:rsid w:val="005655E8"/>
    <w:rsid w:val="00566185"/>
    <w:rsid w:val="00570B2D"/>
    <w:rsid w:val="00570E0E"/>
    <w:rsid w:val="00571432"/>
    <w:rsid w:val="005732A2"/>
    <w:rsid w:val="005762A5"/>
    <w:rsid w:val="00583866"/>
    <w:rsid w:val="00590BA3"/>
    <w:rsid w:val="005A34D9"/>
    <w:rsid w:val="005A770F"/>
    <w:rsid w:val="005B1BF3"/>
    <w:rsid w:val="005B262E"/>
    <w:rsid w:val="005B2B4C"/>
    <w:rsid w:val="005B46D9"/>
    <w:rsid w:val="005B6575"/>
    <w:rsid w:val="005B6F8C"/>
    <w:rsid w:val="005B77BE"/>
    <w:rsid w:val="005B7AE0"/>
    <w:rsid w:val="005C20BF"/>
    <w:rsid w:val="005C36DB"/>
    <w:rsid w:val="005C5EFA"/>
    <w:rsid w:val="005C79D8"/>
    <w:rsid w:val="005D0EC9"/>
    <w:rsid w:val="005D2CC0"/>
    <w:rsid w:val="005E171C"/>
    <w:rsid w:val="005E23F5"/>
    <w:rsid w:val="005E40AF"/>
    <w:rsid w:val="005F0C90"/>
    <w:rsid w:val="005F146F"/>
    <w:rsid w:val="005F27D9"/>
    <w:rsid w:val="005F58D6"/>
    <w:rsid w:val="005F6953"/>
    <w:rsid w:val="005F71B6"/>
    <w:rsid w:val="005F7984"/>
    <w:rsid w:val="00611448"/>
    <w:rsid w:val="006119F1"/>
    <w:rsid w:val="0061252D"/>
    <w:rsid w:val="00616C07"/>
    <w:rsid w:val="006255F8"/>
    <w:rsid w:val="00625F8D"/>
    <w:rsid w:val="00626A5A"/>
    <w:rsid w:val="00631412"/>
    <w:rsid w:val="00633986"/>
    <w:rsid w:val="0064094B"/>
    <w:rsid w:val="006427A1"/>
    <w:rsid w:val="006442B4"/>
    <w:rsid w:val="006450CC"/>
    <w:rsid w:val="00652B5B"/>
    <w:rsid w:val="00652D9F"/>
    <w:rsid w:val="00652E15"/>
    <w:rsid w:val="00653D0F"/>
    <w:rsid w:val="00654786"/>
    <w:rsid w:val="00655B1A"/>
    <w:rsid w:val="00657B9C"/>
    <w:rsid w:val="00660FD4"/>
    <w:rsid w:val="00662650"/>
    <w:rsid w:val="00665BE4"/>
    <w:rsid w:val="00666FB7"/>
    <w:rsid w:val="006679FC"/>
    <w:rsid w:val="00670EE8"/>
    <w:rsid w:val="00671B9D"/>
    <w:rsid w:val="00682715"/>
    <w:rsid w:val="006828ED"/>
    <w:rsid w:val="00687911"/>
    <w:rsid w:val="00695374"/>
    <w:rsid w:val="006A017D"/>
    <w:rsid w:val="006A4425"/>
    <w:rsid w:val="006A4FB5"/>
    <w:rsid w:val="006B00A4"/>
    <w:rsid w:val="006B4669"/>
    <w:rsid w:val="006C2112"/>
    <w:rsid w:val="006C2913"/>
    <w:rsid w:val="006C2EDF"/>
    <w:rsid w:val="006C390D"/>
    <w:rsid w:val="006C7E23"/>
    <w:rsid w:val="006D010C"/>
    <w:rsid w:val="006D3874"/>
    <w:rsid w:val="006D3CFA"/>
    <w:rsid w:val="006D48DF"/>
    <w:rsid w:val="006D5C73"/>
    <w:rsid w:val="006E093C"/>
    <w:rsid w:val="006F053A"/>
    <w:rsid w:val="006F4139"/>
    <w:rsid w:val="006F5A8A"/>
    <w:rsid w:val="006F6BF8"/>
    <w:rsid w:val="00707BDF"/>
    <w:rsid w:val="00710727"/>
    <w:rsid w:val="00712280"/>
    <w:rsid w:val="00715CA7"/>
    <w:rsid w:val="00715F45"/>
    <w:rsid w:val="00722A62"/>
    <w:rsid w:val="00724BD8"/>
    <w:rsid w:val="0072608F"/>
    <w:rsid w:val="00731640"/>
    <w:rsid w:val="00731815"/>
    <w:rsid w:val="00731B84"/>
    <w:rsid w:val="00734AE7"/>
    <w:rsid w:val="00735C4B"/>
    <w:rsid w:val="00740440"/>
    <w:rsid w:val="007407B5"/>
    <w:rsid w:val="00743AA5"/>
    <w:rsid w:val="00744CE1"/>
    <w:rsid w:val="00750189"/>
    <w:rsid w:val="00750B5C"/>
    <w:rsid w:val="00751F16"/>
    <w:rsid w:val="00752DBE"/>
    <w:rsid w:val="00754389"/>
    <w:rsid w:val="0075550D"/>
    <w:rsid w:val="00757243"/>
    <w:rsid w:val="00771774"/>
    <w:rsid w:val="00771866"/>
    <w:rsid w:val="00773FB8"/>
    <w:rsid w:val="007754AD"/>
    <w:rsid w:val="0077565A"/>
    <w:rsid w:val="00793168"/>
    <w:rsid w:val="0079344E"/>
    <w:rsid w:val="00795108"/>
    <w:rsid w:val="007956A4"/>
    <w:rsid w:val="007A3810"/>
    <w:rsid w:val="007B3309"/>
    <w:rsid w:val="007B601A"/>
    <w:rsid w:val="007C35ED"/>
    <w:rsid w:val="007C466B"/>
    <w:rsid w:val="007C5141"/>
    <w:rsid w:val="007C700A"/>
    <w:rsid w:val="007D0299"/>
    <w:rsid w:val="007D335C"/>
    <w:rsid w:val="007D7352"/>
    <w:rsid w:val="007E197F"/>
    <w:rsid w:val="007E2786"/>
    <w:rsid w:val="007E3D09"/>
    <w:rsid w:val="007E4686"/>
    <w:rsid w:val="007E4E15"/>
    <w:rsid w:val="007E695F"/>
    <w:rsid w:val="007F6332"/>
    <w:rsid w:val="007F68C4"/>
    <w:rsid w:val="007F7304"/>
    <w:rsid w:val="007F750C"/>
    <w:rsid w:val="008040CF"/>
    <w:rsid w:val="00814D2F"/>
    <w:rsid w:val="008153DE"/>
    <w:rsid w:val="00816AFB"/>
    <w:rsid w:val="008206C9"/>
    <w:rsid w:val="008222FA"/>
    <w:rsid w:val="0083005E"/>
    <w:rsid w:val="00843E61"/>
    <w:rsid w:val="00852242"/>
    <w:rsid w:val="008524CB"/>
    <w:rsid w:val="00852A10"/>
    <w:rsid w:val="00856DC0"/>
    <w:rsid w:val="00862634"/>
    <w:rsid w:val="00865A12"/>
    <w:rsid w:val="00866A7E"/>
    <w:rsid w:val="00866B00"/>
    <w:rsid w:val="00866C59"/>
    <w:rsid w:val="00866F96"/>
    <w:rsid w:val="00867C27"/>
    <w:rsid w:val="008714DD"/>
    <w:rsid w:val="00877306"/>
    <w:rsid w:val="008827EA"/>
    <w:rsid w:val="00885524"/>
    <w:rsid w:val="00886583"/>
    <w:rsid w:val="00886E4D"/>
    <w:rsid w:val="008920C5"/>
    <w:rsid w:val="00894530"/>
    <w:rsid w:val="008A1825"/>
    <w:rsid w:val="008A2974"/>
    <w:rsid w:val="008A6242"/>
    <w:rsid w:val="008A7B03"/>
    <w:rsid w:val="008B123E"/>
    <w:rsid w:val="008B4BC6"/>
    <w:rsid w:val="008B5D33"/>
    <w:rsid w:val="008B79BA"/>
    <w:rsid w:val="008C24AC"/>
    <w:rsid w:val="008C4B43"/>
    <w:rsid w:val="008C66BA"/>
    <w:rsid w:val="008C69D9"/>
    <w:rsid w:val="008C6ECC"/>
    <w:rsid w:val="008C73DF"/>
    <w:rsid w:val="008D6665"/>
    <w:rsid w:val="008E0B52"/>
    <w:rsid w:val="008E44FA"/>
    <w:rsid w:val="008E4BC4"/>
    <w:rsid w:val="008E6B27"/>
    <w:rsid w:val="008F44CC"/>
    <w:rsid w:val="008F59F1"/>
    <w:rsid w:val="008F6743"/>
    <w:rsid w:val="008F6747"/>
    <w:rsid w:val="00901E57"/>
    <w:rsid w:val="00902D72"/>
    <w:rsid w:val="00903897"/>
    <w:rsid w:val="00903BA6"/>
    <w:rsid w:val="0090691E"/>
    <w:rsid w:val="009070DF"/>
    <w:rsid w:val="009133BB"/>
    <w:rsid w:val="00913DEE"/>
    <w:rsid w:val="00921B29"/>
    <w:rsid w:val="009238E2"/>
    <w:rsid w:val="00930E94"/>
    <w:rsid w:val="00935F0E"/>
    <w:rsid w:val="0094614A"/>
    <w:rsid w:val="0095208F"/>
    <w:rsid w:val="0095731F"/>
    <w:rsid w:val="00975B8A"/>
    <w:rsid w:val="00977B3F"/>
    <w:rsid w:val="009814AE"/>
    <w:rsid w:val="0098233D"/>
    <w:rsid w:val="009901D3"/>
    <w:rsid w:val="0099193B"/>
    <w:rsid w:val="00991FD7"/>
    <w:rsid w:val="00992F17"/>
    <w:rsid w:val="00996BBE"/>
    <w:rsid w:val="009A1CBA"/>
    <w:rsid w:val="009A6A36"/>
    <w:rsid w:val="009B2C03"/>
    <w:rsid w:val="009C5F69"/>
    <w:rsid w:val="009C7698"/>
    <w:rsid w:val="009D0657"/>
    <w:rsid w:val="009D17B9"/>
    <w:rsid w:val="009D1DD5"/>
    <w:rsid w:val="009D3EAF"/>
    <w:rsid w:val="009E4096"/>
    <w:rsid w:val="009F722C"/>
    <w:rsid w:val="009F77E7"/>
    <w:rsid w:val="00A05315"/>
    <w:rsid w:val="00A16E39"/>
    <w:rsid w:val="00A20EB1"/>
    <w:rsid w:val="00A26157"/>
    <w:rsid w:val="00A265C3"/>
    <w:rsid w:val="00A36BF9"/>
    <w:rsid w:val="00A41B3B"/>
    <w:rsid w:val="00A43F9A"/>
    <w:rsid w:val="00A462DD"/>
    <w:rsid w:val="00A53F38"/>
    <w:rsid w:val="00A543D4"/>
    <w:rsid w:val="00A611F8"/>
    <w:rsid w:val="00A65466"/>
    <w:rsid w:val="00A65CDE"/>
    <w:rsid w:val="00A732EA"/>
    <w:rsid w:val="00A80F3A"/>
    <w:rsid w:val="00A84CEF"/>
    <w:rsid w:val="00AA3742"/>
    <w:rsid w:val="00AA4E14"/>
    <w:rsid w:val="00AB064F"/>
    <w:rsid w:val="00AB44EB"/>
    <w:rsid w:val="00AB63EA"/>
    <w:rsid w:val="00AC17DA"/>
    <w:rsid w:val="00AC343E"/>
    <w:rsid w:val="00AD0014"/>
    <w:rsid w:val="00AD0E1E"/>
    <w:rsid w:val="00AD173C"/>
    <w:rsid w:val="00AD37AA"/>
    <w:rsid w:val="00AD4CF2"/>
    <w:rsid w:val="00AD7DE5"/>
    <w:rsid w:val="00AE2DF4"/>
    <w:rsid w:val="00AE3A58"/>
    <w:rsid w:val="00AE52DD"/>
    <w:rsid w:val="00AE762D"/>
    <w:rsid w:val="00AF0BBA"/>
    <w:rsid w:val="00AF18D3"/>
    <w:rsid w:val="00AF1DAE"/>
    <w:rsid w:val="00B162D1"/>
    <w:rsid w:val="00B17137"/>
    <w:rsid w:val="00B25159"/>
    <w:rsid w:val="00B30468"/>
    <w:rsid w:val="00B31E57"/>
    <w:rsid w:val="00B3515E"/>
    <w:rsid w:val="00B373E2"/>
    <w:rsid w:val="00B41668"/>
    <w:rsid w:val="00B44266"/>
    <w:rsid w:val="00B44E31"/>
    <w:rsid w:val="00B50E6A"/>
    <w:rsid w:val="00B56518"/>
    <w:rsid w:val="00B62B01"/>
    <w:rsid w:val="00B633E4"/>
    <w:rsid w:val="00B64C3C"/>
    <w:rsid w:val="00B6606D"/>
    <w:rsid w:val="00B713F9"/>
    <w:rsid w:val="00B719D4"/>
    <w:rsid w:val="00B81787"/>
    <w:rsid w:val="00B83A55"/>
    <w:rsid w:val="00BA4F7E"/>
    <w:rsid w:val="00BB0036"/>
    <w:rsid w:val="00BB0A8F"/>
    <w:rsid w:val="00BB1DAD"/>
    <w:rsid w:val="00BB2C41"/>
    <w:rsid w:val="00BB47FB"/>
    <w:rsid w:val="00BB73CC"/>
    <w:rsid w:val="00BB7547"/>
    <w:rsid w:val="00BC24A6"/>
    <w:rsid w:val="00BC2BAD"/>
    <w:rsid w:val="00BC55C8"/>
    <w:rsid w:val="00BC5C10"/>
    <w:rsid w:val="00BC60BF"/>
    <w:rsid w:val="00BC6D09"/>
    <w:rsid w:val="00BD6BAD"/>
    <w:rsid w:val="00BE2964"/>
    <w:rsid w:val="00BE67F0"/>
    <w:rsid w:val="00BE7142"/>
    <w:rsid w:val="00BF1E09"/>
    <w:rsid w:val="00C0080F"/>
    <w:rsid w:val="00C02CF8"/>
    <w:rsid w:val="00C0738C"/>
    <w:rsid w:val="00C12587"/>
    <w:rsid w:val="00C13E98"/>
    <w:rsid w:val="00C15BB8"/>
    <w:rsid w:val="00C16280"/>
    <w:rsid w:val="00C21623"/>
    <w:rsid w:val="00C24FBD"/>
    <w:rsid w:val="00C332FB"/>
    <w:rsid w:val="00C344DC"/>
    <w:rsid w:val="00C36D54"/>
    <w:rsid w:val="00C40C9B"/>
    <w:rsid w:val="00C41563"/>
    <w:rsid w:val="00C45E82"/>
    <w:rsid w:val="00C473BA"/>
    <w:rsid w:val="00C520DE"/>
    <w:rsid w:val="00C52672"/>
    <w:rsid w:val="00C55C3F"/>
    <w:rsid w:val="00C611ED"/>
    <w:rsid w:val="00C61EFB"/>
    <w:rsid w:val="00C6490A"/>
    <w:rsid w:val="00C64FE1"/>
    <w:rsid w:val="00C67EDC"/>
    <w:rsid w:val="00C726D2"/>
    <w:rsid w:val="00C736BE"/>
    <w:rsid w:val="00C73815"/>
    <w:rsid w:val="00C73C30"/>
    <w:rsid w:val="00C74296"/>
    <w:rsid w:val="00C75A00"/>
    <w:rsid w:val="00C76078"/>
    <w:rsid w:val="00C77EEC"/>
    <w:rsid w:val="00C82942"/>
    <w:rsid w:val="00C8345E"/>
    <w:rsid w:val="00C85E4E"/>
    <w:rsid w:val="00C92121"/>
    <w:rsid w:val="00C945F7"/>
    <w:rsid w:val="00C959F7"/>
    <w:rsid w:val="00CA0EBE"/>
    <w:rsid w:val="00CA1E6D"/>
    <w:rsid w:val="00CA2D1E"/>
    <w:rsid w:val="00CA5F7C"/>
    <w:rsid w:val="00CA6132"/>
    <w:rsid w:val="00CB104A"/>
    <w:rsid w:val="00CB1588"/>
    <w:rsid w:val="00CB17F3"/>
    <w:rsid w:val="00CC398F"/>
    <w:rsid w:val="00CC6958"/>
    <w:rsid w:val="00CC7571"/>
    <w:rsid w:val="00CD72B9"/>
    <w:rsid w:val="00CD79C3"/>
    <w:rsid w:val="00CD7A98"/>
    <w:rsid w:val="00CE0F74"/>
    <w:rsid w:val="00CE66BE"/>
    <w:rsid w:val="00CE6B1D"/>
    <w:rsid w:val="00CF2EAC"/>
    <w:rsid w:val="00D035D4"/>
    <w:rsid w:val="00D04357"/>
    <w:rsid w:val="00D146BB"/>
    <w:rsid w:val="00D20B99"/>
    <w:rsid w:val="00D344B4"/>
    <w:rsid w:val="00D403A0"/>
    <w:rsid w:val="00D405BB"/>
    <w:rsid w:val="00D44602"/>
    <w:rsid w:val="00D461D9"/>
    <w:rsid w:val="00D51067"/>
    <w:rsid w:val="00D51FEB"/>
    <w:rsid w:val="00D52A6C"/>
    <w:rsid w:val="00D541E6"/>
    <w:rsid w:val="00D650CA"/>
    <w:rsid w:val="00D6525E"/>
    <w:rsid w:val="00D75657"/>
    <w:rsid w:val="00D762FE"/>
    <w:rsid w:val="00D8088D"/>
    <w:rsid w:val="00D8262C"/>
    <w:rsid w:val="00D8640E"/>
    <w:rsid w:val="00D928C7"/>
    <w:rsid w:val="00D960AD"/>
    <w:rsid w:val="00D96D00"/>
    <w:rsid w:val="00DA0E0E"/>
    <w:rsid w:val="00DA3687"/>
    <w:rsid w:val="00DA6773"/>
    <w:rsid w:val="00DB0885"/>
    <w:rsid w:val="00DB0924"/>
    <w:rsid w:val="00DB0C39"/>
    <w:rsid w:val="00DB1007"/>
    <w:rsid w:val="00DB1D62"/>
    <w:rsid w:val="00DB4DE0"/>
    <w:rsid w:val="00DB4E27"/>
    <w:rsid w:val="00DB7679"/>
    <w:rsid w:val="00DB7C3C"/>
    <w:rsid w:val="00DC07BA"/>
    <w:rsid w:val="00DC0802"/>
    <w:rsid w:val="00DC4640"/>
    <w:rsid w:val="00DD03B0"/>
    <w:rsid w:val="00DD5EE4"/>
    <w:rsid w:val="00DD5F8C"/>
    <w:rsid w:val="00DF058E"/>
    <w:rsid w:val="00DF1702"/>
    <w:rsid w:val="00DF4DD8"/>
    <w:rsid w:val="00DF668E"/>
    <w:rsid w:val="00DF77F5"/>
    <w:rsid w:val="00DF7E51"/>
    <w:rsid w:val="00E01412"/>
    <w:rsid w:val="00E03324"/>
    <w:rsid w:val="00E04826"/>
    <w:rsid w:val="00E14D2B"/>
    <w:rsid w:val="00E15F4C"/>
    <w:rsid w:val="00E20DBA"/>
    <w:rsid w:val="00E239E7"/>
    <w:rsid w:val="00E26132"/>
    <w:rsid w:val="00E32291"/>
    <w:rsid w:val="00E32C59"/>
    <w:rsid w:val="00E34274"/>
    <w:rsid w:val="00E35606"/>
    <w:rsid w:val="00E410D3"/>
    <w:rsid w:val="00E4272D"/>
    <w:rsid w:val="00E44B71"/>
    <w:rsid w:val="00E506A9"/>
    <w:rsid w:val="00E57587"/>
    <w:rsid w:val="00E57B0F"/>
    <w:rsid w:val="00E63E00"/>
    <w:rsid w:val="00E6524A"/>
    <w:rsid w:val="00E660D6"/>
    <w:rsid w:val="00E66921"/>
    <w:rsid w:val="00E771AB"/>
    <w:rsid w:val="00E81D7C"/>
    <w:rsid w:val="00E86AD3"/>
    <w:rsid w:val="00E916E5"/>
    <w:rsid w:val="00EA09B5"/>
    <w:rsid w:val="00EA0AA2"/>
    <w:rsid w:val="00EA2A5E"/>
    <w:rsid w:val="00EA4108"/>
    <w:rsid w:val="00EA796F"/>
    <w:rsid w:val="00EB077B"/>
    <w:rsid w:val="00EB2D40"/>
    <w:rsid w:val="00EB3D86"/>
    <w:rsid w:val="00EB5179"/>
    <w:rsid w:val="00EC14C7"/>
    <w:rsid w:val="00EC1D49"/>
    <w:rsid w:val="00EC50B9"/>
    <w:rsid w:val="00ED26A0"/>
    <w:rsid w:val="00ED3DB9"/>
    <w:rsid w:val="00EE0865"/>
    <w:rsid w:val="00EE4C5B"/>
    <w:rsid w:val="00F02AB0"/>
    <w:rsid w:val="00F15FF9"/>
    <w:rsid w:val="00F1727A"/>
    <w:rsid w:val="00F20E88"/>
    <w:rsid w:val="00F22D96"/>
    <w:rsid w:val="00F32AA1"/>
    <w:rsid w:val="00F34421"/>
    <w:rsid w:val="00F34764"/>
    <w:rsid w:val="00F4166C"/>
    <w:rsid w:val="00F41E75"/>
    <w:rsid w:val="00F424B1"/>
    <w:rsid w:val="00F54E3C"/>
    <w:rsid w:val="00F601FA"/>
    <w:rsid w:val="00F6424F"/>
    <w:rsid w:val="00F643CE"/>
    <w:rsid w:val="00F6535C"/>
    <w:rsid w:val="00F672AF"/>
    <w:rsid w:val="00F73D86"/>
    <w:rsid w:val="00F8478B"/>
    <w:rsid w:val="00F874BD"/>
    <w:rsid w:val="00F93DE3"/>
    <w:rsid w:val="00F94067"/>
    <w:rsid w:val="00F948CF"/>
    <w:rsid w:val="00F955B2"/>
    <w:rsid w:val="00FB097C"/>
    <w:rsid w:val="00FB0CBA"/>
    <w:rsid w:val="00FB19DF"/>
    <w:rsid w:val="00FB1D0B"/>
    <w:rsid w:val="00FB3572"/>
    <w:rsid w:val="00FC2E26"/>
    <w:rsid w:val="00FC4F34"/>
    <w:rsid w:val="00FC6EDC"/>
    <w:rsid w:val="00FD0618"/>
    <w:rsid w:val="00FD47FA"/>
    <w:rsid w:val="00FD488E"/>
    <w:rsid w:val="00FD5B0A"/>
    <w:rsid w:val="00FD7F5B"/>
    <w:rsid w:val="00FE55A3"/>
    <w:rsid w:val="00FE6865"/>
    <w:rsid w:val="00FF080D"/>
    <w:rsid w:val="00FF6F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styleId="Hyperlink">
    <w:name w:val="Hyperlink"/>
    <w:semiHidden/>
    <w:rsid w:val="000910BB"/>
    <w:rPr>
      <w:color w:val="auto"/>
      <w:u w:val="none"/>
    </w:rPr>
  </w:style>
  <w:style w:type="character" w:customStyle="1" w:styleId="SingleTxtGAChar">
    <w:name w:val="_ Single Txt_GA Char"/>
    <w:link w:val="SingleTxtGA"/>
    <w:rsid w:val="000E76C9"/>
    <w:rPr>
      <w:rFonts w:cs="Traditional Arabic"/>
      <w:szCs w:val="30"/>
      <w:lang w:val="en-US" w:eastAsia="en-US" w:bidi="ar-SA"/>
    </w:rPr>
  </w:style>
  <w:style w:type="paragraph" w:customStyle="1" w:styleId="SingleTxtG">
    <w:name w:val="_ Single Txt_G"/>
    <w:basedOn w:val="Normal"/>
    <w:rsid w:val="003D5F39"/>
    <w:pPr>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ch.gc.ca/pgm-hrp/inter/decisions-fra.cf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ch.gc.ca/pgm/pdp-hrp/inter/decisions-fra.cfm#a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15737</Words>
  <Characters>89706</Characters>
  <Application>Microsoft Office Word</Application>
  <DocSecurity>4</DocSecurity>
  <Lines>747</Lines>
  <Paragraphs>210</Paragraphs>
  <ScaleCrop>false</ScaleCrop>
  <HeadingPairs>
    <vt:vector size="2" baseType="variant">
      <vt:variant>
        <vt:lpstr>العنوان</vt:lpstr>
      </vt:variant>
      <vt:variant>
        <vt:i4>1</vt:i4>
      </vt:variant>
    </vt:vector>
  </HeadingPairs>
  <TitlesOfParts>
    <vt:vector size="1" baseType="lpstr">
      <vt:lpstr>CCPR/C/101/3</vt:lpstr>
    </vt:vector>
  </TitlesOfParts>
  <Company>CSD</Company>
  <LinksUpToDate>false</LinksUpToDate>
  <CharactersWithSpaces>105233</CharactersWithSpaces>
  <SharedDoc>false</SharedDoc>
  <HLinks>
    <vt:vector size="12" baseType="variant">
      <vt:variant>
        <vt:i4>2162743</vt:i4>
      </vt:variant>
      <vt:variant>
        <vt:i4>3</vt:i4>
      </vt:variant>
      <vt:variant>
        <vt:i4>0</vt:i4>
      </vt:variant>
      <vt:variant>
        <vt:i4>5</vt:i4>
      </vt:variant>
      <vt:variant>
        <vt:lpwstr>http://www.pch.gc.ca/pgm/pdp-hrp/inter/decisions-fra.cfm</vt:lpwstr>
      </vt:variant>
      <vt:variant>
        <vt:lpwstr>a1</vt:lpwstr>
      </vt:variant>
      <vt:variant>
        <vt:i4>1048605</vt:i4>
      </vt:variant>
      <vt:variant>
        <vt:i4>0</vt:i4>
      </vt:variant>
      <vt:variant>
        <vt:i4>0</vt:i4>
      </vt:variant>
      <vt:variant>
        <vt:i4>5</vt:i4>
      </vt:variant>
      <vt:variant>
        <vt:lpwstr>http://www.pch.gc.ca/pgm-hrp/inter/decisions-fra.cfm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CCPR/C/101/3</dc:title>
  <dc:subject/>
  <dc:creator>Mervat</dc:creator>
  <cp:keywords/>
  <dc:description/>
  <cp:lastModifiedBy>Admieng</cp:lastModifiedBy>
  <cp:revision>3</cp:revision>
  <cp:lastPrinted>2011-06-23T09:29:00Z</cp:lastPrinted>
  <dcterms:created xsi:type="dcterms:W3CDTF">2011-06-23T13:56:00Z</dcterms:created>
  <dcterms:modified xsi:type="dcterms:W3CDTF">2011-06-23T13:57:00Z</dcterms:modified>
</cp:coreProperties>
</file>