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 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461-м заседании,</w:t>
      </w:r>
    </w:p>
    <w:p w:rsidR="00000000" w:rsidRDefault="00000000">
      <w:r>
        <w:t>состоявшемся в Центральных учреждениях, Нью-Йорк, в пятницу, 28 января 2000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 Ким Ен-Чон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 xml:space="preserve">             позже</w:t>
      </w:r>
      <w:r>
        <w:t>: г-жа Гонсалес (Председатель)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120" w:lineRule="exact"/>
        <w:rPr>
          <w:b w:val="0"/>
          <w:sz w:val="10"/>
        </w:rPr>
      </w:pPr>
    </w:p>
    <w:p w:rsidR="00000000" w:rsidRDefault="00000000"/>
    <w:p w:rsidR="00000000" w:rsidRDefault="00000000">
      <w:pPr>
        <w:pStyle w:val="SingleTxt"/>
        <w:jc w:val="left"/>
      </w:pPr>
      <w:r>
        <w:t xml:space="preserve">Рассмотрение докладов, представляемых государствами-участниками </w:t>
      </w:r>
      <w:r>
        <w:br/>
        <w:t>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120" w:lineRule="exact"/>
        <w:jc w:val="lef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Третий периодический доклад Беларуси (продолжение)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В отсутствие г</w:t>
      </w:r>
      <w:r>
        <w:noBreakHyphen/>
        <w:t>жи Гонсалес заместитель Председателя г</w:t>
      </w:r>
      <w:r>
        <w:noBreakHyphen/>
        <w:t>жа Ким Ен-Чон занимает место Председателя.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 xml:space="preserve">)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Третий периодический доклад Беларуси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(CEDAW/C/BLR/3)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Сергеева и г</w:t>
      </w:r>
      <w:r>
        <w:noBreakHyphen/>
        <w:t>жа Чуткова (Беларусь) занимают места за ст</w:t>
      </w:r>
      <w:r>
        <w:t>о</w:t>
      </w:r>
      <w: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Картрайт </w:t>
      </w:r>
      <w:r>
        <w:t>говорит, что в своем следу</w:t>
      </w:r>
      <w:r>
        <w:t>ю</w:t>
      </w:r>
      <w:r>
        <w:t>щем докладе государству-участнику следует пре</w:t>
      </w:r>
      <w:r>
        <w:t>д</w:t>
      </w:r>
      <w:r>
        <w:t>ставить точную формулировку положений Конст</w:t>
      </w:r>
      <w:r>
        <w:t>и</w:t>
      </w:r>
      <w:r>
        <w:t>туции, касающихся прав женщин, с тем чтобы К</w:t>
      </w:r>
      <w:r>
        <w:t>о</w:t>
      </w:r>
      <w:r>
        <w:t>митету было легче судить о том, насколько они с</w:t>
      </w:r>
      <w:r>
        <w:t>о</w:t>
      </w:r>
      <w:r>
        <w:t>ответствуют положениям Конвенции. Она обесп</w:t>
      </w:r>
      <w:r>
        <w:t>о</w:t>
      </w:r>
      <w:r>
        <w:t xml:space="preserve">коена тем, что Конституцией может быть запрещена только прямая дискриминация и что она может не обеспечивать основу для принятия мер в случаях дискриминации </w:t>
      </w:r>
      <w:r>
        <w:rPr>
          <w:i/>
        </w:rPr>
        <w:t>де факто</w:t>
      </w:r>
      <w:r>
        <w:t>. Было бы также полезно получить более подробные сведения о формулиро</w:t>
      </w:r>
      <w:r>
        <w:t>в</w:t>
      </w:r>
      <w:r>
        <w:t>ке соотве</w:t>
      </w:r>
      <w:r>
        <w:t>т</w:t>
      </w:r>
      <w:r>
        <w:t>ствующих нормативных положений.</w:t>
      </w:r>
    </w:p>
    <w:p w:rsidR="00000000" w:rsidRDefault="00000000">
      <w:pPr>
        <w:pStyle w:val="DualTxt"/>
      </w:pPr>
      <w:r>
        <w:t>3.</w:t>
      </w:r>
      <w:r>
        <w:tab/>
        <w:t>Действующие в белорусском законодательстве многочисленные защитные меры, запрещающие женщинам работать в опасных условиях или зан</w:t>
      </w:r>
      <w:r>
        <w:t>и</w:t>
      </w:r>
      <w:r>
        <w:t>маться тяжелым физическим трудом, продиктованы добрыми намерениями, однако они же приводят к росту безработицы среди женщин. Вполне возмо</w:t>
      </w:r>
      <w:r>
        <w:t>ж</w:t>
      </w:r>
      <w:r>
        <w:t>но, что многие женщины, отстраненные от работы в интересах их защиты, предпочли бы сохранить свою р</w:t>
      </w:r>
      <w:r>
        <w:t>а</w:t>
      </w:r>
      <w:r>
        <w:t>боту.</w:t>
      </w:r>
    </w:p>
    <w:p w:rsidR="00000000" w:rsidRDefault="00000000">
      <w:pPr>
        <w:pStyle w:val="DualTxt"/>
      </w:pPr>
      <w:r>
        <w:t>4.</w:t>
      </w:r>
      <w:r>
        <w:tab/>
        <w:t>Предметом особой обеспокоенности является проблема насилия в отношении женщин. Бел</w:t>
      </w:r>
      <w:r>
        <w:t>а</w:t>
      </w:r>
      <w:r>
        <w:t>русь — отнюдь не единственная страна, сталк</w:t>
      </w:r>
      <w:r>
        <w:t>и</w:t>
      </w:r>
      <w:r>
        <w:t>вающаяся с этой проблемой, и поэтому она могла бы обратиться к опыту других стран. Было бы п</w:t>
      </w:r>
      <w:r>
        <w:t>о</w:t>
      </w:r>
      <w:r>
        <w:t>лезным получить более подробную информацию о положениях Уголовно-процессуального кодекса и судебной практике, касающейся насилия в отнош</w:t>
      </w:r>
      <w:r>
        <w:t>е</w:t>
      </w:r>
      <w:r>
        <w:t>нии женщин, а также о возможных планах прав</w:t>
      </w:r>
      <w:r>
        <w:t>и</w:t>
      </w:r>
      <w:r>
        <w:t>тельства по пересмотру соответствующих полож</w:t>
      </w:r>
      <w:r>
        <w:t>е</w:t>
      </w:r>
      <w:r>
        <w:t>ний уг</w:t>
      </w:r>
      <w:r>
        <w:t>о</w:t>
      </w:r>
      <w:r>
        <w:t xml:space="preserve">ловного права. </w:t>
      </w:r>
    </w:p>
    <w:p w:rsidR="00000000" w:rsidRDefault="00000000">
      <w:pPr>
        <w:pStyle w:val="DualTxt"/>
      </w:pPr>
      <w:r>
        <w:t>5.</w:t>
      </w:r>
      <w:r>
        <w:tab/>
        <w:t>Она интересуется, насколько свободно же</w:t>
      </w:r>
      <w:r>
        <w:t>н</w:t>
      </w:r>
      <w:r>
        <w:t>щины могут обращаться в суды. Было бы полезным узнать, как происходит подбор судей и какая квал</w:t>
      </w:r>
      <w:r>
        <w:t>и</w:t>
      </w:r>
      <w:r>
        <w:t>фикация для этого необходима. Она особенно инт</w:t>
      </w:r>
      <w:r>
        <w:t>е</w:t>
      </w:r>
      <w:r>
        <w:t>ресуется, обучают ли судей ведению дел, каса</w:t>
      </w:r>
      <w:r>
        <w:t>ю</w:t>
      </w:r>
      <w:r>
        <w:t>щихся женщин, например об изнасиловании, нас</w:t>
      </w:r>
      <w:r>
        <w:t>и</w:t>
      </w:r>
      <w:r>
        <w:t>лии и дискриминации при трудоус</w:t>
      </w:r>
      <w:r>
        <w:t>т</w:t>
      </w:r>
      <w:r>
        <w:t>ройстве.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говорит, что, поскольку нищета, как представляется, является одной из острейших проблем государства-участника, а переходные пр</w:t>
      </w:r>
      <w:r>
        <w:t>о</w:t>
      </w:r>
      <w:r>
        <w:t>цессы в экономике, похоже, создают больше пр</w:t>
      </w:r>
      <w:r>
        <w:t>о</w:t>
      </w:r>
      <w:r>
        <w:t>блем для женщин, чем для мужчин, неудивительно, что наблюдается значительное увеличение масшт</w:t>
      </w:r>
      <w:r>
        <w:t>а</w:t>
      </w:r>
      <w:r>
        <w:t>бов проституции. Она интересуется, какова долг</w:t>
      </w:r>
      <w:r>
        <w:t>о</w:t>
      </w:r>
      <w:r>
        <w:t>срочная стратегия правительства по борьбе с нищ</w:t>
      </w:r>
      <w:r>
        <w:t>е</w:t>
      </w:r>
      <w:r>
        <w:t>той. Для того чтобы Комитет смог понять эту стр</w:t>
      </w:r>
      <w:r>
        <w:t>а</w:t>
      </w:r>
      <w:r>
        <w:t>тегию в соответствующем контексте, было бы п</w:t>
      </w:r>
      <w:r>
        <w:t>о</w:t>
      </w:r>
      <w:r>
        <w:t>лезно получить информацию об общей экономич</w:t>
      </w:r>
      <w:r>
        <w:t>е</w:t>
      </w:r>
      <w:r>
        <w:t>ской стратегии правительства, другими словами, о том, планируется ли восстановление государстве</w:t>
      </w:r>
      <w:r>
        <w:t>н</w:t>
      </w:r>
      <w:r>
        <w:t>ного контроля над недавно приватизированными компаниями или же речь идет о переходе к экон</w:t>
      </w:r>
      <w:r>
        <w:t>о</w:t>
      </w:r>
      <w:r>
        <w:t>мике, все больше регулируемой рыночными мех</w:t>
      </w:r>
      <w:r>
        <w:t>а</w:t>
      </w:r>
      <w:r>
        <w:t>низмами. Здесь важное значение имеют уровень инфляции и политика правительства в отношении сокращения покупательной способности пенсио</w:t>
      </w:r>
      <w:r>
        <w:t>н</w:t>
      </w:r>
      <w:r>
        <w:t>ных пособий из</w:t>
      </w:r>
      <w:r>
        <w:noBreakHyphen/>
        <w:t>за инфл</w:t>
      </w:r>
      <w:r>
        <w:t>я</w:t>
      </w:r>
      <w:r>
        <w:t>ции.</w:t>
      </w:r>
    </w:p>
    <w:p w:rsidR="00000000" w:rsidRDefault="00000000">
      <w:pPr>
        <w:pStyle w:val="DualTxt"/>
      </w:pPr>
      <w:r>
        <w:t>7.</w:t>
      </w:r>
      <w:r>
        <w:tab/>
        <w:t>В связи с проблемой безработицы она хотела бы получить информацию о существующих видах трудовых договоров, о распределении рабочих мест между государственным и частным секторами и между крупными и малыми предприятиями и о р</w:t>
      </w:r>
      <w:r>
        <w:t>о</w:t>
      </w:r>
      <w:r>
        <w:t>ли профсоюзов в процессе заключения коллекти</w:t>
      </w:r>
      <w:r>
        <w:t>в</w:t>
      </w:r>
      <w:r>
        <w:t>ных договоров. Она также хотела бы получить б</w:t>
      </w:r>
      <w:r>
        <w:t>о</w:t>
      </w:r>
      <w:r>
        <w:t>лее подробные сведения об общей политике прав</w:t>
      </w:r>
      <w:r>
        <w:t>и</w:t>
      </w:r>
      <w:r>
        <w:t>тельства по борьбе с безработицей и особенно о том, поощряется ли работа по сокращенному или гибкому рабоч</w:t>
      </w:r>
      <w:r>
        <w:t>е</w:t>
      </w:r>
      <w:r>
        <w:t>му графику.</w:t>
      </w:r>
    </w:p>
    <w:p w:rsidR="00000000" w:rsidRDefault="00000000">
      <w:pPr>
        <w:pStyle w:val="DualTxt"/>
      </w:pPr>
      <w:r>
        <w:t>8.</w:t>
      </w:r>
      <w:r>
        <w:tab/>
        <w:t>Она задается вопросом, не носит ли забота г</w:t>
      </w:r>
      <w:r>
        <w:t>о</w:t>
      </w:r>
      <w:r>
        <w:t>сударства о материнстве чрезмерного характера. Если для работодателя затраты окажутся слишком большими, это намного усложнит трудности для женщин по поиску р</w:t>
      </w:r>
      <w:r>
        <w:t>а</w:t>
      </w:r>
      <w:r>
        <w:t>боты.</w:t>
      </w:r>
    </w:p>
    <w:p w:rsidR="00000000" w:rsidRDefault="00000000">
      <w:pPr>
        <w:pStyle w:val="DualTxt"/>
      </w:pPr>
      <w:r>
        <w:t>9.</w:t>
      </w:r>
      <w:r>
        <w:tab/>
        <w:t>Хотя она с удовлетворением узнала, что пор</w:t>
      </w:r>
      <w:r>
        <w:t>я</w:t>
      </w:r>
      <w:r>
        <w:t>док регистрации неправительственных организаций был упрощен, у нее создалось впечатление, что правительству необходимо прилагать больше ус</w:t>
      </w:r>
      <w:r>
        <w:t>и</w:t>
      </w:r>
      <w:r>
        <w:t>лий для вовлечения гражданского общества и пр</w:t>
      </w:r>
      <w:r>
        <w:t>и</w:t>
      </w:r>
      <w:r>
        <w:t>влечения женщин к обсуждению касающихся их проблем.</w:t>
      </w:r>
    </w:p>
    <w:p w:rsidR="00000000" w:rsidRDefault="00000000">
      <w:pPr>
        <w:pStyle w:val="DualTxt"/>
      </w:pPr>
      <w:r>
        <w:t>10.</w:t>
      </w:r>
      <w:r>
        <w:tab/>
        <w:t>Она интересуется, какие средства массовой информации существуют в Беларуси и пытается ли правительство работать со средствами массовой информации с целью искоренения гендерных ст</w:t>
      </w:r>
      <w:r>
        <w:t>е</w:t>
      </w:r>
      <w:r>
        <w:t>реотипов и распространения информации о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Хан </w:t>
      </w:r>
      <w:r>
        <w:t>говорит, что резкий рост безработ</w:t>
      </w:r>
      <w:r>
        <w:t>и</w:t>
      </w:r>
      <w:r>
        <w:t>цы среди высококвалифицированных женщин, п</w:t>
      </w:r>
      <w:r>
        <w:t>о</w:t>
      </w:r>
      <w:r>
        <w:t>следовавший за приватизацией, вызывает серье</w:t>
      </w:r>
      <w:r>
        <w:t>з</w:t>
      </w:r>
      <w:r>
        <w:t>ную обеспокоенность; помимо прочего это может ослабить у девушек желание получать высшее обр</w:t>
      </w:r>
      <w:r>
        <w:t>а</w:t>
      </w:r>
      <w:r>
        <w:t>зование. От глобализации рынков пострадали же</w:t>
      </w:r>
      <w:r>
        <w:t>н</w:t>
      </w:r>
      <w:r>
        <w:t>щины многих стран. Она интересуется статистич</w:t>
      </w:r>
      <w:r>
        <w:t>е</w:t>
      </w:r>
      <w:r>
        <w:t>скими данными о прежних должностях или об уровне занятости среди женщин, которые потеряли работу, и о том, помогают ли им существующие программы переподготовки вернуться на рабочее место на том же уровне.</w:t>
      </w:r>
    </w:p>
    <w:p w:rsidR="00000000" w:rsidRDefault="00000000">
      <w:pPr>
        <w:pStyle w:val="DualTxt"/>
      </w:pPr>
      <w:r>
        <w:t>12.</w:t>
      </w:r>
      <w:r>
        <w:tab/>
        <w:t>Похоже, сегодня главный акцент делается на том, чтобы женщины рожали больше детей, и что законы о труде, по существу, регулируют занятость женщин с точки зрения защиты, особенно защиты материнства. Это фактически может осложнить женщинам поиск подходящей работы. Положения Конвенции направлены прежде всего на то, чтобы законодательство о труде способствовало устано</w:t>
      </w:r>
      <w:r>
        <w:t>в</w:t>
      </w:r>
      <w:r>
        <w:t>лению равенства между мужчинами и женщинами, а не поддерживало роль женщины как матери.</w:t>
      </w:r>
    </w:p>
    <w:p w:rsidR="00000000" w:rsidRDefault="00000000">
      <w:pPr>
        <w:pStyle w:val="DualTxt"/>
      </w:pPr>
      <w:r>
        <w:t>13.</w:t>
      </w:r>
      <w:r>
        <w:tab/>
        <w:t>Поскольку предпринимательство начало и</w:t>
      </w:r>
      <w:r>
        <w:t>г</w:t>
      </w:r>
      <w:r>
        <w:t>рать более значительную роль в экономике Белар</w:t>
      </w:r>
      <w:r>
        <w:t>у</w:t>
      </w:r>
      <w:r>
        <w:t>си, она интересуется, существуют ли программы предоставления кредитов предпринимателям без з</w:t>
      </w:r>
      <w:r>
        <w:t>а</w:t>
      </w:r>
      <w:r>
        <w:t>логового обеспечения и охвачены ли женщины эт</w:t>
      </w:r>
      <w:r>
        <w:t>и</w:t>
      </w:r>
      <w:r>
        <w:t xml:space="preserve">ми программами. 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Чуткова</w:t>
      </w:r>
      <w:r>
        <w:t xml:space="preserve"> (Беларусь) говорит, что со вр</w:t>
      </w:r>
      <w:r>
        <w:t>е</w:t>
      </w:r>
      <w:r>
        <w:t>мени подготовки доклада проблема безработицы среди женщин несколько утратила свою остроту. Хотя в какой-то момент доля женщин среди безр</w:t>
      </w:r>
      <w:r>
        <w:t>а</w:t>
      </w:r>
      <w:r>
        <w:t>ботных превысила 80 процентов, в настоящее время она составляет примерно 60 процентов. Даже этот показатель может быть не совсем точным, поскол</w:t>
      </w:r>
      <w:r>
        <w:t>ь</w:t>
      </w:r>
      <w:r>
        <w:t>ку, как показали обследования, женщины больше, чем мужчины готовы регистрироваться в официал</w:t>
      </w:r>
      <w:r>
        <w:t>ь</w:t>
      </w:r>
      <w:r>
        <w:t>ных службах занятости для пои</w:t>
      </w:r>
      <w:r>
        <w:t>с</w:t>
      </w:r>
      <w:r>
        <w:t>ка новой работы.</w:t>
      </w:r>
    </w:p>
    <w:p w:rsidR="00000000" w:rsidRDefault="00000000">
      <w:pPr>
        <w:pStyle w:val="DualTxt"/>
      </w:pPr>
      <w:r>
        <w:t>15.</w:t>
      </w:r>
      <w:r>
        <w:tab/>
        <w:t>Политика правительства в отношении безр</w:t>
      </w:r>
      <w:r>
        <w:t>а</w:t>
      </w:r>
      <w:r>
        <w:t>ботицы включает программу для людей, ищущих работу, которая предусматривает, в частности, п</w:t>
      </w:r>
      <w:r>
        <w:t>е</w:t>
      </w:r>
      <w:r>
        <w:t>реподготовку и помощь в приобретении предпр</w:t>
      </w:r>
      <w:r>
        <w:t>и</w:t>
      </w:r>
      <w:r>
        <w:t>нимательских навыков. Министерством труда с</w:t>
      </w:r>
      <w:r>
        <w:t>о</w:t>
      </w:r>
      <w:r>
        <w:t>вместно с Международной организацией труда (МОТ) разработан проект, который предполагает предоставление субсидий и небольших кредитов предпринимателям, начинающим новое дело, с уп</w:t>
      </w:r>
      <w:r>
        <w:t>о</w:t>
      </w:r>
      <w:r>
        <w:t>ром на же</w:t>
      </w:r>
      <w:r>
        <w:t>н</w:t>
      </w:r>
      <w:r>
        <w:t xml:space="preserve">щин-предпринимателей. </w:t>
      </w:r>
    </w:p>
    <w:p w:rsidR="00000000" w:rsidRDefault="00000000">
      <w:pPr>
        <w:pStyle w:val="DualTxt"/>
      </w:pPr>
      <w:r>
        <w:t>16.</w:t>
      </w:r>
      <w:r>
        <w:tab/>
        <w:t>Для женщин, считающихся наименее конк</w:t>
      </w:r>
      <w:r>
        <w:t>у</w:t>
      </w:r>
      <w:r>
        <w:t>рентоспособными на рынке труда, таких, как же</w:t>
      </w:r>
      <w:r>
        <w:t>н</w:t>
      </w:r>
      <w:r>
        <w:t>щины, имеющие трех или более детей, одинокие матери с детьми и разведенные женщины с детьми, установлены квоты в некоторых фирмах и отраслях, в которые могут быть приняты женщины, получа</w:t>
      </w:r>
      <w:r>
        <w:t>в</w:t>
      </w:r>
      <w:r>
        <w:t>шие пособия по безработице в течение более шести месяцев. Начиная с 1998 года фирмы, предоста</w:t>
      </w:r>
      <w:r>
        <w:t>в</w:t>
      </w:r>
      <w:r>
        <w:t>ляющие рабочие места таким категориям людей, ищущим работу, могут получать частичную ко</w:t>
      </w:r>
      <w:r>
        <w:t>м</w:t>
      </w:r>
      <w:r>
        <w:t>пенсацию понесенных расходов. Согласно стат</w:t>
      </w:r>
      <w:r>
        <w:t>и</w:t>
      </w:r>
      <w:r>
        <w:t>стике, в истекшем году было создано примерно 65 000 новых рабочих мест, половину которых з</w:t>
      </w:r>
      <w:r>
        <w:t>а</w:t>
      </w:r>
      <w:r>
        <w:t xml:space="preserve">няли женщины. </w:t>
      </w:r>
    </w:p>
    <w:p w:rsidR="00000000" w:rsidRDefault="00000000">
      <w:pPr>
        <w:pStyle w:val="DualTxt"/>
      </w:pPr>
      <w:r>
        <w:t>17.</w:t>
      </w:r>
      <w:r>
        <w:tab/>
        <w:t>Согласно статистическим данным, получе</w:t>
      </w:r>
      <w:r>
        <w:t>н</w:t>
      </w:r>
      <w:r>
        <w:t>ным совместно со Всемирным банком с использ</w:t>
      </w:r>
      <w:r>
        <w:t>о</w:t>
      </w:r>
      <w:r>
        <w:t>ванием новой методологии количественной оценки нищеты, одна из трех семей в охваченных обслед</w:t>
      </w:r>
      <w:r>
        <w:t>о</w:t>
      </w:r>
      <w:r>
        <w:t>ванием районах живут ниже заново установленной черты бедности. Большинство существующих мер по ликвидации нищеты носят краткосрочный хара</w:t>
      </w:r>
      <w:r>
        <w:t>к</w:t>
      </w:r>
      <w:r>
        <w:t>тер и направлены на облегчение тяжелого полож</w:t>
      </w:r>
      <w:r>
        <w:t>е</w:t>
      </w:r>
      <w:r>
        <w:t>ния бедных путем предоставления материальной или натуральной помощи, включая выплату пос</w:t>
      </w:r>
      <w:r>
        <w:t>о</w:t>
      </w:r>
      <w:r>
        <w:t>бий, бесплатное продовольствие, субсидирование школьных учебников и т.п. Совместно с Междун</w:t>
      </w:r>
      <w:r>
        <w:t>а</w:t>
      </w:r>
      <w:r>
        <w:t>родным валютным фондом правительство осущес</w:t>
      </w:r>
      <w:r>
        <w:t>т</w:t>
      </w:r>
      <w:r>
        <w:t>вляет проект создания центра для оказания более всесторонней социальной помощи беднейшим семьям.</w:t>
      </w:r>
    </w:p>
    <w:p w:rsidR="00000000" w:rsidRDefault="00000000">
      <w:pPr>
        <w:pStyle w:val="DualTxt"/>
      </w:pPr>
      <w:r>
        <w:t>18.</w:t>
      </w:r>
      <w:r>
        <w:tab/>
        <w:t>Крайне неблагополучная ситуация с безраб</w:t>
      </w:r>
      <w:r>
        <w:t>о</w:t>
      </w:r>
      <w:r>
        <w:t>тицей среди высококвалифицированных женщин, которые пострадали во время первой волны масс</w:t>
      </w:r>
      <w:r>
        <w:t>о</w:t>
      </w:r>
      <w:r>
        <w:t>вых увольнений, вызванной экономическим криз</w:t>
      </w:r>
      <w:r>
        <w:t>и</w:t>
      </w:r>
      <w:r>
        <w:t>сом и переходом к рыночной экономике, со времени подготовки третьего периодического доклада улу</w:t>
      </w:r>
      <w:r>
        <w:t>ч</w:t>
      </w:r>
      <w:r>
        <w:t>шилась. Большинство женщин, которые сегодня не имеют работы, это менее образованные женщины. Профессиям, обеспечивающим хорошие перспект</w:t>
      </w:r>
      <w:r>
        <w:t>и</w:t>
      </w:r>
      <w:r>
        <w:t>вы на рынке труда, уделяется особое внимание в учреждениях профессионально-технического обр</w:t>
      </w:r>
      <w:r>
        <w:t>а</w:t>
      </w:r>
      <w:r>
        <w:t>зования и высших учебных заведениях, а с 1998 года предпринимается попытка увязать пр</w:t>
      </w:r>
      <w:r>
        <w:t>о</w:t>
      </w:r>
      <w:r>
        <w:t>граммы переподготовки для безработных с треб</w:t>
      </w:r>
      <w:r>
        <w:t>о</w:t>
      </w:r>
      <w:r>
        <w:t>ваниями работодателей, другими словами с име</w:t>
      </w:r>
      <w:r>
        <w:t>ю</w:t>
      </w:r>
      <w:r>
        <w:t>щимися рабочими ме</w:t>
      </w:r>
      <w:r>
        <w:t>с</w:t>
      </w:r>
      <w:r>
        <w:t>тами.</w:t>
      </w:r>
    </w:p>
    <w:p w:rsidR="00000000" w:rsidRDefault="00000000">
      <w:pPr>
        <w:pStyle w:val="DualTxt"/>
      </w:pPr>
      <w:r>
        <w:t>19.</w:t>
      </w:r>
      <w:r>
        <w:tab/>
        <w:t>Ряд членов Комитета выразили обеспокое</w:t>
      </w:r>
      <w:r>
        <w:t>н</w:t>
      </w:r>
      <w:r>
        <w:t>ность по поводу более низкого уровня заработной платы в таких секторах экономики, как здравоохр</w:t>
      </w:r>
      <w:r>
        <w:t>а</w:t>
      </w:r>
      <w:r>
        <w:t>нение, образование и сельское хозяйство, в которых занято значительное число женщин. На ежегодных переговорах о заработной плате между профсоюз</w:t>
      </w:r>
      <w:r>
        <w:t>а</w:t>
      </w:r>
      <w:r>
        <w:t>ми, работодателями и правительством, профсоюзы стараются отстаивать интересы трудящихся-женщин. В конце 1999 года были пересмотрены к</w:t>
      </w:r>
      <w:r>
        <w:t>о</w:t>
      </w:r>
      <w:r>
        <w:t>эффициенты, определяющие уровень заработной платы в секторах здравоохранения и образования; хотя значительных сдвигов не произошло, готовится общая рефо</w:t>
      </w:r>
      <w:r>
        <w:t>р</w:t>
      </w:r>
      <w:r>
        <w:t>ма.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Сергеева</w:t>
      </w:r>
      <w:r>
        <w:t xml:space="preserve"> (Беларусь) отмечает, что рост предпринимательства, особенно малых и средних предприятий, является важным фактором перехода к рыночной экономике, поскольку он обеспечивает занятость и способствует стабилизации общества. Для содействия этому процессу правительством были учреждены новое министерство и различные другие ведомства. В 1999 году президент Республ</w:t>
      </w:r>
      <w:r>
        <w:t>и</w:t>
      </w:r>
      <w:r>
        <w:t>ки постановил создать совет предпринимателей, к</w:t>
      </w:r>
      <w:r>
        <w:t>о</w:t>
      </w:r>
      <w:r>
        <w:t>торый в настоящее время возглавляет женщина и в который входят представители всех слоев насел</w:t>
      </w:r>
      <w:r>
        <w:t>е</w:t>
      </w:r>
      <w:r>
        <w:t>ния. Имеются также годовые планы поддержки предпринимательства и фонды поддержки предпр</w:t>
      </w:r>
      <w:r>
        <w:t>и</w:t>
      </w:r>
      <w:r>
        <w:t>ятий для долгосрочного беспроцентного финанс</w:t>
      </w:r>
      <w:r>
        <w:t>и</w:t>
      </w:r>
      <w:r>
        <w:t>рования предприятий. Были осуществлены две крупные программы регулируемого перехода к р</w:t>
      </w:r>
      <w:r>
        <w:t>ы</w:t>
      </w:r>
      <w:r>
        <w:t>ночной экономике, и значительное число государс</w:t>
      </w:r>
      <w:r>
        <w:t>т</w:t>
      </w:r>
      <w:r>
        <w:t>венных предприятий были приватизированы. В процессе приватизации были допущены ошибки, однако правительство попыталось учесть опыт с</w:t>
      </w:r>
      <w:r>
        <w:t>о</w:t>
      </w:r>
      <w:r>
        <w:t>седних стран.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Тая</w:t>
      </w:r>
      <w:r>
        <w:t>, ссылаясь на предоставленную н</w:t>
      </w:r>
      <w:r>
        <w:t>е</w:t>
      </w:r>
      <w:r>
        <w:t>правительственными организациями информацию о числе женщин, содержащихся в тюрьмах, и о нар</w:t>
      </w:r>
      <w:r>
        <w:t>у</w:t>
      </w:r>
      <w:r>
        <w:t>шениях, за которые они были осуждены, говорит, что особые положения, свидетельствующие о более мягком отношении к женщинам при вынесении приговоров, противоречат принципу гендерного р</w:t>
      </w:r>
      <w:r>
        <w:t>а</w:t>
      </w:r>
      <w:r>
        <w:t>венства и способствуют укоренению стереотипных представлений о мужчинах и женщинах; смягча</w:t>
      </w:r>
      <w:r>
        <w:t>ю</w:t>
      </w:r>
      <w:r>
        <w:t>щие обстоятельства должны приниматься во вним</w:t>
      </w:r>
      <w:r>
        <w:t>а</w:t>
      </w:r>
      <w:r>
        <w:t>ние независимо от пола осужде</w:t>
      </w:r>
      <w:r>
        <w:t>н</w:t>
      </w:r>
      <w:r>
        <w:t>ного лица.</w:t>
      </w:r>
    </w:p>
    <w:p w:rsidR="00000000" w:rsidRDefault="00000000">
      <w:pPr>
        <w:pStyle w:val="DualTxt"/>
      </w:pPr>
      <w:r>
        <w:t>22.</w:t>
      </w:r>
      <w:r>
        <w:tab/>
        <w:t>Необходимо принять конкретные законод</w:t>
      </w:r>
      <w:r>
        <w:t>а</w:t>
      </w:r>
      <w:r>
        <w:t>тельные меры для решения проблем насилия в с</w:t>
      </w:r>
      <w:r>
        <w:t>е</w:t>
      </w:r>
      <w:r>
        <w:t>мье и сексуальных домогательств, а для судей и правоохранительных органов необходимо организ</w:t>
      </w:r>
      <w:r>
        <w:t>о</w:t>
      </w:r>
      <w:r>
        <w:t>вать программы обучения методам решения этих проблем.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подчеркивает необходимость открытой и плюралистичной формы правления на этапе перехода Беларуси к рыночной экономике. Правительствам под силу не все; решающую роль в экономическом развитии играет гражданское общ</w:t>
      </w:r>
      <w:r>
        <w:t>е</w:t>
      </w:r>
      <w:r>
        <w:t>ство и частный сектор.</w:t>
      </w:r>
    </w:p>
    <w:p w:rsidR="00000000" w:rsidRDefault="00000000">
      <w:pPr>
        <w:pStyle w:val="DualTxt"/>
      </w:pPr>
      <w:r>
        <w:t>24.</w:t>
      </w:r>
      <w:r>
        <w:tab/>
        <w:t>Она интересуется, что делается для внедрения положений Конвенции и Пекинской платформы действий в политику правительства, с тем чтобы оно принимало во внимание тот факт, что вовлеч</w:t>
      </w:r>
      <w:r>
        <w:t>е</w:t>
      </w:r>
      <w:r>
        <w:t>ние женщин в процесс развития означает признание их как личностей, обладающих правами и спосо</w:t>
      </w:r>
      <w:r>
        <w:t>б</w:t>
      </w:r>
      <w:r>
        <w:t>ных добиваться осуществления этих прав. В докл</w:t>
      </w:r>
      <w:r>
        <w:t>а</w:t>
      </w:r>
      <w:r>
        <w:t>де признается, что проблемы дискриминации зача</w:t>
      </w:r>
      <w:r>
        <w:t>с</w:t>
      </w:r>
      <w:r>
        <w:t>тую кроются не в самих нормативных документах, а в процессе их осуществления. Правительству нео</w:t>
      </w:r>
      <w:r>
        <w:t>б</w:t>
      </w:r>
      <w:r>
        <w:t>ходимо разъяснить, что оно делает для обеспечения прав женщин и какие у них имеются средства пр</w:t>
      </w:r>
      <w:r>
        <w:t>а</w:t>
      </w:r>
      <w:r>
        <w:t>вовой з</w:t>
      </w:r>
      <w:r>
        <w:t>а</w:t>
      </w:r>
      <w:r>
        <w:t>щиты.</w:t>
      </w:r>
    </w:p>
    <w:p w:rsidR="00000000" w:rsidRDefault="00000000">
      <w:pPr>
        <w:pStyle w:val="DualTxt"/>
      </w:pPr>
      <w:r>
        <w:t>25.</w:t>
      </w:r>
      <w:r>
        <w:tab/>
        <w:t>Переходя к законам государства-участника об изнасиловании, она отмечает, что под изнасилов</w:t>
      </w:r>
      <w:r>
        <w:t>а</w:t>
      </w:r>
      <w:r>
        <w:t>нием понимается половой акт «против воли» поте</w:t>
      </w:r>
      <w:r>
        <w:t>р</w:t>
      </w:r>
      <w:r>
        <w:t>певшей стороны. Во многих странах такое опред</w:t>
      </w:r>
      <w:r>
        <w:t>е</w:t>
      </w:r>
      <w:r>
        <w:t>ление ставит женщин в неблагоприятное полож</w:t>
      </w:r>
      <w:r>
        <w:t>е</w:t>
      </w:r>
      <w:r>
        <w:t>ние, поскольку оно предполагает применение силы и насилия. Оно должно определяться как половой акт «без согласия» потерпевшей стороны. В докладе также упоминаются случаи изнасилования «завед</w:t>
      </w:r>
      <w:r>
        <w:t>о</w:t>
      </w:r>
      <w:r>
        <w:t>мо несовершеннолетнего лица»; в свете чего можно предположить, что, если преступник не знал, что его жертва не достигла определенного возраста, он не будет нести ответственности. Она надеется, что соответствующие законы будут пересмо</w:t>
      </w:r>
      <w:r>
        <w:t>т</w:t>
      </w:r>
      <w:r>
        <w:t xml:space="preserve">рены. </w:t>
      </w:r>
    </w:p>
    <w:p w:rsidR="00000000" w:rsidRDefault="00000000">
      <w:pPr>
        <w:pStyle w:val="DualTxt"/>
      </w:pPr>
      <w:r>
        <w:t>26.</w:t>
      </w:r>
      <w:r>
        <w:tab/>
        <w:t>Просветительские программы по проблеме н</w:t>
      </w:r>
      <w:r>
        <w:t>а</w:t>
      </w:r>
      <w:r>
        <w:t>силия в отношении женщин организованы, однако, как представляется, в них участвуют только деву</w:t>
      </w:r>
      <w:r>
        <w:t>ш</w:t>
      </w:r>
      <w:r>
        <w:t>ки. Она интересуется, почему так сложилось и предпринимаются ли какие-либо усилия для охвата такими программами мужчин. И наконец, она спрашивает, какие меры были приняты для обесп</w:t>
      </w:r>
      <w:r>
        <w:t>е</w:t>
      </w:r>
      <w:r>
        <w:t>чения женщинам-инвалидам равных возможностей в сфере образования и в жизни в целом.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Фэн Цуй</w:t>
      </w:r>
      <w:r>
        <w:t>, возвращаясь к ранее обсу</w:t>
      </w:r>
      <w:r>
        <w:t>ж</w:t>
      </w:r>
      <w:r>
        <w:t>давшемуся вопросу о трудовых договорах, спраш</w:t>
      </w:r>
      <w:r>
        <w:t>и</w:t>
      </w:r>
      <w:r>
        <w:t>вает, при каких обстоятельствах женщины не могут быть уволены. При отсутствии подобных полож</w:t>
      </w:r>
      <w:r>
        <w:t>е</w:t>
      </w:r>
      <w:r>
        <w:t>ний будет весьма трудно предупредить дискрим</w:t>
      </w:r>
      <w:r>
        <w:t>и</w:t>
      </w:r>
      <w:r>
        <w:t>нацию в отн</w:t>
      </w:r>
      <w:r>
        <w:t>о</w:t>
      </w:r>
      <w:r>
        <w:t>шении женщин.</w:t>
      </w:r>
    </w:p>
    <w:p w:rsidR="00000000" w:rsidRDefault="00000000">
      <w:pPr>
        <w:pStyle w:val="DualTxt"/>
      </w:pPr>
      <w:r>
        <w:t>28.</w:t>
      </w:r>
      <w:r>
        <w:tab/>
        <w:t>В докладе говорится, что женщинам со сре</w:t>
      </w:r>
      <w:r>
        <w:t>д</w:t>
      </w:r>
      <w:r>
        <w:t>ним специальным образованием все сложнее найти работу, а это значит, что все больше женщин оказ</w:t>
      </w:r>
      <w:r>
        <w:t>ы</w:t>
      </w:r>
      <w:r>
        <w:t>ваются безработными. Она интересуется, объясн</w:t>
      </w:r>
      <w:r>
        <w:t>я</w:t>
      </w:r>
      <w:r>
        <w:t>ется это дискриминацией в отношении женщин или же тем, что училища не изменяют свои учебные программы с учетом меняющихся потребностей рынка труда. Правительству следует указать, какие меры оно принимает для исправления этой ситу</w:t>
      </w:r>
      <w:r>
        <w:t>а</w:t>
      </w:r>
      <w:r>
        <w:t>ции и установило ли оно какие-либо конкретные целевые показатели в отношении повторного труд</w:t>
      </w:r>
      <w:r>
        <w:t>о</w:t>
      </w:r>
      <w:r>
        <w:t>устройства безработных женщин.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выражает сочувствие правител</w:t>
      </w:r>
      <w:r>
        <w:t>ь</w:t>
      </w:r>
      <w:r>
        <w:t>ству и народу Беларуси в их трудном переходе к рыночной экономике. Она интересуется, не сказ</w:t>
      </w:r>
      <w:r>
        <w:t>ы</w:t>
      </w:r>
      <w:r>
        <w:t>вается ли приватизация, которая, несомненно, имеет последствия для социального сектора, на полож</w:t>
      </w:r>
      <w:r>
        <w:t>е</w:t>
      </w:r>
      <w:r>
        <w:t>нии в секторе здравоохранения. Это может негати</w:t>
      </w:r>
      <w:r>
        <w:t>в</w:t>
      </w:r>
      <w:r>
        <w:t>но отразиться на доступе к качественному мед</w:t>
      </w:r>
      <w:r>
        <w:t>и</w:t>
      </w:r>
      <w:r>
        <w:t>цинскому обслуживанию, особенно в стране с т</w:t>
      </w:r>
      <w:r>
        <w:t>а</w:t>
      </w:r>
      <w:r>
        <w:t>ким уровнем нищеты.</w:t>
      </w:r>
    </w:p>
    <w:p w:rsidR="00000000" w:rsidRDefault="00000000">
      <w:pPr>
        <w:pStyle w:val="DualTxt"/>
      </w:pPr>
      <w:r>
        <w:t>30.</w:t>
      </w:r>
      <w:r>
        <w:tab/>
        <w:t>В связи с программами содействия прочности браков она спрашивает, проводились ли какие</w:t>
      </w:r>
      <w:r>
        <w:noBreakHyphen/>
        <w:t>либо исследования с целью установления причин распада семей. Если нет, то не исключена вероятность того, что будут лечиться симптомы проблемы вместо устранения ее коренных причин.</w:t>
      </w:r>
    </w:p>
    <w:p w:rsidR="00000000" w:rsidRDefault="00000000">
      <w:pPr>
        <w:pStyle w:val="DualTxt"/>
      </w:pPr>
      <w:r>
        <w:t>31.</w:t>
      </w:r>
      <w:r>
        <w:tab/>
        <w:t>Согласно представленным сведениям, мед</w:t>
      </w:r>
      <w:r>
        <w:t>и</w:t>
      </w:r>
      <w:r>
        <w:t>цинское обслуживание, особенно женщин, ухудш</w:t>
      </w:r>
      <w:r>
        <w:t>и</w:t>
      </w:r>
      <w:r>
        <w:t>лось из</w:t>
      </w:r>
      <w:r>
        <w:noBreakHyphen/>
        <w:t>за экономической ситуации, в связи с чем планируется пересмотреть политику в области здравоохранения. Она интересуется, какие меры планируются для улучшения репродуктивного зд</w:t>
      </w:r>
      <w:r>
        <w:t>о</w:t>
      </w:r>
      <w:r>
        <w:t>ровья населения. Как представляется, нынешние меры направлены на беременных женщин, что, р</w:t>
      </w:r>
      <w:r>
        <w:t>а</w:t>
      </w:r>
      <w:r>
        <w:t>зумеется, весьма важно, однако услугами по охране репродуктивного здоровья должны быть также о</w:t>
      </w:r>
      <w:r>
        <w:t>х</w:t>
      </w:r>
      <w:r>
        <w:t>вачены женщины предклимактерического и п</w:t>
      </w:r>
      <w:r>
        <w:t>о</w:t>
      </w:r>
      <w:r>
        <w:t>стклимактерич</w:t>
      </w:r>
      <w:r>
        <w:t>е</w:t>
      </w:r>
      <w:r>
        <w:t>ского возраста.</w:t>
      </w:r>
    </w:p>
    <w:p w:rsidR="00000000" w:rsidRDefault="00000000">
      <w:pPr>
        <w:pStyle w:val="DualTxt"/>
      </w:pPr>
      <w:r>
        <w:t>32.</w:t>
      </w:r>
      <w:r>
        <w:tab/>
        <w:t>Современные методы контрацепции не пол</w:t>
      </w:r>
      <w:r>
        <w:t>у</w:t>
      </w:r>
      <w:r>
        <w:t>чили широкого распространения в Беларуси, что, по сведениям из других источников, объясняется их дороговизной, из</w:t>
      </w:r>
      <w:r>
        <w:noBreakHyphen/>
        <w:t>за которой ими не могут польз</w:t>
      </w:r>
      <w:r>
        <w:t>о</w:t>
      </w:r>
      <w:r>
        <w:t>ваться рядовые граждане. Отсутствие средств ко</w:t>
      </w:r>
      <w:r>
        <w:t>н</w:t>
      </w:r>
      <w:r>
        <w:t>трацепции в сочетании с весьма либеральной пол</w:t>
      </w:r>
      <w:r>
        <w:t>и</w:t>
      </w:r>
      <w:r>
        <w:t>тикой в отношении абортов привели к возникнов</w:t>
      </w:r>
      <w:r>
        <w:t>е</w:t>
      </w:r>
      <w:r>
        <w:t>нию ситуации, когда более 40 процентов всех бер</w:t>
      </w:r>
      <w:r>
        <w:t>е</w:t>
      </w:r>
      <w:r>
        <w:t>менностей заканчиваются абортами. Это чрезв</w:t>
      </w:r>
      <w:r>
        <w:t>ы</w:t>
      </w:r>
      <w:r>
        <w:t>чайно серьезно, поскольку повторные аборты опа</w:t>
      </w:r>
      <w:r>
        <w:t>с</w:t>
      </w:r>
      <w:r>
        <w:t>ны для здоровья женщин. Даже при нынешних эк</w:t>
      </w:r>
      <w:r>
        <w:t>о</w:t>
      </w:r>
      <w:r>
        <w:t>номических трудностях необходимо обеспечить б</w:t>
      </w:r>
      <w:r>
        <w:t>о</w:t>
      </w:r>
      <w:r>
        <w:t>лее свободный доступ к средствам контрацепции, которые должны быть по средствам как мужчинам, так и женщинам, с тем чтобы аборт как средство контрацепции не применя</w:t>
      </w:r>
      <w:r>
        <w:t>л</w:t>
      </w:r>
      <w:r>
        <w:t>ся.</w:t>
      </w:r>
    </w:p>
    <w:p w:rsidR="00000000" w:rsidRDefault="00000000">
      <w:pPr>
        <w:pStyle w:val="DualTxt"/>
      </w:pPr>
      <w:r>
        <w:t>33.</w:t>
      </w:r>
      <w:r>
        <w:tab/>
        <w:t>Из доклада, равно как и из других источников, следует, что в Беларуси многие женщины заняты в швейной промышленности. Многие вредные хим</w:t>
      </w:r>
      <w:r>
        <w:t>и</w:t>
      </w:r>
      <w:r>
        <w:t>каты, применяемые в этой отрасли, особенно опа</w:t>
      </w:r>
      <w:r>
        <w:t>с</w:t>
      </w:r>
      <w:r>
        <w:t>ны для здоровья беременных женщин, в связи с чем она интересуется, осуществляет ли правительство политику в о</w:t>
      </w:r>
      <w:r>
        <w:t>б</w:t>
      </w:r>
      <w:r>
        <w:t>ласти гигиены труда.</w:t>
      </w:r>
    </w:p>
    <w:p w:rsidR="00000000" w:rsidRDefault="00000000">
      <w:pPr>
        <w:pStyle w:val="DualTxt"/>
      </w:pPr>
      <w:r>
        <w:t>34.</w:t>
      </w:r>
      <w:r>
        <w:tab/>
        <w:t>Как выяснилось, в Беларуси 75 процентам р</w:t>
      </w:r>
      <w:r>
        <w:t>о</w:t>
      </w:r>
      <w:r>
        <w:t>жающих женщин требуется кесарево сечение, п</w:t>
      </w:r>
      <w:r>
        <w:t>о</w:t>
      </w:r>
      <w:r>
        <w:t>скольку они считаются слишком слабыми для но</w:t>
      </w:r>
      <w:r>
        <w:t>р</w:t>
      </w:r>
      <w:r>
        <w:t>мальных родов. В докладе также содержится и</w:t>
      </w:r>
      <w:r>
        <w:t>н</w:t>
      </w:r>
      <w:r>
        <w:t>формация о поощрении женщин, имеющих более пяти детей. Она интересуется, получают ли женщ</w:t>
      </w:r>
      <w:r>
        <w:t>и</w:t>
      </w:r>
      <w:r>
        <w:t>ны соответствующие консультации о последствиях неоднократных кесаревых сечений, поскольку в стремлении получить вознаграждение они могут поставить свою жизнь под у</w:t>
      </w:r>
      <w:r>
        <w:t>г</w:t>
      </w:r>
      <w:r>
        <w:t>розу.</w:t>
      </w:r>
    </w:p>
    <w:p w:rsidR="00000000" w:rsidRDefault="00000000">
      <w:pPr>
        <w:pStyle w:val="DualTxt"/>
      </w:pPr>
      <w:r>
        <w:t>35.</w:t>
      </w:r>
      <w:r>
        <w:tab/>
        <w:t>В связи с большим числом женщин-заключенных, как явствует из информации, соде</w:t>
      </w:r>
      <w:r>
        <w:t>р</w:t>
      </w:r>
      <w:r>
        <w:t>жащейся в докладе, она отмечает, что большинство женщин, приговоренных к тюремному заключению за преступления с применением насилия, сами страдали от насилия в семье. Она интересуется, проходили ли эти женщины психиатрическую эк</w:t>
      </w:r>
      <w:r>
        <w:t>с</w:t>
      </w:r>
      <w:r>
        <w:t>пертизу до или в ходе судебного разбирательства и имеют ли они возможность получать консультации и псих</w:t>
      </w:r>
      <w:r>
        <w:t>и</w:t>
      </w:r>
      <w:r>
        <w:t>атрическую помощь, находясь в тюрьме.</w:t>
      </w:r>
    </w:p>
    <w:p w:rsidR="00000000" w:rsidRDefault="00000000">
      <w:pPr>
        <w:pStyle w:val="DualTxt"/>
      </w:pPr>
      <w:r>
        <w:t>36.</w:t>
      </w:r>
      <w:r>
        <w:tab/>
        <w:t>Одним из последствий чернобыльской аварии стало то, что 10 процентов матерей не в состоянии кормить младенцев грудью по причине заражения. Она интересуется, имеются ли какие</w:t>
      </w:r>
      <w:r>
        <w:noBreakHyphen/>
        <w:t>либо спец</w:t>
      </w:r>
      <w:r>
        <w:t>и</w:t>
      </w:r>
      <w:r>
        <w:t>альные программы для таких детей.</w:t>
      </w:r>
    </w:p>
    <w:p w:rsidR="00000000" w:rsidRDefault="00000000">
      <w:pPr>
        <w:pStyle w:val="DualTxt"/>
      </w:pPr>
      <w:r>
        <w:t>37.</w:t>
      </w:r>
      <w:r>
        <w:tab/>
        <w:t>Г</w:t>
      </w:r>
      <w:r>
        <w:noBreakHyphen/>
        <w:t>жа Гонсалес занимает место Председат</w:t>
      </w:r>
      <w:r>
        <w:t>е</w:t>
      </w:r>
      <w:r>
        <w:t>ля.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Сергеева</w:t>
      </w:r>
      <w:r>
        <w:t xml:space="preserve"> говорит, что, по</w:t>
      </w:r>
      <w:r>
        <w:noBreakHyphen/>
        <w:t>видимому, представленная ее делегацией информация о пр</w:t>
      </w:r>
      <w:r>
        <w:t>е</w:t>
      </w:r>
      <w:r>
        <w:t>сту</w:t>
      </w:r>
      <w:r>
        <w:t>п</w:t>
      </w:r>
      <w:r>
        <w:t>лениях, подпадающих под Уголовно-процессуальный кодекс, была не совсем правильно понята. Как в старом, так и в новом кодексе пер</w:t>
      </w:r>
      <w:r>
        <w:t>е</w:t>
      </w:r>
      <w:r>
        <w:t>числяется целый ряд преступлений против женщин помимо изнасилования, таких, как нелегальный аборт, сексуальное надругательство, половое сн</w:t>
      </w:r>
      <w:r>
        <w:t>о</w:t>
      </w:r>
      <w:r>
        <w:t>шение с несовершеннолетним, принуждение к де</w:t>
      </w:r>
      <w:r>
        <w:t>й</w:t>
      </w:r>
      <w:r>
        <w:t>ствиям сексуального характера и — в другой обла</w:t>
      </w:r>
      <w:r>
        <w:t>с</w:t>
      </w:r>
      <w:r>
        <w:t>ти — отказ в приеме на работу беременных женщин или кормящих матерей. Существует также ряд пр</w:t>
      </w:r>
      <w:r>
        <w:t>е</w:t>
      </w:r>
      <w:r>
        <w:t>ступлений, за которые в новом кодексе впервые о</w:t>
      </w:r>
      <w:r>
        <w:t>п</w:t>
      </w:r>
      <w:r>
        <w:t>ределена ответственность, например торговля людьми, наем людей с целью эксплуатации и нар</w:t>
      </w:r>
      <w:r>
        <w:t>у</w:t>
      </w:r>
      <w:r>
        <w:t>шение равноправия граждан.</w:t>
      </w:r>
    </w:p>
    <w:p w:rsidR="00000000" w:rsidRDefault="00000000">
      <w:pPr>
        <w:pStyle w:val="DualTxt"/>
      </w:pPr>
      <w:r>
        <w:t>39.</w:t>
      </w:r>
      <w:r>
        <w:tab/>
        <w:t>Представляет интерес вопрос о мягкости, пр</w:t>
      </w:r>
      <w:r>
        <w:t>о</w:t>
      </w:r>
      <w:r>
        <w:t>являемой к женщинам с точки зрения уголовной о</w:t>
      </w:r>
      <w:r>
        <w:t>т</w:t>
      </w:r>
      <w:r>
        <w:t>ветственности, как при установлении ответственн</w:t>
      </w:r>
      <w:r>
        <w:t>о</w:t>
      </w:r>
      <w:r>
        <w:t>сти, так и при вынесении приговора. Со времен бывшего Советского Союза правительство Белар</w:t>
      </w:r>
      <w:r>
        <w:t>у</w:t>
      </w:r>
      <w:r>
        <w:t>си, проявляя гуманность, учитывает пол людей в уголовных делах. До 1994 года в Уголовно-процессуальном кодексе существовало положение, запрещающее вынесение смертного приговора б</w:t>
      </w:r>
      <w:r>
        <w:t>е</w:t>
      </w:r>
      <w:r>
        <w:t>ременным женщинам; в 1994 году в это положение была внесена поправка и теперь оно распростран</w:t>
      </w:r>
      <w:r>
        <w:t>я</w:t>
      </w:r>
      <w:r>
        <w:t>ется на женщин, беременных в момент совершения преступления, во время вынесения приговора или на момент приведения приговора в исполнение. В 1996 году в статью 22 была внесена еще одна п</w:t>
      </w:r>
      <w:r>
        <w:t>о</w:t>
      </w:r>
      <w:r>
        <w:t>правка, исключающая вынесение смертного приг</w:t>
      </w:r>
      <w:r>
        <w:t>о</w:t>
      </w:r>
      <w:r>
        <w:t>вора лицам, не достигшим 18 лет, и женщинам. Н</w:t>
      </w:r>
      <w:r>
        <w:t>о</w:t>
      </w:r>
      <w:r>
        <w:t>вый Уголовно-процессуальный кодекс пошел еще дальше; теперь пожизненное заключение в качестве альтернативы смертной казни к женщинам не пр</w:t>
      </w:r>
      <w:r>
        <w:t>и</w:t>
      </w:r>
      <w:r>
        <w:t>меняется. Согласно новому Кодексу смертная казнь также не применяется к мужчинам, достигшим во</w:t>
      </w:r>
      <w:r>
        <w:t>з</w:t>
      </w:r>
      <w:r>
        <w:t>раста старше 65 лет к моменту вынесения пригов</w:t>
      </w:r>
      <w:r>
        <w:t>о</w:t>
      </w:r>
      <w:r>
        <w:t>ра.</w:t>
      </w:r>
    </w:p>
    <w:p w:rsidR="00000000" w:rsidRDefault="00000000">
      <w:pPr>
        <w:pStyle w:val="DualTxt"/>
      </w:pPr>
      <w:r>
        <w:t>40.</w:t>
      </w:r>
      <w:r>
        <w:tab/>
        <w:t>Существуют также различия в формах лиш</w:t>
      </w:r>
      <w:r>
        <w:t>е</w:t>
      </w:r>
      <w:r>
        <w:t>ния свободы. Имеются отдельные тюрьмы для му</w:t>
      </w:r>
      <w:r>
        <w:t>ж</w:t>
      </w:r>
      <w:r>
        <w:t>чин и женщин и различные режимы, при этом более строгие условия действуют только в некоторых мужских тюрьмах.</w:t>
      </w:r>
    </w:p>
    <w:p w:rsidR="00000000" w:rsidRDefault="00000000">
      <w:pPr>
        <w:pStyle w:val="DualTxt"/>
      </w:pPr>
      <w:r>
        <w:t>41.</w:t>
      </w:r>
      <w:r>
        <w:tab/>
        <w:t>Беременность может быть смягчающим о</w:t>
      </w:r>
      <w:r>
        <w:t>б</w:t>
      </w:r>
      <w:r>
        <w:t>стоятельством при вынесении приговора по некот</w:t>
      </w:r>
      <w:r>
        <w:t>о</w:t>
      </w:r>
      <w:r>
        <w:t>рым менее серьезным уголовным преступлениям. Согласно другой статье нового Уголовно-про-цессуального кодекса, исполнение приговора о т</w:t>
      </w:r>
      <w:r>
        <w:t>ю</w:t>
      </w:r>
      <w:r>
        <w:t>ремном заключении на срок до пяти лет, если речь идет о беременной женщине или матери ребенка в возрасте до трех лет, может быть отложено до до</w:t>
      </w:r>
      <w:r>
        <w:t>с</w:t>
      </w:r>
      <w:r>
        <w:t>тижения ребенком трехлетнего возраста. В некот</w:t>
      </w:r>
      <w:r>
        <w:t>о</w:t>
      </w:r>
      <w:r>
        <w:t>рых случаях приговор может быть отменен с учетом поведения женщины в промежуточный п</w:t>
      </w:r>
      <w:r>
        <w:t>е</w:t>
      </w:r>
      <w:r>
        <w:t>риод.</w:t>
      </w:r>
    </w:p>
    <w:p w:rsidR="00000000" w:rsidRDefault="00000000">
      <w:pPr>
        <w:pStyle w:val="DualTxt"/>
      </w:pPr>
      <w:r>
        <w:t>42.</w:t>
      </w:r>
      <w:r>
        <w:tab/>
        <w:t>Была выражена обеспокоенность в связи с процессом денационализации и приватизации и его возможными последствиями для системы здрав</w:t>
      </w:r>
      <w:r>
        <w:t>о</w:t>
      </w:r>
      <w:r>
        <w:t>охранения. Согласно новому законодательству, ряд учреждений не подлежат приватизации; к этой кат</w:t>
      </w:r>
      <w:r>
        <w:t>е</w:t>
      </w:r>
      <w:r>
        <w:t>гории относятся учреждения здравоохранения. О</w:t>
      </w:r>
      <w:r>
        <w:t>п</w:t>
      </w:r>
      <w:r>
        <w:t>ределены также первоочередные объекты приват</w:t>
      </w:r>
      <w:r>
        <w:t>и</w:t>
      </w:r>
      <w:r>
        <w:t>зации; объекты, относящиеся к сфере здравоохр</w:t>
      </w:r>
      <w:r>
        <w:t>а</w:t>
      </w:r>
      <w:r>
        <w:t>нения, в эту категорию не входят. Был открыт ряд частных предприятий медицинского профиля, т</w:t>
      </w:r>
      <w:r>
        <w:t>а</w:t>
      </w:r>
      <w:r>
        <w:t>ких, как аптеки и больницы, однако они не связаны с процессом приватизации и в отношении их дейс</w:t>
      </w:r>
      <w:r>
        <w:t>т</w:t>
      </w:r>
      <w:r>
        <w:t>вуют другие зак</w:t>
      </w:r>
      <w:r>
        <w:t>о</w:t>
      </w:r>
      <w:r>
        <w:t>ны.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Чуткова</w:t>
      </w:r>
      <w:r>
        <w:t xml:space="preserve"> (Беларусь) говорит, что на ч</w:t>
      </w:r>
      <w:r>
        <w:t>а</w:t>
      </w:r>
      <w:r>
        <w:t>стную медицинскую практику приходится всего 2 процента всех медицинских услуг; подавляющее большинство услуг по</w:t>
      </w:r>
      <w:r>
        <w:noBreakHyphen/>
        <w:t>прежнему предоставляются государством бесплатно. Вместе с тем сектор здр</w:t>
      </w:r>
      <w:r>
        <w:t>а</w:t>
      </w:r>
      <w:r>
        <w:t>воохранения испытывает серьезные финансовые трудности; фактические потребности удовлетвор</w:t>
      </w:r>
      <w:r>
        <w:t>я</w:t>
      </w:r>
      <w:r>
        <w:t>ются всего на 70 процентов. Некоторые больницы испытывают нехватку медицинских принадлежн</w:t>
      </w:r>
      <w:r>
        <w:t>о</w:t>
      </w:r>
      <w:r>
        <w:t>стей для обслуживания своих пацие</w:t>
      </w:r>
      <w:r>
        <w:t>н</w:t>
      </w:r>
      <w:r>
        <w:t>тов.</w:t>
      </w:r>
    </w:p>
    <w:p w:rsidR="00000000" w:rsidRDefault="00000000">
      <w:pPr>
        <w:pStyle w:val="DualTxt"/>
      </w:pPr>
      <w:r>
        <w:t>44.</w:t>
      </w:r>
      <w:r>
        <w:tab/>
        <w:t>Что касается репродуктивного здоровья, то, по данным министерства здравоохранения за 1998 год, в 15 процентах от общего числа родов женщинам проводится кесарево сечение. Вместе с тем число абортов весьма велико, что действительно опред</w:t>
      </w:r>
      <w:r>
        <w:t>е</w:t>
      </w:r>
      <w:r>
        <w:t>ленным образом влияет на необходимость провед</w:t>
      </w:r>
      <w:r>
        <w:t>е</w:t>
      </w:r>
      <w:r>
        <w:t>ния кесарева сечения. В 1992 году министерство здравоохранения приняло решение призывать же</w:t>
      </w:r>
      <w:r>
        <w:t>н</w:t>
      </w:r>
      <w:r>
        <w:t>щин обращаться за медицинской помощью на ра</w:t>
      </w:r>
      <w:r>
        <w:t>н</w:t>
      </w:r>
      <w:r>
        <w:t>них сроках беременности и в качестве стимула предложило бесплатное обслуживание. Это позв</w:t>
      </w:r>
      <w:r>
        <w:t>о</w:t>
      </w:r>
      <w:r>
        <w:t>лило выявить многие другие проблемы со здоров</w:t>
      </w:r>
      <w:r>
        <w:t>ь</w:t>
      </w:r>
      <w:r>
        <w:t>ем, не имеющие непосредственного отношения к беременности, в связи с чем было принято решение уделять особое внимание женщинам детородного возраста до 38 лет в форме проведения два раз в год медицинских осмотров и предоставления услуг по контрацепции. Так, в этой возрастной группе 50 процентов женщин пользуются средствами ко</w:t>
      </w:r>
      <w:r>
        <w:t>н</w:t>
      </w:r>
      <w:r>
        <w:t>трацепции против 30 процентов по женщинам в ц</w:t>
      </w:r>
      <w:r>
        <w:t>е</w:t>
      </w:r>
      <w:r>
        <w:t>лом.</w:t>
      </w:r>
    </w:p>
    <w:p w:rsidR="00000000" w:rsidRDefault="00000000">
      <w:pPr>
        <w:pStyle w:val="DualTxt"/>
      </w:pPr>
      <w:r>
        <w:t>45.</w:t>
      </w:r>
      <w:r>
        <w:tab/>
        <w:t>Она разделяет обеспокоенность Комитета в связи с трудовым законодательством. К сожалению, новый Кодекс законов о труде утверждает принцип защиты беременных женщин или матерей, а не обеспечивает их права как трудящихся и их конк</w:t>
      </w:r>
      <w:r>
        <w:t>у</w:t>
      </w:r>
      <w:r>
        <w:t>рентоспособность на рынке труда. В процессе по</w:t>
      </w:r>
      <w:r>
        <w:t>д</w:t>
      </w:r>
      <w:r>
        <w:t>готовительной работы был предложен ряд новых положений, например о праве женщин с малоле</w:t>
      </w:r>
      <w:r>
        <w:t>т</w:t>
      </w:r>
      <w:r>
        <w:t>ними детьми работать в ночную смену или посме</w:t>
      </w:r>
      <w:r>
        <w:t>н</w:t>
      </w:r>
      <w:r>
        <w:t>но, однако, к сожалению, была принята иная око</w:t>
      </w:r>
      <w:r>
        <w:t>н</w:t>
      </w:r>
      <w:r>
        <w:t>чательная формулировка. Тем не менее новый К</w:t>
      </w:r>
      <w:r>
        <w:t>о</w:t>
      </w:r>
      <w:r>
        <w:t>декс является шагом вперед по сравнению с пред</w:t>
      </w:r>
      <w:r>
        <w:t>ы</w:t>
      </w:r>
      <w:r>
        <w:t>дущим Кодексом, и те льготы, которые предоста</w:t>
      </w:r>
      <w:r>
        <w:t>в</w:t>
      </w:r>
      <w:r>
        <w:t>ляются женщинам в связи с их репродуктивной функцией, совершенно оправданны и должны быть сохранены. В новом Кодексе фигурируют такие п</w:t>
      </w:r>
      <w:r>
        <w:t>о</w:t>
      </w:r>
      <w:r>
        <w:t>нятия, как родители и семейные обязанности, что свидетельствует о постепенном формировании ге</w:t>
      </w:r>
      <w:r>
        <w:t>н</w:t>
      </w:r>
      <w:r>
        <w:t>дерной политики.</w:t>
      </w:r>
    </w:p>
    <w:p w:rsidR="00000000" w:rsidRDefault="00000000">
      <w:pPr>
        <w:pStyle w:val="DualTxt"/>
      </w:pPr>
      <w:r>
        <w:t>46.</w:t>
      </w:r>
      <w:r>
        <w:tab/>
        <w:t>МОТ и международное сообщество насто</w:t>
      </w:r>
      <w:r>
        <w:t>я</w:t>
      </w:r>
      <w:r>
        <w:t>тельно добиваются того, чтобы женщины могли с</w:t>
      </w:r>
      <w:r>
        <w:t>а</w:t>
      </w:r>
      <w:r>
        <w:t>мостоятельно решать вопрос поступления на работу с трудными условиями. Список работ, запрещенных для женщин из</w:t>
      </w:r>
      <w:r>
        <w:noBreakHyphen/>
        <w:t>за опасных или тяжелых рабочих условий, по</w:t>
      </w:r>
      <w:r>
        <w:noBreakHyphen/>
        <w:t>прежнему существует и будет сущес</w:t>
      </w:r>
      <w:r>
        <w:t>т</w:t>
      </w:r>
      <w:r>
        <w:t>вовать до тех пор, пока не изменятся взгляды самих женщин и общества в целом и женщины не будут готовы отказаться от тех льгот, которые они пол</w:t>
      </w:r>
      <w:r>
        <w:t>у</w:t>
      </w:r>
      <w:r>
        <w:t>чают, пользуясь защитой государства. В настоящее время женщинам, уволенным с работы из</w:t>
      </w:r>
      <w:r>
        <w:noBreakHyphen/>
        <w:t>за опа</w:t>
      </w:r>
      <w:r>
        <w:t>с</w:t>
      </w:r>
      <w:r>
        <w:t>ных или тяжелых условий труда, гарантируются другие рабочие места с аналогичными обязанн</w:t>
      </w:r>
      <w:r>
        <w:t>о</w:t>
      </w:r>
      <w:r>
        <w:t>стями или переподготовка. Однако женщины зача</w:t>
      </w:r>
      <w:r>
        <w:t>с</w:t>
      </w:r>
      <w:r>
        <w:t>тую неохотно оставляют такую работу, не желая о</w:t>
      </w:r>
      <w:r>
        <w:t>т</w:t>
      </w:r>
      <w:r>
        <w:t>казываться от льгот, предоставляемых в порядке компенсации за тяжелые условия труда, например от более высокой заработной платы или возможн</w:t>
      </w:r>
      <w:r>
        <w:t>о</w:t>
      </w:r>
      <w:r>
        <w:t>сти раннего ухода на пенсию.</w:t>
      </w:r>
    </w:p>
    <w:p w:rsidR="00000000" w:rsidRDefault="00000000">
      <w:pPr>
        <w:pStyle w:val="DualTxt"/>
      </w:pPr>
      <w:r>
        <w:t>47.</w:t>
      </w:r>
      <w:r>
        <w:tab/>
        <w:t>Когда планируется закрытие того или иного предприятия, работодатели обязаны уведомить св</w:t>
      </w:r>
      <w:r>
        <w:t>о</w:t>
      </w:r>
      <w:r>
        <w:t>их работников и выплатить им в порядке компенс</w:t>
      </w:r>
      <w:r>
        <w:t>а</w:t>
      </w:r>
      <w:r>
        <w:t>ции заработную плату в размере, соответствующем окладу за три-шесть месяцев. В случае массовых увольнений проводятся консультации со службами трудоустройства, которые участвуют в процессе принятия решений. В ряде случаев во избежание массовой безработицы в том или ином конкретном районе закрытие предприятия будет приостановл</w:t>
      </w:r>
      <w:r>
        <w:t>е</w:t>
      </w:r>
      <w:r>
        <w:t>но и предприятие получит ресурсы из Фонда соде</w:t>
      </w:r>
      <w:r>
        <w:t>й</w:t>
      </w:r>
      <w:r>
        <w:t>ствия занятости.</w:t>
      </w:r>
    </w:p>
    <w:p w:rsidR="00000000" w:rsidRDefault="00000000">
      <w:pPr>
        <w:pStyle w:val="DualTxt"/>
      </w:pPr>
      <w:r>
        <w:t>48.</w:t>
      </w:r>
      <w:r>
        <w:tab/>
        <w:t>Стереотипные взгляды существуют в любом обществе; хотя она не может сказать, что в Белар</w:t>
      </w:r>
      <w:r>
        <w:t>у</w:t>
      </w:r>
      <w:r>
        <w:t>си в деле их ликвидации был достигнут значител</w:t>
      </w:r>
      <w:r>
        <w:t>ь</w:t>
      </w:r>
      <w:r>
        <w:t>ный прогресс, некоторые изменения во взглядах все же произошли. Проводится работа со средствами массовой информации, а ряд публикаций по же</w:t>
      </w:r>
      <w:r>
        <w:t>н</w:t>
      </w:r>
      <w:r>
        <w:t>ской проблематике субсидируется государством. Центр гендерной информации и политики при м</w:t>
      </w:r>
      <w:r>
        <w:t>и</w:t>
      </w:r>
      <w:r>
        <w:t>нистерстве социального обеспечения собрал группу журналистов, которые проводят регулярные сем</w:t>
      </w:r>
      <w:r>
        <w:t>и</w:t>
      </w:r>
      <w:r>
        <w:t>нары и совещания по различным вопросам повс</w:t>
      </w:r>
      <w:r>
        <w:t>е</w:t>
      </w:r>
      <w:r>
        <w:t>дневной жизни женщин, особенно в связи с прин</w:t>
      </w:r>
      <w:r>
        <w:t>я</w:t>
      </w:r>
      <w:r>
        <w:t>тием Пекинской платформы действий. Другой крупный проект, осуществляемый под эгидой Пр</w:t>
      </w:r>
      <w:r>
        <w:t>о</w:t>
      </w:r>
      <w:r>
        <w:t>граммы развития Организации Объединенных Н</w:t>
      </w:r>
      <w:r>
        <w:t>а</w:t>
      </w:r>
      <w:r>
        <w:t>ций (ПРООН), также ориентирован на гендерные вопросы. Кроме того, журналисты посещают уче</w:t>
      </w:r>
      <w:r>
        <w:t>б</w:t>
      </w:r>
      <w:r>
        <w:t>ные курсы за границей, на которых они учатся представлять более сбалансированный взгляд на гендерные проблемы.</w:t>
      </w:r>
    </w:p>
    <w:p w:rsidR="00000000" w:rsidRDefault="00000000">
      <w:pPr>
        <w:pStyle w:val="DualTxt"/>
      </w:pPr>
      <w:r>
        <w:t>49.</w:t>
      </w:r>
      <w:r>
        <w:tab/>
        <w:t>Были открыты Женский просветительский консультационный центр и Центр гендерных иссл</w:t>
      </w:r>
      <w:r>
        <w:t>е</w:t>
      </w:r>
      <w:r>
        <w:t>дований, связанные с Европейским гуманитарным университетом. Центр гендерных исследований и</w:t>
      </w:r>
      <w:r>
        <w:t>з</w:t>
      </w:r>
      <w:r>
        <w:t>дает информационный бюллетень с целью инфо</w:t>
      </w:r>
      <w:r>
        <w:t>р</w:t>
      </w:r>
      <w:r>
        <w:t>мирования широкой общественности, а также сп</w:t>
      </w:r>
      <w:r>
        <w:t>е</w:t>
      </w:r>
      <w:r>
        <w:t>циалистов о событиях, происходящих на уровне международного сообщества, например в связи с Пекинской платформой действий, которая благодаря усилиям ПРООН получила широкое освещение в средствах массовой информации. Этот бюллетень также содержит информацию о мероприятиях, о</w:t>
      </w:r>
      <w:r>
        <w:t>р</w:t>
      </w:r>
      <w:r>
        <w:t>ганизуемых неправительственными женскими орг</w:t>
      </w:r>
      <w:r>
        <w:t>а</w:t>
      </w:r>
      <w:r>
        <w:t>низациями в Беларуси. В октябре 1999 года состо</w:t>
      </w:r>
      <w:r>
        <w:t>я</w:t>
      </w:r>
      <w:r>
        <w:t>лось совещание «за круглым столом» в ознаменов</w:t>
      </w:r>
      <w:r>
        <w:t>а</w:t>
      </w:r>
      <w:r>
        <w:t>ние двадцатой годовщины принятия Конвенции, в котором участвовали все женщины — члены Н</w:t>
      </w:r>
      <w:r>
        <w:t>а</w:t>
      </w:r>
      <w:r>
        <w:t>ционального собрания. На этом совещании был представлен третий периодический доклад Белар</w:t>
      </w:r>
      <w:r>
        <w:t>у</w:t>
      </w:r>
      <w:r>
        <w:t>си, ход обсуждения которого освещался в средствах массовой информации.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Председатель</w:t>
      </w:r>
      <w:r>
        <w:t xml:space="preserve"> высказывает мнение о том, что в контексте осуществления Конвенции в Беларуси есть один вопрос, который заслуживает внимания, а именно вопрос о необходимости преодоления у</w:t>
      </w:r>
      <w:r>
        <w:t>с</w:t>
      </w:r>
      <w:r>
        <w:t>тойчивых стереотипов, которые по</w:t>
      </w:r>
      <w:r>
        <w:noBreakHyphen/>
        <w:t>прежнему отв</w:t>
      </w:r>
      <w:r>
        <w:t>о</w:t>
      </w:r>
      <w:r>
        <w:t>дят женщинам второстепенную роль в процессе развития страны и препятствуют их вовлечению в этот процесс.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подчеркивает, что г</w:t>
      </w:r>
      <w:r>
        <w:t>о</w:t>
      </w:r>
      <w:r>
        <w:t>сударству-участнику необходимо пересмотреть свой концептуальный подход к вопросу о правах же</w:t>
      </w:r>
      <w:r>
        <w:t>н</w:t>
      </w:r>
      <w:r>
        <w:t>щин; оно не может пересматривать свое законод</w:t>
      </w:r>
      <w:r>
        <w:t>а</w:t>
      </w:r>
      <w:r>
        <w:t>тельство или разрабатывать стратегии только на о</w:t>
      </w:r>
      <w:r>
        <w:t>с</w:t>
      </w:r>
      <w:r>
        <w:t>нове Конвенции. Она также настоятельно призывает его как можно скорее подписать и ратифицировать Факультативный протокол к Конвенции и ратиф</w:t>
      </w:r>
      <w:r>
        <w:t>и</w:t>
      </w:r>
      <w:r>
        <w:t>цировать п</w:t>
      </w:r>
      <w:r>
        <w:t>о</w:t>
      </w:r>
      <w:r>
        <w:t>правку к статье 20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05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NO&gt;&gt;N0026674R&lt;&lt;ODS JOB NO&gt;&gt;</w:t>
      </w:r>
    </w:p>
    <w:p w:rsidR="00000000" w:rsidRDefault="00000000">
      <w:pPr>
        <w:pStyle w:val="CommentText"/>
      </w:pPr>
      <w:r>
        <w:t>&lt;&lt;ODS DOC SYMBOL1&gt;&gt;CEDAW/C/SR.461&lt;&lt;ODS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00-26674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*0026674*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/C/SR.461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12</w:t>
          </w:r>
          <w:r>
            <w:t xml:space="preserve"> </w:t>
          </w:r>
          <w:r>
            <w:rPr>
              <w:lang w:val="en-US"/>
            </w:rPr>
            <w:t xml:space="preserve">November </w:t>
          </w:r>
          <w:r>
            <w:t>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11/2001 9:16: AM"/>
    <w:docVar w:name="DocCategory" w:val="SROthers"/>
    <w:docVar w:name="DocType" w:val="Final"/>
    <w:docVar w:name="JobNo" w:val="0026674R"/>
    <w:docVar w:name="OandT" w:val="Korshunova"/>
    <w:docVar w:name="Symbol1" w:val="CEDAW/C/SR.46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3328</Words>
  <Characters>22637</Characters>
  <Application>Microsoft Office Word</Application>
  <DocSecurity>4</DocSecurity>
  <Lines>611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26963</CharactersWithSpaces>
  <SharedDoc>false</SharedDoc>
  <HLinks>
    <vt:vector size="6" baseType="variant">
      <vt:variant>
        <vt:i4>4522087</vt:i4>
      </vt:variant>
      <vt:variant>
        <vt:i4>54338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2001-11-09T14:16:00Z</cp:lastPrinted>
  <dcterms:created xsi:type="dcterms:W3CDTF">2001-11-09T14:14:00Z</dcterms:created>
  <dcterms:modified xsi:type="dcterms:W3CDTF">2001-11-09T14:18:00Z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CEDAW/C/SR.461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0026674R</vt:lpwstr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Khotuleva</vt:lpwstr>
  </property>
</Properties>
</file>