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1538D" w:rsidP="00F1538D">
            <w:pPr>
              <w:bidi w:val="0"/>
              <w:spacing w:after="20"/>
              <w:jc w:val="left"/>
              <w:rPr>
                <w:szCs w:val="20"/>
              </w:rPr>
            </w:pPr>
            <w:proofErr w:type="spellStart"/>
            <w:r w:rsidRPr="00F1538D">
              <w:rPr>
                <w:sz w:val="40"/>
                <w:szCs w:val="20"/>
              </w:rPr>
              <w:t>CED</w:t>
            </w:r>
            <w:r w:rsidRPr="00F1538D">
              <w:rPr>
                <w:szCs w:val="20"/>
              </w:rPr>
              <w:t>/</w:t>
            </w:r>
            <w:r>
              <w:rPr>
                <w:szCs w:val="20"/>
              </w:rPr>
              <w:t>C/SR.43</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1538D" w:rsidRDefault="00F1538D" w:rsidP="00F1538D">
            <w:pPr>
              <w:bidi w:val="0"/>
              <w:spacing w:before="240"/>
              <w:jc w:val="left"/>
            </w:pPr>
            <w:r>
              <w:t>Distr.: General</w:t>
            </w:r>
          </w:p>
          <w:p w:rsidR="00F1538D" w:rsidRDefault="00BB1025" w:rsidP="00F1538D">
            <w:pPr>
              <w:bidi w:val="0"/>
              <w:jc w:val="left"/>
            </w:pPr>
            <w:r>
              <w:t>30</w:t>
            </w:r>
            <w:r w:rsidR="00F1538D">
              <w:t xml:space="preserve"> April 2013</w:t>
            </w:r>
          </w:p>
          <w:p w:rsidR="00F1538D" w:rsidRDefault="00F1538D" w:rsidP="00F1538D">
            <w:pPr>
              <w:bidi w:val="0"/>
              <w:jc w:val="left"/>
            </w:pPr>
            <w:r>
              <w:t>Arabic</w:t>
            </w:r>
          </w:p>
          <w:p w:rsidR="00257225" w:rsidRPr="008B4BC6" w:rsidRDefault="00F1538D" w:rsidP="00F1538D">
            <w:pPr>
              <w:bidi w:val="0"/>
              <w:jc w:val="left"/>
            </w:pPr>
            <w:r>
              <w:t>Original: French</w:t>
            </w:r>
          </w:p>
        </w:tc>
      </w:tr>
    </w:tbl>
    <w:p w:rsidR="00F1538D" w:rsidRPr="00DC187C" w:rsidRDefault="00F1538D" w:rsidP="00E9752F">
      <w:pPr>
        <w:spacing w:before="120" w:line="380" w:lineRule="exact"/>
        <w:rPr>
          <w:rFonts w:hint="cs"/>
          <w:b/>
          <w:bCs/>
          <w:sz w:val="26"/>
          <w:szCs w:val="36"/>
          <w:rtl/>
        </w:rPr>
      </w:pPr>
      <w:r>
        <w:rPr>
          <w:rFonts w:hint="cs"/>
          <w:b/>
          <w:bCs/>
          <w:sz w:val="26"/>
          <w:szCs w:val="36"/>
          <w:rtl/>
        </w:rPr>
        <w:t>اللجنة المعنية بحالات الاختفاء القسري</w:t>
      </w:r>
    </w:p>
    <w:p w:rsidR="00F1538D" w:rsidRDefault="00F1538D" w:rsidP="00E9752F">
      <w:pPr>
        <w:spacing w:line="380" w:lineRule="exact"/>
        <w:rPr>
          <w:rFonts w:hint="cs"/>
          <w:b/>
          <w:bCs/>
          <w:rtl/>
        </w:rPr>
      </w:pPr>
      <w:r>
        <w:rPr>
          <w:rFonts w:hint="cs"/>
          <w:b/>
          <w:bCs/>
          <w:rtl/>
        </w:rPr>
        <w:t>الدورة الرابعة</w:t>
      </w:r>
    </w:p>
    <w:p w:rsidR="00F1538D" w:rsidRPr="00B123AA" w:rsidRDefault="00F1538D" w:rsidP="00E9752F">
      <w:pPr>
        <w:spacing w:before="120" w:line="380" w:lineRule="exact"/>
        <w:rPr>
          <w:rFonts w:hint="cs"/>
          <w:b/>
          <w:bCs/>
          <w:rtl/>
        </w:rPr>
      </w:pPr>
      <w:r w:rsidRPr="00B123AA">
        <w:rPr>
          <w:b/>
          <w:bCs/>
          <w:rtl/>
        </w:rPr>
        <w:t xml:space="preserve">محضر موجز للجلسة </w:t>
      </w:r>
      <w:r>
        <w:rPr>
          <w:rFonts w:hint="cs"/>
          <w:b/>
          <w:bCs/>
          <w:rtl/>
        </w:rPr>
        <w:t>الثالثة و</w:t>
      </w:r>
      <w:r w:rsidRPr="00B123AA">
        <w:rPr>
          <w:b/>
          <w:bCs/>
          <w:rtl/>
        </w:rPr>
        <w:t xml:space="preserve">الأربعين </w:t>
      </w:r>
    </w:p>
    <w:p w:rsidR="00F1538D" w:rsidRPr="00DC187C" w:rsidRDefault="00F1538D" w:rsidP="00E9752F">
      <w:pPr>
        <w:spacing w:line="380" w:lineRule="exact"/>
        <w:rPr>
          <w:rFonts w:hint="cs"/>
          <w:rtl/>
        </w:rPr>
      </w:pPr>
      <w:r>
        <w:rPr>
          <w:rFonts w:hint="cs"/>
          <w:rtl/>
        </w:rPr>
        <w:t xml:space="preserve">المعقودة في قصر الأمم، جنيف، يوم </w:t>
      </w:r>
      <w:r w:rsidR="002A7F9A">
        <w:rPr>
          <w:rFonts w:hint="cs"/>
          <w:rtl/>
        </w:rPr>
        <w:t>الأربعاء</w:t>
      </w:r>
      <w:r>
        <w:rPr>
          <w:rFonts w:hint="cs"/>
          <w:rtl/>
        </w:rPr>
        <w:t xml:space="preserve"> 10 </w:t>
      </w:r>
      <w:r>
        <w:rPr>
          <w:rFonts w:hint="cs"/>
          <w:sz w:val="30"/>
          <w:rtl/>
        </w:rPr>
        <w:t>نيسان</w:t>
      </w:r>
      <w:r w:rsidRPr="00DC187C">
        <w:rPr>
          <w:rFonts w:hint="cs"/>
          <w:sz w:val="30"/>
          <w:rtl/>
        </w:rPr>
        <w:t>/</w:t>
      </w:r>
      <w:r>
        <w:rPr>
          <w:rFonts w:hint="cs"/>
          <w:sz w:val="30"/>
          <w:rtl/>
        </w:rPr>
        <w:t>أبريل</w:t>
      </w:r>
      <w:r w:rsidRPr="00DC187C">
        <w:rPr>
          <w:rFonts w:hint="cs"/>
          <w:sz w:val="30"/>
          <w:rtl/>
        </w:rPr>
        <w:t xml:space="preserve"> </w:t>
      </w:r>
      <w:r>
        <w:rPr>
          <w:rFonts w:hint="cs"/>
          <w:rtl/>
        </w:rPr>
        <w:t>2013، الساعة 00/10</w:t>
      </w:r>
    </w:p>
    <w:p w:rsidR="00F1538D" w:rsidRDefault="00F1538D" w:rsidP="00E9752F">
      <w:pPr>
        <w:tabs>
          <w:tab w:val="left" w:pos="1029"/>
        </w:tabs>
        <w:spacing w:before="120" w:after="360" w:line="380" w:lineRule="exact"/>
        <w:rPr>
          <w:rFonts w:hint="cs"/>
          <w:rtl/>
        </w:rPr>
      </w:pPr>
      <w:r>
        <w:rPr>
          <w:rFonts w:hint="cs"/>
          <w:i/>
          <w:iCs/>
          <w:rtl/>
        </w:rPr>
        <w:t>الرئيس:</w:t>
      </w:r>
      <w:r>
        <w:rPr>
          <w:rFonts w:hint="cs"/>
          <w:rtl/>
        </w:rPr>
        <w:tab/>
        <w:t xml:space="preserve">السيد </w:t>
      </w:r>
      <w:proofErr w:type="spellStart"/>
      <w:r w:rsidRPr="00E9752F">
        <w:rPr>
          <w:rFonts w:hint="cs"/>
          <w:b/>
          <w:bCs/>
          <w:rtl/>
        </w:rPr>
        <w:t>ديكو</w:t>
      </w:r>
      <w:proofErr w:type="spellEnd"/>
    </w:p>
    <w:p w:rsidR="00F1538D" w:rsidRPr="0009711E" w:rsidRDefault="00F1538D" w:rsidP="00F1538D">
      <w:pPr>
        <w:spacing w:after="120" w:line="240" w:lineRule="auto"/>
        <w:rPr>
          <w:rFonts w:hint="cs"/>
          <w:sz w:val="26"/>
          <w:szCs w:val="36"/>
          <w:rtl/>
        </w:rPr>
      </w:pPr>
      <w:r>
        <w:rPr>
          <w:rFonts w:hint="cs"/>
          <w:sz w:val="26"/>
          <w:szCs w:val="36"/>
          <w:rtl/>
        </w:rPr>
        <w:t>المحتويات</w:t>
      </w:r>
    </w:p>
    <w:p w:rsidR="00F1538D" w:rsidRDefault="00F1538D" w:rsidP="00E9752F">
      <w:pPr>
        <w:pStyle w:val="SingleTxtGA"/>
        <w:ind w:left="998"/>
        <w:rPr>
          <w:rFonts w:hint="cs"/>
          <w:rtl/>
          <w:lang/>
        </w:rPr>
      </w:pPr>
      <w:r>
        <w:rPr>
          <w:rFonts w:hint="cs"/>
          <w:rtl/>
          <w:lang/>
        </w:rPr>
        <w:t xml:space="preserve">النظر في التقارير المقدمة من الدول الأطراف في الاتفاقية </w:t>
      </w:r>
      <w:r w:rsidRPr="00BB1025">
        <w:rPr>
          <w:rFonts w:hint="cs"/>
          <w:i/>
          <w:iCs/>
          <w:rtl/>
          <w:lang/>
        </w:rPr>
        <w:t>(</w:t>
      </w:r>
      <w:r w:rsidRPr="004753E5">
        <w:rPr>
          <w:rFonts w:hint="cs"/>
          <w:i/>
          <w:iCs/>
          <w:rtl/>
          <w:lang/>
        </w:rPr>
        <w:t>تابع</w:t>
      </w:r>
      <w:r w:rsidRPr="00BB1025">
        <w:rPr>
          <w:rFonts w:hint="cs"/>
          <w:i/>
          <w:iCs/>
          <w:rtl/>
          <w:lang/>
        </w:rPr>
        <w:t>)</w:t>
      </w:r>
    </w:p>
    <w:p w:rsidR="00F1538D" w:rsidRPr="0000290C" w:rsidRDefault="00F1538D" w:rsidP="00E9752F">
      <w:pPr>
        <w:pStyle w:val="SingleTxtGA"/>
        <w:ind w:left="1718"/>
        <w:rPr>
          <w:rFonts w:hint="cs"/>
          <w:i/>
          <w:iCs/>
          <w:rtl/>
        </w:rPr>
      </w:pPr>
      <w:r>
        <w:rPr>
          <w:rFonts w:hint="cs"/>
          <w:i/>
          <w:iCs/>
          <w:rtl/>
        </w:rPr>
        <w:t>التقرير الأولي ل</w:t>
      </w:r>
      <w:r w:rsidRPr="0000290C">
        <w:rPr>
          <w:rFonts w:hint="cs"/>
          <w:i/>
          <w:iCs/>
          <w:rtl/>
        </w:rPr>
        <w:t>أوروغواي</w:t>
      </w:r>
      <w:r>
        <w:rPr>
          <w:rFonts w:hint="cs"/>
          <w:i/>
          <w:iCs/>
          <w:rtl/>
        </w:rPr>
        <w:t xml:space="preserve"> (</w:t>
      </w:r>
      <w:r w:rsidRPr="00BB1025">
        <w:rPr>
          <w:rFonts w:hint="cs"/>
          <w:i/>
          <w:iCs/>
          <w:rtl/>
        </w:rPr>
        <w:t>تابع</w:t>
      </w:r>
      <w:r>
        <w:rPr>
          <w:rFonts w:hint="cs"/>
          <w:i/>
          <w:iCs/>
          <w:rtl/>
        </w:rPr>
        <w:t>)</w:t>
      </w:r>
    </w:p>
    <w:p w:rsidR="00F1538D" w:rsidRPr="002A7F9A" w:rsidRDefault="00F1538D" w:rsidP="002A7F9A">
      <w:pPr>
        <w:pStyle w:val="SingleTxtGA"/>
        <w:rPr>
          <w:rFonts w:hint="cs"/>
          <w:i/>
          <w:iCs/>
          <w:rtl/>
          <w:lang w:val="fr-CH"/>
        </w:rPr>
      </w:pPr>
      <w:r w:rsidRPr="00EA6976">
        <w:rPr>
          <w:rtl/>
          <w:lang w:val="fr-CH"/>
        </w:rPr>
        <w:br w:type="page"/>
      </w:r>
      <w:r w:rsidRPr="002A7F9A">
        <w:rPr>
          <w:rFonts w:hint="cs"/>
          <w:i/>
          <w:iCs/>
          <w:rtl/>
          <w:lang w:val="fr-CH"/>
        </w:rPr>
        <w:t>افتتحت الجلسة الساعة 05/10.</w:t>
      </w:r>
    </w:p>
    <w:p w:rsidR="00F1538D" w:rsidRPr="00A43B64" w:rsidRDefault="002A7F9A" w:rsidP="002A7F9A">
      <w:pPr>
        <w:pStyle w:val="H23GA"/>
        <w:rPr>
          <w:rFonts w:hint="cs"/>
          <w:rtl/>
          <w:lang/>
        </w:rPr>
      </w:pPr>
      <w:r>
        <w:rPr>
          <w:rFonts w:hint="cs"/>
          <w:rtl/>
          <w:lang/>
        </w:rPr>
        <w:tab/>
      </w:r>
      <w:r>
        <w:rPr>
          <w:rFonts w:hint="cs"/>
          <w:rtl/>
          <w:lang/>
        </w:rPr>
        <w:tab/>
      </w:r>
      <w:r w:rsidR="00F1538D" w:rsidRPr="00A43B64">
        <w:rPr>
          <w:rFonts w:hint="cs"/>
          <w:rtl/>
          <w:lang/>
        </w:rPr>
        <w:t>النظر في التقارير المقدمة من الدول الأطراف في الاتفاقية</w:t>
      </w:r>
      <w:r w:rsidR="00F1538D">
        <w:rPr>
          <w:rFonts w:hint="cs"/>
          <w:rtl/>
          <w:lang/>
        </w:rPr>
        <w:t xml:space="preserve"> </w:t>
      </w:r>
      <w:r w:rsidR="00F1538D" w:rsidRPr="002A7F9A">
        <w:rPr>
          <w:rFonts w:hint="cs"/>
          <w:b w:val="0"/>
          <w:bCs w:val="0"/>
          <w:i/>
          <w:iCs/>
          <w:rtl/>
          <w:lang/>
        </w:rPr>
        <w:t>(تابع)</w:t>
      </w:r>
    </w:p>
    <w:p w:rsidR="00F1538D" w:rsidRPr="00E9752F" w:rsidRDefault="002A7F9A" w:rsidP="002A7F9A">
      <w:pPr>
        <w:pStyle w:val="H4GA"/>
        <w:rPr>
          <w:rFonts w:hint="cs"/>
          <w:spacing w:val="-8"/>
          <w:rtl/>
        </w:rPr>
      </w:pPr>
      <w:r>
        <w:rPr>
          <w:rFonts w:hint="cs"/>
          <w:rtl/>
        </w:rPr>
        <w:tab/>
      </w:r>
      <w:r w:rsidRPr="00E9752F">
        <w:rPr>
          <w:rFonts w:hint="cs"/>
          <w:spacing w:val="-8"/>
          <w:rtl/>
        </w:rPr>
        <w:tab/>
      </w:r>
      <w:r w:rsidR="00F1538D" w:rsidRPr="00E9752F">
        <w:rPr>
          <w:rFonts w:hint="cs"/>
          <w:spacing w:val="-8"/>
          <w:rtl/>
        </w:rPr>
        <w:t xml:space="preserve">التقرير الأولي لأوروغواي </w:t>
      </w:r>
      <w:r w:rsidR="00F1538D" w:rsidRPr="00E9752F">
        <w:rPr>
          <w:rFonts w:hint="cs"/>
          <w:i w:val="0"/>
          <w:iCs w:val="0"/>
          <w:spacing w:val="-8"/>
          <w:rtl/>
        </w:rPr>
        <w:t>(</w:t>
      </w:r>
      <w:proofErr w:type="spellStart"/>
      <w:r w:rsidR="00F1538D" w:rsidRPr="00E9752F">
        <w:rPr>
          <w:i w:val="0"/>
          <w:iCs w:val="0"/>
          <w:spacing w:val="-8"/>
        </w:rPr>
        <w:t>CED/C/URY/1</w:t>
      </w:r>
      <w:proofErr w:type="spellEnd"/>
      <w:r w:rsidR="00F1538D" w:rsidRPr="00E9752F">
        <w:rPr>
          <w:rFonts w:hint="cs"/>
          <w:i w:val="0"/>
          <w:iCs w:val="0"/>
          <w:spacing w:val="-8"/>
          <w:rtl/>
        </w:rPr>
        <w:t xml:space="preserve"> و</w:t>
      </w:r>
      <w:proofErr w:type="spellStart"/>
      <w:r w:rsidR="00F1538D" w:rsidRPr="00E9752F">
        <w:rPr>
          <w:i w:val="0"/>
          <w:iCs w:val="0"/>
          <w:spacing w:val="-8"/>
        </w:rPr>
        <w:t>CED/C/URY/Q/1</w:t>
      </w:r>
      <w:proofErr w:type="spellEnd"/>
      <w:r w:rsidR="00F1538D" w:rsidRPr="00E9752F">
        <w:rPr>
          <w:rFonts w:hint="cs"/>
          <w:i w:val="0"/>
          <w:iCs w:val="0"/>
          <w:spacing w:val="-8"/>
          <w:rtl/>
        </w:rPr>
        <w:t xml:space="preserve"> و</w:t>
      </w:r>
      <w:proofErr w:type="spellStart"/>
      <w:r w:rsidR="00F1538D" w:rsidRPr="00E9752F">
        <w:rPr>
          <w:i w:val="0"/>
          <w:iCs w:val="0"/>
          <w:spacing w:val="-8"/>
        </w:rPr>
        <w:t>CED/C/URY/Q/1/Add.1</w:t>
      </w:r>
      <w:proofErr w:type="spellEnd"/>
      <w:r w:rsidR="00F1538D" w:rsidRPr="00E9752F">
        <w:rPr>
          <w:rFonts w:hint="cs"/>
          <w:i w:val="0"/>
          <w:iCs w:val="0"/>
          <w:spacing w:val="-8"/>
          <w:rtl/>
        </w:rPr>
        <w:t>)</w:t>
      </w:r>
      <w:r w:rsidR="00F1538D" w:rsidRPr="00E9752F">
        <w:rPr>
          <w:rFonts w:hint="cs"/>
          <w:spacing w:val="-8"/>
          <w:rtl/>
        </w:rPr>
        <w:t xml:space="preserve"> (تابع)</w:t>
      </w:r>
    </w:p>
    <w:p w:rsidR="00F1538D" w:rsidRPr="002A7F9A" w:rsidRDefault="00F1538D" w:rsidP="002A7F9A">
      <w:pPr>
        <w:pStyle w:val="SingleTxtGA"/>
        <w:rPr>
          <w:rFonts w:hint="cs"/>
          <w:i/>
          <w:iCs/>
          <w:rtl/>
        </w:rPr>
      </w:pPr>
      <w:r w:rsidRPr="002A7F9A">
        <w:rPr>
          <w:rFonts w:hint="cs"/>
          <w:i/>
          <w:iCs/>
          <w:rtl/>
          <w:lang w:val="fr-CH"/>
        </w:rPr>
        <w:t>بناء على دعوة من الرئيس</w:t>
      </w:r>
      <w:r w:rsidR="002A7F9A" w:rsidRPr="002A7F9A">
        <w:rPr>
          <w:rFonts w:hint="cs"/>
          <w:i/>
          <w:iCs/>
          <w:rtl/>
          <w:lang/>
        </w:rPr>
        <w:t xml:space="preserve"> عاد وفد أوروغواي إلى طاولة اللجنة</w:t>
      </w:r>
      <w:r w:rsidRPr="002A7F9A">
        <w:rPr>
          <w:rFonts w:hint="cs"/>
          <w:i/>
          <w:iCs/>
          <w:rtl/>
          <w:lang w:val="fr-CH"/>
        </w:rPr>
        <w:t>.</w:t>
      </w:r>
    </w:p>
    <w:p w:rsidR="00F1538D" w:rsidRDefault="00F1538D" w:rsidP="006B3773">
      <w:pPr>
        <w:pStyle w:val="SingleTxtGA"/>
        <w:rPr>
          <w:rFonts w:hint="cs"/>
          <w:rtl/>
          <w:lang/>
        </w:rPr>
      </w:pPr>
      <w:r w:rsidRPr="007502A3">
        <w:rPr>
          <w:rFonts w:hint="cs"/>
          <w:rtl/>
          <w:lang w:val="fr-CH"/>
        </w:rPr>
        <w:t>1-</w:t>
      </w:r>
      <w:r w:rsidRPr="007502A3">
        <w:rPr>
          <w:rFonts w:hint="cs"/>
          <w:rtl/>
          <w:lang w:val="fr-CH"/>
        </w:rPr>
        <w:tab/>
      </w:r>
      <w:r w:rsidRPr="00665FAC">
        <w:rPr>
          <w:rFonts w:hint="cs"/>
          <w:b/>
          <w:bCs/>
          <w:rtl/>
        </w:rPr>
        <w:t xml:space="preserve">السيد </w:t>
      </w:r>
      <w:proofErr w:type="spellStart"/>
      <w:r>
        <w:rPr>
          <w:rFonts w:hint="cs"/>
          <w:b/>
          <w:bCs/>
          <w:rtl/>
        </w:rPr>
        <w:t>بيراثا</w:t>
      </w:r>
      <w:proofErr w:type="spellEnd"/>
      <w:r>
        <w:rPr>
          <w:rFonts w:hint="cs"/>
          <w:rtl/>
        </w:rPr>
        <w:t xml:space="preserve"> (أوروغواي) قال إن أوروغواي وقّعت على </w:t>
      </w:r>
      <w:r w:rsidR="00340128">
        <w:rPr>
          <w:rFonts w:hint="cs"/>
          <w:rtl/>
        </w:rPr>
        <w:t xml:space="preserve">عدة </w:t>
      </w:r>
      <w:r>
        <w:rPr>
          <w:rFonts w:hint="cs"/>
          <w:rtl/>
        </w:rPr>
        <w:t xml:space="preserve">اتفاقات </w:t>
      </w:r>
      <w:r w:rsidR="00340128">
        <w:rPr>
          <w:rFonts w:hint="cs"/>
          <w:rtl/>
        </w:rPr>
        <w:t>لل</w:t>
      </w:r>
      <w:r>
        <w:rPr>
          <w:rFonts w:hint="cs"/>
          <w:rtl/>
        </w:rPr>
        <w:t xml:space="preserve">تعاون </w:t>
      </w:r>
      <w:r w:rsidR="00340128">
        <w:rPr>
          <w:rFonts w:hint="cs"/>
          <w:rtl/>
        </w:rPr>
        <w:t>ال</w:t>
      </w:r>
      <w:r>
        <w:rPr>
          <w:rFonts w:hint="cs"/>
          <w:rtl/>
        </w:rPr>
        <w:t xml:space="preserve">قضائي وبخاصة مع الأرجنتين وهو بلد </w:t>
      </w:r>
      <w:r w:rsidR="00340128">
        <w:rPr>
          <w:rFonts w:hint="cs"/>
          <w:rtl/>
        </w:rPr>
        <w:t xml:space="preserve">أمريكا اللاتينية </w:t>
      </w:r>
      <w:r>
        <w:rPr>
          <w:rFonts w:hint="cs"/>
          <w:rtl/>
        </w:rPr>
        <w:t xml:space="preserve">الذي سجّل </w:t>
      </w:r>
      <w:r w:rsidR="00340128">
        <w:rPr>
          <w:rFonts w:hint="cs"/>
          <w:rtl/>
        </w:rPr>
        <w:t xml:space="preserve">فيه </w:t>
      </w:r>
      <w:r>
        <w:rPr>
          <w:rFonts w:hint="cs"/>
          <w:rtl/>
        </w:rPr>
        <w:t xml:space="preserve">للأسف أكبر عدد من حالات الاختفاء القسري لمواطنين من أوروغواي. وقد أُبرمت اتفاقات لتبادل المعلومات مع هذا البلد منذ الثمانينات، ولكن أواصر التعاون </w:t>
      </w:r>
      <w:r w:rsidR="00340128">
        <w:rPr>
          <w:rFonts w:hint="cs"/>
          <w:rtl/>
        </w:rPr>
        <w:t>قد توطدت معه منذ</w:t>
      </w:r>
      <w:r>
        <w:rPr>
          <w:rFonts w:hint="cs"/>
          <w:rtl/>
        </w:rPr>
        <w:t xml:space="preserve"> منتصف </w:t>
      </w:r>
      <w:r>
        <w:rPr>
          <w:rFonts w:hint="cs"/>
          <w:rtl/>
          <w:lang/>
        </w:rPr>
        <w:t xml:space="preserve">العقد الأول من القرن </w:t>
      </w:r>
      <w:r w:rsidR="00340128">
        <w:rPr>
          <w:rFonts w:hint="cs"/>
          <w:rtl/>
          <w:lang/>
        </w:rPr>
        <w:t>الحادي و</w:t>
      </w:r>
      <w:r>
        <w:rPr>
          <w:rFonts w:hint="cs"/>
          <w:rtl/>
          <w:lang/>
        </w:rPr>
        <w:t>العشرين</w:t>
      </w:r>
      <w:r>
        <w:rPr>
          <w:rFonts w:hint="cs"/>
          <w:rtl/>
        </w:rPr>
        <w:t>. وت</w:t>
      </w:r>
      <w:r w:rsidR="00340128">
        <w:rPr>
          <w:rFonts w:hint="cs"/>
          <w:rtl/>
        </w:rPr>
        <w:t>عق</w:t>
      </w:r>
      <w:r>
        <w:rPr>
          <w:rFonts w:hint="cs"/>
          <w:rtl/>
        </w:rPr>
        <w:t xml:space="preserve">د الأمانة المعنية بمتابعة عمل لجنة السلام، بشكل خاص، </w:t>
      </w:r>
      <w:r w:rsidR="00340128">
        <w:rPr>
          <w:rFonts w:hint="cs"/>
          <w:rtl/>
        </w:rPr>
        <w:t>على</w:t>
      </w:r>
      <w:r>
        <w:rPr>
          <w:rFonts w:hint="cs"/>
          <w:rtl/>
        </w:rPr>
        <w:t xml:space="preserve"> مختلف آليات التعاون </w:t>
      </w:r>
      <w:r w:rsidR="00340128">
        <w:rPr>
          <w:rFonts w:hint="cs"/>
          <w:rtl/>
        </w:rPr>
        <w:t xml:space="preserve">القائمة </w:t>
      </w:r>
      <w:r>
        <w:rPr>
          <w:rFonts w:hint="cs"/>
          <w:rtl/>
        </w:rPr>
        <w:t xml:space="preserve">مع </w:t>
      </w:r>
      <w:r w:rsidR="00340128">
        <w:rPr>
          <w:rFonts w:hint="cs"/>
          <w:rtl/>
        </w:rPr>
        <w:t xml:space="preserve">عدة </w:t>
      </w:r>
      <w:r>
        <w:rPr>
          <w:rFonts w:hint="cs"/>
          <w:rtl/>
        </w:rPr>
        <w:t>مؤسسات أرجنتينية</w:t>
      </w:r>
      <w:r w:rsidR="00340128">
        <w:rPr>
          <w:rFonts w:hint="cs"/>
          <w:rtl/>
        </w:rPr>
        <w:t>،</w:t>
      </w:r>
      <w:r>
        <w:rPr>
          <w:rFonts w:hint="cs"/>
          <w:rtl/>
        </w:rPr>
        <w:t xml:space="preserve"> ومنها </w:t>
      </w:r>
      <w:r>
        <w:rPr>
          <w:rFonts w:hint="cs"/>
          <w:rtl/>
          <w:lang/>
        </w:rPr>
        <w:t xml:space="preserve">اللجنة الوطنية المعنية بالحق في الهوية.  وأضاف السيد </w:t>
      </w:r>
      <w:proofErr w:type="spellStart"/>
      <w:r w:rsidRPr="00A87206">
        <w:rPr>
          <w:rFonts w:hint="cs"/>
          <w:rtl/>
        </w:rPr>
        <w:t>بيراثا</w:t>
      </w:r>
      <w:proofErr w:type="spellEnd"/>
      <w:r>
        <w:rPr>
          <w:rFonts w:hint="cs"/>
          <w:rtl/>
        </w:rPr>
        <w:t xml:space="preserve"> </w:t>
      </w:r>
      <w:r w:rsidR="00340128">
        <w:rPr>
          <w:rFonts w:hint="cs"/>
          <w:rtl/>
        </w:rPr>
        <w:t xml:space="preserve">قائلاً </w:t>
      </w:r>
      <w:r w:rsidR="00340128">
        <w:rPr>
          <w:rFonts w:hint="cs"/>
          <w:rtl/>
          <w:lang/>
        </w:rPr>
        <w:t>إ</w:t>
      </w:r>
      <w:r>
        <w:rPr>
          <w:rFonts w:hint="cs"/>
          <w:rtl/>
          <w:lang/>
        </w:rPr>
        <w:t xml:space="preserve">ن القانون رقم 18026 </w:t>
      </w:r>
      <w:r w:rsidR="00340128">
        <w:rPr>
          <w:rFonts w:hint="cs"/>
          <w:rtl/>
          <w:lang/>
        </w:rPr>
        <w:t xml:space="preserve">ينص صراحة </w:t>
      </w:r>
      <w:r w:rsidR="006B3773">
        <w:rPr>
          <w:rFonts w:hint="cs"/>
          <w:rtl/>
          <w:lang/>
        </w:rPr>
        <w:t xml:space="preserve">على </w:t>
      </w:r>
      <w:r w:rsidR="00340128">
        <w:rPr>
          <w:rFonts w:hint="cs"/>
          <w:rtl/>
          <w:lang/>
        </w:rPr>
        <w:t xml:space="preserve">ظروف </w:t>
      </w:r>
      <w:r>
        <w:rPr>
          <w:rFonts w:hint="cs"/>
          <w:rtl/>
          <w:lang/>
        </w:rPr>
        <w:t xml:space="preserve">مشددة للعقوبة </w:t>
      </w:r>
      <w:r w:rsidR="00340128">
        <w:rPr>
          <w:rFonts w:hint="cs"/>
          <w:rtl/>
          <w:lang/>
        </w:rPr>
        <w:t>متى</w:t>
      </w:r>
      <w:r>
        <w:rPr>
          <w:rFonts w:hint="cs"/>
          <w:rtl/>
          <w:lang/>
        </w:rPr>
        <w:t xml:space="preserve"> كانت ضحية الاختفاء القسري طفلا</w:t>
      </w:r>
      <w:r w:rsidR="00340128">
        <w:rPr>
          <w:rFonts w:hint="cs"/>
          <w:rtl/>
          <w:lang/>
        </w:rPr>
        <w:t>ً</w:t>
      </w:r>
      <w:r>
        <w:rPr>
          <w:rFonts w:hint="cs"/>
          <w:rtl/>
          <w:lang/>
        </w:rPr>
        <w:t xml:space="preserve"> أو مراهقا</w:t>
      </w:r>
      <w:r w:rsidR="00340128">
        <w:rPr>
          <w:rFonts w:hint="cs"/>
          <w:rtl/>
          <w:lang/>
        </w:rPr>
        <w:t>ً</w:t>
      </w:r>
      <w:r>
        <w:rPr>
          <w:rFonts w:hint="cs"/>
          <w:rtl/>
          <w:lang/>
        </w:rPr>
        <w:t xml:space="preserve"> أو شخصا</w:t>
      </w:r>
      <w:r w:rsidR="00340128">
        <w:rPr>
          <w:rFonts w:hint="cs"/>
          <w:rtl/>
          <w:lang/>
        </w:rPr>
        <w:t>ً</w:t>
      </w:r>
      <w:r w:rsidR="006B3773">
        <w:rPr>
          <w:rFonts w:hint="cs"/>
          <w:rtl/>
          <w:lang/>
        </w:rPr>
        <w:t xml:space="preserve"> ذا إعاقة</w:t>
      </w:r>
      <w:r w:rsidR="00340128">
        <w:rPr>
          <w:rFonts w:hint="cs"/>
          <w:rtl/>
          <w:lang/>
        </w:rPr>
        <w:t xml:space="preserve"> </w:t>
      </w:r>
      <w:r>
        <w:rPr>
          <w:rFonts w:hint="cs"/>
          <w:rtl/>
          <w:lang/>
        </w:rPr>
        <w:t xml:space="preserve">أو امرأة </w:t>
      </w:r>
      <w:r w:rsidRPr="00A177CC">
        <w:rPr>
          <w:rFonts w:hint="cs"/>
          <w:rtl/>
          <w:lang/>
        </w:rPr>
        <w:t>حاملا</w:t>
      </w:r>
      <w:r w:rsidR="00340128">
        <w:rPr>
          <w:rFonts w:hint="cs"/>
          <w:rtl/>
          <w:lang/>
        </w:rPr>
        <w:t>ً</w:t>
      </w:r>
      <w:r>
        <w:rPr>
          <w:rFonts w:hint="cs"/>
          <w:rtl/>
          <w:lang/>
        </w:rPr>
        <w:t xml:space="preserve"> أو عائلة. وأكّد أن المعاهدات الدولية التي صدّقت عليها أوروغواي تطبَّق تطبيقا</w:t>
      </w:r>
      <w:r w:rsidR="006B3773">
        <w:rPr>
          <w:rFonts w:hint="cs"/>
          <w:rtl/>
          <w:lang/>
        </w:rPr>
        <w:t>ً</w:t>
      </w:r>
      <w:r>
        <w:rPr>
          <w:rFonts w:hint="cs"/>
          <w:rtl/>
          <w:lang/>
        </w:rPr>
        <w:t xml:space="preserve"> مباشرا</w:t>
      </w:r>
      <w:r w:rsidR="006B3773">
        <w:rPr>
          <w:rFonts w:hint="cs"/>
          <w:rtl/>
          <w:lang/>
        </w:rPr>
        <w:t>ً</w:t>
      </w:r>
      <w:r>
        <w:rPr>
          <w:rFonts w:hint="cs"/>
          <w:rtl/>
          <w:lang/>
        </w:rPr>
        <w:t xml:space="preserve"> على الأراضي الوطنية. </w:t>
      </w:r>
    </w:p>
    <w:p w:rsidR="00F1538D" w:rsidRDefault="00F1538D" w:rsidP="006B3773">
      <w:pPr>
        <w:pStyle w:val="SingleTxtGA"/>
        <w:rPr>
          <w:rFonts w:hint="cs"/>
          <w:rtl/>
          <w:lang/>
        </w:rPr>
      </w:pPr>
      <w:r>
        <w:rPr>
          <w:rFonts w:hint="cs"/>
          <w:rtl/>
          <w:lang/>
        </w:rPr>
        <w:t>2-</w:t>
      </w:r>
      <w:r>
        <w:rPr>
          <w:rFonts w:hint="cs"/>
          <w:rtl/>
          <w:lang/>
        </w:rPr>
        <w:tab/>
      </w:r>
      <w:r w:rsidRPr="00F122F1">
        <w:rPr>
          <w:rFonts w:hint="cs"/>
          <w:b/>
          <w:bCs/>
          <w:rtl/>
          <w:lang/>
        </w:rPr>
        <w:t xml:space="preserve">السيد </w:t>
      </w:r>
      <w:proofErr w:type="spellStart"/>
      <w:r w:rsidRPr="00F122F1">
        <w:rPr>
          <w:rFonts w:hint="cs"/>
          <w:b/>
          <w:bCs/>
          <w:rtl/>
          <w:lang/>
        </w:rPr>
        <w:t>ميراندا</w:t>
      </w:r>
      <w:proofErr w:type="spellEnd"/>
      <w:r>
        <w:rPr>
          <w:rFonts w:hint="cs"/>
          <w:rtl/>
          <w:lang/>
        </w:rPr>
        <w:t xml:space="preserve"> (أوروغواي) أشار إلى أن </w:t>
      </w:r>
      <w:r w:rsidR="006B3773">
        <w:rPr>
          <w:rFonts w:hint="cs"/>
          <w:rtl/>
          <w:lang/>
        </w:rPr>
        <w:t>حظر</w:t>
      </w:r>
      <w:r w:rsidR="00340128">
        <w:rPr>
          <w:rFonts w:hint="cs"/>
          <w:rtl/>
          <w:lang/>
        </w:rPr>
        <w:t xml:space="preserve"> ممارسة</w:t>
      </w:r>
      <w:r>
        <w:rPr>
          <w:rFonts w:hint="cs"/>
          <w:rtl/>
          <w:lang/>
        </w:rPr>
        <w:t xml:space="preserve"> الوظائف العامة </w:t>
      </w:r>
      <w:r w:rsidR="00340128">
        <w:rPr>
          <w:rFonts w:hint="cs"/>
          <w:rtl/>
          <w:lang/>
        </w:rPr>
        <w:t>واحد من</w:t>
      </w:r>
      <w:r>
        <w:rPr>
          <w:rFonts w:hint="cs"/>
          <w:rtl/>
          <w:lang/>
        </w:rPr>
        <w:t xml:space="preserve"> سمات </w:t>
      </w:r>
      <w:r w:rsidR="00340128">
        <w:rPr>
          <w:rFonts w:hint="cs"/>
          <w:rtl/>
          <w:lang/>
        </w:rPr>
        <w:t>التشريع الوطني المتعلق</w:t>
      </w:r>
      <w:r>
        <w:rPr>
          <w:rFonts w:hint="cs"/>
          <w:rtl/>
          <w:lang/>
        </w:rPr>
        <w:t xml:space="preserve"> بالأشخاص المفقودين، وأوضح أن </w:t>
      </w:r>
      <w:r w:rsidR="00340128">
        <w:rPr>
          <w:rFonts w:hint="cs"/>
          <w:rtl/>
          <w:lang/>
        </w:rPr>
        <w:t xml:space="preserve">هذا </w:t>
      </w:r>
      <w:r w:rsidR="006B3773">
        <w:rPr>
          <w:rFonts w:hint="cs"/>
          <w:rtl/>
          <w:lang/>
        </w:rPr>
        <w:t>الحظر</w:t>
      </w:r>
      <w:r>
        <w:rPr>
          <w:rFonts w:hint="cs"/>
          <w:rtl/>
          <w:lang/>
        </w:rPr>
        <w:t xml:space="preserve"> لا يسري </w:t>
      </w:r>
      <w:r w:rsidR="00340128">
        <w:rPr>
          <w:rFonts w:hint="cs"/>
          <w:rtl/>
          <w:lang/>
        </w:rPr>
        <w:t xml:space="preserve">بالفعل </w:t>
      </w:r>
      <w:r>
        <w:rPr>
          <w:rFonts w:hint="cs"/>
          <w:rtl/>
          <w:lang/>
        </w:rPr>
        <w:t>إلا خلال مدة العقوبة.</w:t>
      </w:r>
    </w:p>
    <w:p w:rsidR="00F1538D" w:rsidRDefault="00F1538D" w:rsidP="006B3773">
      <w:pPr>
        <w:pStyle w:val="SingleTxtGA"/>
        <w:rPr>
          <w:rFonts w:hint="cs"/>
          <w:rtl/>
          <w:lang/>
        </w:rPr>
      </w:pPr>
      <w:r>
        <w:rPr>
          <w:rFonts w:hint="cs"/>
          <w:rtl/>
          <w:lang/>
        </w:rPr>
        <w:t>3-</w:t>
      </w:r>
      <w:r>
        <w:rPr>
          <w:rFonts w:hint="cs"/>
          <w:rtl/>
          <w:lang/>
        </w:rPr>
        <w:tab/>
      </w:r>
      <w:r w:rsidRPr="00DB4141">
        <w:rPr>
          <w:rFonts w:hint="cs"/>
          <w:b/>
          <w:bCs/>
          <w:rtl/>
          <w:lang/>
        </w:rPr>
        <w:t xml:space="preserve">السيد </w:t>
      </w:r>
      <w:proofErr w:type="spellStart"/>
      <w:r w:rsidRPr="00DB4141">
        <w:rPr>
          <w:rFonts w:hint="cs"/>
          <w:b/>
          <w:bCs/>
          <w:rtl/>
          <w:lang/>
        </w:rPr>
        <w:t>أورتيغا</w:t>
      </w:r>
      <w:proofErr w:type="spellEnd"/>
      <w:r w:rsidRPr="00DB4141">
        <w:rPr>
          <w:rFonts w:hint="cs"/>
          <w:b/>
          <w:bCs/>
          <w:rtl/>
          <w:lang/>
        </w:rPr>
        <w:t xml:space="preserve"> </w:t>
      </w:r>
      <w:proofErr w:type="spellStart"/>
      <w:r w:rsidRPr="00DB4141">
        <w:rPr>
          <w:rFonts w:hint="cs"/>
          <w:b/>
          <w:bCs/>
          <w:rtl/>
          <w:lang/>
        </w:rPr>
        <w:t>لوبيث</w:t>
      </w:r>
      <w:proofErr w:type="spellEnd"/>
      <w:r>
        <w:rPr>
          <w:rFonts w:hint="cs"/>
          <w:rtl/>
          <w:lang/>
        </w:rPr>
        <w:t xml:space="preserve"> قال إنه يودّ معرفة ما إذا كا</w:t>
      </w:r>
      <w:r w:rsidR="00340128">
        <w:rPr>
          <w:rFonts w:hint="cs"/>
          <w:rtl/>
          <w:lang/>
        </w:rPr>
        <w:t>ن</w:t>
      </w:r>
      <w:r w:rsidR="006B3773">
        <w:rPr>
          <w:rFonts w:hint="cs"/>
          <w:rtl/>
          <w:lang/>
        </w:rPr>
        <w:t>ت</w:t>
      </w:r>
      <w:r w:rsidR="00340128">
        <w:rPr>
          <w:rFonts w:hint="cs"/>
          <w:rtl/>
          <w:lang/>
        </w:rPr>
        <w:t xml:space="preserve"> ضمان</w:t>
      </w:r>
      <w:r w:rsidR="006B3773">
        <w:rPr>
          <w:rFonts w:hint="cs"/>
          <w:rtl/>
          <w:lang/>
        </w:rPr>
        <w:t>ة</w:t>
      </w:r>
      <w:r w:rsidR="00340128">
        <w:rPr>
          <w:rFonts w:hint="cs"/>
          <w:rtl/>
          <w:lang/>
        </w:rPr>
        <w:t xml:space="preserve"> عدم الإعادة القسرية مدرجة</w:t>
      </w:r>
      <w:r>
        <w:rPr>
          <w:rFonts w:hint="cs"/>
          <w:rtl/>
          <w:lang/>
        </w:rPr>
        <w:t xml:space="preserve"> في القانون الداخلي، وما إذا كانت الهيئة المكلفة بضمان احترام هذا المبدأ هي هيئة قضائية أم إدارية. وطلب إيضاحات بشأن النظام الخاص المتعلق بالاحتجاز السري، وهو نظام تستطيع الشرطة على ما يبدو تطبيقه من تلقاء نفسها ولا سيما لمنع مشتبه فيه من إتلاف أدلة، وإيضاحات </w:t>
      </w:r>
      <w:r w:rsidRPr="005118C2">
        <w:rPr>
          <w:rFonts w:hint="cs"/>
          <w:rtl/>
          <w:lang/>
        </w:rPr>
        <w:t xml:space="preserve">بشأن </w:t>
      </w:r>
      <w:r w:rsidR="00340128">
        <w:rPr>
          <w:rFonts w:hint="cs"/>
          <w:rtl/>
          <w:lang/>
        </w:rPr>
        <w:t>إجراء المثول أمام المحكمة،</w:t>
      </w:r>
      <w:r w:rsidRPr="005118C2">
        <w:rPr>
          <w:rFonts w:hint="cs"/>
          <w:rtl/>
          <w:lang/>
        </w:rPr>
        <w:t xml:space="preserve"> والعمل بهذا </w:t>
      </w:r>
      <w:r w:rsidR="00340128">
        <w:rPr>
          <w:rFonts w:hint="cs"/>
          <w:rtl/>
          <w:lang/>
        </w:rPr>
        <w:t>الإجراء</w:t>
      </w:r>
      <w:r>
        <w:rPr>
          <w:rFonts w:hint="cs"/>
          <w:rtl/>
          <w:lang/>
        </w:rPr>
        <w:t xml:space="preserve"> في الوقت الذي </w:t>
      </w:r>
      <w:r w:rsidR="00340128">
        <w:rPr>
          <w:rFonts w:hint="cs"/>
          <w:rtl/>
          <w:lang/>
        </w:rPr>
        <w:t xml:space="preserve">     </w:t>
      </w:r>
      <w:r>
        <w:rPr>
          <w:rFonts w:hint="cs"/>
          <w:rtl/>
          <w:lang/>
        </w:rPr>
        <w:t xml:space="preserve">لم يُعتمد </w:t>
      </w:r>
      <w:r w:rsidR="00340128">
        <w:rPr>
          <w:rFonts w:hint="cs"/>
          <w:rtl/>
          <w:lang/>
        </w:rPr>
        <w:t xml:space="preserve">فيه </w:t>
      </w:r>
      <w:r>
        <w:rPr>
          <w:rFonts w:hint="cs"/>
          <w:rtl/>
          <w:lang/>
        </w:rPr>
        <w:t xml:space="preserve">بعد مشروع القانون المتعلق به </w:t>
      </w:r>
      <w:r w:rsidR="006B3773">
        <w:rPr>
          <w:rFonts w:hint="cs"/>
          <w:rtl/>
          <w:lang/>
        </w:rPr>
        <w:t>إنما</w:t>
      </w:r>
      <w:r w:rsidR="00340128">
        <w:rPr>
          <w:rFonts w:hint="cs"/>
          <w:rtl/>
          <w:lang/>
        </w:rPr>
        <w:t xml:space="preserve"> </w:t>
      </w:r>
      <w:r>
        <w:rPr>
          <w:rFonts w:hint="cs"/>
          <w:rtl/>
          <w:lang/>
        </w:rPr>
        <w:t xml:space="preserve">يطرح </w:t>
      </w:r>
      <w:r w:rsidR="00340128">
        <w:rPr>
          <w:rFonts w:hint="cs"/>
          <w:rtl/>
          <w:lang/>
        </w:rPr>
        <w:t xml:space="preserve">بالفعل </w:t>
      </w:r>
      <w:r>
        <w:rPr>
          <w:rFonts w:hint="cs"/>
          <w:rtl/>
          <w:lang/>
        </w:rPr>
        <w:t xml:space="preserve">تساؤلات حول الطابع المنهجي والمتسق </w:t>
      </w:r>
      <w:r w:rsidR="00340128">
        <w:rPr>
          <w:rFonts w:hint="cs"/>
          <w:rtl/>
          <w:lang/>
        </w:rPr>
        <w:t>لوصفه موضع ا</w:t>
      </w:r>
      <w:r>
        <w:rPr>
          <w:rFonts w:hint="cs"/>
          <w:rtl/>
          <w:lang/>
        </w:rPr>
        <w:t>لتطبيق. والوفد مدعو أيضا</w:t>
      </w:r>
      <w:r w:rsidR="00340128">
        <w:rPr>
          <w:rFonts w:hint="cs"/>
          <w:rtl/>
          <w:lang/>
        </w:rPr>
        <w:t>ً</w:t>
      </w:r>
      <w:r>
        <w:rPr>
          <w:rFonts w:hint="cs"/>
          <w:rtl/>
          <w:lang/>
        </w:rPr>
        <w:t xml:space="preserve"> إلى </w:t>
      </w:r>
      <w:r w:rsidR="00340128">
        <w:rPr>
          <w:rFonts w:hint="cs"/>
          <w:rtl/>
          <w:lang/>
        </w:rPr>
        <w:t>تقديم معلومات لمعرفة</w:t>
      </w:r>
      <w:r>
        <w:rPr>
          <w:rFonts w:hint="cs"/>
          <w:rtl/>
          <w:lang/>
        </w:rPr>
        <w:t xml:space="preserve"> ما إذا كان </w:t>
      </w:r>
      <w:r w:rsidR="00611AAB">
        <w:rPr>
          <w:rFonts w:hint="cs"/>
          <w:rtl/>
          <w:lang/>
        </w:rPr>
        <w:t>يجوز ل</w:t>
      </w:r>
      <w:r>
        <w:rPr>
          <w:rFonts w:hint="cs"/>
          <w:rtl/>
          <w:lang/>
        </w:rPr>
        <w:t xml:space="preserve">لقضاة </w:t>
      </w:r>
      <w:r w:rsidR="00611AAB">
        <w:rPr>
          <w:rFonts w:hint="cs"/>
          <w:rtl/>
          <w:lang/>
        </w:rPr>
        <w:t>زيارة مراكز الاحتجاز، و</w:t>
      </w:r>
      <w:r>
        <w:rPr>
          <w:rFonts w:hint="cs"/>
          <w:rtl/>
          <w:lang/>
        </w:rPr>
        <w:t xml:space="preserve">سبل مراقبة عمليات الاحتجاز التي تأمر بها </w:t>
      </w:r>
      <w:r w:rsidR="00611AAB">
        <w:rPr>
          <w:rFonts w:hint="cs"/>
          <w:rtl/>
          <w:lang/>
        </w:rPr>
        <w:t>هيئة</w:t>
      </w:r>
      <w:r>
        <w:rPr>
          <w:rFonts w:hint="cs"/>
          <w:rtl/>
          <w:lang/>
        </w:rPr>
        <w:t xml:space="preserve"> قضائية لا إدارية. وإذا كان حق </w:t>
      </w:r>
      <w:r w:rsidR="00611AAB">
        <w:rPr>
          <w:rFonts w:hint="cs"/>
          <w:rtl/>
          <w:lang/>
        </w:rPr>
        <w:t>الاطلاع على</w:t>
      </w:r>
      <w:r>
        <w:rPr>
          <w:rFonts w:hint="cs"/>
          <w:rtl/>
          <w:lang/>
        </w:rPr>
        <w:t xml:space="preserve"> البيانات المتعلقة بضحايا الاختفاء القسري </w:t>
      </w:r>
      <w:r w:rsidR="00611AAB">
        <w:rPr>
          <w:rFonts w:hint="cs"/>
          <w:rtl/>
          <w:lang/>
        </w:rPr>
        <w:t>يخضع</w:t>
      </w:r>
      <w:r w:rsidRPr="008B6371">
        <w:rPr>
          <w:rFonts w:hint="cs"/>
          <w:rtl/>
          <w:lang/>
        </w:rPr>
        <w:t xml:space="preserve"> </w:t>
      </w:r>
      <w:r>
        <w:rPr>
          <w:rFonts w:hint="cs"/>
          <w:rtl/>
          <w:lang/>
        </w:rPr>
        <w:t xml:space="preserve">لقيود بحسب ما فهمه السيد </w:t>
      </w:r>
      <w:proofErr w:type="spellStart"/>
      <w:r>
        <w:rPr>
          <w:rFonts w:hint="cs"/>
          <w:rtl/>
          <w:lang/>
        </w:rPr>
        <w:t>أورتيغا</w:t>
      </w:r>
      <w:proofErr w:type="spellEnd"/>
      <w:r>
        <w:rPr>
          <w:rFonts w:hint="cs"/>
          <w:rtl/>
          <w:lang/>
        </w:rPr>
        <w:t xml:space="preserve"> </w:t>
      </w:r>
      <w:proofErr w:type="spellStart"/>
      <w:r>
        <w:rPr>
          <w:rFonts w:hint="cs"/>
          <w:rtl/>
          <w:lang/>
        </w:rPr>
        <w:t>لوبيث</w:t>
      </w:r>
      <w:proofErr w:type="spellEnd"/>
      <w:r>
        <w:rPr>
          <w:rFonts w:hint="cs"/>
          <w:rtl/>
          <w:lang/>
        </w:rPr>
        <w:t xml:space="preserve">، فينبغي توضيح السبب وبيان ما إذا كان يجري النظر في </w:t>
      </w:r>
      <w:r w:rsidR="00611AAB">
        <w:rPr>
          <w:rFonts w:hint="cs"/>
          <w:rtl/>
          <w:lang/>
        </w:rPr>
        <w:t>العدول</w:t>
      </w:r>
      <w:r>
        <w:rPr>
          <w:rFonts w:hint="cs"/>
          <w:rtl/>
          <w:lang/>
        </w:rPr>
        <w:t xml:space="preserve"> عن هذا الموقف. ومن المستحسن كذلك أن </w:t>
      </w:r>
      <w:r w:rsidR="00611AAB">
        <w:rPr>
          <w:rFonts w:hint="cs"/>
          <w:rtl/>
          <w:lang/>
        </w:rPr>
        <w:t>تبين</w:t>
      </w:r>
      <w:r>
        <w:rPr>
          <w:rFonts w:hint="cs"/>
          <w:rtl/>
          <w:lang/>
        </w:rPr>
        <w:t xml:space="preserve"> الدولة الطرف</w:t>
      </w:r>
      <w:r w:rsidR="00556EB5">
        <w:rPr>
          <w:rFonts w:hint="cs"/>
          <w:rtl/>
          <w:lang/>
        </w:rPr>
        <w:t xml:space="preserve">     </w:t>
      </w:r>
      <w:r w:rsidR="006B3773">
        <w:rPr>
          <w:rFonts w:hint="cs"/>
          <w:rtl/>
          <w:lang/>
        </w:rPr>
        <w:t xml:space="preserve"> م</w:t>
      </w:r>
      <w:r>
        <w:rPr>
          <w:rFonts w:hint="cs"/>
          <w:rtl/>
          <w:lang/>
        </w:rPr>
        <w:t xml:space="preserve">ا تتطلع إليه فيما يتعلق </w:t>
      </w:r>
      <w:r w:rsidR="00611AAB">
        <w:rPr>
          <w:rFonts w:hint="cs"/>
          <w:rtl/>
          <w:lang/>
        </w:rPr>
        <w:t xml:space="preserve">بتنظيم دورات </w:t>
      </w:r>
      <w:r>
        <w:rPr>
          <w:rFonts w:hint="cs"/>
          <w:rtl/>
          <w:lang/>
        </w:rPr>
        <w:t>تدريب</w:t>
      </w:r>
      <w:r w:rsidR="00611AAB">
        <w:rPr>
          <w:rFonts w:hint="cs"/>
          <w:rtl/>
          <w:lang/>
        </w:rPr>
        <w:t>ية</w:t>
      </w:r>
      <w:r>
        <w:rPr>
          <w:rFonts w:hint="cs"/>
          <w:rtl/>
          <w:lang/>
        </w:rPr>
        <w:t xml:space="preserve"> </w:t>
      </w:r>
      <w:r w:rsidR="00611AAB">
        <w:rPr>
          <w:rFonts w:hint="cs"/>
          <w:rtl/>
          <w:lang/>
        </w:rPr>
        <w:t>بشأن</w:t>
      </w:r>
      <w:r>
        <w:rPr>
          <w:rFonts w:hint="cs"/>
          <w:rtl/>
          <w:lang/>
        </w:rPr>
        <w:t xml:space="preserve"> الاتفاقية ونشر المعلومات </w:t>
      </w:r>
      <w:r w:rsidR="00611AAB">
        <w:rPr>
          <w:rFonts w:hint="cs"/>
          <w:rtl/>
          <w:lang/>
        </w:rPr>
        <w:t>عنها</w:t>
      </w:r>
      <w:r>
        <w:rPr>
          <w:rFonts w:hint="cs"/>
          <w:rtl/>
          <w:lang/>
        </w:rPr>
        <w:t>. وبخصوص العيّنات البيولوجية،</w:t>
      </w:r>
      <w:r w:rsidR="006B3773">
        <w:rPr>
          <w:rFonts w:hint="cs"/>
          <w:rtl/>
          <w:lang/>
        </w:rPr>
        <w:t xml:space="preserve"> </w:t>
      </w:r>
      <w:r w:rsidR="00611AAB">
        <w:rPr>
          <w:rFonts w:hint="cs"/>
          <w:rtl/>
          <w:lang/>
        </w:rPr>
        <w:t>قال إنه</w:t>
      </w:r>
      <w:r>
        <w:rPr>
          <w:rFonts w:hint="cs"/>
          <w:rtl/>
          <w:lang/>
        </w:rPr>
        <w:t xml:space="preserve"> ينبغي بشكل خاص </w:t>
      </w:r>
      <w:r w:rsidR="00611AAB">
        <w:rPr>
          <w:rFonts w:hint="cs"/>
          <w:rtl/>
          <w:lang/>
        </w:rPr>
        <w:t>الإفادة</w:t>
      </w:r>
      <w:r>
        <w:rPr>
          <w:rFonts w:hint="cs"/>
          <w:rtl/>
          <w:lang/>
        </w:rPr>
        <w:t xml:space="preserve"> </w:t>
      </w:r>
      <w:r w:rsidR="00611AAB">
        <w:rPr>
          <w:rFonts w:hint="cs"/>
          <w:rtl/>
          <w:lang/>
        </w:rPr>
        <w:t>ب</w:t>
      </w:r>
      <w:r>
        <w:rPr>
          <w:rFonts w:hint="cs"/>
          <w:rtl/>
          <w:lang/>
        </w:rPr>
        <w:t xml:space="preserve">ما إذا كانت تؤخذ فقط برضا المعنيين </w:t>
      </w:r>
      <w:r w:rsidR="00611AAB">
        <w:rPr>
          <w:rFonts w:hint="cs"/>
          <w:rtl/>
          <w:lang/>
        </w:rPr>
        <w:t>بالأمر و</w:t>
      </w:r>
      <w:r>
        <w:rPr>
          <w:rFonts w:hint="cs"/>
          <w:rtl/>
          <w:lang/>
        </w:rPr>
        <w:t xml:space="preserve">توضيح حقوقهم </w:t>
      </w:r>
      <w:r w:rsidR="00611AAB">
        <w:rPr>
          <w:rFonts w:hint="cs"/>
          <w:rtl/>
          <w:lang/>
        </w:rPr>
        <w:t>-</w:t>
      </w:r>
      <w:r>
        <w:rPr>
          <w:rFonts w:hint="cs"/>
          <w:rtl/>
          <w:lang/>
        </w:rPr>
        <w:t xml:space="preserve"> لا سيما عندما يتعلق الأمر </w:t>
      </w:r>
      <w:r w:rsidR="00611AAB">
        <w:rPr>
          <w:rFonts w:hint="cs"/>
          <w:rtl/>
          <w:lang/>
        </w:rPr>
        <w:t>بالقصر</w:t>
      </w:r>
      <w:r>
        <w:rPr>
          <w:rFonts w:hint="cs"/>
          <w:rtl/>
          <w:lang/>
        </w:rPr>
        <w:t xml:space="preserve">. وفي هذا الصدد، </w:t>
      </w:r>
      <w:r w:rsidR="00611AAB">
        <w:rPr>
          <w:rFonts w:hint="cs"/>
          <w:rtl/>
          <w:lang/>
        </w:rPr>
        <w:t>يُرجى</w:t>
      </w:r>
      <w:r>
        <w:rPr>
          <w:rFonts w:hint="cs"/>
          <w:rtl/>
          <w:lang/>
        </w:rPr>
        <w:t xml:space="preserve"> من الوفد </w:t>
      </w:r>
      <w:r w:rsidR="00611AAB">
        <w:rPr>
          <w:rFonts w:hint="cs"/>
          <w:rtl/>
          <w:lang/>
        </w:rPr>
        <w:t>إبداء رأيه بشأن الأفعال</w:t>
      </w:r>
      <w:r>
        <w:rPr>
          <w:rFonts w:hint="cs"/>
          <w:rtl/>
          <w:lang/>
        </w:rPr>
        <w:t xml:space="preserve"> البالغة الخطورة، المنصوص عليها في </w:t>
      </w:r>
      <w:r w:rsidR="00556EB5">
        <w:rPr>
          <w:rFonts w:hint="cs"/>
          <w:rtl/>
          <w:lang/>
        </w:rPr>
        <w:t xml:space="preserve">   </w:t>
      </w:r>
      <w:r>
        <w:rPr>
          <w:rFonts w:hint="cs"/>
          <w:rtl/>
          <w:lang/>
        </w:rPr>
        <w:t xml:space="preserve">الفقرة 1 من المادة 25 من الاتفاقية، التي لا تشكل جميعها انتهاكات </w:t>
      </w:r>
      <w:r w:rsidR="00611AAB">
        <w:rPr>
          <w:rFonts w:hint="cs"/>
          <w:rtl/>
          <w:lang/>
        </w:rPr>
        <w:t xml:space="preserve">ينص عليها القانون في </w:t>
      </w:r>
      <w:r>
        <w:rPr>
          <w:rFonts w:hint="cs"/>
          <w:rtl/>
          <w:lang/>
        </w:rPr>
        <w:t xml:space="preserve">أوروغواي، وإزاء عدم وجود أي إجراء محدد لإعادة النظر في قرارات التبني أو الحضانة التي اتُخذت عقب حالات الاختفاء القسري، </w:t>
      </w:r>
      <w:r w:rsidR="00611AAB">
        <w:rPr>
          <w:rFonts w:hint="cs"/>
          <w:rtl/>
          <w:lang/>
        </w:rPr>
        <w:t>والإفادة بما إذا كان ينبغي، في رأي الوفد، إعادة النظر في</w:t>
      </w:r>
      <w:r>
        <w:rPr>
          <w:rFonts w:hint="cs"/>
          <w:rtl/>
          <w:lang/>
        </w:rPr>
        <w:t xml:space="preserve"> التشريع لمراعاة مصلحة الطفل العليا بشكل أفضل. والوفد مدعوّ أيضا</w:t>
      </w:r>
      <w:r w:rsidR="00EE365B">
        <w:rPr>
          <w:rFonts w:hint="cs"/>
          <w:rtl/>
          <w:lang/>
        </w:rPr>
        <w:t>ً</w:t>
      </w:r>
      <w:r>
        <w:rPr>
          <w:rFonts w:hint="cs"/>
          <w:rtl/>
          <w:lang/>
        </w:rPr>
        <w:t xml:space="preserve"> إلى توضيح الفرق بين النظام</w:t>
      </w:r>
      <w:r w:rsidR="00611AAB">
        <w:rPr>
          <w:rFonts w:hint="cs"/>
          <w:rtl/>
          <w:lang/>
        </w:rPr>
        <w:t>ين</w:t>
      </w:r>
      <w:r>
        <w:rPr>
          <w:rFonts w:hint="cs"/>
          <w:rtl/>
          <w:lang/>
        </w:rPr>
        <w:t xml:space="preserve"> القانوني</w:t>
      </w:r>
      <w:r w:rsidR="00611AAB">
        <w:rPr>
          <w:rFonts w:hint="cs"/>
          <w:rtl/>
          <w:lang/>
        </w:rPr>
        <w:t>ين</w:t>
      </w:r>
      <w:r>
        <w:rPr>
          <w:rFonts w:hint="cs"/>
          <w:rtl/>
          <w:lang/>
        </w:rPr>
        <w:t xml:space="preserve"> </w:t>
      </w:r>
      <w:r w:rsidR="00611AAB">
        <w:rPr>
          <w:rFonts w:hint="cs"/>
          <w:rtl/>
          <w:lang/>
        </w:rPr>
        <w:t>القائمين وفقاً لما إذا كانت القضية قد قدمت شكوى بشأن أفعال ارتكبت</w:t>
      </w:r>
      <w:r>
        <w:rPr>
          <w:rFonts w:hint="cs"/>
          <w:rtl/>
          <w:lang/>
        </w:rPr>
        <w:t xml:space="preserve"> أثناء الحكم الاستبدادي </w:t>
      </w:r>
      <w:r w:rsidR="00611AAB">
        <w:rPr>
          <w:rFonts w:hint="cs"/>
          <w:rtl/>
          <w:lang/>
        </w:rPr>
        <w:t>أو خلال فترة أخرى</w:t>
      </w:r>
      <w:r>
        <w:rPr>
          <w:rFonts w:hint="cs"/>
          <w:rtl/>
          <w:lang/>
        </w:rPr>
        <w:t xml:space="preserve">، بما في ذلك </w:t>
      </w:r>
      <w:r w:rsidR="00611AAB">
        <w:rPr>
          <w:rFonts w:hint="cs"/>
          <w:rtl/>
          <w:lang/>
        </w:rPr>
        <w:t>ما يتعلق</w:t>
      </w:r>
      <w:r>
        <w:rPr>
          <w:rFonts w:hint="cs"/>
          <w:rtl/>
          <w:lang/>
        </w:rPr>
        <w:t xml:space="preserve"> </w:t>
      </w:r>
      <w:r w:rsidR="00611AAB">
        <w:rPr>
          <w:rFonts w:hint="cs"/>
          <w:rtl/>
          <w:lang/>
        </w:rPr>
        <w:t>ب</w:t>
      </w:r>
      <w:r>
        <w:rPr>
          <w:rFonts w:hint="cs"/>
          <w:rtl/>
          <w:lang/>
        </w:rPr>
        <w:t xml:space="preserve">حماية الحق في الحياة الخاصة، </w:t>
      </w:r>
      <w:r w:rsidR="00611AAB">
        <w:rPr>
          <w:rFonts w:hint="cs"/>
          <w:rtl/>
          <w:lang/>
        </w:rPr>
        <w:t>وحالة تقدم</w:t>
      </w:r>
      <w:r>
        <w:rPr>
          <w:rFonts w:hint="cs"/>
          <w:rtl/>
          <w:lang/>
        </w:rPr>
        <w:t xml:space="preserve"> طلبات الجبر </w:t>
      </w:r>
      <w:r w:rsidR="00611AAB">
        <w:rPr>
          <w:rFonts w:hint="cs"/>
          <w:rtl/>
          <w:lang/>
        </w:rPr>
        <w:t>الواردة</w:t>
      </w:r>
      <w:r>
        <w:rPr>
          <w:rFonts w:hint="cs"/>
          <w:rtl/>
          <w:lang/>
        </w:rPr>
        <w:t xml:space="preserve"> من هيئات أخرى معنية بحماية حقوق الإنسان ومنها محكمة البلدان الأمريكية لحقوق الإنسان.</w:t>
      </w:r>
    </w:p>
    <w:p w:rsidR="00F1538D" w:rsidRDefault="00F1538D" w:rsidP="00FB674B">
      <w:pPr>
        <w:pStyle w:val="SingleTxtGA"/>
        <w:rPr>
          <w:rFonts w:hint="cs"/>
          <w:rtl/>
          <w:lang/>
        </w:rPr>
      </w:pPr>
      <w:r>
        <w:rPr>
          <w:rFonts w:hint="cs"/>
          <w:rtl/>
          <w:lang/>
        </w:rPr>
        <w:t>4-</w:t>
      </w:r>
      <w:r>
        <w:rPr>
          <w:rFonts w:hint="cs"/>
          <w:rtl/>
          <w:lang/>
        </w:rPr>
        <w:tab/>
      </w:r>
      <w:r w:rsidRPr="00891B14">
        <w:rPr>
          <w:rFonts w:hint="cs"/>
          <w:b/>
          <w:bCs/>
          <w:rtl/>
          <w:lang/>
        </w:rPr>
        <w:t xml:space="preserve">السيد </w:t>
      </w:r>
      <w:proofErr w:type="spellStart"/>
      <w:r w:rsidRPr="00891B14">
        <w:rPr>
          <w:rFonts w:hint="cs"/>
          <w:b/>
          <w:bCs/>
          <w:rtl/>
          <w:lang/>
        </w:rPr>
        <w:t>كامارا</w:t>
      </w:r>
      <w:proofErr w:type="spellEnd"/>
      <w:r>
        <w:rPr>
          <w:rFonts w:hint="cs"/>
          <w:rtl/>
          <w:lang/>
        </w:rPr>
        <w:t xml:space="preserve"> </w:t>
      </w:r>
      <w:r w:rsidR="00FB674B">
        <w:rPr>
          <w:rFonts w:hint="cs"/>
          <w:rtl/>
          <w:lang/>
        </w:rPr>
        <w:t>قال</w:t>
      </w:r>
      <w:r>
        <w:rPr>
          <w:rFonts w:hint="cs"/>
          <w:rtl/>
          <w:lang/>
        </w:rPr>
        <w:t xml:space="preserve"> </w:t>
      </w:r>
      <w:r w:rsidR="00FB674B">
        <w:rPr>
          <w:rFonts w:hint="cs"/>
          <w:rtl/>
          <w:lang/>
        </w:rPr>
        <w:t>إ</w:t>
      </w:r>
      <w:r>
        <w:rPr>
          <w:rFonts w:hint="cs"/>
          <w:rtl/>
          <w:lang/>
        </w:rPr>
        <w:t>ن جهودا</w:t>
      </w:r>
      <w:r w:rsidR="00FB674B">
        <w:rPr>
          <w:rFonts w:hint="cs"/>
          <w:rtl/>
          <w:lang/>
        </w:rPr>
        <w:t>ً</w:t>
      </w:r>
      <w:r>
        <w:rPr>
          <w:rFonts w:hint="cs"/>
          <w:rtl/>
          <w:lang/>
        </w:rPr>
        <w:t xml:space="preserve"> هامة </w:t>
      </w:r>
      <w:r w:rsidR="00FB674B">
        <w:rPr>
          <w:rFonts w:hint="cs"/>
          <w:rtl/>
          <w:lang/>
        </w:rPr>
        <w:t xml:space="preserve">قد </w:t>
      </w:r>
      <w:r>
        <w:rPr>
          <w:rFonts w:hint="cs"/>
          <w:rtl/>
          <w:lang/>
        </w:rPr>
        <w:t xml:space="preserve">بُذلت لضمان مواءمة التشريع مع الاتفاقية، ولكن لم يُعتمد أي حكم محدّد لوصف مسألة انتزاع الأطفال </w:t>
      </w:r>
      <w:r w:rsidR="00FB674B">
        <w:rPr>
          <w:rFonts w:hint="cs"/>
          <w:rtl/>
          <w:lang/>
        </w:rPr>
        <w:t xml:space="preserve">الواردة </w:t>
      </w:r>
      <w:r>
        <w:rPr>
          <w:rFonts w:hint="cs"/>
          <w:rtl/>
          <w:lang/>
        </w:rPr>
        <w:t>في القانون الداخلي (المادة 25 من الاتفاقية). وبما أن</w:t>
      </w:r>
      <w:r w:rsidR="00FB674B">
        <w:rPr>
          <w:rFonts w:hint="cs"/>
          <w:rtl/>
          <w:lang/>
        </w:rPr>
        <w:t>ه لم يتم</w:t>
      </w:r>
      <w:r>
        <w:rPr>
          <w:rFonts w:hint="cs"/>
          <w:rtl/>
          <w:lang/>
        </w:rPr>
        <w:t xml:space="preserve"> </w:t>
      </w:r>
      <w:r w:rsidR="00FB674B">
        <w:rPr>
          <w:rFonts w:hint="cs"/>
          <w:rtl/>
          <w:lang/>
        </w:rPr>
        <w:t xml:space="preserve">تعريف مفهوم الضحية في </w:t>
      </w:r>
      <w:r>
        <w:rPr>
          <w:rFonts w:hint="cs"/>
          <w:rtl/>
          <w:lang/>
        </w:rPr>
        <w:t xml:space="preserve">تشريع أوروغواي </w:t>
      </w:r>
      <w:r w:rsidR="00FB674B">
        <w:rPr>
          <w:rFonts w:hint="cs"/>
          <w:rtl/>
          <w:lang/>
        </w:rPr>
        <w:t xml:space="preserve">فقد أراد معرفة </w:t>
      </w:r>
      <w:r>
        <w:rPr>
          <w:rFonts w:hint="cs"/>
          <w:rtl/>
          <w:lang/>
        </w:rPr>
        <w:t xml:space="preserve">ما إذا كان </w:t>
      </w:r>
      <w:r w:rsidR="00FB674B">
        <w:rPr>
          <w:rFonts w:hint="cs"/>
          <w:rtl/>
          <w:lang/>
        </w:rPr>
        <w:t xml:space="preserve">الفقه يقدم </w:t>
      </w:r>
      <w:r>
        <w:rPr>
          <w:rFonts w:hint="cs"/>
          <w:rtl/>
          <w:lang/>
        </w:rPr>
        <w:t xml:space="preserve">عناصر تعريف. وأعرب عن رغبته في </w:t>
      </w:r>
      <w:r w:rsidR="00FB674B">
        <w:rPr>
          <w:rFonts w:hint="cs"/>
          <w:rtl/>
          <w:lang/>
        </w:rPr>
        <w:t>الحصول على</w:t>
      </w:r>
      <w:r>
        <w:rPr>
          <w:rFonts w:hint="cs"/>
          <w:rtl/>
          <w:lang/>
        </w:rPr>
        <w:t xml:space="preserve"> معلومات أكثر تفصيلا</w:t>
      </w:r>
      <w:r w:rsidR="00FB674B">
        <w:rPr>
          <w:rFonts w:hint="cs"/>
          <w:rtl/>
          <w:lang/>
        </w:rPr>
        <w:t>ً</w:t>
      </w:r>
      <w:r>
        <w:rPr>
          <w:rFonts w:hint="cs"/>
          <w:rtl/>
          <w:lang/>
        </w:rPr>
        <w:t xml:space="preserve"> </w:t>
      </w:r>
      <w:r w:rsidR="00FB674B">
        <w:rPr>
          <w:rFonts w:hint="cs"/>
          <w:rtl/>
          <w:lang/>
        </w:rPr>
        <w:t>بشأن مسألة إنفاذ الحقوق الدستورية، وبالذات الفرق بينها وبين المثول أمام المحكمة والبيانات المتعلقة بالمثول أمام المحكمة</w:t>
      </w:r>
      <w:r w:rsidRPr="001903BE">
        <w:rPr>
          <w:rFonts w:hint="cs"/>
          <w:rtl/>
          <w:lang/>
        </w:rPr>
        <w:t>.</w:t>
      </w:r>
    </w:p>
    <w:p w:rsidR="00F1538D" w:rsidRDefault="00F1538D" w:rsidP="00533EF0">
      <w:pPr>
        <w:pStyle w:val="SingleTxtGA"/>
        <w:rPr>
          <w:rFonts w:hint="cs"/>
          <w:rtl/>
          <w:lang/>
        </w:rPr>
      </w:pPr>
      <w:r>
        <w:rPr>
          <w:rFonts w:hint="cs"/>
          <w:rtl/>
          <w:lang/>
        </w:rPr>
        <w:t>5-</w:t>
      </w:r>
      <w:r>
        <w:rPr>
          <w:rFonts w:hint="cs"/>
          <w:rtl/>
          <w:lang/>
        </w:rPr>
        <w:tab/>
      </w:r>
      <w:r w:rsidRPr="00F80067">
        <w:rPr>
          <w:rFonts w:hint="cs"/>
          <w:b/>
          <w:bCs/>
          <w:rtl/>
          <w:lang/>
        </w:rPr>
        <w:t>السيد هازان</w:t>
      </w:r>
      <w:r>
        <w:rPr>
          <w:rFonts w:hint="cs"/>
          <w:rtl/>
          <w:lang/>
        </w:rPr>
        <w:t xml:space="preserve"> </w:t>
      </w:r>
      <w:r w:rsidR="00533EF0">
        <w:rPr>
          <w:rFonts w:hint="cs"/>
          <w:rtl/>
          <w:lang/>
        </w:rPr>
        <w:t>ا</w:t>
      </w:r>
      <w:r>
        <w:rPr>
          <w:rFonts w:hint="cs"/>
          <w:rtl/>
          <w:lang/>
        </w:rPr>
        <w:t>ستفسر عن الإجراءات المتخذة لحماية الضحايا والشهود وتجنيبهم صدمة ثانية خلال المحاكمات.</w:t>
      </w:r>
    </w:p>
    <w:p w:rsidR="00F1538D" w:rsidRDefault="00F1538D" w:rsidP="00533EF0">
      <w:pPr>
        <w:pStyle w:val="SingleTxtGA"/>
        <w:rPr>
          <w:rFonts w:hint="cs"/>
          <w:rtl/>
          <w:lang/>
        </w:rPr>
      </w:pPr>
      <w:r>
        <w:rPr>
          <w:rFonts w:hint="cs"/>
          <w:rtl/>
          <w:lang/>
        </w:rPr>
        <w:t>6-</w:t>
      </w:r>
      <w:r>
        <w:rPr>
          <w:rFonts w:hint="cs"/>
          <w:rtl/>
          <w:lang/>
        </w:rPr>
        <w:tab/>
      </w:r>
      <w:r w:rsidRPr="00410A77">
        <w:rPr>
          <w:rFonts w:hint="cs"/>
          <w:b/>
          <w:bCs/>
          <w:rtl/>
          <w:lang/>
        </w:rPr>
        <w:t xml:space="preserve">السيد </w:t>
      </w:r>
      <w:proofErr w:type="spellStart"/>
      <w:r w:rsidRPr="00410A77">
        <w:rPr>
          <w:rFonts w:hint="cs"/>
          <w:b/>
          <w:bCs/>
          <w:rtl/>
          <w:lang/>
        </w:rPr>
        <w:t>مولمبي</w:t>
      </w:r>
      <w:proofErr w:type="spellEnd"/>
      <w:r>
        <w:rPr>
          <w:rFonts w:hint="cs"/>
          <w:rtl/>
          <w:lang/>
        </w:rPr>
        <w:t xml:space="preserve"> أثنى على إعطاء الدولة الطرف تفاصيل عن مختلف برامج التدريب التي استُحدثت في قطاع الخدمة العامة، وقال إنه </w:t>
      </w:r>
      <w:r w:rsidR="00533EF0">
        <w:rPr>
          <w:rFonts w:hint="cs"/>
          <w:rtl/>
          <w:lang/>
        </w:rPr>
        <w:t>يود، من جهة، معرفة كيف تستمر</w:t>
      </w:r>
      <w:r>
        <w:rPr>
          <w:rFonts w:hint="cs"/>
          <w:rtl/>
          <w:lang/>
        </w:rPr>
        <w:t xml:space="preserve"> هذه البرامج التدريبية، ومن جهة أخرى</w:t>
      </w:r>
      <w:r w:rsidR="00533EF0">
        <w:rPr>
          <w:rFonts w:hint="cs"/>
          <w:rtl/>
          <w:lang/>
        </w:rPr>
        <w:t>،</w:t>
      </w:r>
      <w:r>
        <w:rPr>
          <w:rFonts w:hint="cs"/>
          <w:rtl/>
          <w:lang/>
        </w:rPr>
        <w:t xml:space="preserve"> </w:t>
      </w:r>
      <w:r w:rsidR="00533EF0">
        <w:rPr>
          <w:rFonts w:hint="cs"/>
          <w:rtl/>
          <w:lang/>
        </w:rPr>
        <w:t xml:space="preserve">ما </w:t>
      </w:r>
      <w:r>
        <w:rPr>
          <w:rFonts w:hint="cs"/>
          <w:rtl/>
          <w:lang/>
        </w:rPr>
        <w:t>إذا كانت البرامج قد أثمرت بالفعل عن نتائج ملموسة</w:t>
      </w:r>
      <w:r w:rsidR="00533EF0">
        <w:rPr>
          <w:rFonts w:hint="cs"/>
          <w:rtl/>
          <w:lang/>
        </w:rPr>
        <w:t>،</w:t>
      </w:r>
      <w:r>
        <w:rPr>
          <w:rFonts w:hint="cs"/>
          <w:rtl/>
          <w:lang/>
        </w:rPr>
        <w:t xml:space="preserve"> </w:t>
      </w:r>
      <w:r w:rsidR="00533EF0">
        <w:rPr>
          <w:rFonts w:hint="cs"/>
          <w:rtl/>
          <w:lang/>
        </w:rPr>
        <w:t xml:space="preserve">     لا سيما من حيث ما يتعلق بتطور العقليات.</w:t>
      </w:r>
    </w:p>
    <w:p w:rsidR="00F1538D" w:rsidRDefault="00F1538D" w:rsidP="00533EF0">
      <w:pPr>
        <w:pStyle w:val="SingleTxtGA"/>
        <w:rPr>
          <w:rFonts w:hint="cs"/>
          <w:rtl/>
          <w:lang/>
        </w:rPr>
      </w:pPr>
      <w:r>
        <w:rPr>
          <w:rFonts w:hint="cs"/>
          <w:rtl/>
          <w:lang/>
        </w:rPr>
        <w:t>7-</w:t>
      </w:r>
      <w:r>
        <w:rPr>
          <w:rFonts w:hint="cs"/>
          <w:rtl/>
          <w:lang/>
        </w:rPr>
        <w:tab/>
      </w:r>
      <w:r w:rsidRPr="005343F5">
        <w:rPr>
          <w:rFonts w:hint="cs"/>
          <w:b/>
          <w:bCs/>
          <w:rtl/>
          <w:lang/>
        </w:rPr>
        <w:t xml:space="preserve">السيد </w:t>
      </w:r>
      <w:proofErr w:type="spellStart"/>
      <w:r w:rsidRPr="005343F5">
        <w:rPr>
          <w:rFonts w:hint="cs"/>
          <w:b/>
          <w:bCs/>
          <w:rtl/>
          <w:lang/>
        </w:rPr>
        <w:t>هوهلي</w:t>
      </w:r>
      <w:proofErr w:type="spellEnd"/>
      <w:r>
        <w:rPr>
          <w:rFonts w:hint="cs"/>
          <w:rtl/>
          <w:lang/>
        </w:rPr>
        <w:t xml:space="preserve"> أضاف </w:t>
      </w:r>
      <w:r w:rsidR="00533EF0">
        <w:rPr>
          <w:rFonts w:hint="cs"/>
          <w:rtl/>
          <w:lang/>
        </w:rPr>
        <w:t>قائلاً إ</w:t>
      </w:r>
      <w:r>
        <w:rPr>
          <w:rFonts w:hint="cs"/>
          <w:rtl/>
          <w:lang/>
        </w:rPr>
        <w:t xml:space="preserve">نه من المثير للاهتمام فهم كيفية توزيع </w:t>
      </w:r>
      <w:r w:rsidR="00533EF0">
        <w:rPr>
          <w:rFonts w:hint="cs"/>
          <w:rtl/>
          <w:lang/>
        </w:rPr>
        <w:t>مجالات الاختصاص</w:t>
      </w:r>
      <w:r>
        <w:rPr>
          <w:rFonts w:hint="cs"/>
          <w:rtl/>
          <w:lang/>
        </w:rPr>
        <w:t xml:space="preserve"> فيما يتعلق ب</w:t>
      </w:r>
      <w:r w:rsidRPr="0087678F">
        <w:rPr>
          <w:rFonts w:hint="cs"/>
          <w:rtl/>
          <w:lang/>
        </w:rPr>
        <w:t xml:space="preserve">التدريب </w:t>
      </w:r>
      <w:r w:rsidR="00533EF0">
        <w:rPr>
          <w:rFonts w:hint="cs"/>
          <w:rtl/>
          <w:lang/>
        </w:rPr>
        <w:t>-</w:t>
      </w:r>
      <w:r w:rsidRPr="0087678F">
        <w:rPr>
          <w:rFonts w:hint="cs"/>
          <w:rtl/>
          <w:lang/>
        </w:rPr>
        <w:t xml:space="preserve"> الأولي </w:t>
      </w:r>
      <w:r>
        <w:rPr>
          <w:rFonts w:hint="cs"/>
          <w:rtl/>
          <w:lang/>
        </w:rPr>
        <w:t>والمستمر</w:t>
      </w:r>
      <w:r w:rsidRPr="0087678F">
        <w:rPr>
          <w:rFonts w:hint="cs"/>
          <w:rtl/>
          <w:lang/>
        </w:rPr>
        <w:t xml:space="preserve"> </w:t>
      </w:r>
      <w:r w:rsidR="00533EF0">
        <w:rPr>
          <w:rFonts w:hint="cs"/>
          <w:rtl/>
          <w:lang/>
        </w:rPr>
        <w:t>-</w:t>
      </w:r>
      <w:r>
        <w:rPr>
          <w:rFonts w:hint="cs"/>
          <w:rtl/>
          <w:lang/>
        </w:rPr>
        <w:t xml:space="preserve"> </w:t>
      </w:r>
      <w:r w:rsidR="00533EF0">
        <w:rPr>
          <w:rFonts w:hint="cs"/>
          <w:rtl/>
          <w:lang/>
        </w:rPr>
        <w:t>لفقهاء</w:t>
      </w:r>
      <w:r w:rsidRPr="00C0419A">
        <w:rPr>
          <w:rFonts w:hint="cs"/>
          <w:rtl/>
          <w:lang/>
        </w:rPr>
        <w:t xml:space="preserve"> </w:t>
      </w:r>
      <w:r>
        <w:rPr>
          <w:rFonts w:hint="cs"/>
          <w:rtl/>
          <w:lang/>
        </w:rPr>
        <w:t xml:space="preserve">القانون </w:t>
      </w:r>
      <w:r w:rsidRPr="0087678F">
        <w:rPr>
          <w:rFonts w:hint="cs"/>
          <w:rtl/>
          <w:lang/>
        </w:rPr>
        <w:t>و</w:t>
      </w:r>
      <w:r w:rsidR="00533EF0">
        <w:rPr>
          <w:rFonts w:hint="cs"/>
          <w:rtl/>
          <w:lang/>
        </w:rPr>
        <w:t xml:space="preserve">رجال </w:t>
      </w:r>
      <w:r w:rsidRPr="0087678F">
        <w:rPr>
          <w:rFonts w:hint="cs"/>
          <w:rtl/>
          <w:lang/>
        </w:rPr>
        <w:t>القضا</w:t>
      </w:r>
      <w:r w:rsidR="00533EF0">
        <w:rPr>
          <w:rFonts w:hint="cs"/>
          <w:rtl/>
          <w:lang/>
        </w:rPr>
        <w:t>ء</w:t>
      </w:r>
      <w:r>
        <w:rPr>
          <w:rFonts w:hint="cs"/>
          <w:rtl/>
          <w:lang/>
        </w:rPr>
        <w:t>.</w:t>
      </w:r>
    </w:p>
    <w:p w:rsidR="00F1538D" w:rsidRDefault="00F1538D" w:rsidP="00533EF0">
      <w:pPr>
        <w:pStyle w:val="SingleTxtGA"/>
        <w:rPr>
          <w:rFonts w:hint="cs"/>
          <w:rtl/>
          <w:lang/>
        </w:rPr>
      </w:pPr>
      <w:r>
        <w:rPr>
          <w:rFonts w:hint="cs"/>
          <w:rtl/>
          <w:lang/>
        </w:rPr>
        <w:t>8-</w:t>
      </w:r>
      <w:r>
        <w:rPr>
          <w:rFonts w:hint="cs"/>
          <w:rtl/>
          <w:lang/>
        </w:rPr>
        <w:tab/>
      </w:r>
      <w:r w:rsidRPr="00F646F3">
        <w:rPr>
          <w:rFonts w:hint="cs"/>
          <w:b/>
          <w:bCs/>
          <w:rtl/>
          <w:lang/>
        </w:rPr>
        <w:t>السيدة جانينا</w:t>
      </w:r>
      <w:r>
        <w:rPr>
          <w:rFonts w:hint="cs"/>
          <w:rtl/>
          <w:lang/>
        </w:rPr>
        <w:t xml:space="preserve"> تساءلت عما إذا كانت هناك ظروف استثنائية </w:t>
      </w:r>
      <w:r w:rsidR="00533EF0">
        <w:rPr>
          <w:rFonts w:hint="cs"/>
          <w:rtl/>
          <w:lang/>
        </w:rPr>
        <w:t>تجيز رفع الحظر عن</w:t>
      </w:r>
      <w:r>
        <w:rPr>
          <w:rFonts w:hint="cs"/>
          <w:rtl/>
          <w:lang/>
        </w:rPr>
        <w:t xml:space="preserve"> الإعادة القسرية، وعمّا إذا كان </w:t>
      </w:r>
      <w:r w:rsidR="00533EF0">
        <w:rPr>
          <w:rFonts w:hint="cs"/>
          <w:rtl/>
          <w:lang/>
        </w:rPr>
        <w:t>يُلجأ إلى استخدام</w:t>
      </w:r>
      <w:r>
        <w:rPr>
          <w:rFonts w:hint="cs"/>
          <w:rtl/>
          <w:lang/>
        </w:rPr>
        <w:t xml:space="preserve"> الضمانات الدبلوماسية في عمليات الترحيل، </w:t>
      </w:r>
      <w:r w:rsidR="00533EF0">
        <w:rPr>
          <w:rFonts w:hint="cs"/>
          <w:rtl/>
          <w:lang/>
        </w:rPr>
        <w:t>و</w:t>
      </w:r>
      <w:r>
        <w:rPr>
          <w:rFonts w:hint="cs"/>
          <w:rtl/>
          <w:lang/>
        </w:rPr>
        <w:t xml:space="preserve">عن مدى مراعاة مؤسسات الدولة الطرف للاحتياجات </w:t>
      </w:r>
      <w:r w:rsidR="00533EF0">
        <w:rPr>
          <w:rFonts w:hint="cs"/>
          <w:rtl/>
          <w:lang/>
        </w:rPr>
        <w:t>والحسابات</w:t>
      </w:r>
      <w:r>
        <w:rPr>
          <w:rFonts w:hint="cs"/>
          <w:rtl/>
          <w:lang/>
        </w:rPr>
        <w:t xml:space="preserve"> الخاصة بالنساء والأطفال، وعن التعريف المعطى لمفهومي المراهق والطفل نظرا</w:t>
      </w:r>
      <w:r w:rsidR="00EE365B">
        <w:rPr>
          <w:rFonts w:hint="cs"/>
          <w:rtl/>
          <w:lang/>
        </w:rPr>
        <w:t>ً</w:t>
      </w:r>
      <w:r>
        <w:rPr>
          <w:rFonts w:hint="cs"/>
          <w:rtl/>
          <w:lang/>
        </w:rPr>
        <w:t xml:space="preserve"> إلى ورود المصطلحين في النصوص القانونية.</w:t>
      </w:r>
    </w:p>
    <w:p w:rsidR="00F1538D" w:rsidRPr="00973348" w:rsidRDefault="00F1538D" w:rsidP="002A7F9A">
      <w:pPr>
        <w:pStyle w:val="SingleTxtGA"/>
        <w:rPr>
          <w:rFonts w:hint="cs"/>
          <w:i/>
          <w:iCs/>
          <w:rtl/>
          <w:lang/>
        </w:rPr>
      </w:pPr>
      <w:r>
        <w:rPr>
          <w:rFonts w:hint="cs"/>
          <w:i/>
          <w:iCs/>
          <w:rtl/>
          <w:lang/>
        </w:rPr>
        <w:t>عُلقت</w:t>
      </w:r>
      <w:r w:rsidRPr="00973348">
        <w:rPr>
          <w:rFonts w:hint="cs"/>
          <w:i/>
          <w:iCs/>
          <w:rtl/>
          <w:lang/>
        </w:rPr>
        <w:t xml:space="preserve"> الجلسة الساعة 45/10 واستُ</w:t>
      </w:r>
      <w:r>
        <w:rPr>
          <w:rFonts w:hint="cs"/>
          <w:i/>
          <w:iCs/>
          <w:rtl/>
          <w:lang/>
        </w:rPr>
        <w:t>ؤ</w:t>
      </w:r>
      <w:r w:rsidRPr="00973348">
        <w:rPr>
          <w:rFonts w:hint="cs"/>
          <w:i/>
          <w:iCs/>
          <w:rtl/>
          <w:lang/>
        </w:rPr>
        <w:t>نفت الساعة 10/11.</w:t>
      </w:r>
    </w:p>
    <w:p w:rsidR="00F1538D" w:rsidRDefault="00F1538D" w:rsidP="00533EF0">
      <w:pPr>
        <w:pStyle w:val="SingleTxtGA"/>
        <w:rPr>
          <w:rFonts w:hint="cs"/>
          <w:rtl/>
          <w:lang/>
        </w:rPr>
      </w:pPr>
      <w:r>
        <w:rPr>
          <w:rFonts w:hint="cs"/>
          <w:rtl/>
          <w:lang/>
        </w:rPr>
        <w:t>9-</w:t>
      </w:r>
      <w:r>
        <w:rPr>
          <w:rFonts w:hint="cs"/>
          <w:rtl/>
          <w:lang/>
        </w:rPr>
        <w:tab/>
      </w:r>
      <w:r w:rsidRPr="0011146F">
        <w:rPr>
          <w:rFonts w:hint="cs"/>
          <w:b/>
          <w:bCs/>
          <w:rtl/>
          <w:lang/>
        </w:rPr>
        <w:t xml:space="preserve">السيد </w:t>
      </w:r>
      <w:proofErr w:type="spellStart"/>
      <w:r>
        <w:rPr>
          <w:rFonts w:hint="cs"/>
          <w:b/>
          <w:bCs/>
          <w:rtl/>
        </w:rPr>
        <w:t>بيراثا</w:t>
      </w:r>
      <w:proofErr w:type="spellEnd"/>
      <w:r>
        <w:rPr>
          <w:rFonts w:hint="cs"/>
          <w:rtl/>
        </w:rPr>
        <w:t xml:space="preserve"> </w:t>
      </w:r>
      <w:r>
        <w:rPr>
          <w:rFonts w:hint="cs"/>
          <w:rtl/>
          <w:lang/>
        </w:rPr>
        <w:t xml:space="preserve">(أوروغواي) أوضح أن مبدأ عدم الإعادة القسرية مكرّس في المادة 3 من القانون المتعلق باللجوء. وبالتالي، فإن تطبيق هذا المبدأ الأساسي </w:t>
      </w:r>
      <w:r w:rsidR="00533EF0">
        <w:rPr>
          <w:rFonts w:hint="cs"/>
          <w:rtl/>
          <w:lang/>
        </w:rPr>
        <w:t>يندرج</w:t>
      </w:r>
      <w:r>
        <w:rPr>
          <w:rFonts w:hint="cs"/>
          <w:rtl/>
          <w:lang/>
        </w:rPr>
        <w:t xml:space="preserve"> في المقام الأول </w:t>
      </w:r>
      <w:r w:rsidR="00533EF0">
        <w:rPr>
          <w:rFonts w:hint="cs"/>
          <w:rtl/>
          <w:lang/>
        </w:rPr>
        <w:t>ضمن</w:t>
      </w:r>
      <w:r>
        <w:rPr>
          <w:rFonts w:hint="cs"/>
          <w:rtl/>
          <w:lang/>
        </w:rPr>
        <w:t xml:space="preserve"> اختصاص اللجنة المعنية باللاجئين التي تتألف من ممثلين عن مختلف المؤسسات العامة (التي لا تتبع جميعها للسلطة التنفيذية) وعن المجتمع المدني.</w:t>
      </w:r>
    </w:p>
    <w:p w:rsidR="00F1538D" w:rsidRDefault="00F1538D" w:rsidP="002A7F9A">
      <w:pPr>
        <w:pStyle w:val="SingleTxtGA"/>
        <w:rPr>
          <w:rFonts w:hint="cs"/>
          <w:rtl/>
          <w:lang/>
        </w:rPr>
      </w:pPr>
      <w:r>
        <w:rPr>
          <w:rFonts w:hint="cs"/>
          <w:rtl/>
          <w:lang/>
        </w:rPr>
        <w:t>10-</w:t>
      </w:r>
      <w:r>
        <w:rPr>
          <w:rFonts w:hint="cs"/>
          <w:rtl/>
          <w:lang/>
        </w:rPr>
        <w:tab/>
      </w:r>
      <w:r w:rsidRPr="003901C5">
        <w:rPr>
          <w:rFonts w:hint="cs"/>
          <w:b/>
          <w:bCs/>
          <w:rtl/>
          <w:lang/>
        </w:rPr>
        <w:t xml:space="preserve">السيدة </w:t>
      </w:r>
      <w:proofErr w:type="spellStart"/>
      <w:r w:rsidRPr="003901C5">
        <w:rPr>
          <w:rFonts w:hint="cs"/>
          <w:b/>
          <w:bCs/>
          <w:rtl/>
          <w:lang/>
        </w:rPr>
        <w:t>فولكو</w:t>
      </w:r>
      <w:proofErr w:type="spellEnd"/>
      <w:r>
        <w:rPr>
          <w:rFonts w:hint="cs"/>
          <w:rtl/>
          <w:lang/>
        </w:rPr>
        <w:t xml:space="preserve"> (أوروغواي) أكدت أنه لم يوضع بروتوكول يرعى نظام الاحتجاز السري.</w:t>
      </w:r>
    </w:p>
    <w:p w:rsidR="00F1538D" w:rsidRDefault="00F1538D" w:rsidP="00FC205F">
      <w:pPr>
        <w:pStyle w:val="SingleTxtGA"/>
        <w:rPr>
          <w:rFonts w:hint="cs"/>
          <w:rtl/>
          <w:lang/>
        </w:rPr>
      </w:pPr>
      <w:r>
        <w:rPr>
          <w:rFonts w:hint="cs"/>
          <w:rtl/>
          <w:lang/>
        </w:rPr>
        <w:t>11-</w:t>
      </w:r>
      <w:r>
        <w:rPr>
          <w:rFonts w:hint="cs"/>
          <w:rtl/>
          <w:lang/>
        </w:rPr>
        <w:tab/>
      </w:r>
      <w:r w:rsidRPr="003901C5">
        <w:rPr>
          <w:rFonts w:hint="cs"/>
          <w:b/>
          <w:bCs/>
          <w:rtl/>
          <w:lang/>
        </w:rPr>
        <w:t xml:space="preserve">السيد </w:t>
      </w:r>
      <w:proofErr w:type="spellStart"/>
      <w:r w:rsidRPr="003901C5">
        <w:rPr>
          <w:rFonts w:hint="cs"/>
          <w:b/>
          <w:bCs/>
          <w:rtl/>
          <w:lang/>
        </w:rPr>
        <w:t>ميراندا</w:t>
      </w:r>
      <w:proofErr w:type="spellEnd"/>
      <w:r>
        <w:rPr>
          <w:rFonts w:hint="cs"/>
          <w:rtl/>
          <w:lang/>
        </w:rPr>
        <w:t xml:space="preserve"> (أوروغواي) </w:t>
      </w:r>
      <w:r w:rsidR="002341B2">
        <w:rPr>
          <w:rFonts w:hint="cs"/>
          <w:rtl/>
          <w:lang/>
        </w:rPr>
        <w:t>قال إن ضمانة المثول أمام المحكمة</w:t>
      </w:r>
      <w:r w:rsidRPr="00122ED2">
        <w:rPr>
          <w:rFonts w:hint="cs"/>
          <w:rtl/>
          <w:lang/>
        </w:rPr>
        <w:t xml:space="preserve"> منصوص</w:t>
      </w:r>
      <w:r>
        <w:rPr>
          <w:rFonts w:hint="cs"/>
          <w:rtl/>
          <w:lang/>
        </w:rPr>
        <w:t xml:space="preserve"> عليه</w:t>
      </w:r>
      <w:r w:rsidR="002341B2">
        <w:rPr>
          <w:rFonts w:hint="cs"/>
          <w:rtl/>
          <w:lang/>
        </w:rPr>
        <w:t>ا</w:t>
      </w:r>
      <w:r>
        <w:rPr>
          <w:rFonts w:hint="cs"/>
          <w:rtl/>
          <w:lang/>
        </w:rPr>
        <w:t xml:space="preserve"> في المادة 17 من دستور أوروغواي </w:t>
      </w:r>
      <w:r w:rsidR="00EE365B">
        <w:rPr>
          <w:rFonts w:hint="cs"/>
          <w:rtl/>
          <w:lang/>
        </w:rPr>
        <w:t>وإنها طبقت على الد</w:t>
      </w:r>
      <w:r w:rsidR="002341B2">
        <w:rPr>
          <w:rFonts w:hint="cs"/>
          <w:rtl/>
          <w:lang/>
        </w:rPr>
        <w:t>وام</w:t>
      </w:r>
      <w:r>
        <w:rPr>
          <w:rFonts w:hint="cs"/>
          <w:rtl/>
          <w:lang/>
        </w:rPr>
        <w:t xml:space="preserve"> تطبيقا</w:t>
      </w:r>
      <w:r w:rsidR="002341B2">
        <w:rPr>
          <w:rFonts w:hint="cs"/>
          <w:rtl/>
          <w:lang/>
        </w:rPr>
        <w:t>ً</w:t>
      </w:r>
      <w:r>
        <w:rPr>
          <w:rFonts w:hint="cs"/>
          <w:rtl/>
          <w:lang/>
        </w:rPr>
        <w:t xml:space="preserve"> مباشرا</w:t>
      </w:r>
      <w:r w:rsidR="002341B2">
        <w:rPr>
          <w:rFonts w:hint="cs"/>
          <w:rtl/>
          <w:lang/>
        </w:rPr>
        <w:t>ً</w:t>
      </w:r>
      <w:r>
        <w:rPr>
          <w:rFonts w:hint="cs"/>
          <w:rtl/>
          <w:lang/>
        </w:rPr>
        <w:t xml:space="preserve">. </w:t>
      </w:r>
      <w:r w:rsidR="002341B2">
        <w:rPr>
          <w:rFonts w:hint="cs"/>
          <w:rtl/>
          <w:lang/>
        </w:rPr>
        <w:t>ومع ذلك</w:t>
      </w:r>
      <w:r w:rsidR="00EE365B">
        <w:rPr>
          <w:rFonts w:hint="cs"/>
          <w:rtl/>
          <w:lang/>
        </w:rPr>
        <w:t>،</w:t>
      </w:r>
      <w:r>
        <w:rPr>
          <w:rFonts w:hint="cs"/>
          <w:rtl/>
          <w:lang/>
        </w:rPr>
        <w:t xml:space="preserve"> تقرّ أوروغواي بضرورة </w:t>
      </w:r>
      <w:r w:rsidR="002341B2">
        <w:rPr>
          <w:rFonts w:hint="cs"/>
          <w:rtl/>
          <w:lang/>
        </w:rPr>
        <w:t xml:space="preserve">وضع لوائح </w:t>
      </w:r>
      <w:r>
        <w:rPr>
          <w:rFonts w:hint="cs"/>
          <w:rtl/>
          <w:lang/>
        </w:rPr>
        <w:t>تنظيم</w:t>
      </w:r>
      <w:r w:rsidR="002341B2">
        <w:rPr>
          <w:rFonts w:hint="cs"/>
          <w:rtl/>
          <w:lang/>
        </w:rPr>
        <w:t>ية</w:t>
      </w:r>
      <w:r>
        <w:rPr>
          <w:rFonts w:hint="cs"/>
          <w:rtl/>
          <w:lang/>
        </w:rPr>
        <w:t xml:space="preserve"> </w:t>
      </w:r>
      <w:r w:rsidR="002341B2">
        <w:rPr>
          <w:rFonts w:hint="cs"/>
          <w:rtl/>
          <w:lang/>
        </w:rPr>
        <w:t xml:space="preserve">في </w:t>
      </w:r>
      <w:r>
        <w:rPr>
          <w:rFonts w:hint="cs"/>
          <w:rtl/>
          <w:lang/>
        </w:rPr>
        <w:t>هذا المجال. ولذلك أصبح</w:t>
      </w:r>
      <w:r w:rsidR="002341B2">
        <w:rPr>
          <w:rFonts w:hint="cs"/>
          <w:rtl/>
          <w:lang/>
        </w:rPr>
        <w:t>ت</w:t>
      </w:r>
      <w:r>
        <w:rPr>
          <w:rFonts w:hint="cs"/>
          <w:rtl/>
          <w:lang/>
        </w:rPr>
        <w:t xml:space="preserve"> </w:t>
      </w:r>
      <w:r w:rsidR="002341B2">
        <w:rPr>
          <w:rFonts w:hint="cs"/>
          <w:rtl/>
          <w:lang/>
        </w:rPr>
        <w:t>مسألة المثول أمام المحكمة</w:t>
      </w:r>
      <w:r w:rsidRPr="00EE0D28">
        <w:rPr>
          <w:rFonts w:hint="cs"/>
          <w:rtl/>
          <w:lang/>
        </w:rPr>
        <w:t xml:space="preserve"> موضع</w:t>
      </w:r>
      <w:r>
        <w:rPr>
          <w:rFonts w:hint="cs"/>
          <w:rtl/>
          <w:lang/>
        </w:rPr>
        <w:t xml:space="preserve"> مشروع قانون قيد </w:t>
      </w:r>
      <w:r w:rsidR="002341B2">
        <w:rPr>
          <w:rFonts w:hint="cs"/>
          <w:rtl/>
          <w:lang/>
        </w:rPr>
        <w:t>الاعتماد، وهو مشروع يورد</w:t>
      </w:r>
      <w:r>
        <w:rPr>
          <w:rFonts w:hint="cs"/>
          <w:rtl/>
          <w:lang/>
        </w:rPr>
        <w:t xml:space="preserve"> الممارسة القضائية. </w:t>
      </w:r>
      <w:r w:rsidR="002341B2">
        <w:rPr>
          <w:rFonts w:hint="cs"/>
          <w:rtl/>
          <w:lang/>
        </w:rPr>
        <w:t>ويجوز لكل</w:t>
      </w:r>
      <w:r>
        <w:rPr>
          <w:rFonts w:hint="cs"/>
          <w:rtl/>
          <w:lang/>
        </w:rPr>
        <w:t xml:space="preserve">ّ قاض من قضاة المحكمة الجنائية البت في طلب </w:t>
      </w:r>
      <w:r w:rsidR="002341B2">
        <w:rPr>
          <w:rFonts w:hint="cs"/>
          <w:rtl/>
          <w:lang/>
        </w:rPr>
        <w:t>المثول أمام المحكمة</w:t>
      </w:r>
      <w:r w:rsidRPr="001A1F7D">
        <w:rPr>
          <w:rFonts w:hint="cs"/>
          <w:rtl/>
          <w:lang/>
        </w:rPr>
        <w:t>.</w:t>
      </w:r>
      <w:r>
        <w:rPr>
          <w:rFonts w:hint="cs"/>
          <w:rtl/>
          <w:lang/>
        </w:rPr>
        <w:t xml:space="preserve"> </w:t>
      </w:r>
      <w:r w:rsidR="002341B2">
        <w:rPr>
          <w:rFonts w:hint="cs"/>
          <w:rtl/>
          <w:lang/>
        </w:rPr>
        <w:t>و</w:t>
      </w:r>
      <w:r>
        <w:rPr>
          <w:rFonts w:hint="cs"/>
          <w:rtl/>
          <w:lang/>
        </w:rPr>
        <w:t xml:space="preserve">يقدَّم </w:t>
      </w:r>
      <w:r w:rsidR="002341B2">
        <w:rPr>
          <w:rFonts w:hint="cs"/>
          <w:rtl/>
          <w:lang/>
        </w:rPr>
        <w:t xml:space="preserve">الطلب </w:t>
      </w:r>
      <w:r>
        <w:rPr>
          <w:rFonts w:hint="cs"/>
          <w:rtl/>
          <w:lang/>
        </w:rPr>
        <w:t>خطيا</w:t>
      </w:r>
      <w:r w:rsidR="002341B2">
        <w:rPr>
          <w:rFonts w:hint="cs"/>
          <w:rtl/>
          <w:lang/>
        </w:rPr>
        <w:t>ً</w:t>
      </w:r>
      <w:r>
        <w:rPr>
          <w:rFonts w:hint="cs"/>
          <w:rtl/>
          <w:lang/>
        </w:rPr>
        <w:t xml:space="preserve"> ويطلب القاضي م</w:t>
      </w:r>
      <w:r w:rsidR="002341B2">
        <w:rPr>
          <w:rFonts w:hint="cs"/>
          <w:rtl/>
          <w:lang/>
        </w:rPr>
        <w:t>ثول</w:t>
      </w:r>
      <w:r>
        <w:rPr>
          <w:rFonts w:hint="cs"/>
          <w:rtl/>
          <w:lang/>
        </w:rPr>
        <w:t xml:space="preserve"> الشخص المعني وعرض أسباب حرمانه من الحرية. </w:t>
      </w:r>
      <w:r w:rsidR="002341B2">
        <w:rPr>
          <w:rFonts w:hint="cs"/>
          <w:rtl/>
          <w:lang/>
        </w:rPr>
        <w:t>وهناك من ثم</w:t>
      </w:r>
      <w:r>
        <w:rPr>
          <w:rFonts w:hint="cs"/>
          <w:rtl/>
          <w:lang/>
        </w:rPr>
        <w:t xml:space="preserve"> اتصال مع الشخص المحروم من الحرية. ويقوم </w:t>
      </w:r>
      <w:r w:rsidR="002341B2">
        <w:rPr>
          <w:rFonts w:hint="cs"/>
          <w:rtl/>
          <w:lang/>
        </w:rPr>
        <w:t xml:space="preserve">رجال </w:t>
      </w:r>
      <w:r>
        <w:rPr>
          <w:rFonts w:hint="cs"/>
          <w:rtl/>
          <w:lang/>
        </w:rPr>
        <w:t>القضا</w:t>
      </w:r>
      <w:r w:rsidR="002341B2">
        <w:rPr>
          <w:rFonts w:hint="cs"/>
          <w:rtl/>
          <w:lang/>
        </w:rPr>
        <w:t>ء</w:t>
      </w:r>
      <w:r>
        <w:rPr>
          <w:rFonts w:hint="cs"/>
          <w:rtl/>
          <w:lang/>
        </w:rPr>
        <w:t xml:space="preserve"> بشكل عام بزيارة الأشخاص المحرومين من الحرية</w:t>
      </w:r>
      <w:r w:rsidR="002341B2">
        <w:rPr>
          <w:rFonts w:hint="cs"/>
          <w:rtl/>
          <w:lang/>
        </w:rPr>
        <w:t>،</w:t>
      </w:r>
      <w:r>
        <w:rPr>
          <w:rFonts w:hint="cs"/>
          <w:rtl/>
          <w:lang/>
        </w:rPr>
        <w:t xml:space="preserve"> و</w:t>
      </w:r>
      <w:r w:rsidR="002341B2">
        <w:rPr>
          <w:rFonts w:hint="cs"/>
          <w:rtl/>
          <w:lang/>
        </w:rPr>
        <w:t xml:space="preserve">تتاح لهم حرية الوصول </w:t>
      </w:r>
      <w:r>
        <w:rPr>
          <w:rFonts w:hint="cs"/>
          <w:rtl/>
          <w:lang/>
        </w:rPr>
        <w:t xml:space="preserve">إلى مراكز الاحتجاز والمراكز التي تأوي </w:t>
      </w:r>
      <w:r w:rsidR="00FC205F">
        <w:rPr>
          <w:rFonts w:hint="cs"/>
          <w:rtl/>
          <w:lang/>
        </w:rPr>
        <w:t>القصر الجانحين</w:t>
      </w:r>
      <w:r w:rsidR="00FC205F" w:rsidRPr="00FC205F">
        <w:rPr>
          <w:rFonts w:hint="cs"/>
          <w:rtl/>
          <w:lang/>
        </w:rPr>
        <w:t xml:space="preserve"> </w:t>
      </w:r>
      <w:r w:rsidR="00FC205F">
        <w:rPr>
          <w:rFonts w:hint="cs"/>
          <w:rtl/>
          <w:lang/>
        </w:rPr>
        <w:t>شأنهم في ذلك شأن منظمات المجتمع المدني</w:t>
      </w:r>
      <w:r w:rsidRPr="00DB5E0C">
        <w:rPr>
          <w:rFonts w:hint="cs"/>
          <w:rtl/>
          <w:lang/>
        </w:rPr>
        <w:t>.</w:t>
      </w:r>
      <w:r>
        <w:rPr>
          <w:rFonts w:hint="cs"/>
          <w:rtl/>
          <w:lang/>
        </w:rPr>
        <w:t xml:space="preserve"> </w:t>
      </w:r>
      <w:r w:rsidR="00FC205F">
        <w:rPr>
          <w:rFonts w:hint="cs"/>
          <w:rtl/>
          <w:lang/>
        </w:rPr>
        <w:t>وليس في الدستور مادة مكرسة لإنفاذ</w:t>
      </w:r>
      <w:r w:rsidRPr="0066087A">
        <w:rPr>
          <w:rFonts w:hint="cs"/>
          <w:rtl/>
          <w:lang/>
        </w:rPr>
        <w:t xml:space="preserve"> الحقوق الدستورية</w:t>
      </w:r>
      <w:r>
        <w:rPr>
          <w:rFonts w:hint="cs"/>
          <w:rtl/>
          <w:lang/>
        </w:rPr>
        <w:t xml:space="preserve">، </w:t>
      </w:r>
      <w:r w:rsidR="00FC205F">
        <w:rPr>
          <w:rFonts w:hint="cs"/>
          <w:rtl/>
          <w:lang/>
        </w:rPr>
        <w:t>التي</w:t>
      </w:r>
      <w:r>
        <w:rPr>
          <w:rFonts w:hint="cs"/>
          <w:rtl/>
          <w:lang/>
        </w:rPr>
        <w:t xml:space="preserve"> تندرج في نطاق أحكام المادة 72. ومن المقرّر أن </w:t>
      </w:r>
      <w:r w:rsidR="00FC205F">
        <w:rPr>
          <w:rFonts w:hint="cs"/>
          <w:rtl/>
          <w:lang/>
        </w:rPr>
        <w:t xml:space="preserve">تكون مسألة إنفاذ </w:t>
      </w:r>
      <w:r w:rsidRPr="0066087A">
        <w:rPr>
          <w:rFonts w:hint="cs"/>
          <w:rtl/>
          <w:lang/>
        </w:rPr>
        <w:t>الحقوق الدستورية</w:t>
      </w:r>
      <w:r w:rsidR="00FC205F">
        <w:rPr>
          <w:rFonts w:hint="cs"/>
          <w:rtl/>
          <w:lang/>
        </w:rPr>
        <w:t xml:space="preserve"> موضع قانون في المستقبل القريب. هذا ولا يتعلق إجراء المثول أمام المحكمة       إلا</w:t>
      </w:r>
      <w:r>
        <w:rPr>
          <w:rFonts w:hint="cs"/>
          <w:rtl/>
          <w:lang/>
        </w:rPr>
        <w:t xml:space="preserve"> بحالات الحرمان من الحرية في </w:t>
      </w:r>
      <w:r w:rsidRPr="0066087A">
        <w:rPr>
          <w:rFonts w:hint="cs"/>
          <w:rtl/>
          <w:lang/>
        </w:rPr>
        <w:t xml:space="preserve">حين </w:t>
      </w:r>
      <w:r w:rsidR="00FC205F">
        <w:rPr>
          <w:rFonts w:hint="cs"/>
          <w:rtl/>
          <w:lang/>
        </w:rPr>
        <w:t>أن إنفاذ</w:t>
      </w:r>
      <w:r w:rsidRPr="0066087A">
        <w:rPr>
          <w:rFonts w:hint="cs"/>
          <w:rtl/>
          <w:lang/>
        </w:rPr>
        <w:t xml:space="preserve"> الحقوق الدستورية </w:t>
      </w:r>
      <w:r w:rsidR="00FC205F">
        <w:rPr>
          <w:rFonts w:hint="cs"/>
          <w:rtl/>
          <w:lang/>
        </w:rPr>
        <w:t xml:space="preserve">ينطبق </w:t>
      </w:r>
      <w:r w:rsidRPr="0066087A">
        <w:rPr>
          <w:rFonts w:hint="cs"/>
          <w:rtl/>
          <w:lang/>
        </w:rPr>
        <w:t>على</w:t>
      </w:r>
      <w:r>
        <w:rPr>
          <w:rFonts w:hint="cs"/>
          <w:rtl/>
          <w:lang/>
        </w:rPr>
        <w:t xml:space="preserve"> جميع الحالات الأخرى التي انتُهكت فيها الحقوق الأساسية أو تعرّضت لخطر انتهاكها.</w:t>
      </w:r>
    </w:p>
    <w:p w:rsidR="00F1538D" w:rsidRDefault="00F1538D" w:rsidP="00EE365B">
      <w:pPr>
        <w:pStyle w:val="SingleTxtGA"/>
        <w:rPr>
          <w:rFonts w:hint="cs"/>
          <w:rtl/>
          <w:lang/>
        </w:rPr>
      </w:pPr>
      <w:r>
        <w:rPr>
          <w:rFonts w:hint="cs"/>
          <w:rtl/>
          <w:lang/>
        </w:rPr>
        <w:t>12-</w:t>
      </w:r>
      <w:r>
        <w:rPr>
          <w:rFonts w:hint="cs"/>
          <w:rtl/>
          <w:lang/>
        </w:rPr>
        <w:tab/>
      </w:r>
      <w:r w:rsidRPr="00257DDB">
        <w:rPr>
          <w:rFonts w:hint="cs"/>
          <w:b/>
          <w:bCs/>
          <w:rtl/>
          <w:lang/>
        </w:rPr>
        <w:t xml:space="preserve">السيدة </w:t>
      </w:r>
      <w:proofErr w:type="spellStart"/>
      <w:r w:rsidRPr="00257DDB">
        <w:rPr>
          <w:rFonts w:hint="cs"/>
          <w:b/>
          <w:bCs/>
          <w:rtl/>
          <w:lang/>
        </w:rPr>
        <w:t>فولكو</w:t>
      </w:r>
      <w:proofErr w:type="spellEnd"/>
      <w:r>
        <w:rPr>
          <w:rFonts w:hint="cs"/>
          <w:rtl/>
          <w:lang/>
        </w:rPr>
        <w:t xml:space="preserve"> (أوروغواي) ذكرت أنه جرى إصلاح نظام السجون عام 2005 وأن القانون الذي </w:t>
      </w:r>
      <w:r w:rsidR="00336F08">
        <w:rPr>
          <w:rFonts w:hint="cs"/>
          <w:rtl/>
          <w:lang/>
        </w:rPr>
        <w:t>يحكم</w:t>
      </w:r>
      <w:r>
        <w:rPr>
          <w:rFonts w:hint="cs"/>
          <w:rtl/>
          <w:lang/>
        </w:rPr>
        <w:t xml:space="preserve"> النظام الجديد يقضي </w:t>
      </w:r>
      <w:r w:rsidR="00336F08">
        <w:rPr>
          <w:rFonts w:hint="cs"/>
          <w:rtl/>
          <w:lang/>
        </w:rPr>
        <w:t>بمسك</w:t>
      </w:r>
      <w:r>
        <w:rPr>
          <w:rFonts w:hint="cs"/>
          <w:rtl/>
          <w:lang/>
        </w:rPr>
        <w:t xml:space="preserve"> </w:t>
      </w:r>
      <w:r w:rsidR="00EE365B">
        <w:rPr>
          <w:rFonts w:hint="cs"/>
          <w:rtl/>
          <w:lang/>
        </w:rPr>
        <w:t>سجلات</w:t>
      </w:r>
      <w:r>
        <w:rPr>
          <w:rFonts w:hint="cs"/>
          <w:rtl/>
          <w:lang/>
        </w:rPr>
        <w:t xml:space="preserve"> للأشخاص المحتجزين في أوروغواي. وقد جرى دائما تسجيل البيانات المتعلقة بالمحتجزين </w:t>
      </w:r>
      <w:r w:rsidR="00336F08">
        <w:rPr>
          <w:rFonts w:hint="cs"/>
          <w:rtl/>
          <w:lang/>
        </w:rPr>
        <w:t xml:space="preserve">وحفظها </w:t>
      </w:r>
      <w:r>
        <w:rPr>
          <w:rFonts w:hint="cs"/>
          <w:rtl/>
          <w:lang/>
        </w:rPr>
        <w:t xml:space="preserve">بعناية؛ فأوروغواي تعرف بالتحديد عدد الأشخاص المحرومين من الحرية في </w:t>
      </w:r>
      <w:r w:rsidR="00336F08">
        <w:rPr>
          <w:rFonts w:hint="cs"/>
          <w:rtl/>
          <w:lang/>
        </w:rPr>
        <w:t>ال</w:t>
      </w:r>
      <w:r>
        <w:rPr>
          <w:rFonts w:hint="cs"/>
          <w:rtl/>
          <w:lang/>
        </w:rPr>
        <w:t>بلد</w:t>
      </w:r>
      <w:r w:rsidR="00336F08">
        <w:rPr>
          <w:rFonts w:hint="cs"/>
          <w:rtl/>
          <w:lang/>
        </w:rPr>
        <w:t>، وحالتهم الصحية، فضلاً عن ال</w:t>
      </w:r>
      <w:r>
        <w:rPr>
          <w:rFonts w:hint="cs"/>
          <w:rtl/>
          <w:lang/>
        </w:rPr>
        <w:t xml:space="preserve">تفاصيل </w:t>
      </w:r>
      <w:r w:rsidR="00336F08">
        <w:rPr>
          <w:rFonts w:hint="cs"/>
          <w:rtl/>
          <w:lang/>
        </w:rPr>
        <w:t>المتعلقة ب</w:t>
      </w:r>
      <w:r>
        <w:rPr>
          <w:rFonts w:hint="cs"/>
          <w:rtl/>
          <w:lang/>
        </w:rPr>
        <w:t>ملفاتهم القضائية. ومع ذلك، فلا بدّ من العمل على تناسق هذه البيانات، وهذا ما جرى استهلاله بمساعدة إسبانيا ونقلا</w:t>
      </w:r>
      <w:r w:rsidR="00EE365B">
        <w:rPr>
          <w:rFonts w:hint="cs"/>
          <w:rtl/>
          <w:lang/>
        </w:rPr>
        <w:t>ً</w:t>
      </w:r>
      <w:r>
        <w:rPr>
          <w:rFonts w:hint="cs"/>
          <w:rtl/>
          <w:lang/>
        </w:rPr>
        <w:t xml:space="preserve"> عن نموذج النظام </w:t>
      </w:r>
      <w:proofErr w:type="spellStart"/>
      <w:r>
        <w:rPr>
          <w:rFonts w:hint="cs"/>
          <w:rtl/>
          <w:lang/>
        </w:rPr>
        <w:t>الكتلاني</w:t>
      </w:r>
      <w:proofErr w:type="spellEnd"/>
      <w:r>
        <w:rPr>
          <w:rFonts w:hint="cs"/>
          <w:rtl/>
          <w:lang/>
        </w:rPr>
        <w:t xml:space="preserve">. وفي هذا الإطار، </w:t>
      </w:r>
      <w:r w:rsidR="00336F08">
        <w:rPr>
          <w:rFonts w:hint="cs"/>
          <w:rtl/>
          <w:lang/>
        </w:rPr>
        <w:t>ستكون لدى</w:t>
      </w:r>
      <w:r>
        <w:rPr>
          <w:rFonts w:hint="cs"/>
          <w:rtl/>
          <w:lang/>
        </w:rPr>
        <w:t xml:space="preserve"> أوروغواي قريبا</w:t>
      </w:r>
      <w:r w:rsidR="00336F08">
        <w:rPr>
          <w:rFonts w:hint="cs"/>
          <w:rtl/>
          <w:lang/>
        </w:rPr>
        <w:t>ً</w:t>
      </w:r>
      <w:r>
        <w:rPr>
          <w:rFonts w:hint="cs"/>
          <w:rtl/>
          <w:lang/>
        </w:rPr>
        <w:t xml:space="preserve"> </w:t>
      </w:r>
      <w:proofErr w:type="spellStart"/>
      <w:r w:rsidR="00336F08">
        <w:rPr>
          <w:rFonts w:hint="cs"/>
          <w:rtl/>
          <w:lang/>
        </w:rPr>
        <w:t>برامجيات</w:t>
      </w:r>
      <w:proofErr w:type="spellEnd"/>
      <w:r>
        <w:rPr>
          <w:rFonts w:hint="cs"/>
          <w:rtl/>
          <w:lang/>
        </w:rPr>
        <w:t xml:space="preserve"> متطور</w:t>
      </w:r>
      <w:r w:rsidR="00336F08">
        <w:rPr>
          <w:rFonts w:hint="cs"/>
          <w:rtl/>
          <w:lang/>
        </w:rPr>
        <w:t>ة</w:t>
      </w:r>
      <w:r>
        <w:rPr>
          <w:rFonts w:hint="cs"/>
          <w:rtl/>
          <w:lang/>
        </w:rPr>
        <w:t xml:space="preserve"> </w:t>
      </w:r>
      <w:r w:rsidR="00336F08">
        <w:rPr>
          <w:rFonts w:hint="cs"/>
          <w:rtl/>
          <w:lang/>
        </w:rPr>
        <w:t>ت</w:t>
      </w:r>
      <w:r>
        <w:rPr>
          <w:rFonts w:hint="cs"/>
          <w:rtl/>
          <w:lang/>
        </w:rPr>
        <w:t>مكّنها من حفظ السجلات بشكل دقيق جدا</w:t>
      </w:r>
      <w:r w:rsidR="00EE365B">
        <w:rPr>
          <w:rFonts w:hint="cs"/>
          <w:rtl/>
          <w:lang/>
        </w:rPr>
        <w:t>ً</w:t>
      </w:r>
      <w:r>
        <w:rPr>
          <w:rFonts w:hint="cs"/>
          <w:rtl/>
          <w:lang/>
        </w:rPr>
        <w:t>.</w:t>
      </w:r>
    </w:p>
    <w:p w:rsidR="00F1538D" w:rsidRDefault="00F1538D" w:rsidP="00A41717">
      <w:pPr>
        <w:pStyle w:val="SingleTxtGA"/>
        <w:rPr>
          <w:rFonts w:hint="cs"/>
          <w:rtl/>
          <w:lang/>
        </w:rPr>
      </w:pPr>
      <w:r>
        <w:rPr>
          <w:rFonts w:hint="cs"/>
          <w:rtl/>
          <w:lang/>
        </w:rPr>
        <w:t>13-</w:t>
      </w:r>
      <w:r>
        <w:rPr>
          <w:rFonts w:hint="cs"/>
          <w:rtl/>
          <w:lang/>
        </w:rPr>
        <w:tab/>
      </w:r>
      <w:r w:rsidRPr="002E6A26">
        <w:rPr>
          <w:rFonts w:hint="cs"/>
          <w:b/>
          <w:bCs/>
          <w:rtl/>
          <w:lang/>
        </w:rPr>
        <w:t xml:space="preserve">السيد </w:t>
      </w:r>
      <w:proofErr w:type="spellStart"/>
      <w:r>
        <w:rPr>
          <w:rFonts w:hint="cs"/>
          <w:b/>
          <w:bCs/>
          <w:rtl/>
        </w:rPr>
        <w:t>بيراثا</w:t>
      </w:r>
      <w:proofErr w:type="spellEnd"/>
      <w:r>
        <w:rPr>
          <w:rFonts w:hint="cs"/>
          <w:rtl/>
        </w:rPr>
        <w:t xml:space="preserve"> </w:t>
      </w:r>
      <w:r>
        <w:rPr>
          <w:rFonts w:hint="cs"/>
          <w:rtl/>
          <w:lang/>
        </w:rPr>
        <w:t>(أوروغواي) قال إن</w:t>
      </w:r>
      <w:r w:rsidR="00336F08">
        <w:rPr>
          <w:rFonts w:hint="cs"/>
          <w:rtl/>
          <w:lang/>
        </w:rPr>
        <w:t>ه بإمكان</w:t>
      </w:r>
      <w:r>
        <w:rPr>
          <w:rFonts w:hint="cs"/>
          <w:rtl/>
          <w:lang/>
        </w:rPr>
        <w:t xml:space="preserve"> ضحايا الاختفاء القسري الحصول على المعلومات </w:t>
      </w:r>
      <w:r w:rsidR="00336F08">
        <w:rPr>
          <w:rFonts w:hint="cs"/>
          <w:rtl/>
          <w:lang/>
        </w:rPr>
        <w:t>التي تخصهم</w:t>
      </w:r>
      <w:r>
        <w:rPr>
          <w:rFonts w:hint="cs"/>
          <w:rtl/>
          <w:lang/>
        </w:rPr>
        <w:t xml:space="preserve"> إما </w:t>
      </w:r>
      <w:r w:rsidR="00336F08">
        <w:rPr>
          <w:rFonts w:hint="cs"/>
          <w:rtl/>
          <w:lang/>
        </w:rPr>
        <w:t>بتوجيه</w:t>
      </w:r>
      <w:r>
        <w:rPr>
          <w:rFonts w:hint="cs"/>
          <w:rtl/>
          <w:lang/>
        </w:rPr>
        <w:t xml:space="preserve"> طلب مباشر إلى السلطات المختصة، أو عن طريق المؤسسة الوطنية لحقوق الإنسان. </w:t>
      </w:r>
      <w:r w:rsidR="00336F08">
        <w:rPr>
          <w:rFonts w:hint="cs"/>
          <w:rtl/>
          <w:lang/>
        </w:rPr>
        <w:t>ف</w:t>
      </w:r>
      <w:r>
        <w:rPr>
          <w:rFonts w:hint="cs"/>
          <w:rtl/>
          <w:lang/>
        </w:rPr>
        <w:t xml:space="preserve">القانون </w:t>
      </w:r>
      <w:r w:rsidR="00336F08">
        <w:rPr>
          <w:rFonts w:hint="cs"/>
          <w:rtl/>
          <w:lang/>
        </w:rPr>
        <w:t>الخاص بالبيانات المتعلقة بالمثول أمام المحكمة ينص</w:t>
      </w:r>
      <w:r w:rsidRPr="00EA1214">
        <w:rPr>
          <w:rFonts w:hint="cs"/>
          <w:rtl/>
          <w:lang/>
        </w:rPr>
        <w:t xml:space="preserve"> على أن الحق في حماية البيانات الشخصية </w:t>
      </w:r>
      <w:r>
        <w:rPr>
          <w:rFonts w:hint="cs"/>
          <w:rtl/>
          <w:lang/>
        </w:rPr>
        <w:t xml:space="preserve">حق من حقوق الإنسان </w:t>
      </w:r>
      <w:r w:rsidR="00336F08">
        <w:rPr>
          <w:rFonts w:hint="cs"/>
          <w:rtl/>
          <w:lang/>
        </w:rPr>
        <w:t xml:space="preserve">وهو حق </w:t>
      </w:r>
      <w:r>
        <w:rPr>
          <w:rFonts w:hint="cs"/>
          <w:rtl/>
          <w:lang/>
        </w:rPr>
        <w:t xml:space="preserve">مكفول في المادة 71 من الدستور. </w:t>
      </w:r>
      <w:r w:rsidR="00336F08">
        <w:rPr>
          <w:rFonts w:hint="cs"/>
          <w:rtl/>
          <w:lang/>
        </w:rPr>
        <w:t xml:space="preserve">وعليه </w:t>
      </w:r>
      <w:r>
        <w:rPr>
          <w:rFonts w:hint="cs"/>
          <w:rtl/>
          <w:lang/>
        </w:rPr>
        <w:t xml:space="preserve">يحق لكل شخص الحصول على أي معلومة متعلقة به وواردة في قواعد البيانات العامة أو الخاصة. </w:t>
      </w:r>
      <w:r w:rsidR="00336F08">
        <w:rPr>
          <w:rFonts w:hint="cs"/>
          <w:rtl/>
          <w:lang/>
        </w:rPr>
        <w:t>وإذا</w:t>
      </w:r>
      <w:r>
        <w:rPr>
          <w:rFonts w:hint="cs"/>
          <w:rtl/>
          <w:lang/>
        </w:rPr>
        <w:t xml:space="preserve"> كانت البيانات </w:t>
      </w:r>
      <w:r w:rsidR="00336F08">
        <w:rPr>
          <w:rFonts w:hint="cs"/>
          <w:rtl/>
          <w:lang/>
        </w:rPr>
        <w:t>تتعلق</w:t>
      </w:r>
      <w:r w:rsidR="00EE365B">
        <w:rPr>
          <w:rFonts w:hint="cs"/>
          <w:rtl/>
          <w:lang/>
        </w:rPr>
        <w:t xml:space="preserve"> بشخص </w:t>
      </w:r>
      <w:proofErr w:type="spellStart"/>
      <w:r w:rsidR="00EE365B">
        <w:rPr>
          <w:rFonts w:hint="cs"/>
          <w:rtl/>
          <w:lang/>
        </w:rPr>
        <w:t>متوفّ</w:t>
      </w:r>
      <w:proofErr w:type="spellEnd"/>
      <w:r>
        <w:rPr>
          <w:rFonts w:hint="cs"/>
          <w:rtl/>
          <w:lang/>
        </w:rPr>
        <w:t xml:space="preserve">، يجوز للورثة تقديم طلب للحصول على المعلومات العامة. </w:t>
      </w:r>
      <w:r w:rsidR="00A41717">
        <w:rPr>
          <w:rFonts w:hint="cs"/>
          <w:rtl/>
          <w:lang/>
        </w:rPr>
        <w:t>وينص</w:t>
      </w:r>
      <w:r>
        <w:rPr>
          <w:rFonts w:hint="cs"/>
          <w:rtl/>
          <w:lang/>
        </w:rPr>
        <w:t xml:space="preserve"> القانون </w:t>
      </w:r>
      <w:r w:rsidR="00A41717">
        <w:rPr>
          <w:rFonts w:hint="cs"/>
          <w:rtl/>
          <w:lang/>
        </w:rPr>
        <w:t>على أنه يجوز</w:t>
      </w:r>
      <w:r>
        <w:rPr>
          <w:rFonts w:hint="cs"/>
          <w:rtl/>
          <w:lang/>
        </w:rPr>
        <w:t xml:space="preserve"> </w:t>
      </w:r>
      <w:r w:rsidR="00A41717">
        <w:rPr>
          <w:rFonts w:hint="cs"/>
          <w:rtl/>
          <w:lang/>
        </w:rPr>
        <w:t>ل</w:t>
      </w:r>
      <w:r>
        <w:rPr>
          <w:rFonts w:hint="cs"/>
          <w:rtl/>
          <w:lang/>
        </w:rPr>
        <w:t>صاحب حق رفع دعوى قضائية في حال رُفض طلبه بالاطلاع على البيانات المتعلقة به.</w:t>
      </w:r>
    </w:p>
    <w:p w:rsidR="00F1538D" w:rsidRDefault="00F1538D" w:rsidP="00A41717">
      <w:pPr>
        <w:pStyle w:val="SingleTxtGA"/>
        <w:rPr>
          <w:rFonts w:hint="cs"/>
          <w:rtl/>
          <w:lang/>
        </w:rPr>
      </w:pPr>
      <w:r>
        <w:rPr>
          <w:rFonts w:hint="cs"/>
          <w:rtl/>
          <w:lang/>
        </w:rPr>
        <w:t>14-</w:t>
      </w:r>
      <w:r>
        <w:rPr>
          <w:rFonts w:hint="cs"/>
          <w:rtl/>
          <w:lang/>
        </w:rPr>
        <w:tab/>
      </w:r>
      <w:r w:rsidRPr="00B62184">
        <w:rPr>
          <w:rFonts w:hint="cs"/>
          <w:b/>
          <w:bCs/>
          <w:rtl/>
          <w:lang/>
        </w:rPr>
        <w:t xml:space="preserve">السيدة </w:t>
      </w:r>
      <w:proofErr w:type="spellStart"/>
      <w:r w:rsidRPr="00B62184">
        <w:rPr>
          <w:rFonts w:hint="cs"/>
          <w:b/>
          <w:bCs/>
          <w:rtl/>
          <w:lang/>
        </w:rPr>
        <w:t>يورغي</w:t>
      </w:r>
      <w:proofErr w:type="spellEnd"/>
      <w:r>
        <w:rPr>
          <w:rFonts w:hint="cs"/>
          <w:rtl/>
          <w:lang/>
        </w:rPr>
        <w:t xml:space="preserve"> (أوروغواي) قالت إن المعهد الوطني للتبرع بالأعضاء والخلايا والأنسجة وزرعها هو الهيئة المكلفة بأخذ وحفظ وصون العينات البيولوجية المتعلقة </w:t>
      </w:r>
      <w:r w:rsidR="00A41717">
        <w:rPr>
          <w:rFonts w:hint="cs"/>
          <w:rtl/>
          <w:lang/>
        </w:rPr>
        <w:t xml:space="preserve">بالأشخاص </w:t>
      </w:r>
      <w:r>
        <w:rPr>
          <w:rFonts w:hint="cs"/>
          <w:rtl/>
          <w:lang/>
        </w:rPr>
        <w:t>المفقودين، وبإدارة قاعدة البيانات الجينية، وذلك بموافقة المعنيين</w:t>
      </w:r>
      <w:r w:rsidR="00A41717">
        <w:rPr>
          <w:rFonts w:hint="cs"/>
          <w:rtl/>
          <w:lang/>
        </w:rPr>
        <w:t xml:space="preserve"> بالأمر</w:t>
      </w:r>
      <w:r>
        <w:rPr>
          <w:rFonts w:hint="cs"/>
          <w:rtl/>
          <w:lang/>
        </w:rPr>
        <w:t>. ويُحتفظ بهذه العينات في مكان خاضع للمراقبة ولا يمكن نقلها إلا بطلب من أمانة حقوق الإنسان</w:t>
      </w:r>
      <w:r w:rsidR="00556EB5">
        <w:rPr>
          <w:rFonts w:hint="cs"/>
          <w:rtl/>
          <w:lang/>
        </w:rPr>
        <w:t xml:space="preserve">  </w:t>
      </w:r>
      <w:r>
        <w:rPr>
          <w:rFonts w:hint="cs"/>
          <w:rtl/>
          <w:lang/>
        </w:rPr>
        <w:t xml:space="preserve"> أو من قاض، وذلك أيضا</w:t>
      </w:r>
      <w:r w:rsidR="00556EB5">
        <w:rPr>
          <w:rFonts w:hint="cs"/>
          <w:rtl/>
          <w:lang/>
        </w:rPr>
        <w:t>ً</w:t>
      </w:r>
      <w:r>
        <w:rPr>
          <w:rFonts w:hint="cs"/>
          <w:rtl/>
          <w:lang/>
        </w:rPr>
        <w:t xml:space="preserve"> بموافقة المعنيين</w:t>
      </w:r>
      <w:r w:rsidR="00A41717">
        <w:rPr>
          <w:rFonts w:hint="cs"/>
          <w:rtl/>
          <w:lang/>
        </w:rPr>
        <w:t xml:space="preserve"> بالأمر</w:t>
      </w:r>
      <w:r>
        <w:rPr>
          <w:rFonts w:hint="cs"/>
          <w:rtl/>
          <w:lang/>
        </w:rPr>
        <w:t>.</w:t>
      </w:r>
    </w:p>
    <w:p w:rsidR="00F1538D" w:rsidRDefault="00F1538D" w:rsidP="00A41717">
      <w:pPr>
        <w:pStyle w:val="SingleTxtGA"/>
        <w:rPr>
          <w:rFonts w:hint="cs"/>
          <w:rtl/>
          <w:lang/>
        </w:rPr>
      </w:pPr>
      <w:r>
        <w:rPr>
          <w:rFonts w:hint="cs"/>
          <w:rtl/>
          <w:lang/>
        </w:rPr>
        <w:t>15-</w:t>
      </w:r>
      <w:r>
        <w:rPr>
          <w:rFonts w:hint="cs"/>
          <w:rtl/>
          <w:lang/>
        </w:rPr>
        <w:tab/>
      </w:r>
      <w:r w:rsidRPr="00A93CB0">
        <w:rPr>
          <w:rFonts w:hint="cs"/>
          <w:b/>
          <w:bCs/>
          <w:rtl/>
          <w:lang/>
        </w:rPr>
        <w:t xml:space="preserve">السيد </w:t>
      </w:r>
      <w:proofErr w:type="spellStart"/>
      <w:r>
        <w:rPr>
          <w:rFonts w:hint="cs"/>
          <w:b/>
          <w:bCs/>
          <w:rtl/>
        </w:rPr>
        <w:t>بيراثا</w:t>
      </w:r>
      <w:proofErr w:type="spellEnd"/>
      <w:r>
        <w:rPr>
          <w:rFonts w:hint="cs"/>
          <w:rtl/>
        </w:rPr>
        <w:t xml:space="preserve"> </w:t>
      </w:r>
      <w:r>
        <w:rPr>
          <w:rFonts w:hint="cs"/>
          <w:rtl/>
          <w:lang/>
        </w:rPr>
        <w:t xml:space="preserve">(أوروغواي) أقرّ بأن العديد من الدورات التدريبية تنظَّم في مجال حقوق الإنسان في أوروغواي، ولكن لا توجد أي دورة </w:t>
      </w:r>
      <w:r w:rsidR="00A41717">
        <w:rPr>
          <w:rFonts w:hint="cs"/>
          <w:rtl/>
          <w:lang/>
        </w:rPr>
        <w:t>تدريبية</w:t>
      </w:r>
      <w:r>
        <w:rPr>
          <w:rFonts w:hint="cs"/>
          <w:rtl/>
          <w:lang/>
        </w:rPr>
        <w:t xml:space="preserve"> مخصصة تحديدا</w:t>
      </w:r>
      <w:r w:rsidR="00556EB5">
        <w:rPr>
          <w:rFonts w:hint="cs"/>
          <w:rtl/>
          <w:lang/>
        </w:rPr>
        <w:t>ً</w:t>
      </w:r>
      <w:r>
        <w:rPr>
          <w:rFonts w:hint="cs"/>
          <w:rtl/>
          <w:lang/>
        </w:rPr>
        <w:t xml:space="preserve"> لحالات الاختفاء القسري وأحكام الاتفاقية. فالدورة التدريبية المتاحة لأفراد الشرطة والعاملين في مراكز الاحتجاز لا تتناول هذه المسألة. ويتعين على الشرطة اغتنام فرصة </w:t>
      </w:r>
      <w:r w:rsidR="00A41717">
        <w:rPr>
          <w:rFonts w:hint="cs"/>
          <w:rtl/>
          <w:lang/>
        </w:rPr>
        <w:t>إعادة النظر في</w:t>
      </w:r>
      <w:r>
        <w:rPr>
          <w:rFonts w:hint="cs"/>
          <w:rtl/>
          <w:lang/>
        </w:rPr>
        <w:t xml:space="preserve"> برنامجها التدريبي لسد هذه الفجوة. ويمكن أن تلتمس أوروغواي المساعدة الدولية في هذا المجال.</w:t>
      </w:r>
      <w:r w:rsidRPr="006B7808">
        <w:rPr>
          <w:rFonts w:hint="cs"/>
          <w:b/>
          <w:bCs/>
          <w:rtl/>
          <w:lang/>
        </w:rPr>
        <w:t xml:space="preserve"> </w:t>
      </w:r>
      <w:r w:rsidRPr="006B7808">
        <w:rPr>
          <w:rFonts w:hint="cs"/>
          <w:rtl/>
          <w:lang/>
        </w:rPr>
        <w:t xml:space="preserve">وذكّر السيد </w:t>
      </w:r>
      <w:proofErr w:type="spellStart"/>
      <w:r>
        <w:rPr>
          <w:rFonts w:hint="cs"/>
          <w:rtl/>
          <w:lang/>
        </w:rPr>
        <w:t>بيراثا</w:t>
      </w:r>
      <w:proofErr w:type="spellEnd"/>
      <w:r>
        <w:rPr>
          <w:rFonts w:hint="cs"/>
          <w:rtl/>
          <w:lang/>
        </w:rPr>
        <w:t xml:space="preserve"> بأن محكمة البلدان الأمريكية لحقوق الإنسان </w:t>
      </w:r>
      <w:r w:rsidR="00A41717">
        <w:rPr>
          <w:rFonts w:hint="cs"/>
          <w:rtl/>
          <w:lang/>
        </w:rPr>
        <w:t xml:space="preserve">كانت قد </w:t>
      </w:r>
      <w:r>
        <w:rPr>
          <w:rFonts w:hint="cs"/>
          <w:rtl/>
          <w:lang/>
        </w:rPr>
        <w:t xml:space="preserve">طلبت إلى أوروغواي، في الحكم الذي أصدرته في قضية </w:t>
      </w:r>
      <w:proofErr w:type="spellStart"/>
      <w:r w:rsidRPr="00CF695E">
        <w:rPr>
          <w:rFonts w:hint="cs"/>
          <w:i/>
          <w:iCs/>
          <w:rtl/>
          <w:lang/>
        </w:rPr>
        <w:t>خيلمان</w:t>
      </w:r>
      <w:proofErr w:type="spellEnd"/>
      <w:r>
        <w:rPr>
          <w:rFonts w:hint="cs"/>
          <w:rtl/>
          <w:lang/>
        </w:rPr>
        <w:t xml:space="preserve"> ضد </w:t>
      </w:r>
      <w:r w:rsidRPr="00CF695E">
        <w:rPr>
          <w:rFonts w:hint="cs"/>
          <w:i/>
          <w:iCs/>
          <w:rtl/>
          <w:lang/>
        </w:rPr>
        <w:t>أوروغواي</w:t>
      </w:r>
      <w:r>
        <w:rPr>
          <w:rFonts w:hint="cs"/>
          <w:rtl/>
          <w:lang/>
        </w:rPr>
        <w:t>، أن تنظّم دورة تدريبية مخصصة لموظفي النيابة العامة وقضاة الجهاز القضائي. وتعمل أوروغواي بالتعاون مع محكمة البلدان الأمريكية لحقوق الإنسان للوفاء بهذا الالتزام.</w:t>
      </w:r>
    </w:p>
    <w:p w:rsidR="00F1538D" w:rsidRDefault="00F1538D" w:rsidP="00687E7F">
      <w:pPr>
        <w:pStyle w:val="SingleTxtGA"/>
        <w:rPr>
          <w:rFonts w:hint="cs"/>
          <w:rtl/>
          <w:lang/>
        </w:rPr>
      </w:pPr>
      <w:r>
        <w:rPr>
          <w:rFonts w:hint="cs"/>
          <w:rtl/>
          <w:lang/>
        </w:rPr>
        <w:t>16-</w:t>
      </w:r>
      <w:r>
        <w:rPr>
          <w:rFonts w:hint="cs"/>
          <w:rtl/>
          <w:lang/>
        </w:rPr>
        <w:tab/>
      </w:r>
      <w:r w:rsidRPr="000051E4">
        <w:rPr>
          <w:rFonts w:hint="cs"/>
          <w:b/>
          <w:bCs/>
          <w:rtl/>
          <w:lang/>
        </w:rPr>
        <w:t xml:space="preserve">السيد </w:t>
      </w:r>
      <w:proofErr w:type="spellStart"/>
      <w:r w:rsidRPr="000051E4">
        <w:rPr>
          <w:rFonts w:hint="cs"/>
          <w:b/>
          <w:bCs/>
          <w:rtl/>
          <w:lang/>
        </w:rPr>
        <w:t>ميراندا</w:t>
      </w:r>
      <w:proofErr w:type="spellEnd"/>
      <w:r>
        <w:rPr>
          <w:rFonts w:hint="cs"/>
          <w:rtl/>
          <w:lang/>
        </w:rPr>
        <w:t xml:space="preserve"> (أوروغواي) تحدّث عن أزمة حديثة </w:t>
      </w:r>
      <w:r w:rsidR="00DA7FD5">
        <w:rPr>
          <w:rFonts w:hint="cs"/>
          <w:rtl/>
          <w:lang/>
        </w:rPr>
        <w:t>تتعلق ب</w:t>
      </w:r>
      <w:r>
        <w:rPr>
          <w:rFonts w:hint="cs"/>
          <w:rtl/>
          <w:lang/>
        </w:rPr>
        <w:t xml:space="preserve">التعليم </w:t>
      </w:r>
      <w:r w:rsidR="00DA7FD5">
        <w:rPr>
          <w:rFonts w:hint="cs"/>
          <w:rtl/>
          <w:lang/>
        </w:rPr>
        <w:t>في مجال</w:t>
      </w:r>
      <w:r>
        <w:rPr>
          <w:rFonts w:hint="cs"/>
          <w:rtl/>
          <w:lang/>
        </w:rPr>
        <w:t xml:space="preserve"> حقوق الإنسان الذي يوفّره مركز الدراسات القضائية </w:t>
      </w:r>
      <w:r w:rsidR="00DA7FD5">
        <w:rPr>
          <w:rFonts w:hint="cs"/>
          <w:rtl/>
          <w:lang/>
        </w:rPr>
        <w:t>في أوروغواي،</w:t>
      </w:r>
      <w:r>
        <w:rPr>
          <w:rFonts w:hint="cs"/>
          <w:rtl/>
          <w:lang/>
        </w:rPr>
        <w:t xml:space="preserve"> </w:t>
      </w:r>
      <w:r w:rsidR="00DA7FD5">
        <w:rPr>
          <w:rFonts w:hint="cs"/>
          <w:rtl/>
          <w:lang/>
        </w:rPr>
        <w:t>وهو المركز الخاضع للسلطة القضائية</w:t>
      </w:r>
      <w:r>
        <w:rPr>
          <w:rFonts w:hint="cs"/>
          <w:rtl/>
          <w:lang/>
        </w:rPr>
        <w:t>. و</w:t>
      </w:r>
      <w:r w:rsidR="00DA7FD5">
        <w:rPr>
          <w:rFonts w:hint="cs"/>
          <w:rtl/>
          <w:lang/>
        </w:rPr>
        <w:t xml:space="preserve">قال إن هذه </w:t>
      </w:r>
      <w:r>
        <w:rPr>
          <w:rFonts w:hint="cs"/>
          <w:rtl/>
          <w:lang/>
        </w:rPr>
        <w:t xml:space="preserve">الأزمة </w:t>
      </w:r>
      <w:r w:rsidR="00DA7FD5">
        <w:rPr>
          <w:rFonts w:hint="cs"/>
          <w:rtl/>
          <w:lang/>
        </w:rPr>
        <w:t>دليل على حساسية</w:t>
      </w:r>
      <w:r>
        <w:rPr>
          <w:rFonts w:hint="cs"/>
          <w:rtl/>
          <w:lang/>
        </w:rPr>
        <w:t xml:space="preserve">. وينبغي </w:t>
      </w:r>
      <w:r w:rsidR="00DA7FD5">
        <w:rPr>
          <w:rFonts w:hint="cs"/>
          <w:rtl/>
          <w:lang/>
        </w:rPr>
        <w:t>ل</w:t>
      </w:r>
      <w:r>
        <w:rPr>
          <w:rFonts w:hint="cs"/>
          <w:rtl/>
          <w:lang/>
        </w:rPr>
        <w:t xml:space="preserve">أوروغواي </w:t>
      </w:r>
      <w:r w:rsidR="00DA7FD5">
        <w:rPr>
          <w:rFonts w:hint="cs"/>
          <w:rtl/>
          <w:lang/>
        </w:rPr>
        <w:t xml:space="preserve">أن تضاعف </w:t>
      </w:r>
      <w:r>
        <w:rPr>
          <w:rFonts w:hint="cs"/>
          <w:rtl/>
          <w:lang/>
        </w:rPr>
        <w:t>جهودها لتنظيم الدورات التدريبية في مجال حقوق الإنسان على كافة المستويات، وبخاصة في إطار الخطة الوطنية التي وُضعت مؤخرا</w:t>
      </w:r>
      <w:r w:rsidR="00DA7FD5">
        <w:rPr>
          <w:rFonts w:hint="cs"/>
          <w:rtl/>
          <w:lang/>
        </w:rPr>
        <w:t>ً</w:t>
      </w:r>
      <w:r>
        <w:rPr>
          <w:rFonts w:hint="cs"/>
          <w:rtl/>
          <w:lang/>
        </w:rPr>
        <w:t>.</w:t>
      </w:r>
    </w:p>
    <w:p w:rsidR="00F1538D" w:rsidRDefault="00F1538D" w:rsidP="00DA7FD5">
      <w:pPr>
        <w:pStyle w:val="SingleTxtGA"/>
        <w:rPr>
          <w:rFonts w:hint="cs"/>
          <w:rtl/>
          <w:lang/>
        </w:rPr>
      </w:pPr>
      <w:r>
        <w:rPr>
          <w:rFonts w:hint="cs"/>
          <w:rtl/>
          <w:lang/>
        </w:rPr>
        <w:t>17-</w:t>
      </w:r>
      <w:r>
        <w:rPr>
          <w:rFonts w:hint="cs"/>
          <w:rtl/>
          <w:lang/>
        </w:rPr>
        <w:tab/>
      </w:r>
      <w:r w:rsidRPr="00EC08F6">
        <w:rPr>
          <w:rFonts w:hint="cs"/>
          <w:b/>
          <w:bCs/>
          <w:rtl/>
          <w:lang/>
        </w:rPr>
        <w:t xml:space="preserve">السيد </w:t>
      </w:r>
      <w:proofErr w:type="spellStart"/>
      <w:r w:rsidRPr="00EC08F6">
        <w:rPr>
          <w:rFonts w:hint="cs"/>
          <w:b/>
          <w:bCs/>
          <w:rtl/>
          <w:lang/>
        </w:rPr>
        <w:t>غونزاليس</w:t>
      </w:r>
      <w:proofErr w:type="spellEnd"/>
      <w:r>
        <w:rPr>
          <w:rFonts w:hint="cs"/>
          <w:rtl/>
          <w:lang/>
        </w:rPr>
        <w:t xml:space="preserve"> (أوروغواي) قال إن أوروغواي أحرزت تقدما</w:t>
      </w:r>
      <w:r w:rsidR="00687E7F">
        <w:rPr>
          <w:rFonts w:hint="cs"/>
          <w:rtl/>
          <w:lang/>
        </w:rPr>
        <w:t>ً</w:t>
      </w:r>
      <w:r>
        <w:rPr>
          <w:rFonts w:hint="cs"/>
          <w:rtl/>
          <w:lang/>
        </w:rPr>
        <w:t xml:space="preserve"> كبيرا</w:t>
      </w:r>
      <w:r w:rsidR="00687E7F">
        <w:rPr>
          <w:rFonts w:hint="cs"/>
          <w:rtl/>
          <w:lang/>
        </w:rPr>
        <w:t>ً</w:t>
      </w:r>
      <w:r>
        <w:rPr>
          <w:rFonts w:hint="cs"/>
          <w:rtl/>
          <w:lang/>
        </w:rPr>
        <w:t xml:space="preserve"> في مجال التدريب على حقوق الإنسان، ولا سيما في إطار التعليم الجامعي، ولكن </w:t>
      </w:r>
      <w:r w:rsidR="00DA7FD5">
        <w:rPr>
          <w:rFonts w:hint="cs"/>
          <w:rtl/>
          <w:lang/>
        </w:rPr>
        <w:t>الأمر لا يزال يتطلب توسيع نطاق هذا</w:t>
      </w:r>
      <w:r>
        <w:rPr>
          <w:rFonts w:hint="cs"/>
          <w:rtl/>
          <w:lang/>
        </w:rPr>
        <w:t xml:space="preserve"> التدريب ليشمل جميع أنحاء البلد والتركيز على المعرفة بالاتفاقية والترويج لها.</w:t>
      </w:r>
    </w:p>
    <w:p w:rsidR="00F1538D" w:rsidRDefault="00F1538D" w:rsidP="000E69BF">
      <w:pPr>
        <w:pStyle w:val="SingleTxtGA"/>
        <w:rPr>
          <w:rFonts w:hint="cs"/>
          <w:rtl/>
          <w:lang/>
        </w:rPr>
      </w:pPr>
      <w:r>
        <w:rPr>
          <w:rFonts w:hint="cs"/>
          <w:rtl/>
          <w:lang/>
        </w:rPr>
        <w:t>18-</w:t>
      </w:r>
      <w:r>
        <w:rPr>
          <w:rFonts w:hint="cs"/>
          <w:rtl/>
          <w:lang/>
        </w:rPr>
        <w:tab/>
      </w:r>
      <w:r w:rsidRPr="00A7715A">
        <w:rPr>
          <w:rFonts w:hint="cs"/>
          <w:b/>
          <w:bCs/>
          <w:rtl/>
          <w:lang/>
        </w:rPr>
        <w:t xml:space="preserve">السيد </w:t>
      </w:r>
      <w:proofErr w:type="spellStart"/>
      <w:r w:rsidRPr="00A7715A">
        <w:rPr>
          <w:rFonts w:hint="cs"/>
          <w:b/>
          <w:bCs/>
          <w:rtl/>
          <w:lang/>
        </w:rPr>
        <w:t>ميراندا</w:t>
      </w:r>
      <w:proofErr w:type="spellEnd"/>
      <w:r>
        <w:rPr>
          <w:rFonts w:hint="cs"/>
          <w:rtl/>
          <w:lang/>
        </w:rPr>
        <w:t xml:space="preserve"> (أوروغواي) ذكر أن القانون المدني في أوروغواي يتضمن أحكاما متعلقة بمسألة التغ</w:t>
      </w:r>
      <w:r w:rsidR="00DA7FD5">
        <w:rPr>
          <w:rFonts w:hint="cs"/>
          <w:rtl/>
          <w:lang/>
        </w:rPr>
        <w:t>يب الذي يحدث في إطار حالات الحر</w:t>
      </w:r>
      <w:r>
        <w:rPr>
          <w:rFonts w:hint="cs"/>
          <w:rtl/>
          <w:lang/>
        </w:rPr>
        <w:t>ب أو غرق السفن. وقامت أسر الضحايا الذين اختفوا قسرا</w:t>
      </w:r>
      <w:r w:rsidR="00DA7FD5">
        <w:rPr>
          <w:rFonts w:hint="cs"/>
          <w:rtl/>
          <w:lang/>
        </w:rPr>
        <w:t>ً</w:t>
      </w:r>
      <w:r>
        <w:rPr>
          <w:rFonts w:hint="cs"/>
          <w:rtl/>
          <w:lang/>
        </w:rPr>
        <w:t xml:space="preserve"> في فترة الحكم الاستبدادي بمطالبة الدولة باتخاذ تدابير ملموسة للتمكّن بشكل خاص من تسوية قضايا </w:t>
      </w:r>
      <w:r w:rsidR="00DA7FD5">
        <w:rPr>
          <w:rFonts w:hint="cs"/>
          <w:rtl/>
          <w:lang/>
        </w:rPr>
        <w:t>الخلافة</w:t>
      </w:r>
      <w:r>
        <w:rPr>
          <w:rFonts w:hint="cs"/>
          <w:rtl/>
          <w:lang/>
        </w:rPr>
        <w:t xml:space="preserve"> و</w:t>
      </w:r>
      <w:r w:rsidR="00DA7FD5">
        <w:rPr>
          <w:rFonts w:hint="cs"/>
          <w:rtl/>
          <w:lang/>
        </w:rPr>
        <w:t>ال</w:t>
      </w:r>
      <w:r>
        <w:rPr>
          <w:rFonts w:hint="cs"/>
          <w:rtl/>
          <w:lang/>
        </w:rPr>
        <w:t xml:space="preserve">نسب </w:t>
      </w:r>
      <w:r w:rsidR="00DA7FD5">
        <w:rPr>
          <w:rFonts w:hint="cs"/>
          <w:rtl/>
          <w:lang/>
        </w:rPr>
        <w:t>المتعلقة</w:t>
      </w:r>
      <w:r>
        <w:rPr>
          <w:rFonts w:hint="cs"/>
          <w:rtl/>
          <w:lang/>
        </w:rPr>
        <w:t xml:space="preserve"> ب</w:t>
      </w:r>
      <w:r w:rsidR="00DA7FD5">
        <w:rPr>
          <w:rFonts w:hint="cs"/>
          <w:rtl/>
          <w:lang/>
        </w:rPr>
        <w:t>ال</w:t>
      </w:r>
      <w:r>
        <w:rPr>
          <w:rFonts w:hint="cs"/>
          <w:rtl/>
          <w:lang/>
        </w:rPr>
        <w:t xml:space="preserve">أشخاص </w:t>
      </w:r>
      <w:r w:rsidR="00DA7FD5">
        <w:rPr>
          <w:rFonts w:hint="cs"/>
          <w:rtl/>
          <w:lang/>
        </w:rPr>
        <w:t>ال</w:t>
      </w:r>
      <w:r>
        <w:rPr>
          <w:rFonts w:hint="cs"/>
          <w:rtl/>
          <w:lang/>
        </w:rPr>
        <w:t xml:space="preserve">مفقودين. ولذلك، أعدّت </w:t>
      </w:r>
      <w:r w:rsidRPr="009555B6">
        <w:rPr>
          <w:rFonts w:hint="cs"/>
          <w:rtl/>
          <w:lang/>
        </w:rPr>
        <w:t xml:space="preserve">لجنة </w:t>
      </w:r>
      <w:r w:rsidR="000E69BF">
        <w:rPr>
          <w:rFonts w:hint="cs"/>
          <w:rtl/>
          <w:lang/>
        </w:rPr>
        <w:t>الحقيقة</w:t>
      </w:r>
      <w:r>
        <w:rPr>
          <w:rFonts w:hint="cs"/>
          <w:rtl/>
          <w:lang/>
        </w:rPr>
        <w:t xml:space="preserve"> قانونا</w:t>
      </w:r>
      <w:r w:rsidR="000E69BF">
        <w:rPr>
          <w:rFonts w:hint="cs"/>
          <w:rtl/>
          <w:lang/>
        </w:rPr>
        <w:t>ً</w:t>
      </w:r>
      <w:r>
        <w:rPr>
          <w:rFonts w:hint="cs"/>
          <w:rtl/>
          <w:lang/>
        </w:rPr>
        <w:t xml:space="preserve"> </w:t>
      </w:r>
      <w:r w:rsidR="000E69BF">
        <w:rPr>
          <w:rFonts w:hint="cs"/>
          <w:rtl/>
          <w:lang/>
        </w:rPr>
        <w:t>بشأن</w:t>
      </w:r>
      <w:r>
        <w:rPr>
          <w:rFonts w:hint="cs"/>
          <w:rtl/>
          <w:lang/>
        </w:rPr>
        <w:t xml:space="preserve"> هذه المسألة</w:t>
      </w:r>
      <w:r w:rsidR="000E69BF">
        <w:rPr>
          <w:rFonts w:hint="cs"/>
          <w:rtl/>
          <w:lang/>
        </w:rPr>
        <w:t>،</w:t>
      </w:r>
      <w:r>
        <w:rPr>
          <w:rFonts w:hint="cs"/>
          <w:rtl/>
          <w:lang/>
        </w:rPr>
        <w:t xml:space="preserve"> </w:t>
      </w:r>
      <w:r w:rsidR="000E69BF">
        <w:rPr>
          <w:rFonts w:hint="cs"/>
          <w:rtl/>
          <w:lang/>
        </w:rPr>
        <w:t>وهو قانون لا يُدخل</w:t>
      </w:r>
      <w:r>
        <w:rPr>
          <w:rFonts w:hint="cs"/>
          <w:rtl/>
          <w:lang/>
        </w:rPr>
        <w:t xml:space="preserve"> تعديلات على أحكام القانون المدني وإنما </w:t>
      </w:r>
      <w:r w:rsidR="000E69BF">
        <w:rPr>
          <w:rFonts w:hint="cs"/>
          <w:rtl/>
          <w:lang/>
        </w:rPr>
        <w:t>يُيسّر</w:t>
      </w:r>
      <w:r>
        <w:rPr>
          <w:rFonts w:hint="cs"/>
          <w:rtl/>
          <w:lang/>
        </w:rPr>
        <w:t xml:space="preserve"> إثبات التغيب. وفي هذا الإطار، يجوز لقاض إعلان تغيّب شخص إذا ورد اسمه على </w:t>
      </w:r>
      <w:r w:rsidRPr="007C7827">
        <w:rPr>
          <w:rFonts w:hint="cs"/>
          <w:rtl/>
          <w:lang/>
        </w:rPr>
        <w:t xml:space="preserve">قائمة لجنة </w:t>
      </w:r>
      <w:r w:rsidR="000E69BF">
        <w:rPr>
          <w:rFonts w:hint="cs"/>
          <w:rtl/>
          <w:lang/>
        </w:rPr>
        <w:t>الحقيقة</w:t>
      </w:r>
      <w:r w:rsidRPr="007C7827">
        <w:rPr>
          <w:rFonts w:hint="cs"/>
          <w:rtl/>
          <w:lang/>
        </w:rPr>
        <w:t>.</w:t>
      </w:r>
      <w:r>
        <w:rPr>
          <w:rFonts w:hint="cs"/>
          <w:rtl/>
          <w:lang/>
        </w:rPr>
        <w:t xml:space="preserve"> وفي أوروغواي، لا يقترن تغيّب الشخص بافتراض وفاته. ومن هنا، فإن إعلان التغيب لا يؤدي إلى فضّ الزواج. وأثيرت مسألة التفكير عمليا في كيفية إدراج التغيب في السجل العائلي. وبعد مناقشات طويلة، أضيفت صفحة إلى القسم المتعلق بالمواليد لا الوفيات. وهذا خير مثال على عملية التأمل الأخلاقي المتعمقة التي أجريت بغية تقديم تعويض معنوي لا بد منه في حالات الاختفاء القسري.</w:t>
      </w:r>
    </w:p>
    <w:p w:rsidR="00F1538D" w:rsidRDefault="00F1538D" w:rsidP="000E69BF">
      <w:pPr>
        <w:pStyle w:val="SingleTxtGA"/>
        <w:rPr>
          <w:rFonts w:hint="cs"/>
          <w:rtl/>
        </w:rPr>
      </w:pPr>
      <w:r>
        <w:rPr>
          <w:rFonts w:hint="cs"/>
          <w:rtl/>
          <w:lang/>
        </w:rPr>
        <w:t>19-</w:t>
      </w:r>
      <w:r>
        <w:rPr>
          <w:rFonts w:hint="cs"/>
          <w:rtl/>
          <w:lang/>
        </w:rPr>
        <w:tab/>
        <w:t xml:space="preserve">وبخصوص تعريف الضحية، تنص الفقرة 2 من المادة 14 من القانون 18026 على أن يكون التعويض كاملا بحيث يتضمن تدابير </w:t>
      </w:r>
      <w:r>
        <w:rPr>
          <w:rFonts w:hint="cs"/>
          <w:rtl/>
          <w:lang w:val="fr-CH"/>
        </w:rPr>
        <w:t>لجبر الأضرار و</w:t>
      </w:r>
      <w:r>
        <w:rPr>
          <w:rFonts w:hint="cs"/>
          <w:rtl/>
          <w:lang/>
        </w:rPr>
        <w:t xml:space="preserve">ردّ الحقوق وإعادة التأهيل، وعلى أن </w:t>
      </w:r>
      <w:r w:rsidR="000E69BF">
        <w:rPr>
          <w:rFonts w:hint="cs"/>
          <w:rtl/>
          <w:lang/>
        </w:rPr>
        <w:t>يمتد ليشمل</w:t>
      </w:r>
      <w:r>
        <w:rPr>
          <w:rFonts w:hint="cs"/>
          <w:rtl/>
          <w:lang/>
        </w:rPr>
        <w:t xml:space="preserve"> أفراد أسرة الضحية والمجموعة أو الجماعة التي ينتمي إليها. </w:t>
      </w:r>
      <w:r w:rsidR="000E69BF">
        <w:rPr>
          <w:rFonts w:hint="cs"/>
          <w:rtl/>
          <w:lang/>
        </w:rPr>
        <w:t>فالأمر      لا يتعلق بتعويض اقتصادي فحسب بل بتعويض معنوي أيضاً</w:t>
      </w:r>
      <w:r>
        <w:rPr>
          <w:rFonts w:hint="cs"/>
          <w:rtl/>
          <w:lang/>
        </w:rPr>
        <w:t xml:space="preserve">، ومن هذا المنطلق، قد </w:t>
      </w:r>
      <w:r w:rsidR="000E69BF">
        <w:rPr>
          <w:rFonts w:hint="cs"/>
          <w:rtl/>
          <w:lang/>
        </w:rPr>
        <w:t>تكون</w:t>
      </w:r>
      <w:r>
        <w:rPr>
          <w:rFonts w:hint="cs"/>
          <w:rtl/>
          <w:lang/>
        </w:rPr>
        <w:t xml:space="preserve"> التدابير الرمزية التي اتخذتها أوروغواي غير كافية</w:t>
      </w:r>
      <w:r w:rsidR="000E69BF">
        <w:rPr>
          <w:rFonts w:hint="cs"/>
          <w:rtl/>
          <w:lang/>
        </w:rPr>
        <w:t xml:space="preserve"> حتى الآن</w:t>
      </w:r>
      <w:r>
        <w:rPr>
          <w:rFonts w:hint="cs"/>
          <w:rtl/>
          <w:lang/>
        </w:rPr>
        <w:t xml:space="preserve">. </w:t>
      </w:r>
      <w:r w:rsidR="000E69BF">
        <w:rPr>
          <w:rFonts w:hint="cs"/>
          <w:rtl/>
          <w:lang/>
        </w:rPr>
        <w:t>ويراعى</w:t>
      </w:r>
      <w:r>
        <w:rPr>
          <w:rFonts w:hint="cs"/>
          <w:rtl/>
          <w:lang/>
        </w:rPr>
        <w:t xml:space="preserve"> مفهوم الضحية الوارد في المادة 14 من القانون المذكور آنفا أحكام الاتفاقية </w:t>
      </w:r>
      <w:r>
        <w:rPr>
          <w:rFonts w:hint="cs"/>
          <w:rtl/>
        </w:rPr>
        <w:t>و</w:t>
      </w:r>
      <w:r>
        <w:rPr>
          <w:rtl/>
        </w:rPr>
        <w:t xml:space="preserve">إعلان </w:t>
      </w:r>
      <w:r w:rsidR="000E69BF">
        <w:rPr>
          <w:rFonts w:hint="cs"/>
          <w:rtl/>
        </w:rPr>
        <w:t>ال</w:t>
      </w:r>
      <w:r>
        <w:rPr>
          <w:rtl/>
        </w:rPr>
        <w:t xml:space="preserve">مبادئ الأساسية </w:t>
      </w:r>
      <w:r w:rsidR="000E69BF">
        <w:rPr>
          <w:rFonts w:hint="cs"/>
          <w:rtl/>
        </w:rPr>
        <w:t>لتوفير العدالة ل</w:t>
      </w:r>
      <w:r>
        <w:rPr>
          <w:rtl/>
        </w:rPr>
        <w:t xml:space="preserve">ضحايا </w:t>
      </w:r>
      <w:r w:rsidR="000E69BF">
        <w:rPr>
          <w:rFonts w:hint="cs"/>
          <w:rtl/>
        </w:rPr>
        <w:t>الجريمة وإساءة</w:t>
      </w:r>
      <w:r>
        <w:rPr>
          <w:rtl/>
        </w:rPr>
        <w:t xml:space="preserve"> استعمال السلطة</w:t>
      </w:r>
      <w:r>
        <w:rPr>
          <w:rFonts w:hint="cs"/>
          <w:rtl/>
        </w:rPr>
        <w:t>. ومن المقرر إدراج تعريف لمفهوم الضحية في مشروع قانون الإجراءات الجنائية القادم.</w:t>
      </w:r>
    </w:p>
    <w:p w:rsidR="00F1538D" w:rsidRDefault="00F1538D" w:rsidP="00B520AA">
      <w:pPr>
        <w:pStyle w:val="SingleTxtGA"/>
        <w:rPr>
          <w:rFonts w:hint="cs"/>
          <w:rtl/>
        </w:rPr>
      </w:pPr>
      <w:r>
        <w:rPr>
          <w:rFonts w:hint="cs"/>
          <w:rtl/>
        </w:rPr>
        <w:t>20-</w:t>
      </w:r>
      <w:r>
        <w:rPr>
          <w:rFonts w:hint="cs"/>
          <w:rtl/>
        </w:rPr>
        <w:tab/>
        <w:t xml:space="preserve">وفيما يخص حماية </w:t>
      </w:r>
      <w:r w:rsidR="00B520AA">
        <w:rPr>
          <w:rFonts w:hint="cs"/>
          <w:rtl/>
        </w:rPr>
        <w:t>القصر</w:t>
      </w:r>
      <w:r w:rsidR="00556EB5">
        <w:rPr>
          <w:rFonts w:hint="cs"/>
          <w:rtl/>
        </w:rPr>
        <w:t xml:space="preserve"> </w:t>
      </w:r>
      <w:r w:rsidR="00B520AA">
        <w:rPr>
          <w:rFonts w:hint="cs"/>
          <w:rtl/>
        </w:rPr>
        <w:t>من</w:t>
      </w:r>
      <w:r>
        <w:rPr>
          <w:rFonts w:hint="cs"/>
          <w:rtl/>
        </w:rPr>
        <w:t xml:space="preserve"> ضحايا الاختفاء القسري، </w:t>
      </w:r>
      <w:r w:rsidR="00B520AA">
        <w:rPr>
          <w:rFonts w:hint="cs"/>
          <w:rtl/>
        </w:rPr>
        <w:t xml:space="preserve">فقد </w:t>
      </w:r>
      <w:r>
        <w:rPr>
          <w:rFonts w:hint="cs"/>
          <w:rtl/>
        </w:rPr>
        <w:t xml:space="preserve">جرى حتى الآن </w:t>
      </w:r>
      <w:r w:rsidR="00B520AA">
        <w:rPr>
          <w:rFonts w:hint="cs"/>
          <w:rtl/>
        </w:rPr>
        <w:t>التذرع ب</w:t>
      </w:r>
      <w:r>
        <w:rPr>
          <w:rFonts w:hint="cs"/>
          <w:rtl/>
        </w:rPr>
        <w:t xml:space="preserve">جرائم استبدال السجلات المدنية وحذفها، </w:t>
      </w:r>
      <w:r w:rsidR="00B520AA">
        <w:rPr>
          <w:rFonts w:hint="cs"/>
          <w:rtl/>
        </w:rPr>
        <w:t>ليتسنى</w:t>
      </w:r>
      <w:r>
        <w:rPr>
          <w:rFonts w:hint="cs"/>
          <w:rtl/>
        </w:rPr>
        <w:t xml:space="preserve"> </w:t>
      </w:r>
      <w:r w:rsidR="00B520AA">
        <w:rPr>
          <w:rFonts w:hint="cs"/>
          <w:rtl/>
        </w:rPr>
        <w:t>ل</w:t>
      </w:r>
      <w:r>
        <w:rPr>
          <w:rFonts w:hint="cs"/>
          <w:rtl/>
        </w:rPr>
        <w:t xml:space="preserve">لأطفال استعادة هويتهم. </w:t>
      </w:r>
      <w:r w:rsidR="00B520AA">
        <w:rPr>
          <w:rFonts w:hint="cs"/>
          <w:rtl/>
        </w:rPr>
        <w:t xml:space="preserve">ويلزم مع ذلك النص في </w:t>
      </w:r>
      <w:r>
        <w:rPr>
          <w:rFonts w:hint="cs"/>
          <w:rtl/>
        </w:rPr>
        <w:t xml:space="preserve">القانون الجنائي </w:t>
      </w:r>
      <w:r w:rsidR="00B520AA">
        <w:rPr>
          <w:rFonts w:hint="cs"/>
          <w:rtl/>
        </w:rPr>
        <w:t xml:space="preserve">على </w:t>
      </w:r>
      <w:r>
        <w:rPr>
          <w:rFonts w:hint="cs"/>
          <w:rtl/>
        </w:rPr>
        <w:t xml:space="preserve">جريمة </w:t>
      </w:r>
      <w:r w:rsidR="00B520AA">
        <w:rPr>
          <w:rFonts w:hint="cs"/>
          <w:rtl/>
        </w:rPr>
        <w:t>ت</w:t>
      </w:r>
      <w:r>
        <w:rPr>
          <w:rFonts w:hint="cs"/>
          <w:rtl/>
        </w:rPr>
        <w:t xml:space="preserve">تعلق صراحة </w:t>
      </w:r>
      <w:r w:rsidR="00B520AA">
        <w:rPr>
          <w:rFonts w:hint="cs"/>
          <w:rtl/>
        </w:rPr>
        <w:t>بالقصر</w:t>
      </w:r>
      <w:r>
        <w:rPr>
          <w:rFonts w:hint="cs"/>
          <w:rtl/>
        </w:rPr>
        <w:t xml:space="preserve">. وذكّر السيد </w:t>
      </w:r>
      <w:proofErr w:type="spellStart"/>
      <w:r>
        <w:rPr>
          <w:rFonts w:hint="cs"/>
          <w:rtl/>
        </w:rPr>
        <w:t>ميراندا</w:t>
      </w:r>
      <w:proofErr w:type="spellEnd"/>
      <w:r>
        <w:rPr>
          <w:rFonts w:hint="cs"/>
          <w:rtl/>
        </w:rPr>
        <w:t xml:space="preserve"> بأن حق الأطفال </w:t>
      </w:r>
      <w:r>
        <w:rPr>
          <w:rFonts w:hint="cs"/>
          <w:rtl/>
          <w:lang/>
        </w:rPr>
        <w:t xml:space="preserve">المتُبنين </w:t>
      </w:r>
      <w:r>
        <w:rPr>
          <w:rFonts w:hint="cs"/>
          <w:rtl/>
        </w:rPr>
        <w:t>في الهوية هو حق مكفول لهم، وبأن الأحكام التي كانت تمنعهم من الاطلاع على ملفهم وعلى المعلومات المتعلقة بنسبهم قد ألغيت.</w:t>
      </w:r>
    </w:p>
    <w:p w:rsidR="00F1538D" w:rsidRDefault="00F1538D" w:rsidP="00B520AA">
      <w:pPr>
        <w:pStyle w:val="SingleTxtGA"/>
        <w:rPr>
          <w:rFonts w:hint="cs"/>
          <w:rtl/>
        </w:rPr>
      </w:pPr>
      <w:r>
        <w:rPr>
          <w:rFonts w:hint="cs"/>
          <w:rtl/>
        </w:rPr>
        <w:t>21-</w:t>
      </w:r>
      <w:r>
        <w:rPr>
          <w:rFonts w:hint="cs"/>
          <w:rtl/>
        </w:rPr>
        <w:tab/>
      </w:r>
      <w:r w:rsidRPr="009E724F">
        <w:rPr>
          <w:rFonts w:hint="cs"/>
          <w:b/>
          <w:bCs/>
          <w:rtl/>
        </w:rPr>
        <w:t xml:space="preserve">السيدة </w:t>
      </w:r>
      <w:proofErr w:type="spellStart"/>
      <w:r w:rsidRPr="009E724F">
        <w:rPr>
          <w:rFonts w:hint="cs"/>
          <w:b/>
          <w:bCs/>
          <w:rtl/>
        </w:rPr>
        <w:t>يورغي</w:t>
      </w:r>
      <w:proofErr w:type="spellEnd"/>
      <w:r>
        <w:rPr>
          <w:rFonts w:hint="cs"/>
          <w:rtl/>
        </w:rPr>
        <w:t xml:space="preserve"> (أوروغواي) أوضحت، ردا على سؤال السيد هازان فيما يخص الضحايا والشهود في </w:t>
      </w:r>
      <w:r w:rsidR="00B520AA">
        <w:rPr>
          <w:rFonts w:hint="cs"/>
          <w:rtl/>
        </w:rPr>
        <w:t>ال</w:t>
      </w:r>
      <w:r>
        <w:rPr>
          <w:rFonts w:hint="cs"/>
          <w:rtl/>
        </w:rPr>
        <w:t xml:space="preserve">إجراءات </w:t>
      </w:r>
      <w:r w:rsidR="00B520AA">
        <w:rPr>
          <w:rFonts w:hint="cs"/>
          <w:rtl/>
        </w:rPr>
        <w:t>ال</w:t>
      </w:r>
      <w:r>
        <w:rPr>
          <w:rFonts w:hint="cs"/>
          <w:rtl/>
        </w:rPr>
        <w:t xml:space="preserve">قضائية، أن السلطات تبحث عن حل </w:t>
      </w:r>
      <w:r w:rsidR="00B520AA">
        <w:rPr>
          <w:rFonts w:hint="cs"/>
          <w:rtl/>
        </w:rPr>
        <w:t>ولكن</w:t>
      </w:r>
      <w:r>
        <w:rPr>
          <w:rFonts w:hint="cs"/>
          <w:rtl/>
        </w:rPr>
        <w:t xml:space="preserve"> المشكلة </w:t>
      </w:r>
      <w:r w:rsidR="00B520AA">
        <w:rPr>
          <w:rFonts w:hint="cs"/>
          <w:rtl/>
        </w:rPr>
        <w:t xml:space="preserve">     </w:t>
      </w:r>
      <w:r>
        <w:rPr>
          <w:rFonts w:hint="cs"/>
          <w:rtl/>
        </w:rPr>
        <w:t>لم تُسوَّ بعد تماما</w:t>
      </w:r>
      <w:r w:rsidR="00B520AA">
        <w:rPr>
          <w:rFonts w:hint="cs"/>
          <w:rtl/>
        </w:rPr>
        <w:t>ً</w:t>
      </w:r>
      <w:r>
        <w:rPr>
          <w:rFonts w:hint="cs"/>
          <w:rtl/>
        </w:rPr>
        <w:t>.</w:t>
      </w:r>
    </w:p>
    <w:p w:rsidR="00F1538D" w:rsidRDefault="00F1538D" w:rsidP="00B520AA">
      <w:pPr>
        <w:pStyle w:val="SingleTxtGA"/>
        <w:rPr>
          <w:rFonts w:hint="cs"/>
          <w:rtl/>
        </w:rPr>
      </w:pPr>
      <w:r>
        <w:rPr>
          <w:rFonts w:hint="cs"/>
          <w:rtl/>
        </w:rPr>
        <w:t>22-</w:t>
      </w:r>
      <w:r>
        <w:rPr>
          <w:rFonts w:hint="cs"/>
          <w:rtl/>
        </w:rPr>
        <w:tab/>
      </w:r>
      <w:r w:rsidRPr="00EA585D">
        <w:rPr>
          <w:rFonts w:hint="cs"/>
          <w:b/>
          <w:bCs/>
          <w:rtl/>
        </w:rPr>
        <w:t xml:space="preserve">السيدة </w:t>
      </w:r>
      <w:proofErr w:type="spellStart"/>
      <w:r w:rsidRPr="00EA585D">
        <w:rPr>
          <w:b/>
          <w:bCs/>
          <w:rtl/>
        </w:rPr>
        <w:t>دوبوي</w:t>
      </w:r>
      <w:proofErr w:type="spellEnd"/>
      <w:r w:rsidRPr="00EA585D">
        <w:rPr>
          <w:b/>
          <w:bCs/>
          <w:rtl/>
        </w:rPr>
        <w:t xml:space="preserve"> </w:t>
      </w:r>
      <w:proofErr w:type="spellStart"/>
      <w:r w:rsidRPr="00EA585D">
        <w:rPr>
          <w:b/>
          <w:bCs/>
          <w:rtl/>
        </w:rPr>
        <w:t>لاسير</w:t>
      </w:r>
      <w:proofErr w:type="spellEnd"/>
      <w:r>
        <w:rPr>
          <w:rFonts w:hint="cs"/>
          <w:rtl/>
        </w:rPr>
        <w:t xml:space="preserve"> (أوروغواي) ذكرت، ردا على سؤال السيدة جانينا فيما يخص وضع الأطفال والمراهقين بموجب المادة 15 من الاتفاقية، أن التشريع يستهدف من جهة الأطفال منذ الولادة </w:t>
      </w:r>
      <w:r w:rsidR="00B520AA">
        <w:rPr>
          <w:rFonts w:hint="cs"/>
          <w:rtl/>
        </w:rPr>
        <w:t>و</w:t>
      </w:r>
      <w:r>
        <w:rPr>
          <w:rFonts w:hint="cs"/>
          <w:rtl/>
        </w:rPr>
        <w:t xml:space="preserve">حتى </w:t>
      </w:r>
      <w:r w:rsidR="00B520AA">
        <w:rPr>
          <w:rFonts w:hint="cs"/>
          <w:rtl/>
        </w:rPr>
        <w:t>سن</w:t>
      </w:r>
      <w:r>
        <w:rPr>
          <w:rFonts w:hint="cs"/>
          <w:rtl/>
        </w:rPr>
        <w:t xml:space="preserve"> 18 سنة، ويستهدف من جهة أخرى في القانون المتعلق بالأطفال والمراهقين الأطفال منذ الولادة </w:t>
      </w:r>
      <w:r w:rsidR="00B520AA">
        <w:rPr>
          <w:rFonts w:hint="cs"/>
          <w:rtl/>
        </w:rPr>
        <w:t>و</w:t>
      </w:r>
      <w:r>
        <w:rPr>
          <w:rFonts w:hint="cs"/>
          <w:rtl/>
        </w:rPr>
        <w:t xml:space="preserve">حتى </w:t>
      </w:r>
      <w:r w:rsidR="00B520AA">
        <w:rPr>
          <w:rFonts w:hint="cs"/>
          <w:rtl/>
        </w:rPr>
        <w:t>سن</w:t>
      </w:r>
      <w:r>
        <w:rPr>
          <w:rFonts w:hint="cs"/>
          <w:rtl/>
        </w:rPr>
        <w:t xml:space="preserve"> 13 سنة والمراهقين من </w:t>
      </w:r>
      <w:r w:rsidR="00B520AA">
        <w:rPr>
          <w:rFonts w:hint="cs"/>
          <w:rtl/>
        </w:rPr>
        <w:t xml:space="preserve">سن </w:t>
      </w:r>
      <w:r>
        <w:rPr>
          <w:rFonts w:hint="cs"/>
          <w:rtl/>
        </w:rPr>
        <w:t xml:space="preserve">13 سنة إلى </w:t>
      </w:r>
      <w:r w:rsidR="00B520AA">
        <w:rPr>
          <w:rFonts w:hint="cs"/>
          <w:rtl/>
        </w:rPr>
        <w:t xml:space="preserve">سن </w:t>
      </w:r>
      <w:r>
        <w:rPr>
          <w:rFonts w:hint="cs"/>
          <w:rtl/>
        </w:rPr>
        <w:t xml:space="preserve">18 سنة، </w:t>
      </w:r>
      <w:r w:rsidR="00B520AA">
        <w:rPr>
          <w:rFonts w:hint="cs"/>
          <w:rtl/>
        </w:rPr>
        <w:t>وأن</w:t>
      </w:r>
      <w:r>
        <w:rPr>
          <w:rFonts w:hint="cs"/>
          <w:rtl/>
        </w:rPr>
        <w:t xml:space="preserve"> هذا التمييز </w:t>
      </w:r>
      <w:r w:rsidR="00B520AA">
        <w:rPr>
          <w:rFonts w:hint="cs"/>
          <w:rtl/>
        </w:rPr>
        <w:t xml:space="preserve">يتيح </w:t>
      </w:r>
      <w:r>
        <w:rPr>
          <w:rFonts w:hint="cs"/>
          <w:rtl/>
        </w:rPr>
        <w:t xml:space="preserve">التعامل مع </w:t>
      </w:r>
      <w:r w:rsidR="00B520AA">
        <w:rPr>
          <w:rFonts w:hint="cs"/>
          <w:rtl/>
        </w:rPr>
        <w:t>القصر</w:t>
      </w:r>
      <w:r>
        <w:rPr>
          <w:rFonts w:hint="cs"/>
          <w:rtl/>
        </w:rPr>
        <w:t xml:space="preserve"> بطرق مختلفة تراعي درجة نضوجهم. </w:t>
      </w:r>
    </w:p>
    <w:p w:rsidR="00F1538D" w:rsidRDefault="00F1538D" w:rsidP="00687E7F">
      <w:pPr>
        <w:pStyle w:val="SingleTxtGA"/>
        <w:rPr>
          <w:rFonts w:hint="cs"/>
          <w:rtl/>
          <w:lang/>
        </w:rPr>
      </w:pPr>
      <w:r>
        <w:rPr>
          <w:rFonts w:hint="cs"/>
          <w:rtl/>
        </w:rPr>
        <w:t>23-</w:t>
      </w:r>
      <w:r>
        <w:rPr>
          <w:rFonts w:hint="cs"/>
          <w:rtl/>
        </w:rPr>
        <w:tab/>
      </w:r>
      <w:r w:rsidRPr="0072017D">
        <w:rPr>
          <w:rFonts w:hint="cs"/>
          <w:b/>
          <w:bCs/>
          <w:rtl/>
        </w:rPr>
        <w:t xml:space="preserve">السيد </w:t>
      </w:r>
      <w:proofErr w:type="spellStart"/>
      <w:r w:rsidRPr="0072017D">
        <w:rPr>
          <w:rFonts w:hint="cs"/>
          <w:b/>
          <w:bCs/>
          <w:rtl/>
        </w:rPr>
        <w:t>لوبيث</w:t>
      </w:r>
      <w:proofErr w:type="spellEnd"/>
      <w:r w:rsidRPr="0072017D">
        <w:rPr>
          <w:rFonts w:hint="cs"/>
          <w:b/>
          <w:bCs/>
          <w:rtl/>
        </w:rPr>
        <w:t xml:space="preserve"> </w:t>
      </w:r>
      <w:proofErr w:type="spellStart"/>
      <w:r w:rsidRPr="0072017D">
        <w:rPr>
          <w:rFonts w:hint="cs"/>
          <w:b/>
          <w:bCs/>
          <w:rtl/>
        </w:rPr>
        <w:t>أورتيغا</w:t>
      </w:r>
      <w:proofErr w:type="spellEnd"/>
      <w:r>
        <w:rPr>
          <w:rFonts w:hint="cs"/>
          <w:rtl/>
        </w:rPr>
        <w:t xml:space="preserve"> </w:t>
      </w:r>
      <w:r w:rsidR="00B520AA">
        <w:rPr>
          <w:rFonts w:hint="cs"/>
          <w:rtl/>
        </w:rPr>
        <w:t>تساءل</w:t>
      </w:r>
      <w:r>
        <w:rPr>
          <w:rFonts w:hint="cs"/>
          <w:rtl/>
        </w:rPr>
        <w:t xml:space="preserve">، </w:t>
      </w:r>
      <w:r w:rsidRPr="00C403B0">
        <w:rPr>
          <w:rFonts w:hint="cs"/>
          <w:rtl/>
        </w:rPr>
        <w:t>بخصوص</w:t>
      </w:r>
      <w:r w:rsidRPr="00C403B0">
        <w:rPr>
          <w:rFonts w:hint="cs"/>
          <w:rtl/>
          <w:lang/>
        </w:rPr>
        <w:t xml:space="preserve"> </w:t>
      </w:r>
      <w:r w:rsidR="00B520AA">
        <w:rPr>
          <w:rFonts w:hint="cs"/>
          <w:rtl/>
          <w:lang/>
        </w:rPr>
        <w:t>إجراء المثول أمام المحكمة</w:t>
      </w:r>
      <w:r w:rsidRPr="00C403B0">
        <w:rPr>
          <w:rFonts w:hint="cs"/>
          <w:rtl/>
          <w:lang/>
        </w:rPr>
        <w:t>،</w:t>
      </w:r>
      <w:r>
        <w:rPr>
          <w:rFonts w:hint="cs"/>
          <w:rtl/>
          <w:lang/>
        </w:rPr>
        <w:t xml:space="preserve"> وهو إجراء </w:t>
      </w:r>
      <w:r w:rsidR="00B520AA">
        <w:rPr>
          <w:rFonts w:hint="cs"/>
          <w:rtl/>
          <w:lang/>
        </w:rPr>
        <w:t xml:space="preserve">     لا تشوبه شائبة، عما إذا كان</w:t>
      </w:r>
      <w:r>
        <w:rPr>
          <w:rFonts w:hint="cs"/>
          <w:rtl/>
          <w:lang/>
        </w:rPr>
        <w:t xml:space="preserve"> </w:t>
      </w:r>
      <w:r w:rsidR="00B520AA">
        <w:rPr>
          <w:rFonts w:hint="cs"/>
          <w:rtl/>
          <w:lang/>
        </w:rPr>
        <w:t>يمكن ل</w:t>
      </w:r>
      <w:r>
        <w:rPr>
          <w:rFonts w:hint="cs"/>
          <w:rtl/>
          <w:lang/>
        </w:rPr>
        <w:t xml:space="preserve">لدولة </w:t>
      </w:r>
      <w:r w:rsidR="00B520AA">
        <w:rPr>
          <w:rFonts w:hint="cs"/>
          <w:rtl/>
          <w:lang/>
        </w:rPr>
        <w:t>أن تقبل بسهولة توصية من اللجنة</w:t>
      </w:r>
      <w:r>
        <w:rPr>
          <w:rFonts w:hint="cs"/>
          <w:rtl/>
          <w:lang/>
        </w:rPr>
        <w:t xml:space="preserve"> تحثها على مواصلة الإصلاح الجاري. وبالنسبة إلى حالات التبني، تساءل عما إذا كان هناك إجراء قضائي يسهل القيام به </w:t>
      </w:r>
      <w:r w:rsidR="00B520AA">
        <w:rPr>
          <w:rFonts w:hint="cs"/>
          <w:rtl/>
          <w:lang/>
        </w:rPr>
        <w:t>ل</w:t>
      </w:r>
      <w:r>
        <w:rPr>
          <w:rFonts w:hint="cs"/>
          <w:rtl/>
          <w:lang/>
        </w:rPr>
        <w:t xml:space="preserve">إبطال عملية التبني والعثور على </w:t>
      </w:r>
      <w:r w:rsidR="00B520AA">
        <w:rPr>
          <w:rFonts w:hint="cs"/>
          <w:rtl/>
          <w:lang/>
        </w:rPr>
        <w:t xml:space="preserve">البنوة </w:t>
      </w:r>
      <w:r>
        <w:rPr>
          <w:rFonts w:hint="cs"/>
          <w:rtl/>
          <w:lang/>
        </w:rPr>
        <w:t>الأصلي</w:t>
      </w:r>
      <w:r w:rsidR="00B520AA">
        <w:rPr>
          <w:rFonts w:hint="cs"/>
          <w:rtl/>
          <w:lang/>
        </w:rPr>
        <w:t>ة</w:t>
      </w:r>
      <w:r>
        <w:rPr>
          <w:rFonts w:hint="cs"/>
          <w:rtl/>
          <w:lang/>
        </w:rPr>
        <w:t>.</w:t>
      </w:r>
    </w:p>
    <w:p w:rsidR="00F1538D" w:rsidRDefault="00F1538D" w:rsidP="00076495">
      <w:pPr>
        <w:pStyle w:val="SingleTxtGA"/>
        <w:rPr>
          <w:rFonts w:hint="cs"/>
          <w:rtl/>
          <w:lang/>
        </w:rPr>
      </w:pPr>
      <w:r>
        <w:rPr>
          <w:rFonts w:hint="cs"/>
          <w:rtl/>
          <w:lang/>
        </w:rPr>
        <w:t>24-</w:t>
      </w:r>
      <w:r>
        <w:rPr>
          <w:rFonts w:hint="cs"/>
          <w:rtl/>
          <w:lang/>
        </w:rPr>
        <w:tab/>
      </w:r>
      <w:r w:rsidRPr="0033414C">
        <w:rPr>
          <w:rFonts w:hint="cs"/>
          <w:b/>
          <w:bCs/>
          <w:rtl/>
          <w:lang/>
        </w:rPr>
        <w:t xml:space="preserve">السيد </w:t>
      </w:r>
      <w:proofErr w:type="spellStart"/>
      <w:r w:rsidRPr="0033414C">
        <w:rPr>
          <w:rFonts w:hint="cs"/>
          <w:b/>
          <w:bCs/>
          <w:rtl/>
          <w:lang/>
        </w:rPr>
        <w:t>كامارا</w:t>
      </w:r>
      <w:proofErr w:type="spellEnd"/>
      <w:r>
        <w:rPr>
          <w:rFonts w:hint="cs"/>
          <w:rtl/>
          <w:lang/>
        </w:rPr>
        <w:t xml:space="preserve"> </w:t>
      </w:r>
      <w:r w:rsidR="00076495">
        <w:rPr>
          <w:rFonts w:hint="cs"/>
          <w:rtl/>
          <w:lang/>
        </w:rPr>
        <w:t>وجه سؤال بشأن البيانات المتعلقة بالمثول أمام المحكمة لمعرفة ما إذا كان هناك</w:t>
      </w:r>
      <w:r w:rsidRPr="003B6265">
        <w:rPr>
          <w:rFonts w:hint="cs"/>
          <w:rtl/>
          <w:lang/>
        </w:rPr>
        <w:t xml:space="preserve"> سبيل </w:t>
      </w:r>
      <w:r w:rsidR="00076495">
        <w:rPr>
          <w:rFonts w:hint="cs"/>
          <w:rtl/>
          <w:lang/>
        </w:rPr>
        <w:t xml:space="preserve">يتيح </w:t>
      </w:r>
      <w:r>
        <w:rPr>
          <w:rFonts w:hint="cs"/>
          <w:rtl/>
          <w:lang/>
        </w:rPr>
        <w:t>لشخص الاطلاع على المعلومات الشخصية المتعلقة به والمدوَّنة في السجلات.</w:t>
      </w:r>
    </w:p>
    <w:p w:rsidR="00F1538D" w:rsidRDefault="00F1538D" w:rsidP="00AF7296">
      <w:pPr>
        <w:pStyle w:val="SingleTxtGA"/>
        <w:rPr>
          <w:rFonts w:hint="cs"/>
          <w:rtl/>
          <w:lang/>
        </w:rPr>
      </w:pPr>
      <w:r>
        <w:rPr>
          <w:rFonts w:hint="cs"/>
          <w:rtl/>
          <w:lang/>
        </w:rPr>
        <w:t>25-</w:t>
      </w:r>
      <w:r>
        <w:rPr>
          <w:rFonts w:hint="cs"/>
          <w:rtl/>
          <w:lang/>
        </w:rPr>
        <w:tab/>
      </w:r>
      <w:r w:rsidRPr="00E36B15">
        <w:rPr>
          <w:rFonts w:hint="cs"/>
          <w:b/>
          <w:bCs/>
          <w:rtl/>
          <w:lang/>
        </w:rPr>
        <w:t>السيد هازان</w:t>
      </w:r>
      <w:r>
        <w:rPr>
          <w:rFonts w:hint="cs"/>
          <w:rtl/>
          <w:lang/>
        </w:rPr>
        <w:t xml:space="preserve"> سأل عما إذا كان</w:t>
      </w:r>
      <w:r w:rsidR="00687E7F">
        <w:rPr>
          <w:rFonts w:hint="cs"/>
          <w:rtl/>
          <w:lang/>
        </w:rPr>
        <w:t>ت</w:t>
      </w:r>
      <w:r>
        <w:rPr>
          <w:rFonts w:hint="cs"/>
          <w:rtl/>
          <w:lang/>
        </w:rPr>
        <w:t xml:space="preserve"> هناك، </w:t>
      </w:r>
      <w:r w:rsidR="00076495">
        <w:rPr>
          <w:rFonts w:hint="cs"/>
          <w:rtl/>
          <w:lang/>
        </w:rPr>
        <w:t>بالإضافة إلى الولاية القضائية الجنائية</w:t>
      </w:r>
      <w:r>
        <w:rPr>
          <w:rFonts w:hint="cs"/>
          <w:rtl/>
          <w:lang/>
        </w:rPr>
        <w:t xml:space="preserve">، آلية إدارية </w:t>
      </w:r>
      <w:r w:rsidR="00687E7F">
        <w:rPr>
          <w:rFonts w:hint="cs"/>
          <w:rtl/>
          <w:lang/>
        </w:rPr>
        <w:t>يمكن</w:t>
      </w:r>
      <w:r>
        <w:rPr>
          <w:rFonts w:hint="cs"/>
          <w:rtl/>
          <w:lang/>
        </w:rPr>
        <w:t xml:space="preserve"> أن توقف عن الخدمة أعضاء القوات المسلحة المتهمين في قضايا اختفاء قسري. وتساءل أيضا عما إذا كانت أوروغواي تفكّر في إنشاء وحدة </w:t>
      </w:r>
      <w:r w:rsidR="00076495">
        <w:rPr>
          <w:rFonts w:hint="cs"/>
          <w:rtl/>
          <w:lang/>
        </w:rPr>
        <w:t>متخصصة</w:t>
      </w:r>
      <w:r>
        <w:rPr>
          <w:rFonts w:hint="cs"/>
          <w:rtl/>
          <w:lang/>
        </w:rPr>
        <w:t xml:space="preserve"> ومكلفة بحالات الاختفاء القسري</w:t>
      </w:r>
      <w:r w:rsidR="00076495">
        <w:rPr>
          <w:rFonts w:hint="cs"/>
          <w:rtl/>
          <w:lang/>
        </w:rPr>
        <w:t xml:space="preserve"> في إطار النيابة العامة</w:t>
      </w:r>
      <w:r>
        <w:rPr>
          <w:rFonts w:hint="cs"/>
          <w:rtl/>
          <w:lang/>
        </w:rPr>
        <w:t>،</w:t>
      </w:r>
      <w:r w:rsidR="00076495">
        <w:rPr>
          <w:rFonts w:hint="cs"/>
          <w:rtl/>
          <w:lang/>
        </w:rPr>
        <w:t xml:space="preserve"> باعتبار أن ذلك يمكن أن يزيد من</w:t>
      </w:r>
      <w:r>
        <w:rPr>
          <w:rFonts w:hint="cs"/>
          <w:rtl/>
          <w:lang/>
        </w:rPr>
        <w:t xml:space="preserve"> فعالية سياسة مكافحة هذه الحالات. وأخيرا </w:t>
      </w:r>
      <w:r w:rsidR="008B3EFA">
        <w:rPr>
          <w:rFonts w:hint="cs"/>
          <w:rtl/>
          <w:lang/>
        </w:rPr>
        <w:t>استفسر</w:t>
      </w:r>
      <w:r>
        <w:rPr>
          <w:rFonts w:hint="cs"/>
          <w:rtl/>
          <w:lang/>
        </w:rPr>
        <w:t xml:space="preserve"> أيضا</w:t>
      </w:r>
      <w:r w:rsidR="008B3EFA">
        <w:rPr>
          <w:rFonts w:hint="cs"/>
          <w:rtl/>
          <w:lang/>
        </w:rPr>
        <w:t>ً</w:t>
      </w:r>
      <w:r>
        <w:rPr>
          <w:rFonts w:hint="cs"/>
          <w:rtl/>
          <w:lang/>
        </w:rPr>
        <w:t xml:space="preserve"> عما إذا </w:t>
      </w:r>
      <w:r w:rsidR="008B3EFA">
        <w:rPr>
          <w:rFonts w:hint="cs"/>
          <w:rtl/>
          <w:lang/>
        </w:rPr>
        <w:t xml:space="preserve">كان يمكن إبطال عملية </w:t>
      </w:r>
      <w:r>
        <w:rPr>
          <w:rFonts w:hint="cs"/>
          <w:rtl/>
          <w:lang/>
        </w:rPr>
        <w:t>تبني نتجت عن اختفاء قسري أو عن أي جريمة جسيمة أخرى كالاتجار بالأطفال.</w:t>
      </w:r>
    </w:p>
    <w:p w:rsidR="00F1538D" w:rsidRDefault="00F1538D" w:rsidP="00687E7F">
      <w:pPr>
        <w:pStyle w:val="SingleTxtGA"/>
        <w:rPr>
          <w:rFonts w:hint="cs"/>
          <w:rtl/>
          <w:lang/>
        </w:rPr>
      </w:pPr>
      <w:r>
        <w:rPr>
          <w:rFonts w:hint="cs"/>
          <w:rtl/>
          <w:lang/>
        </w:rPr>
        <w:t>26-</w:t>
      </w:r>
      <w:r>
        <w:rPr>
          <w:rFonts w:hint="cs"/>
          <w:rtl/>
          <w:lang/>
        </w:rPr>
        <w:tab/>
      </w:r>
      <w:r w:rsidRPr="00AA6D7D">
        <w:rPr>
          <w:rFonts w:hint="cs"/>
          <w:b/>
          <w:bCs/>
          <w:rtl/>
          <w:lang/>
        </w:rPr>
        <w:t xml:space="preserve">السيد </w:t>
      </w:r>
      <w:proofErr w:type="spellStart"/>
      <w:r w:rsidRPr="00AA6D7D">
        <w:rPr>
          <w:rFonts w:hint="cs"/>
          <w:b/>
          <w:bCs/>
          <w:rtl/>
          <w:lang/>
        </w:rPr>
        <w:t>هوهلي</w:t>
      </w:r>
      <w:proofErr w:type="spellEnd"/>
      <w:r>
        <w:rPr>
          <w:rFonts w:hint="cs"/>
          <w:rtl/>
          <w:lang/>
        </w:rPr>
        <w:t xml:space="preserve"> أوضح أن مفهوم الضحية الوارد في الاتفاقية يشمل أي شخص عانى من حالة اختفاء </w:t>
      </w:r>
      <w:proofErr w:type="spellStart"/>
      <w:r>
        <w:rPr>
          <w:rFonts w:hint="cs"/>
          <w:rtl/>
          <w:lang/>
        </w:rPr>
        <w:t>كالعشير</w:t>
      </w:r>
      <w:proofErr w:type="spellEnd"/>
      <w:r>
        <w:rPr>
          <w:rFonts w:hint="cs"/>
          <w:rtl/>
          <w:lang/>
        </w:rPr>
        <w:t xml:space="preserve"> أو الزملاء. </w:t>
      </w:r>
      <w:r w:rsidR="00AF7296">
        <w:rPr>
          <w:rFonts w:hint="cs"/>
          <w:rtl/>
          <w:lang/>
        </w:rPr>
        <w:t>وإذا كان ال</w:t>
      </w:r>
      <w:r>
        <w:rPr>
          <w:rFonts w:hint="cs"/>
          <w:rtl/>
          <w:lang/>
        </w:rPr>
        <w:t xml:space="preserve">تشريع </w:t>
      </w:r>
      <w:r w:rsidR="00AF7296">
        <w:rPr>
          <w:rFonts w:hint="cs"/>
          <w:rtl/>
          <w:lang/>
        </w:rPr>
        <w:t xml:space="preserve">في </w:t>
      </w:r>
      <w:r>
        <w:rPr>
          <w:rFonts w:hint="cs"/>
          <w:rtl/>
          <w:lang/>
        </w:rPr>
        <w:t xml:space="preserve">أوروغواي </w:t>
      </w:r>
      <w:r w:rsidR="00AF7296">
        <w:rPr>
          <w:rFonts w:hint="cs"/>
          <w:rtl/>
          <w:lang/>
        </w:rPr>
        <w:t xml:space="preserve">لا ينص على </w:t>
      </w:r>
      <w:r>
        <w:rPr>
          <w:rFonts w:hint="cs"/>
          <w:rtl/>
          <w:lang/>
        </w:rPr>
        <w:t xml:space="preserve">تعريف واسع </w:t>
      </w:r>
      <w:r w:rsidR="00AF7296">
        <w:rPr>
          <w:rFonts w:hint="cs"/>
          <w:rtl/>
          <w:lang/>
        </w:rPr>
        <w:t xml:space="preserve">كهذا، </w:t>
      </w:r>
      <w:r w:rsidR="00687E7F">
        <w:rPr>
          <w:rFonts w:hint="cs"/>
          <w:rtl/>
          <w:lang/>
        </w:rPr>
        <w:t>فلا</w:t>
      </w:r>
      <w:r w:rsidR="00AF7296">
        <w:rPr>
          <w:rFonts w:hint="cs"/>
          <w:rtl/>
          <w:lang/>
        </w:rPr>
        <w:t xml:space="preserve"> بد من إيجاد علاج لذلك</w:t>
      </w:r>
      <w:r>
        <w:rPr>
          <w:rFonts w:hint="cs"/>
          <w:rtl/>
          <w:lang/>
        </w:rPr>
        <w:t>.</w:t>
      </w:r>
    </w:p>
    <w:p w:rsidR="00F1538D" w:rsidRDefault="00F1538D" w:rsidP="008446D3">
      <w:pPr>
        <w:pStyle w:val="SingleTxtGA"/>
        <w:rPr>
          <w:rFonts w:hint="cs"/>
          <w:rtl/>
          <w:lang/>
        </w:rPr>
      </w:pPr>
      <w:r>
        <w:rPr>
          <w:rFonts w:hint="cs"/>
          <w:rtl/>
          <w:lang/>
        </w:rPr>
        <w:t>27-</w:t>
      </w:r>
      <w:r>
        <w:rPr>
          <w:rFonts w:hint="cs"/>
          <w:rtl/>
          <w:lang/>
        </w:rPr>
        <w:tab/>
      </w:r>
      <w:r w:rsidRPr="00A11706">
        <w:rPr>
          <w:rFonts w:hint="cs"/>
          <w:b/>
          <w:bCs/>
          <w:rtl/>
          <w:lang/>
        </w:rPr>
        <w:t xml:space="preserve">السيد </w:t>
      </w:r>
      <w:proofErr w:type="spellStart"/>
      <w:r w:rsidRPr="00A11706">
        <w:rPr>
          <w:rFonts w:hint="cs"/>
          <w:b/>
          <w:bCs/>
          <w:rtl/>
          <w:lang/>
        </w:rPr>
        <w:t>غونزاليس</w:t>
      </w:r>
      <w:proofErr w:type="spellEnd"/>
      <w:r>
        <w:rPr>
          <w:rFonts w:hint="cs"/>
          <w:rtl/>
          <w:lang/>
        </w:rPr>
        <w:t xml:space="preserve"> (أوروغواي) أشار إلى أن أوروغواي تعتزم بالفعل إصلاح </w:t>
      </w:r>
      <w:r w:rsidR="008446D3">
        <w:rPr>
          <w:rFonts w:hint="cs"/>
          <w:rtl/>
          <w:lang/>
        </w:rPr>
        <w:t>إجراء</w:t>
      </w:r>
      <w:r w:rsidRPr="00CD1265">
        <w:rPr>
          <w:rFonts w:hint="cs"/>
          <w:rtl/>
          <w:lang/>
        </w:rPr>
        <w:t xml:space="preserve"> </w:t>
      </w:r>
      <w:r w:rsidR="008446D3">
        <w:rPr>
          <w:rFonts w:hint="cs"/>
          <w:rtl/>
          <w:lang/>
        </w:rPr>
        <w:t xml:space="preserve">المثول أمام المحكمة بالمعنى </w:t>
      </w:r>
      <w:r w:rsidRPr="009368BC">
        <w:rPr>
          <w:rFonts w:hint="cs"/>
          <w:rtl/>
          <w:lang/>
        </w:rPr>
        <w:t>الذي</w:t>
      </w:r>
      <w:r>
        <w:rPr>
          <w:rFonts w:hint="cs"/>
          <w:rtl/>
          <w:lang/>
        </w:rPr>
        <w:t xml:space="preserve"> اقترحه السيد </w:t>
      </w:r>
      <w:proofErr w:type="spellStart"/>
      <w:r>
        <w:rPr>
          <w:rFonts w:hint="cs"/>
          <w:rtl/>
          <w:lang/>
        </w:rPr>
        <w:t>لوبيث</w:t>
      </w:r>
      <w:proofErr w:type="spellEnd"/>
      <w:r>
        <w:rPr>
          <w:rFonts w:hint="cs"/>
          <w:rtl/>
          <w:lang/>
        </w:rPr>
        <w:t xml:space="preserve"> </w:t>
      </w:r>
      <w:proofErr w:type="spellStart"/>
      <w:r>
        <w:rPr>
          <w:rFonts w:hint="cs"/>
          <w:rtl/>
          <w:lang/>
        </w:rPr>
        <w:t>أورتيغا</w:t>
      </w:r>
      <w:proofErr w:type="spellEnd"/>
      <w:r>
        <w:rPr>
          <w:rFonts w:hint="cs"/>
          <w:rtl/>
          <w:lang/>
        </w:rPr>
        <w:t xml:space="preserve">. </w:t>
      </w:r>
      <w:r w:rsidRPr="00B0030C">
        <w:rPr>
          <w:rFonts w:hint="cs"/>
          <w:rtl/>
          <w:lang/>
        </w:rPr>
        <w:t xml:space="preserve">وبخصوص </w:t>
      </w:r>
      <w:r w:rsidR="008446D3">
        <w:rPr>
          <w:rFonts w:hint="cs"/>
          <w:rtl/>
          <w:lang/>
        </w:rPr>
        <w:t>البيانات المتعلقة بالمثول أمام المحكمة</w:t>
      </w:r>
      <w:r w:rsidRPr="00B0030C">
        <w:rPr>
          <w:rFonts w:hint="cs"/>
          <w:rtl/>
          <w:lang/>
        </w:rPr>
        <w:t>، أكّد أن</w:t>
      </w:r>
      <w:r w:rsidR="008446D3">
        <w:rPr>
          <w:rFonts w:hint="cs"/>
          <w:rtl/>
          <w:lang/>
        </w:rPr>
        <w:t xml:space="preserve"> في ق</w:t>
      </w:r>
      <w:r>
        <w:rPr>
          <w:rFonts w:hint="cs"/>
          <w:rtl/>
          <w:lang/>
        </w:rPr>
        <w:t>ان</w:t>
      </w:r>
      <w:r w:rsidR="008446D3">
        <w:rPr>
          <w:rFonts w:hint="cs"/>
          <w:rtl/>
          <w:lang/>
        </w:rPr>
        <w:t>و</w:t>
      </w:r>
      <w:r>
        <w:rPr>
          <w:rFonts w:hint="cs"/>
          <w:rtl/>
          <w:lang/>
        </w:rPr>
        <w:t xml:space="preserve">ن أوروغواي </w:t>
      </w:r>
      <w:r w:rsidR="008446D3">
        <w:rPr>
          <w:rFonts w:hint="cs"/>
          <w:rtl/>
          <w:lang/>
        </w:rPr>
        <w:t>وسيلة</w:t>
      </w:r>
      <w:r>
        <w:rPr>
          <w:rFonts w:hint="cs"/>
          <w:rtl/>
          <w:lang/>
        </w:rPr>
        <w:t xml:space="preserve"> انتصاف </w:t>
      </w:r>
      <w:r w:rsidR="008446D3">
        <w:rPr>
          <w:rFonts w:hint="cs"/>
          <w:rtl/>
          <w:lang/>
        </w:rPr>
        <w:t xml:space="preserve">كتلك التي </w:t>
      </w:r>
      <w:r>
        <w:rPr>
          <w:rFonts w:hint="cs"/>
          <w:rtl/>
          <w:lang/>
        </w:rPr>
        <w:t>ذكره</w:t>
      </w:r>
      <w:r w:rsidR="008446D3">
        <w:rPr>
          <w:rFonts w:hint="cs"/>
          <w:rtl/>
          <w:lang/>
        </w:rPr>
        <w:t>ا</w:t>
      </w:r>
      <w:r>
        <w:rPr>
          <w:rFonts w:hint="cs"/>
          <w:rtl/>
          <w:lang/>
        </w:rPr>
        <w:t xml:space="preserve"> السيد </w:t>
      </w:r>
      <w:proofErr w:type="spellStart"/>
      <w:r>
        <w:rPr>
          <w:rFonts w:hint="cs"/>
          <w:rtl/>
          <w:lang/>
        </w:rPr>
        <w:t>كامارا</w:t>
      </w:r>
      <w:proofErr w:type="spellEnd"/>
      <w:r>
        <w:rPr>
          <w:rFonts w:hint="cs"/>
          <w:rtl/>
          <w:lang/>
        </w:rPr>
        <w:t xml:space="preserve">. </w:t>
      </w:r>
      <w:r w:rsidR="008446D3">
        <w:rPr>
          <w:rFonts w:hint="cs"/>
          <w:rtl/>
          <w:lang/>
        </w:rPr>
        <w:t>أما فيما يتعلق ب</w:t>
      </w:r>
      <w:r>
        <w:rPr>
          <w:rFonts w:hint="cs"/>
          <w:rtl/>
          <w:lang/>
        </w:rPr>
        <w:t xml:space="preserve">احتمال توقف أعضاء من الجيش عن الخدمة في حالة اتهامهم في قضايا اختفاء قسري، </w:t>
      </w:r>
      <w:r w:rsidR="008446D3">
        <w:rPr>
          <w:rFonts w:hint="cs"/>
          <w:rtl/>
          <w:lang/>
        </w:rPr>
        <w:t xml:space="preserve">فقال إن </w:t>
      </w:r>
      <w:r>
        <w:rPr>
          <w:rFonts w:hint="cs"/>
          <w:rtl/>
          <w:lang/>
        </w:rPr>
        <w:t xml:space="preserve">هذه الحالات تخضع للنظام القانوني العادي؛ </w:t>
      </w:r>
      <w:r w:rsidR="008446D3">
        <w:rPr>
          <w:rFonts w:hint="cs"/>
          <w:rtl/>
          <w:lang/>
        </w:rPr>
        <w:t>مما يستوجب تقدي</w:t>
      </w:r>
      <w:r>
        <w:rPr>
          <w:rFonts w:hint="cs"/>
          <w:rtl/>
          <w:lang/>
        </w:rPr>
        <w:t xml:space="preserve">م </w:t>
      </w:r>
      <w:r w:rsidRPr="00C40260">
        <w:rPr>
          <w:rFonts w:hint="cs"/>
          <w:rtl/>
          <w:lang/>
        </w:rPr>
        <w:t xml:space="preserve">شكوى </w:t>
      </w:r>
      <w:r w:rsidR="008446D3">
        <w:rPr>
          <w:rFonts w:hint="cs"/>
          <w:rtl/>
          <w:lang/>
        </w:rPr>
        <w:t>وإقامة دعوى وإصدار</w:t>
      </w:r>
      <w:r>
        <w:rPr>
          <w:rFonts w:hint="cs"/>
          <w:rtl/>
          <w:lang/>
        </w:rPr>
        <w:t xml:space="preserve"> إدانة.</w:t>
      </w:r>
    </w:p>
    <w:p w:rsidR="00F1538D" w:rsidRDefault="00F1538D" w:rsidP="00883529">
      <w:pPr>
        <w:pStyle w:val="SingleTxtGA"/>
        <w:rPr>
          <w:rFonts w:hint="cs"/>
          <w:rtl/>
          <w:lang/>
        </w:rPr>
      </w:pPr>
      <w:r>
        <w:rPr>
          <w:rFonts w:hint="cs"/>
          <w:rtl/>
          <w:lang/>
        </w:rPr>
        <w:t>28-</w:t>
      </w:r>
      <w:r>
        <w:rPr>
          <w:rFonts w:hint="cs"/>
          <w:rtl/>
          <w:lang/>
        </w:rPr>
        <w:tab/>
      </w:r>
      <w:r w:rsidRPr="004E592D">
        <w:rPr>
          <w:rFonts w:hint="cs"/>
          <w:b/>
          <w:bCs/>
          <w:rtl/>
          <w:lang/>
        </w:rPr>
        <w:t xml:space="preserve">السيد </w:t>
      </w:r>
      <w:proofErr w:type="spellStart"/>
      <w:r w:rsidRPr="004E592D">
        <w:rPr>
          <w:rFonts w:hint="cs"/>
          <w:b/>
          <w:bCs/>
          <w:rtl/>
          <w:lang/>
        </w:rPr>
        <w:t>ميراندا</w:t>
      </w:r>
      <w:proofErr w:type="spellEnd"/>
      <w:r>
        <w:rPr>
          <w:rFonts w:hint="cs"/>
          <w:rtl/>
          <w:lang/>
        </w:rPr>
        <w:t xml:space="preserve"> (أوروغواي) أكد</w:t>
      </w:r>
      <w:r w:rsidR="00883529">
        <w:rPr>
          <w:rFonts w:hint="cs"/>
          <w:rtl/>
          <w:lang/>
        </w:rPr>
        <w:t xml:space="preserve"> فيما يتعلق بفكرة</w:t>
      </w:r>
      <w:r>
        <w:rPr>
          <w:rFonts w:hint="cs"/>
          <w:rtl/>
          <w:lang/>
        </w:rPr>
        <w:t xml:space="preserve"> إنشاء وحدة </w:t>
      </w:r>
      <w:r w:rsidR="00883529">
        <w:rPr>
          <w:rFonts w:hint="cs"/>
          <w:rtl/>
          <w:lang/>
        </w:rPr>
        <w:t>متخصصة في حالات الاختفاء القسري تكون تابعة للنيابة العامة</w:t>
      </w:r>
      <w:r>
        <w:rPr>
          <w:rFonts w:hint="cs"/>
          <w:rtl/>
          <w:lang/>
        </w:rPr>
        <w:t>،</w:t>
      </w:r>
      <w:r w:rsidR="00883529">
        <w:rPr>
          <w:rFonts w:hint="cs"/>
          <w:rtl/>
          <w:lang/>
        </w:rPr>
        <w:t xml:space="preserve"> هي فكرة مثيرة جداً للاهتمام، وأن هذه الفكرة </w:t>
      </w:r>
      <w:r w:rsidR="00687E7F">
        <w:rPr>
          <w:rFonts w:hint="cs"/>
          <w:rtl/>
          <w:lang/>
        </w:rPr>
        <w:t xml:space="preserve">قد </w:t>
      </w:r>
      <w:r w:rsidR="00883529">
        <w:rPr>
          <w:rFonts w:hint="cs"/>
          <w:rtl/>
          <w:lang/>
        </w:rPr>
        <w:t xml:space="preserve">أثيرت بالفعل من جانب </w:t>
      </w:r>
      <w:r>
        <w:rPr>
          <w:rFonts w:hint="cs"/>
          <w:rtl/>
          <w:lang/>
        </w:rPr>
        <w:t>المجتمع المدني والمؤسسة الوطنية لحقوق الإنسان.</w:t>
      </w:r>
      <w:r w:rsidR="00883529">
        <w:rPr>
          <w:rFonts w:hint="cs"/>
          <w:rtl/>
          <w:lang/>
        </w:rPr>
        <w:t xml:space="preserve"> وأن هناك بالفعل أوجه قصور أحياناً في</w:t>
      </w:r>
      <w:r>
        <w:rPr>
          <w:rFonts w:hint="cs"/>
          <w:rtl/>
          <w:lang/>
        </w:rPr>
        <w:t xml:space="preserve"> </w:t>
      </w:r>
      <w:r w:rsidR="00883529">
        <w:rPr>
          <w:rFonts w:hint="cs"/>
          <w:rtl/>
          <w:lang/>
        </w:rPr>
        <w:t>نظام التحقيقات في أوروغواي</w:t>
      </w:r>
      <w:r>
        <w:rPr>
          <w:rFonts w:hint="cs"/>
          <w:rtl/>
          <w:lang/>
        </w:rPr>
        <w:t>، و</w:t>
      </w:r>
      <w:r w:rsidR="00883529">
        <w:rPr>
          <w:rFonts w:hint="cs"/>
          <w:rtl/>
          <w:lang/>
        </w:rPr>
        <w:t xml:space="preserve">أن </w:t>
      </w:r>
      <w:r>
        <w:rPr>
          <w:rFonts w:hint="cs"/>
          <w:rtl/>
          <w:lang/>
        </w:rPr>
        <w:t>فكرة إنشاء هذه الوحدة قيد الدراسة.</w:t>
      </w:r>
    </w:p>
    <w:p w:rsidR="00F1538D" w:rsidRDefault="00F1538D" w:rsidP="004E7D60">
      <w:pPr>
        <w:pStyle w:val="SingleTxtGA"/>
        <w:rPr>
          <w:rFonts w:hint="cs"/>
          <w:rtl/>
          <w:lang/>
        </w:rPr>
      </w:pPr>
      <w:r>
        <w:rPr>
          <w:rFonts w:hint="cs"/>
          <w:rtl/>
          <w:lang/>
        </w:rPr>
        <w:t>29-</w:t>
      </w:r>
      <w:r>
        <w:rPr>
          <w:rFonts w:hint="cs"/>
          <w:rtl/>
          <w:lang/>
        </w:rPr>
        <w:tab/>
      </w:r>
      <w:r w:rsidRPr="000D3909">
        <w:rPr>
          <w:rFonts w:hint="cs"/>
          <w:b/>
          <w:bCs/>
          <w:rtl/>
          <w:lang/>
        </w:rPr>
        <w:t xml:space="preserve">السيد </w:t>
      </w:r>
      <w:proofErr w:type="spellStart"/>
      <w:r w:rsidRPr="000D3909">
        <w:rPr>
          <w:rFonts w:hint="cs"/>
          <w:b/>
          <w:bCs/>
          <w:rtl/>
          <w:lang/>
        </w:rPr>
        <w:t>غونزاليس</w:t>
      </w:r>
      <w:proofErr w:type="spellEnd"/>
      <w:r>
        <w:rPr>
          <w:rFonts w:hint="cs"/>
          <w:rtl/>
          <w:lang/>
        </w:rPr>
        <w:t xml:space="preserve"> (أوروغواي) أوضح أن القانون المتعلق بالأطفال والمراهقين ينص صراحة على </w:t>
      </w:r>
      <w:r w:rsidRPr="00430A5C">
        <w:rPr>
          <w:rFonts w:hint="cs"/>
          <w:rtl/>
          <w:lang/>
        </w:rPr>
        <w:t>إمكانية إبطال</w:t>
      </w:r>
      <w:r w:rsidR="00883529">
        <w:rPr>
          <w:rFonts w:hint="cs"/>
          <w:rtl/>
          <w:lang/>
        </w:rPr>
        <w:t xml:space="preserve"> عملية </w:t>
      </w:r>
      <w:r w:rsidR="004E7D60">
        <w:rPr>
          <w:rFonts w:hint="cs"/>
          <w:rtl/>
          <w:lang/>
        </w:rPr>
        <w:t>تبني</w:t>
      </w:r>
      <w:r>
        <w:rPr>
          <w:rFonts w:hint="cs"/>
          <w:rtl/>
          <w:lang/>
        </w:rPr>
        <w:t xml:space="preserve"> </w:t>
      </w:r>
      <w:r w:rsidR="00883529">
        <w:rPr>
          <w:rFonts w:hint="cs"/>
          <w:rtl/>
          <w:lang/>
        </w:rPr>
        <w:t xml:space="preserve">في إطار </w:t>
      </w:r>
      <w:r>
        <w:rPr>
          <w:rFonts w:hint="cs"/>
          <w:rtl/>
          <w:lang/>
        </w:rPr>
        <w:t>إجراء استثنائي مختصر. وبموجب القانون المتعلق بالطفل، يُحتفظ دائما</w:t>
      </w:r>
      <w:r w:rsidR="00687E7F">
        <w:rPr>
          <w:rFonts w:hint="cs"/>
          <w:rtl/>
          <w:lang/>
        </w:rPr>
        <w:t>ً</w:t>
      </w:r>
      <w:r>
        <w:rPr>
          <w:rFonts w:hint="cs"/>
          <w:rtl/>
          <w:lang/>
        </w:rPr>
        <w:t xml:space="preserve"> بالبيانات المرتبطة </w:t>
      </w:r>
      <w:r w:rsidR="00883529">
        <w:rPr>
          <w:rFonts w:hint="cs"/>
          <w:rtl/>
          <w:lang/>
        </w:rPr>
        <w:t>ببنوة</w:t>
      </w:r>
      <w:r>
        <w:rPr>
          <w:rFonts w:hint="cs"/>
          <w:rtl/>
          <w:lang/>
        </w:rPr>
        <w:t xml:space="preserve"> الطفل. وفيما يخص مفهوم الضحية، </w:t>
      </w:r>
      <w:r w:rsidR="00883529">
        <w:rPr>
          <w:rFonts w:hint="cs"/>
          <w:rtl/>
          <w:lang/>
        </w:rPr>
        <w:t>قال</w:t>
      </w:r>
      <w:r>
        <w:rPr>
          <w:rFonts w:hint="cs"/>
          <w:rtl/>
          <w:lang/>
        </w:rPr>
        <w:t xml:space="preserve"> </w:t>
      </w:r>
      <w:r w:rsidR="00883529">
        <w:rPr>
          <w:rFonts w:hint="cs"/>
          <w:rtl/>
          <w:lang/>
        </w:rPr>
        <w:t>إ</w:t>
      </w:r>
      <w:r>
        <w:rPr>
          <w:rFonts w:hint="cs"/>
          <w:rtl/>
          <w:lang/>
        </w:rPr>
        <w:t xml:space="preserve">ن التعريف الوارد في </w:t>
      </w:r>
      <w:r w:rsidR="00883529">
        <w:rPr>
          <w:rFonts w:hint="cs"/>
          <w:rtl/>
          <w:lang/>
        </w:rPr>
        <w:t>قانون</w:t>
      </w:r>
      <w:r>
        <w:rPr>
          <w:rFonts w:hint="cs"/>
          <w:rtl/>
          <w:lang/>
        </w:rPr>
        <w:t xml:space="preserve"> أوروغواي واسع</w:t>
      </w:r>
      <w:r w:rsidR="00883529">
        <w:rPr>
          <w:rFonts w:hint="cs"/>
          <w:rtl/>
          <w:lang/>
        </w:rPr>
        <w:t xml:space="preserve"> في نظره</w:t>
      </w:r>
      <w:r>
        <w:rPr>
          <w:rFonts w:hint="cs"/>
          <w:rtl/>
          <w:lang/>
        </w:rPr>
        <w:t>.</w:t>
      </w:r>
    </w:p>
    <w:p w:rsidR="00F1538D" w:rsidRDefault="00F1538D" w:rsidP="00883529">
      <w:pPr>
        <w:pStyle w:val="SingleTxtGA"/>
        <w:rPr>
          <w:rFonts w:hint="cs"/>
          <w:rtl/>
          <w:lang/>
        </w:rPr>
      </w:pPr>
      <w:r>
        <w:rPr>
          <w:rFonts w:hint="cs"/>
          <w:rtl/>
          <w:lang/>
        </w:rPr>
        <w:t>30-</w:t>
      </w:r>
      <w:r>
        <w:rPr>
          <w:rFonts w:hint="cs"/>
          <w:rtl/>
          <w:lang/>
        </w:rPr>
        <w:tab/>
      </w:r>
      <w:r w:rsidRPr="00674E28">
        <w:rPr>
          <w:rFonts w:hint="cs"/>
          <w:b/>
          <w:bCs/>
          <w:rtl/>
          <w:lang/>
        </w:rPr>
        <w:t xml:space="preserve">السيد </w:t>
      </w:r>
      <w:proofErr w:type="spellStart"/>
      <w:r w:rsidRPr="00674E28">
        <w:rPr>
          <w:rFonts w:hint="cs"/>
          <w:b/>
          <w:bCs/>
          <w:rtl/>
          <w:lang/>
        </w:rPr>
        <w:t>لوبيث</w:t>
      </w:r>
      <w:proofErr w:type="spellEnd"/>
      <w:r w:rsidRPr="00674E28">
        <w:rPr>
          <w:rFonts w:hint="cs"/>
          <w:b/>
          <w:bCs/>
          <w:rtl/>
          <w:lang/>
        </w:rPr>
        <w:t xml:space="preserve"> </w:t>
      </w:r>
      <w:proofErr w:type="spellStart"/>
      <w:r w:rsidRPr="00674E28">
        <w:rPr>
          <w:rFonts w:hint="cs"/>
          <w:b/>
          <w:bCs/>
          <w:rtl/>
          <w:lang/>
        </w:rPr>
        <w:t>أورتيغا</w:t>
      </w:r>
      <w:proofErr w:type="spellEnd"/>
      <w:r>
        <w:rPr>
          <w:rFonts w:hint="cs"/>
          <w:rtl/>
          <w:lang/>
        </w:rPr>
        <w:t xml:space="preserve"> أعلن أن الحوار سمح بتوضيح مسائل عديدة. </w:t>
      </w:r>
      <w:r w:rsidR="00883529">
        <w:rPr>
          <w:rFonts w:hint="cs"/>
          <w:rtl/>
          <w:lang/>
        </w:rPr>
        <w:t>فقد أوضح</w:t>
      </w:r>
      <w:r>
        <w:rPr>
          <w:rFonts w:hint="cs"/>
          <w:rtl/>
          <w:lang/>
        </w:rPr>
        <w:t xml:space="preserve"> الوفد </w:t>
      </w:r>
      <w:r w:rsidR="00883529">
        <w:rPr>
          <w:rFonts w:hint="cs"/>
          <w:rtl/>
          <w:lang/>
        </w:rPr>
        <w:t xml:space="preserve">في جملة أمور أخرى، مكانة </w:t>
      </w:r>
      <w:r>
        <w:rPr>
          <w:rFonts w:hint="cs"/>
          <w:rtl/>
          <w:lang/>
        </w:rPr>
        <w:t>الاتفاقية في النظا</w:t>
      </w:r>
      <w:r w:rsidR="00883529">
        <w:rPr>
          <w:rFonts w:hint="cs"/>
          <w:rtl/>
          <w:lang/>
        </w:rPr>
        <w:t>م التشريعي السائد في أوروغواي، وقدم تقييماً</w:t>
      </w:r>
      <w:r>
        <w:rPr>
          <w:rFonts w:hint="cs"/>
          <w:rtl/>
          <w:lang/>
        </w:rPr>
        <w:t xml:space="preserve"> دقيق</w:t>
      </w:r>
      <w:r w:rsidR="00883529">
        <w:rPr>
          <w:rFonts w:hint="cs"/>
          <w:rtl/>
          <w:lang/>
        </w:rPr>
        <w:t>اً</w:t>
      </w:r>
      <w:r>
        <w:rPr>
          <w:rFonts w:hint="cs"/>
          <w:rtl/>
          <w:lang/>
        </w:rPr>
        <w:t xml:space="preserve"> لعمل المؤسسة الوطنية لحقوق الإنسان، </w:t>
      </w:r>
      <w:r w:rsidR="00883529">
        <w:rPr>
          <w:rFonts w:hint="cs"/>
          <w:rtl/>
          <w:lang/>
        </w:rPr>
        <w:t xml:space="preserve">التي </w:t>
      </w:r>
      <w:r>
        <w:rPr>
          <w:rFonts w:hint="cs"/>
          <w:rtl/>
          <w:lang/>
        </w:rPr>
        <w:t>ينبغي تعزيز دور</w:t>
      </w:r>
      <w:r w:rsidR="00883529">
        <w:rPr>
          <w:rFonts w:hint="cs"/>
          <w:rtl/>
          <w:lang/>
        </w:rPr>
        <w:t>ها</w:t>
      </w:r>
      <w:r>
        <w:rPr>
          <w:rFonts w:hint="cs"/>
          <w:rtl/>
          <w:lang/>
        </w:rPr>
        <w:t xml:space="preserve"> وزيادة الاستقلالية التي تتمتع بها. وشجع أوروغواي على مواصلة إصلاحاتها التشريعية </w:t>
      </w:r>
      <w:r w:rsidR="00883529">
        <w:rPr>
          <w:rFonts w:hint="cs"/>
          <w:rtl/>
          <w:lang/>
        </w:rPr>
        <w:t xml:space="preserve">والحرص بشكل خاص على </w:t>
      </w:r>
      <w:r>
        <w:rPr>
          <w:rFonts w:hint="cs"/>
          <w:rtl/>
          <w:lang/>
        </w:rPr>
        <w:t xml:space="preserve">استقلالية القضاة </w:t>
      </w:r>
      <w:r w:rsidR="00883529">
        <w:rPr>
          <w:rFonts w:hint="cs"/>
          <w:rtl/>
          <w:lang/>
        </w:rPr>
        <w:t xml:space="preserve">التي هي </w:t>
      </w:r>
      <w:r>
        <w:rPr>
          <w:rFonts w:hint="cs"/>
          <w:rtl/>
          <w:lang/>
        </w:rPr>
        <w:t>أمر أساسي في مجال الاختفاء القسري.</w:t>
      </w:r>
    </w:p>
    <w:p w:rsidR="00F1538D" w:rsidRDefault="00F1538D" w:rsidP="00687E7F">
      <w:pPr>
        <w:pStyle w:val="SingleTxtGA"/>
        <w:rPr>
          <w:rFonts w:hint="cs"/>
          <w:rtl/>
          <w:lang/>
        </w:rPr>
      </w:pPr>
      <w:r>
        <w:rPr>
          <w:rFonts w:hint="cs"/>
          <w:rtl/>
          <w:lang/>
        </w:rPr>
        <w:t>31-</w:t>
      </w:r>
      <w:r>
        <w:rPr>
          <w:rFonts w:hint="cs"/>
          <w:rtl/>
          <w:lang/>
        </w:rPr>
        <w:tab/>
      </w:r>
      <w:r w:rsidRPr="005B2F5E">
        <w:rPr>
          <w:rFonts w:hint="cs"/>
          <w:b/>
          <w:bCs/>
          <w:rtl/>
          <w:lang/>
        </w:rPr>
        <w:t xml:space="preserve">السيد </w:t>
      </w:r>
      <w:proofErr w:type="spellStart"/>
      <w:r w:rsidRPr="005B2F5E">
        <w:rPr>
          <w:rFonts w:hint="cs"/>
          <w:b/>
          <w:bCs/>
          <w:rtl/>
          <w:lang/>
        </w:rPr>
        <w:t>كامارا</w:t>
      </w:r>
      <w:proofErr w:type="spellEnd"/>
      <w:r>
        <w:rPr>
          <w:rFonts w:hint="cs"/>
          <w:rtl/>
          <w:lang/>
        </w:rPr>
        <w:t xml:space="preserve"> سأل عما إذا كانت هناك أحكام محددة لحماية النساء والأطفال </w:t>
      </w:r>
      <w:r w:rsidR="00883529">
        <w:rPr>
          <w:rFonts w:hint="cs"/>
          <w:rtl/>
          <w:lang/>
        </w:rPr>
        <w:t xml:space="preserve">من </w:t>
      </w:r>
      <w:r>
        <w:rPr>
          <w:rFonts w:hint="cs"/>
          <w:rtl/>
          <w:lang/>
        </w:rPr>
        <w:t xml:space="preserve">ضحايا الاختفاء القسري، وعما إذا كان مبدأ عدم الإعادة القسرية يطبَّق في حالات الإرهاب، وعن كيفية تأكّد أوروغواي من أن الشخص المطلوب </w:t>
      </w:r>
      <w:r w:rsidR="004A28C8">
        <w:rPr>
          <w:rFonts w:hint="cs"/>
          <w:rtl/>
          <w:lang/>
        </w:rPr>
        <w:t>تسليمه</w:t>
      </w:r>
      <w:r>
        <w:rPr>
          <w:rFonts w:hint="cs"/>
          <w:rtl/>
          <w:lang/>
        </w:rPr>
        <w:t xml:space="preserve"> ليس معرضا</w:t>
      </w:r>
      <w:r w:rsidR="004A28C8">
        <w:rPr>
          <w:rFonts w:hint="cs"/>
          <w:rtl/>
          <w:lang/>
        </w:rPr>
        <w:t>ً</w:t>
      </w:r>
      <w:r>
        <w:rPr>
          <w:rFonts w:hint="cs"/>
          <w:rtl/>
          <w:lang/>
        </w:rPr>
        <w:t xml:space="preserve"> لخطر الإعدام أو المعاملة القاسية أو المهينة في البلد الذي سيُعاد إليه</w:t>
      </w:r>
      <w:r w:rsidR="00687E7F">
        <w:rPr>
          <w:rFonts w:hint="cs"/>
          <w:rtl/>
          <w:lang/>
        </w:rPr>
        <w:t>.</w:t>
      </w:r>
      <w:r>
        <w:rPr>
          <w:rFonts w:hint="cs"/>
          <w:rtl/>
          <w:lang/>
        </w:rPr>
        <w:t xml:space="preserve"> </w:t>
      </w:r>
      <w:r w:rsidR="004A28C8">
        <w:rPr>
          <w:rFonts w:hint="cs"/>
          <w:rtl/>
          <w:lang/>
        </w:rPr>
        <w:t>و</w:t>
      </w:r>
      <w:r>
        <w:rPr>
          <w:rFonts w:hint="cs"/>
          <w:rtl/>
          <w:lang/>
        </w:rPr>
        <w:t xml:space="preserve">اقترح ثلاثة محاور </w:t>
      </w:r>
      <w:r w:rsidR="004A28C8">
        <w:rPr>
          <w:rFonts w:hint="cs"/>
          <w:rtl/>
          <w:lang/>
        </w:rPr>
        <w:t>لل</w:t>
      </w:r>
      <w:r>
        <w:rPr>
          <w:rFonts w:hint="cs"/>
          <w:rtl/>
          <w:lang/>
        </w:rPr>
        <w:t xml:space="preserve">تفكير </w:t>
      </w:r>
      <w:r w:rsidR="004A28C8">
        <w:rPr>
          <w:rFonts w:hint="cs"/>
          <w:rtl/>
          <w:lang/>
        </w:rPr>
        <w:t>و</w:t>
      </w:r>
      <w:r>
        <w:rPr>
          <w:rFonts w:hint="cs"/>
          <w:rtl/>
          <w:lang/>
        </w:rPr>
        <w:t xml:space="preserve">دعا أوروغواي إلى النظر في مدة العقوبة </w:t>
      </w:r>
      <w:r w:rsidR="004A28C8">
        <w:rPr>
          <w:rFonts w:hint="cs"/>
          <w:rtl/>
          <w:lang/>
        </w:rPr>
        <w:t xml:space="preserve">الدنيا </w:t>
      </w:r>
      <w:r>
        <w:rPr>
          <w:rFonts w:hint="cs"/>
          <w:rtl/>
          <w:lang/>
        </w:rPr>
        <w:t xml:space="preserve">المفروضة على جرائم الاختفاء القسري، وهي سنتان، وإلى تناول حالة النساء الحوامل والأطفال وسائر الأشخاص المستضعفين </w:t>
      </w:r>
      <w:r w:rsidR="004A28C8">
        <w:rPr>
          <w:rFonts w:hint="cs"/>
          <w:rtl/>
          <w:lang/>
        </w:rPr>
        <w:t xml:space="preserve">من </w:t>
      </w:r>
      <w:r>
        <w:rPr>
          <w:rFonts w:hint="cs"/>
          <w:rtl/>
          <w:lang/>
        </w:rPr>
        <w:t>ضحايا الاختفاء القسري، وإلى النظر في مدة العقوبة الثانوية التي تقضي بمنع الجناة من تقلّد الوظائف العامة.</w:t>
      </w:r>
    </w:p>
    <w:p w:rsidR="00F1538D" w:rsidRDefault="00F1538D" w:rsidP="004A28C8">
      <w:pPr>
        <w:pStyle w:val="SingleTxtGA"/>
        <w:rPr>
          <w:rFonts w:hint="cs"/>
          <w:rtl/>
          <w:lang/>
        </w:rPr>
      </w:pPr>
      <w:r>
        <w:rPr>
          <w:rFonts w:hint="cs"/>
          <w:rtl/>
          <w:lang/>
        </w:rPr>
        <w:t>32-</w:t>
      </w:r>
      <w:r>
        <w:rPr>
          <w:rFonts w:hint="cs"/>
          <w:rtl/>
          <w:lang/>
        </w:rPr>
        <w:tab/>
      </w:r>
      <w:r w:rsidRPr="000351D4">
        <w:rPr>
          <w:rFonts w:hint="cs"/>
          <w:b/>
          <w:bCs/>
          <w:rtl/>
          <w:lang/>
        </w:rPr>
        <w:t xml:space="preserve">السيد </w:t>
      </w:r>
      <w:proofErr w:type="spellStart"/>
      <w:r w:rsidRPr="000351D4">
        <w:rPr>
          <w:rFonts w:hint="cs"/>
          <w:b/>
          <w:bCs/>
          <w:rtl/>
          <w:lang/>
        </w:rPr>
        <w:t>غونزاليس</w:t>
      </w:r>
      <w:proofErr w:type="spellEnd"/>
      <w:r w:rsidRPr="000351D4">
        <w:rPr>
          <w:rFonts w:hint="cs"/>
          <w:b/>
          <w:bCs/>
          <w:rtl/>
          <w:lang/>
        </w:rPr>
        <w:t xml:space="preserve"> </w:t>
      </w:r>
      <w:r>
        <w:rPr>
          <w:rFonts w:hint="cs"/>
          <w:rtl/>
          <w:lang/>
        </w:rPr>
        <w:t xml:space="preserve">(أوروغواي) أعرب عن سروره </w:t>
      </w:r>
      <w:r w:rsidR="004A28C8">
        <w:rPr>
          <w:rFonts w:hint="cs"/>
          <w:rtl/>
          <w:lang/>
        </w:rPr>
        <w:t>في ملاحظة ارتياح</w:t>
      </w:r>
      <w:r>
        <w:rPr>
          <w:rFonts w:hint="cs"/>
          <w:rtl/>
          <w:lang/>
        </w:rPr>
        <w:t xml:space="preserve"> أعضاء اللجنة للردود التي قُدمت على عدد كبير من المسائل </w:t>
      </w:r>
      <w:r w:rsidRPr="009B1500">
        <w:rPr>
          <w:rFonts w:hint="cs"/>
          <w:rtl/>
          <w:lang/>
        </w:rPr>
        <w:t xml:space="preserve">المطروحة، </w:t>
      </w:r>
      <w:r w:rsidR="004A28C8">
        <w:rPr>
          <w:rFonts w:hint="cs"/>
          <w:rtl/>
          <w:lang/>
        </w:rPr>
        <w:t>لأن الوفد أراد</w:t>
      </w:r>
      <w:r>
        <w:rPr>
          <w:rFonts w:hint="cs"/>
          <w:rtl/>
          <w:lang/>
        </w:rPr>
        <w:t xml:space="preserve"> العمل بروح من الانفتاح لا سيما وأن أوروغواي عانت </w:t>
      </w:r>
      <w:r w:rsidR="004A28C8">
        <w:rPr>
          <w:rFonts w:hint="cs"/>
          <w:rtl/>
          <w:lang/>
        </w:rPr>
        <w:t>مدة طويلة</w:t>
      </w:r>
      <w:r>
        <w:rPr>
          <w:rFonts w:hint="cs"/>
          <w:rtl/>
          <w:lang/>
        </w:rPr>
        <w:t xml:space="preserve"> من جرائم الاختفاء القسري. </w:t>
      </w:r>
      <w:r w:rsidR="004A28C8">
        <w:rPr>
          <w:rFonts w:hint="cs"/>
          <w:rtl/>
          <w:lang/>
        </w:rPr>
        <w:t>وستكون</w:t>
      </w:r>
      <w:r>
        <w:rPr>
          <w:rFonts w:hint="cs"/>
          <w:rtl/>
          <w:lang/>
        </w:rPr>
        <w:t xml:space="preserve"> مساهمات أعضاء اللجنة </w:t>
      </w:r>
      <w:r w:rsidR="004A28C8">
        <w:rPr>
          <w:rFonts w:hint="cs"/>
          <w:rtl/>
          <w:lang/>
        </w:rPr>
        <w:t xml:space="preserve">بالغة الأهمية لأوروغواي في </w:t>
      </w:r>
      <w:r>
        <w:rPr>
          <w:rFonts w:hint="cs"/>
          <w:rtl/>
          <w:lang/>
        </w:rPr>
        <w:t>مكافحة حالات الاختفاء القسري و</w:t>
      </w:r>
      <w:r w:rsidR="004A28C8">
        <w:rPr>
          <w:rFonts w:hint="cs"/>
          <w:rtl/>
          <w:lang/>
        </w:rPr>
        <w:t>تحسين تشريعها في هذا المجال. وسي</w:t>
      </w:r>
      <w:r>
        <w:rPr>
          <w:rFonts w:hint="cs"/>
          <w:rtl/>
          <w:lang/>
        </w:rPr>
        <w:t xml:space="preserve">جيب </w:t>
      </w:r>
      <w:r w:rsidR="004A28C8">
        <w:rPr>
          <w:rFonts w:hint="cs"/>
          <w:rtl/>
          <w:lang/>
        </w:rPr>
        <w:t>الوفد</w:t>
      </w:r>
      <w:r>
        <w:rPr>
          <w:rFonts w:hint="cs"/>
          <w:rtl/>
          <w:lang/>
        </w:rPr>
        <w:t xml:space="preserve"> خطيا</w:t>
      </w:r>
      <w:r w:rsidR="004A28C8">
        <w:rPr>
          <w:rFonts w:hint="cs"/>
          <w:rtl/>
          <w:lang/>
        </w:rPr>
        <w:t>ً</w:t>
      </w:r>
      <w:r>
        <w:rPr>
          <w:rFonts w:hint="cs"/>
          <w:rtl/>
          <w:lang/>
        </w:rPr>
        <w:t xml:space="preserve"> على الأسئلة الإضافية التي طُرحت.</w:t>
      </w:r>
    </w:p>
    <w:p w:rsidR="00F1538D" w:rsidRPr="004957DF" w:rsidRDefault="00F1538D" w:rsidP="004E7D60">
      <w:pPr>
        <w:pStyle w:val="SingleTxtGA"/>
        <w:rPr>
          <w:rFonts w:hint="cs"/>
          <w:rtl/>
        </w:rPr>
      </w:pPr>
      <w:r>
        <w:rPr>
          <w:rFonts w:hint="cs"/>
          <w:rtl/>
          <w:lang/>
        </w:rPr>
        <w:t>33-</w:t>
      </w:r>
      <w:r>
        <w:rPr>
          <w:rFonts w:hint="cs"/>
          <w:rtl/>
          <w:lang/>
        </w:rPr>
        <w:tab/>
      </w:r>
      <w:r w:rsidRPr="008B41BA">
        <w:rPr>
          <w:rFonts w:hint="cs"/>
          <w:b/>
          <w:bCs/>
          <w:rtl/>
          <w:lang/>
        </w:rPr>
        <w:t>الرئيس</w:t>
      </w:r>
      <w:r>
        <w:rPr>
          <w:rFonts w:hint="cs"/>
          <w:rtl/>
          <w:lang/>
        </w:rPr>
        <w:t xml:space="preserve"> أعرب عن شكره للوفد على هذا الحوار الهام والبنّاء والصادق الذي </w:t>
      </w:r>
      <w:r w:rsidR="00487937">
        <w:rPr>
          <w:rFonts w:hint="cs"/>
          <w:rtl/>
          <w:lang/>
        </w:rPr>
        <w:t xml:space="preserve">جرى والذي يشكل أول حالة </w:t>
      </w:r>
      <w:r w:rsidR="00687E7F">
        <w:rPr>
          <w:rFonts w:hint="cs"/>
          <w:rtl/>
          <w:lang/>
        </w:rPr>
        <w:t>ي</w:t>
      </w:r>
      <w:r w:rsidR="00487937">
        <w:rPr>
          <w:rFonts w:hint="cs"/>
          <w:rtl/>
          <w:lang/>
        </w:rPr>
        <w:t>جر</w:t>
      </w:r>
      <w:r w:rsidR="004E7D60">
        <w:rPr>
          <w:rFonts w:hint="cs"/>
          <w:rtl/>
          <w:lang/>
        </w:rPr>
        <w:t>ي</w:t>
      </w:r>
      <w:r w:rsidR="00487937">
        <w:rPr>
          <w:rFonts w:hint="cs"/>
          <w:rtl/>
          <w:lang/>
        </w:rPr>
        <w:t xml:space="preserve"> فيها النظر شفهياً في تقرير بلد جدير بأن </w:t>
      </w:r>
      <w:proofErr w:type="spellStart"/>
      <w:r w:rsidR="00487937">
        <w:rPr>
          <w:rFonts w:hint="cs"/>
          <w:rtl/>
          <w:lang/>
        </w:rPr>
        <w:t>يحتذى</w:t>
      </w:r>
      <w:proofErr w:type="spellEnd"/>
      <w:r w:rsidR="00487937">
        <w:rPr>
          <w:rFonts w:hint="cs"/>
          <w:rtl/>
          <w:lang/>
        </w:rPr>
        <w:t xml:space="preserve"> به كمثال</w:t>
      </w:r>
      <w:r w:rsidRPr="00321C2A">
        <w:rPr>
          <w:rFonts w:hint="cs"/>
          <w:rtl/>
          <w:lang/>
        </w:rPr>
        <w:t xml:space="preserve">. وشدد </w:t>
      </w:r>
      <w:r>
        <w:rPr>
          <w:rFonts w:hint="cs"/>
          <w:rtl/>
          <w:lang/>
        </w:rPr>
        <w:t>أيضا</w:t>
      </w:r>
      <w:r w:rsidR="00487937">
        <w:rPr>
          <w:rFonts w:hint="cs"/>
          <w:rtl/>
          <w:lang/>
        </w:rPr>
        <w:t>ً</w:t>
      </w:r>
      <w:r>
        <w:rPr>
          <w:rFonts w:hint="cs"/>
          <w:rtl/>
          <w:lang/>
        </w:rPr>
        <w:t xml:space="preserve"> </w:t>
      </w:r>
      <w:r w:rsidRPr="00321C2A">
        <w:rPr>
          <w:rFonts w:hint="cs"/>
          <w:rtl/>
          <w:lang/>
        </w:rPr>
        <w:t xml:space="preserve">على أهمية </w:t>
      </w:r>
      <w:r>
        <w:rPr>
          <w:rFonts w:hint="cs"/>
          <w:rtl/>
          <w:lang/>
        </w:rPr>
        <w:t xml:space="preserve">المساهمات التي </w:t>
      </w:r>
      <w:r w:rsidR="00487937">
        <w:rPr>
          <w:rFonts w:hint="cs"/>
          <w:rtl/>
          <w:lang/>
        </w:rPr>
        <w:t>تقدّم</w:t>
      </w:r>
      <w:r>
        <w:rPr>
          <w:rFonts w:hint="cs"/>
          <w:rtl/>
          <w:lang/>
        </w:rPr>
        <w:t>ها</w:t>
      </w:r>
      <w:r w:rsidRPr="00321C2A">
        <w:rPr>
          <w:rFonts w:hint="cs"/>
          <w:rtl/>
          <w:lang/>
        </w:rPr>
        <w:t xml:space="preserve"> المنظمات غير الحكومية.</w:t>
      </w:r>
      <w:r>
        <w:rPr>
          <w:rFonts w:hint="cs"/>
          <w:rtl/>
        </w:rPr>
        <w:t xml:space="preserve"> </w:t>
      </w:r>
    </w:p>
    <w:p w:rsidR="00F1538D" w:rsidRDefault="00F1538D" w:rsidP="002A7F9A">
      <w:pPr>
        <w:pStyle w:val="SingleTxtGA"/>
        <w:rPr>
          <w:rFonts w:hint="cs"/>
          <w:i/>
          <w:iCs/>
          <w:rtl/>
        </w:rPr>
      </w:pPr>
      <w:r w:rsidRPr="0044628A">
        <w:rPr>
          <w:rFonts w:hint="cs"/>
          <w:i/>
          <w:iCs/>
          <w:rtl/>
        </w:rPr>
        <w:t>رُفعت الجلسة الساعة 50/12.</w:t>
      </w:r>
    </w:p>
    <w:p w:rsidR="00F1538D" w:rsidRPr="00027921" w:rsidRDefault="00F1538D" w:rsidP="002A7F9A">
      <w:pPr>
        <w:spacing w:before="120" w:line="380" w:lineRule="exact"/>
        <w:jc w:val="center"/>
        <w:rPr>
          <w:rFonts w:hint="cs"/>
          <w:u w:val="single"/>
          <w:rtl/>
        </w:rPr>
      </w:pPr>
      <w:r>
        <w:rPr>
          <w:u w:val="single"/>
          <w:rtl/>
        </w:rPr>
        <w:tab/>
      </w:r>
      <w:r>
        <w:rPr>
          <w:u w:val="single"/>
          <w:rtl/>
        </w:rPr>
        <w:tab/>
      </w:r>
      <w:r>
        <w:rPr>
          <w:u w:val="single"/>
          <w:rtl/>
        </w:rPr>
        <w:tab/>
      </w:r>
    </w:p>
    <w:p w:rsidR="008B4BC6" w:rsidRPr="008B4BC6" w:rsidRDefault="008B4BC6" w:rsidP="002A7F9A">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2EA4" w:rsidRPr="00FE6865" w:rsidRDefault="00062EA4" w:rsidP="00FE6865">
      <w:pPr>
        <w:pStyle w:val="Footer"/>
      </w:pPr>
    </w:p>
  </w:endnote>
  <w:endnote w:type="continuationSeparator" w:id="0">
    <w:p w:rsidR="00062EA4" w:rsidRDefault="00062E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38D" w:rsidRPr="00F1538D" w:rsidRDefault="00F1538D" w:rsidP="00F1538D">
    <w:pPr>
      <w:pStyle w:val="Footer"/>
      <w:tabs>
        <w:tab w:val="right" w:pos="9598"/>
      </w:tabs>
    </w:pPr>
    <w:r>
      <w:t>GE.13-42403</w:t>
    </w:r>
    <w:r>
      <w:tab/>
    </w:r>
    <w:r w:rsidRPr="00F1538D">
      <w:rPr>
        <w:b/>
        <w:sz w:val="18"/>
      </w:rPr>
      <w:fldChar w:fldCharType="begin"/>
    </w:r>
    <w:r w:rsidRPr="00F1538D">
      <w:rPr>
        <w:b/>
        <w:sz w:val="18"/>
      </w:rPr>
      <w:instrText xml:space="preserve"> PAGE  \* MERGEFORMAT </w:instrText>
    </w:r>
    <w:r w:rsidRPr="00F1538D">
      <w:rPr>
        <w:b/>
        <w:sz w:val="18"/>
      </w:rPr>
      <w:fldChar w:fldCharType="separate"/>
    </w:r>
    <w:r w:rsidR="004E7D60">
      <w:rPr>
        <w:b/>
        <w:noProof/>
        <w:sz w:val="18"/>
      </w:rPr>
      <w:t>8</w:t>
    </w:r>
    <w:r w:rsidRPr="00F1538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38D" w:rsidRPr="00F1538D" w:rsidRDefault="00F1538D" w:rsidP="00F1538D">
    <w:pPr>
      <w:pStyle w:val="Footer"/>
      <w:tabs>
        <w:tab w:val="right" w:pos="9598"/>
      </w:tabs>
      <w:rPr>
        <w:b/>
        <w:sz w:val="18"/>
      </w:rPr>
    </w:pPr>
    <w:r w:rsidRPr="00F1538D">
      <w:rPr>
        <w:b/>
        <w:sz w:val="18"/>
      </w:rPr>
      <w:fldChar w:fldCharType="begin"/>
    </w:r>
    <w:r w:rsidRPr="00F1538D">
      <w:rPr>
        <w:b/>
        <w:sz w:val="18"/>
      </w:rPr>
      <w:instrText xml:space="preserve"> PAGE  \* MERGEFORMAT </w:instrText>
    </w:r>
    <w:r w:rsidRPr="00F1538D">
      <w:rPr>
        <w:b/>
        <w:sz w:val="18"/>
      </w:rPr>
      <w:fldChar w:fldCharType="separate"/>
    </w:r>
    <w:r w:rsidR="004E7D60">
      <w:rPr>
        <w:b/>
        <w:noProof/>
        <w:sz w:val="18"/>
      </w:rPr>
      <w:t>7</w:t>
    </w:r>
    <w:r w:rsidRPr="00F1538D">
      <w:rPr>
        <w:b/>
        <w:sz w:val="18"/>
      </w:rPr>
      <w:fldChar w:fldCharType="end"/>
    </w:r>
    <w:r>
      <w:rPr>
        <w:b/>
        <w:sz w:val="18"/>
      </w:rPr>
      <w:tab/>
    </w:r>
    <w:r>
      <w:t>GE.13-42403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2F" w:rsidRDefault="00E9752F" w:rsidP="00E9752F">
    <w:pPr>
      <w:pStyle w:val="footnoteText0"/>
      <w:pBdr>
        <w:bottom w:val="single" w:sz="4" w:space="1" w:color="auto"/>
      </w:pBdr>
      <w:tabs>
        <w:tab w:val="clear" w:pos="1021"/>
      </w:tabs>
      <w:spacing w:line="240" w:lineRule="exact"/>
      <w:ind w:left="0" w:right="0" w:firstLine="0"/>
      <w:rPr>
        <w:rFonts w:hint="cs"/>
        <w:rtl/>
      </w:rPr>
    </w:pPr>
  </w:p>
  <w:p w:rsidR="00E9752F" w:rsidRDefault="00E9752F" w:rsidP="00E9752F">
    <w:pPr>
      <w:pStyle w:val="footnoteText0"/>
      <w:ind w:firstLine="636"/>
      <w:rPr>
        <w:rFonts w:hint="cs"/>
        <w:rtl/>
      </w:rPr>
    </w:pPr>
    <w:r w:rsidRPr="00236B1D">
      <w:rPr>
        <w:rtl/>
      </w:rPr>
      <w:t>هذا المحضر قابل للتصويب.</w:t>
    </w:r>
  </w:p>
  <w:p w:rsidR="00E9752F" w:rsidRPr="00236B1D" w:rsidRDefault="00E9752F" w:rsidP="006B3773">
    <w:pPr>
      <w:pStyle w:val="footnoteText0"/>
      <w:tabs>
        <w:tab w:val="left" w:pos="1855"/>
      </w:tabs>
      <w:ind w:firstLine="0"/>
      <w:rPr>
        <w:rFonts w:hint="cs"/>
        <w:rtl/>
      </w:rPr>
    </w:pPr>
    <w:r>
      <w:rPr>
        <w:rFonts w:hint="cs"/>
        <w:rtl/>
      </w:rPr>
      <w:tab/>
    </w:r>
    <w:r w:rsidRPr="00236B1D">
      <w:rPr>
        <w:rtl/>
      </w:rPr>
      <w:t>وينبغ</w:t>
    </w:r>
    <w:r>
      <w:rPr>
        <w:rFonts w:hint="cs"/>
        <w:rtl/>
      </w:rPr>
      <w:t>ي</w:t>
    </w:r>
    <w:r w:rsidRPr="00236B1D">
      <w:rPr>
        <w:rtl/>
      </w:rPr>
      <w:t xml:space="preserve"> </w:t>
    </w:r>
    <w:r>
      <w:rPr>
        <w:rFonts w:hint="cs"/>
        <w:rtl/>
      </w:rPr>
      <w:t>تقديم</w:t>
    </w:r>
    <w:r w:rsidRPr="00236B1D">
      <w:rPr>
        <w:rtl/>
      </w:rPr>
      <w:t xml:space="preserve"> التصويبات </w:t>
    </w:r>
    <w:r>
      <w:rPr>
        <w:rFonts w:hint="cs"/>
        <w:rtl/>
      </w:rPr>
      <w:t xml:space="preserve">بإحدى لغات العمل وعرضها في مذكرة وإدراجها أيضاً في نسخة من المحضر. وينبغي إرسال هذه التصويبات في </w:t>
    </w:r>
    <w:r w:rsidRPr="00A42434">
      <w:rPr>
        <w:rFonts w:hint="cs"/>
        <w:i/>
        <w:iCs/>
        <w:rtl/>
      </w:rPr>
      <w:t>غضون</w:t>
    </w:r>
    <w:r>
      <w:rPr>
        <w:rFonts w:hint="cs"/>
        <w:rtl/>
      </w:rPr>
      <w:t xml:space="preserve"> </w:t>
    </w:r>
    <w:r w:rsidRPr="008F75DC">
      <w:rPr>
        <w:i/>
        <w:iCs/>
        <w:rtl/>
      </w:rPr>
      <w:t>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p>
  <w:p w:rsidR="00E9752F" w:rsidRPr="00E9752F" w:rsidRDefault="00E9752F" w:rsidP="00E9752F">
    <w:pPr>
      <w:pStyle w:val="footnoteText0"/>
      <w:tabs>
        <w:tab w:val="left" w:pos="1841"/>
      </w:tabs>
      <w:ind w:firstLine="0"/>
      <w:rPr>
        <w:sz w:val="26"/>
      </w:rPr>
    </w:pPr>
    <w:r>
      <w:rPr>
        <w:rFonts w:hint="cs"/>
        <w:sz w:val="26"/>
        <w:rtl/>
      </w:rPr>
      <w:tab/>
    </w:r>
    <w:r w:rsidRPr="00E643FB">
      <w:rPr>
        <w:sz w:val="26"/>
        <w:rtl/>
      </w:rPr>
      <w:t xml:space="preserve">وستُدمج أي تصويبات ترد على محاضر </w:t>
    </w:r>
    <w:r w:rsidRPr="00E643FB">
      <w:rPr>
        <w:rFonts w:hint="cs"/>
        <w:sz w:val="26"/>
        <w:rtl/>
      </w:rPr>
      <w:t>ال</w:t>
    </w:r>
    <w:r w:rsidRPr="00E643FB">
      <w:rPr>
        <w:sz w:val="26"/>
        <w:rtl/>
      </w:rPr>
      <w:t xml:space="preserve">جلسات </w:t>
    </w:r>
    <w:r w:rsidRPr="00E643FB">
      <w:rPr>
        <w:rFonts w:hint="cs"/>
        <w:sz w:val="26"/>
        <w:rtl/>
      </w:rPr>
      <w:t xml:space="preserve">العلنية للجنة </w:t>
    </w:r>
    <w:r w:rsidRPr="00E643FB">
      <w:rPr>
        <w:sz w:val="26"/>
        <w:rtl/>
      </w:rPr>
      <w:t xml:space="preserve">في وثيقة تصويب واحدة تصدر </w:t>
    </w:r>
    <w:r w:rsidRPr="00E643FB">
      <w:rPr>
        <w:rFonts w:hint="cs"/>
        <w:sz w:val="26"/>
        <w:rtl/>
      </w:rPr>
      <w:t xml:space="preserve">بُعيد </w:t>
    </w:r>
    <w:r w:rsidRPr="00E643FB">
      <w:rPr>
        <w:sz w:val="26"/>
        <w:rtl/>
      </w:rPr>
      <w:t>نهاية الدورة.</w:t>
    </w:r>
    <w:r w:rsidRPr="00E643FB">
      <w:rPr>
        <w:noProof/>
        <w:sz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horizontal-relative:text;mso-position-vertical-relative:page" wrapcoords="-177 0 -177 20965 21600 20965 21600 0 -177 0" o:allowincell="f">
          <v:imagedata r:id="rId1" o:title="PleaseRecycleArabic"/>
          <w10:wrap type="square" anchory="page"/>
        </v:shape>
      </w:pict>
    </w:r>
  </w:p>
  <w:p w:rsidR="00E9752F" w:rsidRDefault="00E9752F" w:rsidP="00F1538D">
    <w:pPr>
      <w:pStyle w:val="Footer"/>
      <w:jc w:val="right"/>
      <w:rPr>
        <w:sz w:val="20"/>
      </w:rPr>
    </w:pPr>
  </w:p>
  <w:p w:rsidR="00700C32" w:rsidRDefault="00F1538D" w:rsidP="006B3773">
    <w:pPr>
      <w:pStyle w:val="Footer"/>
      <w:jc w:val="right"/>
    </w:pPr>
    <w:r>
      <w:rPr>
        <w:sz w:val="20"/>
      </w:rPr>
      <w:t>(A)   GE.13-42403</w:t>
    </w:r>
    <w:r w:rsidR="002A7F9A">
      <w:rPr>
        <w:sz w:val="20"/>
      </w:rPr>
      <w:t xml:space="preserve">    </w:t>
    </w:r>
    <w:r w:rsidR="006B3773">
      <w:rPr>
        <w:sz w:val="20"/>
      </w:rPr>
      <w:t>29</w:t>
    </w:r>
    <w:r w:rsidR="002A7F9A">
      <w:rPr>
        <w:sz w:val="20"/>
      </w:rPr>
      <w:t>0413    300413</w:t>
    </w:r>
  </w:p>
  <w:p w:rsidR="00E9752F" w:rsidRDefault="00E9752F" w:rsidP="00E9752F">
    <w:pPr>
      <w:pStyle w:val="Footer"/>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2EA4" w:rsidRDefault="00062EA4" w:rsidP="00300142">
      <w:pPr>
        <w:pStyle w:val="Footer"/>
        <w:bidi/>
        <w:spacing w:after="80" w:line="200" w:lineRule="exact"/>
        <w:ind w:left="680"/>
      </w:pPr>
      <w:r>
        <w:rPr>
          <w:rFonts w:hint="cs"/>
          <w:rtl/>
        </w:rPr>
        <w:t>__________</w:t>
      </w:r>
    </w:p>
  </w:footnote>
  <w:footnote w:type="continuationSeparator" w:id="0">
    <w:p w:rsidR="00062EA4" w:rsidRDefault="00062EA4" w:rsidP="00300142">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38D" w:rsidRPr="00F1538D" w:rsidRDefault="00F1538D" w:rsidP="00F1538D">
    <w:pPr>
      <w:pStyle w:val="Header"/>
      <w:jc w:val="right"/>
    </w:pPr>
    <w:r w:rsidRPr="00F1538D">
      <w:t>CED/C/SR.43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C32" w:rsidRPr="00F1538D" w:rsidRDefault="00F1538D" w:rsidP="00F1538D">
    <w:pPr>
      <w:pStyle w:val="Header"/>
      <w:jc w:val="left"/>
    </w:pPr>
    <w:r w:rsidRPr="00F1538D">
      <w:t>CED/C/SR.43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C32" w:rsidRDefault="00700C3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1" o:allowincell="f" filled="f" stroked="f">
          <v:textbox style="mso-next-textbox:#_x0000_s2053" inset="0,0,0,0">
            <w:txbxContent>
              <w:p w:rsidR="00700C32" w:rsidRPr="00A85A54" w:rsidRDefault="00700C32" w:rsidP="00F1538D">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 xml:space="preserve">لاتفاقية الدولية </w:t>
                </w:r>
                <w:r w:rsidR="00F1538D">
                  <w:rPr>
                    <w:rFonts w:hint="cs"/>
                    <w:b/>
                    <w:bCs/>
                    <w:sz w:val="54"/>
                    <w:szCs w:val="54"/>
                    <w:rtl/>
                  </w:rPr>
                  <w:t>لحماية جميع الأشخاص من الاختفاء القسري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grammar="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0C32"/>
    <w:rsid w:val="00040E25"/>
    <w:rsid w:val="00042149"/>
    <w:rsid w:val="00062EA4"/>
    <w:rsid w:val="000648EA"/>
    <w:rsid w:val="00076443"/>
    <w:rsid w:val="00076495"/>
    <w:rsid w:val="000957C8"/>
    <w:rsid w:val="00097049"/>
    <w:rsid w:val="000A04D5"/>
    <w:rsid w:val="000B52F2"/>
    <w:rsid w:val="000D0EAE"/>
    <w:rsid w:val="000D5380"/>
    <w:rsid w:val="000D6654"/>
    <w:rsid w:val="000E103D"/>
    <w:rsid w:val="000E69BF"/>
    <w:rsid w:val="000F0264"/>
    <w:rsid w:val="000F2EBF"/>
    <w:rsid w:val="000F3A9F"/>
    <w:rsid w:val="000F5FF6"/>
    <w:rsid w:val="001022B5"/>
    <w:rsid w:val="00113FA5"/>
    <w:rsid w:val="001455A0"/>
    <w:rsid w:val="001602A3"/>
    <w:rsid w:val="001A5161"/>
    <w:rsid w:val="001A60BD"/>
    <w:rsid w:val="00232277"/>
    <w:rsid w:val="002341B2"/>
    <w:rsid w:val="0023736D"/>
    <w:rsid w:val="00257225"/>
    <w:rsid w:val="002A7F9A"/>
    <w:rsid w:val="00300142"/>
    <w:rsid w:val="00310160"/>
    <w:rsid w:val="00336F08"/>
    <w:rsid w:val="00340128"/>
    <w:rsid w:val="00341A8C"/>
    <w:rsid w:val="003519E6"/>
    <w:rsid w:val="00355F81"/>
    <w:rsid w:val="003B4356"/>
    <w:rsid w:val="003F08A8"/>
    <w:rsid w:val="004250E3"/>
    <w:rsid w:val="00450332"/>
    <w:rsid w:val="00472A81"/>
    <w:rsid w:val="00487937"/>
    <w:rsid w:val="004A20A6"/>
    <w:rsid w:val="004A28C8"/>
    <w:rsid w:val="004B2C92"/>
    <w:rsid w:val="004D6A3A"/>
    <w:rsid w:val="004E7D60"/>
    <w:rsid w:val="004F4AD7"/>
    <w:rsid w:val="00533EF0"/>
    <w:rsid w:val="00543BB8"/>
    <w:rsid w:val="0054755A"/>
    <w:rsid w:val="00556EB5"/>
    <w:rsid w:val="00557CD3"/>
    <w:rsid w:val="00571432"/>
    <w:rsid w:val="005732A2"/>
    <w:rsid w:val="005762A5"/>
    <w:rsid w:val="00590BA3"/>
    <w:rsid w:val="005B46D9"/>
    <w:rsid w:val="005B7AE0"/>
    <w:rsid w:val="005E23F5"/>
    <w:rsid w:val="005F146F"/>
    <w:rsid w:val="005F71B6"/>
    <w:rsid w:val="00611AAB"/>
    <w:rsid w:val="00654786"/>
    <w:rsid w:val="00660FD4"/>
    <w:rsid w:val="00665BE4"/>
    <w:rsid w:val="00687E7F"/>
    <w:rsid w:val="006A4425"/>
    <w:rsid w:val="006B00A4"/>
    <w:rsid w:val="006B3773"/>
    <w:rsid w:val="006B4669"/>
    <w:rsid w:val="006D3CFA"/>
    <w:rsid w:val="006F6BF8"/>
    <w:rsid w:val="00700C32"/>
    <w:rsid w:val="00707BDF"/>
    <w:rsid w:val="00710727"/>
    <w:rsid w:val="00715F45"/>
    <w:rsid w:val="00731815"/>
    <w:rsid w:val="00731B84"/>
    <w:rsid w:val="00734AE7"/>
    <w:rsid w:val="0079344E"/>
    <w:rsid w:val="007E197F"/>
    <w:rsid w:val="007F68C4"/>
    <w:rsid w:val="008153DE"/>
    <w:rsid w:val="008446D3"/>
    <w:rsid w:val="00852A10"/>
    <w:rsid w:val="00862634"/>
    <w:rsid w:val="00866C59"/>
    <w:rsid w:val="00877306"/>
    <w:rsid w:val="00883529"/>
    <w:rsid w:val="00885524"/>
    <w:rsid w:val="008A6242"/>
    <w:rsid w:val="008B3EFA"/>
    <w:rsid w:val="008B4BC6"/>
    <w:rsid w:val="008F6743"/>
    <w:rsid w:val="00901E57"/>
    <w:rsid w:val="009070DF"/>
    <w:rsid w:val="00935F0E"/>
    <w:rsid w:val="00945899"/>
    <w:rsid w:val="0095208F"/>
    <w:rsid w:val="00977B3F"/>
    <w:rsid w:val="009814AE"/>
    <w:rsid w:val="00987D4C"/>
    <w:rsid w:val="009901D3"/>
    <w:rsid w:val="00996BBE"/>
    <w:rsid w:val="009B2C03"/>
    <w:rsid w:val="009D17B9"/>
    <w:rsid w:val="009D1DD5"/>
    <w:rsid w:val="009F722C"/>
    <w:rsid w:val="00A26157"/>
    <w:rsid w:val="00A265C3"/>
    <w:rsid w:val="00A41717"/>
    <w:rsid w:val="00A43F9A"/>
    <w:rsid w:val="00A53F38"/>
    <w:rsid w:val="00A543D4"/>
    <w:rsid w:val="00A75D07"/>
    <w:rsid w:val="00A85A54"/>
    <w:rsid w:val="00AD0014"/>
    <w:rsid w:val="00AD4CF2"/>
    <w:rsid w:val="00AF0BBA"/>
    <w:rsid w:val="00AF7296"/>
    <w:rsid w:val="00B25159"/>
    <w:rsid w:val="00B30468"/>
    <w:rsid w:val="00B44E31"/>
    <w:rsid w:val="00B520AA"/>
    <w:rsid w:val="00BA4F7E"/>
    <w:rsid w:val="00BB1025"/>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A7FD5"/>
    <w:rsid w:val="00DB0885"/>
    <w:rsid w:val="00DB0C39"/>
    <w:rsid w:val="00DB7679"/>
    <w:rsid w:val="00DC5058"/>
    <w:rsid w:val="00DF1702"/>
    <w:rsid w:val="00DF4DD8"/>
    <w:rsid w:val="00DF668E"/>
    <w:rsid w:val="00E04826"/>
    <w:rsid w:val="00E14D2B"/>
    <w:rsid w:val="00E20DBA"/>
    <w:rsid w:val="00E6524A"/>
    <w:rsid w:val="00E660D6"/>
    <w:rsid w:val="00E771AB"/>
    <w:rsid w:val="00E9752F"/>
    <w:rsid w:val="00EA796F"/>
    <w:rsid w:val="00EB077B"/>
    <w:rsid w:val="00EC50B9"/>
    <w:rsid w:val="00ED26A0"/>
    <w:rsid w:val="00EE365B"/>
    <w:rsid w:val="00F1538D"/>
    <w:rsid w:val="00F1727A"/>
    <w:rsid w:val="00F34764"/>
    <w:rsid w:val="00F54E3C"/>
    <w:rsid w:val="00F71D2E"/>
    <w:rsid w:val="00F73227"/>
    <w:rsid w:val="00F874BD"/>
    <w:rsid w:val="00FB1D0B"/>
    <w:rsid w:val="00FB674B"/>
    <w:rsid w:val="00FC205F"/>
    <w:rsid w:val="00FE55A3"/>
    <w:rsid w:val="00FE65A6"/>
    <w:rsid w:val="00FE6865"/>
    <w:rsid w:val="00FF09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8</Pages>
  <Words>2299</Words>
  <Characters>13110</Characters>
  <Application>Microsoft Office Outlook</Application>
  <DocSecurity>4</DocSecurity>
  <Lines>109</Lines>
  <Paragraphs>30</Paragraphs>
  <ScaleCrop>false</ScaleCrop>
  <HeadingPairs>
    <vt:vector size="2" baseType="variant">
      <vt:variant>
        <vt:lpstr>العنوان</vt:lpstr>
      </vt:variant>
      <vt:variant>
        <vt:i4>1</vt:i4>
      </vt:variant>
    </vt:vector>
  </HeadingPairs>
  <TitlesOfParts>
    <vt:vector size="1" baseType="lpstr">
      <vt:lpstr>CED/C/SR.43</vt:lpstr>
    </vt:vector>
  </TitlesOfParts>
  <Company>CSD</Company>
  <LinksUpToDate>false</LinksUpToDate>
  <CharactersWithSpaces>15379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CED/C/SR.43</dc:title>
  <dc:subject>KADDOURA/DIMITRI</dc:subject>
  <dc:creator>SMADI</dc:creator>
  <cp:keywords/>
  <dc:description/>
  <cp:lastModifiedBy>SMADI</cp:lastModifiedBy>
  <cp:revision>2</cp:revision>
  <cp:lastPrinted>2013-04-30T14:03:00Z</cp:lastPrinted>
  <dcterms:created xsi:type="dcterms:W3CDTF">2013-04-30T14:41:00Z</dcterms:created>
  <dcterms:modified xsi:type="dcterms:W3CDTF">2013-04-30T14:41:00Z</dcterms:modified>
</cp:coreProperties>
</file>