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35pt;margin-top:680.4pt;width:141.75pt;height:28.35pt;z-index:1;mso-position-horizontal:absolute;mso-position-horizontal-relative:page;mso-position-vertical:absolute;mso-position-vertical-relative:text" o:allowincell="f" stroked="f">
                  <v:textbox inset="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fldSimple w:instr=" FILLIN &quot;Введите номер документа&quot; \* MERGEFORMAT ">
                          <w:r>
                            <w:rPr>
                              <w:lang w:val="en-US"/>
                            </w:rPr>
                            <w:t>41437</w:t>
                          </w:r>
                        </w:fldSimple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pStyle w:val="Heading4"/>
            </w:pPr>
            <w: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</w:pPr>
            <w: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6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fldSimple w:instr=" FILLIN  &quot;Введите символ документа&quot; \* MERGEFORMAT ">
              <w:r>
                <w:rPr>
                  <w:sz w:val="22"/>
                  <w:lang w:val="en-US"/>
                </w:rPr>
                <w:t>CERD/C/304/Add.93</w:t>
              </w:r>
            </w:fldSimple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2"/>
                  <w:lang w:val="en-US"/>
                </w:rPr>
                <w:t>19 April 2000</w:t>
              </w:r>
            </w:fldSimple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spacing w:line="240" w:lineRule="auto"/>
      </w:pPr>
      <w:r>
        <w:rPr>
          <w:lang w:val="en-US"/>
        </w:rPr>
        <w:t>КО</w:t>
      </w:r>
      <w:r>
        <w:t>МИТЕТ ПО ЛИКВИДАЦИИ</w:t>
      </w:r>
    </w:p>
    <w:p w:rsidR="00000000" w:rsidRDefault="00000000">
      <w:pPr>
        <w:spacing w:line="240" w:lineRule="auto"/>
      </w:pPr>
      <w:r>
        <w:t>РАСОВОЙ ДИСКРИМИНАЦИИ</w:t>
      </w:r>
    </w:p>
    <w:p w:rsidR="00000000" w:rsidRDefault="00000000">
      <w:pPr>
        <w:spacing w:line="240" w:lineRule="auto"/>
      </w:pPr>
      <w:r>
        <w:t>Пятьдесят шестая сессия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pStyle w:val="Heading2"/>
        <w:spacing w:line="240" w:lineRule="auto"/>
        <w:jc w:val="center"/>
      </w:pPr>
      <w:r>
        <w:t>Заключительные замечания Комитета по ликвидации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расовой дискриминации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pPr>
        <w:pStyle w:val="Heading2"/>
        <w:spacing w:line="240" w:lineRule="auto"/>
        <w:jc w:val="center"/>
      </w:pPr>
      <w:r>
        <w:t>Дания</w:t>
      </w:r>
    </w:p>
    <w:p w:rsidR="00000000" w:rsidRDefault="00000000">
      <w:pPr>
        <w:pStyle w:val="Heading2"/>
        <w:spacing w:line="240" w:lineRule="auto"/>
        <w:jc w:val="center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r>
        <w:t>1.</w:t>
      </w:r>
      <w:r>
        <w:tab/>
        <w:t>На своих 1377 и 1378-м заседаниях 8 и 9 марта 2000 года (CERD/C/SR.1377 и 1378) Комитет рассмотрел четырнадцатый периодический доклад Дании (</w:t>
      </w:r>
      <w:r>
        <w:rPr>
          <w:lang w:val="en-US"/>
        </w:rPr>
        <w:t xml:space="preserve">CERD/C/362/Add.1) и </w:t>
      </w:r>
      <w:r>
        <w:t>на своем 1397-м заседании 23 марта 2000 года принял следующие заключительные замечания.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2.</w:t>
      </w:r>
      <w:r>
        <w:tab/>
        <w:t>Комитет приветствует подробный доклад, представленный правительством Дании, в котором содержится соответствующая информация об изменениях и событиях, происшедших – в том числе в Гренландии – со времени рассмотрения предыдущего периодического доклада.  Комитет также приветствует обстоятельные ответы на вопросы, заданные в ходе рассмотрения доклада, и на высказанные обеспокоенности.  Он с удовлетворением отмечает откровенный диалог с делегацией, в состав которой входили представители большого числа министерств, а также всеобъемлющие и полные устные ответы на широкий круг вопросов, заданных членами Комитета.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br w:type="page"/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3.</w:t>
      </w:r>
      <w:r>
        <w:tab/>
        <w:t xml:space="preserve">Вызывает удовлетворение тот факт, что Дания представляет свои периодические доклады в соответствии с Конвенцией с соблюдением установленных сроков.  </w:t>
      </w:r>
    </w:p>
    <w:p w:rsidR="00000000" w:rsidRDefault="00000000"/>
    <w:p w:rsidR="00000000" w:rsidRDefault="00000000">
      <w:r>
        <w:t>4.</w:t>
      </w:r>
      <w:r>
        <w:tab/>
        <w:t>Комитет отмечает, что государство-участник приняло Закон об интеграции иностранцев (1998 год), который вступил в силу 1 января 1999 года.  Выражается удовлетворение по поводу принятого в 1997 году нового Закона о Совете по вопросам равенства этнических групп.</w:t>
      </w:r>
    </w:p>
    <w:p w:rsidR="00000000" w:rsidRDefault="00000000"/>
    <w:p w:rsidR="00000000" w:rsidRDefault="00000000">
      <w:r>
        <w:t>5.</w:t>
      </w:r>
      <w:r>
        <w:tab/>
        <w:t>Комитет с интересом отмечает факт создания в 1999 году нового Комитета министров для подготовки межучрежденческого всеобъемлющего доклада о существующих проблемах с интеграцией и плана действий по обеспечению более широкой интеграции иностранцев в общество.  В этой связи Комитет отмечает, что в докладе и плане действий, реализация которых была начата в феврале 2000 года, содержится более 75 конкретных инициатив и мер.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после случая с иракской женщиной, о котором упоминалось в ходе устного представления доклада государства-участника, Датская иммиграционная служба приняла решение внести некоторые коррективы в проводимую ею практику размещения беженцев в населенных пунктах в Дании.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Вопросы, вызывающие обеспокоенность, и рекомендации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7.</w:t>
      </w:r>
      <w:r>
        <w:tab/>
        <w:t>Комитет отмечает, что новым Законом об интеграции иностранцев предусматривается передача ответственности за интеграцию от центральных местным органам власти.  Комитет рекомендует государству-участнику осуществлять пристальный контроль за осуществлением этого нового Закона с целью обеспечения того, чтобы в процессе географического распределения иностранцев по территории государства-участника соблюдался принцип равенства и чтобы это не приводило к нарушениям их прав, признанных по Конвенции.</w:t>
      </w:r>
    </w:p>
    <w:p w:rsidR="00000000" w:rsidRDefault="00000000"/>
    <w:p w:rsidR="00000000" w:rsidRDefault="00000000">
      <w:r>
        <w:t>8.</w:t>
      </w:r>
      <w:r>
        <w:tab/>
        <w:t xml:space="preserve">В свете статьи 4 Конвенции Комитет выражает обеспокоенность по поводу деятельности организаций, занимающихся поощрением расовой ненавести и дискриминации.  Он выражает особую обеспокоенность по поводу влияния радиостанции "Радио Оасен", принадлежащей неонацистской ассоциации, лицензия которой была </w:t>
      </w:r>
    </w:p>
    <w:p w:rsidR="00000000" w:rsidRDefault="00000000">
      <w:r>
        <w:br w:type="page"/>
        <w:t>возобновлена в 1997 году министерством культуры и которая пользуется финансовой поддержкой правительства.  Комитет рекомендует государству-участнику объявлять незаконными и запрещать любые организации, которые поощряют расовую дискриминацию и подстрекают к ней, и в этой связи обращает внимание на свою Общую рекомендацию № </w:t>
      </w:r>
      <w:r>
        <w:rPr>
          <w:lang w:val="en-US"/>
        </w:rPr>
        <w:t>XV.</w:t>
      </w:r>
    </w:p>
    <w:p w:rsidR="00000000" w:rsidRDefault="00000000"/>
    <w:p w:rsidR="00000000" w:rsidRDefault="00000000">
      <w:r>
        <w:t>9.</w:t>
      </w:r>
      <w:r>
        <w:tab/>
        <w:t>Что касается права на жилище, то Комитет выражает обеспокоенность в связи с тем, что решения относительно квот для вновь прибывших беженцев и/или просителей убежища могут носить произвольный характер.  Комитет рекомендует государству-участнику принять соответствующие правила процедуры в отношении права беженцев и/или просителей убежища на жилище, которые согласуются с принципами и положениями Конвенции.</w:t>
      </w:r>
    </w:p>
    <w:p w:rsidR="00000000" w:rsidRDefault="00000000"/>
    <w:p w:rsidR="00000000" w:rsidRDefault="00000000">
      <w:r>
        <w:t>10.</w:t>
      </w:r>
      <w:r>
        <w:tab/>
        <w:t>Комитет отмечает, что некоторым лицам были вынесены обвинительные приговоры в связи с нарушением статьи 266 b) Уголовного кодекса и полагает, что меры наказания, налагаемые на основании Уголовного кодекса, должны быть соразмерными характеру соответствующего преступления.</w:t>
      </w:r>
    </w:p>
    <w:p w:rsidR="00000000" w:rsidRDefault="00000000"/>
    <w:p w:rsidR="00000000" w:rsidRDefault="00000000">
      <w:r>
        <w:t>11.</w:t>
      </w:r>
      <w:r>
        <w:tab/>
        <w:t>Комитет тревожит вопрос уделения равного внимания экономическим, социальным и культурным правам, перечисленным в статье 5.  Он выражает особую обеспокоенность по поводу уровня безработицы среди иностранцев и трудностей, с которыми сталкиваются представители этнических меньшинств в плане получения доступа к занятости.  В частности, Комитет обращает внимание государства-участника на тот факт, что, хотя государство-участник и не обязано предоставлять разрешения на работу иностранцам, постоянно проживающим в стране, оно должно гарантировать, чтобы иностранцы, получившие такое разрешение, не подвергались дискриминации в плане доступа к занятости.</w:t>
      </w:r>
    </w:p>
    <w:p w:rsidR="00000000" w:rsidRDefault="00000000"/>
    <w:p w:rsidR="00000000" w:rsidRDefault="00000000">
      <w:r>
        <w:t>12.</w:t>
      </w:r>
      <w:r>
        <w:tab/>
        <w:t>Комитет рекомендует государству-участнику предпринимать все действенные меры по уменьшению уровня безработицы среди иностранцев и облегчению профессиональной интеграции всех лиц, принадлежащих к этническим меньшинствам, в систему государственного управления.</w:t>
      </w:r>
    </w:p>
    <w:p w:rsidR="00000000" w:rsidRDefault="00000000"/>
    <w:p w:rsidR="00000000" w:rsidRDefault="00000000">
      <w:r>
        <w:t>13.</w:t>
      </w:r>
      <w:r>
        <w:tab/>
        <w:t>Комитет отмечает, что, несмотря на уже предпринимаемые соответствующие усилия, Конвенция все еще не переведена на гренландский язык.  Поэтому он рекомендует государству-участнику оперативно содействовать этому процессу и обеспечить средства для распространения текста Конвенции на гренландском языке.</w:t>
      </w:r>
    </w:p>
    <w:p w:rsidR="00000000" w:rsidRDefault="00000000"/>
    <w:p w:rsidR="00000000" w:rsidRDefault="00000000">
      <w:r>
        <w:t>14.</w:t>
      </w:r>
      <w:r>
        <w:tab/>
        <w:t>Комитет вновь повторяет свое предложение относительно необходимости принятия дальнейших мер по обеспечению более широкой популяризации положений Конвенции, особенно среди групп меньшинств, государственных должностных лиц, работодателей и профсоюзов.  Надлежит более четко информировать общественность о средствах защиты, имеющихся в соответствии со статьей 14 Конвенции.</w:t>
      </w:r>
    </w:p>
    <w:p w:rsidR="00000000" w:rsidRDefault="00000000"/>
    <w:p w:rsidR="00000000" w:rsidRDefault="00000000">
      <w:r>
        <w:t>15.</w:t>
      </w:r>
      <w:r>
        <w:tab/>
        <w:t>Комитет рекомендует, чтобы следующий периодический доклад государства-участника, который должен быть представлен 8 января 2001 года, представлял собой обновленный доклад и касался всех вопросов, затронутых в настоящих замечаниях.</w:t>
      </w:r>
    </w:p>
    <w:p w:rsidR="00000000" w:rsidRDefault="00000000"/>
    <w:p w:rsidR="00000000" w:rsidRDefault="00000000">
      <w:pPr>
        <w:pStyle w:val="16"/>
      </w:pPr>
      <w:r>
        <w:t>------</w:t>
      </w:r>
    </w:p>
    <w:sectPr w:rsidR="00000000">
      <w:headerReference w:type="even" r:id="rId7"/>
      <w:headerReference w:type="default" r:id="rId8"/>
      <w:footerReference w:type="even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>CERD/C/304/Add.93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CERD/C/304/Add.93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6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6237"/>
        <w:tab w:val="left" w:pos="0"/>
        <w:tab w:val="right" w:pos="9639"/>
      </w:tabs>
      <w:suppressAutoHyphens/>
      <w:spacing w:line="216" w:lineRule="auto"/>
      <w:outlineLvl w:val="3"/>
    </w:pPr>
    <w:rPr>
      <w:b/>
      <w:sz w:val="30"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outlineLvl w:val="4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922</Words>
  <Characters>5260</Characters>
  <Application>Microsoft Office Outlook</Application>
  <DocSecurity>4</DocSecurity>
  <Lines>43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Chvets</dc:creator>
  <cp:keywords/>
  <dc:description/>
  <cp:lastModifiedBy>Tatiana Chvets</cp:lastModifiedBy>
  <cp:revision>2</cp:revision>
  <cp:lastPrinted>2000-05-16T07:57:00Z</cp:lastPrinted>
  <dcterms:created xsi:type="dcterms:W3CDTF">2000-05-16T08:01:00Z</dcterms:created>
  <dcterms:modified xsi:type="dcterms:W3CDTF">2000-05-16T08:01:00Z</dcterms:modified>
</cp:coreProperties>
</file>