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126D387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A2B63EF" w14:textId="77777777" w:rsidR="002D5AAC" w:rsidRDefault="002D5AAC" w:rsidP="004A06CC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DA58CFD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31E6C20" w14:textId="21A1CD84" w:rsidR="002D5AAC" w:rsidRDefault="004A06CC" w:rsidP="004A06CC">
            <w:pPr>
              <w:jc w:val="right"/>
            </w:pPr>
            <w:r w:rsidRPr="004A06CC">
              <w:rPr>
                <w:sz w:val="40"/>
              </w:rPr>
              <w:t>A</w:t>
            </w:r>
            <w:r>
              <w:t>/HRC/RES/61/35</w:t>
            </w:r>
          </w:p>
        </w:tc>
      </w:tr>
      <w:tr w:rsidR="002D5AAC" w:rsidRPr="00073DBC" w14:paraId="574CC737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8DBBF5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750361" wp14:editId="080F79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707EA5" w14:textId="77777777" w:rsidR="002D5AAC" w:rsidRPr="00033EE1" w:rsidRDefault="00DF71B9" w:rsidP="00784A1A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5875843" w14:textId="0BDF89E0" w:rsidR="002D5AAC" w:rsidRDefault="004A06CC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4A06CC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23AC600F" w14:textId="5136CE2A" w:rsidR="004A06CC" w:rsidRPr="004A06CC" w:rsidRDefault="004A06CC" w:rsidP="004A06CC">
            <w:pPr>
              <w:spacing w:line="240" w:lineRule="exact"/>
              <w:rPr>
                <w:lang w:val="en-US"/>
              </w:rPr>
            </w:pPr>
            <w:r w:rsidRPr="004A06CC">
              <w:rPr>
                <w:lang w:val="en-US"/>
              </w:rPr>
              <w:t>1 April 2026</w:t>
            </w:r>
          </w:p>
          <w:p w14:paraId="0ACEB6E6" w14:textId="77777777" w:rsidR="004A06CC" w:rsidRDefault="004A06CC" w:rsidP="004A06C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FB75536" w14:textId="3AADD137" w:rsidR="004A06CC" w:rsidRPr="00245734" w:rsidRDefault="004A06CC" w:rsidP="004A06C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073DBC">
              <w:rPr>
                <w:lang w:val="en-US"/>
              </w:rPr>
              <w:t>English</w:t>
            </w:r>
          </w:p>
        </w:tc>
      </w:tr>
    </w:tbl>
    <w:p w14:paraId="01656535" w14:textId="77F9E942" w:rsidR="004A06CC" w:rsidRPr="00AF271E" w:rsidRDefault="00DF71B9" w:rsidP="004A06CC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="004A06CC" w:rsidRPr="004A06CC">
        <w:rPr>
          <w:b/>
          <w:sz w:val="24"/>
          <w:szCs w:val="24"/>
        </w:rPr>
        <w:br/>
      </w:r>
      <w:r w:rsidR="004A06CC">
        <w:rPr>
          <w:b/>
          <w:bCs/>
        </w:rPr>
        <w:t>Шестьдесят первая сессия</w:t>
      </w:r>
      <w:r w:rsidR="004A06CC" w:rsidRPr="004A06CC">
        <w:rPr>
          <w:b/>
          <w:bCs/>
        </w:rPr>
        <w:br/>
      </w:r>
      <w:r w:rsidR="004A06CC">
        <w:t>23 февраля — 31 марта 2026 года</w:t>
      </w:r>
      <w:r w:rsidR="004A06CC" w:rsidRPr="004A06CC">
        <w:br/>
      </w:r>
      <w:r w:rsidR="004A06CC">
        <w:t>Пункт 9 повестки дня</w:t>
      </w:r>
      <w:r w:rsidR="004A06CC" w:rsidRPr="004A06CC">
        <w:br/>
      </w:r>
      <w:r w:rsidR="004A06CC">
        <w:rPr>
          <w:b/>
          <w:bCs/>
        </w:rPr>
        <w:t>Расизм, расовая дискриминация, ксенофобия</w:t>
      </w:r>
      <w:r w:rsidR="004A06CC" w:rsidRPr="009F59DC">
        <w:rPr>
          <w:b/>
          <w:bCs/>
        </w:rPr>
        <w:br/>
      </w:r>
      <w:r w:rsidR="004A06CC">
        <w:rPr>
          <w:b/>
          <w:bCs/>
        </w:rPr>
        <w:t>и связанные с ними формы нетерпимости:</w:t>
      </w:r>
      <w:r w:rsidR="004A06CC" w:rsidRPr="009F59DC">
        <w:rPr>
          <w:b/>
          <w:bCs/>
        </w:rPr>
        <w:br/>
      </w:r>
      <w:r w:rsidR="004A06CC">
        <w:rPr>
          <w:b/>
          <w:bCs/>
        </w:rPr>
        <w:t>последующие меры и осуществление</w:t>
      </w:r>
      <w:r w:rsidR="004A06CC" w:rsidRPr="009F59DC">
        <w:rPr>
          <w:b/>
          <w:bCs/>
        </w:rPr>
        <w:br/>
      </w:r>
      <w:r w:rsidR="004A06CC">
        <w:rPr>
          <w:b/>
          <w:bCs/>
        </w:rPr>
        <w:t>Дурбанской декларации и Программы действий</w:t>
      </w:r>
    </w:p>
    <w:p w14:paraId="29E86371" w14:textId="4127EC09" w:rsidR="004A06CC" w:rsidRPr="00AF271E" w:rsidRDefault="004A06CC" w:rsidP="004A06CC">
      <w:pPr>
        <w:pStyle w:val="HChG"/>
      </w:pPr>
      <w:r>
        <w:tab/>
      </w:r>
      <w:r>
        <w:tab/>
      </w:r>
      <w:r w:rsidRPr="004D244A">
        <w:t>Резолюция, принятая Советом по правам человека 3</w:t>
      </w:r>
      <w:r w:rsidRPr="002D380A">
        <w:t>1</w:t>
      </w:r>
      <w:r>
        <w:rPr>
          <w:lang w:val="fr-CH"/>
        </w:rPr>
        <w:t> </w:t>
      </w:r>
      <w:r w:rsidRPr="004D244A">
        <w:t>марта 2026 года</w:t>
      </w:r>
    </w:p>
    <w:p w14:paraId="533BC0F0" w14:textId="2AC24E59" w:rsidR="004A06CC" w:rsidRPr="009F59DC" w:rsidRDefault="004A06CC" w:rsidP="004A06CC">
      <w:pPr>
        <w:pStyle w:val="H1G"/>
        <w:tabs>
          <w:tab w:val="left" w:pos="1134"/>
          <w:tab w:val="left" w:pos="1843"/>
        </w:tabs>
        <w:rPr>
          <w:b w:val="0"/>
          <w:szCs w:val="24"/>
        </w:rPr>
      </w:pPr>
      <w:r w:rsidRPr="00073DBC">
        <w:rPr>
          <w:bCs/>
          <w:szCs w:val="24"/>
        </w:rPr>
        <w:tab/>
      </w:r>
      <w:r w:rsidRPr="009F59DC">
        <w:rPr>
          <w:bCs/>
          <w:szCs w:val="24"/>
        </w:rPr>
        <w:t>61/</w:t>
      </w:r>
      <w:r w:rsidRPr="00F244FA">
        <w:rPr>
          <w:bCs/>
          <w:szCs w:val="24"/>
        </w:rPr>
        <w:t>35</w:t>
      </w:r>
      <w:r w:rsidRPr="006414E0">
        <w:rPr>
          <w:bCs/>
          <w:szCs w:val="24"/>
        </w:rPr>
        <w:t>.</w:t>
      </w:r>
      <w:r w:rsidRPr="009F59DC">
        <w:rPr>
          <w:szCs w:val="24"/>
        </w:rPr>
        <w:tab/>
      </w:r>
      <w:r w:rsidRPr="009F59DC">
        <w:rPr>
          <w:bCs/>
          <w:szCs w:val="24"/>
        </w:rPr>
        <w:t>Мандат Специального докладчика по вопросу о</w:t>
      </w:r>
      <w:r>
        <w:rPr>
          <w:bCs/>
          <w:szCs w:val="24"/>
          <w:lang w:val="en-US"/>
        </w:rPr>
        <w:t> </w:t>
      </w:r>
      <w:r w:rsidRPr="009F59DC">
        <w:rPr>
          <w:bCs/>
          <w:szCs w:val="24"/>
        </w:rPr>
        <w:t xml:space="preserve">современных </w:t>
      </w:r>
      <w:r w:rsidRPr="004A06CC">
        <w:t>формах</w:t>
      </w:r>
      <w:r w:rsidRPr="009F59DC">
        <w:rPr>
          <w:bCs/>
          <w:szCs w:val="24"/>
        </w:rPr>
        <w:t xml:space="preserve"> расизма, расовой дискриминации, ксенофобии и связанной с ними нетерпимости</w:t>
      </w:r>
    </w:p>
    <w:p w14:paraId="3665A931" w14:textId="46C42FAF" w:rsidR="004A06CC" w:rsidRPr="00073DBC" w:rsidRDefault="004A06CC" w:rsidP="004A06CC">
      <w:pPr>
        <w:spacing w:after="120"/>
        <w:ind w:left="1134" w:right="1134"/>
        <w:jc w:val="both"/>
        <w:rPr>
          <w:lang w:val="en-US"/>
        </w:rPr>
      </w:pPr>
      <w:r>
        <w:tab/>
      </w:r>
      <w:r>
        <w:tab/>
      </w:r>
      <w:r>
        <w:rPr>
          <w:i/>
          <w:iCs/>
        </w:rPr>
        <w:t>Совет по правам человека</w:t>
      </w:r>
      <w:r w:rsidR="00073DBC">
        <w:rPr>
          <w:lang w:val="en-US"/>
        </w:rPr>
        <w:t>,</w:t>
      </w:r>
    </w:p>
    <w:p w14:paraId="75189178" w14:textId="6F6CE948" w:rsidR="004A06CC" w:rsidRPr="00AF271E" w:rsidRDefault="004A06CC" w:rsidP="004A06CC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 xml:space="preserve">на свою резолюцию </w:t>
      </w:r>
      <w:r w:rsidRPr="004A06CC">
        <w:t>7/34</w:t>
      </w:r>
      <w:r>
        <w:t xml:space="preserve"> от 28 марта 2008 года и все свои резолюции, касающиеся мандата Специального докладчика по вопросу о современных формах расизма, расовой дискриминации, ксенофобии и связанной с ними нетерпимости, а</w:t>
      </w:r>
      <w:r>
        <w:rPr>
          <w:lang w:val="fr-CH"/>
        </w:rPr>
        <w:t> </w:t>
      </w:r>
      <w:r>
        <w:t>также резолюции Комиссии по правам человека,</w:t>
      </w:r>
    </w:p>
    <w:p w14:paraId="4A918C2C" w14:textId="1E87AEF9" w:rsidR="004A06CC" w:rsidRPr="00AF271E" w:rsidRDefault="004A06CC" w:rsidP="004A06CC">
      <w:pPr>
        <w:pStyle w:val="SingleTxtG"/>
      </w:pPr>
      <w:r>
        <w:tab/>
      </w:r>
      <w:r>
        <w:rPr>
          <w:i/>
          <w:iCs/>
        </w:rPr>
        <w:t>ссылаясь также</w:t>
      </w:r>
      <w:r>
        <w:t xml:space="preserve"> на свои резолюции </w:t>
      </w:r>
      <w:r w:rsidRPr="004A06CC">
        <w:t>5/1</w:t>
      </w:r>
      <w:r>
        <w:t xml:space="preserve"> об институциональном строительстве Совета по правам человека и </w:t>
      </w:r>
      <w:r w:rsidRPr="004A06CC">
        <w:t>5/2</w:t>
      </w:r>
      <w:r>
        <w:t xml:space="preserve">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4CBB5D42" w14:textId="1FE7EFE3" w:rsidR="004A06CC" w:rsidRPr="00AF271E" w:rsidRDefault="004A06CC" w:rsidP="004A06CC">
      <w:pPr>
        <w:pStyle w:val="SingleTxtG"/>
        <w:rPr>
          <w:iCs/>
        </w:rPr>
      </w:pPr>
      <w:r>
        <w:tab/>
      </w:r>
      <w:r>
        <w:rPr>
          <w:i/>
          <w:iCs/>
        </w:rPr>
        <w:t>ссылаясь далее</w:t>
      </w:r>
      <w:r>
        <w:t xml:space="preserve"> на свою резолюцию </w:t>
      </w:r>
      <w:hyperlink r:id="rId8" w:history="1">
        <w:r w:rsidRPr="004A06CC">
          <w:rPr>
            <w:rStyle w:val="af1"/>
          </w:rPr>
          <w:t>52/36</w:t>
        </w:r>
      </w:hyperlink>
      <w:r>
        <w:t xml:space="preserve"> о продлении мандата Специального докладчика по вопросу о современных формах расизма, расовой дискриминации, ксенофобии и связанной с ними нетерпимости,</w:t>
      </w:r>
    </w:p>
    <w:p w14:paraId="4AF58EAF" w14:textId="77777777" w:rsidR="004A06CC" w:rsidRPr="00AF271E" w:rsidRDefault="004A06CC" w:rsidP="004A06CC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Международную конвенцию о ликвидации расовой дискриминации и напоминая о важности Дурбанской декларации и Программы действий, а также Повестки дня в области устойчивого развития на период до 2030</w:t>
      </w:r>
      <w:r>
        <w:rPr>
          <w:lang w:val="en-US"/>
        </w:rPr>
        <w:t> </w:t>
      </w:r>
      <w:r>
        <w:t>года, включая цели в области устойчивого развития 10 и 16, для продвижения расового равенства, обеспечения равных возможностей для всех, гарантирования равенства перед законом и содействия социальной, экономической и политической инклюзии без какого-либо различия по признаку расы, возраста, пола, инвалидности, родового, национального или этнического происхождения, вероисповедания или экономического или иного статуса,</w:t>
      </w:r>
    </w:p>
    <w:p w14:paraId="496FA405" w14:textId="77777777" w:rsidR="004A06CC" w:rsidRPr="00AF271E" w:rsidRDefault="004A06CC" w:rsidP="004A06CC">
      <w:pPr>
        <w:pStyle w:val="SingleTxtG"/>
      </w:pPr>
      <w:r>
        <w:tab/>
      </w:r>
      <w:r>
        <w:rPr>
          <w:i/>
          <w:iCs/>
        </w:rPr>
        <w:t>отмечая</w:t>
      </w:r>
      <w:r>
        <w:t>, что празднование семьдесят пятой годовщины принятия Всеобщей декларации прав человека и тридцатой годовщины принятия Венской декларации и Программы действий предоставляет возможность подчеркнуть важную роль, которую играет борьба с расовой дискриминацией в развитии норм и практики Организации Объединенных Наций в области прав человека,</w:t>
      </w:r>
    </w:p>
    <w:p w14:paraId="5AF4227D" w14:textId="5F7AAF9B" w:rsidR="004A06CC" w:rsidRPr="00AF271E" w:rsidRDefault="004A06CC" w:rsidP="004A06CC">
      <w:pPr>
        <w:pStyle w:val="SingleTxtG"/>
      </w:pPr>
      <w:r w:rsidRPr="00F244FA">
        <w:lastRenderedPageBreak/>
        <w:tab/>
      </w:r>
      <w:r>
        <w:t>1.</w:t>
      </w:r>
      <w:r>
        <w:tab/>
      </w:r>
      <w:r>
        <w:rPr>
          <w:i/>
          <w:iCs/>
        </w:rPr>
        <w:t xml:space="preserve">постановляет </w:t>
      </w:r>
      <w:r>
        <w:t xml:space="preserve">продлить мандат Специального докладчика по вопросу о современных формах расизма, расовой дискриминации, ксенофобии и связанной с ними нетерпимости еще на один трехлетний срок в соответствии с кругом ведения, содержащимся в резолюции </w:t>
      </w:r>
      <w:r w:rsidRPr="004A06CC">
        <w:t>7/34</w:t>
      </w:r>
      <w:r>
        <w:t xml:space="preserve"> Совета по правам человека;</w:t>
      </w:r>
    </w:p>
    <w:p w14:paraId="62DC0AF9" w14:textId="77777777" w:rsidR="004A06CC" w:rsidRPr="00AF271E" w:rsidRDefault="004A06CC" w:rsidP="004A06CC">
      <w:pPr>
        <w:pStyle w:val="SingleTxtG"/>
      </w:pPr>
      <w:r w:rsidRPr="00F244FA">
        <w:tab/>
      </w:r>
      <w:r>
        <w:t>2.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представлять Совету по правам человека и Генеральной Ассамблее ежегодный доклад обо всех видах деятельности, связанных с выполнением мандата, с целью получения максимальной отдачи от процесса представления докладов;</w:t>
      </w:r>
    </w:p>
    <w:p w14:paraId="2E9DCC13" w14:textId="12E30D6F" w:rsidR="004A06CC" w:rsidRPr="00AF271E" w:rsidRDefault="004A06CC" w:rsidP="004A06CC">
      <w:pPr>
        <w:pStyle w:val="SingleTxtG"/>
      </w:pPr>
      <w:r w:rsidRPr="00F244FA">
        <w:tab/>
      </w:r>
      <w:r>
        <w:t>3.</w:t>
      </w:r>
      <w:r>
        <w:tab/>
      </w:r>
      <w:r>
        <w:rPr>
          <w:i/>
          <w:iCs/>
        </w:rPr>
        <w:t xml:space="preserve">просит также </w:t>
      </w:r>
      <w:r>
        <w:t>Специального докладчика продолжать участие в</w:t>
      </w:r>
      <w:r>
        <w:rPr>
          <w:lang w:val="fr-CH"/>
        </w:rPr>
        <w:t> </w:t>
      </w:r>
      <w:r>
        <w:t>соответствующих международных диалогах и форумах по вопросам политики, касающихся борьбы против расизма, расовой дискриминации, ксенофобии и</w:t>
      </w:r>
      <w:r>
        <w:rPr>
          <w:lang w:val="fr-CH"/>
        </w:rPr>
        <w:t> </w:t>
      </w:r>
      <w:r>
        <w:t>связанных с ними форм нетерпимости, а также в осуществлении Повестки дня в области устойчивого развития на период до 2030 года, и проводить тематические исследования с целью предоставления государствам и соответствующим государственным учреждениям рекомендаций по ликвидации всех форм расизма, расовой дискриминации, ксенофобии и связанной с ними нетерпимости в ходе осуществления Повестки дня на период до 2030 года, в том числе в связи с задачами</w:t>
      </w:r>
      <w:r>
        <w:rPr>
          <w:lang w:val="en-US"/>
        </w:rPr>
        <w:t> </w:t>
      </w:r>
      <w:r>
        <w:t>10.2 и 10.3 в рамках целей в области устойчивого развития;</w:t>
      </w:r>
    </w:p>
    <w:p w14:paraId="76AAB1AB" w14:textId="77777777" w:rsidR="004A06CC" w:rsidRPr="00AF271E" w:rsidRDefault="004A06CC" w:rsidP="004A06CC">
      <w:pPr>
        <w:pStyle w:val="SingleTxtG"/>
      </w:pPr>
      <w:r w:rsidRPr="009F59DC">
        <w:tab/>
      </w:r>
      <w:r>
        <w:t>4.</w:t>
      </w:r>
      <w:r>
        <w:tab/>
      </w:r>
      <w:r>
        <w:rPr>
          <w:i/>
          <w:iCs/>
        </w:rPr>
        <w:t xml:space="preserve">просит </w:t>
      </w:r>
      <w:r>
        <w:t>все государства сотрудничать со Специальным докладчиком при осуществлении им или ею своего мандата;</w:t>
      </w:r>
    </w:p>
    <w:p w14:paraId="0D6ED2E1" w14:textId="77777777" w:rsidR="004A06CC" w:rsidRPr="00AF271E" w:rsidRDefault="004A06CC" w:rsidP="004A06CC">
      <w:pPr>
        <w:pStyle w:val="SingleTxtG"/>
      </w:pPr>
      <w:r w:rsidRPr="00F244FA">
        <w:tab/>
      </w:r>
      <w:r>
        <w:t>5.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предоставить Специальному докладчику все необходимые кадровые ресурсы, а также техническую и финансовую помощь, необходимую для эффективного выполнения мандата;</w:t>
      </w:r>
    </w:p>
    <w:p w14:paraId="6F9CA8A0" w14:textId="77777777" w:rsidR="004A06CC" w:rsidRDefault="004A06CC" w:rsidP="004A06CC">
      <w:pPr>
        <w:pStyle w:val="SingleTxtG"/>
      </w:pPr>
      <w:r w:rsidRPr="00F244FA">
        <w:tab/>
      </w:r>
      <w:r>
        <w:t>6.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приоритетным вопросом.</w:t>
      </w:r>
    </w:p>
    <w:p w14:paraId="127BF294" w14:textId="71C6F2CC" w:rsidR="004A06CC" w:rsidRPr="00073DBC" w:rsidRDefault="004A06CC" w:rsidP="004A06CC">
      <w:pPr>
        <w:pStyle w:val="SingleTxtG"/>
        <w:spacing w:after="0"/>
        <w:ind w:left="1117"/>
        <w:jc w:val="right"/>
        <w:rPr>
          <w:i/>
          <w:iCs/>
        </w:rPr>
      </w:pPr>
      <w:r>
        <w:rPr>
          <w:i/>
          <w:iCs/>
        </w:rPr>
        <w:t>55-е заседание</w:t>
      </w:r>
      <w:r w:rsidRPr="00073DBC">
        <w:rPr>
          <w:i/>
          <w:iCs/>
        </w:rPr>
        <w:br/>
      </w:r>
      <w:r>
        <w:rPr>
          <w:i/>
          <w:iCs/>
        </w:rPr>
        <w:t>31 марта 2026 года</w:t>
      </w:r>
    </w:p>
    <w:p w14:paraId="3815DB5A" w14:textId="77777777" w:rsidR="004A06CC" w:rsidRPr="00B163B8" w:rsidRDefault="004A06CC" w:rsidP="004A06CC">
      <w:pPr>
        <w:spacing w:after="120"/>
        <w:ind w:left="1134" w:right="1134"/>
        <w:jc w:val="both"/>
      </w:pPr>
      <w:r w:rsidRPr="00B163B8">
        <w:rPr>
          <w:rFonts w:asciiTheme="majorBidi" w:hAnsiTheme="majorBidi" w:cstheme="majorBidi"/>
        </w:rPr>
        <w:t xml:space="preserve">[Принята без </w:t>
      </w:r>
      <w:r w:rsidRPr="00073DBC">
        <w:rPr>
          <w:rFonts w:asciiTheme="majorBidi" w:eastAsia="SimSun" w:hAnsiTheme="majorBidi" w:cstheme="majorBidi"/>
          <w:szCs w:val="20"/>
        </w:rPr>
        <w:t>голосования</w:t>
      </w:r>
      <w:r w:rsidRPr="00B163B8">
        <w:rPr>
          <w:rFonts w:asciiTheme="majorBidi" w:hAnsiTheme="majorBidi" w:cstheme="majorBidi"/>
        </w:rPr>
        <w:t>.]</w:t>
      </w:r>
    </w:p>
    <w:p w14:paraId="6C62D50B" w14:textId="77777777" w:rsidR="004A06CC" w:rsidRPr="00F244FA" w:rsidRDefault="004A06CC" w:rsidP="004A06CC">
      <w:pPr>
        <w:pStyle w:val="SingleTxtG"/>
        <w:spacing w:before="240" w:after="0"/>
        <w:jc w:val="center"/>
        <w:rPr>
          <w:u w:val="single"/>
        </w:rPr>
      </w:pPr>
      <w:r w:rsidRPr="00F244FA">
        <w:rPr>
          <w:u w:val="single"/>
        </w:rPr>
        <w:tab/>
      </w:r>
      <w:r w:rsidRPr="00F244FA">
        <w:rPr>
          <w:u w:val="single"/>
        </w:rPr>
        <w:tab/>
      </w:r>
      <w:r w:rsidRPr="00F244FA">
        <w:rPr>
          <w:u w:val="single"/>
        </w:rPr>
        <w:tab/>
      </w:r>
    </w:p>
    <w:sectPr w:rsidR="004A06CC" w:rsidRPr="00F244FA" w:rsidSect="004A06C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6BF9D" w14:textId="77777777" w:rsidR="00050F33" w:rsidRPr="00A312BC" w:rsidRDefault="00050F33" w:rsidP="00A312BC"/>
  </w:endnote>
  <w:endnote w:type="continuationSeparator" w:id="0">
    <w:p w14:paraId="264B235F" w14:textId="77777777" w:rsidR="00050F33" w:rsidRPr="00A312BC" w:rsidRDefault="00050F3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0D5AA" w14:textId="3EABC7AC" w:rsidR="004A06CC" w:rsidRPr="004A06CC" w:rsidRDefault="004A06CC">
    <w:pPr>
      <w:pStyle w:val="a8"/>
    </w:pPr>
    <w:r w:rsidRPr="004A06CC">
      <w:rPr>
        <w:b/>
        <w:sz w:val="18"/>
      </w:rPr>
      <w:fldChar w:fldCharType="begin"/>
    </w:r>
    <w:r w:rsidRPr="004A06CC">
      <w:rPr>
        <w:b/>
        <w:sz w:val="18"/>
      </w:rPr>
      <w:instrText xml:space="preserve"> PAGE  \* MERGEFORMAT </w:instrText>
    </w:r>
    <w:r w:rsidRPr="004A06CC">
      <w:rPr>
        <w:b/>
        <w:sz w:val="18"/>
      </w:rPr>
      <w:fldChar w:fldCharType="separate"/>
    </w:r>
    <w:r w:rsidRPr="004A06CC">
      <w:rPr>
        <w:b/>
        <w:noProof/>
        <w:sz w:val="18"/>
      </w:rPr>
      <w:t>2</w:t>
    </w:r>
    <w:r w:rsidRPr="004A06CC">
      <w:rPr>
        <w:b/>
        <w:sz w:val="18"/>
      </w:rPr>
      <w:fldChar w:fldCharType="end"/>
    </w:r>
    <w:r>
      <w:rPr>
        <w:b/>
        <w:sz w:val="18"/>
      </w:rPr>
      <w:tab/>
    </w:r>
    <w:r>
      <w:t>GE.26-04634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1312" w14:textId="6F1D2A9B" w:rsidR="004A06CC" w:rsidRPr="004A06CC" w:rsidRDefault="004A06CC" w:rsidP="004A06CC">
    <w:pPr>
      <w:pStyle w:val="a8"/>
      <w:tabs>
        <w:tab w:val="clear" w:pos="9639"/>
        <w:tab w:val="right" w:pos="9638"/>
      </w:tabs>
      <w:rPr>
        <w:b/>
        <w:sz w:val="18"/>
      </w:rPr>
    </w:pPr>
    <w:r>
      <w:t>GE.26-04634</w:t>
    </w:r>
    <w:r>
      <w:tab/>
    </w:r>
    <w:r w:rsidRPr="004A06CC">
      <w:rPr>
        <w:b/>
        <w:sz w:val="18"/>
      </w:rPr>
      <w:fldChar w:fldCharType="begin"/>
    </w:r>
    <w:r w:rsidRPr="004A06CC">
      <w:rPr>
        <w:b/>
        <w:sz w:val="18"/>
      </w:rPr>
      <w:instrText xml:space="preserve"> PAGE  \* MERGEFORMAT </w:instrText>
    </w:r>
    <w:r w:rsidRPr="004A06CC">
      <w:rPr>
        <w:b/>
        <w:sz w:val="18"/>
      </w:rPr>
      <w:fldChar w:fldCharType="separate"/>
    </w:r>
    <w:r w:rsidRPr="004A06CC">
      <w:rPr>
        <w:b/>
        <w:noProof/>
        <w:sz w:val="18"/>
      </w:rPr>
      <w:t>3</w:t>
    </w:r>
    <w:r w:rsidRPr="004A06C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9117E" w14:textId="1C6C62A8" w:rsidR="00042B72" w:rsidRPr="004A06CC" w:rsidRDefault="004A06CC" w:rsidP="004A06CC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4CB638" wp14:editId="5F41D99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26-04634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3666AE9" wp14:editId="6901BC8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130426  140426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0F7D" w14:textId="77777777" w:rsidR="00050F33" w:rsidRPr="001075E9" w:rsidRDefault="00050F3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02BFDA" w14:textId="77777777" w:rsidR="00050F33" w:rsidRDefault="00050F3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9C3C" w14:textId="3C090BFE" w:rsidR="004A06CC" w:rsidRPr="004A06CC" w:rsidRDefault="004A06CC">
    <w:pPr>
      <w:pStyle w:val="a5"/>
    </w:pPr>
    <w:fldSimple w:instr=" TITLE  \* MERGEFORMAT ">
      <w:r>
        <w:t>A/HRC/RES/61/35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C7C76" w14:textId="48FD1D15" w:rsidR="004A06CC" w:rsidRPr="004A06CC" w:rsidRDefault="004A06CC" w:rsidP="004A06CC">
    <w:pPr>
      <w:pStyle w:val="a5"/>
      <w:jc w:val="right"/>
    </w:pPr>
    <w:fldSimple w:instr=" TITLE  \* MERGEFORMAT ">
      <w:r>
        <w:t>A/HRC/RES/61/35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5781158">
    <w:abstractNumId w:val="18"/>
  </w:num>
  <w:num w:numId="2" w16cid:durableId="1586187246">
    <w:abstractNumId w:val="12"/>
  </w:num>
  <w:num w:numId="3" w16cid:durableId="284390971">
    <w:abstractNumId w:val="15"/>
  </w:num>
  <w:num w:numId="4" w16cid:durableId="2061591623">
    <w:abstractNumId w:val="11"/>
  </w:num>
  <w:num w:numId="5" w16cid:durableId="2139755413">
    <w:abstractNumId w:val="16"/>
  </w:num>
  <w:num w:numId="6" w16cid:durableId="618687147">
    <w:abstractNumId w:val="8"/>
  </w:num>
  <w:num w:numId="7" w16cid:durableId="1139804911">
    <w:abstractNumId w:val="3"/>
  </w:num>
  <w:num w:numId="8" w16cid:durableId="1840348806">
    <w:abstractNumId w:val="2"/>
  </w:num>
  <w:num w:numId="9" w16cid:durableId="1527253421">
    <w:abstractNumId w:val="1"/>
  </w:num>
  <w:num w:numId="10" w16cid:durableId="754279194">
    <w:abstractNumId w:val="0"/>
  </w:num>
  <w:num w:numId="11" w16cid:durableId="290015455">
    <w:abstractNumId w:val="9"/>
  </w:num>
  <w:num w:numId="12" w16cid:durableId="659231160">
    <w:abstractNumId w:val="7"/>
  </w:num>
  <w:num w:numId="13" w16cid:durableId="448862958">
    <w:abstractNumId w:val="6"/>
  </w:num>
  <w:num w:numId="14" w16cid:durableId="1161851797">
    <w:abstractNumId w:val="5"/>
  </w:num>
  <w:num w:numId="15" w16cid:durableId="2066443114">
    <w:abstractNumId w:val="4"/>
  </w:num>
  <w:num w:numId="16" w16cid:durableId="1378972966">
    <w:abstractNumId w:val="17"/>
  </w:num>
  <w:num w:numId="17" w16cid:durableId="1743603531">
    <w:abstractNumId w:val="13"/>
  </w:num>
  <w:num w:numId="18" w16cid:durableId="2136944296">
    <w:abstractNumId w:val="14"/>
  </w:num>
  <w:num w:numId="19" w16cid:durableId="185562283">
    <w:abstractNumId w:val="17"/>
  </w:num>
  <w:num w:numId="20" w16cid:durableId="1480802013">
    <w:abstractNumId w:val="13"/>
  </w:num>
  <w:num w:numId="21" w16cid:durableId="375351909">
    <w:abstractNumId w:val="14"/>
  </w:num>
  <w:num w:numId="22" w16cid:durableId="163015715">
    <w:abstractNumId w:val="17"/>
  </w:num>
  <w:num w:numId="23" w16cid:durableId="470828703">
    <w:abstractNumId w:val="13"/>
  </w:num>
  <w:num w:numId="24" w16cid:durableId="1557620111">
    <w:abstractNumId w:val="14"/>
  </w:num>
  <w:num w:numId="25" w16cid:durableId="47068077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AD3"/>
    <w:rsid w:val="00033EE1"/>
    <w:rsid w:val="00042B72"/>
    <w:rsid w:val="00050F33"/>
    <w:rsid w:val="000558BD"/>
    <w:rsid w:val="0006057C"/>
    <w:rsid w:val="00073DBC"/>
    <w:rsid w:val="00074247"/>
    <w:rsid w:val="00087F1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45734"/>
    <w:rsid w:val="002A2EFC"/>
    <w:rsid w:val="002C0E18"/>
    <w:rsid w:val="002D5AAC"/>
    <w:rsid w:val="002E1AD3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4A06CC"/>
    <w:rsid w:val="0050108D"/>
    <w:rsid w:val="00513081"/>
    <w:rsid w:val="00517901"/>
    <w:rsid w:val="00526683"/>
    <w:rsid w:val="005273A6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26BA3"/>
    <w:rsid w:val="00681A10"/>
    <w:rsid w:val="006A1ED8"/>
    <w:rsid w:val="006C2031"/>
    <w:rsid w:val="006D461A"/>
    <w:rsid w:val="006E4A44"/>
    <w:rsid w:val="006F19F1"/>
    <w:rsid w:val="006F35EE"/>
    <w:rsid w:val="007021FF"/>
    <w:rsid w:val="00712895"/>
    <w:rsid w:val="0075237C"/>
    <w:rsid w:val="00757357"/>
    <w:rsid w:val="00784A1A"/>
    <w:rsid w:val="007948BC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F19E2"/>
    <w:rsid w:val="00906890"/>
    <w:rsid w:val="00911BE4"/>
    <w:rsid w:val="00940372"/>
    <w:rsid w:val="00951972"/>
    <w:rsid w:val="009608F3"/>
    <w:rsid w:val="00963B49"/>
    <w:rsid w:val="009A24AC"/>
    <w:rsid w:val="00A312BC"/>
    <w:rsid w:val="00A54558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440EA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37B90"/>
    <w:rsid w:val="00C60F0C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C7893"/>
    <w:rsid w:val="00DD1D1E"/>
    <w:rsid w:val="00DF0DB0"/>
    <w:rsid w:val="00DF71B9"/>
    <w:rsid w:val="00E73F76"/>
    <w:rsid w:val="00EA2C9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48A35"/>
  <w15:docId w15:val="{87ECA966-A538-4467-BF38-DEB18B62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/>
      <w:u w:val="none"/>
    </w:rPr>
  </w:style>
  <w:style w:type="character" w:styleId="af2">
    <w:name w:val="FollowedHyperlink"/>
    <w:basedOn w:val="a0"/>
    <w:rsid w:val="00B025A9"/>
    <w:rPr>
      <w:color w:val="0000FF"/>
      <w:u w:val="none"/>
    </w:rPr>
  </w:style>
  <w:style w:type="paragraph" w:customStyle="1" w:styleId="ParNoG">
    <w:name w:val="_ParNo_G"/>
    <w:basedOn w:val="a"/>
    <w:qFormat/>
    <w:rsid w:val="00C37B90"/>
    <w:pPr>
      <w:numPr>
        <w:numId w:val="25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customStyle="1" w:styleId="SingleTxtGChar">
    <w:name w:val="_ Single Txt_G Char"/>
    <w:link w:val="SingleTxtG"/>
    <w:qFormat/>
    <w:locked/>
    <w:rsid w:val="004A06CC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4A06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52/36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538</Words>
  <Characters>3652</Characters>
  <Application>Microsoft Office Word</Application>
  <DocSecurity>0</DocSecurity>
  <Lines>67</Lines>
  <Paragraphs>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A/HRC/RES/61/35</dc:title>
  <dc:subject/>
  <dc:creator>Anna KISSELEVA</dc:creator>
  <cp:keywords/>
  <cp:lastModifiedBy>Anna Kisseleva</cp:lastModifiedBy>
  <cp:revision>5</cp:revision>
  <cp:lastPrinted>2026-04-13T22:18:00Z</cp:lastPrinted>
  <dcterms:created xsi:type="dcterms:W3CDTF">2026-04-13T22:18:00Z</dcterms:created>
  <dcterms:modified xsi:type="dcterms:W3CDTF">2026-04-14T06:17:00Z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