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02584">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902584">
      <w:pPr>
        <w:spacing w:line="60" w:lineRule="exact"/>
        <w:rPr>
          <w:sz w:val="6"/>
        </w:rPr>
      </w:pPr>
    </w:p>
    <w:p w:rsidR="00000000" w:rsidRDefault="0090258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000000" w:rsidRDefault="00902584">
      <w:pPr>
        <w:pStyle w:val="SingleTxt"/>
      </w:pPr>
    </w:p>
    <w:p w:rsidR="00000000" w:rsidRDefault="00902584">
      <w:pPr>
        <w:pStyle w:val="SingleTxt"/>
      </w:pPr>
    </w:p>
    <w:p w:rsidR="00000000" w:rsidRDefault="0090258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r>
      <w:r>
        <w:rPr>
          <w:rFonts w:hint="eastAsia"/>
        </w:rPr>
        <w:t>审议缔约国根据《消除对妇女一切形式歧视公约》第</w:t>
      </w:r>
      <w:r>
        <w:rPr>
          <w:rFonts w:hint="eastAsia"/>
        </w:rPr>
        <w:t>18</w:t>
      </w:r>
      <w:r>
        <w:rPr>
          <w:rFonts w:hint="eastAsia"/>
        </w:rPr>
        <w:t>条</w:t>
      </w:r>
      <w:r>
        <w:br/>
      </w:r>
      <w:r>
        <w:rPr>
          <w:rFonts w:hint="eastAsia"/>
        </w:rPr>
        <w:t>提交的报告</w:t>
      </w:r>
    </w:p>
    <w:p w:rsidR="00000000" w:rsidRDefault="00902584">
      <w:pPr>
        <w:pStyle w:val="SingleTxt"/>
      </w:pPr>
    </w:p>
    <w:p w:rsidR="00000000" w:rsidRDefault="0090258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r>
      <w:r>
        <w:rPr>
          <w:rFonts w:hint="eastAsia"/>
        </w:rPr>
        <w:t>缔约国的第五和第六次合并定期报告</w:t>
      </w:r>
    </w:p>
    <w:p w:rsidR="00000000" w:rsidRDefault="00902584">
      <w:pPr>
        <w:pStyle w:val="SingleTxt"/>
        <w:spacing w:after="240"/>
      </w:pPr>
    </w:p>
    <w:p w:rsidR="00000000" w:rsidRDefault="0090258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Times New Roman" w:hint="eastAsia"/>
          <w:sz w:val="28"/>
          <w:vertAlign w:val="superscript"/>
        </w:rPr>
      </w:pPr>
      <w:r>
        <w:rPr>
          <w:rFonts w:hint="eastAsia"/>
        </w:rPr>
        <w:tab/>
      </w:r>
      <w:r>
        <w:rPr>
          <w:rFonts w:hint="eastAsia"/>
        </w:rPr>
        <w:tab/>
      </w:r>
      <w:r>
        <w:rPr>
          <w:rFonts w:hint="eastAsia"/>
          <w:sz w:val="28"/>
        </w:rPr>
        <w:t>中国</w:t>
      </w:r>
      <w:r>
        <w:rPr>
          <w:rFonts w:ascii="Times New Roman"/>
          <w:sz w:val="28"/>
          <w:vertAlign w:val="superscript"/>
        </w:rPr>
        <w:t>*</w:t>
      </w:r>
    </w:p>
    <w:p w:rsidR="00000000" w:rsidRDefault="00902584">
      <w:pPr>
        <w:framePr w:w="9792" w:h="432" w:hSpace="180" w:wrap="around" w:hAnchor="page" w:x="1210" w:yAlign="bottom"/>
        <w:spacing w:line="100" w:lineRule="exact"/>
        <w:rPr>
          <w:sz w:val="10"/>
        </w:rPr>
      </w:pPr>
    </w:p>
    <w:p w:rsidR="00000000" w:rsidRDefault="00902584">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000000" w:rsidRDefault="00902584">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rFonts w:hint="eastAsia"/>
          <w:sz w:val="18"/>
        </w:rPr>
        <w:tab/>
      </w:r>
      <w:r>
        <w:rPr>
          <w:rFonts w:ascii="Times New Roman"/>
          <w:vertAlign w:val="superscript"/>
        </w:rPr>
        <w:t>*</w:t>
      </w:r>
      <w:r>
        <w:rPr>
          <w:sz w:val="18"/>
        </w:rPr>
        <w:tab/>
      </w:r>
      <w:r>
        <w:rPr>
          <w:rFonts w:hint="eastAsia"/>
          <w:sz w:val="18"/>
        </w:rPr>
        <w:t>本文件未经正式编辑。秘书处于</w:t>
      </w:r>
      <w:r>
        <w:rPr>
          <w:rFonts w:hint="eastAsia"/>
          <w:sz w:val="18"/>
        </w:rPr>
        <w:t>2004</w:t>
      </w:r>
      <w:r>
        <w:rPr>
          <w:rFonts w:hint="eastAsia"/>
          <w:sz w:val="18"/>
        </w:rPr>
        <w:t>年</w:t>
      </w:r>
      <w:r>
        <w:rPr>
          <w:rFonts w:hint="eastAsia"/>
          <w:sz w:val="18"/>
        </w:rPr>
        <w:t>2</w:t>
      </w:r>
      <w:r>
        <w:rPr>
          <w:rFonts w:hint="eastAsia"/>
          <w:sz w:val="18"/>
        </w:rPr>
        <w:t>月</w:t>
      </w:r>
      <w:r>
        <w:rPr>
          <w:rFonts w:hint="eastAsia"/>
          <w:sz w:val="18"/>
        </w:rPr>
        <w:t>4</w:t>
      </w:r>
      <w:r>
        <w:rPr>
          <w:rFonts w:hint="eastAsia"/>
          <w:sz w:val="18"/>
        </w:rPr>
        <w:t>日收到中国的第五和第六次合并定期报告。</w:t>
      </w:r>
    </w:p>
    <w:p w:rsidR="00000000" w:rsidRDefault="00902584">
      <w:pPr>
        <w:framePr w:w="9792" w:h="432" w:hSpace="180" w:wrap="around" w:hAnchor="page" w:x="1210" w:yAlign="bottom"/>
        <w:tabs>
          <w:tab w:val="right" w:pos="1195"/>
          <w:tab w:val="left" w:pos="1264"/>
          <w:tab w:val="left" w:pos="1610"/>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rFonts w:hint="eastAsia"/>
          <w:sz w:val="18"/>
        </w:rPr>
        <w:tab/>
      </w:r>
      <w:r>
        <w:rPr>
          <w:rFonts w:hint="eastAsia"/>
          <w:sz w:val="18"/>
        </w:rPr>
        <w:tab/>
      </w:r>
      <w:r>
        <w:rPr>
          <w:rFonts w:hint="eastAsia"/>
          <w:sz w:val="18"/>
        </w:rPr>
        <w:tab/>
      </w:r>
      <w:r>
        <w:rPr>
          <w:rFonts w:hint="eastAsia"/>
          <w:sz w:val="18"/>
        </w:rPr>
        <w:t>关于中国政府提交的初次报告，见</w:t>
      </w:r>
      <w:r>
        <w:rPr>
          <w:rFonts w:hint="eastAsia"/>
          <w:sz w:val="18"/>
        </w:rPr>
        <w:t>CEDAW/C/5/Add.14</w:t>
      </w:r>
      <w:r>
        <w:rPr>
          <w:rFonts w:hint="eastAsia"/>
          <w:sz w:val="18"/>
        </w:rPr>
        <w:t>；委员会在其第三届会议上审议了该报告。关于中国政府提交的第二次定期报告，见</w:t>
      </w:r>
      <w:r>
        <w:rPr>
          <w:rFonts w:hint="eastAsia"/>
          <w:sz w:val="18"/>
        </w:rPr>
        <w:t>CEDAW/C/13/</w:t>
      </w:r>
      <w:r>
        <w:rPr>
          <w:sz w:val="18"/>
        </w:rPr>
        <w:t>Add.26</w:t>
      </w:r>
      <w:r>
        <w:rPr>
          <w:rFonts w:hint="eastAsia"/>
          <w:sz w:val="18"/>
        </w:rPr>
        <w:t>；委员会在其第十一届会议上审议了该报告。关于中国政府提交的第三和第四次合并定期报告，</w:t>
      </w:r>
      <w:r>
        <w:rPr>
          <w:rFonts w:hint="eastAsia"/>
          <w:sz w:val="18"/>
        </w:rPr>
        <w:t>见</w:t>
      </w:r>
      <w:r>
        <w:rPr>
          <w:rFonts w:hint="eastAsia"/>
          <w:sz w:val="18"/>
        </w:rPr>
        <w:t>CEDAW/C/CHN/3</w:t>
      </w:r>
      <w:r>
        <w:rPr>
          <w:sz w:val="18"/>
        </w:rPr>
        <w:t>-4</w:t>
      </w:r>
      <w:r>
        <w:rPr>
          <w:rFonts w:hint="eastAsia"/>
          <w:sz w:val="18"/>
        </w:rPr>
        <w:t>及</w:t>
      </w:r>
      <w:r>
        <w:rPr>
          <w:rFonts w:hint="eastAsia"/>
          <w:sz w:val="18"/>
        </w:rPr>
        <w:t>CEDAW/C/CHN/3</w:t>
      </w:r>
      <w:r>
        <w:rPr>
          <w:sz w:val="18"/>
        </w:rPr>
        <w:t>-4</w:t>
      </w:r>
      <w:r>
        <w:rPr>
          <w:rFonts w:hint="eastAsia"/>
          <w:sz w:val="18"/>
        </w:rPr>
        <w:t>/</w:t>
      </w:r>
      <w:r>
        <w:rPr>
          <w:sz w:val="18"/>
        </w:rPr>
        <w:t>Add.1</w:t>
      </w:r>
      <w:r>
        <w:rPr>
          <w:rFonts w:hint="eastAsia"/>
          <w:sz w:val="18"/>
        </w:rPr>
        <w:t>和</w:t>
      </w:r>
      <w:r>
        <w:rPr>
          <w:sz w:val="18"/>
        </w:rPr>
        <w:t>Add.2</w:t>
      </w:r>
      <w:r>
        <w:rPr>
          <w:rFonts w:hint="eastAsia"/>
          <w:sz w:val="18"/>
        </w:rPr>
        <w:t>；委员会在其第二十届会议上审议了该报告。</w:t>
      </w:r>
    </w:p>
    <w:p w:rsidR="00000000" w:rsidRDefault="00902584">
      <w:pPr>
        <w:pStyle w:val="SingleTxt"/>
        <w:rPr>
          <w:rFonts w:hint="eastAsia"/>
        </w:rPr>
      </w:pPr>
    </w:p>
    <w:p w:rsidR="00000000" w:rsidRDefault="00902584">
      <w:pPr>
        <w:pStyle w:val="SingleTxt"/>
        <w:rPr>
          <w:rFonts w:hint="eastAsia"/>
        </w:rPr>
      </w:pPr>
    </w:p>
    <w:p w:rsidR="00000000" w:rsidRDefault="00902584">
      <w:pPr>
        <w:pStyle w:val="SingleTxt"/>
        <w:rPr>
          <w:rFonts w:hint="eastAsia"/>
        </w:rPr>
      </w:pPr>
      <w:r>
        <w:br w:type="page"/>
      </w:r>
    </w:p>
    <w:p w:rsidR="00000000" w:rsidRDefault="00902584">
      <w:pPr>
        <w:pStyle w:val="SingleTxt"/>
        <w:rPr>
          <w:rFonts w:hint="eastAsia"/>
        </w:rPr>
      </w:pPr>
    </w:p>
    <w:p w:rsidR="00000000" w:rsidRDefault="00902584">
      <w:pPr>
        <w:pStyle w:val="SingleTxt"/>
        <w:jc w:val="center"/>
        <w:rPr>
          <w:rFonts w:ascii="SimHei" w:eastAsia="SimHei"/>
          <w:color w:val="FF0000"/>
          <w:sz w:val="28"/>
        </w:rPr>
      </w:pPr>
      <w:r>
        <w:rPr>
          <w:rFonts w:ascii="SimHei" w:eastAsia="SimHei" w:hint="eastAsia"/>
          <w:color w:val="FF0000"/>
          <w:sz w:val="28"/>
        </w:rPr>
        <w:t>关于《消除对妇女一切形式歧视公约》执行情况</w:t>
      </w:r>
    </w:p>
    <w:p w:rsidR="00000000" w:rsidRDefault="00902584">
      <w:pPr>
        <w:pStyle w:val="SingleTxt"/>
        <w:spacing w:after="360"/>
        <w:jc w:val="center"/>
        <w:rPr>
          <w:rFonts w:ascii="SimHei" w:eastAsia="SimHei" w:hint="eastAsia"/>
          <w:color w:val="FF0000"/>
          <w:sz w:val="28"/>
        </w:rPr>
      </w:pPr>
      <w:r>
        <w:rPr>
          <w:rFonts w:ascii="SimHei" w:eastAsia="SimHei" w:hint="eastAsia"/>
          <w:color w:val="FF0000"/>
          <w:sz w:val="28"/>
        </w:rPr>
        <w:t>第五次和第六次定期报告</w:t>
      </w:r>
    </w:p>
    <w:p w:rsidR="00000000" w:rsidRDefault="00902584">
      <w:pPr>
        <w:pStyle w:val="SingleTxt"/>
        <w:spacing w:after="360"/>
        <w:jc w:val="center"/>
        <w:rPr>
          <w:rFonts w:ascii="SimHei" w:eastAsia="SimHei" w:hint="eastAsia"/>
          <w:color w:val="FF0000"/>
          <w:sz w:val="28"/>
        </w:rPr>
      </w:pPr>
    </w:p>
    <w:p w:rsidR="00000000" w:rsidRDefault="00902584">
      <w:pPr>
        <w:pStyle w:val="SingleTxt"/>
        <w:spacing w:after="360"/>
        <w:jc w:val="center"/>
        <w:rPr>
          <w:rFonts w:ascii="SimHei" w:eastAsia="SimHei" w:hint="eastAsia"/>
          <w:color w:val="FF0000"/>
          <w:sz w:val="28"/>
        </w:rPr>
      </w:pPr>
    </w:p>
    <w:p w:rsidR="00000000" w:rsidRDefault="00902584">
      <w:pPr>
        <w:pStyle w:val="SingleTxt"/>
        <w:spacing w:after="360"/>
        <w:jc w:val="center"/>
        <w:rPr>
          <w:rFonts w:ascii="SimHei" w:eastAsia="SimHei" w:hint="eastAsia"/>
          <w:color w:val="FF0000"/>
          <w:sz w:val="28"/>
        </w:rPr>
      </w:pPr>
    </w:p>
    <w:p w:rsidR="00000000" w:rsidRDefault="00902584">
      <w:pPr>
        <w:pStyle w:val="SingleTxt"/>
        <w:spacing w:after="360"/>
        <w:jc w:val="center"/>
        <w:rPr>
          <w:rFonts w:ascii="SimHei" w:eastAsia="SimHei" w:hint="eastAsia"/>
          <w:color w:val="FF0000"/>
          <w:sz w:val="28"/>
        </w:rPr>
      </w:pPr>
    </w:p>
    <w:p w:rsidR="00000000" w:rsidRDefault="00902584">
      <w:pPr>
        <w:pStyle w:val="SingleTxt"/>
        <w:spacing w:after="360"/>
        <w:jc w:val="center"/>
        <w:rPr>
          <w:rFonts w:ascii="SimHei" w:eastAsia="SimHei" w:hint="eastAsia"/>
          <w:color w:val="FF0000"/>
          <w:sz w:val="28"/>
        </w:rPr>
      </w:pPr>
      <w:r>
        <w:rPr>
          <w:rFonts w:ascii="SimHei" w:eastAsia="SimHei" w:hint="eastAsia"/>
          <w:color w:val="FF0000"/>
          <w:sz w:val="28"/>
        </w:rPr>
        <w:t>中华人民共和国</w:t>
      </w:r>
    </w:p>
    <w:p w:rsidR="00000000" w:rsidRDefault="00902584">
      <w:pPr>
        <w:pStyle w:val="SingleTxt"/>
        <w:spacing w:after="360"/>
        <w:jc w:val="center"/>
        <w:rPr>
          <w:rFonts w:ascii="SimHei" w:eastAsia="SimHei" w:hint="eastAsia"/>
          <w:color w:val="FF0000"/>
          <w:sz w:val="28"/>
        </w:rPr>
      </w:pPr>
    </w:p>
    <w:p w:rsidR="00000000" w:rsidRDefault="00902584">
      <w:pPr>
        <w:pStyle w:val="SingleTxt"/>
        <w:spacing w:after="360"/>
        <w:jc w:val="center"/>
        <w:rPr>
          <w:rFonts w:ascii="SimHei" w:eastAsia="SimHei" w:hint="eastAsia"/>
          <w:color w:val="FF0000"/>
          <w:sz w:val="28"/>
        </w:rPr>
      </w:pPr>
    </w:p>
    <w:p w:rsidR="00000000" w:rsidRDefault="00902584">
      <w:pPr>
        <w:pStyle w:val="SingleTxt"/>
        <w:spacing w:after="360"/>
        <w:jc w:val="center"/>
        <w:rPr>
          <w:rFonts w:ascii="SimHei" w:eastAsia="SimHei" w:hint="eastAsia"/>
          <w:color w:val="FF0000"/>
          <w:sz w:val="28"/>
        </w:rPr>
      </w:pPr>
    </w:p>
    <w:p w:rsidR="00000000" w:rsidRDefault="00902584">
      <w:pPr>
        <w:pStyle w:val="SingleTxt"/>
        <w:spacing w:after="360"/>
        <w:jc w:val="center"/>
        <w:rPr>
          <w:rFonts w:ascii="SimHei" w:eastAsia="SimHei" w:hint="eastAsia"/>
          <w:color w:val="FF0000"/>
          <w:sz w:val="28"/>
        </w:rPr>
      </w:pPr>
    </w:p>
    <w:p w:rsidR="00000000" w:rsidRDefault="00902584">
      <w:pPr>
        <w:pStyle w:val="SingleTxt"/>
        <w:spacing w:after="360"/>
        <w:jc w:val="center"/>
        <w:rPr>
          <w:rFonts w:ascii="SimHei" w:eastAsia="SimHei" w:hint="eastAsia"/>
          <w:color w:val="FF0000"/>
          <w:sz w:val="28"/>
        </w:rPr>
      </w:pPr>
    </w:p>
    <w:p w:rsidR="00000000" w:rsidRDefault="00902584">
      <w:pPr>
        <w:pStyle w:val="SingleTxt"/>
        <w:spacing w:after="360"/>
        <w:jc w:val="center"/>
        <w:rPr>
          <w:rFonts w:ascii="SimHei" w:eastAsia="SimHei" w:hint="eastAsia"/>
          <w:color w:val="FF0000"/>
          <w:sz w:val="28"/>
        </w:rPr>
      </w:pPr>
    </w:p>
    <w:p w:rsidR="00000000" w:rsidRDefault="00902584">
      <w:pPr>
        <w:pStyle w:val="Date"/>
        <w:jc w:val="center"/>
        <w:rPr>
          <w:rFonts w:hint="eastAsia"/>
        </w:rPr>
      </w:pPr>
      <w:r>
        <w:rPr>
          <w:rFonts w:hint="eastAsia"/>
        </w:rPr>
        <w:t>2003</w:t>
      </w:r>
      <w:r>
        <w:rPr>
          <w:rFonts w:hint="eastAsia"/>
        </w:rPr>
        <w:t>年</w:t>
      </w:r>
      <w:r>
        <w:rPr>
          <w:rFonts w:hint="eastAsia"/>
        </w:rPr>
        <w:t>8</w:t>
      </w:r>
      <w:r>
        <w:rPr>
          <w:rFonts w:hint="eastAsia"/>
        </w:rPr>
        <w:t>月</w:t>
      </w:r>
    </w:p>
    <w:p w:rsidR="00000000" w:rsidRDefault="00902584">
      <w:pPr>
        <w:pStyle w:val="SingleTxt"/>
        <w:rPr>
          <w:rFonts w:hAnsi="SimSun" w:hint="eastAsia"/>
        </w:rPr>
      </w:pPr>
      <w:r>
        <w:rPr>
          <w:rFonts w:ascii="SimHei" w:eastAsia="SimHei"/>
          <w:color w:val="FF0000"/>
          <w:sz w:val="24"/>
        </w:rPr>
        <w:br w:type="page"/>
      </w:r>
      <w:r>
        <w:rPr>
          <w:rFonts w:ascii="SimHei" w:eastAsia="SimHei" w:hint="eastAsia"/>
          <w:color w:val="FF0000"/>
          <w:sz w:val="24"/>
        </w:rPr>
        <w:tab/>
      </w:r>
      <w:r>
        <w:rPr>
          <w:rFonts w:hAnsi="SimSun" w:hint="eastAsia"/>
        </w:rPr>
        <w:t>根据《消除对妇女一切形式歧视公约》（以下简称“公约”）第十八条第一款的规定，中华人民共和国向联合国秘书长递交关于公约执行情况的第五次和第六次定期报告。</w:t>
      </w:r>
    </w:p>
    <w:p w:rsidR="00000000" w:rsidRDefault="00902584">
      <w:pPr>
        <w:pStyle w:val="SingleTxt"/>
        <w:rPr>
          <w:rFonts w:hAnsi="SimSun" w:hint="eastAsia"/>
        </w:rPr>
      </w:pPr>
      <w:r>
        <w:rPr>
          <w:rFonts w:hAnsi="SimSun" w:hint="eastAsia"/>
        </w:rPr>
        <w:tab/>
      </w:r>
      <w:r>
        <w:rPr>
          <w:rFonts w:hAnsi="SimSun" w:hint="eastAsia"/>
        </w:rPr>
        <w:t>本报告分三部分，第一部分介绍了中国政府自</w:t>
      </w:r>
      <w:r>
        <w:rPr>
          <w:rFonts w:hAnsi="SimSun" w:hint="eastAsia"/>
        </w:rPr>
        <w:t>1998</w:t>
      </w:r>
      <w:r>
        <w:rPr>
          <w:rFonts w:hAnsi="SimSun" w:hint="eastAsia"/>
        </w:rPr>
        <w:t>年</w:t>
      </w:r>
      <w:r>
        <w:rPr>
          <w:rFonts w:hAnsi="SimSun" w:hint="eastAsia"/>
        </w:rPr>
        <w:t>7</w:t>
      </w:r>
      <w:r>
        <w:rPr>
          <w:rFonts w:hAnsi="SimSun" w:hint="eastAsia"/>
        </w:rPr>
        <w:t>月以来至</w:t>
      </w:r>
      <w:r>
        <w:rPr>
          <w:rFonts w:hAnsi="SimSun" w:hint="eastAsia"/>
        </w:rPr>
        <w:t>2002</w:t>
      </w:r>
      <w:r>
        <w:rPr>
          <w:rFonts w:hAnsi="SimSun" w:hint="eastAsia"/>
        </w:rPr>
        <w:t>年</w:t>
      </w:r>
      <w:r>
        <w:rPr>
          <w:rFonts w:hAnsi="SimSun" w:hint="eastAsia"/>
        </w:rPr>
        <w:t>12</w:t>
      </w:r>
      <w:r>
        <w:rPr>
          <w:rFonts w:hAnsi="SimSun" w:hint="eastAsia"/>
        </w:rPr>
        <w:t>月底四年半期间在执行</w:t>
      </w:r>
      <w:r>
        <w:rPr>
          <w:rFonts w:hAnsi="SimSun" w:hint="eastAsia"/>
        </w:rPr>
        <w:t>公约方面的新情况；第二部分为中华人民共和国香港特别行政区执行公约情况的报告，由香港特别行政区自行撰写；第三部分为中华人民共和国澳门特别行政区执行公约情况报告，由澳门特别行政区撰写。本报告的撰写遵循了消除对妇女歧视委员会关于缔约国准备报告的指导原则。</w:t>
      </w:r>
    </w:p>
    <w:p w:rsidR="00000000" w:rsidRDefault="0090258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br w:type="page"/>
      </w:r>
      <w:r>
        <w:rPr>
          <w:rFonts w:hint="eastAsia"/>
        </w:rPr>
        <w:tab/>
      </w:r>
      <w:r>
        <w:rPr>
          <w:rFonts w:hint="eastAsia"/>
        </w:rPr>
        <w:tab/>
      </w:r>
      <w:r>
        <w:rPr>
          <w:rFonts w:hint="eastAsia"/>
        </w:rPr>
        <w:t>第一部分</w:t>
      </w:r>
    </w:p>
    <w:p w:rsidR="00000000" w:rsidRDefault="0090258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rPr>
          <w:rFonts w:hint="eastAsia"/>
        </w:rPr>
        <w:tab/>
      </w:r>
      <w:r>
        <w:rPr>
          <w:rFonts w:hint="eastAsia"/>
        </w:rPr>
        <w:tab/>
      </w:r>
      <w:r>
        <w:rPr>
          <w:rFonts w:hint="eastAsia"/>
        </w:rPr>
        <w:t>序言</w:t>
      </w:r>
    </w:p>
    <w:p w:rsidR="00000000" w:rsidRDefault="00902584">
      <w:pPr>
        <w:pStyle w:val="SingleTxt"/>
        <w:rPr>
          <w:rFonts w:hAnsi="SimSun" w:hint="eastAsia"/>
        </w:rPr>
      </w:pPr>
      <w:r>
        <w:rPr>
          <w:rFonts w:hAnsi="SimSun" w:hint="eastAsia"/>
        </w:rPr>
        <w:tab/>
      </w:r>
      <w:r>
        <w:rPr>
          <w:rFonts w:hAnsi="SimSun" w:hint="eastAsia"/>
        </w:rPr>
        <w:t>本报告为中华人民共和国根据《消除对妇女一切形式歧视公约》（以下简称公约）第十八条的规定，向联合国秘书长提交的关于公约执行情况的第五、六次定期报告的第一部分。</w:t>
      </w:r>
    </w:p>
    <w:p w:rsidR="00000000" w:rsidRDefault="00902584">
      <w:pPr>
        <w:pStyle w:val="SingleTxt"/>
        <w:rPr>
          <w:rFonts w:hAnsi="SimSun" w:hint="eastAsia"/>
        </w:rPr>
      </w:pPr>
      <w:r>
        <w:rPr>
          <w:rFonts w:hAnsi="SimSun" w:hint="eastAsia"/>
        </w:rPr>
        <w:tab/>
      </w:r>
      <w:r>
        <w:rPr>
          <w:rFonts w:hAnsi="SimSun" w:hint="eastAsia"/>
        </w:rPr>
        <w:t>本报告由中华人民共和国负责妇女儿童事务的国家机构国务院妇女儿童工作委员会（</w:t>
      </w:r>
      <w:r>
        <w:rPr>
          <w:rFonts w:hAnsi="SimSun" w:hint="eastAsia"/>
        </w:rPr>
        <w:t>以下简称国务院妇儿工委）组织起草，参加编写的国家机构有：全国人大、外交部、教育部、科技部、国家民族事务委员会、公安部、民政部、司法部、人事部、劳动和社会保障部、农业部、商务部（前对外经济贸易合作部）、卫生部、国家人口和计划生育委员会（前国家计划生育委员会）、国家统计局、国务院扶贫开发领导小组办公室、国家体育总局等部门。本报告在编写过程中，国务院妇儿工委广泛征求社会意见，全国妇联、全国总工会、中国社会科学院、中国妇女研究会、中国女企业家协会、中国女法官协会、中国妇女研究所等全国性的非政府组织和研究机构分别提供</w:t>
      </w:r>
      <w:r>
        <w:rPr>
          <w:rFonts w:hAnsi="SimSun" w:hint="eastAsia"/>
        </w:rPr>
        <w:t>了相关情况和统计数字，国务院妇儿工委同上述部门和组织进行了讨论并听取和采纳了他们提出的意见，本报告已征得他们的同意和认同。</w:t>
      </w:r>
    </w:p>
    <w:p w:rsidR="00000000" w:rsidRDefault="00902584">
      <w:pPr>
        <w:pStyle w:val="SingleTxt"/>
        <w:rPr>
          <w:rFonts w:hAnsi="SimSun" w:hint="eastAsia"/>
        </w:rPr>
      </w:pPr>
      <w:r>
        <w:rPr>
          <w:rFonts w:hAnsi="SimSun" w:hint="eastAsia"/>
        </w:rPr>
        <w:tab/>
      </w:r>
      <w:r>
        <w:rPr>
          <w:rFonts w:hAnsi="SimSun" w:hint="eastAsia"/>
        </w:rPr>
        <w:t>本报告介绍了自</w:t>
      </w:r>
      <w:r>
        <w:rPr>
          <w:rFonts w:hAnsi="SimSun" w:hint="eastAsia"/>
        </w:rPr>
        <w:t>1998</w:t>
      </w:r>
      <w:r>
        <w:rPr>
          <w:rFonts w:hAnsi="SimSun" w:hint="eastAsia"/>
        </w:rPr>
        <w:t>年</w:t>
      </w:r>
      <w:r>
        <w:rPr>
          <w:rFonts w:hAnsi="SimSun" w:hint="eastAsia"/>
        </w:rPr>
        <w:t>7</w:t>
      </w:r>
      <w:r>
        <w:rPr>
          <w:rFonts w:hAnsi="SimSun" w:hint="eastAsia"/>
        </w:rPr>
        <w:t>月以来至</w:t>
      </w:r>
      <w:r>
        <w:rPr>
          <w:rFonts w:hAnsi="SimSun" w:hint="eastAsia"/>
        </w:rPr>
        <w:t>2002</w:t>
      </w:r>
      <w:r>
        <w:rPr>
          <w:rFonts w:hAnsi="SimSun" w:hint="eastAsia"/>
        </w:rPr>
        <w:t>年</w:t>
      </w:r>
      <w:r>
        <w:rPr>
          <w:rFonts w:hAnsi="SimSun" w:hint="eastAsia"/>
        </w:rPr>
        <w:t>12</w:t>
      </w:r>
      <w:r>
        <w:rPr>
          <w:rFonts w:hAnsi="SimSun" w:hint="eastAsia"/>
        </w:rPr>
        <w:t>月底四年半期间中国在执行公约方面的新情况，共分两个部分：第一部分总论，概述了中国政府和全社会为消除对妇女的歧视，所采取的主要行动和最新进展，包括执行《北京行动纲领》和落实</w:t>
      </w:r>
      <w:r>
        <w:rPr>
          <w:rFonts w:hAnsi="SimSun" w:hint="eastAsia"/>
        </w:rPr>
        <w:t>2000</w:t>
      </w:r>
      <w:r>
        <w:rPr>
          <w:rFonts w:hAnsi="SimSun" w:hint="eastAsia"/>
        </w:rPr>
        <w:t>年妇女问题特别联大成果文件的情况；第二部分根据公约逐条介绍具体执行情况。中国政府提交的第三、第四次报告内容继续有效。本报告的撰写遵循了消除对妇女歧视委员会关于缔</w:t>
      </w:r>
      <w:r>
        <w:rPr>
          <w:rFonts w:hAnsi="SimSun" w:hint="eastAsia"/>
        </w:rPr>
        <w:t>约国准备报告的指导原则。</w:t>
      </w:r>
    </w:p>
    <w:p w:rsidR="00000000" w:rsidRDefault="00902584">
      <w:pPr>
        <w:pStyle w:val="SingleTxt"/>
        <w:rPr>
          <w:rFonts w:hAnsi="SimSun" w:hint="eastAsia"/>
        </w:rPr>
      </w:pPr>
      <w:r>
        <w:rPr>
          <w:rFonts w:hAnsi="SimSun" w:hint="eastAsia"/>
        </w:rPr>
        <w:tab/>
      </w:r>
      <w:r>
        <w:rPr>
          <w:rFonts w:hAnsi="SimSun" w:hint="eastAsia"/>
        </w:rPr>
        <w:t>中国政府在此重申对公约第二十九条第一款的保留。</w:t>
      </w:r>
    </w:p>
    <w:p w:rsidR="00000000" w:rsidRDefault="00902584">
      <w:pPr>
        <w:pStyle w:val="SingleTxt"/>
        <w:rPr>
          <w:rFonts w:hAnsi="SimSun" w:hint="eastAsia"/>
        </w:rPr>
      </w:pPr>
      <w:r>
        <w:rPr>
          <w:rFonts w:hAnsi="SimSun" w:hint="eastAsia"/>
        </w:rPr>
        <w:tab/>
      </w:r>
      <w:r>
        <w:rPr>
          <w:rFonts w:hAnsi="SimSun" w:hint="eastAsia"/>
        </w:rPr>
        <w:t>本报告不包括中国香港特别行政区和中国澳门特别行政区的情况。</w:t>
      </w:r>
    </w:p>
    <w:p w:rsidR="00000000" w:rsidRDefault="0090258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br w:type="page"/>
      </w:r>
      <w:r>
        <w:rPr>
          <w:rFonts w:hint="eastAsia"/>
        </w:rPr>
        <w:tab/>
      </w:r>
      <w:r>
        <w:rPr>
          <w:rFonts w:hint="eastAsia"/>
        </w:rPr>
        <w:tab/>
      </w:r>
      <w:r>
        <w:rPr>
          <w:rFonts w:hint="eastAsia"/>
        </w:rPr>
        <w:t>总论</w:t>
      </w:r>
    </w:p>
    <w:p w:rsidR="00000000" w:rsidRDefault="00902584">
      <w:pPr>
        <w:pStyle w:val="SingleTxt"/>
        <w:rPr>
          <w:rFonts w:hAnsi="SimSun" w:hint="eastAsia"/>
        </w:rPr>
      </w:pPr>
      <w:r>
        <w:rPr>
          <w:rFonts w:hAnsi="SimSun" w:hint="eastAsia"/>
        </w:rPr>
        <w:tab/>
      </w:r>
      <w:r>
        <w:rPr>
          <w:rFonts w:hAnsi="SimSun" w:hint="eastAsia"/>
        </w:rPr>
        <w:t>中国政府一贯认为，实现男女平等是衡量社会文明的重要尺度。中国政府多年来致力于妇女的发展和进步，把推动和实现男女平等作为促进国家社会发展的一项基本国策。</w:t>
      </w:r>
    </w:p>
    <w:p w:rsidR="00000000" w:rsidRDefault="00902584">
      <w:pPr>
        <w:pStyle w:val="SingleTxt"/>
        <w:rPr>
          <w:rFonts w:hAnsi="SimSun" w:hint="eastAsia"/>
        </w:rPr>
      </w:pPr>
      <w:r>
        <w:rPr>
          <w:rFonts w:hAnsi="SimSun" w:hint="eastAsia"/>
        </w:rPr>
        <w:tab/>
      </w:r>
      <w:r>
        <w:rPr>
          <w:rFonts w:hAnsi="SimSun" w:hint="eastAsia"/>
        </w:rPr>
        <w:t>中国政府同时认为，妇女的发展与整个社会的进步紧密地结合在一起。实现男女平等，提高妇女地位，与改善妇女赖以生存的政治、经济、社会环境密切相关。只有大力发展经济，彻底消除贫困，促进社会全面进步，妇女才能获得广泛</w:t>
      </w:r>
      <w:r>
        <w:rPr>
          <w:rFonts w:hAnsi="SimSun" w:hint="eastAsia"/>
        </w:rPr>
        <w:t>参与的机会，实现平等权利。</w:t>
      </w:r>
      <w:r>
        <w:rPr>
          <w:rFonts w:hAnsi="SimSun" w:hint="eastAsia"/>
        </w:rPr>
        <w:t xml:space="preserve">  </w:t>
      </w:r>
    </w:p>
    <w:p w:rsidR="00000000" w:rsidRDefault="00902584">
      <w:pPr>
        <w:pStyle w:val="SingleTxt"/>
        <w:rPr>
          <w:rFonts w:hAnsi="SimSun" w:hint="eastAsia"/>
        </w:rPr>
      </w:pPr>
      <w:r>
        <w:rPr>
          <w:rFonts w:hAnsi="SimSun" w:hint="eastAsia"/>
        </w:rPr>
        <w:tab/>
      </w:r>
      <w:r>
        <w:rPr>
          <w:rFonts w:hAnsi="SimSun" w:hint="eastAsia"/>
        </w:rPr>
        <w:t>根据</w:t>
      </w:r>
      <w:r>
        <w:rPr>
          <w:rFonts w:hAnsi="SimSun" w:hint="eastAsia"/>
        </w:rPr>
        <w:t>2000</w:t>
      </w:r>
      <w:r>
        <w:rPr>
          <w:rFonts w:hAnsi="SimSun" w:hint="eastAsia"/>
        </w:rPr>
        <w:t>年中国第五次全国人口普查数据统计：全国总人口为</w:t>
      </w:r>
      <w:r>
        <w:rPr>
          <w:rFonts w:hAnsi="SimSun" w:hint="eastAsia"/>
        </w:rPr>
        <w:t>129533</w:t>
      </w:r>
      <w:r>
        <w:rPr>
          <w:rFonts w:hAnsi="SimSun" w:hint="eastAsia"/>
        </w:rPr>
        <w:t>万人，其中大陆人口为</w:t>
      </w:r>
      <w:r>
        <w:rPr>
          <w:rFonts w:hAnsi="SimSun" w:hint="eastAsia"/>
        </w:rPr>
        <w:t>126583</w:t>
      </w:r>
      <w:r>
        <w:rPr>
          <w:rFonts w:hAnsi="SimSun" w:hint="eastAsia"/>
        </w:rPr>
        <w:t>万人。同第四次全国人口普查（</w:t>
      </w:r>
      <w:r>
        <w:rPr>
          <w:rFonts w:hAnsi="SimSun" w:hint="eastAsia"/>
        </w:rPr>
        <w:t>1990</w:t>
      </w:r>
      <w:r>
        <w:rPr>
          <w:rFonts w:hAnsi="SimSun" w:hint="eastAsia"/>
        </w:rPr>
        <w:t>年）相比，增加了</w:t>
      </w:r>
      <w:r>
        <w:rPr>
          <w:rFonts w:hAnsi="SimSun" w:hint="eastAsia"/>
        </w:rPr>
        <w:t>13215</w:t>
      </w:r>
      <w:r>
        <w:rPr>
          <w:rFonts w:hAnsi="SimSun" w:hint="eastAsia"/>
        </w:rPr>
        <w:t>万人，增长</w:t>
      </w:r>
      <w:r>
        <w:rPr>
          <w:rFonts w:hAnsi="SimSun" w:hint="eastAsia"/>
        </w:rPr>
        <w:t>11.66</w:t>
      </w:r>
      <w:r>
        <w:rPr>
          <w:rFonts w:hAnsi="SimSun" w:hint="eastAsia"/>
        </w:rPr>
        <w:t>％，年平均增长率为</w:t>
      </w:r>
      <w:r>
        <w:rPr>
          <w:rFonts w:hAnsi="SimSun" w:hint="eastAsia"/>
        </w:rPr>
        <w:t>1.07</w:t>
      </w:r>
      <w:r>
        <w:rPr>
          <w:rFonts w:hAnsi="SimSun" w:hint="eastAsia"/>
        </w:rPr>
        <w:t>％。男性为</w:t>
      </w:r>
      <w:r>
        <w:rPr>
          <w:rFonts w:hAnsi="SimSun" w:hint="eastAsia"/>
        </w:rPr>
        <w:t>65355</w:t>
      </w:r>
      <w:r>
        <w:rPr>
          <w:rFonts w:hAnsi="SimSun" w:hint="eastAsia"/>
        </w:rPr>
        <w:t>万人，占人口总数的</w:t>
      </w:r>
      <w:r>
        <w:rPr>
          <w:rFonts w:hAnsi="SimSun" w:hint="eastAsia"/>
        </w:rPr>
        <w:t>51.63</w:t>
      </w:r>
      <w:r>
        <w:rPr>
          <w:rFonts w:hAnsi="SimSun" w:hint="eastAsia"/>
        </w:rPr>
        <w:t>％，女性为</w:t>
      </w:r>
      <w:r>
        <w:rPr>
          <w:rFonts w:hAnsi="SimSun" w:hint="eastAsia"/>
        </w:rPr>
        <w:t>61228</w:t>
      </w:r>
      <w:r>
        <w:rPr>
          <w:rFonts w:hAnsi="SimSun" w:hint="eastAsia"/>
        </w:rPr>
        <w:t>万人，占人口总数的</w:t>
      </w:r>
      <w:r>
        <w:rPr>
          <w:rFonts w:hAnsi="SimSun" w:hint="eastAsia"/>
        </w:rPr>
        <w:t>48.37</w:t>
      </w:r>
      <w:r>
        <w:rPr>
          <w:rFonts w:hAnsi="SimSun" w:hint="eastAsia"/>
        </w:rPr>
        <w:t>％。性别比为</w:t>
      </w:r>
      <w:r>
        <w:rPr>
          <w:rFonts w:hAnsi="SimSun" w:hint="eastAsia"/>
        </w:rPr>
        <w:t>106.74</w:t>
      </w:r>
      <w:r>
        <w:rPr>
          <w:rFonts w:hAnsi="SimSun" w:hint="eastAsia"/>
        </w:rPr>
        <w:t>。在总人口中，汉族人口为</w:t>
      </w:r>
      <w:r>
        <w:rPr>
          <w:rFonts w:hAnsi="SimSun" w:hint="eastAsia"/>
        </w:rPr>
        <w:t>115940</w:t>
      </w:r>
      <w:r>
        <w:rPr>
          <w:rFonts w:hAnsi="SimSun" w:hint="eastAsia"/>
        </w:rPr>
        <w:t>万人，占</w:t>
      </w:r>
      <w:r>
        <w:rPr>
          <w:rFonts w:hAnsi="SimSun" w:hint="eastAsia"/>
        </w:rPr>
        <w:t>91.59</w:t>
      </w:r>
      <w:r>
        <w:rPr>
          <w:rFonts w:hAnsi="SimSun" w:hint="eastAsia"/>
        </w:rPr>
        <w:t>％；各少数民族（</w:t>
      </w:r>
      <w:r>
        <w:rPr>
          <w:rFonts w:hAnsi="SimSun" w:hint="eastAsia"/>
        </w:rPr>
        <w:t>55</w:t>
      </w:r>
      <w:r>
        <w:rPr>
          <w:rFonts w:hAnsi="SimSun" w:hint="eastAsia"/>
        </w:rPr>
        <w:t>个）人口为</w:t>
      </w:r>
      <w:r>
        <w:rPr>
          <w:rFonts w:hAnsi="SimSun" w:hint="eastAsia"/>
        </w:rPr>
        <w:t>10643</w:t>
      </w:r>
      <w:r>
        <w:rPr>
          <w:rFonts w:hAnsi="SimSun" w:hint="eastAsia"/>
        </w:rPr>
        <w:t>万人，占</w:t>
      </w:r>
      <w:r>
        <w:rPr>
          <w:rFonts w:hAnsi="SimSun" w:hint="eastAsia"/>
        </w:rPr>
        <w:t>8.41</w:t>
      </w:r>
      <w:r>
        <w:rPr>
          <w:rFonts w:hAnsi="SimSun" w:hint="eastAsia"/>
        </w:rPr>
        <w:t>％。同第四次全国人口普查相比，汉族人口</w:t>
      </w:r>
      <w:r>
        <w:rPr>
          <w:rFonts w:hAnsi="SimSun" w:hint="eastAsia"/>
        </w:rPr>
        <w:t>增长了</w:t>
      </w:r>
      <w:r>
        <w:rPr>
          <w:rFonts w:hAnsi="SimSun" w:hint="eastAsia"/>
        </w:rPr>
        <w:t>11.22</w:t>
      </w:r>
      <w:r>
        <w:rPr>
          <w:rFonts w:hAnsi="SimSun" w:hint="eastAsia"/>
        </w:rPr>
        <w:t>％，各少数民族人口增长了</w:t>
      </w:r>
      <w:r>
        <w:rPr>
          <w:rFonts w:hAnsi="SimSun" w:hint="eastAsia"/>
        </w:rPr>
        <w:t>16.70</w:t>
      </w:r>
      <w:r>
        <w:rPr>
          <w:rFonts w:hAnsi="SimSun" w:hint="eastAsia"/>
        </w:rPr>
        <w:t>％。在总人口中，</w:t>
      </w:r>
      <w:r>
        <w:rPr>
          <w:rFonts w:hAnsi="SimSun" w:hint="eastAsia"/>
        </w:rPr>
        <w:t xml:space="preserve">0 </w:t>
      </w:r>
      <w:r>
        <w:rPr>
          <w:rFonts w:hAnsi="SimSun" w:hint="eastAsia"/>
        </w:rPr>
        <w:t>–</w:t>
      </w:r>
      <w:r>
        <w:rPr>
          <w:rFonts w:hAnsi="SimSun" w:hint="eastAsia"/>
        </w:rPr>
        <w:t xml:space="preserve"> 14</w:t>
      </w:r>
      <w:r>
        <w:rPr>
          <w:rFonts w:hAnsi="SimSun" w:hint="eastAsia"/>
        </w:rPr>
        <w:t>岁的人口占</w:t>
      </w:r>
      <w:r>
        <w:rPr>
          <w:rFonts w:hAnsi="SimSun" w:hint="eastAsia"/>
        </w:rPr>
        <w:t>22.89</w:t>
      </w:r>
      <w:r>
        <w:rPr>
          <w:rFonts w:hAnsi="SimSun" w:hint="eastAsia"/>
        </w:rPr>
        <w:t>％，同第四次全国人口普查相比，比重下降了</w:t>
      </w:r>
      <w:r>
        <w:rPr>
          <w:rFonts w:hAnsi="SimSun" w:hint="eastAsia"/>
        </w:rPr>
        <w:t>4.80</w:t>
      </w:r>
      <w:r>
        <w:rPr>
          <w:rFonts w:hAnsi="SimSun" w:hint="eastAsia"/>
        </w:rPr>
        <w:t>个百分点，</w:t>
      </w:r>
      <w:r>
        <w:rPr>
          <w:rFonts w:hAnsi="SimSun" w:hint="eastAsia"/>
        </w:rPr>
        <w:t>65</w:t>
      </w:r>
      <w:r>
        <w:rPr>
          <w:rFonts w:hAnsi="SimSun" w:hint="eastAsia"/>
        </w:rPr>
        <w:t>岁以上的人口占</w:t>
      </w:r>
      <w:r>
        <w:rPr>
          <w:rFonts w:hAnsi="SimSun" w:hint="eastAsia"/>
        </w:rPr>
        <w:t>6.96</w:t>
      </w:r>
      <w:r>
        <w:rPr>
          <w:rFonts w:hAnsi="SimSun" w:hint="eastAsia"/>
        </w:rPr>
        <w:t>％，比重上升了</w:t>
      </w:r>
      <w:r>
        <w:rPr>
          <w:rFonts w:hAnsi="SimSun" w:hint="eastAsia"/>
        </w:rPr>
        <w:t>1.39</w:t>
      </w:r>
      <w:r>
        <w:rPr>
          <w:rFonts w:hAnsi="SimSun" w:hint="eastAsia"/>
        </w:rPr>
        <w:t>个百分点。文盲人口（</w:t>
      </w:r>
      <w:r>
        <w:rPr>
          <w:rFonts w:hAnsi="SimSun" w:hint="eastAsia"/>
        </w:rPr>
        <w:t>15</w:t>
      </w:r>
      <w:r>
        <w:rPr>
          <w:rFonts w:hAnsi="SimSun" w:hint="eastAsia"/>
        </w:rPr>
        <w:t>岁及</w:t>
      </w:r>
      <w:r>
        <w:rPr>
          <w:rFonts w:hAnsi="SimSun" w:hint="eastAsia"/>
        </w:rPr>
        <w:t>15</w:t>
      </w:r>
      <w:r>
        <w:rPr>
          <w:rFonts w:hAnsi="SimSun" w:hint="eastAsia"/>
        </w:rPr>
        <w:t>岁以上不识字或识字很少）为</w:t>
      </w:r>
      <w:r>
        <w:rPr>
          <w:rFonts w:hAnsi="SimSun" w:hint="eastAsia"/>
        </w:rPr>
        <w:t>8507</w:t>
      </w:r>
      <w:r>
        <w:rPr>
          <w:rFonts w:hAnsi="SimSun" w:hint="eastAsia"/>
        </w:rPr>
        <w:t>万人，粗文盲率为</w:t>
      </w:r>
      <w:r>
        <w:rPr>
          <w:rFonts w:hAnsi="SimSun" w:hint="eastAsia"/>
        </w:rPr>
        <w:t>6.72</w:t>
      </w:r>
      <w:r>
        <w:rPr>
          <w:rFonts w:hAnsi="SimSun" w:hint="eastAsia"/>
        </w:rPr>
        <w:t>％，同第四次全国人口普查相比，下降了</w:t>
      </w:r>
      <w:r>
        <w:rPr>
          <w:rFonts w:hAnsi="SimSun" w:hint="eastAsia"/>
        </w:rPr>
        <w:t>9.16</w:t>
      </w:r>
      <w:r>
        <w:rPr>
          <w:rFonts w:hAnsi="SimSun" w:hint="eastAsia"/>
        </w:rPr>
        <w:t>个百分点。城镇人口</w:t>
      </w:r>
      <w:r>
        <w:rPr>
          <w:rFonts w:hAnsi="SimSun" w:hint="eastAsia"/>
        </w:rPr>
        <w:t>45594</w:t>
      </w:r>
      <w:r>
        <w:rPr>
          <w:rFonts w:hAnsi="SimSun" w:hint="eastAsia"/>
        </w:rPr>
        <w:t>万人，占总人口的</w:t>
      </w:r>
      <w:r>
        <w:rPr>
          <w:rFonts w:hAnsi="SimSun" w:hint="eastAsia"/>
        </w:rPr>
        <w:t>36.09</w:t>
      </w:r>
      <w:r>
        <w:rPr>
          <w:rFonts w:hAnsi="SimSun" w:hint="eastAsia"/>
        </w:rPr>
        <w:t>％，农村人口</w:t>
      </w:r>
      <w:r>
        <w:rPr>
          <w:rFonts w:hAnsi="SimSun" w:hint="eastAsia"/>
        </w:rPr>
        <w:t>80739</w:t>
      </w:r>
      <w:r>
        <w:rPr>
          <w:rFonts w:hAnsi="SimSun" w:hint="eastAsia"/>
        </w:rPr>
        <w:t>万人，占总人口的</w:t>
      </w:r>
      <w:r>
        <w:rPr>
          <w:rFonts w:hAnsi="SimSun" w:hint="eastAsia"/>
        </w:rPr>
        <w:t>63.91</w:t>
      </w:r>
      <w:r>
        <w:rPr>
          <w:rFonts w:hAnsi="SimSun" w:hint="eastAsia"/>
        </w:rPr>
        <w:t>％，同第四次全国人口普查相比，城镇人口的比重上升了</w:t>
      </w:r>
      <w:r>
        <w:rPr>
          <w:rFonts w:hAnsi="SimSun" w:hint="eastAsia"/>
        </w:rPr>
        <w:t>9.86</w:t>
      </w:r>
      <w:r>
        <w:rPr>
          <w:rFonts w:hAnsi="SimSun" w:hint="eastAsia"/>
        </w:rPr>
        <w:t>个百分点。</w:t>
      </w:r>
    </w:p>
    <w:p w:rsidR="00000000" w:rsidRDefault="00902584">
      <w:pPr>
        <w:pStyle w:val="SingleTxt"/>
        <w:rPr>
          <w:rFonts w:hAnsi="SimSun" w:hint="eastAsia"/>
        </w:rPr>
      </w:pPr>
      <w:r>
        <w:rPr>
          <w:rFonts w:hAnsi="SimSun" w:hint="eastAsia"/>
        </w:rPr>
        <w:tab/>
      </w:r>
      <w:r>
        <w:rPr>
          <w:rFonts w:hAnsi="SimSun" w:hint="eastAsia"/>
        </w:rPr>
        <w:t>自</w:t>
      </w:r>
      <w:r>
        <w:rPr>
          <w:rFonts w:hAnsi="SimSun" w:hint="eastAsia"/>
        </w:rPr>
        <w:t>1998</w:t>
      </w:r>
      <w:r>
        <w:rPr>
          <w:rFonts w:hAnsi="SimSun" w:hint="eastAsia"/>
        </w:rPr>
        <w:t>年</w:t>
      </w:r>
      <w:r>
        <w:rPr>
          <w:rFonts w:hAnsi="SimSun" w:hint="eastAsia"/>
        </w:rPr>
        <w:t>7</w:t>
      </w:r>
      <w:r>
        <w:rPr>
          <w:rFonts w:hAnsi="SimSun" w:hint="eastAsia"/>
        </w:rPr>
        <w:t>月以来，中国政府在实施《中华人民共和国经济和社会发展“九五”计划和</w:t>
      </w:r>
      <w:r>
        <w:rPr>
          <w:rFonts w:hAnsi="SimSun" w:hint="eastAsia"/>
        </w:rPr>
        <w:t>2010</w:t>
      </w:r>
      <w:r>
        <w:rPr>
          <w:rFonts w:hAnsi="SimSun" w:hint="eastAsia"/>
        </w:rPr>
        <w:t>年远景目标纲要》过程中，以经济与社会相协调的可持续发展为国家战略，坚持物质文明与精神文明共同进步的方针，制定并实施了一系列法律法规和政策措施，积极推动国民经济持续、快速、健康发展，加快解决贫困人口的温饱问题，努力改善环境，建立基本社会保险制度，推进卫生改革与发展，普及义务教育和扫除文盲，在提高全国人民生活水平的同时，关注促进妇女、儿童的发展，努力将经济发展的成果及时转化为社会的进步。中国政府在制定国家宏观政策时，坚持贯彻</w:t>
      </w:r>
      <w:r>
        <w:rPr>
          <w:rFonts w:hAnsi="SimSun" w:hint="eastAsia"/>
        </w:rPr>
        <w:t>男女平等参与、共同发展、共同受益的原则，强调公民不分性别、平等参与国家事务，参与社会生活，鼓励男女携手合作，实现社会的进步与发展。在国家的第十个五年计划（</w:t>
      </w:r>
      <w:r>
        <w:rPr>
          <w:rFonts w:hAnsi="SimSun" w:hint="eastAsia"/>
        </w:rPr>
        <w:t>2001</w:t>
      </w:r>
      <w:r>
        <w:rPr>
          <w:rFonts w:hAnsi="SimSun" w:hint="eastAsia"/>
        </w:rPr>
        <w:t>–</w:t>
      </w:r>
      <w:r>
        <w:rPr>
          <w:rFonts w:hAnsi="SimSun" w:hint="eastAsia"/>
        </w:rPr>
        <w:t>2005</w:t>
      </w:r>
      <w:r>
        <w:rPr>
          <w:rFonts w:hAnsi="SimSun" w:hint="eastAsia"/>
        </w:rPr>
        <w:t>年）中，明确规定要贯彻落实《中国妇女发展纲要（</w:t>
      </w:r>
      <w:r>
        <w:rPr>
          <w:rFonts w:hAnsi="SimSun" w:hint="eastAsia"/>
        </w:rPr>
        <w:t>2001-2010</w:t>
      </w:r>
      <w:r>
        <w:rPr>
          <w:rFonts w:hAnsi="SimSun" w:hint="eastAsia"/>
        </w:rPr>
        <w:t>年）》和《中国儿童发展纲要（</w:t>
      </w:r>
      <w:r>
        <w:rPr>
          <w:rFonts w:hAnsi="SimSun" w:hint="eastAsia"/>
        </w:rPr>
        <w:t>2001-2010</w:t>
      </w:r>
      <w:r>
        <w:rPr>
          <w:rFonts w:hAnsi="SimSun" w:hint="eastAsia"/>
        </w:rPr>
        <w:t>年）》，切实保护妇女儿童的合法权益。</w:t>
      </w:r>
    </w:p>
    <w:p w:rsidR="00000000" w:rsidRDefault="00902584">
      <w:pPr>
        <w:pStyle w:val="SingleTxt"/>
        <w:rPr>
          <w:rFonts w:hAnsi="SimSun" w:hint="eastAsia"/>
        </w:rPr>
      </w:pPr>
      <w:r>
        <w:rPr>
          <w:rFonts w:hAnsi="SimSun" w:hint="eastAsia"/>
        </w:rPr>
        <w:tab/>
      </w:r>
      <w:r>
        <w:rPr>
          <w:rFonts w:hAnsi="SimSun" w:hint="eastAsia"/>
        </w:rPr>
        <w:t>中国是《消除对妇女一切形式歧视公约》的最早缔约国之一。为在全社会反对和消除歧视妇女的现象，中国政府从国情出发，参照该公约和其他国际相关法律法规的原则，不断制定和完善保护妇女权利的法律法规，结</w:t>
      </w:r>
      <w:r>
        <w:rPr>
          <w:rFonts w:hAnsi="SimSun" w:hint="eastAsia"/>
        </w:rPr>
        <w:t>合国家发展计划，制定妇女发展战略，并动员社会各界，采取一系列措施和行动，切实维护和保障妇女的利益。</w:t>
      </w:r>
    </w:p>
    <w:p w:rsidR="00000000" w:rsidRDefault="00902584">
      <w:pPr>
        <w:pStyle w:val="SingleTxt"/>
        <w:rPr>
          <w:rFonts w:hAnsi="SimSun" w:hint="eastAsia"/>
        </w:rPr>
      </w:pPr>
      <w:r>
        <w:rPr>
          <w:rFonts w:hAnsi="SimSun" w:hint="eastAsia"/>
        </w:rPr>
        <w:tab/>
      </w:r>
      <w:r>
        <w:rPr>
          <w:rFonts w:hAnsi="SimSun" w:hint="eastAsia"/>
        </w:rPr>
        <w:t>自</w:t>
      </w:r>
      <w:r>
        <w:rPr>
          <w:rFonts w:hAnsi="SimSun" w:hint="eastAsia"/>
        </w:rPr>
        <w:t>1999</w:t>
      </w:r>
      <w:r>
        <w:rPr>
          <w:rFonts w:hAnsi="SimSun" w:hint="eastAsia"/>
        </w:rPr>
        <w:t>年</w:t>
      </w:r>
      <w:r>
        <w:rPr>
          <w:rFonts w:hAnsi="SimSun" w:hint="eastAsia"/>
        </w:rPr>
        <w:t>1</w:t>
      </w:r>
      <w:r>
        <w:rPr>
          <w:rFonts w:hAnsi="SimSun" w:hint="eastAsia"/>
        </w:rPr>
        <w:t>月消除对妇女歧视委员会第二十次会议审议中国政府执行公约的第三次和第四次定期报告以来，中国政府高度重视委员会的审议和结论性意见，根据公约的原则和委员会的建议，采取了以下主要行动：</w:t>
      </w:r>
    </w:p>
    <w:p w:rsidR="00000000" w:rsidRDefault="00902584">
      <w:pPr>
        <w:pStyle w:val="SingleTxt"/>
        <w:ind w:left="1695" w:hanging="431"/>
        <w:rPr>
          <w:rFonts w:hAnsi="SimSun" w:hint="eastAsia"/>
        </w:rPr>
      </w:pPr>
      <w:r>
        <w:rPr>
          <w:rFonts w:hAnsi="SimSun" w:hint="eastAsia"/>
        </w:rPr>
        <w:sym w:font="Symbol" w:char="F0B7"/>
      </w:r>
      <w:r>
        <w:rPr>
          <w:rFonts w:hAnsi="SimSun" w:hint="eastAsia"/>
        </w:rPr>
        <w:tab/>
        <w:t>1999</w:t>
      </w:r>
      <w:r>
        <w:rPr>
          <w:rFonts w:hAnsi="SimSun" w:hint="eastAsia"/>
        </w:rPr>
        <w:t>年</w:t>
      </w:r>
      <w:r>
        <w:rPr>
          <w:rFonts w:hAnsi="SimSun" w:hint="eastAsia"/>
        </w:rPr>
        <w:t>3-6</w:t>
      </w:r>
      <w:r>
        <w:rPr>
          <w:rFonts w:hAnsi="SimSun" w:hint="eastAsia"/>
        </w:rPr>
        <w:t>月，作为提高妇女地位国家机构的国务院妇儿工委举行专门会议，召集了政府各有关部门、群众团体、研究机构以及专家学者，针对委员会的审议、关切领域和建议进行了认真分析，结合存在的问题和执行公约的障碍，研究对</w:t>
      </w:r>
      <w:r>
        <w:rPr>
          <w:rFonts w:hAnsi="SimSun" w:hint="eastAsia"/>
        </w:rPr>
        <w:t>策，将解决问题的战略措施纳入到新的立法和妇女、儿童发展纲要中。</w:t>
      </w:r>
    </w:p>
    <w:p w:rsidR="00000000" w:rsidRDefault="00902584">
      <w:pPr>
        <w:pStyle w:val="SingleTxt"/>
        <w:ind w:left="1695" w:hanging="431"/>
        <w:rPr>
          <w:rFonts w:hAnsi="SimSun" w:hint="eastAsia"/>
        </w:rPr>
      </w:pPr>
      <w:r>
        <w:rPr>
          <w:rFonts w:hAnsi="SimSun" w:hint="eastAsia"/>
        </w:rPr>
        <w:sym w:font="Symbol" w:char="F0B7"/>
      </w:r>
      <w:r>
        <w:rPr>
          <w:rFonts w:hAnsi="SimSun"/>
        </w:rPr>
        <w:tab/>
      </w:r>
      <w:r>
        <w:rPr>
          <w:rFonts w:hAnsi="SimSun" w:hint="eastAsia"/>
        </w:rPr>
        <w:t>国务院妇儿工委根据公约的条款和委员会关注的问题，将有关任务落实到国务院妇儿工委各成员单位（包括</w:t>
      </w:r>
      <w:r>
        <w:rPr>
          <w:rFonts w:hAnsi="SimSun" w:hint="eastAsia"/>
        </w:rPr>
        <w:t>24</w:t>
      </w:r>
      <w:r>
        <w:rPr>
          <w:rFonts w:hAnsi="SimSun" w:hint="eastAsia"/>
        </w:rPr>
        <w:t>个政府部门和</w:t>
      </w:r>
      <w:r>
        <w:rPr>
          <w:rFonts w:hAnsi="SimSun" w:hint="eastAsia"/>
        </w:rPr>
        <w:t>5</w:t>
      </w:r>
      <w:r>
        <w:rPr>
          <w:rFonts w:hAnsi="SimSun" w:hint="eastAsia"/>
        </w:rPr>
        <w:t>个全国性的非政府组织），要求在各自的工作领域中制定具体的政策、目标和措施，解决重点和难点问题，并协调政府财政，为解决重点问题提供资金支持。</w:t>
      </w:r>
    </w:p>
    <w:p w:rsidR="00000000" w:rsidRDefault="00902584">
      <w:pPr>
        <w:pStyle w:val="SingleTxt"/>
        <w:ind w:left="1695" w:hanging="431"/>
        <w:rPr>
          <w:rFonts w:hAnsi="SimSun" w:hint="eastAsia"/>
        </w:rPr>
      </w:pPr>
      <w:r>
        <w:rPr>
          <w:rFonts w:hAnsi="SimSun" w:hint="eastAsia"/>
        </w:rPr>
        <w:sym w:font="Symbol" w:char="F0B7"/>
      </w:r>
      <w:r>
        <w:rPr>
          <w:rFonts w:hAnsi="SimSun"/>
        </w:rPr>
        <w:tab/>
      </w:r>
      <w:r>
        <w:rPr>
          <w:rFonts w:hAnsi="SimSun" w:hint="eastAsia"/>
        </w:rPr>
        <w:t>中国政府坚持“依法治国，建设社会主义法治国家”的基本方略，针对妇女权益中出现的新问题，不断制定和完善法律法规。自</w:t>
      </w:r>
      <w:r>
        <w:rPr>
          <w:rFonts w:hAnsi="SimSun" w:hint="eastAsia"/>
        </w:rPr>
        <w:t>1998</w:t>
      </w:r>
      <w:r>
        <w:rPr>
          <w:rFonts w:hAnsi="SimSun" w:hint="eastAsia"/>
        </w:rPr>
        <w:t>年</w:t>
      </w:r>
      <w:r>
        <w:rPr>
          <w:rFonts w:hAnsi="SimSun" w:hint="eastAsia"/>
        </w:rPr>
        <w:t>7</w:t>
      </w:r>
      <w:r>
        <w:rPr>
          <w:rFonts w:hAnsi="SimSun" w:hint="eastAsia"/>
        </w:rPr>
        <w:t>月以来，全国人大常委会相继制定和修改的《中华人民共和国收养法》、</w:t>
      </w:r>
      <w:r>
        <w:rPr>
          <w:rFonts w:hAnsi="SimSun" w:hint="eastAsia"/>
        </w:rPr>
        <w:t>《中华人民共和国预防未成年人犯罪法》、《中华人民共和国婚姻法》和《中华人民共和国人口与计划生育法》、《中华人民共和国工会法》等法律，从男女平等、儿童优先的原则出发，在生存、成长、保健、教育、劳动就业、婚姻家庭和生殖健康等方面加强了对妇女权利的保护。针对当前农村土地承包中妇女享有与男子平等的承包经营权益出现的问题，国务院专门制定了关于农村土地承包问题的规定；</w:t>
      </w:r>
      <w:r>
        <w:rPr>
          <w:rFonts w:hAnsi="SimSun" w:hint="eastAsia"/>
        </w:rPr>
        <w:t>2002</w:t>
      </w:r>
      <w:r>
        <w:rPr>
          <w:rFonts w:hAnsi="SimSun" w:hint="eastAsia"/>
        </w:rPr>
        <w:t>年</w:t>
      </w:r>
      <w:r>
        <w:rPr>
          <w:rFonts w:hAnsi="SimSun" w:hint="eastAsia"/>
        </w:rPr>
        <w:t>8</w:t>
      </w:r>
      <w:r>
        <w:rPr>
          <w:rFonts w:hAnsi="SimSun" w:hint="eastAsia"/>
        </w:rPr>
        <w:t>月，全国人大常委会颁布了《中华人民共和国农村土地承包法》，对保护妇女土地承包经营权益做了专门规定。</w:t>
      </w:r>
    </w:p>
    <w:p w:rsidR="00000000" w:rsidRDefault="00902584">
      <w:pPr>
        <w:pStyle w:val="SingleTxt"/>
        <w:ind w:left="1695" w:hanging="431"/>
        <w:rPr>
          <w:rFonts w:hAnsi="SimSun" w:hint="eastAsia"/>
        </w:rPr>
      </w:pPr>
      <w:r>
        <w:rPr>
          <w:rFonts w:hAnsi="SimSun" w:hint="eastAsia"/>
        </w:rPr>
        <w:sym w:font="Symbol" w:char="F0B7"/>
      </w:r>
      <w:r>
        <w:rPr>
          <w:rFonts w:hAnsi="SimSun"/>
        </w:rPr>
        <w:tab/>
      </w:r>
      <w:r>
        <w:rPr>
          <w:rFonts w:hAnsi="SimSun" w:hint="eastAsia"/>
        </w:rPr>
        <w:t>为落实《北京行动纲领》和妇女问题特别联</w:t>
      </w:r>
      <w:r>
        <w:rPr>
          <w:rFonts w:hAnsi="SimSun" w:hint="eastAsia"/>
        </w:rPr>
        <w:t>大的成果文件，中国政府在对第一个《中国妇女发展纲要（</w:t>
      </w:r>
      <w:r>
        <w:rPr>
          <w:rFonts w:hAnsi="SimSun" w:hint="eastAsia"/>
        </w:rPr>
        <w:t xml:space="preserve">1995 </w:t>
      </w:r>
      <w:r>
        <w:rPr>
          <w:rFonts w:hAnsi="SimSun" w:hint="eastAsia"/>
        </w:rPr>
        <w:t>–</w:t>
      </w:r>
      <w:r>
        <w:rPr>
          <w:rFonts w:hAnsi="SimSun" w:hint="eastAsia"/>
        </w:rPr>
        <w:t xml:space="preserve"> 2000</w:t>
      </w:r>
      <w:r>
        <w:rPr>
          <w:rFonts w:hAnsi="SimSun" w:hint="eastAsia"/>
        </w:rPr>
        <w:t>年）》执行情况监测评估的基础上，于</w:t>
      </w:r>
      <w:r>
        <w:rPr>
          <w:rFonts w:hAnsi="SimSun" w:hint="eastAsia"/>
        </w:rPr>
        <w:t>2001</w:t>
      </w:r>
      <w:r>
        <w:rPr>
          <w:rFonts w:hAnsi="SimSun" w:hint="eastAsia"/>
        </w:rPr>
        <w:t>年</w:t>
      </w:r>
      <w:r>
        <w:rPr>
          <w:rFonts w:hAnsi="SimSun" w:hint="eastAsia"/>
        </w:rPr>
        <w:t>5</w:t>
      </w:r>
      <w:r>
        <w:rPr>
          <w:rFonts w:hAnsi="SimSun" w:hint="eastAsia"/>
        </w:rPr>
        <w:t>月，正式颁布实施《中国妇女发展纲要（</w:t>
      </w:r>
      <w:r>
        <w:rPr>
          <w:rFonts w:hAnsi="SimSun" w:hint="eastAsia"/>
        </w:rPr>
        <w:t>2001-2010</w:t>
      </w:r>
      <w:r>
        <w:rPr>
          <w:rFonts w:hAnsi="SimSun" w:hint="eastAsia"/>
        </w:rPr>
        <w:t>年）》。《中国妇女发展纲要（</w:t>
      </w:r>
      <w:r>
        <w:rPr>
          <w:rFonts w:hAnsi="SimSun" w:hint="eastAsia"/>
        </w:rPr>
        <w:t>2001-2010</w:t>
      </w:r>
      <w:r>
        <w:rPr>
          <w:rFonts w:hAnsi="SimSun" w:hint="eastAsia"/>
        </w:rPr>
        <w:t>年）》把男女平等作为促进国家社会发展的一项基本国策写进了纲要的总目标，确定了六个优先发展领域，即：妇女与经济、妇女参与决策和管理、妇女与教育、妇女与健康、妇女与法律和妇女与环境。同时，中国政府制定的《中国儿童发展纲要（</w:t>
      </w:r>
      <w:r>
        <w:rPr>
          <w:rFonts w:hAnsi="SimSun" w:hint="eastAsia"/>
        </w:rPr>
        <w:t>2001-2010</w:t>
      </w:r>
      <w:r>
        <w:rPr>
          <w:rFonts w:hAnsi="SimSun" w:hint="eastAsia"/>
        </w:rPr>
        <w:t>年）》提出了将性别平等意识纳入教育内容和切实保障女童受教</w:t>
      </w:r>
      <w:r>
        <w:rPr>
          <w:rFonts w:hAnsi="SimSun" w:hint="eastAsia"/>
        </w:rPr>
        <w:t>育的权利，消除阻碍女童入学的障碍等项策略措施。政府各有关部门以及全国各省、自治区和直辖市政府根据纲要的总目标、主要目标和策略措施，结合本部门或当地状况，相继制定分部门或分地区的实施方案或发展规划，使其更具有针对性和可操作性。</w:t>
      </w:r>
    </w:p>
    <w:p w:rsidR="00000000" w:rsidRDefault="00902584">
      <w:pPr>
        <w:pStyle w:val="SingleTxt"/>
        <w:ind w:left="1695" w:hanging="431"/>
        <w:rPr>
          <w:rFonts w:hAnsi="SimSun" w:hint="eastAsia"/>
        </w:rPr>
      </w:pPr>
      <w:r>
        <w:rPr>
          <w:rFonts w:hAnsi="SimSun" w:hint="eastAsia"/>
        </w:rPr>
        <w:sym w:font="Symbol" w:char="F0B7"/>
      </w:r>
      <w:r>
        <w:rPr>
          <w:rFonts w:hAnsi="SimSun"/>
        </w:rPr>
        <w:tab/>
      </w:r>
      <w:r>
        <w:rPr>
          <w:rFonts w:hAnsi="SimSun" w:hint="eastAsia"/>
        </w:rPr>
        <w:t>为了保证法律的实施和促进男女平等各项法律规定的落实，全国人大常委会和有关专门委员会加强了对妇女权益保障法执法情况的检查监督和调查研究工作。</w:t>
      </w:r>
      <w:r>
        <w:rPr>
          <w:rFonts w:hAnsi="SimSun" w:hint="eastAsia"/>
        </w:rPr>
        <w:t>2002</w:t>
      </w:r>
      <w:r>
        <w:rPr>
          <w:rFonts w:hAnsi="SimSun" w:hint="eastAsia"/>
        </w:rPr>
        <w:t>年，在《中华人民共和国妇女权益保障法》（以下简称妇女权益保障法）颁布实施</w:t>
      </w:r>
      <w:r>
        <w:rPr>
          <w:rFonts w:hAnsi="SimSun" w:hint="eastAsia"/>
        </w:rPr>
        <w:t>10</w:t>
      </w:r>
      <w:r>
        <w:rPr>
          <w:rFonts w:hAnsi="SimSun" w:hint="eastAsia"/>
        </w:rPr>
        <w:t>周年时，全国人大有关专门委员会检查妇女权益保障法的执行情况。</w:t>
      </w:r>
      <w:r>
        <w:rPr>
          <w:rFonts w:hAnsi="SimSun" w:hint="eastAsia"/>
        </w:rPr>
        <w:t>检查结果表明，全社会保障妇女合法权益的法制观念不断增强，妇女权益的保障取得了明显进步。</w:t>
      </w:r>
    </w:p>
    <w:p w:rsidR="00000000" w:rsidRDefault="00902584">
      <w:pPr>
        <w:pStyle w:val="SingleTxt"/>
        <w:ind w:left="1695" w:hanging="431"/>
        <w:rPr>
          <w:rFonts w:hAnsi="SimSun" w:hint="eastAsia"/>
        </w:rPr>
      </w:pPr>
      <w:r>
        <w:rPr>
          <w:rFonts w:hAnsi="SimSun" w:hint="eastAsia"/>
        </w:rPr>
        <w:sym w:font="Symbol" w:char="F0B7"/>
      </w:r>
      <w:r>
        <w:rPr>
          <w:rFonts w:hAnsi="SimSun"/>
        </w:rPr>
        <w:tab/>
      </w:r>
      <w:r>
        <w:rPr>
          <w:rFonts w:hAnsi="SimSun" w:hint="eastAsia"/>
        </w:rPr>
        <w:t>由于中国各地区经济发展很不平衡，直接制约着妇女发展和平等地享有资源。中国政府在本世纪初制定了对不发达的西部地区的开发战略，动员全社会的力量，开展帮助西部扶贫行动，以改善西部人民，尤其是妇女儿童的生存环境，把妇女群体的反贫困行动作为国家扶贫纲要的重要组成部分。</w:t>
      </w:r>
    </w:p>
    <w:p w:rsidR="00000000" w:rsidRDefault="00902584">
      <w:pPr>
        <w:pStyle w:val="SingleTxt"/>
        <w:ind w:left="1695" w:hanging="431"/>
        <w:rPr>
          <w:rFonts w:hAnsi="SimSun" w:hint="eastAsia"/>
        </w:rPr>
      </w:pPr>
      <w:r>
        <w:rPr>
          <w:rFonts w:hAnsi="SimSun" w:hint="eastAsia"/>
        </w:rPr>
        <w:sym w:font="Symbol" w:char="F0B7"/>
      </w:r>
      <w:r>
        <w:rPr>
          <w:rFonts w:hAnsi="SimSun"/>
        </w:rPr>
        <w:tab/>
      </w:r>
      <w:r>
        <w:rPr>
          <w:rFonts w:hAnsi="SimSun" w:hint="eastAsia"/>
        </w:rPr>
        <w:t>中国经济、政治、文化的发展与变革直接影响着婚姻家庭，根据形势的发展和广大人民群众的要求，</w:t>
      </w:r>
      <w:r>
        <w:rPr>
          <w:rFonts w:hAnsi="SimSun" w:hint="eastAsia"/>
        </w:rPr>
        <w:t>1999</w:t>
      </w:r>
      <w:r>
        <w:rPr>
          <w:rFonts w:hAnsi="SimSun" w:hint="eastAsia"/>
        </w:rPr>
        <w:t>年，全国人大常委会将《婚姻法》的修订列入立法规划。</w:t>
      </w:r>
      <w:r>
        <w:rPr>
          <w:rFonts w:hAnsi="SimSun" w:hint="eastAsia"/>
        </w:rPr>
        <w:t>2001</w:t>
      </w:r>
      <w:r>
        <w:rPr>
          <w:rFonts w:hAnsi="SimSun" w:hint="eastAsia"/>
        </w:rPr>
        <w:t>年</w:t>
      </w:r>
      <w:r>
        <w:rPr>
          <w:rFonts w:hAnsi="SimSun" w:hint="eastAsia"/>
        </w:rPr>
        <w:t>4</w:t>
      </w:r>
      <w:r>
        <w:rPr>
          <w:rFonts w:hAnsi="SimSun" w:hint="eastAsia"/>
        </w:rPr>
        <w:t>月，颁布了修改后的《婚姻法》。在《婚姻法》的修改过程中，全国人大向社会公布修正案，全面征求意见，立法机关直接收到人民来信四千多件，大众媒体登载各方面意见数以千计，成为人民群众直接参与国家立法人数最多，意见最广泛的一次，体现了透明性和广泛性。《婚姻法》的修正案在婚姻制度、夫妻财产、反对家庭暴力、家庭成员关系和离婚方面作了增加与补充，加强了针对性和可操作性。</w:t>
      </w:r>
    </w:p>
    <w:p w:rsidR="00000000" w:rsidRDefault="00902584">
      <w:pPr>
        <w:pStyle w:val="SingleTxt"/>
        <w:ind w:left="1695" w:hanging="431"/>
        <w:rPr>
          <w:rFonts w:hAnsi="SimSun" w:hint="eastAsia"/>
        </w:rPr>
      </w:pPr>
      <w:r>
        <w:rPr>
          <w:rFonts w:hAnsi="SimSun" w:hint="eastAsia"/>
        </w:rPr>
        <w:sym w:font="Symbol" w:char="F0B7"/>
      </w:r>
      <w:r>
        <w:rPr>
          <w:rFonts w:hAnsi="SimSun"/>
        </w:rPr>
        <w:tab/>
      </w:r>
      <w:r>
        <w:rPr>
          <w:rFonts w:hAnsi="SimSun" w:hint="eastAsia"/>
        </w:rPr>
        <w:t>反对和消除对妇女的歧视，有赖于全民法律意识和性别意识的提高，中国政府结合国情，在顺利完成三个五年（</w:t>
      </w:r>
      <w:r>
        <w:rPr>
          <w:rFonts w:hAnsi="SimSun" w:hint="eastAsia"/>
        </w:rPr>
        <w:t>1986</w:t>
      </w:r>
      <w:r>
        <w:rPr>
          <w:rFonts w:hAnsi="SimSun" w:hint="eastAsia"/>
        </w:rPr>
        <w:t>–</w:t>
      </w:r>
      <w:r>
        <w:rPr>
          <w:rFonts w:hAnsi="SimSun" w:hint="eastAsia"/>
        </w:rPr>
        <w:t>1990</w:t>
      </w:r>
      <w:r>
        <w:rPr>
          <w:rFonts w:hAnsi="SimSun" w:hint="eastAsia"/>
        </w:rPr>
        <w:t>，</w:t>
      </w:r>
      <w:r>
        <w:rPr>
          <w:rFonts w:hAnsi="SimSun" w:hint="eastAsia"/>
        </w:rPr>
        <w:t>1991</w:t>
      </w:r>
      <w:r>
        <w:rPr>
          <w:rFonts w:hAnsi="SimSun" w:hint="eastAsia"/>
        </w:rPr>
        <w:t>–</w:t>
      </w:r>
      <w:r>
        <w:rPr>
          <w:rFonts w:hAnsi="SimSun" w:hint="eastAsia"/>
        </w:rPr>
        <w:t>1995</w:t>
      </w:r>
      <w:r>
        <w:rPr>
          <w:rFonts w:hAnsi="SimSun" w:hint="eastAsia"/>
        </w:rPr>
        <w:t>，</w:t>
      </w:r>
      <w:r>
        <w:rPr>
          <w:rFonts w:hAnsi="SimSun" w:hint="eastAsia"/>
        </w:rPr>
        <w:t>1996-</w:t>
      </w:r>
      <w:r>
        <w:rPr>
          <w:rFonts w:hAnsi="SimSun" w:hint="eastAsia"/>
        </w:rPr>
        <w:t>2000</w:t>
      </w:r>
      <w:r>
        <w:rPr>
          <w:rFonts w:hAnsi="SimSun" w:hint="eastAsia"/>
        </w:rPr>
        <w:t>）普及法律知识全国性宣传教育活动后，又制定了在公民中实施法制宣传教育第四个五年规划（</w:t>
      </w:r>
      <w:r>
        <w:rPr>
          <w:rFonts w:hAnsi="SimSun" w:hint="eastAsia"/>
        </w:rPr>
        <w:t>2001</w:t>
      </w:r>
      <w:r>
        <w:rPr>
          <w:rFonts w:hAnsi="SimSun" w:hint="eastAsia"/>
        </w:rPr>
        <w:t>–</w:t>
      </w:r>
      <w:r>
        <w:rPr>
          <w:rFonts w:hAnsi="SimSun" w:hint="eastAsia"/>
        </w:rPr>
        <w:t>2005</w:t>
      </w:r>
      <w:r>
        <w:rPr>
          <w:rFonts w:hAnsi="SimSun" w:hint="eastAsia"/>
        </w:rPr>
        <w:t>）。在宣传法律知识和进行法制教育活动中，结合经济和社会变革中的突出问题，将《妇女权益保障法》、《劳动法》、新修订的《婚姻法》和《人口与计划生育法》等法律作为普法重点之一，并注重发挥媒体的作用，加强对男女平等基本国策和性别意识的宣传，进一步优化妇女发展的社会环境。在普及保护妇女权益的相关法律知识时，还宣传和介绍了《公约》的内容、委员会的工作和缔约国的义务。</w:t>
      </w:r>
    </w:p>
    <w:p w:rsidR="00000000" w:rsidRDefault="00902584">
      <w:pPr>
        <w:pStyle w:val="SingleTxt"/>
        <w:ind w:left="1695" w:hanging="431"/>
        <w:rPr>
          <w:rFonts w:hAnsi="SimSun"/>
        </w:rPr>
      </w:pPr>
      <w:r>
        <w:rPr>
          <w:rFonts w:hAnsi="SimSun" w:hint="eastAsia"/>
        </w:rPr>
        <w:sym w:font="Symbol" w:char="F0B7"/>
      </w:r>
      <w:r>
        <w:rPr>
          <w:rFonts w:hAnsi="SimSun"/>
        </w:rPr>
        <w:tab/>
      </w:r>
      <w:r>
        <w:rPr>
          <w:rFonts w:hAnsi="SimSun" w:hint="eastAsia"/>
        </w:rPr>
        <w:t>近年来，中国政府加强建立维护妇女权益机制</w:t>
      </w:r>
      <w:r>
        <w:rPr>
          <w:rFonts w:hAnsi="SimSun" w:hint="eastAsia"/>
        </w:rPr>
        <w:t>，重视培训执法人员，到</w:t>
      </w:r>
      <w:r>
        <w:rPr>
          <w:rFonts w:hAnsi="SimSun" w:hint="eastAsia"/>
        </w:rPr>
        <w:t>2000</w:t>
      </w:r>
      <w:r>
        <w:rPr>
          <w:rFonts w:hAnsi="SimSun" w:hint="eastAsia"/>
        </w:rPr>
        <w:t>年底，各地共建立维护妇女儿童法庭</w:t>
      </w:r>
      <w:r>
        <w:rPr>
          <w:rFonts w:hAnsi="SimSun" w:hint="eastAsia"/>
        </w:rPr>
        <w:t>3000</w:t>
      </w:r>
      <w:r>
        <w:rPr>
          <w:rFonts w:hAnsi="SimSun" w:hint="eastAsia"/>
        </w:rPr>
        <w:t>多个，设置维护妇女儿童权益的合议庭</w:t>
      </w:r>
      <w:r>
        <w:rPr>
          <w:rFonts w:hAnsi="SimSun" w:hint="eastAsia"/>
        </w:rPr>
        <w:t>544</w:t>
      </w:r>
      <w:r>
        <w:rPr>
          <w:rFonts w:hAnsi="SimSun" w:hint="eastAsia"/>
        </w:rPr>
        <w:t>个，聘请特邀陪审员</w:t>
      </w:r>
      <w:r>
        <w:rPr>
          <w:rFonts w:hAnsi="SimSun" w:hint="eastAsia"/>
        </w:rPr>
        <w:t>7000</w:t>
      </w:r>
      <w:r>
        <w:rPr>
          <w:rFonts w:hAnsi="SimSun" w:hint="eastAsia"/>
        </w:rPr>
        <w:t>多人，在全国城乡设立法律援助热线和投诉站，加强对公安、检察、法院、司法、民政、卫生和宣传等部门以及妇联组织专职人员进行培训，提高执法人员对维护妇女权益意义的认识，增强性别意识，交流成功经验，学习现代化手段。</w:t>
      </w:r>
      <w:r>
        <w:rPr>
          <w:rFonts w:hAnsi="SimSun" w:hint="eastAsia"/>
        </w:rPr>
        <w:t>2001</w:t>
      </w:r>
      <w:r>
        <w:rPr>
          <w:rFonts w:hAnsi="SimSun" w:hint="eastAsia"/>
        </w:rPr>
        <w:t>年，成立了全国维护妇女儿童权益协调领导小组，加强部门间联合与协调作战的能力，有效地加大了国家维护和保障妇女权益的力度。</w:t>
      </w:r>
    </w:p>
    <w:p w:rsidR="00000000" w:rsidRDefault="00902584">
      <w:pPr>
        <w:pStyle w:val="SingleTxt"/>
        <w:ind w:left="1695" w:hanging="431"/>
        <w:rPr>
          <w:rFonts w:hAnsi="SimSun" w:hint="eastAsia"/>
        </w:rPr>
      </w:pPr>
      <w:r>
        <w:rPr>
          <w:rFonts w:hAnsi="SimSun" w:hint="eastAsia"/>
        </w:rPr>
        <w:sym w:font="Symbol" w:char="F0B7"/>
      </w:r>
      <w:r>
        <w:rPr>
          <w:rFonts w:hAnsi="SimSun"/>
        </w:rPr>
        <w:tab/>
      </w:r>
      <w:r>
        <w:rPr>
          <w:rFonts w:hAnsi="SimSun" w:hint="eastAsia"/>
        </w:rPr>
        <w:t>结合社会的发展和变化，中国政府加强了社</w:t>
      </w:r>
      <w:r>
        <w:rPr>
          <w:rFonts w:hAnsi="SimSun" w:hint="eastAsia"/>
        </w:rPr>
        <w:t>会统计指标体系的建立和分性别统计。为准确地反映</w:t>
      </w:r>
      <w:r>
        <w:rPr>
          <w:rFonts w:hAnsi="SimSun" w:hint="eastAsia"/>
        </w:rPr>
        <w:t>20</w:t>
      </w:r>
      <w:r>
        <w:rPr>
          <w:rFonts w:hAnsi="SimSun" w:hint="eastAsia"/>
        </w:rPr>
        <w:t>世纪</w:t>
      </w:r>
      <w:r>
        <w:rPr>
          <w:rFonts w:hAnsi="SimSun" w:hint="eastAsia"/>
        </w:rPr>
        <w:t xml:space="preserve">90 </w:t>
      </w:r>
      <w:r>
        <w:rPr>
          <w:rFonts w:hAnsi="SimSun" w:hint="eastAsia"/>
        </w:rPr>
        <w:t>年代以来中国妇女社会地位状况及变化，分析研究社会资源分配中的性别结构，加强监测妇女发展状况，国务院妇儿工委成立了《中国妇女发展纲要》监测评估领导小组，国家统计局建立了分性别统计数据库。国家统计局和全国妇联经过两年的准备，以</w:t>
      </w:r>
      <w:r>
        <w:rPr>
          <w:rFonts w:hAnsi="SimSun" w:hint="eastAsia"/>
        </w:rPr>
        <w:t>2000</w:t>
      </w:r>
      <w:r>
        <w:rPr>
          <w:rFonts w:hAnsi="SimSun" w:hint="eastAsia"/>
        </w:rPr>
        <w:t>年</w:t>
      </w:r>
      <w:r>
        <w:rPr>
          <w:rFonts w:hAnsi="SimSun" w:hint="eastAsia"/>
        </w:rPr>
        <w:t>12</w:t>
      </w:r>
      <w:r>
        <w:rPr>
          <w:rFonts w:hAnsi="SimSun" w:hint="eastAsia"/>
        </w:rPr>
        <w:t>月</w:t>
      </w:r>
      <w:r>
        <w:rPr>
          <w:rFonts w:hAnsi="SimSun" w:hint="eastAsia"/>
        </w:rPr>
        <w:t>1</w:t>
      </w:r>
      <w:r>
        <w:rPr>
          <w:rFonts w:hAnsi="SimSun" w:hint="eastAsia"/>
        </w:rPr>
        <w:t>日为时点，开展了第二期中国妇女社会地位抽样调查，设立了经济、政治、教育、婚姻家庭、健康、生活方式、法律和社会性别观念等八个方面的指标，并于</w:t>
      </w:r>
      <w:r>
        <w:rPr>
          <w:rFonts w:hAnsi="SimSun" w:hint="eastAsia"/>
        </w:rPr>
        <w:t>2001</w:t>
      </w:r>
      <w:r>
        <w:rPr>
          <w:rFonts w:hAnsi="SimSun" w:hint="eastAsia"/>
        </w:rPr>
        <w:t>年</w:t>
      </w:r>
      <w:r>
        <w:rPr>
          <w:rFonts w:hAnsi="SimSun" w:hint="eastAsia"/>
        </w:rPr>
        <w:t>9</w:t>
      </w:r>
      <w:r>
        <w:rPr>
          <w:rFonts w:hAnsi="SimSun" w:hint="eastAsia"/>
        </w:rPr>
        <w:t>月向社会公开发布调查结果。调查清楚地反映出，与</w:t>
      </w:r>
      <w:r>
        <w:rPr>
          <w:rFonts w:hAnsi="SimSun" w:hint="eastAsia"/>
        </w:rPr>
        <w:t>10</w:t>
      </w:r>
      <w:r>
        <w:rPr>
          <w:rFonts w:hAnsi="SimSun" w:hint="eastAsia"/>
        </w:rPr>
        <w:t>年前第一期中</w:t>
      </w:r>
      <w:r>
        <w:rPr>
          <w:rFonts w:hAnsi="SimSun" w:hint="eastAsia"/>
        </w:rPr>
        <w:t>国妇女社会地位抽样调查结果相比，中国妇女的发展状况有了明显的改善，中国妇女在政治、经济、教育、健康、婚姻家庭等诸多方面取得了进步。</w:t>
      </w:r>
    </w:p>
    <w:p w:rsidR="00000000" w:rsidRDefault="00902584">
      <w:pPr>
        <w:pStyle w:val="SingleTxt"/>
        <w:ind w:left="1695" w:hanging="431"/>
        <w:rPr>
          <w:rFonts w:hAnsi="SimSun" w:hint="eastAsia"/>
        </w:rPr>
      </w:pPr>
      <w:r>
        <w:rPr>
          <w:rFonts w:hAnsi="SimSun" w:hint="eastAsia"/>
        </w:rPr>
        <w:sym w:font="Symbol" w:char="F0B7"/>
      </w:r>
      <w:r>
        <w:rPr>
          <w:rFonts w:hAnsi="SimSun"/>
        </w:rPr>
        <w:tab/>
      </w:r>
      <w:r>
        <w:rPr>
          <w:rFonts w:hAnsi="SimSun" w:hint="eastAsia"/>
        </w:rPr>
        <w:t>自</w:t>
      </w:r>
      <w:r>
        <w:rPr>
          <w:rFonts w:hAnsi="SimSun" w:hint="eastAsia"/>
        </w:rPr>
        <w:t>1995</w:t>
      </w:r>
      <w:r>
        <w:rPr>
          <w:rFonts w:hAnsi="SimSun" w:hint="eastAsia"/>
        </w:rPr>
        <w:t>年以来，中国政府在使用国际援助发展资金时，将三分之二以上的资金用于卫生、教育、供水、扶贫、提高妇女地位等领域。在中国政府近年来实施的国际合作项目中，突出了维护妇女权益的内容，并与宣传公约相结合，例如：</w:t>
      </w:r>
      <w:r>
        <w:rPr>
          <w:rFonts w:hAnsi="SimSun" w:hint="eastAsia"/>
        </w:rPr>
        <w:t xml:space="preserve"> 2000</w:t>
      </w:r>
      <w:r>
        <w:rPr>
          <w:rFonts w:hAnsi="SimSun" w:hint="eastAsia"/>
        </w:rPr>
        <w:t>年以来，结合《公约》与《妇女权益保障法》的内容，与联合国妇女发展基金、国际劳工组织</w:t>
      </w:r>
      <w:r>
        <w:rPr>
          <w:rFonts w:hAnsi="SimSun" w:hint="eastAsia"/>
        </w:rPr>
        <w:t xml:space="preserve"> </w:t>
      </w:r>
      <w:r>
        <w:rPr>
          <w:rFonts w:hAnsi="SimSun" w:hint="eastAsia"/>
        </w:rPr>
        <w:t>、联合国儿童基金会、福特基金会、澳大利亚、加拿大、英国等国合作开展的维护</w:t>
      </w:r>
      <w:r>
        <w:rPr>
          <w:rFonts w:hAnsi="SimSun" w:hint="eastAsia"/>
        </w:rPr>
        <w:t>妇女权益、打击拐卖妇女儿童、反对家庭暴力以及提供法律援助等项目。</w:t>
      </w:r>
    </w:p>
    <w:p w:rsidR="00000000" w:rsidRDefault="00902584">
      <w:pPr>
        <w:pStyle w:val="SingleTxt"/>
        <w:rPr>
          <w:rFonts w:hAnsi="SimSun" w:hint="eastAsia"/>
        </w:rPr>
      </w:pPr>
      <w:r>
        <w:rPr>
          <w:rFonts w:hAnsi="SimSun" w:hint="eastAsia"/>
        </w:rPr>
        <w:tab/>
      </w:r>
      <w:r>
        <w:rPr>
          <w:rFonts w:hAnsi="SimSun" w:hint="eastAsia"/>
        </w:rPr>
        <w:t>由于受经济、社会发展水平的制约和传统观念的影响，特别是从计划经济向社会主义市场经济过渡阶段，出现了许多新情况、新特点、新问题，完全实现中国妇女在政治、经济、文化、社会和家庭等方面的平等权利，是一个长期的过程。进一步改善妇女发展的社会环境，克服障碍、消除一切形式对妇女的歧视，依然是中国政府和全社会所面临的长期而艰巨的任务，中国政府将和全国人民一道为之进行不懈的努力。</w:t>
      </w:r>
    </w:p>
    <w:p w:rsidR="00000000" w:rsidRDefault="0090258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br w:type="page"/>
      </w:r>
      <w:r>
        <w:rPr>
          <w:rFonts w:hint="eastAsia"/>
        </w:rPr>
        <w:tab/>
      </w:r>
      <w:r>
        <w:rPr>
          <w:rFonts w:hint="eastAsia"/>
        </w:rPr>
        <w:tab/>
      </w:r>
      <w:r>
        <w:rPr>
          <w:rFonts w:hint="eastAsia"/>
        </w:rPr>
        <w:t>二</w:t>
      </w:r>
    </w:p>
    <w:p w:rsidR="00000000" w:rsidRDefault="00902584">
      <w:pPr>
        <w:pStyle w:val="SingleTxt"/>
        <w:rPr>
          <w:rFonts w:ascii="SimHei" w:eastAsia="SimHei" w:hAnsi="SimSun" w:hint="eastAsia"/>
          <w:color w:val="FF0000"/>
        </w:rPr>
      </w:pPr>
      <w:r>
        <w:rPr>
          <w:rFonts w:ascii="SimHei" w:eastAsia="SimHei" w:hAnsi="SimSun" w:hint="eastAsia"/>
          <w:color w:val="FF0000"/>
        </w:rPr>
        <w:t>第一条</w:t>
      </w:r>
    </w:p>
    <w:p w:rsidR="00000000" w:rsidRDefault="00902584">
      <w:pPr>
        <w:pStyle w:val="SingleTxt"/>
        <w:rPr>
          <w:rFonts w:hAnsi="SimSun"/>
        </w:rPr>
      </w:pPr>
      <w:r>
        <w:rPr>
          <w:rFonts w:ascii="SimHei" w:eastAsia="SimHei" w:hAnsi="SimSun" w:hint="eastAsia"/>
          <w:color w:val="FF0000"/>
        </w:rPr>
        <w:tab/>
      </w:r>
      <w:r>
        <w:rPr>
          <w:rFonts w:ascii="SimHei" w:eastAsia="SimHei" w:hAnsi="SimSun" w:hint="eastAsia"/>
          <w:color w:val="FF0000"/>
        </w:rPr>
        <w:t>在本公约中，“对妇女的歧视”一词指基于性别而作的任何区别</w:t>
      </w:r>
      <w:r>
        <w:rPr>
          <w:rFonts w:ascii="SimHei" w:eastAsia="SimHei" w:hAnsi="SimSun" w:hint="eastAsia"/>
          <w:color w:val="FF0000"/>
        </w:rPr>
        <w:t>、排斥或限制，其影响或其目的均足以妨碍或否认妇女不论已婚未婚在男女平等的基础上认识、享有或行使在政治、经济、社会、文化、公民或任何其他方面的人权和基本自由。</w:t>
      </w:r>
    </w:p>
    <w:p w:rsidR="00000000" w:rsidRDefault="00902584">
      <w:pPr>
        <w:pStyle w:val="SingleTxt"/>
        <w:rPr>
          <w:rFonts w:hAnsi="SimSun" w:hint="eastAsia"/>
        </w:rPr>
      </w:pPr>
      <w:r>
        <w:rPr>
          <w:rFonts w:hAnsi="SimSun"/>
        </w:rPr>
        <w:tab/>
      </w:r>
      <w:r>
        <w:rPr>
          <w:rFonts w:hAnsi="SimSun" w:hint="eastAsia"/>
        </w:rPr>
        <w:t>中国的根本大法——《中华人民共和国宪法》规定：中华人民共和国妇女在政治的、经济的、文化的、社会的和家庭的生活等方面享有同男子平等的权利。</w:t>
      </w:r>
    </w:p>
    <w:p w:rsidR="00000000" w:rsidRDefault="00902584">
      <w:pPr>
        <w:pStyle w:val="SingleTxt"/>
        <w:rPr>
          <w:rFonts w:hAnsi="SimSun" w:hint="eastAsia"/>
        </w:rPr>
      </w:pPr>
      <w:r>
        <w:rPr>
          <w:rFonts w:hAnsi="SimSun" w:hint="eastAsia"/>
        </w:rPr>
        <w:tab/>
      </w:r>
      <w:r>
        <w:rPr>
          <w:rFonts w:hAnsi="SimSun" w:hint="eastAsia"/>
        </w:rPr>
        <w:t>中华人民共和国前主席江泽民在联合国第四次世界妇女大会上向全世界承诺：“我们十分重视妇女的发展与进步，把男女平等作为促进我国社会发展的一项基本国策。我们坚决反对歧视妇女的现象，切实维护和保障妇女在国家政治、经济和社</w:t>
      </w:r>
      <w:r>
        <w:rPr>
          <w:rFonts w:hAnsi="SimSun" w:hint="eastAsia"/>
        </w:rPr>
        <w:t>会生活中的平等地位和各项权益。”</w:t>
      </w:r>
    </w:p>
    <w:p w:rsidR="00000000" w:rsidRDefault="00902584">
      <w:pPr>
        <w:pStyle w:val="SingleTxt"/>
        <w:rPr>
          <w:rFonts w:hAnsi="SimSun" w:hint="eastAsia"/>
        </w:rPr>
      </w:pPr>
      <w:r>
        <w:rPr>
          <w:rFonts w:hAnsi="SimSun" w:hint="eastAsia"/>
        </w:rPr>
        <w:tab/>
      </w:r>
      <w:r>
        <w:rPr>
          <w:rFonts w:hAnsi="SimSun" w:hint="eastAsia"/>
        </w:rPr>
        <w:t>中国政府将男女平等的原则纳入立法，目前，已经基本形成了以《宪法》为基础，以《妇女权益保障法》为主体，包括《民法》、《刑法》、《选举法》、《劳动法》、《婚姻法》、《义务教育法》、《母婴保健法》、《继承法》、《收养法》、《工会法》、《人口与计划生育法》、《农村土地承包法》和《女职工劳动保护规定》、《扫除文盲工作条例》、《企业职工生育保险试行办法》、《治安管理处罚条例》等法律法规和地方法规在内的一整套保障妇女权益和促进妇女发展的法律法规体系。</w:t>
      </w:r>
    </w:p>
    <w:p w:rsidR="00000000" w:rsidRDefault="00902584">
      <w:pPr>
        <w:pStyle w:val="SingleTxt"/>
        <w:rPr>
          <w:rFonts w:hAnsi="SimSun" w:hint="eastAsia"/>
        </w:rPr>
      </w:pPr>
      <w:r>
        <w:rPr>
          <w:rFonts w:hAnsi="SimSun" w:hint="eastAsia"/>
        </w:rPr>
        <w:tab/>
      </w:r>
      <w:r>
        <w:rPr>
          <w:rFonts w:hAnsi="SimSun" w:hint="eastAsia"/>
        </w:rPr>
        <w:t>我国的法律中没有关于歧视的定义。</w:t>
      </w:r>
    </w:p>
    <w:p w:rsidR="00000000" w:rsidRDefault="00902584">
      <w:pPr>
        <w:pStyle w:val="SingleTxt"/>
        <w:rPr>
          <w:rFonts w:ascii="SimHei" w:eastAsia="SimHei" w:hAnsi="SimSun" w:hint="eastAsia"/>
          <w:color w:val="FF0000"/>
        </w:rPr>
      </w:pPr>
      <w:r>
        <w:rPr>
          <w:rFonts w:ascii="SimHei" w:eastAsia="SimHei" w:hAnsi="SimSun" w:hint="eastAsia"/>
          <w:color w:val="FF0000"/>
        </w:rPr>
        <w:t>第二条</w:t>
      </w:r>
    </w:p>
    <w:p w:rsidR="00000000" w:rsidRDefault="00902584">
      <w:pPr>
        <w:pStyle w:val="SingleTxt"/>
        <w:rPr>
          <w:rFonts w:ascii="SimHei" w:eastAsia="SimHei" w:hAnsi="SimSun" w:hint="eastAsia"/>
          <w:color w:val="FF0000"/>
        </w:rPr>
      </w:pPr>
      <w:r>
        <w:rPr>
          <w:rFonts w:ascii="SimHei" w:eastAsia="SimHei" w:hAnsi="SimSun"/>
          <w:color w:val="FF0000"/>
        </w:rPr>
        <w:tab/>
      </w:r>
      <w:r>
        <w:rPr>
          <w:rFonts w:ascii="SimHei" w:eastAsia="SimHei" w:hAnsi="SimSun" w:hint="eastAsia"/>
          <w:color w:val="FF0000"/>
        </w:rPr>
        <w:t>缔约各国谴责对妇女一切形式的歧视，协议立即用一切适当办法，推行政策，消除对妇女的歧视。为此目的，承担：</w:t>
      </w:r>
    </w:p>
    <w:p w:rsidR="00000000" w:rsidRDefault="00902584">
      <w:pPr>
        <w:pStyle w:val="SingleTxt"/>
        <w:rPr>
          <w:rFonts w:ascii="SimHei" w:eastAsia="SimHei" w:hAnsi="SimSun" w:hint="eastAsia"/>
          <w:color w:val="FF0000"/>
        </w:rPr>
      </w:pPr>
      <w:r>
        <w:rPr>
          <w:rFonts w:ascii="SimHei" w:eastAsia="SimHei" w:hAnsi="SimSun" w:hint="eastAsia"/>
          <w:color w:val="FF0000"/>
        </w:rPr>
        <w:tab/>
        <w:t>(a)</w:t>
      </w:r>
      <w:r>
        <w:rPr>
          <w:rFonts w:ascii="SimHei" w:eastAsia="SimHei" w:hAnsi="SimSun"/>
          <w:color w:val="FF0000"/>
        </w:rPr>
        <w:tab/>
      </w:r>
      <w:r>
        <w:rPr>
          <w:rFonts w:ascii="SimHei" w:eastAsia="SimHei" w:hAnsi="SimSun" w:hint="eastAsia"/>
          <w:color w:val="FF0000"/>
        </w:rPr>
        <w:t>男女平等的原则如尚未列入本国宪法或其他有关法律者，应将其列入，并以法律或其他适当方法，保证实现这项原则；</w:t>
      </w:r>
    </w:p>
    <w:p w:rsidR="00000000" w:rsidRDefault="00902584">
      <w:pPr>
        <w:pStyle w:val="SingleTxt"/>
        <w:rPr>
          <w:rFonts w:ascii="SimHei" w:eastAsia="SimHei" w:hAnsi="SimSun" w:hint="eastAsia"/>
          <w:color w:val="FF0000"/>
        </w:rPr>
      </w:pPr>
      <w:r>
        <w:rPr>
          <w:rFonts w:ascii="SimHei" w:eastAsia="SimHei" w:hAnsi="SimSun" w:hint="eastAsia"/>
          <w:color w:val="FF0000"/>
        </w:rPr>
        <w:tab/>
        <w:t>(b)</w:t>
      </w:r>
      <w:r>
        <w:rPr>
          <w:rFonts w:ascii="SimHei" w:eastAsia="SimHei" w:hAnsi="SimSun"/>
          <w:color w:val="FF0000"/>
        </w:rPr>
        <w:tab/>
      </w:r>
      <w:r>
        <w:rPr>
          <w:rFonts w:ascii="SimHei" w:eastAsia="SimHei" w:hAnsi="SimSun" w:hint="eastAsia"/>
          <w:color w:val="FF0000"/>
        </w:rPr>
        <w:t>采取适当立法和其他措施，包括适当时采取制裁，禁止对妇女的一切歧视；</w:t>
      </w:r>
    </w:p>
    <w:p w:rsidR="00000000" w:rsidRDefault="00902584">
      <w:pPr>
        <w:pStyle w:val="SingleTxt"/>
        <w:rPr>
          <w:rFonts w:ascii="SimHei" w:eastAsia="SimHei" w:hAnsi="SimSun" w:hint="eastAsia"/>
          <w:color w:val="FF0000"/>
        </w:rPr>
      </w:pPr>
      <w:r>
        <w:rPr>
          <w:rFonts w:ascii="SimHei" w:eastAsia="SimHei" w:hAnsi="SimSun" w:hint="eastAsia"/>
          <w:color w:val="FF0000"/>
        </w:rPr>
        <w:tab/>
        <w:t>(c)</w:t>
      </w:r>
      <w:r>
        <w:rPr>
          <w:rFonts w:ascii="SimHei" w:eastAsia="SimHei" w:hAnsi="SimSun"/>
          <w:color w:val="FF0000"/>
        </w:rPr>
        <w:tab/>
      </w:r>
      <w:r>
        <w:rPr>
          <w:rFonts w:ascii="SimHei" w:eastAsia="SimHei" w:hAnsi="SimSun" w:hint="eastAsia"/>
          <w:color w:val="FF0000"/>
        </w:rPr>
        <w:t>为妇女与男子平等的权利确立法律保护，通过各国的主管法庭及其他公共机构，保证切实保护妇女不受任何歧视；</w:t>
      </w:r>
    </w:p>
    <w:p w:rsidR="00000000" w:rsidRDefault="00902584">
      <w:pPr>
        <w:pStyle w:val="SingleTxt"/>
        <w:rPr>
          <w:rFonts w:ascii="SimHei" w:eastAsia="SimHei" w:hAnsi="SimSun" w:hint="eastAsia"/>
          <w:color w:val="FF0000"/>
        </w:rPr>
      </w:pPr>
      <w:r>
        <w:rPr>
          <w:rFonts w:ascii="SimHei" w:eastAsia="SimHei" w:hAnsi="SimSun" w:hint="eastAsia"/>
          <w:color w:val="FF0000"/>
        </w:rPr>
        <w:tab/>
        <w:t>(d)</w:t>
      </w:r>
      <w:r>
        <w:rPr>
          <w:rFonts w:ascii="SimHei" w:eastAsia="SimHei" w:hAnsi="SimSun"/>
          <w:color w:val="FF0000"/>
        </w:rPr>
        <w:tab/>
      </w:r>
      <w:r>
        <w:rPr>
          <w:rFonts w:ascii="SimHei" w:eastAsia="SimHei" w:hAnsi="SimSun" w:hint="eastAsia"/>
          <w:color w:val="FF0000"/>
        </w:rPr>
        <w:t>不采取任何歧视妇女的行为或作法，并保证公共当局和公共机构的行动都不违背这项义务；</w:t>
      </w:r>
    </w:p>
    <w:p w:rsidR="00000000" w:rsidRDefault="00902584">
      <w:pPr>
        <w:pStyle w:val="SingleTxt"/>
        <w:rPr>
          <w:rFonts w:ascii="SimHei" w:eastAsia="SimHei" w:hAnsi="SimSun" w:hint="eastAsia"/>
          <w:color w:val="FF0000"/>
        </w:rPr>
      </w:pPr>
      <w:r>
        <w:rPr>
          <w:rFonts w:ascii="SimHei" w:eastAsia="SimHei" w:hAnsi="SimSun" w:hint="eastAsia"/>
          <w:color w:val="FF0000"/>
        </w:rPr>
        <w:tab/>
        <w:t>(e)</w:t>
      </w:r>
      <w:r>
        <w:rPr>
          <w:rFonts w:ascii="SimHei" w:eastAsia="SimHei" w:hAnsi="SimSun"/>
          <w:color w:val="FF0000"/>
        </w:rPr>
        <w:tab/>
      </w:r>
      <w:r>
        <w:rPr>
          <w:rFonts w:ascii="SimHei" w:eastAsia="SimHei" w:hAnsi="SimSun" w:hint="eastAsia"/>
          <w:color w:val="FF0000"/>
        </w:rPr>
        <w:t>应采取一切适当措施，消除任何个人、组织或企业对妇女的歧视；</w:t>
      </w:r>
    </w:p>
    <w:p w:rsidR="00000000" w:rsidRDefault="00902584">
      <w:pPr>
        <w:pStyle w:val="SingleTxt"/>
        <w:rPr>
          <w:rFonts w:ascii="SimHei" w:eastAsia="SimHei" w:hAnsi="SimSun" w:hint="eastAsia"/>
          <w:color w:val="FF0000"/>
        </w:rPr>
      </w:pPr>
      <w:r>
        <w:rPr>
          <w:rFonts w:ascii="SimHei" w:eastAsia="SimHei" w:hAnsi="SimSun" w:hint="eastAsia"/>
          <w:color w:val="FF0000"/>
        </w:rPr>
        <w:tab/>
        <w:t>(f)</w:t>
      </w:r>
      <w:r>
        <w:rPr>
          <w:rFonts w:ascii="SimHei" w:eastAsia="SimHei" w:hAnsi="SimSun"/>
          <w:color w:val="FF0000"/>
        </w:rPr>
        <w:tab/>
      </w:r>
      <w:r>
        <w:rPr>
          <w:rFonts w:ascii="SimHei" w:eastAsia="SimHei" w:hAnsi="SimSun" w:hint="eastAsia"/>
          <w:color w:val="FF0000"/>
        </w:rPr>
        <w:t>应采取一切适当措施，包括制定法律，以修改或废除构成对妇女歧视的现行法律、规章、习俗和惯例；</w:t>
      </w:r>
    </w:p>
    <w:p w:rsidR="00000000" w:rsidRDefault="00902584">
      <w:pPr>
        <w:pStyle w:val="SingleTxt"/>
        <w:rPr>
          <w:rFonts w:ascii="SimHei" w:eastAsia="SimHei" w:hAnsi="SimSun" w:hint="eastAsia"/>
          <w:color w:val="FF0000"/>
        </w:rPr>
      </w:pPr>
      <w:r>
        <w:rPr>
          <w:rFonts w:ascii="SimHei" w:eastAsia="SimHei" w:hAnsi="SimSun" w:hint="eastAsia"/>
          <w:color w:val="FF0000"/>
        </w:rPr>
        <w:tab/>
        <w:t>(g)</w:t>
      </w:r>
      <w:r>
        <w:rPr>
          <w:rFonts w:ascii="SimHei" w:eastAsia="SimHei" w:hAnsi="SimSun"/>
          <w:color w:val="FF0000"/>
        </w:rPr>
        <w:tab/>
      </w:r>
      <w:r>
        <w:rPr>
          <w:rFonts w:ascii="SimHei" w:eastAsia="SimHei" w:hAnsi="SimSun" w:hint="eastAsia"/>
          <w:color w:val="FF0000"/>
        </w:rPr>
        <w:t>同意废止本国刑法内构成对妇女歧视的一切规定。</w:t>
      </w:r>
    </w:p>
    <w:p w:rsidR="00000000" w:rsidRDefault="00902584">
      <w:pPr>
        <w:pStyle w:val="SingleTxt"/>
        <w:rPr>
          <w:rFonts w:hAnsi="SimSun" w:hint="eastAsia"/>
        </w:rPr>
      </w:pPr>
      <w:r>
        <w:rPr>
          <w:rFonts w:hAnsi="SimSun"/>
        </w:rPr>
        <w:tab/>
      </w:r>
      <w:r>
        <w:rPr>
          <w:rFonts w:hAnsi="SimSun" w:hint="eastAsia"/>
        </w:rPr>
        <w:t>1998</w:t>
      </w:r>
      <w:r>
        <w:rPr>
          <w:rFonts w:hAnsi="SimSun" w:hint="eastAsia"/>
        </w:rPr>
        <w:t>年以来，我国制定或修改的与妇女有关的法律有：《中华人民共和国收养法》</w:t>
      </w:r>
      <w:r>
        <w:rPr>
          <w:rFonts w:hAnsi="SimSun" w:hint="eastAsia"/>
        </w:rPr>
        <w:t>(1998</w:t>
      </w:r>
      <w:r>
        <w:rPr>
          <w:rFonts w:hAnsi="SimSun" w:hint="eastAsia"/>
        </w:rPr>
        <w:t>年修正</w:t>
      </w:r>
      <w:r>
        <w:rPr>
          <w:rFonts w:hAnsi="SimSun" w:hint="eastAsia"/>
        </w:rPr>
        <w:t>)</w:t>
      </w:r>
      <w:r>
        <w:rPr>
          <w:rFonts w:hAnsi="SimSun" w:hint="eastAsia"/>
        </w:rPr>
        <w:t>、《中华人民共和国预防未成年人犯罪法》</w:t>
      </w:r>
      <w:r>
        <w:rPr>
          <w:rFonts w:hAnsi="SimSun" w:hint="eastAsia"/>
        </w:rPr>
        <w:t>(1999</w:t>
      </w:r>
      <w:r>
        <w:rPr>
          <w:rFonts w:hAnsi="SimSun" w:hint="eastAsia"/>
        </w:rPr>
        <w:t>年</w:t>
      </w:r>
      <w:r>
        <w:rPr>
          <w:rFonts w:hAnsi="SimSun" w:hint="eastAsia"/>
        </w:rPr>
        <w:t>)</w:t>
      </w:r>
      <w:r>
        <w:rPr>
          <w:rFonts w:hAnsi="SimSun" w:hint="eastAsia"/>
        </w:rPr>
        <w:t>、《中华人民共和国婚姻法》</w:t>
      </w:r>
      <w:r>
        <w:rPr>
          <w:rFonts w:hAnsi="SimSun" w:hint="eastAsia"/>
        </w:rPr>
        <w:t>(2001</w:t>
      </w:r>
      <w:r>
        <w:rPr>
          <w:rFonts w:hAnsi="SimSun" w:hint="eastAsia"/>
        </w:rPr>
        <w:t>年修正</w:t>
      </w:r>
      <w:r>
        <w:rPr>
          <w:rFonts w:hAnsi="SimSun" w:hint="eastAsia"/>
        </w:rPr>
        <w:t>)</w:t>
      </w:r>
      <w:r>
        <w:rPr>
          <w:rFonts w:hAnsi="SimSun" w:hint="eastAsia"/>
        </w:rPr>
        <w:t>、《中华人民共和国人口与计划生育法》</w:t>
      </w:r>
      <w:r>
        <w:rPr>
          <w:rFonts w:hAnsi="SimSun" w:hint="eastAsia"/>
        </w:rPr>
        <w:t>(2001</w:t>
      </w:r>
      <w:r>
        <w:rPr>
          <w:rFonts w:hAnsi="SimSun" w:hint="eastAsia"/>
        </w:rPr>
        <w:t>年</w:t>
      </w:r>
      <w:r>
        <w:rPr>
          <w:rFonts w:hAnsi="SimSun" w:hint="eastAsia"/>
        </w:rPr>
        <w:t>)</w:t>
      </w:r>
      <w:r>
        <w:rPr>
          <w:rFonts w:hAnsi="SimSun" w:hint="eastAsia"/>
        </w:rPr>
        <w:t>、《中华人民共和国工会法》</w:t>
      </w:r>
      <w:r>
        <w:rPr>
          <w:rFonts w:hAnsi="SimSun" w:hint="eastAsia"/>
        </w:rPr>
        <w:t>(2001</w:t>
      </w:r>
      <w:r>
        <w:rPr>
          <w:rFonts w:hAnsi="SimSun" w:hint="eastAsia"/>
        </w:rPr>
        <w:t>年修</w:t>
      </w:r>
      <w:r>
        <w:rPr>
          <w:rFonts w:hAnsi="SimSun" w:hint="eastAsia"/>
        </w:rPr>
        <w:t>正</w:t>
      </w:r>
      <w:r>
        <w:rPr>
          <w:rFonts w:hAnsi="SimSun" w:hint="eastAsia"/>
        </w:rPr>
        <w:t xml:space="preserve">) </w:t>
      </w:r>
      <w:r>
        <w:rPr>
          <w:rFonts w:hAnsi="SimSun" w:hint="eastAsia"/>
        </w:rPr>
        <w:t>和《中华人民共和国农村土地承包法》</w:t>
      </w:r>
      <w:r>
        <w:rPr>
          <w:rFonts w:hAnsi="SimSun" w:hint="eastAsia"/>
        </w:rPr>
        <w:t>(2002</w:t>
      </w:r>
      <w:r>
        <w:rPr>
          <w:rFonts w:hAnsi="SimSun" w:hint="eastAsia"/>
        </w:rPr>
        <w:t>年</w:t>
      </w:r>
      <w:r>
        <w:rPr>
          <w:rFonts w:hAnsi="SimSun" w:hint="eastAsia"/>
        </w:rPr>
        <w:t>)</w:t>
      </w:r>
      <w:r>
        <w:rPr>
          <w:rFonts w:hAnsi="SimSun" w:hint="eastAsia"/>
        </w:rPr>
        <w:t>。</w:t>
      </w:r>
    </w:p>
    <w:p w:rsidR="00000000" w:rsidRDefault="00902584">
      <w:pPr>
        <w:pStyle w:val="SingleTxt"/>
        <w:rPr>
          <w:rFonts w:hAnsi="SimSun" w:hint="eastAsia"/>
        </w:rPr>
      </w:pPr>
      <w:r>
        <w:rPr>
          <w:rFonts w:hAnsi="SimSun" w:hint="eastAsia"/>
        </w:rPr>
        <w:tab/>
        <w:t>1998</w:t>
      </w:r>
      <w:r>
        <w:rPr>
          <w:rFonts w:hAnsi="SimSun" w:hint="eastAsia"/>
        </w:rPr>
        <w:t>年以来在执行《妇女权益保障法》，消除对妇女的歧视，保护妇女平等权益方面采取的新措施有：</w:t>
      </w:r>
    </w:p>
    <w:p w:rsidR="00000000" w:rsidRDefault="00902584">
      <w:pPr>
        <w:pStyle w:val="SingleTxt"/>
        <w:rPr>
          <w:rFonts w:hAnsi="SimSun" w:hint="eastAsia"/>
        </w:rPr>
      </w:pPr>
      <w:r>
        <w:rPr>
          <w:rFonts w:hAnsi="SimSun" w:hint="eastAsia"/>
        </w:rPr>
        <w:tab/>
      </w:r>
      <w:r>
        <w:rPr>
          <w:rFonts w:hAnsi="SimSun" w:hint="eastAsia"/>
        </w:rPr>
        <w:t>——从</w:t>
      </w:r>
      <w:r>
        <w:rPr>
          <w:rFonts w:hAnsi="SimSun" w:hint="eastAsia"/>
        </w:rPr>
        <w:t>2000</w:t>
      </w:r>
      <w:r>
        <w:rPr>
          <w:rFonts w:hAnsi="SimSun" w:hint="eastAsia"/>
        </w:rPr>
        <w:t>年起，司法部与其它部门合作，连续三年在全国范围内开展“三八”维权周活动。向社会各界宣传《妇女权益保障法》，使妇女知法懂法并提高其在权利受到侵害时积极寻求社会救助的意识和自我保护能力。</w:t>
      </w:r>
    </w:p>
    <w:p w:rsidR="00000000" w:rsidRDefault="00902584">
      <w:pPr>
        <w:pStyle w:val="SingleTxt"/>
        <w:rPr>
          <w:rFonts w:hAnsi="SimSun" w:hint="eastAsia"/>
        </w:rPr>
      </w:pPr>
      <w:r>
        <w:rPr>
          <w:rFonts w:hAnsi="SimSun" w:hint="eastAsia"/>
        </w:rPr>
        <w:tab/>
      </w:r>
      <w:r>
        <w:rPr>
          <w:rFonts w:hAnsi="SimSun" w:hint="eastAsia"/>
        </w:rPr>
        <w:t>——继续把《妇女权益保障法》列入国家第四个五年普法规划，充分利用各种宣传媒体广泛深入地宣传《妇女权益保障法》和其它相关法律、法规，特别是在农村和基层，使全</w:t>
      </w:r>
      <w:r>
        <w:rPr>
          <w:rFonts w:hAnsi="SimSun" w:hint="eastAsia"/>
        </w:rPr>
        <w:t>社会形成尊重、关心妇女，自觉维护妇女权益的良好风尚。</w:t>
      </w:r>
    </w:p>
    <w:p w:rsidR="00000000" w:rsidRDefault="00902584">
      <w:pPr>
        <w:pStyle w:val="SingleTxt"/>
        <w:rPr>
          <w:rFonts w:hAnsi="SimSun" w:hint="eastAsia"/>
        </w:rPr>
      </w:pPr>
      <w:r>
        <w:rPr>
          <w:rFonts w:hAnsi="SimSun" w:hint="eastAsia"/>
        </w:rPr>
        <w:tab/>
      </w:r>
      <w:r>
        <w:rPr>
          <w:rFonts w:hAnsi="SimSun" w:hint="eastAsia"/>
        </w:rPr>
        <w:t>——</w:t>
      </w:r>
      <w:r>
        <w:rPr>
          <w:rFonts w:hAnsi="SimSun" w:hint="eastAsia"/>
        </w:rPr>
        <w:t>2001</w:t>
      </w:r>
      <w:r>
        <w:rPr>
          <w:rFonts w:hAnsi="SimSun" w:hint="eastAsia"/>
        </w:rPr>
        <w:t>年</w:t>
      </w:r>
      <w:r>
        <w:rPr>
          <w:rFonts w:hAnsi="SimSun" w:hint="eastAsia"/>
        </w:rPr>
        <w:t>11</w:t>
      </w:r>
      <w:r>
        <w:rPr>
          <w:rFonts w:hAnsi="SimSun" w:hint="eastAsia"/>
        </w:rPr>
        <w:t>月，中宣部、中央政法委、最高人民法院、最高人民检查院、公安部、司法部、民政部、劳动和社会保障部、农业部、文化部、卫生部、国家计划生育委员会、国家工商行政管理总局以及全国妇联等</w:t>
      </w:r>
      <w:r>
        <w:rPr>
          <w:rFonts w:hAnsi="SimSun" w:hint="eastAsia"/>
        </w:rPr>
        <w:t>14</w:t>
      </w:r>
      <w:r>
        <w:rPr>
          <w:rFonts w:hAnsi="SimSun" w:hint="eastAsia"/>
        </w:rPr>
        <w:t>个部门和非政府组织成立了全国妇女儿童权益协调组。协调组通过会议、调研、案件督办等形式，沟通情况，研究重点难点问题，查处典型案件，推动《妇女权益保障法》的贯彻落实。</w:t>
      </w:r>
    </w:p>
    <w:p w:rsidR="00000000" w:rsidRDefault="00902584">
      <w:pPr>
        <w:pStyle w:val="SingleTxt"/>
        <w:rPr>
          <w:rFonts w:hAnsi="SimSun" w:hint="eastAsia"/>
        </w:rPr>
      </w:pPr>
      <w:r>
        <w:rPr>
          <w:rFonts w:hAnsi="SimSun" w:hint="eastAsia"/>
        </w:rPr>
        <w:tab/>
      </w:r>
      <w:r>
        <w:rPr>
          <w:rFonts w:hAnsi="SimSun" w:hint="eastAsia"/>
        </w:rPr>
        <w:t>——</w:t>
      </w:r>
      <w:r>
        <w:rPr>
          <w:rFonts w:hAnsi="SimSun" w:hint="eastAsia"/>
        </w:rPr>
        <w:t>2002</w:t>
      </w:r>
      <w:r>
        <w:rPr>
          <w:rFonts w:hAnsi="SimSun" w:hint="eastAsia"/>
        </w:rPr>
        <w:t>年，是妇女权益保障法颁布实施</w:t>
      </w:r>
      <w:r>
        <w:rPr>
          <w:rFonts w:hAnsi="SimSun" w:hint="eastAsia"/>
        </w:rPr>
        <w:t>10</w:t>
      </w:r>
      <w:r>
        <w:rPr>
          <w:rFonts w:hAnsi="SimSun" w:hint="eastAsia"/>
        </w:rPr>
        <w:t>周年。从</w:t>
      </w:r>
      <w:r>
        <w:rPr>
          <w:rFonts w:hAnsi="SimSun" w:hint="eastAsia"/>
        </w:rPr>
        <w:t>2000</w:t>
      </w:r>
      <w:r>
        <w:rPr>
          <w:rFonts w:hAnsi="SimSun" w:hint="eastAsia"/>
        </w:rPr>
        <w:t>年底至</w:t>
      </w:r>
      <w:r>
        <w:rPr>
          <w:rFonts w:hAnsi="SimSun" w:hint="eastAsia"/>
        </w:rPr>
        <w:t>2002</w:t>
      </w:r>
      <w:r>
        <w:rPr>
          <w:rFonts w:hAnsi="SimSun" w:hint="eastAsia"/>
        </w:rPr>
        <w:t>年</w:t>
      </w:r>
      <w:r>
        <w:rPr>
          <w:rFonts w:hAnsi="SimSun" w:hint="eastAsia"/>
        </w:rPr>
        <w:t>4</w:t>
      </w:r>
      <w:r>
        <w:rPr>
          <w:rFonts w:hAnsi="SimSun" w:hint="eastAsia"/>
        </w:rPr>
        <w:t>月，全国人大有关</w:t>
      </w:r>
      <w:r>
        <w:rPr>
          <w:rFonts w:hAnsi="SimSun" w:hint="eastAsia"/>
        </w:rPr>
        <w:t>专门委员会着手进行妇女法的执法情况检查监督和调查研究工作，以组织检查组检查和省内自查的形式在上海、山东、湖南、广东、四川、陕西、山西、辽宁、安徽、广西、海南等</w:t>
      </w:r>
      <w:r>
        <w:rPr>
          <w:rFonts w:hAnsi="SimSun" w:hint="eastAsia"/>
        </w:rPr>
        <w:t>11</w:t>
      </w:r>
      <w:r>
        <w:rPr>
          <w:rFonts w:hAnsi="SimSun" w:hint="eastAsia"/>
        </w:rPr>
        <w:t>个省、直辖市开展检查。重点检查了妇女政治权利、劳动权益、人身权利以及农村土地承包权益的情况。检查组深入到国有企业和私营企业、社区、妇女法律中心、家政服务中心、学校、劳务市场、城镇街道、乡镇和农户、派出所和女子监狱等地，通过考察、走访、召开座谈会等方式，对执法情况进行检查。目前，维护妇女权益的法律体系进一步完善，从</w:t>
      </w:r>
      <w:r>
        <w:rPr>
          <w:rFonts w:hAnsi="SimSun" w:hint="eastAsia"/>
        </w:rPr>
        <w:t>1992</w:t>
      </w:r>
      <w:r>
        <w:rPr>
          <w:rFonts w:hAnsi="SimSun"/>
        </w:rPr>
        <w:t>-</w:t>
      </w:r>
      <w:r>
        <w:rPr>
          <w:rFonts w:hAnsi="SimSun" w:hint="eastAsia"/>
        </w:rPr>
        <w:t>2002</w:t>
      </w:r>
      <w:r>
        <w:rPr>
          <w:rFonts w:hAnsi="SimSun" w:hint="eastAsia"/>
        </w:rPr>
        <w:t>年，全国人大常委会</w:t>
      </w:r>
      <w:r>
        <w:rPr>
          <w:rFonts w:hAnsi="SimSun" w:hint="eastAsia"/>
        </w:rPr>
        <w:t>制定了</w:t>
      </w:r>
      <w:r>
        <w:rPr>
          <w:rFonts w:hAnsi="SimSun" w:hint="eastAsia"/>
        </w:rPr>
        <w:t>11</w:t>
      </w:r>
      <w:r>
        <w:rPr>
          <w:rFonts w:hAnsi="SimSun" w:hint="eastAsia"/>
        </w:rPr>
        <w:t>部涉及保护妇女权益内容的法律；各省人大都根据《妇女权益保障法》制定了实施办法；地市级以上政府基本成立了妇女儿童工作委员会，负责协调和推动有关部门贯彻执行妇女法，大多数县级政府也设立了这一机构，配备了专职工作人员和年度工作经费；政府部门针对保障妇女权益中的突出问题，如：劳动就业、女工劳动保护、女童失学、农村妇女土地承包、家庭暴力、参政等，制定了相关政策；各地人大加强了执法监督，多次开展执法检查、督促专项治理。由政府主管、人大监督、各有关部门参与维护妇女权益，初步形成了社会化维权工作的格局；全社会保障</w:t>
      </w:r>
      <w:r>
        <w:rPr>
          <w:rFonts w:hAnsi="SimSun" w:hint="eastAsia"/>
        </w:rPr>
        <w:t>妇女合法权益的法制观念不断增强，妇女权益的受保护状况取得了明显改善。</w:t>
      </w:r>
    </w:p>
    <w:p w:rsidR="00000000" w:rsidRDefault="00902584">
      <w:pPr>
        <w:pStyle w:val="SingleTxt"/>
        <w:rPr>
          <w:rFonts w:ascii="SimHei" w:eastAsia="SimHei" w:hAnsi="SimSun" w:hint="eastAsia"/>
          <w:color w:val="FF0000"/>
        </w:rPr>
      </w:pPr>
      <w:r>
        <w:rPr>
          <w:rFonts w:ascii="SimHei" w:eastAsia="SimHei" w:hAnsi="SimSun" w:hint="eastAsia"/>
          <w:color w:val="FF0000"/>
        </w:rPr>
        <w:t>第三条</w:t>
      </w:r>
    </w:p>
    <w:p w:rsidR="00000000" w:rsidRDefault="00902584">
      <w:pPr>
        <w:pStyle w:val="SingleTxt"/>
        <w:rPr>
          <w:rFonts w:ascii="SimHei" w:eastAsia="SimHei" w:hAnsi="SimSun" w:hint="eastAsia"/>
          <w:color w:val="FF0000"/>
        </w:rPr>
      </w:pPr>
      <w:r>
        <w:rPr>
          <w:rFonts w:ascii="SimHei" w:eastAsia="SimHei" w:hAnsi="SimSun"/>
          <w:color w:val="FF0000"/>
        </w:rPr>
        <w:tab/>
      </w:r>
      <w:r>
        <w:rPr>
          <w:rFonts w:ascii="SimHei" w:eastAsia="SimHei" w:hAnsi="SimSun" w:hint="eastAsia"/>
          <w:color w:val="FF0000"/>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000000" w:rsidRDefault="00902584">
      <w:pPr>
        <w:pStyle w:val="SingleTxt"/>
        <w:rPr>
          <w:rFonts w:hAnsi="SimSun" w:hint="eastAsia"/>
        </w:rPr>
      </w:pPr>
      <w:r>
        <w:rPr>
          <w:rFonts w:hAnsi="SimSun"/>
        </w:rPr>
        <w:tab/>
      </w:r>
      <w:r>
        <w:rPr>
          <w:rFonts w:hAnsi="SimSun" w:hint="eastAsia"/>
        </w:rPr>
        <w:t>为更好地执行公约和落实《北京行动纲领》和妇女问题特别联大的成果文件，保证妇女在政治、社会、经济、文化领域得到充分发展和进步，确保妇女享有与男子平等的权利，中国政府分别于</w:t>
      </w:r>
      <w:r>
        <w:rPr>
          <w:rFonts w:hAnsi="SimSun" w:hint="eastAsia"/>
        </w:rPr>
        <w:t>1995</w:t>
      </w:r>
      <w:r>
        <w:rPr>
          <w:rFonts w:hAnsi="SimSun" w:hint="eastAsia"/>
        </w:rPr>
        <w:t>年和</w:t>
      </w:r>
      <w:r>
        <w:rPr>
          <w:rFonts w:hAnsi="SimSun" w:hint="eastAsia"/>
        </w:rPr>
        <w:t>2001</w:t>
      </w:r>
      <w:r>
        <w:rPr>
          <w:rFonts w:hAnsi="SimSun" w:hint="eastAsia"/>
        </w:rPr>
        <w:t>年颁布了《中国妇女发展纲要</w:t>
      </w:r>
      <w:r>
        <w:rPr>
          <w:rFonts w:hAnsi="SimSun" w:hint="eastAsia"/>
        </w:rPr>
        <w:t>(1995-2000</w:t>
      </w:r>
      <w:r>
        <w:rPr>
          <w:rFonts w:hAnsi="SimSun" w:hint="eastAsia"/>
        </w:rPr>
        <w:t>年</w:t>
      </w:r>
      <w:r>
        <w:rPr>
          <w:rFonts w:hAnsi="SimSun" w:hint="eastAsia"/>
        </w:rPr>
        <w:t>)</w:t>
      </w:r>
      <w:r>
        <w:rPr>
          <w:rFonts w:hAnsi="SimSun" w:hint="eastAsia"/>
        </w:rPr>
        <w:t>》</w:t>
      </w:r>
      <w:r>
        <w:rPr>
          <w:rFonts w:hAnsi="SimSun" w:hint="eastAsia"/>
        </w:rPr>
        <w:t>和《中国妇女发展纲要</w:t>
      </w:r>
      <w:r>
        <w:rPr>
          <w:rFonts w:hAnsi="SimSun" w:hint="eastAsia"/>
        </w:rPr>
        <w:t>(2001-2010</w:t>
      </w:r>
      <w:r>
        <w:rPr>
          <w:rFonts w:hAnsi="SimSun" w:hint="eastAsia"/>
        </w:rPr>
        <w:t>年</w:t>
      </w:r>
      <w:r>
        <w:rPr>
          <w:rFonts w:hAnsi="SimSun" w:hint="eastAsia"/>
        </w:rPr>
        <w:t>)</w:t>
      </w:r>
      <w:r>
        <w:rPr>
          <w:rFonts w:hAnsi="SimSun" w:hint="eastAsia"/>
        </w:rPr>
        <w:t>》。</w:t>
      </w:r>
      <w:r>
        <w:rPr>
          <w:rFonts w:hAnsi="SimSun" w:hint="eastAsia"/>
        </w:rPr>
        <w:t>1998</w:t>
      </w:r>
      <w:r>
        <w:rPr>
          <w:rFonts w:hAnsi="SimSun" w:hint="eastAsia"/>
        </w:rPr>
        <w:t>、</w:t>
      </w:r>
      <w:r>
        <w:rPr>
          <w:rFonts w:hAnsi="SimSun" w:hint="eastAsia"/>
        </w:rPr>
        <w:t>2001</w:t>
      </w:r>
      <w:r>
        <w:rPr>
          <w:rFonts w:hAnsi="SimSun" w:hint="eastAsia"/>
        </w:rPr>
        <w:t>年我国对五年纲要的实施情况进行了中期和终期两次监测评估，监测评估的结果显示：</w:t>
      </w:r>
    </w:p>
    <w:p w:rsidR="00000000" w:rsidRDefault="00902584">
      <w:pPr>
        <w:pStyle w:val="SingleTxt"/>
        <w:rPr>
          <w:rFonts w:hAnsi="SimSun" w:hint="eastAsia"/>
        </w:rPr>
      </w:pPr>
      <w:r>
        <w:rPr>
          <w:rFonts w:hAnsi="SimSun" w:hint="eastAsia"/>
        </w:rPr>
        <w:tab/>
      </w:r>
      <w:r>
        <w:rPr>
          <w:rFonts w:hAnsi="SimSun" w:hint="eastAsia"/>
        </w:rPr>
        <w:t>——妇女参与国家和社会事务决策管理的程度有所提高，参政比例总体呈上升趋势；</w:t>
      </w:r>
    </w:p>
    <w:p w:rsidR="00000000" w:rsidRDefault="00902584">
      <w:pPr>
        <w:pStyle w:val="SingleTxt"/>
        <w:rPr>
          <w:rFonts w:hAnsi="SimSun" w:hint="eastAsia"/>
        </w:rPr>
      </w:pPr>
      <w:r>
        <w:rPr>
          <w:rFonts w:hAnsi="SimSun" w:hint="eastAsia"/>
        </w:rPr>
        <w:tab/>
      </w:r>
      <w:r>
        <w:rPr>
          <w:rFonts w:hAnsi="SimSun" w:hint="eastAsia"/>
        </w:rPr>
        <w:t>——妇女就业比例提高并处于相对稳定状态，参加失业和生育保险的职工人数增加较快；妇女的劳动权益还需加强保障；</w:t>
      </w:r>
    </w:p>
    <w:p w:rsidR="00000000" w:rsidRDefault="00902584">
      <w:pPr>
        <w:pStyle w:val="SingleTxt"/>
        <w:rPr>
          <w:rFonts w:hAnsi="SimSun" w:hint="eastAsia"/>
        </w:rPr>
      </w:pPr>
      <w:r>
        <w:rPr>
          <w:rFonts w:hAnsi="SimSun" w:hint="eastAsia"/>
        </w:rPr>
        <w:tab/>
      </w:r>
      <w:r>
        <w:rPr>
          <w:rFonts w:hAnsi="SimSun" w:hint="eastAsia"/>
        </w:rPr>
        <w:t>——妇女受教育水平提高，妇女文盲率下降，男女受教育差异缩小；</w:t>
      </w:r>
    </w:p>
    <w:p w:rsidR="00000000" w:rsidRDefault="00902584">
      <w:pPr>
        <w:pStyle w:val="SingleTxt"/>
        <w:rPr>
          <w:rFonts w:hAnsi="SimSun" w:hint="eastAsia"/>
        </w:rPr>
      </w:pPr>
      <w:r>
        <w:rPr>
          <w:rFonts w:hAnsi="SimSun" w:hint="eastAsia"/>
        </w:rPr>
        <w:tab/>
      </w:r>
      <w:r>
        <w:rPr>
          <w:rFonts w:hAnsi="SimSun" w:hint="eastAsia"/>
        </w:rPr>
        <w:t>——经济不发达地区的卫生保健条件明显改善，妇女的健康水平进一步提高；</w:t>
      </w:r>
    </w:p>
    <w:p w:rsidR="00000000" w:rsidRDefault="00902584">
      <w:pPr>
        <w:pStyle w:val="SingleTxt"/>
        <w:rPr>
          <w:rFonts w:hAnsi="SimSun" w:hint="eastAsia"/>
        </w:rPr>
      </w:pPr>
      <w:r>
        <w:rPr>
          <w:rFonts w:hAnsi="SimSun" w:hint="eastAsia"/>
        </w:rPr>
        <w:tab/>
      </w:r>
      <w:r>
        <w:rPr>
          <w:rFonts w:hAnsi="SimSun" w:hint="eastAsia"/>
        </w:rPr>
        <w:t>——妇女在家庭中的地位和权益得到进一步巩固</w:t>
      </w:r>
      <w:r>
        <w:rPr>
          <w:rFonts w:hAnsi="SimSun" w:hint="eastAsia"/>
        </w:rPr>
        <w:t>和提高；</w:t>
      </w:r>
    </w:p>
    <w:p w:rsidR="00000000" w:rsidRDefault="00902584">
      <w:pPr>
        <w:pStyle w:val="SingleTxt"/>
        <w:rPr>
          <w:rFonts w:hAnsi="SimSun" w:hint="eastAsia"/>
        </w:rPr>
      </w:pPr>
      <w:r>
        <w:rPr>
          <w:rFonts w:hAnsi="SimSun" w:hint="eastAsia"/>
        </w:rPr>
        <w:tab/>
      </w:r>
      <w:r>
        <w:rPr>
          <w:rFonts w:hAnsi="SimSun" w:hint="eastAsia"/>
        </w:rPr>
        <w:t>——对妇女的暴力侵害及拐骗、买卖妇女的犯罪行为和卖淫嫖娼违法活动得到有效遏制；</w:t>
      </w:r>
    </w:p>
    <w:p w:rsidR="00000000" w:rsidRDefault="00902584">
      <w:pPr>
        <w:pStyle w:val="SingleTxt"/>
        <w:rPr>
          <w:rFonts w:hAnsi="SimSun" w:hint="eastAsia"/>
        </w:rPr>
      </w:pPr>
      <w:r>
        <w:rPr>
          <w:rFonts w:hAnsi="SimSun" w:hint="eastAsia"/>
        </w:rPr>
        <w:tab/>
      </w:r>
      <w:r>
        <w:rPr>
          <w:rFonts w:hAnsi="SimSun" w:hint="eastAsia"/>
        </w:rPr>
        <w:t>——帮助贫困地区妇女脱贫的活动广泛开展，贫困妇女人口减少；</w:t>
      </w:r>
    </w:p>
    <w:p w:rsidR="00000000" w:rsidRDefault="00902584">
      <w:pPr>
        <w:pStyle w:val="SingleTxt"/>
        <w:rPr>
          <w:rFonts w:hAnsi="SimSun" w:hint="eastAsia"/>
        </w:rPr>
      </w:pPr>
      <w:r>
        <w:rPr>
          <w:rFonts w:hAnsi="SimSun" w:hint="eastAsia"/>
        </w:rPr>
        <w:tab/>
      </w:r>
      <w:r>
        <w:rPr>
          <w:rFonts w:hAnsi="SimSun" w:hint="eastAsia"/>
        </w:rPr>
        <w:t>——城镇社区服务设施增加，有利于减轻妇女的双重负担；</w:t>
      </w:r>
    </w:p>
    <w:p w:rsidR="00000000" w:rsidRDefault="00902584">
      <w:pPr>
        <w:pStyle w:val="SingleTxt"/>
        <w:rPr>
          <w:rFonts w:hAnsi="SimSun" w:hint="eastAsia"/>
        </w:rPr>
      </w:pPr>
      <w:r>
        <w:rPr>
          <w:rFonts w:hAnsi="SimSun" w:hint="eastAsia"/>
        </w:rPr>
        <w:tab/>
      </w:r>
      <w:r>
        <w:rPr>
          <w:rFonts w:hAnsi="SimSun" w:hint="eastAsia"/>
        </w:rPr>
        <w:t>——关于妇女状况的研究、数据采集和资料传播机制已经建立。</w:t>
      </w:r>
    </w:p>
    <w:p w:rsidR="00000000" w:rsidRDefault="00902584">
      <w:pPr>
        <w:pStyle w:val="SingleTxt"/>
        <w:rPr>
          <w:rFonts w:hAnsi="SimSun" w:hint="eastAsia"/>
        </w:rPr>
      </w:pPr>
      <w:r>
        <w:rPr>
          <w:rFonts w:hAnsi="SimSun" w:hint="eastAsia"/>
        </w:rPr>
        <w:tab/>
      </w:r>
      <w:r>
        <w:rPr>
          <w:rFonts w:hAnsi="SimSun" w:hint="eastAsia"/>
        </w:rPr>
        <w:t>总体来看，通过五年纲要的实施，中国妇女的生存发展环境得到较大改善，妇女整体素质显著提高。五年纲要是中国妇女发展的重要里程碑，它为进一步促进十年纲要目标的实现奠定了基础。</w:t>
      </w:r>
    </w:p>
    <w:p w:rsidR="00000000" w:rsidRDefault="00902584">
      <w:pPr>
        <w:pStyle w:val="SingleTxt"/>
        <w:rPr>
          <w:rFonts w:hAnsi="SimSun" w:hint="eastAsia"/>
        </w:rPr>
      </w:pPr>
      <w:r>
        <w:rPr>
          <w:rFonts w:hAnsi="SimSun" w:hint="eastAsia"/>
        </w:rPr>
        <w:tab/>
        <w:t>2001</w:t>
      </w:r>
      <w:r>
        <w:rPr>
          <w:rFonts w:hAnsi="SimSun" w:hint="eastAsia"/>
        </w:rPr>
        <w:t>年颁布的十年发展纲要是五年纲要的继续与发展，在制定中遵循了以</w:t>
      </w:r>
      <w:r>
        <w:rPr>
          <w:rFonts w:hAnsi="SimSun" w:hint="eastAsia"/>
        </w:rPr>
        <w:t>下三个基本原则：</w:t>
      </w:r>
    </w:p>
    <w:p w:rsidR="00000000" w:rsidRDefault="00902584">
      <w:pPr>
        <w:pStyle w:val="SingleTxt"/>
        <w:rPr>
          <w:rFonts w:hAnsi="SimSun" w:hint="eastAsia"/>
        </w:rPr>
      </w:pPr>
      <w:r>
        <w:rPr>
          <w:rFonts w:hAnsi="SimSun" w:hint="eastAsia"/>
        </w:rPr>
        <w:tab/>
        <w:t>1</w:t>
      </w:r>
      <w:r>
        <w:rPr>
          <w:rFonts w:hAnsi="SimSun"/>
        </w:rPr>
        <w:t>.</w:t>
      </w:r>
      <w:r>
        <w:rPr>
          <w:rFonts w:hAnsi="SimSun" w:hint="eastAsia"/>
        </w:rPr>
        <w:tab/>
      </w:r>
      <w:r>
        <w:rPr>
          <w:rFonts w:hAnsi="SimSun" w:hint="eastAsia"/>
        </w:rPr>
        <w:t>妇女事业与经济和社会协调发展。十年纲要的目标、任务和政策措施与国家相关的法律、法规相一致，与国家的“国民经济和社会发展第十个五年计划纲要”的主要目标和任务相一致，与各有关部门制定的事业发展规划相一致。</w:t>
      </w:r>
    </w:p>
    <w:p w:rsidR="00000000" w:rsidRDefault="00902584">
      <w:pPr>
        <w:pStyle w:val="SingleTxt"/>
        <w:rPr>
          <w:rFonts w:hAnsi="SimSun" w:hint="eastAsia"/>
        </w:rPr>
      </w:pPr>
      <w:r>
        <w:rPr>
          <w:rFonts w:hAnsi="SimSun" w:hint="eastAsia"/>
        </w:rPr>
        <w:tab/>
        <w:t>2</w:t>
      </w:r>
      <w:r>
        <w:rPr>
          <w:rFonts w:hAnsi="SimSun"/>
        </w:rPr>
        <w:t>.</w:t>
      </w:r>
      <w:r>
        <w:rPr>
          <w:rFonts w:hAnsi="SimSun" w:hint="eastAsia"/>
        </w:rPr>
        <w:tab/>
      </w:r>
      <w:r>
        <w:rPr>
          <w:rFonts w:hAnsi="SimSun" w:hint="eastAsia"/>
        </w:rPr>
        <w:t>现实性与前瞻性相统一。十年纲要既从我国社会主义初级阶段的基本国情出发，立足于当前妇女发展的实际，又面向</w:t>
      </w:r>
      <w:r>
        <w:rPr>
          <w:rFonts w:hAnsi="SimSun" w:hint="eastAsia"/>
        </w:rPr>
        <w:t>21</w:t>
      </w:r>
      <w:r>
        <w:rPr>
          <w:rFonts w:hAnsi="SimSun" w:hint="eastAsia"/>
        </w:rPr>
        <w:t>世纪、面向世界，与国际上有关妇女发展的目标接轨，使目标既具有现实性、可行性，又具有前瞻性、挑战性。</w:t>
      </w:r>
    </w:p>
    <w:p w:rsidR="00000000" w:rsidRDefault="00902584">
      <w:pPr>
        <w:pStyle w:val="SingleTxt"/>
        <w:rPr>
          <w:rFonts w:hAnsi="SimSun" w:hint="eastAsia"/>
        </w:rPr>
      </w:pPr>
      <w:r>
        <w:rPr>
          <w:rFonts w:hAnsi="SimSun" w:hint="eastAsia"/>
        </w:rPr>
        <w:tab/>
        <w:t>3</w:t>
      </w:r>
      <w:r>
        <w:rPr>
          <w:rFonts w:hAnsi="SimSun"/>
        </w:rPr>
        <w:t>.</w:t>
      </w:r>
      <w:r>
        <w:rPr>
          <w:rFonts w:hAnsi="SimSun" w:hint="eastAsia"/>
        </w:rPr>
        <w:tab/>
      </w:r>
      <w:r>
        <w:rPr>
          <w:rFonts w:hAnsi="SimSun" w:hint="eastAsia"/>
        </w:rPr>
        <w:t>面向全国与突出重点相结合。十年纲要的目标设置既面向全国，代表和</w:t>
      </w:r>
      <w:r>
        <w:rPr>
          <w:rFonts w:hAnsi="SimSun" w:hint="eastAsia"/>
        </w:rPr>
        <w:t>反映我国妇女发展的整体水平又尽可能地考虑地区差异，突出民族地区妇女的发展问题。</w:t>
      </w:r>
    </w:p>
    <w:p w:rsidR="00000000" w:rsidRDefault="00902584">
      <w:pPr>
        <w:pStyle w:val="SingleTxt"/>
        <w:rPr>
          <w:rFonts w:hAnsi="SimSun" w:hint="eastAsia"/>
        </w:rPr>
      </w:pPr>
      <w:r>
        <w:rPr>
          <w:rFonts w:hAnsi="SimSun" w:hint="eastAsia"/>
        </w:rPr>
        <w:tab/>
      </w:r>
      <w:r>
        <w:rPr>
          <w:rFonts w:hAnsi="SimSun" w:hint="eastAsia"/>
        </w:rPr>
        <w:t>与五年纲要相比，十年纲要突出了以下四个特点：</w:t>
      </w:r>
    </w:p>
    <w:p w:rsidR="00000000" w:rsidRDefault="00902584">
      <w:pPr>
        <w:pStyle w:val="SingleTxt"/>
        <w:rPr>
          <w:rFonts w:hAnsi="SimSun" w:hint="eastAsia"/>
        </w:rPr>
      </w:pPr>
      <w:r>
        <w:rPr>
          <w:rFonts w:hAnsi="SimSun" w:hint="eastAsia"/>
        </w:rPr>
        <w:tab/>
        <w:t>1</w:t>
      </w:r>
      <w:r>
        <w:rPr>
          <w:rFonts w:hAnsi="SimSun"/>
        </w:rPr>
        <w:t>.</w:t>
      </w:r>
      <w:r>
        <w:rPr>
          <w:rFonts w:hAnsi="SimSun" w:hint="eastAsia"/>
        </w:rPr>
        <w:tab/>
      </w:r>
      <w:r>
        <w:rPr>
          <w:rFonts w:hAnsi="SimSun" w:hint="eastAsia"/>
        </w:rPr>
        <w:t>明确提出“男女平等基本国策”。十年纲要第一次把男女平等基本国策写进妇女纲要的总目标，在策略措施中进一步强调贯彻落实这一基本国策的重要性。</w:t>
      </w:r>
    </w:p>
    <w:p w:rsidR="00000000" w:rsidRDefault="00902584">
      <w:pPr>
        <w:pStyle w:val="SingleTxt"/>
        <w:rPr>
          <w:rFonts w:hAnsi="SimSun" w:hint="eastAsia"/>
        </w:rPr>
      </w:pPr>
      <w:r>
        <w:rPr>
          <w:rFonts w:hAnsi="SimSun" w:hint="eastAsia"/>
        </w:rPr>
        <w:tab/>
        <w:t>2</w:t>
      </w:r>
      <w:r>
        <w:rPr>
          <w:rFonts w:hAnsi="SimSun"/>
        </w:rPr>
        <w:t>.</w:t>
      </w:r>
      <w:r>
        <w:rPr>
          <w:rFonts w:hAnsi="SimSun" w:hint="eastAsia"/>
        </w:rPr>
        <w:tab/>
      </w:r>
      <w:r>
        <w:rPr>
          <w:rFonts w:hAnsi="SimSun" w:hint="eastAsia"/>
        </w:rPr>
        <w:t>突出妇女发展的优先领域。十年纲要针对公约以及第四次世界妇女大会通过的《北京宣言》和《行动纲领》，结合中国妇女的现实情况，将五年纲要中的</w:t>
      </w:r>
      <w:r>
        <w:rPr>
          <w:rFonts w:hAnsi="SimSun" w:hint="eastAsia"/>
        </w:rPr>
        <w:t>11</w:t>
      </w:r>
      <w:r>
        <w:rPr>
          <w:rFonts w:hAnsi="SimSun" w:hint="eastAsia"/>
        </w:rPr>
        <w:t>项主要目标进行分类、归纳，充分涵盖到经济、政治、教育、卫生、法律、环境六个方面，确定了妇女与</w:t>
      </w:r>
      <w:r>
        <w:rPr>
          <w:rFonts w:hAnsi="SimSun" w:hint="eastAsia"/>
        </w:rPr>
        <w:t>经济、妇女参与决策和管理、妇女与教育、妇女与健康、妇女与法律、妇女与环境</w:t>
      </w:r>
      <w:r>
        <w:rPr>
          <w:rFonts w:hAnsi="SimSun" w:hint="eastAsia"/>
        </w:rPr>
        <w:t>6</w:t>
      </w:r>
      <w:r>
        <w:rPr>
          <w:rFonts w:hAnsi="SimSun" w:hint="eastAsia"/>
        </w:rPr>
        <w:t>个优先发展领域，共设置</w:t>
      </w:r>
      <w:r>
        <w:rPr>
          <w:rFonts w:hAnsi="SimSun" w:hint="eastAsia"/>
        </w:rPr>
        <w:t>34</w:t>
      </w:r>
      <w:r>
        <w:rPr>
          <w:rFonts w:hAnsi="SimSun" w:hint="eastAsia"/>
        </w:rPr>
        <w:t>项主要目标，</w:t>
      </w:r>
      <w:r>
        <w:rPr>
          <w:rFonts w:hAnsi="SimSun" w:hint="eastAsia"/>
        </w:rPr>
        <w:t>100</w:t>
      </w:r>
      <w:r>
        <w:rPr>
          <w:rFonts w:hAnsi="SimSun" w:hint="eastAsia"/>
        </w:rPr>
        <w:t>项策略措施。</w:t>
      </w:r>
    </w:p>
    <w:p w:rsidR="00000000" w:rsidRDefault="00902584">
      <w:pPr>
        <w:pStyle w:val="SingleTxt"/>
        <w:rPr>
          <w:rFonts w:hAnsi="SimSun" w:hint="eastAsia"/>
        </w:rPr>
      </w:pPr>
      <w:r>
        <w:rPr>
          <w:rFonts w:hAnsi="SimSun" w:hint="eastAsia"/>
        </w:rPr>
        <w:tab/>
        <w:t>3</w:t>
      </w:r>
      <w:r>
        <w:rPr>
          <w:rFonts w:hAnsi="SimSun"/>
        </w:rPr>
        <w:t>.</w:t>
      </w:r>
      <w:r>
        <w:rPr>
          <w:rFonts w:hAnsi="SimSun" w:hint="eastAsia"/>
        </w:rPr>
        <w:tab/>
      </w:r>
      <w:r>
        <w:rPr>
          <w:rFonts w:hAnsi="SimSun" w:hint="eastAsia"/>
        </w:rPr>
        <w:t>注重妇女自身的发展。十年纲要根据中国国民经济和社会发展第十个五年计划纲要及社会与经济发展的总体要求，针对未来中国妇女发展中迫切需要解决的重点、难点问题和妇女发展的趋势，提出妇女发展的新目标，更加注重在社会主义市场经济条件下，如何保障妇女的合法权益，提高妇女的整体素质，促进妇女自身的发展。</w:t>
      </w:r>
    </w:p>
    <w:p w:rsidR="00000000" w:rsidRDefault="00902584">
      <w:pPr>
        <w:pStyle w:val="SingleTxt"/>
        <w:rPr>
          <w:rFonts w:hAnsi="SimSun" w:hint="eastAsia"/>
        </w:rPr>
      </w:pPr>
      <w:r>
        <w:rPr>
          <w:rFonts w:hAnsi="SimSun" w:hint="eastAsia"/>
        </w:rPr>
        <w:tab/>
        <w:t>4</w:t>
      </w:r>
      <w:r>
        <w:rPr>
          <w:rFonts w:hAnsi="SimSun"/>
        </w:rPr>
        <w:t>.</w:t>
      </w:r>
      <w:r>
        <w:rPr>
          <w:rFonts w:hAnsi="SimSun" w:hint="eastAsia"/>
        </w:rPr>
        <w:tab/>
      </w:r>
      <w:r>
        <w:rPr>
          <w:rFonts w:hAnsi="SimSun" w:hint="eastAsia"/>
        </w:rPr>
        <w:t>明确了责任主体。在总结五年纲要实施经验的基础上，十年纲要规定了国家、部门和</w:t>
      </w:r>
      <w:r>
        <w:rPr>
          <w:rFonts w:hAnsi="SimSun" w:hint="eastAsia"/>
        </w:rPr>
        <w:t>社会三个层次的策略措施。</w:t>
      </w:r>
    </w:p>
    <w:p w:rsidR="00000000" w:rsidRDefault="00902584">
      <w:pPr>
        <w:pStyle w:val="SingleTxt"/>
        <w:rPr>
          <w:rFonts w:hAnsi="SimSun" w:hint="eastAsia"/>
        </w:rPr>
      </w:pPr>
      <w:r>
        <w:rPr>
          <w:rFonts w:hAnsi="SimSun" w:hint="eastAsia"/>
        </w:rPr>
        <w:tab/>
      </w:r>
      <w:r>
        <w:rPr>
          <w:rFonts w:hAnsi="SimSun" w:hint="eastAsia"/>
        </w:rPr>
        <w:t>纲要规定，国务院妇儿工委负责十年纲要的组织实施；国务院各有关部门和社会团体要根据纲要的要求并结合各自的职责，制定相应的实施方案并负责具体落实；地方各级政府要结合实际制定本地区妇女发展规划，并纳入当地经济和社会发展的总体规划，进一步明确并强化了各主体在实施《纲要》中的职责和任务。同时，《纲要》要求建立监测与评估制度，实行分级监测评估，建立国家和省、自治区、直辖市的妇女状况监测体系，建立监测评估机构。</w:t>
      </w:r>
    </w:p>
    <w:p w:rsidR="00000000" w:rsidRDefault="00902584">
      <w:pPr>
        <w:pStyle w:val="SingleTxt"/>
        <w:rPr>
          <w:rFonts w:ascii="SimHei" w:eastAsia="SimHei" w:hAnsi="SimSun" w:hint="eastAsia"/>
          <w:color w:val="FF0000"/>
        </w:rPr>
      </w:pPr>
      <w:r>
        <w:rPr>
          <w:rFonts w:hAnsi="SimSun"/>
        </w:rPr>
        <w:br w:type="page"/>
      </w:r>
      <w:r>
        <w:rPr>
          <w:rFonts w:ascii="SimHei" w:eastAsia="SimHei" w:hAnsi="SimSun" w:hint="eastAsia"/>
          <w:color w:val="FF0000"/>
        </w:rPr>
        <w:t>第四条</w:t>
      </w:r>
    </w:p>
    <w:p w:rsidR="00000000" w:rsidRDefault="00902584">
      <w:pPr>
        <w:pStyle w:val="SingleTxt"/>
        <w:rPr>
          <w:rFonts w:ascii="SimHei" w:eastAsia="SimHei" w:hAnsi="SimSun" w:hint="eastAsia"/>
          <w:color w:val="FF0000"/>
        </w:rPr>
      </w:pPr>
      <w:r>
        <w:rPr>
          <w:rFonts w:ascii="SimHei" w:eastAsia="SimHei" w:hAnsi="SimSun" w:hint="eastAsia"/>
          <w:color w:val="FF0000"/>
        </w:rPr>
        <w:t>1</w:t>
      </w:r>
      <w:r>
        <w:rPr>
          <w:rFonts w:ascii="SimHei" w:eastAsia="SimHei" w:hAnsi="SimSun"/>
          <w:color w:val="FF0000"/>
        </w:rPr>
        <w:t>.</w:t>
      </w:r>
      <w:r>
        <w:rPr>
          <w:rFonts w:ascii="SimHei" w:eastAsia="SimHei" w:hAnsi="SimSun" w:hint="eastAsia"/>
          <w:color w:val="FF0000"/>
        </w:rPr>
        <w:tab/>
      </w:r>
      <w:r>
        <w:rPr>
          <w:rFonts w:ascii="SimHei" w:eastAsia="SimHei" w:hAnsi="SimSun" w:hint="eastAsia"/>
          <w:color w:val="FF0000"/>
        </w:rPr>
        <w:t>缔约各国为加速实现男女平等而采取的暂行特别措施，不得视为本公约所指</w:t>
      </w:r>
      <w:r>
        <w:rPr>
          <w:rFonts w:ascii="SimHei" w:eastAsia="SimHei" w:hAnsi="SimSun" w:hint="eastAsia"/>
          <w:color w:val="FF0000"/>
        </w:rPr>
        <w:t>的歧视，亦不得因此导致维持不平等的标准或另立标准；这些措施应在男女机会和待遇平等的目的达到之后，停止采用。</w:t>
      </w:r>
    </w:p>
    <w:p w:rsidR="00000000" w:rsidRDefault="00902584">
      <w:pPr>
        <w:pStyle w:val="SingleTxt"/>
        <w:rPr>
          <w:rFonts w:ascii="SimHei" w:eastAsia="SimHei" w:hAnsi="SimSun" w:hint="eastAsia"/>
          <w:color w:val="FF0000"/>
        </w:rPr>
      </w:pPr>
      <w:r>
        <w:rPr>
          <w:rFonts w:ascii="SimHei" w:eastAsia="SimHei" w:hAnsi="SimSun" w:hint="eastAsia"/>
          <w:color w:val="FF0000"/>
        </w:rPr>
        <w:t>2</w:t>
      </w:r>
      <w:r>
        <w:rPr>
          <w:rFonts w:ascii="SimHei" w:eastAsia="SimHei" w:hAnsi="SimSun"/>
          <w:color w:val="FF0000"/>
        </w:rPr>
        <w:t>.</w:t>
      </w:r>
      <w:r>
        <w:rPr>
          <w:rFonts w:ascii="SimHei" w:eastAsia="SimHei" w:hAnsi="SimSun" w:hint="eastAsia"/>
          <w:color w:val="FF0000"/>
        </w:rPr>
        <w:tab/>
      </w:r>
      <w:r>
        <w:rPr>
          <w:rFonts w:ascii="SimHei" w:eastAsia="SimHei" w:hAnsi="SimSun" w:hint="eastAsia"/>
          <w:color w:val="FF0000"/>
        </w:rPr>
        <w:t>缔约各国为保护母性而采取的特别措施，包括本公约所列各项措施，不得视为歧视。</w:t>
      </w:r>
    </w:p>
    <w:p w:rsidR="00000000" w:rsidRDefault="00902584">
      <w:pPr>
        <w:pStyle w:val="SingleTxt"/>
        <w:rPr>
          <w:rFonts w:hAnsi="SimSun" w:hint="eastAsia"/>
        </w:rPr>
      </w:pPr>
      <w:r>
        <w:rPr>
          <w:rFonts w:hAnsi="SimSun"/>
        </w:rPr>
        <w:tab/>
      </w:r>
      <w:r>
        <w:rPr>
          <w:rFonts w:hAnsi="SimSun" w:hint="eastAsia"/>
        </w:rPr>
        <w:t>为保证妇女能够实际享有与男子平等的各项权利，中国政府在许多方面采取了特别措施。</w:t>
      </w:r>
    </w:p>
    <w:p w:rsidR="00000000" w:rsidRDefault="00902584">
      <w:pPr>
        <w:pStyle w:val="SingleTxt"/>
        <w:rPr>
          <w:rFonts w:hAnsi="SimSun" w:hint="eastAsia"/>
        </w:rPr>
      </w:pPr>
      <w:r>
        <w:rPr>
          <w:rFonts w:hAnsi="SimSun" w:hint="eastAsia"/>
        </w:rPr>
        <w:tab/>
      </w:r>
      <w:r>
        <w:rPr>
          <w:rFonts w:hAnsi="SimSun" w:hint="eastAsia"/>
        </w:rPr>
        <w:t>在参与决策方面：</w:t>
      </w:r>
    </w:p>
    <w:p w:rsidR="00000000" w:rsidRDefault="00902584">
      <w:pPr>
        <w:pStyle w:val="SingleTxt"/>
        <w:rPr>
          <w:rFonts w:hAnsi="SimSun" w:hint="eastAsia"/>
        </w:rPr>
      </w:pPr>
      <w:r>
        <w:rPr>
          <w:rFonts w:hAnsi="SimSun" w:hint="eastAsia"/>
        </w:rPr>
        <w:tab/>
      </w:r>
      <w:r>
        <w:rPr>
          <w:rFonts w:hAnsi="SimSun" w:hint="eastAsia"/>
        </w:rPr>
        <w:t>为推动妇女参与决策制定倾斜性政策，包括：</w:t>
      </w:r>
    </w:p>
    <w:p w:rsidR="00000000" w:rsidRDefault="00902584">
      <w:pPr>
        <w:pStyle w:val="SingleTxt"/>
        <w:rPr>
          <w:rFonts w:hAnsi="SimSun" w:hint="eastAsia"/>
        </w:rPr>
      </w:pPr>
      <w:r>
        <w:rPr>
          <w:rFonts w:hAnsi="SimSun" w:hint="eastAsia"/>
        </w:rPr>
        <w:tab/>
      </w:r>
      <w:r>
        <w:rPr>
          <w:rFonts w:hAnsi="SimSun" w:hint="eastAsia"/>
        </w:rPr>
        <w:t>对选拔女干部进入各级领导班子作出明确规定：省、市、县三级党政领导班子要各配备</w:t>
      </w:r>
      <w:r>
        <w:rPr>
          <w:rFonts w:hAnsi="SimSun" w:hint="eastAsia"/>
        </w:rPr>
        <w:t>1</w:t>
      </w:r>
      <w:r>
        <w:rPr>
          <w:rFonts w:hAnsi="SimSun" w:hint="eastAsia"/>
        </w:rPr>
        <w:t>名以上女干部，市</w:t>
      </w:r>
      <w:r>
        <w:rPr>
          <w:rFonts w:hAnsi="SimSun" w:hint="eastAsia"/>
        </w:rPr>
        <w:t>(</w:t>
      </w:r>
      <w:r>
        <w:rPr>
          <w:rFonts w:hAnsi="SimSun" w:hint="eastAsia"/>
        </w:rPr>
        <w:t>地</w:t>
      </w:r>
      <w:r>
        <w:rPr>
          <w:rFonts w:hAnsi="SimSun" w:hint="eastAsia"/>
        </w:rPr>
        <w:t>)</w:t>
      </w:r>
      <w:r>
        <w:rPr>
          <w:rFonts w:hAnsi="SimSun" w:hint="eastAsia"/>
        </w:rPr>
        <w:t>级以上党政工作部门要有一半以上的领导班子配备女干部；</w:t>
      </w:r>
    </w:p>
    <w:p w:rsidR="00000000" w:rsidRDefault="00902584">
      <w:pPr>
        <w:pStyle w:val="SingleTxt"/>
        <w:rPr>
          <w:rFonts w:hAnsi="SimSun" w:hint="eastAsia"/>
        </w:rPr>
      </w:pPr>
      <w:r>
        <w:rPr>
          <w:rFonts w:hAnsi="SimSun" w:hint="eastAsia"/>
        </w:rPr>
        <w:tab/>
      </w:r>
      <w:r>
        <w:rPr>
          <w:rFonts w:hAnsi="SimSun" w:hint="eastAsia"/>
        </w:rPr>
        <w:t>选拔干部时，坚持同</w:t>
      </w:r>
      <w:r>
        <w:rPr>
          <w:rFonts w:hAnsi="SimSun" w:hint="eastAsia"/>
        </w:rPr>
        <w:t>等条件下优先选拔女干部；</w:t>
      </w:r>
    </w:p>
    <w:p w:rsidR="00000000" w:rsidRDefault="00902584">
      <w:pPr>
        <w:pStyle w:val="SingleTxt"/>
        <w:rPr>
          <w:rFonts w:hAnsi="SimSun" w:hint="eastAsia"/>
        </w:rPr>
      </w:pPr>
      <w:r>
        <w:rPr>
          <w:rFonts w:hAnsi="SimSun" w:hint="eastAsia"/>
        </w:rPr>
        <w:tab/>
      </w:r>
      <w:r>
        <w:rPr>
          <w:rFonts w:hAnsi="SimSun" w:hint="eastAsia"/>
        </w:rPr>
        <w:t>领导班子换届时，如果呈报的人选方案中女性人数达不到规定要求的，原则上不予审批；</w:t>
      </w:r>
    </w:p>
    <w:p w:rsidR="00000000" w:rsidRDefault="00902584">
      <w:pPr>
        <w:pStyle w:val="SingleTxt"/>
        <w:rPr>
          <w:rFonts w:hAnsi="SimSun" w:hint="eastAsia"/>
        </w:rPr>
      </w:pPr>
      <w:r>
        <w:rPr>
          <w:rFonts w:hAnsi="SimSun" w:hint="eastAsia"/>
        </w:rPr>
        <w:tab/>
      </w:r>
      <w:r>
        <w:rPr>
          <w:rFonts w:hAnsi="SimSun" w:hint="eastAsia"/>
        </w:rPr>
        <w:t>面向社会公开选拔领导干部时，拿出一些职位专门选拔女性领导干部等。</w:t>
      </w:r>
    </w:p>
    <w:p w:rsidR="00000000" w:rsidRDefault="00902584">
      <w:pPr>
        <w:pStyle w:val="SingleTxt"/>
        <w:rPr>
          <w:rFonts w:hAnsi="SimSun" w:hint="eastAsia"/>
        </w:rPr>
      </w:pPr>
      <w:r>
        <w:rPr>
          <w:rFonts w:hAnsi="SimSun" w:hint="eastAsia"/>
        </w:rPr>
        <w:tab/>
      </w:r>
      <w:r>
        <w:rPr>
          <w:rFonts w:hAnsi="SimSun" w:hint="eastAsia"/>
        </w:rPr>
        <w:t>《中华人民共和国全国人民代表大会和地方各级人民代表大会选举法》</w:t>
      </w:r>
      <w:r>
        <w:rPr>
          <w:rFonts w:hAnsi="SimSun" w:hint="eastAsia"/>
        </w:rPr>
        <w:t>(1995</w:t>
      </w:r>
      <w:r>
        <w:rPr>
          <w:rFonts w:hAnsi="SimSun" w:hint="eastAsia"/>
        </w:rPr>
        <w:t>年修正</w:t>
      </w:r>
      <w:r>
        <w:rPr>
          <w:rFonts w:hAnsi="SimSun" w:hint="eastAsia"/>
        </w:rPr>
        <w:t>)</w:t>
      </w:r>
      <w:r>
        <w:rPr>
          <w:rFonts w:hAnsi="SimSun" w:hint="eastAsia"/>
        </w:rPr>
        <w:t>规定：全国人民代表大会和地方各级人民代表大会的代表中，应当有适当数量的妇女代表，并逐步提高妇女代表的比例。</w:t>
      </w:r>
    </w:p>
    <w:p w:rsidR="00000000" w:rsidRDefault="00902584">
      <w:pPr>
        <w:pStyle w:val="SingleTxt"/>
        <w:rPr>
          <w:rFonts w:hAnsi="SimSun" w:hint="eastAsia"/>
        </w:rPr>
      </w:pPr>
      <w:r>
        <w:rPr>
          <w:rFonts w:hAnsi="SimSun" w:hint="eastAsia"/>
        </w:rPr>
        <w:tab/>
        <w:t>1998</w:t>
      </w:r>
      <w:r>
        <w:rPr>
          <w:rFonts w:hAnsi="SimSun" w:hint="eastAsia"/>
        </w:rPr>
        <w:t>年</w:t>
      </w:r>
      <w:r>
        <w:rPr>
          <w:rFonts w:hAnsi="SimSun" w:hint="eastAsia"/>
        </w:rPr>
        <w:t>11</w:t>
      </w:r>
      <w:r>
        <w:rPr>
          <w:rFonts w:hAnsi="SimSun" w:hint="eastAsia"/>
        </w:rPr>
        <w:t>月修订的《村委会组织法》明确规定：村民委员会成员中，妇女应当有适当的名额。为使这项规定得到落实，</w:t>
      </w:r>
      <w:r>
        <w:rPr>
          <w:rFonts w:hAnsi="SimSun" w:hint="eastAsia"/>
        </w:rPr>
        <w:t>1999</w:t>
      </w:r>
      <w:r>
        <w:rPr>
          <w:rFonts w:hAnsi="SimSun" w:hint="eastAsia"/>
        </w:rPr>
        <w:t>年</w:t>
      </w:r>
      <w:r>
        <w:rPr>
          <w:rFonts w:hAnsi="SimSun" w:hint="eastAsia"/>
        </w:rPr>
        <w:t>7</w:t>
      </w:r>
      <w:r>
        <w:rPr>
          <w:rFonts w:hAnsi="SimSun" w:hint="eastAsia"/>
        </w:rPr>
        <w:t>月民政部下发了《民政部</w:t>
      </w:r>
      <w:r>
        <w:rPr>
          <w:rFonts w:hAnsi="SimSun" w:hint="eastAsia"/>
        </w:rPr>
        <w:t>关于努力保证农村妇女在村委会成员中有适当名额的意见》，要求引导村民提名符合条件的女村民，不得给予歧视和不公正待遇。同时鼓励农村妇女敢于竞争。</w:t>
      </w:r>
    </w:p>
    <w:p w:rsidR="00000000" w:rsidRDefault="00902584">
      <w:pPr>
        <w:pStyle w:val="SingleTxt"/>
        <w:rPr>
          <w:rFonts w:hAnsi="SimSun" w:hint="eastAsia"/>
        </w:rPr>
      </w:pPr>
      <w:r>
        <w:rPr>
          <w:rFonts w:hAnsi="SimSun" w:hint="eastAsia"/>
        </w:rPr>
        <w:tab/>
      </w:r>
      <w:r>
        <w:rPr>
          <w:rFonts w:hAnsi="SimSun" w:hint="eastAsia"/>
        </w:rPr>
        <w:t>在教育方面：</w:t>
      </w:r>
    </w:p>
    <w:p w:rsidR="00000000" w:rsidRDefault="00902584">
      <w:pPr>
        <w:pStyle w:val="SingleTxt"/>
        <w:rPr>
          <w:rFonts w:hAnsi="SimSun" w:hint="eastAsia"/>
        </w:rPr>
      </w:pPr>
      <w:r>
        <w:rPr>
          <w:rFonts w:hAnsi="SimSun" w:hint="eastAsia"/>
        </w:rPr>
        <w:tab/>
      </w:r>
      <w:r>
        <w:rPr>
          <w:rFonts w:hAnsi="SimSun" w:hint="eastAsia"/>
        </w:rPr>
        <w:t>教育部建立了女童助学制度，对贫困家庭的女童采取资助、减免学费、缓交学费等多种措施，发展女童教育。</w:t>
      </w:r>
    </w:p>
    <w:p w:rsidR="00000000" w:rsidRDefault="00902584">
      <w:pPr>
        <w:pStyle w:val="SingleTxt"/>
        <w:rPr>
          <w:rFonts w:hAnsi="SimSun" w:hint="eastAsia"/>
        </w:rPr>
      </w:pPr>
      <w:r>
        <w:rPr>
          <w:rFonts w:hAnsi="SimSun" w:hint="eastAsia"/>
        </w:rPr>
        <w:tab/>
      </w:r>
      <w:r>
        <w:rPr>
          <w:rFonts w:hAnsi="SimSun" w:hint="eastAsia"/>
        </w:rPr>
        <w:t>在参与发展方面：</w:t>
      </w:r>
    </w:p>
    <w:p w:rsidR="00000000" w:rsidRDefault="00902584">
      <w:pPr>
        <w:pStyle w:val="SingleTxt"/>
        <w:rPr>
          <w:rFonts w:hAnsi="SimSun" w:hint="eastAsia"/>
        </w:rPr>
      </w:pPr>
      <w:r>
        <w:rPr>
          <w:rFonts w:hAnsi="SimSun" w:hint="eastAsia"/>
        </w:rPr>
        <w:tab/>
      </w:r>
      <w:r>
        <w:rPr>
          <w:rFonts w:hAnsi="SimSun" w:hint="eastAsia"/>
        </w:rPr>
        <w:t>《劳动法》规定：国家对女职工实行特殊劳动保护。禁止安排女职工从事矿山井下、国家规定的第四级体力劳动强度的劳动和其他禁忌从事的劳动。不得安排女职工在经期从事高处、低温、冷水作业和国家规定的第三级体力劳动强度的劳动。不得安排女职工在怀孕</w:t>
      </w:r>
      <w:r>
        <w:rPr>
          <w:rFonts w:hAnsi="SimSun" w:hint="eastAsia"/>
        </w:rPr>
        <w:t>期间从事国家规定的第三级体力劳动强度的劳动和孕期禁忌从事的劳动。对怀孕七个月以上的女职工，不得安排其延长工作时间和夜班劳动。女职工生育享受不少于九十天的产假。不得安排女职工在哺乳未满一周岁的婴儿期间从事国家规定的第三级体力劳动强度的劳动和哺乳期禁忌从事的其他劳动，不得安排其延长工作时间和夜班劳动。</w:t>
      </w:r>
    </w:p>
    <w:p w:rsidR="00000000" w:rsidRDefault="00902584">
      <w:pPr>
        <w:pStyle w:val="SingleTxt"/>
        <w:rPr>
          <w:rFonts w:hAnsi="SimSun" w:hint="eastAsia"/>
        </w:rPr>
      </w:pPr>
      <w:r>
        <w:rPr>
          <w:rFonts w:hAnsi="SimSun" w:hint="eastAsia"/>
        </w:rPr>
        <w:tab/>
      </w:r>
      <w:r>
        <w:rPr>
          <w:rFonts w:hAnsi="SimSun" w:hint="eastAsia"/>
        </w:rPr>
        <w:t>为加强新时期女职工特殊劳动保护工作，加大监督指导企业落实女职工特殊劳动保护的力度，劳动与社会保障部目前已完成了《女职工劳动保护规定标准》的修订工作。</w:t>
      </w:r>
    </w:p>
    <w:p w:rsidR="00000000" w:rsidRDefault="00902584">
      <w:pPr>
        <w:pStyle w:val="SingleTxt"/>
        <w:rPr>
          <w:rFonts w:hAnsi="SimSun" w:hint="eastAsia"/>
        </w:rPr>
      </w:pPr>
      <w:r>
        <w:rPr>
          <w:rFonts w:hAnsi="SimSun" w:hint="eastAsia"/>
        </w:rPr>
        <w:tab/>
      </w:r>
      <w:r>
        <w:rPr>
          <w:rFonts w:hAnsi="SimSun" w:hint="eastAsia"/>
        </w:rPr>
        <w:t>针对下岗女工再就业难的问题，政府以给予社会保险补贴和减免税</w:t>
      </w:r>
      <w:r>
        <w:rPr>
          <w:rFonts w:hAnsi="SimSun" w:hint="eastAsia"/>
        </w:rPr>
        <w:t>等形式鼓励社会各用人单位雇佣妇女就业；以购买公益岗位的方式向特困女工提供就业援助。</w:t>
      </w:r>
    </w:p>
    <w:p w:rsidR="00000000" w:rsidRDefault="00902584">
      <w:pPr>
        <w:pStyle w:val="SingleTxt"/>
        <w:rPr>
          <w:rFonts w:hAnsi="SimSun" w:hint="eastAsia"/>
        </w:rPr>
      </w:pPr>
      <w:r>
        <w:rPr>
          <w:rFonts w:hAnsi="SimSun" w:hint="eastAsia"/>
        </w:rPr>
        <w:tab/>
      </w:r>
      <w:r>
        <w:rPr>
          <w:rFonts w:hAnsi="SimSun" w:hint="eastAsia"/>
        </w:rPr>
        <w:t>为改善女职工就业环境，保障女职工生育期间的基本权益，国家建立了生育保险制度。</w:t>
      </w:r>
    </w:p>
    <w:p w:rsidR="00000000" w:rsidRDefault="00902584">
      <w:pPr>
        <w:pStyle w:val="SingleTxt"/>
        <w:rPr>
          <w:rFonts w:hAnsi="SimSun" w:hint="eastAsia"/>
        </w:rPr>
      </w:pPr>
      <w:r>
        <w:rPr>
          <w:rFonts w:hAnsi="SimSun" w:hint="eastAsia"/>
        </w:rPr>
        <w:tab/>
      </w:r>
      <w:r>
        <w:rPr>
          <w:rFonts w:hAnsi="SimSun" w:hint="eastAsia"/>
        </w:rPr>
        <w:t>在扶贫款中采取妇女优先的原则，还专门开展针对妇女的小额贷款。</w:t>
      </w:r>
    </w:p>
    <w:p w:rsidR="00000000" w:rsidRDefault="00902584">
      <w:pPr>
        <w:pStyle w:val="SingleTxt"/>
        <w:rPr>
          <w:rFonts w:hAnsi="SimSun" w:hint="eastAsia"/>
        </w:rPr>
      </w:pPr>
      <w:r>
        <w:rPr>
          <w:rFonts w:hAnsi="SimSun" w:hint="eastAsia"/>
        </w:rPr>
        <w:tab/>
      </w:r>
      <w:r>
        <w:rPr>
          <w:rFonts w:hAnsi="SimSun" w:hint="eastAsia"/>
        </w:rPr>
        <w:t>在保护母性方面：</w:t>
      </w:r>
    </w:p>
    <w:p w:rsidR="00000000" w:rsidRDefault="00902584">
      <w:pPr>
        <w:pStyle w:val="SingleTxt"/>
        <w:rPr>
          <w:rFonts w:hAnsi="SimSun" w:hint="eastAsia"/>
        </w:rPr>
      </w:pPr>
      <w:r>
        <w:rPr>
          <w:rFonts w:hAnsi="SimSun" w:hint="eastAsia"/>
        </w:rPr>
        <w:tab/>
      </w:r>
      <w:r>
        <w:rPr>
          <w:rFonts w:hAnsi="SimSun" w:hint="eastAsia"/>
        </w:rPr>
        <w:t>国家在有关卫生保健和劳动保护的基础上又制定了《人口与计划生育法》和《计划生育技术服务管理条例》，规定夫妻双方在实行计划生育中负有共同的责任，国家保障公民获得适宜的计划生育服务的权利，妇女有避孕方法知情选择权等。</w:t>
      </w:r>
    </w:p>
    <w:p w:rsidR="00000000" w:rsidRDefault="00902584">
      <w:pPr>
        <w:pStyle w:val="SingleTxt"/>
        <w:rPr>
          <w:rFonts w:ascii="SimHei" w:eastAsia="SimHei" w:hAnsi="SimSun" w:hint="eastAsia"/>
          <w:color w:val="FF0000"/>
        </w:rPr>
      </w:pPr>
      <w:r>
        <w:rPr>
          <w:rFonts w:ascii="SimHei" w:eastAsia="SimHei" w:hAnsi="SimSun" w:hint="eastAsia"/>
          <w:color w:val="FF0000"/>
        </w:rPr>
        <w:t>第五条</w:t>
      </w:r>
    </w:p>
    <w:p w:rsidR="00000000" w:rsidRDefault="00902584">
      <w:pPr>
        <w:pStyle w:val="SingleTxt"/>
        <w:rPr>
          <w:rFonts w:ascii="SimHei" w:eastAsia="SimHei" w:hAnsi="SimSun" w:hint="eastAsia"/>
          <w:color w:val="FF0000"/>
        </w:rPr>
      </w:pPr>
      <w:r>
        <w:rPr>
          <w:rFonts w:ascii="SimHei" w:eastAsia="SimHei" w:hAnsi="SimSun"/>
          <w:color w:val="FF0000"/>
        </w:rPr>
        <w:tab/>
      </w:r>
      <w:r>
        <w:rPr>
          <w:rFonts w:ascii="SimHei" w:eastAsia="SimHei" w:hAnsi="SimSun" w:hint="eastAsia"/>
          <w:color w:val="FF0000"/>
        </w:rPr>
        <w:t>缔约各国应采取一切适当的措施：</w:t>
      </w:r>
    </w:p>
    <w:p w:rsidR="00000000" w:rsidRDefault="00902584">
      <w:pPr>
        <w:pStyle w:val="SingleTxt"/>
        <w:rPr>
          <w:rFonts w:ascii="SimHei" w:eastAsia="SimHei" w:hAnsi="SimSun" w:hint="eastAsia"/>
          <w:color w:val="FF0000"/>
        </w:rPr>
      </w:pPr>
      <w:r>
        <w:rPr>
          <w:rFonts w:ascii="SimHei" w:eastAsia="SimHei" w:hAnsi="SimSun" w:hint="eastAsia"/>
          <w:color w:val="FF0000"/>
        </w:rPr>
        <w:tab/>
        <w:t>(a)</w:t>
      </w:r>
      <w:r>
        <w:rPr>
          <w:rFonts w:ascii="SimHei" w:eastAsia="SimHei" w:hAnsi="SimSun" w:hint="eastAsia"/>
          <w:color w:val="FF0000"/>
        </w:rPr>
        <w:tab/>
      </w:r>
      <w:r>
        <w:rPr>
          <w:rFonts w:ascii="SimHei" w:eastAsia="SimHei" w:hAnsi="SimSun" w:hint="eastAsia"/>
          <w:color w:val="FF0000"/>
        </w:rPr>
        <w:t>改变男女的社会和文化行为方式，以消除基于性别而分尊卑观念或基于男女任务定型所产生的偏见、习俗和一切其他做法；</w:t>
      </w:r>
    </w:p>
    <w:p w:rsidR="00000000" w:rsidRDefault="00902584">
      <w:pPr>
        <w:pStyle w:val="SingleTxt"/>
        <w:rPr>
          <w:rFonts w:ascii="SimHei" w:eastAsia="SimHei" w:hAnsi="SimSun" w:hint="eastAsia"/>
          <w:color w:val="FF0000"/>
        </w:rPr>
      </w:pPr>
      <w:r>
        <w:rPr>
          <w:rFonts w:ascii="SimHei" w:eastAsia="SimHei" w:hAnsi="SimSun" w:hint="eastAsia"/>
          <w:color w:val="FF0000"/>
        </w:rPr>
        <w:tab/>
        <w:t>(b)</w:t>
      </w:r>
      <w:r>
        <w:rPr>
          <w:rFonts w:ascii="SimHei" w:eastAsia="SimHei" w:hAnsi="SimSun" w:hint="eastAsia"/>
          <w:color w:val="FF0000"/>
        </w:rPr>
        <w:tab/>
      </w:r>
      <w:r>
        <w:rPr>
          <w:rFonts w:ascii="SimHei" w:eastAsia="SimHei" w:hAnsi="SimSun" w:hint="eastAsia"/>
          <w:color w:val="FF0000"/>
        </w:rPr>
        <w:t>保证家庭教育应包括正确了解母性的社会功能和确认教养子女是父母的共同责任，当然在任何情况下都应首先考虑子女的利益。</w:t>
      </w:r>
    </w:p>
    <w:p w:rsidR="00000000" w:rsidRDefault="00902584">
      <w:pPr>
        <w:pStyle w:val="SingleTxt"/>
        <w:rPr>
          <w:rFonts w:hAnsi="SimSun" w:hint="eastAsia"/>
        </w:rPr>
      </w:pPr>
      <w:r>
        <w:rPr>
          <w:rFonts w:hAnsi="SimSun"/>
        </w:rPr>
        <w:tab/>
      </w:r>
      <w:r>
        <w:rPr>
          <w:rFonts w:hAnsi="SimSun" w:hint="eastAsia"/>
        </w:rPr>
        <w:t>中国政府重视传媒在推动男女平等，改变社会对女性的歧视和偏见方面的作用，制定了相应的法律、法规和政策，采取了一些有力的措施。</w:t>
      </w:r>
    </w:p>
    <w:p w:rsidR="00000000" w:rsidRDefault="00902584">
      <w:pPr>
        <w:pStyle w:val="SingleTxt"/>
        <w:rPr>
          <w:rFonts w:hAnsi="SimSun" w:hint="eastAsia"/>
        </w:rPr>
      </w:pPr>
      <w:r>
        <w:rPr>
          <w:rFonts w:hAnsi="SimSun" w:hint="eastAsia"/>
        </w:rPr>
        <w:tab/>
      </w:r>
      <w:r>
        <w:rPr>
          <w:rFonts w:hAnsi="SimSun" w:hint="eastAsia"/>
        </w:rPr>
        <w:t>《中华人民共和国广告法》第二章规定</w:t>
      </w:r>
      <w:r>
        <w:rPr>
          <w:rFonts w:hAnsi="SimSun" w:hint="eastAsia"/>
        </w:rPr>
        <w:t>:</w:t>
      </w:r>
      <w:r>
        <w:rPr>
          <w:rFonts w:hAnsi="SimSun" w:hint="eastAsia"/>
        </w:rPr>
        <w:t>广告不得“含有性别歧视的内容”和“淫秽、恐怖、暴力、丑恶的内容”。</w:t>
      </w:r>
      <w:r>
        <w:rPr>
          <w:rFonts w:hAnsi="SimSun" w:hint="eastAsia"/>
        </w:rPr>
        <w:t xml:space="preserve"> </w:t>
      </w:r>
      <w:r>
        <w:rPr>
          <w:rFonts w:hAnsi="SimSun" w:hint="eastAsia"/>
        </w:rPr>
        <w:t>《电影审查规定》、《电视剧审查规定》均明确规</w:t>
      </w:r>
      <w:r>
        <w:rPr>
          <w:rFonts w:hAnsi="SimSun" w:hint="eastAsia"/>
        </w:rPr>
        <w:t>定影片禁止载有宣传不正当性关系</w:t>
      </w:r>
      <w:r>
        <w:rPr>
          <w:rFonts w:hAnsi="SimSun" w:hint="eastAsia"/>
        </w:rPr>
        <w:t>,</w:t>
      </w:r>
      <w:r>
        <w:rPr>
          <w:rFonts w:hAnsi="SimSun" w:hint="eastAsia"/>
        </w:rPr>
        <w:t>严重违反道德准则</w:t>
      </w:r>
      <w:r>
        <w:rPr>
          <w:rFonts w:hAnsi="SimSun" w:hint="eastAsia"/>
        </w:rPr>
        <w:t>,</w:t>
      </w:r>
      <w:r>
        <w:rPr>
          <w:rFonts w:hAnsi="SimSun" w:hint="eastAsia"/>
        </w:rPr>
        <w:t>或内容淫秽</w:t>
      </w:r>
      <w:r>
        <w:rPr>
          <w:rFonts w:hAnsi="SimSun" w:hint="eastAsia"/>
        </w:rPr>
        <w:t>,</w:t>
      </w:r>
      <w:r>
        <w:rPr>
          <w:rFonts w:hAnsi="SimSun" w:hint="eastAsia"/>
        </w:rPr>
        <w:t>具有强烈感官刺激</w:t>
      </w:r>
      <w:r>
        <w:rPr>
          <w:rFonts w:hAnsi="SimSun" w:hint="eastAsia"/>
        </w:rPr>
        <w:t>,</w:t>
      </w:r>
      <w:r>
        <w:rPr>
          <w:rFonts w:hAnsi="SimSun" w:hint="eastAsia"/>
        </w:rPr>
        <w:t>诱人堕落的内容。影片中凡不恰当地叙述和描写性及与性有关情节</w:t>
      </w:r>
      <w:r>
        <w:rPr>
          <w:rFonts w:hAnsi="SimSun" w:hint="eastAsia"/>
        </w:rPr>
        <w:t>,</w:t>
      </w:r>
      <w:r>
        <w:rPr>
          <w:rFonts w:hAnsi="SimSun" w:hint="eastAsia"/>
        </w:rPr>
        <w:t>正面裸露男女躯体</w:t>
      </w:r>
      <w:r>
        <w:rPr>
          <w:rFonts w:hAnsi="SimSun" w:hint="eastAsia"/>
        </w:rPr>
        <w:t>;</w:t>
      </w:r>
      <w:r>
        <w:rPr>
          <w:rFonts w:hAnsi="SimSun" w:hint="eastAsia"/>
        </w:rPr>
        <w:t>具体描写淫乱、强奸、卖淫、嫖娼等内容的</w:t>
      </w:r>
      <w:r>
        <w:rPr>
          <w:rFonts w:hAnsi="SimSun" w:hint="eastAsia"/>
        </w:rPr>
        <w:t>,</w:t>
      </w:r>
      <w:r>
        <w:rPr>
          <w:rFonts w:hAnsi="SimSun" w:hint="eastAsia"/>
        </w:rPr>
        <w:t>应当删剪、修改。国务院制定的《中国妇女发展纲要</w:t>
      </w:r>
      <w:r>
        <w:rPr>
          <w:rFonts w:hAnsi="SimSun" w:hint="eastAsia"/>
        </w:rPr>
        <w:t>(1995-2000</w:t>
      </w:r>
      <w:r>
        <w:rPr>
          <w:rFonts w:hAnsi="SimSun" w:hint="eastAsia"/>
        </w:rPr>
        <w:t>年</w:t>
      </w:r>
      <w:r>
        <w:rPr>
          <w:rFonts w:hAnsi="SimSun" w:hint="eastAsia"/>
        </w:rPr>
        <w:t>)</w:t>
      </w:r>
      <w:r>
        <w:rPr>
          <w:rFonts w:hAnsi="SimSun" w:hint="eastAsia"/>
        </w:rPr>
        <w:t>》中明确提出，“向全社会宣传妇女在创造人类文明、推动社会发展中所发挥的伟大作用；宣传妇女与男子具有同等的人格和尊严、同等的权利和地位；宣传有自尊、自信、自立、自强精神的女性；制止影视、书报刊中对妇女形象的贬低和污辱性描绘。”《中国妇女发展纲要</w:t>
      </w:r>
      <w:r>
        <w:rPr>
          <w:rFonts w:hAnsi="SimSun" w:hint="eastAsia"/>
        </w:rPr>
        <w:t>(</w:t>
      </w:r>
      <w:r>
        <w:rPr>
          <w:rFonts w:hAnsi="SimSun" w:hint="eastAsia"/>
        </w:rPr>
        <w:t>2001-2010</w:t>
      </w:r>
      <w:r>
        <w:rPr>
          <w:rFonts w:hAnsi="SimSun" w:hint="eastAsia"/>
        </w:rPr>
        <w:t>年</w:t>
      </w:r>
      <w:r>
        <w:rPr>
          <w:rFonts w:hAnsi="SimSun" w:hint="eastAsia"/>
        </w:rPr>
        <w:t>)</w:t>
      </w:r>
      <w:r>
        <w:rPr>
          <w:rFonts w:hAnsi="SimSun" w:hint="eastAsia"/>
        </w:rPr>
        <w:t>》中又进一步强调提出，国家要“加大男女平等基本国策的宣传力度，逐步消除对妇女的偏见、歧视以及贬低妇女的社会观念；禁止在宣传媒体、广告和文艺作品中出现色情和有辱妇女人格的作品。”</w:t>
      </w:r>
    </w:p>
    <w:p w:rsidR="00000000" w:rsidRDefault="00902584">
      <w:pPr>
        <w:pStyle w:val="SingleTxt"/>
        <w:rPr>
          <w:rFonts w:hAnsi="SimSun" w:hint="eastAsia"/>
        </w:rPr>
      </w:pPr>
      <w:r>
        <w:rPr>
          <w:rFonts w:hAnsi="SimSun" w:hint="eastAsia"/>
        </w:rPr>
        <w:tab/>
      </w:r>
      <w:r>
        <w:rPr>
          <w:rFonts w:hAnsi="SimSun" w:hint="eastAsia"/>
        </w:rPr>
        <w:t>政府和广大媒体工作者为改变传统的男女社会和文化行为模式，消除人们基于性别而划分尊卑观念或基于男女任务定型所产生的偏见、习俗做出许多努力，包括：</w:t>
      </w:r>
    </w:p>
    <w:p w:rsidR="00000000" w:rsidRDefault="00902584">
      <w:pPr>
        <w:pStyle w:val="SingleTxt"/>
        <w:rPr>
          <w:rFonts w:hAnsi="SimSun" w:hint="eastAsia"/>
        </w:rPr>
      </w:pPr>
      <w:r>
        <w:rPr>
          <w:rFonts w:hAnsi="SimSun" w:hint="eastAsia"/>
        </w:rPr>
        <w:tab/>
      </w:r>
      <w:r>
        <w:rPr>
          <w:rFonts w:hAnsi="SimSun" w:hint="eastAsia"/>
        </w:rPr>
        <w:t>——向全社会宣传妇女在创造人类文明、推动社会发展中所发挥的伟大作用，向社会充分展现妇女群体的智慧与才干。宣传男女平等、反对性别歧视，促进中国妇女主体意识的增强和整体</w:t>
      </w:r>
      <w:r>
        <w:rPr>
          <w:rFonts w:hAnsi="SimSun" w:hint="eastAsia"/>
        </w:rPr>
        <w:t>素质的提高，</w:t>
      </w:r>
    </w:p>
    <w:p w:rsidR="00000000" w:rsidRDefault="00902584">
      <w:pPr>
        <w:pStyle w:val="SingleTxt"/>
        <w:rPr>
          <w:rFonts w:hAnsi="SimSun" w:hint="eastAsia"/>
        </w:rPr>
      </w:pPr>
      <w:r>
        <w:rPr>
          <w:rFonts w:hAnsi="SimSun" w:hint="eastAsia"/>
        </w:rPr>
        <w:tab/>
      </w:r>
      <w:r>
        <w:rPr>
          <w:rFonts w:hAnsi="SimSun" w:hint="eastAsia"/>
        </w:rPr>
        <w:t>——设立审查机构</w:t>
      </w:r>
      <w:r>
        <w:rPr>
          <w:rFonts w:hAnsi="SimSun" w:hint="eastAsia"/>
        </w:rPr>
        <w:t>,</w:t>
      </w:r>
      <w:r>
        <w:rPr>
          <w:rFonts w:hAnsi="SimSun" w:hint="eastAsia"/>
        </w:rPr>
        <w:t>坚决制止媒体对妇女形象的贬低和污辱性描绘。继</w:t>
      </w:r>
      <w:r>
        <w:rPr>
          <w:rFonts w:hAnsi="SimSun" w:hint="eastAsia"/>
        </w:rPr>
        <w:t>1996</w:t>
      </w:r>
      <w:r>
        <w:rPr>
          <w:rFonts w:hAnsi="SimSun" w:hint="eastAsia"/>
        </w:rPr>
        <w:t>年广播电影电视部成立电影审查委员会之后</w:t>
      </w:r>
      <w:r>
        <w:rPr>
          <w:rFonts w:hAnsi="SimSun" w:hint="eastAsia"/>
        </w:rPr>
        <w:t>,1999</w:t>
      </w:r>
      <w:r>
        <w:rPr>
          <w:rFonts w:hAnsi="SimSun" w:hint="eastAsia"/>
        </w:rPr>
        <w:t>年国家广播电影电视总局成立电视剧审查委员会和电视剧复审委员会，对不合格的影片，送审单位应按审查委员会提出的修改意见提出影片修改实施方案</w:t>
      </w:r>
      <w:r>
        <w:rPr>
          <w:rFonts w:hAnsi="SimSun" w:hint="eastAsia"/>
        </w:rPr>
        <w:t>,</w:t>
      </w:r>
      <w:r>
        <w:rPr>
          <w:rFonts w:hAnsi="SimSun" w:hint="eastAsia"/>
        </w:rPr>
        <w:t>经审查委员会同意后修改。</w:t>
      </w:r>
    </w:p>
    <w:p w:rsidR="00000000" w:rsidRDefault="00902584">
      <w:pPr>
        <w:pStyle w:val="SingleTxt"/>
        <w:rPr>
          <w:rFonts w:hAnsi="SimSun" w:hint="eastAsia"/>
        </w:rPr>
      </w:pPr>
      <w:r>
        <w:rPr>
          <w:rFonts w:hAnsi="SimSun" w:hint="eastAsia"/>
        </w:rPr>
        <w:tab/>
      </w:r>
      <w:r>
        <w:rPr>
          <w:rFonts w:hAnsi="SimSun" w:hint="eastAsia"/>
        </w:rPr>
        <w:t>——国家主要媒体积极推动将性别平等思想纳入媒体工作。中央电视台、人民日报、中国国际广播电台、北京和广东电视台等开设了女性栏目；湖南、黑龙江等地方电视台创建了女性频道。到</w:t>
      </w:r>
      <w:r>
        <w:rPr>
          <w:rFonts w:hAnsi="SimSun" w:hint="eastAsia"/>
        </w:rPr>
        <w:t>2000</w:t>
      </w:r>
      <w:r>
        <w:rPr>
          <w:rFonts w:hAnsi="SimSun" w:hint="eastAsia"/>
        </w:rPr>
        <w:t>年，我国已有</w:t>
      </w:r>
      <w:r>
        <w:rPr>
          <w:rFonts w:hAnsi="SimSun" w:hint="eastAsia"/>
        </w:rPr>
        <w:t>123</w:t>
      </w:r>
      <w:r>
        <w:rPr>
          <w:rFonts w:hAnsi="SimSun" w:hint="eastAsia"/>
        </w:rPr>
        <w:t>种妇女报刊，这些女性</w:t>
      </w:r>
      <w:r>
        <w:rPr>
          <w:rFonts w:hAnsi="SimSun" w:hint="eastAsia"/>
        </w:rPr>
        <w:t>栏目、频道、广播调频和报刊杂志为宣传男女平等基本国策和妇女的发展做了许多有深度、有影响的节目和报导。</w:t>
      </w:r>
    </w:p>
    <w:p w:rsidR="00000000" w:rsidRDefault="00902584">
      <w:pPr>
        <w:pStyle w:val="SingleTxt"/>
        <w:rPr>
          <w:rFonts w:hAnsi="SimSun" w:hint="eastAsia"/>
        </w:rPr>
      </w:pPr>
      <w:r>
        <w:rPr>
          <w:rFonts w:hAnsi="SimSun" w:hint="eastAsia"/>
        </w:rPr>
        <w:tab/>
      </w:r>
      <w:r>
        <w:rPr>
          <w:rFonts w:hAnsi="SimSun" w:hint="eastAsia"/>
        </w:rPr>
        <w:t>中央电视台开办的女性专题节目《半边天》，是用社会性别视角观察社会、分析人生并以女性为主要报导对象的电视栏目，成为媒体弘扬男女平等的一面旗帜。联合国秘书长安南曾在</w:t>
      </w:r>
      <w:r>
        <w:rPr>
          <w:rFonts w:hAnsi="SimSun" w:hint="eastAsia"/>
        </w:rPr>
        <w:t>2000</w:t>
      </w:r>
      <w:r>
        <w:rPr>
          <w:rFonts w:hAnsi="SimSun" w:hint="eastAsia"/>
        </w:rPr>
        <w:t>年妇女问题特别联大上说：“……中国中央电视台定期播出的《半边天》栏目，极具影响力，专门播放有关妇女的话题。”《半边天》栏目对业务骨干进行社会性别意识的培训，聘请性别顾问。该栏目关注社会热点，大胆地用女性视角来报道男性，向观众展示消除性别歧视</w:t>
      </w:r>
      <w:r>
        <w:rPr>
          <w:rFonts w:hAnsi="SimSun" w:hint="eastAsia"/>
        </w:rPr>
        <w:t>需要男女两性共同的努力。根据中央电视台调查咨询中心</w:t>
      </w:r>
      <w:r>
        <w:rPr>
          <w:rFonts w:hAnsi="SimSun" w:hint="eastAsia"/>
        </w:rPr>
        <w:t>2000</w:t>
      </w:r>
      <w:r>
        <w:rPr>
          <w:rFonts w:hAnsi="SimSun" w:hint="eastAsia"/>
        </w:rPr>
        <w:t>年第一季度的调查显示，在被调查的</w:t>
      </w:r>
      <w:r>
        <w:rPr>
          <w:rFonts w:hAnsi="SimSun" w:hint="eastAsia"/>
        </w:rPr>
        <w:t>22</w:t>
      </w:r>
      <w:r>
        <w:rPr>
          <w:rFonts w:hAnsi="SimSun" w:hint="eastAsia"/>
        </w:rPr>
        <w:t>个专栏节目中，该栏目的知名度名列第一；主持人素质名列第二；观众对栏目的满意度名列第六。</w:t>
      </w:r>
    </w:p>
    <w:p w:rsidR="00000000" w:rsidRDefault="00902584">
      <w:pPr>
        <w:pStyle w:val="SingleTxt"/>
        <w:rPr>
          <w:rFonts w:hAnsi="SimSun" w:hint="eastAsia"/>
        </w:rPr>
      </w:pPr>
      <w:r>
        <w:rPr>
          <w:rFonts w:hAnsi="SimSun" w:hint="eastAsia"/>
        </w:rPr>
        <w:tab/>
        <w:t>2001</w:t>
      </w:r>
      <w:r>
        <w:rPr>
          <w:rFonts w:hAnsi="SimSun" w:hint="eastAsia"/>
        </w:rPr>
        <w:t>年，中宣部召开首都新闻单位总编会，要求媒体遵循法律、法规的规定，认真贯彻《中国妇女发展纲要》的精神，并对今后媒体如何加强宣传男女平等观念提出要求。</w:t>
      </w:r>
    </w:p>
    <w:p w:rsidR="00000000" w:rsidRDefault="00902584">
      <w:pPr>
        <w:pStyle w:val="SingleTxt"/>
        <w:rPr>
          <w:rFonts w:hAnsi="SimSun" w:hint="eastAsia"/>
        </w:rPr>
      </w:pPr>
      <w:r>
        <w:rPr>
          <w:rFonts w:hAnsi="SimSun" w:hint="eastAsia"/>
        </w:rPr>
        <w:tab/>
      </w:r>
      <w:r>
        <w:rPr>
          <w:rFonts w:hAnsi="SimSun" w:hint="eastAsia"/>
        </w:rPr>
        <w:t>——非政府组织在促进媒体的性别平等方面也发挥了重要的作用。首都女新闻工作者协会于</w:t>
      </w:r>
      <w:r>
        <w:rPr>
          <w:rFonts w:hAnsi="SimSun" w:hint="eastAsia"/>
        </w:rPr>
        <w:t>1996</w:t>
      </w:r>
      <w:r>
        <w:rPr>
          <w:rFonts w:hAnsi="SimSun" w:hint="eastAsia"/>
        </w:rPr>
        <w:t>年成立了“首都女记者协会妇女传媒监测网络”，监测在各种传播媒介中妇女的形象</w:t>
      </w:r>
      <w:r>
        <w:rPr>
          <w:rFonts w:hAnsi="SimSun" w:hint="eastAsia"/>
        </w:rPr>
        <w:t>,</w:t>
      </w:r>
      <w:r>
        <w:rPr>
          <w:rFonts w:hAnsi="SimSun" w:hint="eastAsia"/>
        </w:rPr>
        <w:t>促进媒</w:t>
      </w:r>
      <w:r>
        <w:rPr>
          <w:rFonts w:hAnsi="SimSun" w:hint="eastAsia"/>
        </w:rPr>
        <w:t>体正确、完整地宣传妇女</w:t>
      </w:r>
      <w:r>
        <w:rPr>
          <w:rFonts w:hAnsi="SimSun" w:hint="eastAsia"/>
        </w:rPr>
        <w:t>,</w:t>
      </w:r>
      <w:r>
        <w:rPr>
          <w:rFonts w:hAnsi="SimSun" w:hint="eastAsia"/>
        </w:rPr>
        <w:t>改变社会对女性的歧视和偏见。近年来，她们又成立了首都女记者协会少数民族女记者分会，充分发挥少数民族女记者在媒体中的作用；还对媒体工作者进行性别培训，促进媒体报导中的性别平等。</w:t>
      </w:r>
      <w:r>
        <w:rPr>
          <w:rFonts w:hAnsi="SimSun" w:hint="eastAsia"/>
        </w:rPr>
        <w:t>2000</w:t>
      </w:r>
      <w:r>
        <w:rPr>
          <w:rFonts w:hAnsi="SimSun" w:hint="eastAsia"/>
        </w:rPr>
        <w:t>年</w:t>
      </w:r>
      <w:r>
        <w:rPr>
          <w:rFonts w:hAnsi="SimSun" w:hint="eastAsia"/>
        </w:rPr>
        <w:t>9</w:t>
      </w:r>
      <w:r>
        <w:rPr>
          <w:rFonts w:hAnsi="SimSun" w:hint="eastAsia"/>
        </w:rPr>
        <w:t>月，全国妇联与联合国儿童基金会合作，召开“大众传媒与女童研讨会”，要求传媒对女童各方面发展增加报道，发挥积极的影响。</w:t>
      </w:r>
      <w:r>
        <w:rPr>
          <w:rFonts w:hAnsi="SimSun" w:hint="eastAsia"/>
        </w:rPr>
        <w:t>2001</w:t>
      </w:r>
      <w:r>
        <w:rPr>
          <w:rFonts w:hAnsi="SimSun" w:hint="eastAsia"/>
        </w:rPr>
        <w:t>年</w:t>
      </w:r>
      <w:r>
        <w:rPr>
          <w:rFonts w:hAnsi="SimSun" w:hint="eastAsia"/>
        </w:rPr>
        <w:t>12</w:t>
      </w:r>
      <w:r>
        <w:rPr>
          <w:rFonts w:hAnsi="SimSun" w:hint="eastAsia"/>
        </w:rPr>
        <w:t>月，中国妇女研究会在京召开“大众传媒与妇女发展研讨会”，总结大众传媒在推进男女平等和妇女发展方面的成绩和经验，分析大众传媒中存在的不利于妇女发展的问题并提出改进建议。</w:t>
      </w:r>
    </w:p>
    <w:p w:rsidR="00000000" w:rsidRDefault="00902584">
      <w:pPr>
        <w:pStyle w:val="SingleTxt"/>
        <w:rPr>
          <w:rFonts w:hAnsi="SimSun" w:hint="eastAsia"/>
        </w:rPr>
      </w:pPr>
      <w:r>
        <w:rPr>
          <w:rFonts w:hAnsi="SimSun" w:hint="eastAsia"/>
        </w:rPr>
        <w:tab/>
      </w:r>
      <w:r>
        <w:rPr>
          <w:rFonts w:hAnsi="SimSun" w:hint="eastAsia"/>
        </w:rPr>
        <w:t>在</w:t>
      </w:r>
      <w:r>
        <w:rPr>
          <w:rFonts w:hAnsi="SimSun" w:hint="eastAsia"/>
        </w:rPr>
        <w:t>关注传媒的同时，我国十分重视家长对子女进行男女平等的教育。《中国儿童发展纲要</w:t>
      </w:r>
      <w:r>
        <w:rPr>
          <w:rFonts w:hAnsi="SimSun" w:hint="eastAsia"/>
        </w:rPr>
        <w:t>(2001-2010</w:t>
      </w:r>
      <w:r>
        <w:rPr>
          <w:rFonts w:hAnsi="SimSun" w:hint="eastAsia"/>
        </w:rPr>
        <w:t>的</w:t>
      </w:r>
      <w:r>
        <w:rPr>
          <w:rFonts w:hAnsi="SimSun" w:hint="eastAsia"/>
        </w:rPr>
        <w:t>)</w:t>
      </w:r>
      <w:r>
        <w:rPr>
          <w:rFonts w:hAnsi="SimSun" w:hint="eastAsia"/>
        </w:rPr>
        <w:t>年》中规定：“将性别平等意识纳入教育内容。”</w:t>
      </w:r>
      <w:r>
        <w:rPr>
          <w:rFonts w:hAnsi="SimSun" w:hint="eastAsia"/>
        </w:rPr>
        <w:t xml:space="preserve"> </w:t>
      </w:r>
      <w:r>
        <w:rPr>
          <w:rFonts w:hAnsi="SimSun" w:hint="eastAsia"/>
        </w:rPr>
        <w:t>中国从</w:t>
      </w:r>
      <w:r>
        <w:rPr>
          <w:rFonts w:hAnsi="SimSun" w:hint="eastAsia"/>
        </w:rPr>
        <w:t>20</w:t>
      </w:r>
      <w:r>
        <w:rPr>
          <w:rFonts w:hAnsi="SimSun" w:hint="eastAsia"/>
        </w:rPr>
        <w:t>世纪</w:t>
      </w:r>
      <w:r>
        <w:rPr>
          <w:rFonts w:hAnsi="SimSun" w:hint="eastAsia"/>
        </w:rPr>
        <w:t>80</w:t>
      </w:r>
      <w:r>
        <w:rPr>
          <w:rFonts w:hAnsi="SimSun" w:hint="eastAsia"/>
        </w:rPr>
        <w:t>年代起，开办家长学校，教育家长从小培养孩子形成男女平等的观念。现有</w:t>
      </w:r>
      <w:r>
        <w:rPr>
          <w:rFonts w:hAnsi="SimSun" w:hint="eastAsia"/>
        </w:rPr>
        <w:t>30</w:t>
      </w:r>
      <w:r>
        <w:rPr>
          <w:rFonts w:hAnsi="SimSun" w:hint="eastAsia"/>
        </w:rPr>
        <w:t>万所家长学校，将尊重母亲、男女平等的观念纳入家长学校的教学内容，从教育家长入手，让男女平等的观念深入到儿童教育中。一些非政府组织也积极参与，</w:t>
      </w:r>
      <w:r>
        <w:rPr>
          <w:rFonts w:hAnsi="SimSun" w:hint="eastAsia"/>
        </w:rPr>
        <w:t>1996</w:t>
      </w:r>
      <w:r>
        <w:rPr>
          <w:rFonts w:hAnsi="SimSun" w:hint="eastAsia"/>
        </w:rPr>
        <w:t>年，全国妇联将全国城乡广泛开展的“五好家庭”活动扩展为“五好文明家庭”活动</w:t>
      </w:r>
      <w:r>
        <w:rPr>
          <w:rFonts w:hAnsi="SimSun" w:hint="eastAsia"/>
        </w:rPr>
        <w:t xml:space="preserve">, </w:t>
      </w:r>
      <w:r>
        <w:rPr>
          <w:rFonts w:hAnsi="SimSun" w:hint="eastAsia"/>
        </w:rPr>
        <w:t>赋予更丰富的精神文明建设内容，在全社会大力提倡夫妻互</w:t>
      </w:r>
      <w:r>
        <w:rPr>
          <w:rFonts w:hAnsi="SimSun" w:hint="eastAsia"/>
        </w:rPr>
        <w:t>帮互助、共同承担家务及抚养子女的责任</w:t>
      </w:r>
      <w:r>
        <w:rPr>
          <w:rFonts w:hAnsi="SimSun" w:hint="eastAsia"/>
        </w:rPr>
        <w:t>,</w:t>
      </w:r>
      <w:r>
        <w:rPr>
          <w:rFonts w:hAnsi="SimSun" w:hint="eastAsia"/>
        </w:rPr>
        <w:t>以创造一个健康、科学、文明的新型家庭生活方式。迄今</w:t>
      </w:r>
      <w:r>
        <w:rPr>
          <w:rFonts w:hAnsi="SimSun" w:hint="eastAsia"/>
        </w:rPr>
        <w:t>,</w:t>
      </w:r>
      <w:r>
        <w:rPr>
          <w:rFonts w:hAnsi="SimSun" w:hint="eastAsia"/>
        </w:rPr>
        <w:t>全国共评选“五好文明家庭”</w:t>
      </w:r>
      <w:r>
        <w:rPr>
          <w:rFonts w:hAnsi="SimSun" w:hint="eastAsia"/>
        </w:rPr>
        <w:t>8000</w:t>
      </w:r>
      <w:r>
        <w:rPr>
          <w:rFonts w:hAnsi="SimSun" w:hint="eastAsia"/>
        </w:rPr>
        <w:t>多万个。</w:t>
      </w:r>
    </w:p>
    <w:p w:rsidR="00000000" w:rsidRDefault="00902584">
      <w:pPr>
        <w:pStyle w:val="SingleTxt"/>
        <w:rPr>
          <w:rFonts w:hAnsi="SimSun" w:hint="eastAsia"/>
        </w:rPr>
      </w:pPr>
      <w:r>
        <w:rPr>
          <w:rFonts w:hAnsi="SimSun" w:hint="eastAsia"/>
        </w:rPr>
        <w:tab/>
      </w:r>
      <w:r>
        <w:rPr>
          <w:rFonts w:hAnsi="SimSun" w:hint="eastAsia"/>
        </w:rPr>
        <w:t>中国是一个经历了漫长的封建社会的国家，要彻底改变传统的男女社会和文化行为模式，克服由于性别而分尊卑的错误观念是一项艰巨的任务，需要经历长期的过程。目前，妇女参与传媒决策的比例还比较低；大众传媒的内容还存有着性别歧视和传统角色定型，一些影视节目、广告、书报刊中仍有一些对妇女形象的歪曲、贬低甚至侮辱性描绘；公众缺乏对媒体中性别歧视现象的敏感性和批判能力。</w:t>
      </w:r>
    </w:p>
    <w:p w:rsidR="00000000" w:rsidRDefault="00902584">
      <w:pPr>
        <w:pStyle w:val="SingleTxt"/>
        <w:rPr>
          <w:rFonts w:ascii="SimHei" w:eastAsia="SimHei" w:hAnsi="SimSun" w:hint="eastAsia"/>
          <w:color w:val="FF0000"/>
        </w:rPr>
      </w:pPr>
      <w:r>
        <w:rPr>
          <w:rFonts w:ascii="SimHei" w:eastAsia="SimHei" w:hAnsi="SimSun" w:hint="eastAsia"/>
          <w:color w:val="FF0000"/>
        </w:rPr>
        <w:t>第六条</w:t>
      </w:r>
    </w:p>
    <w:p w:rsidR="00000000" w:rsidRDefault="00902584">
      <w:pPr>
        <w:pStyle w:val="SingleTxt"/>
        <w:rPr>
          <w:rFonts w:ascii="SimHei" w:eastAsia="SimHei" w:hAnsi="SimSun" w:hint="eastAsia"/>
          <w:color w:val="FF0000"/>
        </w:rPr>
      </w:pPr>
      <w:r>
        <w:rPr>
          <w:rFonts w:ascii="SimHei" w:eastAsia="SimHei" w:hAnsi="SimSun"/>
          <w:color w:val="FF0000"/>
        </w:rPr>
        <w:tab/>
      </w:r>
      <w:r>
        <w:rPr>
          <w:rFonts w:ascii="SimHei" w:eastAsia="SimHei" w:hAnsi="SimSun" w:hint="eastAsia"/>
          <w:color w:val="FF0000"/>
        </w:rPr>
        <w:t>缔约各国应采</w:t>
      </w:r>
      <w:r>
        <w:rPr>
          <w:rFonts w:ascii="SimHei" w:eastAsia="SimHei" w:hAnsi="SimSun" w:hint="eastAsia"/>
          <w:color w:val="FF0000"/>
        </w:rPr>
        <w:t>取一切适当措施，包括制定法律，以禁止一切形式贩卖妇女和强迫妇女卖淫对她们进行剥削的行为。</w:t>
      </w:r>
    </w:p>
    <w:p w:rsidR="00000000" w:rsidRDefault="00902584">
      <w:pPr>
        <w:pStyle w:val="SingleTxt"/>
        <w:rPr>
          <w:rFonts w:hAnsi="SimSun" w:hint="eastAsia"/>
        </w:rPr>
      </w:pPr>
      <w:r>
        <w:rPr>
          <w:rFonts w:hAnsi="SimSun" w:hint="eastAsia"/>
        </w:rPr>
        <w:tab/>
      </w:r>
      <w:r>
        <w:rPr>
          <w:rFonts w:hAnsi="SimSun" w:hint="eastAsia"/>
        </w:rPr>
        <w:t>中国的《刑法》、《民法通则》、《婚姻法》、《妇女权益保障法》、《治安管理处罚条例》都针对对妇女的暴力问题作了规定，特别是</w:t>
      </w:r>
      <w:r>
        <w:rPr>
          <w:rFonts w:hAnsi="SimSun" w:hint="eastAsia"/>
        </w:rPr>
        <w:t>1996</w:t>
      </w:r>
      <w:r>
        <w:rPr>
          <w:rFonts w:hAnsi="SimSun" w:hint="eastAsia"/>
        </w:rPr>
        <w:t>年和</w:t>
      </w:r>
      <w:r>
        <w:rPr>
          <w:rFonts w:hAnsi="SimSun" w:hint="eastAsia"/>
        </w:rPr>
        <w:t>1997</w:t>
      </w:r>
      <w:r>
        <w:rPr>
          <w:rFonts w:hAnsi="SimSun" w:hint="eastAsia"/>
        </w:rPr>
        <w:t>年，中国对</w:t>
      </w:r>
      <w:r>
        <w:rPr>
          <w:rFonts w:hAnsi="SimSun" w:hint="eastAsia"/>
          <w:spacing w:val="2"/>
        </w:rPr>
        <w:t>《刑事诉讼法》和《刑法》进行了修改</w:t>
      </w:r>
      <w:r>
        <w:rPr>
          <w:rFonts w:hAnsi="SimSun" w:hint="eastAsia"/>
          <w:spacing w:val="2"/>
        </w:rPr>
        <w:t>,</w:t>
      </w:r>
      <w:r>
        <w:rPr>
          <w:rFonts w:hAnsi="SimSun" w:hint="eastAsia"/>
          <w:spacing w:val="2"/>
        </w:rPr>
        <w:t>特别注重对妇女合法权益的保障，将《全国人大常委会关于严惩拐卖</w:t>
      </w:r>
      <w:r>
        <w:rPr>
          <w:rFonts w:hAnsi="SimSun" w:hint="eastAsia"/>
          <w:spacing w:val="2"/>
        </w:rPr>
        <w:t xml:space="preserve"> </w:t>
      </w:r>
      <w:r>
        <w:rPr>
          <w:rFonts w:hAnsi="SimSun" w:hint="eastAsia"/>
          <w:spacing w:val="2"/>
        </w:rPr>
        <w:t>、绑架妇女儿童犯罪分子的决定》和《全国人大常委会关于严禁卖淫嫖娼的决定》的主要内容收入《刑法》，对打击拐卖妇女、儿童和强迫妇女卖淫犯罪作了重要的补充和修改</w:t>
      </w:r>
      <w:r>
        <w:rPr>
          <w:rFonts w:hAnsi="SimSun" w:hint="eastAsia"/>
          <w:spacing w:val="2"/>
        </w:rPr>
        <w:t>,</w:t>
      </w:r>
      <w:r>
        <w:rPr>
          <w:rFonts w:hAnsi="SimSun" w:hint="eastAsia"/>
          <w:spacing w:val="2"/>
        </w:rPr>
        <w:t>提高了量刑标准</w:t>
      </w:r>
      <w:r>
        <w:rPr>
          <w:rFonts w:hAnsi="SimSun" w:hint="eastAsia"/>
          <w:spacing w:val="2"/>
        </w:rPr>
        <w:t>,</w:t>
      </w:r>
      <w:r>
        <w:rPr>
          <w:rFonts w:hAnsi="SimSun" w:hint="eastAsia"/>
          <w:spacing w:val="2"/>
        </w:rPr>
        <w:t>增加了财产刑的规定</w:t>
      </w:r>
      <w:r>
        <w:rPr>
          <w:rFonts w:hAnsi="SimSun" w:hint="eastAsia"/>
          <w:spacing w:val="2"/>
        </w:rPr>
        <w:t>,</w:t>
      </w:r>
      <w:r>
        <w:rPr>
          <w:rFonts w:hAnsi="SimSun" w:hint="eastAsia"/>
          <w:spacing w:val="2"/>
        </w:rPr>
        <w:t>对拐卖人口和强迫他人卖淫从中牟取钱财的犯罪分子，除剥夺自由以外，还要处罚金或者没收财产。同时对执法人员的渎职行为作了明确的惩处规定。</w:t>
      </w:r>
    </w:p>
    <w:p w:rsidR="00000000" w:rsidRDefault="00902584">
      <w:pPr>
        <w:pStyle w:val="SingleTxt"/>
        <w:rPr>
          <w:rFonts w:hAnsi="SimSun" w:hint="eastAsia"/>
        </w:rPr>
      </w:pPr>
      <w:r>
        <w:rPr>
          <w:rFonts w:hAnsi="SimSun" w:hint="eastAsia"/>
        </w:rPr>
        <w:tab/>
      </w:r>
      <w:r>
        <w:rPr>
          <w:rFonts w:hAnsi="SimSun" w:hint="eastAsia"/>
        </w:rPr>
        <w:t>在打击拐卖妇女、卖淫嫖娼违法犯罪活动以及预防和制止家庭暴力方面，近年中国政府主要开展了以下几个方面的工作：</w:t>
      </w:r>
    </w:p>
    <w:p w:rsidR="00000000" w:rsidRDefault="00902584">
      <w:pPr>
        <w:pStyle w:val="SingleTxt"/>
        <w:rPr>
          <w:rFonts w:hAnsi="SimSun" w:hint="eastAsia"/>
        </w:rPr>
      </w:pPr>
      <w:r>
        <w:rPr>
          <w:rFonts w:hAnsi="SimSun" w:hint="eastAsia"/>
        </w:rPr>
        <w:tab/>
      </w:r>
      <w:r>
        <w:rPr>
          <w:rFonts w:hAnsi="SimSun" w:hint="eastAsia"/>
        </w:rPr>
        <w:t>——完善行政法规，加大执法力度。为了加大对卖淫嫖娼违法犯罪活动的打击力度，</w:t>
      </w:r>
      <w:r>
        <w:rPr>
          <w:rFonts w:hAnsi="SimSun" w:hint="eastAsia"/>
        </w:rPr>
        <w:t>1998</w:t>
      </w:r>
      <w:r>
        <w:rPr>
          <w:rFonts w:hAnsi="SimSun" w:hint="eastAsia"/>
        </w:rPr>
        <w:t>年，公安部颁布了《公安派出所实施公共娱乐服务场所治安管理责任制暂行规定》，明确由派出所承担辖区内公共娱乐服务场所的治安管理。同年，公安部又与卫生部、劳动和社会保障部</w:t>
      </w:r>
      <w:r>
        <w:rPr>
          <w:rFonts w:hAnsi="SimSun" w:hint="eastAsia"/>
        </w:rPr>
        <w:t>、国家工商行政管理局联合下发《关于清理整顿按摩服务场所、严厉打击非法经营活动的通知》，加大了对一些娱乐和服务场所的管理力度。</w:t>
      </w:r>
      <w:r>
        <w:rPr>
          <w:rFonts w:hAnsi="SimSun" w:hint="eastAsia"/>
        </w:rPr>
        <w:t>1999</w:t>
      </w:r>
      <w:r>
        <w:rPr>
          <w:rFonts w:hAnsi="SimSun" w:hint="eastAsia"/>
        </w:rPr>
        <w:t>年</w:t>
      </w:r>
      <w:r>
        <w:rPr>
          <w:rFonts w:hAnsi="SimSun" w:hint="eastAsia"/>
        </w:rPr>
        <w:t>3</w:t>
      </w:r>
      <w:r>
        <w:rPr>
          <w:rFonts w:hAnsi="SimSun" w:hint="eastAsia"/>
        </w:rPr>
        <w:t>月，国务院颁发了《娱乐场所管理条例》，对在娱乐场所从事卖淫嫖娼活动的，作出依法取缔的规定。</w:t>
      </w:r>
      <w:r>
        <w:rPr>
          <w:rFonts w:hAnsi="SimSun" w:hint="eastAsia"/>
        </w:rPr>
        <w:t>2000</w:t>
      </w:r>
      <w:r>
        <w:rPr>
          <w:rFonts w:hAnsi="SimSun" w:hint="eastAsia"/>
        </w:rPr>
        <w:t>年，针对拐卖妇女犯罪活动，公安部下发《关于打击拐卖妇女儿童犯罪适用法律和政策有关问题的意见》。同时，公安部还大力支持各地研究制订打拐禁娼的地方法规，使保护妇女合法权益的工作更加符合各地实际情况。</w:t>
      </w:r>
    </w:p>
    <w:p w:rsidR="00000000" w:rsidRDefault="00902584">
      <w:pPr>
        <w:pStyle w:val="SingleTxt"/>
        <w:rPr>
          <w:rFonts w:hAnsi="SimSun" w:hint="eastAsia"/>
        </w:rPr>
      </w:pPr>
      <w:r>
        <w:rPr>
          <w:rFonts w:hAnsi="SimSun" w:hint="eastAsia"/>
        </w:rPr>
        <w:tab/>
      </w:r>
      <w:r>
        <w:rPr>
          <w:rFonts w:hAnsi="SimSun" w:hint="eastAsia"/>
        </w:rPr>
        <w:t>——成立打拐工作领导机构，加强综合治理。目前，拐卖妇女儿童犯罪活动严重的省份</w:t>
      </w:r>
      <w:r>
        <w:rPr>
          <w:rFonts w:hAnsi="SimSun" w:hint="eastAsia"/>
        </w:rPr>
        <w:t>,</w:t>
      </w:r>
      <w:r>
        <w:rPr>
          <w:rFonts w:hAnsi="SimSun" w:hint="eastAsia"/>
        </w:rPr>
        <w:t>均</w:t>
      </w:r>
      <w:r>
        <w:rPr>
          <w:rFonts w:hAnsi="SimSun" w:hint="eastAsia"/>
        </w:rPr>
        <w:t>成立了由当地主要领导担任组长，公安、检察、法院、民政、宣传、教育等有关部门和非政府组织参加的打拐工作领导小组</w:t>
      </w:r>
      <w:r>
        <w:rPr>
          <w:rFonts w:hAnsi="SimSun" w:hint="eastAsia"/>
        </w:rPr>
        <w:t xml:space="preserve">, </w:t>
      </w:r>
      <w:r>
        <w:rPr>
          <w:rFonts w:hAnsi="SimSun" w:hint="eastAsia"/>
        </w:rPr>
        <w:t>加强对拐卖妇女儿童犯罪的联合行动和综合治理。</w:t>
      </w:r>
    </w:p>
    <w:p w:rsidR="00000000" w:rsidRDefault="00902584">
      <w:pPr>
        <w:pStyle w:val="SingleTxt"/>
        <w:rPr>
          <w:rFonts w:hAnsi="SimSun" w:hint="eastAsia"/>
        </w:rPr>
      </w:pPr>
      <w:r>
        <w:rPr>
          <w:rFonts w:hAnsi="SimSun" w:hint="eastAsia"/>
        </w:rPr>
        <w:tab/>
      </w:r>
      <w:r>
        <w:rPr>
          <w:rFonts w:hAnsi="SimSun" w:hint="eastAsia"/>
        </w:rPr>
        <w:t>——开展专项行动，严厉打击侵害妇女合法权益的违法犯罪行为。</w:t>
      </w:r>
      <w:r>
        <w:rPr>
          <w:rFonts w:hAnsi="SimSun" w:hint="eastAsia"/>
        </w:rPr>
        <w:t>1998</w:t>
      </w:r>
      <w:r>
        <w:rPr>
          <w:rFonts w:hAnsi="SimSun" w:hint="eastAsia"/>
        </w:rPr>
        <w:t>年，公安部、国家工商行政管理局、劳动和社会保障部、卫生部联合开展了“清理整顿按摩服务场所、严厉打击非法经营活动”专项行动；</w:t>
      </w:r>
      <w:r>
        <w:rPr>
          <w:rFonts w:hAnsi="SimSun" w:hint="eastAsia"/>
        </w:rPr>
        <w:t>1999</w:t>
      </w:r>
      <w:r>
        <w:rPr>
          <w:rFonts w:hAnsi="SimSun" w:hint="eastAsia"/>
        </w:rPr>
        <w:t>年，公安部开展了“秋季禁娼禁赌”专项行动；在全国的</w:t>
      </w:r>
      <w:r>
        <w:rPr>
          <w:rFonts w:hAnsi="SimSun" w:hint="eastAsia"/>
        </w:rPr>
        <w:t>16</w:t>
      </w:r>
      <w:r>
        <w:rPr>
          <w:rFonts w:hAnsi="SimSun" w:hint="eastAsia"/>
        </w:rPr>
        <w:t>个省市开展了集中解救被拐卖妇女儿童统一行动，使近千名受害妇女儿童被解救。</w:t>
      </w:r>
      <w:r>
        <w:rPr>
          <w:rFonts w:hAnsi="SimSun" w:hint="eastAsia"/>
        </w:rPr>
        <w:t>2000</w:t>
      </w:r>
      <w:r>
        <w:rPr>
          <w:rFonts w:hAnsi="SimSun" w:hint="eastAsia"/>
        </w:rPr>
        <w:t>年，公安机关开展了“加</w:t>
      </w:r>
      <w:r>
        <w:rPr>
          <w:rFonts w:hAnsi="SimSun" w:hint="eastAsia"/>
        </w:rPr>
        <w:t>强娱乐服务场所管理，严厉打击卖淫、嫖娼等社会丑恶现象”专项行动，查处卖淫嫖娼案件</w:t>
      </w:r>
      <w:r>
        <w:rPr>
          <w:rFonts w:hAnsi="SimSun" w:hint="eastAsia"/>
        </w:rPr>
        <w:t>3.8</w:t>
      </w:r>
      <w:r>
        <w:rPr>
          <w:rFonts w:hAnsi="SimSun" w:hint="eastAsia"/>
        </w:rPr>
        <w:t>万起，查获卖淫嫖娼人员</w:t>
      </w:r>
      <w:r>
        <w:rPr>
          <w:rFonts w:hAnsi="SimSun" w:hint="eastAsia"/>
        </w:rPr>
        <w:t>7.3</w:t>
      </w:r>
      <w:r>
        <w:rPr>
          <w:rFonts w:hAnsi="SimSun" w:hint="eastAsia"/>
        </w:rPr>
        <w:t>万名。</w:t>
      </w:r>
      <w:r>
        <w:rPr>
          <w:rFonts w:hAnsi="SimSun" w:hint="eastAsia"/>
        </w:rPr>
        <w:t>2000</w:t>
      </w:r>
      <w:r>
        <w:rPr>
          <w:rFonts w:hAnsi="SimSun" w:hint="eastAsia"/>
        </w:rPr>
        <w:t>年</w:t>
      </w:r>
      <w:r>
        <w:rPr>
          <w:rFonts w:hAnsi="SimSun" w:hint="eastAsia"/>
        </w:rPr>
        <w:t>4</w:t>
      </w:r>
      <w:r>
        <w:rPr>
          <w:rFonts w:hAnsi="SimSun" w:hint="eastAsia"/>
        </w:rPr>
        <w:t>月至</w:t>
      </w:r>
      <w:r>
        <w:rPr>
          <w:rFonts w:hAnsi="SimSun" w:hint="eastAsia"/>
        </w:rPr>
        <w:t>7</w:t>
      </w:r>
      <w:r>
        <w:rPr>
          <w:rFonts w:hAnsi="SimSun" w:hint="eastAsia"/>
        </w:rPr>
        <w:t>月，全国公安机关经过认真准备，充分运用计算机网络和</w:t>
      </w:r>
      <w:r>
        <w:rPr>
          <w:rFonts w:hAnsi="SimSun" w:hint="eastAsia"/>
        </w:rPr>
        <w:t>DNA</w:t>
      </w:r>
      <w:r>
        <w:rPr>
          <w:rFonts w:hAnsi="SimSun" w:hint="eastAsia"/>
        </w:rPr>
        <w:t>数据批量比对技术等现代化科技手段，开展了一场声势浩大的“打击人贩子、解救被拐卖妇女儿童”的专项行动，取得了显著成绩，通过这项行动共解救被拐妇女万余名。</w:t>
      </w:r>
    </w:p>
    <w:p w:rsidR="00000000" w:rsidRDefault="00902584">
      <w:pPr>
        <w:pStyle w:val="SingleTxt"/>
        <w:rPr>
          <w:rFonts w:hAnsi="SimSun" w:hint="eastAsia"/>
        </w:rPr>
      </w:pPr>
      <w:r>
        <w:rPr>
          <w:rFonts w:hAnsi="SimSun" w:hint="eastAsia"/>
        </w:rPr>
        <w:tab/>
      </w:r>
      <w:r>
        <w:rPr>
          <w:rFonts w:hAnsi="SimSun" w:hint="eastAsia"/>
        </w:rPr>
        <w:t>——进行法制宣传教育</w:t>
      </w:r>
      <w:r>
        <w:rPr>
          <w:rFonts w:hAnsi="SimSun" w:hint="eastAsia"/>
        </w:rPr>
        <w:t>,</w:t>
      </w:r>
      <w:r>
        <w:rPr>
          <w:rFonts w:hAnsi="SimSun" w:hint="eastAsia"/>
        </w:rPr>
        <w:t>增强全民法制观念。中国从</w:t>
      </w:r>
      <w:r>
        <w:rPr>
          <w:rFonts w:hAnsi="SimSun" w:hint="eastAsia"/>
        </w:rPr>
        <w:t>1986</w:t>
      </w:r>
      <w:r>
        <w:rPr>
          <w:rFonts w:hAnsi="SimSun" w:hint="eastAsia"/>
        </w:rPr>
        <w:t>年开始已经在全民中开展了三个五年普法教育运动，目前已进入第四个五年普法宣传教育的实施阶段。一些与妇女儿童权益关</w:t>
      </w:r>
      <w:r>
        <w:rPr>
          <w:rFonts w:hAnsi="SimSun" w:hint="eastAsia"/>
        </w:rPr>
        <w:t>系密切的法律、法规，如，《妇女权益保障法》、《婚姻法》、《未成年人保护法》等均被列入普法宣传的内容。各地采取多种形式开展丰富多彩的法律宣传活动，通过法律咨询、现场办公、专家说法、案例分析等多种方式普及法律知识，提供法律援助。</w:t>
      </w:r>
    </w:p>
    <w:p w:rsidR="00000000" w:rsidRDefault="00902584">
      <w:pPr>
        <w:pStyle w:val="SingleTxt"/>
        <w:spacing w:after="120"/>
        <w:rPr>
          <w:rFonts w:hAnsi="SimSun" w:hint="eastAsia"/>
        </w:rPr>
      </w:pPr>
      <w:r>
        <w:rPr>
          <w:rFonts w:hAnsi="SimSun" w:hint="eastAsia"/>
        </w:rPr>
        <w:tab/>
      </w:r>
      <w:r>
        <w:rPr>
          <w:rFonts w:hAnsi="SimSun" w:hint="eastAsia"/>
        </w:rPr>
        <w:t>——发挥媒体作用</w:t>
      </w:r>
      <w:r>
        <w:rPr>
          <w:rFonts w:hAnsi="SimSun" w:hint="eastAsia"/>
        </w:rPr>
        <w:t>,</w:t>
      </w:r>
      <w:r>
        <w:rPr>
          <w:rFonts w:hAnsi="SimSun" w:hint="eastAsia"/>
        </w:rPr>
        <w:t>为消除对妇女的暴力提供良好的社会舆论氛围。近年来，新闻媒体加大了对妇女暴力问题的曝光力度</w:t>
      </w:r>
      <w:r>
        <w:rPr>
          <w:rFonts w:hAnsi="SimSun" w:hint="eastAsia"/>
        </w:rPr>
        <w:t>,</w:t>
      </w:r>
      <w:r>
        <w:rPr>
          <w:rFonts w:hAnsi="SimSun" w:hint="eastAsia"/>
        </w:rPr>
        <w:t>多次选择典型的侵犯妇女权益的个案，如家庭暴力、非法拘禁妇女、拐卖妇女等进行庭审直播，法官以案说法，告诫人们侵犯妇女权益是违背法律的，犯罪分子必将受到法律的制裁。媒体还开辟妇女专</w:t>
      </w:r>
      <w:r>
        <w:rPr>
          <w:rFonts w:hAnsi="SimSun" w:hint="eastAsia"/>
        </w:rPr>
        <w:t>栏或专题，组织男女公民就家庭、社会领域中对妇女的暴力等热点问题进行专题讨论，如：“遇到家庭暴力如何保护自己？”，向妇女传授方法。</w:t>
      </w:r>
      <w:r>
        <w:rPr>
          <w:rFonts w:hAnsi="SimSun" w:hint="eastAsia"/>
        </w:rPr>
        <w:t>2002</w:t>
      </w:r>
      <w:r>
        <w:rPr>
          <w:rFonts w:hAnsi="SimSun" w:hint="eastAsia"/>
        </w:rPr>
        <w:t>年初，电视台播放了第一部反映家庭暴力的电视连续剧，在社会上引起广泛关注。</w:t>
      </w:r>
    </w:p>
    <w:p w:rsidR="00000000" w:rsidRDefault="00902584">
      <w:pPr>
        <w:pStyle w:val="SingleTxt"/>
        <w:spacing w:after="120"/>
        <w:rPr>
          <w:rFonts w:hAnsi="SimSun" w:hint="eastAsia"/>
        </w:rPr>
      </w:pPr>
      <w:r>
        <w:rPr>
          <w:rFonts w:hAnsi="SimSun" w:hint="eastAsia"/>
        </w:rPr>
        <w:tab/>
      </w:r>
      <w:r>
        <w:rPr>
          <w:rFonts w:hAnsi="SimSun" w:hint="eastAsia"/>
        </w:rPr>
        <w:t>——开展国际合作，共同打击拐卖妇女儿童犯罪。截止到</w:t>
      </w:r>
      <w:r>
        <w:rPr>
          <w:rFonts w:hAnsi="SimSun" w:hint="eastAsia"/>
        </w:rPr>
        <w:t>2002</w:t>
      </w:r>
      <w:r>
        <w:rPr>
          <w:rFonts w:hAnsi="SimSun" w:hint="eastAsia"/>
        </w:rPr>
        <w:t>年</w:t>
      </w:r>
      <w:r>
        <w:rPr>
          <w:rFonts w:hAnsi="SimSun" w:hint="eastAsia"/>
        </w:rPr>
        <w:t>6</w:t>
      </w:r>
      <w:r>
        <w:rPr>
          <w:rFonts w:hAnsi="SimSun" w:hint="eastAsia"/>
        </w:rPr>
        <w:t>月，我国政府已经与</w:t>
      </w:r>
      <w:r>
        <w:rPr>
          <w:rFonts w:hAnsi="SimSun" w:hint="eastAsia"/>
        </w:rPr>
        <w:t>10</w:t>
      </w:r>
      <w:r>
        <w:rPr>
          <w:rFonts w:hAnsi="SimSun" w:hint="eastAsia"/>
        </w:rPr>
        <w:t>多个国家签订了引渡条约，与</w:t>
      </w:r>
      <w:r>
        <w:rPr>
          <w:rFonts w:hAnsi="SimSun" w:hint="eastAsia"/>
        </w:rPr>
        <w:t>20</w:t>
      </w:r>
      <w:r>
        <w:rPr>
          <w:rFonts w:hAnsi="SimSun" w:hint="eastAsia"/>
        </w:rPr>
        <w:t>多个国家签定了刑事司法协助条约，通过上述条约，与有关国家开展打击拐卖妇女的刑事司法协助。中国警方还与有关国家的警察部门签订了</w:t>
      </w:r>
      <w:r>
        <w:rPr>
          <w:rFonts w:hAnsi="SimSun" w:hint="eastAsia"/>
        </w:rPr>
        <w:t>40</w:t>
      </w:r>
      <w:r>
        <w:rPr>
          <w:rFonts w:hAnsi="SimSun" w:hint="eastAsia"/>
        </w:rPr>
        <w:t>多个警务合作协议，将打击拐卖妇女犯罪活动规定为合作的重要领</w:t>
      </w:r>
      <w:r>
        <w:rPr>
          <w:rFonts w:hAnsi="SimSun" w:hint="eastAsia"/>
        </w:rPr>
        <w:t>域。</w:t>
      </w:r>
      <w:r>
        <w:rPr>
          <w:rFonts w:hAnsi="SimSun" w:hint="eastAsia"/>
        </w:rPr>
        <w:t>2001</w:t>
      </w:r>
      <w:r>
        <w:rPr>
          <w:rFonts w:hAnsi="SimSun" w:hint="eastAsia"/>
        </w:rPr>
        <w:t>年，国际刑警中国中心局与柬埔寨警方合作，破获一起跨国贩卖妇女、组织妇女卖淫案。</w:t>
      </w:r>
      <w:r>
        <w:rPr>
          <w:rFonts w:hAnsi="SimSun" w:hint="eastAsia"/>
        </w:rPr>
        <w:t>1999</w:t>
      </w:r>
      <w:r>
        <w:rPr>
          <w:rFonts w:hAnsi="SimSun" w:hint="eastAsia"/>
        </w:rPr>
        <w:t>年至</w:t>
      </w:r>
      <w:r>
        <w:rPr>
          <w:rFonts w:hAnsi="SimSun" w:hint="eastAsia"/>
        </w:rPr>
        <w:t>2000</w:t>
      </w:r>
      <w:r>
        <w:rPr>
          <w:rFonts w:hAnsi="SimSun" w:hint="eastAsia"/>
        </w:rPr>
        <w:t>年，公安部与联合国儿童基金会合作，在</w:t>
      </w:r>
      <w:r>
        <w:rPr>
          <w:rFonts w:hAnsi="SimSun" w:hint="eastAsia"/>
        </w:rPr>
        <w:t>10</w:t>
      </w:r>
      <w:r>
        <w:rPr>
          <w:rFonts w:hAnsi="SimSun" w:hint="eastAsia"/>
        </w:rPr>
        <w:t>个拐卖妇女儿童犯罪严重的省份开展了预防拐卖的社会宣传活动，共举办部、省级民警保护妇女权益法律培训班</w:t>
      </w:r>
      <w:r>
        <w:rPr>
          <w:rFonts w:hAnsi="SimSun" w:hint="eastAsia"/>
        </w:rPr>
        <w:t>15</w:t>
      </w:r>
      <w:r>
        <w:rPr>
          <w:rFonts w:hAnsi="SimSun" w:hint="eastAsia"/>
        </w:rPr>
        <w:t>期，培训民警</w:t>
      </w:r>
      <w:r>
        <w:rPr>
          <w:rFonts w:hAnsi="SimSun" w:hint="eastAsia"/>
        </w:rPr>
        <w:t>2000</w:t>
      </w:r>
      <w:r>
        <w:rPr>
          <w:rFonts w:hAnsi="SimSun" w:hint="eastAsia"/>
        </w:rPr>
        <w:t>余人；在</w:t>
      </w:r>
      <w:r>
        <w:rPr>
          <w:rFonts w:hAnsi="SimSun" w:hint="eastAsia"/>
        </w:rPr>
        <w:t>10</w:t>
      </w:r>
      <w:r>
        <w:rPr>
          <w:rFonts w:hAnsi="SimSun" w:hint="eastAsia"/>
        </w:rPr>
        <w:t>个省的劳务市场、车站、码头、集市开展打击拐卖妇女儿童犯罪专题宣传活动，通过广泛深入、形式多样的宣传，提高了社会防范能力，受益群众达数十万人。在联合国儿童基金会与中国政府新的合作方案</w:t>
      </w:r>
      <w:r>
        <w:rPr>
          <w:rFonts w:hAnsi="SimSun" w:hint="eastAsia"/>
        </w:rPr>
        <w:t>(2001-2005</w:t>
      </w:r>
      <w:r>
        <w:rPr>
          <w:rFonts w:hAnsi="SimSun" w:hint="eastAsia"/>
        </w:rPr>
        <w:t>年</w:t>
      </w:r>
      <w:r>
        <w:rPr>
          <w:rFonts w:hAnsi="SimSun" w:hint="eastAsia"/>
        </w:rPr>
        <w:t>)</w:t>
      </w:r>
      <w:r>
        <w:rPr>
          <w:rFonts w:hAnsi="SimSun" w:hint="eastAsia"/>
        </w:rPr>
        <w:t>中，公安部和全国妇联相互</w:t>
      </w:r>
      <w:r>
        <w:rPr>
          <w:rFonts w:hAnsi="SimSun" w:hint="eastAsia"/>
        </w:rPr>
        <w:t>配合，正在实施以预防、打击、康复、回归社会为重要内容的反对、打击国内及跨境拐卖妇女儿童的犯罪活动。中国政府积极参加湄公河流域反对对妇女儿童拐卖的国际合作项目，公安、劳动、教育等部门多部门参与。</w:t>
      </w:r>
      <w:r>
        <w:rPr>
          <w:rFonts w:hAnsi="SimSun" w:hint="eastAsia"/>
        </w:rPr>
        <w:t>2001</w:t>
      </w:r>
      <w:r>
        <w:rPr>
          <w:rFonts w:hAnsi="SimSun" w:hint="eastAsia"/>
        </w:rPr>
        <w:t>年至</w:t>
      </w:r>
      <w:r>
        <w:rPr>
          <w:rFonts w:hAnsi="SimSun" w:hint="eastAsia"/>
        </w:rPr>
        <w:t>2003</w:t>
      </w:r>
      <w:r>
        <w:rPr>
          <w:rFonts w:hAnsi="SimSun" w:hint="eastAsia"/>
        </w:rPr>
        <w:t>年，全国妇联与国际劳工组织在云南合作进行的“湄公河流域反对对妇女儿童拐卖项目”，有效地开展了宣传、预防和康复服务，为在当地建立一个综合性的反对拐卖机制打下良好的基础，并积极探索有推广价值的预防拐卖策略与模式。</w:t>
      </w:r>
    </w:p>
    <w:p w:rsidR="00000000" w:rsidRDefault="00902584">
      <w:pPr>
        <w:pStyle w:val="SingleTxt"/>
        <w:spacing w:after="120"/>
        <w:rPr>
          <w:rFonts w:hAnsi="SimSun" w:hint="eastAsia"/>
        </w:rPr>
      </w:pPr>
      <w:r>
        <w:rPr>
          <w:rFonts w:hAnsi="SimSun" w:hint="eastAsia"/>
        </w:rPr>
        <w:tab/>
      </w:r>
      <w:r>
        <w:rPr>
          <w:rFonts w:hAnsi="SimSun" w:hint="eastAsia"/>
        </w:rPr>
        <w:t>——切实做好被解救妇女的善后安置工作和卖淫嫖娼违法人员的教育、感化、挽救工作。解救被拐卖</w:t>
      </w:r>
      <w:r>
        <w:rPr>
          <w:rFonts w:hAnsi="SimSun" w:hint="eastAsia"/>
        </w:rPr>
        <w:t>妇女是政府和政法机关的重要职责，做好被解救妇女的善后安置工作同样重要。公安部与联合国儿童基金会合作，在云南、江苏、四川三省建成</w:t>
      </w:r>
      <w:r>
        <w:rPr>
          <w:rFonts w:hAnsi="SimSun" w:hint="eastAsia"/>
        </w:rPr>
        <w:t>3</w:t>
      </w:r>
      <w:r>
        <w:rPr>
          <w:rFonts w:hAnsi="SimSun" w:hint="eastAsia"/>
        </w:rPr>
        <w:t>个规模较大的解救被拐卖妇女儿童中转、康复、培训中心，为被解救的妇女儿童提供救助，对于被解救的妇女，凡自愿继续留在现住地生活的成年女性，尊重其本人意愿；愿在现住地结婚且符合法定结婚条件的，为其办理结婚登记手续；关于子女的抚养问题，在保护妇女权益的前提下，由双方协商解决或由人民法院裁决；对于愿回原籍的，公安、民政部门以及妇联等非政府组织为其解决、安排今后的生活问题，并做好周围群众及家人</w:t>
      </w:r>
      <w:r>
        <w:rPr>
          <w:rFonts w:hAnsi="SimSun" w:hint="eastAsia"/>
        </w:rPr>
        <w:t>的工作，不得歧视她们。现已帮助</w:t>
      </w:r>
      <w:r>
        <w:rPr>
          <w:rFonts w:hAnsi="SimSun" w:hint="eastAsia"/>
        </w:rPr>
        <w:t>2000</w:t>
      </w:r>
      <w:r>
        <w:rPr>
          <w:rFonts w:hAnsi="SimSun" w:hint="eastAsia"/>
        </w:rPr>
        <w:t>多名妇女被解救，身心得以初步恢复。</w:t>
      </w:r>
    </w:p>
    <w:p w:rsidR="00000000" w:rsidRDefault="00902584">
      <w:pPr>
        <w:pStyle w:val="SingleTxt"/>
        <w:rPr>
          <w:rFonts w:hAnsi="SimSun" w:hint="eastAsia"/>
        </w:rPr>
      </w:pPr>
      <w:r>
        <w:rPr>
          <w:rFonts w:hAnsi="SimSun" w:hint="eastAsia"/>
        </w:rPr>
        <w:tab/>
      </w:r>
      <w:r>
        <w:rPr>
          <w:rFonts w:hAnsi="SimSun" w:hint="eastAsia"/>
        </w:rPr>
        <w:t>在教育、感化、挽救卖淫嫖娼违法人员方面，有关部门也做了大量卓有成效的工作。在对卖淫人员建立收容机构，进行教育感化的同时，也设立了嫖娼人员收容机构，加强对嫖娼人员教育和处理。目前，收容教育所的建设已纳入国家计委基本建设规划</w:t>
      </w:r>
      <w:r>
        <w:rPr>
          <w:rFonts w:hAnsi="SimSun"/>
        </w:rPr>
        <w:t>,</w:t>
      </w:r>
      <w:r>
        <w:rPr>
          <w:rFonts w:hAnsi="SimSun" w:hint="eastAsia"/>
        </w:rPr>
        <w:t>全国共建成</w:t>
      </w:r>
      <w:r>
        <w:rPr>
          <w:rFonts w:hAnsi="SimSun" w:hint="eastAsia"/>
        </w:rPr>
        <w:t>160</w:t>
      </w:r>
      <w:r>
        <w:rPr>
          <w:rFonts w:hAnsi="SimSun" w:hint="eastAsia"/>
        </w:rPr>
        <w:t>个收容教育所</w:t>
      </w:r>
      <w:r>
        <w:rPr>
          <w:rFonts w:hAnsi="SimSun"/>
        </w:rPr>
        <w:t>,</w:t>
      </w:r>
      <w:r>
        <w:rPr>
          <w:rFonts w:hAnsi="SimSun" w:hint="eastAsia"/>
        </w:rPr>
        <w:t>同时</w:t>
      </w:r>
      <w:r>
        <w:rPr>
          <w:rFonts w:hAnsi="SimSun"/>
        </w:rPr>
        <w:t>,</w:t>
      </w:r>
      <w:r>
        <w:rPr>
          <w:rFonts w:hAnsi="SimSun" w:hint="eastAsia"/>
        </w:rPr>
        <w:t>各地公安机关加强了收容教育所规范化建设，有关部门联手合作，共同做好教育、感化、挽救工作，使收容妇女出所后的改好率达到</w:t>
      </w:r>
      <w:r>
        <w:rPr>
          <w:rFonts w:hAnsi="SimSun" w:hint="eastAsia"/>
        </w:rPr>
        <w:t>70</w:t>
      </w:r>
      <w:r>
        <w:rPr>
          <w:rFonts w:hAnsi="SimSun" w:hint="eastAsia"/>
        </w:rPr>
        <w:t>％，大多数卖淫妇女和嫖客改正了恶习，走上新路。</w:t>
      </w:r>
    </w:p>
    <w:p w:rsidR="00000000" w:rsidRDefault="00902584">
      <w:pPr>
        <w:pStyle w:val="SingleTxt"/>
        <w:rPr>
          <w:rFonts w:hAnsi="SimSun" w:hint="eastAsia"/>
        </w:rPr>
      </w:pPr>
      <w:r>
        <w:rPr>
          <w:rFonts w:hAnsi="SimSun" w:hint="eastAsia"/>
        </w:rPr>
        <w:tab/>
      </w:r>
      <w:r>
        <w:rPr>
          <w:rFonts w:hAnsi="SimSun" w:hint="eastAsia"/>
        </w:rPr>
        <w:t>——颁布</w:t>
      </w:r>
      <w:r>
        <w:rPr>
          <w:rFonts w:hAnsi="SimSun" w:hint="eastAsia"/>
        </w:rPr>
        <w:t>反对家庭暴力的地方性法规、规章，预防和制止家庭暴力。</w:t>
      </w:r>
      <w:r>
        <w:rPr>
          <w:rFonts w:hAnsi="SimSun" w:hint="eastAsia"/>
        </w:rPr>
        <w:t>2001</w:t>
      </w:r>
      <w:r>
        <w:rPr>
          <w:rFonts w:hAnsi="SimSun" w:hint="eastAsia"/>
        </w:rPr>
        <w:t>年颁布的新《婚姻法》中明确提出：禁止家庭暴力。第</w:t>
      </w:r>
      <w:r>
        <w:rPr>
          <w:rFonts w:hAnsi="SimSun" w:hint="eastAsia"/>
        </w:rPr>
        <w:t>43</w:t>
      </w:r>
      <w:r>
        <w:rPr>
          <w:rFonts w:hAnsi="SimSun" w:hint="eastAsia"/>
        </w:rPr>
        <w:t>条规定：对正在实施的家庭暴力，受害人有权提出请求，公安机关应当予以制止。这一法律条文的修改为公安机关接警、出警、承担预防和制止家庭暴力行为职责提供了法律依据。目前，家庭暴力问题已引起社会各界的广泛关注，在国家一级采取的措施有：</w:t>
      </w:r>
    </w:p>
    <w:p w:rsidR="00000000" w:rsidRDefault="00902584">
      <w:pPr>
        <w:pStyle w:val="SingleTxt"/>
        <w:rPr>
          <w:rFonts w:hAnsi="SimSun" w:hint="eastAsia"/>
        </w:rPr>
      </w:pPr>
      <w:r>
        <w:rPr>
          <w:rFonts w:hAnsi="SimSun" w:hint="eastAsia"/>
        </w:rPr>
        <w:tab/>
        <w:t>(1)</w:t>
      </w:r>
      <w:r>
        <w:rPr>
          <w:rFonts w:hAnsi="SimSun" w:hint="eastAsia"/>
        </w:rPr>
        <w:tab/>
      </w:r>
      <w:r>
        <w:rPr>
          <w:rFonts w:hAnsi="SimSun" w:hint="eastAsia"/>
        </w:rPr>
        <w:t>由最高人民检察院、最高人民法院和公安部等</w:t>
      </w:r>
      <w:r>
        <w:rPr>
          <w:rFonts w:hAnsi="SimSun" w:hint="eastAsia"/>
        </w:rPr>
        <w:t>23</w:t>
      </w:r>
      <w:r>
        <w:rPr>
          <w:rFonts w:hAnsi="SimSun" w:hint="eastAsia"/>
        </w:rPr>
        <w:t>个政府部门及非政府组织联合成立了维护妇女儿童权益联席会；各省、市、自治区也都相应成立了维护妇女儿童权益联席会。</w:t>
      </w:r>
    </w:p>
    <w:p w:rsidR="00000000" w:rsidRDefault="00902584">
      <w:pPr>
        <w:pStyle w:val="SingleTxt"/>
        <w:rPr>
          <w:rFonts w:hAnsi="SimSun" w:hint="eastAsia"/>
        </w:rPr>
      </w:pPr>
      <w:r>
        <w:rPr>
          <w:rFonts w:hAnsi="SimSun" w:hint="eastAsia"/>
        </w:rPr>
        <w:tab/>
        <w:t>(2</w:t>
      </w:r>
      <w:r>
        <w:rPr>
          <w:rFonts w:hAnsi="SimSun" w:hint="eastAsia"/>
        </w:rPr>
        <w:t>)</w:t>
      </w:r>
      <w:r>
        <w:rPr>
          <w:rFonts w:hAnsi="SimSun" w:hint="eastAsia"/>
        </w:rPr>
        <w:tab/>
      </w:r>
      <w:r>
        <w:rPr>
          <w:rFonts w:hAnsi="SimSun" w:hint="eastAsia"/>
        </w:rPr>
        <w:t>举办了预防和制止家庭暴力的全国性研讨会；在中央和地方分别举办反家庭暴力培训班。</w:t>
      </w:r>
    </w:p>
    <w:p w:rsidR="00000000" w:rsidRDefault="00902584">
      <w:pPr>
        <w:pStyle w:val="SingleTxt"/>
        <w:rPr>
          <w:rFonts w:hAnsi="SimSun" w:hint="eastAsia"/>
        </w:rPr>
      </w:pPr>
      <w:r>
        <w:rPr>
          <w:rFonts w:hAnsi="SimSun" w:hint="eastAsia"/>
        </w:rPr>
        <w:tab/>
        <w:t>(3)</w:t>
      </w:r>
      <w:r>
        <w:rPr>
          <w:rFonts w:hAnsi="SimSun" w:hint="eastAsia"/>
        </w:rPr>
        <w:tab/>
      </w:r>
      <w:r>
        <w:rPr>
          <w:rFonts w:hAnsi="SimSun" w:hint="eastAsia"/>
        </w:rPr>
        <w:t>组团对美国、加拿大、澳大利亚、菲律宾等国预防和制止家庭暴力方面开展工作情况进行考察。</w:t>
      </w:r>
    </w:p>
    <w:p w:rsidR="00000000" w:rsidRDefault="00902584">
      <w:pPr>
        <w:pStyle w:val="SingleTxt"/>
        <w:rPr>
          <w:rFonts w:hAnsi="SimSun" w:hint="eastAsia"/>
        </w:rPr>
      </w:pPr>
      <w:r>
        <w:rPr>
          <w:rFonts w:hAnsi="SimSun" w:hint="eastAsia"/>
        </w:rPr>
        <w:tab/>
        <w:t>(4)</w:t>
      </w:r>
      <w:r>
        <w:rPr>
          <w:rFonts w:hAnsi="SimSun" w:hint="eastAsia"/>
        </w:rPr>
        <w:tab/>
      </w:r>
      <w:r>
        <w:rPr>
          <w:rFonts w:hAnsi="SimSun" w:hint="eastAsia"/>
        </w:rPr>
        <w:t>中国法学会设立了“反对针对妇女的家庭暴力对策研究与干预项目”。</w:t>
      </w:r>
    </w:p>
    <w:p w:rsidR="00000000" w:rsidRDefault="00902584">
      <w:pPr>
        <w:pStyle w:val="SingleTxt"/>
        <w:rPr>
          <w:rFonts w:hAnsi="SimSun" w:hint="eastAsia"/>
        </w:rPr>
      </w:pPr>
      <w:r>
        <w:rPr>
          <w:rFonts w:hAnsi="SimSun" w:hint="eastAsia"/>
        </w:rPr>
        <w:tab/>
        <w:t>(5)</w:t>
      </w:r>
      <w:r>
        <w:rPr>
          <w:rFonts w:hAnsi="SimSun" w:hint="eastAsia"/>
        </w:rPr>
        <w:tab/>
      </w:r>
      <w:r>
        <w:rPr>
          <w:rFonts w:hAnsi="SimSun" w:hint="eastAsia"/>
        </w:rPr>
        <w:t>为强化执法人员的反对家庭暴力意识，开展对警察的培训工作，编写《反对对妇女的家庭暴力——公安工作者培训教材》。</w:t>
      </w:r>
    </w:p>
    <w:p w:rsidR="00000000" w:rsidRDefault="00902584">
      <w:pPr>
        <w:pStyle w:val="SingleTxt"/>
        <w:rPr>
          <w:rFonts w:hAnsi="SimSun" w:hint="eastAsia"/>
        </w:rPr>
      </w:pPr>
      <w:r>
        <w:rPr>
          <w:rFonts w:hAnsi="SimSun" w:hint="eastAsia"/>
        </w:rPr>
        <w:tab/>
      </w:r>
      <w:r>
        <w:rPr>
          <w:rFonts w:hAnsi="SimSun" w:hint="eastAsia"/>
        </w:rPr>
        <w:t>各级地方政府也纷纷采取措施，制定相关的规定。如湖南、辽宁省，内蒙巴彦淖尔盟，陕西西安、河北唐山、浙江湖州、江苏常州等市都制定了有关预防和</w:t>
      </w:r>
      <w:r>
        <w:rPr>
          <w:rFonts w:hAnsi="SimSun" w:hint="eastAsia"/>
        </w:rPr>
        <w:t>制止家庭暴力的有关规定和措施</w:t>
      </w:r>
      <w:r>
        <w:rPr>
          <w:rFonts w:hAnsi="SimSun" w:hint="eastAsia"/>
        </w:rPr>
        <w:t>,</w:t>
      </w:r>
      <w:r>
        <w:rPr>
          <w:rFonts w:hAnsi="SimSun" w:hint="eastAsia"/>
        </w:rPr>
        <w:t>并协调多个部门形成反家庭暴力的网络</w:t>
      </w:r>
      <w:r>
        <w:rPr>
          <w:rFonts w:hAnsi="SimSun" w:hint="eastAsia"/>
        </w:rPr>
        <w:t>,</w:t>
      </w:r>
      <w:r>
        <w:rPr>
          <w:rFonts w:hAnsi="SimSun" w:hint="eastAsia"/>
        </w:rPr>
        <w:t>联合制止家庭暴力，目前</w:t>
      </w:r>
      <w:r>
        <w:rPr>
          <w:rFonts w:hAnsi="SimSun" w:hint="eastAsia"/>
        </w:rPr>
        <w:t>,</w:t>
      </w:r>
      <w:r>
        <w:rPr>
          <w:rFonts w:hAnsi="SimSun" w:hint="eastAsia"/>
        </w:rPr>
        <w:t>全国已有</w:t>
      </w:r>
      <w:r>
        <w:rPr>
          <w:rFonts w:hAnsi="SimSun" w:hint="eastAsia"/>
        </w:rPr>
        <w:t>30</w:t>
      </w:r>
      <w:r>
        <w:rPr>
          <w:rFonts w:hAnsi="SimSun" w:hint="eastAsia"/>
        </w:rPr>
        <w:t>多个省和城市制定了有关反对家庭暴力的地方性规定。沈阳市公安局建立了“</w:t>
      </w:r>
      <w:r>
        <w:rPr>
          <w:rFonts w:hAnsi="SimSun" w:hint="eastAsia"/>
        </w:rPr>
        <w:t>110</w:t>
      </w:r>
      <w:r>
        <w:rPr>
          <w:rFonts w:hAnsi="SimSun" w:hint="eastAsia"/>
        </w:rPr>
        <w:t>家庭暴力报警中心”，专门受理家庭暴力案件和投诉。陕西省举办了反家庭暴力意识及行动的培训班，目前已培训警察、法官和司法人员</w:t>
      </w:r>
      <w:r>
        <w:rPr>
          <w:rFonts w:hAnsi="SimSun" w:hint="eastAsia"/>
        </w:rPr>
        <w:t>200</w:t>
      </w:r>
      <w:r>
        <w:rPr>
          <w:rFonts w:hAnsi="SimSun" w:hint="eastAsia"/>
        </w:rPr>
        <w:t>多名。湖北等省开展“白丝带”活动，除对区、街、乡、居委会、村委会维权联络员和维权骨干进行培训外，还举办了男性公民、男性执法人员、男性地方官员培训班。</w:t>
      </w:r>
    </w:p>
    <w:p w:rsidR="00000000" w:rsidRDefault="00902584">
      <w:pPr>
        <w:pStyle w:val="SingleTxt"/>
        <w:spacing w:after="120"/>
        <w:rPr>
          <w:rFonts w:hAnsi="SimSun" w:hint="eastAsia"/>
        </w:rPr>
      </w:pPr>
      <w:r>
        <w:rPr>
          <w:rFonts w:hAnsi="SimSun" w:hint="eastAsia"/>
        </w:rPr>
        <w:tab/>
      </w:r>
      <w:r>
        <w:rPr>
          <w:rFonts w:hAnsi="SimSun" w:hint="eastAsia"/>
        </w:rPr>
        <w:t>——采取多种措施和手段，救助受害妇女。</w:t>
      </w:r>
      <w:r>
        <w:rPr>
          <w:rFonts w:hAnsi="SimSun" w:hint="eastAsia"/>
        </w:rPr>
        <w:t>1996</w:t>
      </w:r>
      <w:r>
        <w:rPr>
          <w:rFonts w:hAnsi="SimSun" w:hint="eastAsia"/>
        </w:rPr>
        <w:t>年司法部、全</w:t>
      </w:r>
      <w:r>
        <w:rPr>
          <w:rFonts w:hAnsi="SimSun" w:hint="eastAsia"/>
        </w:rPr>
        <w:t>国妇联联合印发了《关于保障妇女合法权益，做好妇女法律援助工作的通知》，规定法律援助机构、律师事务所、公证处、基层法律服务所对妇女权益受到侵害案件的控告、申诉、检举，不得推诿，不得无故拖延，对经济困难的妇女当事人要酌情减少法律服务费用或免费提供法律服务。目前，我国已在</w:t>
      </w:r>
      <w:r>
        <w:rPr>
          <w:rFonts w:hAnsi="SimSun" w:hint="eastAsia"/>
        </w:rPr>
        <w:t>31</w:t>
      </w:r>
      <w:r>
        <w:rPr>
          <w:rFonts w:hAnsi="SimSun" w:hint="eastAsia"/>
        </w:rPr>
        <w:t>个省、区、市建立了中央、省</w:t>
      </w:r>
      <w:r>
        <w:rPr>
          <w:rFonts w:hAnsi="SimSun" w:hint="eastAsia"/>
        </w:rPr>
        <w:t>(</w:t>
      </w:r>
      <w:r>
        <w:rPr>
          <w:rFonts w:hAnsi="SimSun" w:hint="eastAsia"/>
        </w:rPr>
        <w:t>区</w:t>
      </w:r>
      <w:r>
        <w:rPr>
          <w:rFonts w:hAnsi="SimSun" w:hint="eastAsia"/>
        </w:rPr>
        <w:t>)</w:t>
      </w:r>
      <w:r>
        <w:rPr>
          <w:rFonts w:hAnsi="SimSun" w:hint="eastAsia"/>
        </w:rPr>
        <w:t>、市</w:t>
      </w:r>
      <w:r>
        <w:rPr>
          <w:rFonts w:hAnsi="SimSun" w:hint="eastAsia"/>
        </w:rPr>
        <w:t>(</w:t>
      </w:r>
      <w:r>
        <w:rPr>
          <w:rFonts w:hAnsi="SimSun" w:hint="eastAsia"/>
        </w:rPr>
        <w:t>地</w:t>
      </w:r>
      <w:r>
        <w:rPr>
          <w:rFonts w:hAnsi="SimSun" w:hint="eastAsia"/>
        </w:rPr>
        <w:t>)</w:t>
      </w:r>
      <w:r>
        <w:rPr>
          <w:rFonts w:hAnsi="SimSun" w:hint="eastAsia"/>
        </w:rPr>
        <w:t>、县</w:t>
      </w:r>
      <w:r>
        <w:rPr>
          <w:rFonts w:hAnsi="SimSun" w:hint="eastAsia"/>
        </w:rPr>
        <w:t>(</w:t>
      </w:r>
      <w:r>
        <w:rPr>
          <w:rFonts w:hAnsi="SimSun" w:hint="eastAsia"/>
        </w:rPr>
        <w:t>县级市</w:t>
      </w:r>
      <w:r>
        <w:rPr>
          <w:rFonts w:hAnsi="SimSun" w:hint="eastAsia"/>
        </w:rPr>
        <w:t>)</w:t>
      </w:r>
      <w:r>
        <w:rPr>
          <w:rFonts w:hAnsi="SimSun" w:hint="eastAsia"/>
        </w:rPr>
        <w:t>四级政府法律援助机构</w:t>
      </w:r>
      <w:r>
        <w:rPr>
          <w:rFonts w:hAnsi="SimSun" w:hint="eastAsia"/>
        </w:rPr>
        <w:t>2389</w:t>
      </w:r>
      <w:r>
        <w:rPr>
          <w:rFonts w:hAnsi="SimSun" w:hint="eastAsia"/>
        </w:rPr>
        <w:t>个；北京设立了首家家庭暴力法医门诊；青岛成立“家庭暴力致伤鉴定中心”等。非政府组织也纷纷采取行动，各级妇联组织与当地司法部门联合在各地设立法律援助分支机构，建</w:t>
      </w:r>
      <w:r>
        <w:rPr>
          <w:rFonts w:hAnsi="SimSun" w:hint="eastAsia"/>
        </w:rPr>
        <w:t>立维权联席会等协调机构，妇联干部担任特邀陪审员</w:t>
      </w:r>
      <w:r>
        <w:rPr>
          <w:rFonts w:hAnsi="SimSun" w:hint="eastAsia"/>
        </w:rPr>
        <w:t>7000</w:t>
      </w:r>
      <w:r>
        <w:rPr>
          <w:rFonts w:hAnsi="SimSun" w:hint="eastAsia"/>
        </w:rPr>
        <w:t>余名。如“江苏省妇女权益法律援助中心”、“黑龙江省法律援助中心妇女维权工作部”、“福建省法律援助中心妇女援助站”。这些机构为受到暴力摧残的妇女提供庇护、医疗、心理和法律咨询服务等帮助</w:t>
      </w:r>
      <w:r>
        <w:rPr>
          <w:rFonts w:hAnsi="SimSun" w:hint="eastAsia"/>
        </w:rPr>
        <w:t>,</w:t>
      </w:r>
      <w:r>
        <w:rPr>
          <w:rFonts w:hAnsi="SimSun" w:hint="eastAsia"/>
        </w:rPr>
        <w:t>使她们能够按照国家立法规定</w:t>
      </w:r>
      <w:r>
        <w:rPr>
          <w:rFonts w:hAnsi="SimSun" w:hint="eastAsia"/>
        </w:rPr>
        <w:t>,</w:t>
      </w:r>
      <w:r>
        <w:rPr>
          <w:rFonts w:hAnsi="SimSun" w:hint="eastAsia"/>
        </w:rPr>
        <w:t>对所受的伤害得到法律救助。</w:t>
      </w:r>
    </w:p>
    <w:p w:rsidR="00000000" w:rsidRDefault="00902584">
      <w:pPr>
        <w:pStyle w:val="SingleTxt"/>
        <w:spacing w:after="120"/>
        <w:rPr>
          <w:rFonts w:hAnsi="SimSun" w:hint="eastAsia"/>
        </w:rPr>
      </w:pPr>
      <w:r>
        <w:rPr>
          <w:rFonts w:hAnsi="SimSun" w:hint="eastAsia"/>
        </w:rPr>
        <w:tab/>
      </w:r>
      <w:r>
        <w:rPr>
          <w:rFonts w:hAnsi="SimSun" w:hint="eastAsia"/>
        </w:rPr>
        <w:t>——发挥社会各界及非政府组织的作用，共同反对对妇女的暴力行为。自中国管理科学研究院妇女研究所于</w:t>
      </w:r>
      <w:r>
        <w:rPr>
          <w:rFonts w:hAnsi="SimSun" w:hint="eastAsia"/>
        </w:rPr>
        <w:t>1992</w:t>
      </w:r>
      <w:r>
        <w:rPr>
          <w:rFonts w:hAnsi="SimSun" w:hint="eastAsia"/>
        </w:rPr>
        <w:t>年开通了中国第一条面向全国的妇女热线电话之后，近年来，全国妇联及各级妇联组织分别开设了妇女热线电话、投诉箱、投诉站</w:t>
      </w:r>
      <w:r>
        <w:rPr>
          <w:rFonts w:hAnsi="SimSun" w:hint="eastAsia"/>
        </w:rPr>
        <w:t>,</w:t>
      </w:r>
      <w:r>
        <w:rPr>
          <w:rFonts w:hAnsi="SimSun" w:hint="eastAsia"/>
        </w:rPr>
        <w:t>为受害妇女提供帮助。同时</w:t>
      </w:r>
      <w:r>
        <w:rPr>
          <w:rFonts w:hAnsi="SimSun" w:hint="eastAsia"/>
        </w:rPr>
        <w:t>,</w:t>
      </w:r>
      <w:r>
        <w:rPr>
          <w:rFonts w:hAnsi="SimSun" w:hint="eastAsia"/>
        </w:rPr>
        <w:t>一些高校和非政府组织也建立了法律援助中心等。例如：河北省唐山市妇联把反对家庭暴力列为维权工作重点，在市、县、乡</w:t>
      </w:r>
      <w:r>
        <w:rPr>
          <w:rFonts w:hAnsi="SimSun" w:hint="eastAsia"/>
        </w:rPr>
        <w:t>(</w:t>
      </w:r>
      <w:r>
        <w:rPr>
          <w:rFonts w:hAnsi="SimSun" w:hint="eastAsia"/>
        </w:rPr>
        <w:t>街</w:t>
      </w:r>
      <w:r>
        <w:rPr>
          <w:rFonts w:hAnsi="SimSun" w:hint="eastAsia"/>
        </w:rPr>
        <w:t>)</w:t>
      </w:r>
      <w:r>
        <w:rPr>
          <w:rFonts w:hAnsi="SimSun" w:hint="eastAsia"/>
        </w:rPr>
        <w:t>、村</w:t>
      </w:r>
      <w:r>
        <w:rPr>
          <w:rFonts w:hAnsi="SimSun" w:hint="eastAsia"/>
        </w:rPr>
        <w:t>(</w:t>
      </w:r>
      <w:r>
        <w:rPr>
          <w:rFonts w:hAnsi="SimSun" w:hint="eastAsia"/>
        </w:rPr>
        <w:t>居</w:t>
      </w:r>
      <w:r>
        <w:rPr>
          <w:rFonts w:hAnsi="SimSun" w:hint="eastAsia"/>
        </w:rPr>
        <w:t>)</w:t>
      </w:r>
      <w:r>
        <w:rPr>
          <w:rFonts w:hAnsi="SimSun" w:hint="eastAsia"/>
        </w:rPr>
        <w:t>四级成立了反家庭暴力协会</w:t>
      </w:r>
      <w:r>
        <w:rPr>
          <w:rFonts w:hAnsi="SimSun" w:hint="eastAsia"/>
        </w:rPr>
        <w:t>,</w:t>
      </w:r>
      <w:r>
        <w:rPr>
          <w:rFonts w:hAnsi="SimSun" w:hint="eastAsia"/>
        </w:rPr>
        <w:t>为广大妇女提供法律服务</w:t>
      </w:r>
      <w:r>
        <w:rPr>
          <w:rFonts w:hAnsi="SimSun" w:hint="eastAsia"/>
        </w:rPr>
        <w:t>,</w:t>
      </w:r>
      <w:r>
        <w:rPr>
          <w:rFonts w:hAnsi="SimSun" w:hint="eastAsia"/>
        </w:rPr>
        <w:t>全市相继成立了反家庭暴力协会</w:t>
      </w:r>
      <w:r>
        <w:rPr>
          <w:rFonts w:hAnsi="SimSun" w:hint="eastAsia"/>
        </w:rPr>
        <w:t>270</w:t>
      </w:r>
      <w:r>
        <w:rPr>
          <w:rFonts w:hAnsi="SimSun" w:hint="eastAsia"/>
        </w:rPr>
        <w:t>多个。据不完全统计，由非政府组织等社会力量在县以上开设的各类妇女热线近千条。据全国</w:t>
      </w:r>
      <w:r>
        <w:rPr>
          <w:rFonts w:hAnsi="SimSun" w:hint="eastAsia"/>
        </w:rPr>
        <w:t>10</w:t>
      </w:r>
      <w:r>
        <w:rPr>
          <w:rFonts w:hAnsi="SimSun" w:hint="eastAsia"/>
        </w:rPr>
        <w:t>省市统计，仅妇联系统建立的法律援助中心就有</w:t>
      </w:r>
      <w:r>
        <w:rPr>
          <w:rFonts w:hAnsi="SimSun" w:hint="eastAsia"/>
        </w:rPr>
        <w:t>48</w:t>
      </w:r>
      <w:r>
        <w:rPr>
          <w:rFonts w:hAnsi="SimSun" w:hint="eastAsia"/>
        </w:rPr>
        <w:t>个。</w:t>
      </w:r>
    </w:p>
    <w:p w:rsidR="00000000" w:rsidRDefault="00902584">
      <w:pPr>
        <w:pStyle w:val="SingleTxt"/>
        <w:spacing w:after="120"/>
        <w:rPr>
          <w:rFonts w:hAnsi="SimSun" w:hint="eastAsia"/>
        </w:rPr>
      </w:pPr>
      <w:r>
        <w:rPr>
          <w:rFonts w:hAnsi="SimSun" w:hint="eastAsia"/>
        </w:rPr>
        <w:tab/>
      </w:r>
      <w:r>
        <w:rPr>
          <w:rFonts w:hAnsi="SimSun" w:hint="eastAsia"/>
        </w:rPr>
        <w:t>中国政府充分认识到</w:t>
      </w:r>
      <w:r>
        <w:rPr>
          <w:rFonts w:hAnsi="SimSun" w:hint="eastAsia"/>
        </w:rPr>
        <w:t>,</w:t>
      </w:r>
      <w:r>
        <w:rPr>
          <w:rFonts w:hAnsi="SimSun" w:hint="eastAsia"/>
        </w:rPr>
        <w:t>在公共生活和私人生活中发生的基于性别原因的暴力行为</w:t>
      </w:r>
      <w:r>
        <w:rPr>
          <w:rFonts w:hAnsi="SimSun" w:hint="eastAsia"/>
        </w:rPr>
        <w:t>,</w:t>
      </w:r>
      <w:r>
        <w:rPr>
          <w:rFonts w:hAnsi="SimSun" w:hint="eastAsia"/>
        </w:rPr>
        <w:t>不分种族、阶层和文化都会发生。暴力行为在一定程度上阻碍妇女发展</w:t>
      </w:r>
      <w:r>
        <w:rPr>
          <w:rFonts w:hAnsi="SimSun" w:hint="eastAsia"/>
        </w:rPr>
        <w:t>,</w:t>
      </w:r>
      <w:r>
        <w:rPr>
          <w:rFonts w:hAnsi="SimSun" w:hint="eastAsia"/>
        </w:rPr>
        <w:t>限制她们获得资源和参加社会活动。中国政府在反对对妇女的暴力方面做了很多努力，但拐卖妇女和家庭暴力行为尚未消除，保护妇女不受暴力侵害的有效机制未完全形成，包括打击环节、援助环节和救治环节都需进一步加强；针对家庭暴力的全国性立法尚未制定；公众法律意识、社会性别意识淡薄，对针对妇女的暴力现象缺乏敏感性；社会救助机制还需要进一步完善。</w:t>
      </w:r>
    </w:p>
    <w:p w:rsidR="00000000" w:rsidRDefault="00902584">
      <w:pPr>
        <w:pStyle w:val="SingleTxt"/>
        <w:spacing w:after="120"/>
        <w:rPr>
          <w:rFonts w:hAnsi="SimSun" w:hint="eastAsia"/>
        </w:rPr>
      </w:pPr>
      <w:r>
        <w:rPr>
          <w:rFonts w:hAnsi="SimSun" w:hint="eastAsia"/>
        </w:rPr>
        <w:tab/>
      </w:r>
      <w:r>
        <w:rPr>
          <w:rFonts w:hAnsi="SimSun" w:hint="eastAsia"/>
        </w:rPr>
        <w:t>中国监狱重视依法对女性罪犯的权利保护，对男、女犯实行分开关押和管理，女犯由女性人民警察直接管理。根据女犯生理要求，配备女性医生，定期检查。允许女犯与未成年子女共度节日。对女犯结合</w:t>
      </w:r>
      <w:r>
        <w:rPr>
          <w:rFonts w:hAnsi="SimSun" w:hint="eastAsia"/>
        </w:rPr>
        <w:t>生产和适应社会就业的需要，进行职业技术培训，还开展心理卫生教育，组织女犯参加各种文化活动。</w:t>
      </w:r>
    </w:p>
    <w:p w:rsidR="00000000" w:rsidRDefault="00902584">
      <w:pPr>
        <w:pStyle w:val="SingleTxt"/>
        <w:spacing w:after="120"/>
        <w:rPr>
          <w:rFonts w:hAnsi="SimSun" w:hint="eastAsia"/>
        </w:rPr>
      </w:pPr>
      <w:r>
        <w:rPr>
          <w:rFonts w:hAnsi="SimSun" w:hint="eastAsia"/>
        </w:rPr>
        <w:tab/>
      </w:r>
      <w:r>
        <w:rPr>
          <w:rFonts w:hAnsi="SimSun" w:hint="eastAsia"/>
        </w:rPr>
        <w:t>中国女警察在公安部门占</w:t>
      </w:r>
      <w:r>
        <w:rPr>
          <w:rFonts w:hAnsi="SimSun" w:hint="eastAsia"/>
        </w:rPr>
        <w:t>10</w:t>
      </w:r>
      <w:r>
        <w:rPr>
          <w:rFonts w:hAnsi="SimSun" w:hint="eastAsia"/>
        </w:rPr>
        <w:t>％，在司法行政系统占</w:t>
      </w:r>
      <w:r>
        <w:rPr>
          <w:rFonts w:hAnsi="SimSun" w:hint="eastAsia"/>
        </w:rPr>
        <w:t>25</w:t>
      </w:r>
      <w:r>
        <w:rPr>
          <w:rFonts w:hAnsi="SimSun" w:hint="eastAsia"/>
        </w:rPr>
        <w:t>％，女律师占律师总数的</w:t>
      </w:r>
      <w:r>
        <w:rPr>
          <w:rFonts w:hAnsi="SimSun" w:hint="eastAsia"/>
        </w:rPr>
        <w:t>13.9</w:t>
      </w:r>
      <w:r>
        <w:rPr>
          <w:rFonts w:hAnsi="SimSun" w:hint="eastAsia"/>
        </w:rPr>
        <w:t>％。</w:t>
      </w:r>
    </w:p>
    <w:p w:rsidR="00000000" w:rsidRDefault="00902584">
      <w:pPr>
        <w:pStyle w:val="SingleTxt"/>
        <w:spacing w:after="120"/>
        <w:rPr>
          <w:rFonts w:ascii="SimHei" w:eastAsia="SimHei" w:hAnsi="SimSun" w:hint="eastAsia"/>
          <w:color w:val="FF0000"/>
        </w:rPr>
      </w:pPr>
      <w:r>
        <w:rPr>
          <w:rFonts w:ascii="SimHei" w:eastAsia="SimHei" w:hAnsi="SimSun" w:hint="eastAsia"/>
          <w:color w:val="FF0000"/>
        </w:rPr>
        <w:t>第七条</w:t>
      </w:r>
    </w:p>
    <w:p w:rsidR="00000000" w:rsidRDefault="00902584">
      <w:pPr>
        <w:pStyle w:val="SingleTxt"/>
        <w:spacing w:after="120"/>
        <w:rPr>
          <w:rFonts w:ascii="SimHei" w:eastAsia="SimHei" w:hAnsi="SimSun" w:hint="eastAsia"/>
          <w:color w:val="FF0000"/>
        </w:rPr>
      </w:pPr>
      <w:r>
        <w:rPr>
          <w:rFonts w:ascii="SimHei" w:eastAsia="SimHei" w:hAnsi="SimSun"/>
          <w:color w:val="FF0000"/>
        </w:rPr>
        <w:tab/>
      </w:r>
      <w:r>
        <w:rPr>
          <w:rFonts w:ascii="SimHei" w:eastAsia="SimHei" w:hAnsi="SimSun" w:hint="eastAsia"/>
          <w:color w:val="FF0000"/>
        </w:rPr>
        <w:t>缔约各国应采取一切适当措施，消除在本国政治和公众事务中对妇女的歧视，特别应保证妇女在与男子平等的条件下：</w:t>
      </w:r>
    </w:p>
    <w:p w:rsidR="00000000" w:rsidRDefault="00902584">
      <w:pPr>
        <w:pStyle w:val="SingleTxt"/>
        <w:spacing w:after="120"/>
        <w:rPr>
          <w:rFonts w:ascii="SimHei" w:eastAsia="SimHei" w:hAnsi="SimSun" w:hint="eastAsia"/>
          <w:color w:val="FF0000"/>
        </w:rPr>
      </w:pPr>
      <w:r>
        <w:rPr>
          <w:rFonts w:ascii="SimHei" w:eastAsia="SimHei" w:hAnsi="SimSun" w:hint="eastAsia"/>
          <w:color w:val="FF0000"/>
        </w:rPr>
        <w:tab/>
        <w:t>(a)</w:t>
      </w:r>
      <w:r>
        <w:rPr>
          <w:rFonts w:ascii="SimHei" w:eastAsia="SimHei" w:hAnsi="SimSun" w:hint="eastAsia"/>
          <w:color w:val="FF0000"/>
        </w:rPr>
        <w:tab/>
      </w:r>
      <w:r>
        <w:rPr>
          <w:rFonts w:ascii="SimHei" w:eastAsia="SimHei" w:hAnsi="SimSun" w:hint="eastAsia"/>
          <w:color w:val="FF0000"/>
        </w:rPr>
        <w:t>在一切选举和公民投票中有选举权，并在一切民选机构有被选举权；</w:t>
      </w:r>
    </w:p>
    <w:p w:rsidR="00000000" w:rsidRDefault="00902584">
      <w:pPr>
        <w:pStyle w:val="SingleTxt"/>
        <w:spacing w:after="120"/>
        <w:rPr>
          <w:rFonts w:ascii="SimHei" w:eastAsia="SimHei" w:hAnsi="SimSun" w:hint="eastAsia"/>
          <w:color w:val="FF0000"/>
        </w:rPr>
      </w:pPr>
      <w:r>
        <w:rPr>
          <w:rFonts w:ascii="SimHei" w:eastAsia="SimHei" w:hAnsi="SimSun" w:hint="eastAsia"/>
          <w:color w:val="FF0000"/>
        </w:rPr>
        <w:tab/>
        <w:t>(b)</w:t>
      </w:r>
      <w:r>
        <w:rPr>
          <w:rFonts w:ascii="SimHei" w:eastAsia="SimHei" w:hAnsi="SimSun" w:hint="eastAsia"/>
          <w:color w:val="FF0000"/>
        </w:rPr>
        <w:tab/>
      </w:r>
      <w:r>
        <w:rPr>
          <w:rFonts w:ascii="SimHei" w:eastAsia="SimHei" w:hAnsi="SimSun" w:hint="eastAsia"/>
          <w:color w:val="FF0000"/>
        </w:rPr>
        <w:t>参加政府政策的制订及其执行，并担任各级政府公职，执行一切公务；</w:t>
      </w:r>
    </w:p>
    <w:p w:rsidR="00000000" w:rsidRDefault="00902584">
      <w:pPr>
        <w:pStyle w:val="SingleTxt"/>
        <w:spacing w:after="120"/>
        <w:rPr>
          <w:rFonts w:ascii="SimHei" w:eastAsia="SimHei" w:hAnsi="SimSun" w:hint="eastAsia"/>
          <w:color w:val="FF0000"/>
        </w:rPr>
      </w:pPr>
      <w:r>
        <w:rPr>
          <w:rFonts w:ascii="SimHei" w:eastAsia="SimHei" w:hAnsi="SimSun" w:hint="eastAsia"/>
          <w:color w:val="FF0000"/>
        </w:rPr>
        <w:tab/>
        <w:t>(c)</w:t>
      </w:r>
      <w:r>
        <w:rPr>
          <w:rFonts w:ascii="SimHei" w:eastAsia="SimHei" w:hAnsi="SimSun" w:hint="eastAsia"/>
          <w:color w:val="FF0000"/>
        </w:rPr>
        <w:tab/>
      </w:r>
      <w:r>
        <w:rPr>
          <w:rFonts w:ascii="SimHei" w:eastAsia="SimHei" w:hAnsi="SimSun" w:hint="eastAsia"/>
          <w:color w:val="FF0000"/>
        </w:rPr>
        <w:t>参加有关本国公众和政治事务的非政府组织和协会。</w:t>
      </w:r>
    </w:p>
    <w:p w:rsidR="00000000" w:rsidRDefault="00902584">
      <w:pPr>
        <w:pStyle w:val="SingleTxt"/>
        <w:spacing w:after="120"/>
        <w:rPr>
          <w:rFonts w:hAnsi="SimSun" w:hint="eastAsia"/>
        </w:rPr>
      </w:pPr>
      <w:r>
        <w:rPr>
          <w:rFonts w:hAnsi="SimSun"/>
        </w:rPr>
        <w:tab/>
      </w:r>
      <w:r>
        <w:rPr>
          <w:rFonts w:hAnsi="SimSun" w:hint="eastAsia"/>
        </w:rPr>
        <w:t>中国政府对</w:t>
      </w:r>
      <w:r>
        <w:rPr>
          <w:rFonts w:hAnsi="SimSun" w:hint="eastAsia"/>
        </w:rPr>
        <w:t>妇女参政给予了特别的关注。中国妇女与男子享有平等的选举权与被选举权已明文在《宪法》中做出规定并加以实施。但是，在性别偏见还根深蒂固、有利于妇女参政的社会环境还没有充分形成的情况下，中国政府认为采取特别措施以保证妇女获得平等的权力和资源是十分必要的，主要措施有：</w:t>
      </w:r>
    </w:p>
    <w:p w:rsidR="00000000" w:rsidRDefault="00902584">
      <w:pPr>
        <w:pStyle w:val="SingleTxt"/>
        <w:spacing w:after="120"/>
        <w:rPr>
          <w:rFonts w:hAnsi="SimSun" w:hint="eastAsia"/>
        </w:rPr>
      </w:pPr>
      <w:r>
        <w:rPr>
          <w:rFonts w:hAnsi="SimSun" w:hint="eastAsia"/>
        </w:rPr>
        <w:tab/>
      </w:r>
      <w:r>
        <w:rPr>
          <w:rFonts w:hAnsi="SimSun" w:hint="eastAsia"/>
        </w:rPr>
        <w:t>——制定必要的指标</w:t>
      </w:r>
      <w:r>
        <w:rPr>
          <w:rFonts w:hAnsi="SimSun" w:hint="eastAsia"/>
        </w:rPr>
        <w:t>,</w:t>
      </w:r>
      <w:r>
        <w:rPr>
          <w:rFonts w:hAnsi="SimSun" w:hint="eastAsia"/>
        </w:rPr>
        <w:t>保证妇女参政比例。</w:t>
      </w:r>
      <w:r>
        <w:rPr>
          <w:rFonts w:hAnsi="SimSun" w:hint="eastAsia"/>
        </w:rPr>
        <w:t>1997</w:t>
      </w:r>
      <w:r>
        <w:rPr>
          <w:rFonts w:hAnsi="SimSun" w:hint="eastAsia"/>
        </w:rPr>
        <w:t>年</w:t>
      </w:r>
      <w:r>
        <w:rPr>
          <w:rFonts w:hAnsi="SimSun" w:hint="eastAsia"/>
        </w:rPr>
        <w:t>3</w:t>
      </w:r>
      <w:r>
        <w:rPr>
          <w:rFonts w:hAnsi="SimSun" w:hint="eastAsia"/>
        </w:rPr>
        <w:t>月在《第八届全国人民代表大会第五次会议关于第九届全国人民代表大会代表中名额和选举问题的决定》中规定</w:t>
      </w:r>
      <w:r>
        <w:rPr>
          <w:rFonts w:hAnsi="SimSun" w:hint="eastAsia"/>
        </w:rPr>
        <w:t>:</w:t>
      </w:r>
      <w:r>
        <w:rPr>
          <w:rFonts w:hAnsi="SimSun" w:hint="eastAsia"/>
        </w:rPr>
        <w:t>“九届全国人民代表大会代表中</w:t>
      </w:r>
      <w:r>
        <w:rPr>
          <w:rFonts w:hAnsi="SimSun" w:hint="eastAsia"/>
        </w:rPr>
        <w:t>,</w:t>
      </w:r>
      <w:r>
        <w:rPr>
          <w:rFonts w:hAnsi="SimSun" w:hint="eastAsia"/>
        </w:rPr>
        <w:t>妇女代表的比例应高于八届的比例。”</w:t>
      </w:r>
      <w:r>
        <w:rPr>
          <w:rFonts w:hAnsi="SimSun" w:hint="eastAsia"/>
        </w:rPr>
        <w:t>1998</w:t>
      </w:r>
      <w:r>
        <w:rPr>
          <w:rFonts w:hAnsi="SimSun" w:hint="eastAsia"/>
        </w:rPr>
        <w:t>年第九届全国人民代表大会</w:t>
      </w:r>
      <w:r>
        <w:rPr>
          <w:rFonts w:hAnsi="SimSun" w:hint="eastAsia"/>
        </w:rPr>
        <w:t>,</w:t>
      </w:r>
      <w:r>
        <w:rPr>
          <w:rFonts w:hAnsi="SimSun" w:hint="eastAsia"/>
        </w:rPr>
        <w:t>女代表为</w:t>
      </w:r>
      <w:r>
        <w:rPr>
          <w:rFonts w:hAnsi="SimSun" w:hint="eastAsia"/>
        </w:rPr>
        <w:t>650</w:t>
      </w:r>
      <w:r>
        <w:rPr>
          <w:rFonts w:hAnsi="SimSun" w:hint="eastAsia"/>
        </w:rPr>
        <w:t>人</w:t>
      </w:r>
      <w:r>
        <w:rPr>
          <w:rFonts w:hAnsi="SimSun" w:hint="eastAsia"/>
        </w:rPr>
        <w:t>,</w:t>
      </w:r>
      <w:r>
        <w:rPr>
          <w:rFonts w:hAnsi="SimSun" w:hint="eastAsia"/>
        </w:rPr>
        <w:t>占代表总数的</w:t>
      </w:r>
      <w:r>
        <w:rPr>
          <w:rFonts w:hAnsi="SimSun" w:hint="eastAsia"/>
        </w:rPr>
        <w:t>21.81</w:t>
      </w:r>
      <w:r>
        <w:rPr>
          <w:rFonts w:hAnsi="SimSun" w:hint="eastAsia"/>
        </w:rPr>
        <w:t>％，女常委</w:t>
      </w:r>
      <w:r>
        <w:rPr>
          <w:rFonts w:hAnsi="SimSun" w:hint="eastAsia"/>
        </w:rPr>
        <w:t>17</w:t>
      </w:r>
      <w:r>
        <w:rPr>
          <w:rFonts w:hAnsi="SimSun" w:hint="eastAsia"/>
        </w:rPr>
        <w:t>人，占常委总数的</w:t>
      </w:r>
      <w:r>
        <w:rPr>
          <w:rFonts w:hAnsi="SimSun" w:hint="eastAsia"/>
        </w:rPr>
        <w:t>12.69</w:t>
      </w:r>
      <w:r>
        <w:rPr>
          <w:rFonts w:hAnsi="SimSun" w:hint="eastAsia"/>
        </w:rPr>
        <w:t>％，女性副委员长</w:t>
      </w:r>
      <w:r>
        <w:rPr>
          <w:rFonts w:hAnsi="SimSun" w:hint="eastAsia"/>
        </w:rPr>
        <w:t>2</w:t>
      </w:r>
      <w:r>
        <w:rPr>
          <w:rFonts w:hAnsi="SimSun" w:hint="eastAsia"/>
        </w:rPr>
        <w:t>人，占</w:t>
      </w:r>
      <w:r>
        <w:rPr>
          <w:rFonts w:hAnsi="SimSun" w:hint="eastAsia"/>
        </w:rPr>
        <w:t>10</w:t>
      </w:r>
      <w:r>
        <w:rPr>
          <w:rFonts w:hAnsi="SimSun" w:hint="eastAsia"/>
        </w:rPr>
        <w:t>％。第九届全国政协委员中女委员</w:t>
      </w:r>
      <w:r>
        <w:rPr>
          <w:rFonts w:hAnsi="SimSun" w:hint="eastAsia"/>
        </w:rPr>
        <w:t>341</w:t>
      </w:r>
      <w:r>
        <w:rPr>
          <w:rFonts w:hAnsi="SimSun" w:hint="eastAsia"/>
        </w:rPr>
        <w:t>人</w:t>
      </w:r>
      <w:r>
        <w:rPr>
          <w:rFonts w:hAnsi="SimSun" w:hint="eastAsia"/>
        </w:rPr>
        <w:t>,</w:t>
      </w:r>
      <w:r>
        <w:rPr>
          <w:rFonts w:hAnsi="SimSun" w:hint="eastAsia"/>
        </w:rPr>
        <w:t>占委员总数的</w:t>
      </w:r>
      <w:r>
        <w:rPr>
          <w:rFonts w:hAnsi="SimSun" w:hint="eastAsia"/>
        </w:rPr>
        <w:t>15.54</w:t>
      </w:r>
      <w:r>
        <w:rPr>
          <w:rFonts w:hAnsi="SimSun" w:hint="eastAsia"/>
        </w:rPr>
        <w:t>％，女常委</w:t>
      </w:r>
      <w:r>
        <w:rPr>
          <w:rFonts w:hAnsi="SimSun" w:hint="eastAsia"/>
        </w:rPr>
        <w:t>29</w:t>
      </w:r>
      <w:r>
        <w:rPr>
          <w:rFonts w:hAnsi="SimSun" w:hint="eastAsia"/>
        </w:rPr>
        <w:t>人，占常委总数的</w:t>
      </w:r>
      <w:r>
        <w:rPr>
          <w:rFonts w:hAnsi="SimSun" w:hint="eastAsia"/>
        </w:rPr>
        <w:t>8.97</w:t>
      </w:r>
      <w:r>
        <w:rPr>
          <w:rFonts w:hAnsi="SimSun" w:hint="eastAsia"/>
        </w:rPr>
        <w:t>％，女性副主席</w:t>
      </w:r>
      <w:r>
        <w:rPr>
          <w:rFonts w:hAnsi="SimSun" w:hint="eastAsia"/>
        </w:rPr>
        <w:t>1</w:t>
      </w:r>
      <w:r>
        <w:rPr>
          <w:rFonts w:hAnsi="SimSun" w:hint="eastAsia"/>
        </w:rPr>
        <w:t>人，占</w:t>
      </w:r>
      <w:r>
        <w:rPr>
          <w:rFonts w:hAnsi="SimSun" w:hint="eastAsia"/>
        </w:rPr>
        <w:t>3</w:t>
      </w:r>
      <w:r>
        <w:rPr>
          <w:rFonts w:hAnsi="SimSun" w:hint="eastAsia"/>
        </w:rPr>
        <w:t>％。女代表和女委员数分别比第八届人大和政协提高了</w:t>
      </w:r>
      <w:r>
        <w:rPr>
          <w:rFonts w:hAnsi="SimSun" w:hint="eastAsia"/>
        </w:rPr>
        <w:t>0.78</w:t>
      </w:r>
      <w:r>
        <w:rPr>
          <w:rFonts w:hAnsi="SimSun" w:hint="eastAsia"/>
        </w:rPr>
        <w:t>和</w:t>
      </w:r>
      <w:r>
        <w:rPr>
          <w:rFonts w:hAnsi="SimSun" w:hint="eastAsia"/>
        </w:rPr>
        <w:t>2.02</w:t>
      </w:r>
      <w:r>
        <w:rPr>
          <w:rFonts w:hAnsi="SimSun" w:hint="eastAsia"/>
        </w:rPr>
        <w:t>个百分点。到</w:t>
      </w:r>
      <w:r>
        <w:rPr>
          <w:rFonts w:hAnsi="SimSun" w:hint="eastAsia"/>
        </w:rPr>
        <w:t>2002</w:t>
      </w:r>
      <w:r>
        <w:rPr>
          <w:rFonts w:hAnsi="SimSun" w:hint="eastAsia"/>
        </w:rPr>
        <w:t>年</w:t>
      </w:r>
      <w:r>
        <w:rPr>
          <w:rFonts w:hAnsi="SimSun" w:hint="eastAsia"/>
        </w:rPr>
        <w:t>10</w:t>
      </w:r>
      <w:r>
        <w:rPr>
          <w:rFonts w:hAnsi="SimSun" w:hint="eastAsia"/>
        </w:rPr>
        <w:t>月底，在国务院</w:t>
      </w:r>
      <w:r>
        <w:rPr>
          <w:rFonts w:hAnsi="SimSun" w:hint="eastAsia"/>
        </w:rPr>
        <w:t>29</w:t>
      </w:r>
      <w:r>
        <w:rPr>
          <w:rFonts w:hAnsi="SimSun" w:hint="eastAsia"/>
        </w:rPr>
        <w:t>个部委中，有正副女部长</w:t>
      </w:r>
      <w:r>
        <w:rPr>
          <w:rFonts w:hAnsi="SimSun" w:hint="eastAsia"/>
        </w:rPr>
        <w:t>15</w:t>
      </w:r>
      <w:r>
        <w:rPr>
          <w:rFonts w:hAnsi="SimSun" w:hint="eastAsia"/>
        </w:rPr>
        <w:t>人。</w:t>
      </w:r>
      <w:r>
        <w:rPr>
          <w:rFonts w:hAnsi="SimSun" w:hint="eastAsia"/>
        </w:rPr>
        <w:t>2003</w:t>
      </w:r>
      <w:r>
        <w:rPr>
          <w:rFonts w:hAnsi="SimSun" w:hint="eastAsia"/>
        </w:rPr>
        <w:t>年第十届全国人民代表大会</w:t>
      </w:r>
      <w:r>
        <w:rPr>
          <w:rFonts w:hAnsi="SimSun" w:hint="eastAsia"/>
        </w:rPr>
        <w:t>,</w:t>
      </w:r>
      <w:r>
        <w:rPr>
          <w:rFonts w:hAnsi="SimSun" w:hint="eastAsia"/>
        </w:rPr>
        <w:t>女代表为</w:t>
      </w:r>
      <w:r>
        <w:rPr>
          <w:rFonts w:hAnsi="SimSun" w:hint="eastAsia"/>
        </w:rPr>
        <w:t>604</w:t>
      </w:r>
      <w:r>
        <w:rPr>
          <w:rFonts w:hAnsi="SimSun" w:hint="eastAsia"/>
        </w:rPr>
        <w:t>人</w:t>
      </w:r>
      <w:r>
        <w:rPr>
          <w:rFonts w:hAnsi="SimSun" w:hint="eastAsia"/>
        </w:rPr>
        <w:t>,</w:t>
      </w:r>
      <w:r>
        <w:rPr>
          <w:rFonts w:hAnsi="SimSun" w:hint="eastAsia"/>
        </w:rPr>
        <w:t>占代表总数的</w:t>
      </w:r>
      <w:r>
        <w:rPr>
          <w:rFonts w:hAnsi="SimSun" w:hint="eastAsia"/>
        </w:rPr>
        <w:t>20.24</w:t>
      </w:r>
      <w:r>
        <w:rPr>
          <w:rFonts w:hAnsi="SimSun" w:hint="eastAsia"/>
        </w:rPr>
        <w:t>％，女常委</w:t>
      </w:r>
      <w:r>
        <w:rPr>
          <w:rFonts w:hAnsi="SimSun" w:hint="eastAsia"/>
        </w:rPr>
        <w:t>21</w:t>
      </w:r>
      <w:r>
        <w:rPr>
          <w:rFonts w:hAnsi="SimSun" w:hint="eastAsia"/>
        </w:rPr>
        <w:t>人，占常委总数的</w:t>
      </w:r>
      <w:r>
        <w:rPr>
          <w:rFonts w:hAnsi="SimSun" w:hint="eastAsia"/>
        </w:rPr>
        <w:t>13.20</w:t>
      </w:r>
      <w:r>
        <w:rPr>
          <w:rFonts w:hAnsi="SimSun" w:hint="eastAsia"/>
        </w:rPr>
        <w:t>％，女性副委员长</w:t>
      </w:r>
      <w:r>
        <w:rPr>
          <w:rFonts w:hAnsi="SimSun" w:hint="eastAsia"/>
        </w:rPr>
        <w:t>3</w:t>
      </w:r>
      <w:r>
        <w:rPr>
          <w:rFonts w:hAnsi="SimSun" w:hint="eastAsia"/>
        </w:rPr>
        <w:t>人，占</w:t>
      </w:r>
      <w:r>
        <w:rPr>
          <w:rFonts w:hAnsi="SimSun" w:hint="eastAsia"/>
        </w:rPr>
        <w:t>1</w:t>
      </w:r>
      <w:r>
        <w:rPr>
          <w:rFonts w:hAnsi="SimSun" w:hint="eastAsia"/>
        </w:rPr>
        <w:t>8.8</w:t>
      </w:r>
      <w:r>
        <w:rPr>
          <w:rFonts w:hAnsi="SimSun" w:hint="eastAsia"/>
        </w:rPr>
        <w:t>％。第十届全国政协委员中女委员</w:t>
      </w:r>
      <w:r>
        <w:rPr>
          <w:rFonts w:hAnsi="SimSun" w:hint="eastAsia"/>
        </w:rPr>
        <w:t>373</w:t>
      </w:r>
      <w:r>
        <w:rPr>
          <w:rFonts w:hAnsi="SimSun" w:hint="eastAsia"/>
        </w:rPr>
        <w:t>人</w:t>
      </w:r>
      <w:r>
        <w:rPr>
          <w:rFonts w:hAnsi="SimSun" w:hint="eastAsia"/>
        </w:rPr>
        <w:t>,</w:t>
      </w:r>
      <w:r>
        <w:rPr>
          <w:rFonts w:hAnsi="SimSun" w:hint="eastAsia"/>
        </w:rPr>
        <w:t>占委员总数的</w:t>
      </w:r>
      <w:r>
        <w:rPr>
          <w:rFonts w:hAnsi="SimSun" w:hint="eastAsia"/>
        </w:rPr>
        <w:t>16.70</w:t>
      </w:r>
      <w:r>
        <w:rPr>
          <w:rFonts w:hAnsi="SimSun" w:hint="eastAsia"/>
        </w:rPr>
        <w:t>％，女常委</w:t>
      </w:r>
      <w:r>
        <w:rPr>
          <w:rFonts w:hAnsi="SimSun" w:hint="eastAsia"/>
        </w:rPr>
        <w:t>35</w:t>
      </w:r>
      <w:r>
        <w:rPr>
          <w:rFonts w:hAnsi="SimSun" w:hint="eastAsia"/>
        </w:rPr>
        <w:t>人，占常委总数的</w:t>
      </w:r>
      <w:r>
        <w:rPr>
          <w:rFonts w:hAnsi="SimSun" w:hint="eastAsia"/>
        </w:rPr>
        <w:t>11.71</w:t>
      </w:r>
      <w:r>
        <w:rPr>
          <w:rFonts w:hAnsi="SimSun" w:hint="eastAsia"/>
        </w:rPr>
        <w:t>％，女性副主席</w:t>
      </w:r>
      <w:r>
        <w:rPr>
          <w:rFonts w:hAnsi="SimSun" w:hint="eastAsia"/>
        </w:rPr>
        <w:t>2</w:t>
      </w:r>
      <w:r>
        <w:rPr>
          <w:rFonts w:hAnsi="SimSun" w:hint="eastAsia"/>
        </w:rPr>
        <w:t>人，占</w:t>
      </w:r>
      <w:r>
        <w:rPr>
          <w:rFonts w:hAnsi="SimSun" w:hint="eastAsia"/>
        </w:rPr>
        <w:t>8</w:t>
      </w:r>
      <w:r>
        <w:rPr>
          <w:rFonts w:hAnsi="SimSun" w:hint="eastAsia"/>
        </w:rPr>
        <w:t>％。第十届全国人大和全国政协女常委、人大女副委员长和政协女副主席，人数和比例都高于第九届。第十届全国人大还选出女性副总理</w:t>
      </w:r>
      <w:r>
        <w:rPr>
          <w:rFonts w:hAnsi="SimSun" w:hint="eastAsia"/>
        </w:rPr>
        <w:t>1</w:t>
      </w:r>
      <w:r>
        <w:rPr>
          <w:rFonts w:hAnsi="SimSun" w:hint="eastAsia"/>
        </w:rPr>
        <w:t>人，女性国务委员</w:t>
      </w:r>
      <w:r>
        <w:rPr>
          <w:rFonts w:hAnsi="SimSun" w:hint="eastAsia"/>
        </w:rPr>
        <w:t>1</w:t>
      </w:r>
      <w:r>
        <w:rPr>
          <w:rFonts w:hAnsi="SimSun" w:hint="eastAsia"/>
        </w:rPr>
        <w:t>人。</w:t>
      </w:r>
    </w:p>
    <w:p w:rsidR="00000000" w:rsidRDefault="00902584">
      <w:pPr>
        <w:pStyle w:val="SingleTxt"/>
        <w:spacing w:after="120"/>
        <w:rPr>
          <w:rFonts w:hAnsi="SimSun"/>
        </w:rPr>
      </w:pPr>
      <w:r>
        <w:rPr>
          <w:rFonts w:hAnsi="SimSun" w:hint="eastAsia"/>
        </w:rPr>
        <w:tab/>
      </w:r>
      <w:r>
        <w:rPr>
          <w:rFonts w:hAnsi="SimSun" w:hint="eastAsia"/>
        </w:rPr>
        <w:t>《中国妇女发展纲要</w:t>
      </w:r>
      <w:r>
        <w:rPr>
          <w:rFonts w:hAnsi="SimSun" w:hint="eastAsia"/>
        </w:rPr>
        <w:t>(1995-2000</w:t>
      </w:r>
      <w:r>
        <w:rPr>
          <w:rFonts w:hAnsi="SimSun" w:hint="eastAsia"/>
        </w:rPr>
        <w:t>年</w:t>
      </w:r>
      <w:r>
        <w:rPr>
          <w:rFonts w:hAnsi="SimSun" w:hint="eastAsia"/>
        </w:rPr>
        <w:t>)</w:t>
      </w:r>
      <w:r>
        <w:rPr>
          <w:rFonts w:hAnsi="SimSun" w:hint="eastAsia"/>
        </w:rPr>
        <w:t>》对妇女参政的目标作了明确的规定</w:t>
      </w:r>
      <w:r>
        <w:rPr>
          <w:rFonts w:hAnsi="SimSun" w:hint="eastAsia"/>
        </w:rPr>
        <w:t>,</w:t>
      </w:r>
      <w:r>
        <w:rPr>
          <w:rFonts w:hAnsi="SimSun" w:hint="eastAsia"/>
        </w:rPr>
        <w:t>提出要“提高妇女参与国家和社会事务决策及管理的程度。积极实现各级领导班子成员中都有女性”</w:t>
      </w:r>
      <w:r>
        <w:rPr>
          <w:rFonts w:hAnsi="SimSun" w:hint="eastAsia"/>
        </w:rPr>
        <w:t>,</w:t>
      </w:r>
      <w:r>
        <w:rPr>
          <w:rFonts w:hAnsi="SimSun" w:hint="eastAsia"/>
        </w:rPr>
        <w:t>“到本世纪末</w:t>
      </w:r>
      <w:r>
        <w:rPr>
          <w:rFonts w:hAnsi="SimSun" w:hint="eastAsia"/>
        </w:rPr>
        <w:t>,</w:t>
      </w:r>
      <w:r>
        <w:rPr>
          <w:rFonts w:hAnsi="SimSun" w:hint="eastAsia"/>
        </w:rPr>
        <w:t>省、自治区、直辖市党政领导班子至少要有</w:t>
      </w:r>
      <w:r>
        <w:rPr>
          <w:rFonts w:hAnsi="SimSun" w:hint="eastAsia"/>
        </w:rPr>
        <w:t>1</w:t>
      </w:r>
      <w:r>
        <w:rPr>
          <w:rFonts w:hAnsi="SimSun" w:hint="eastAsia"/>
        </w:rPr>
        <w:t>名女干部</w:t>
      </w:r>
      <w:r>
        <w:rPr>
          <w:rFonts w:hAnsi="SimSun" w:hint="eastAsia"/>
        </w:rPr>
        <w:t>,</w:t>
      </w:r>
      <w:r>
        <w:rPr>
          <w:rFonts w:hAnsi="SimSun" w:hint="eastAsia"/>
        </w:rPr>
        <w:t>地</w:t>
      </w:r>
      <w:r>
        <w:rPr>
          <w:rFonts w:hAnsi="SimSun" w:hint="eastAsia"/>
        </w:rPr>
        <w:t>(</w:t>
      </w:r>
      <w:r>
        <w:rPr>
          <w:rFonts w:hAnsi="SimSun" w:hint="eastAsia"/>
        </w:rPr>
        <w:t>市</w:t>
      </w:r>
      <w:r>
        <w:rPr>
          <w:rFonts w:hAnsi="SimSun" w:hint="eastAsia"/>
        </w:rPr>
        <w:t>)</w:t>
      </w:r>
      <w:r>
        <w:rPr>
          <w:rFonts w:hAnsi="SimSun" w:hint="eastAsia"/>
        </w:rPr>
        <w:t>、县</w:t>
      </w:r>
      <w:r>
        <w:rPr>
          <w:rFonts w:hAnsi="SimSun" w:hint="eastAsia"/>
        </w:rPr>
        <w:t>(</w:t>
      </w:r>
      <w:r>
        <w:rPr>
          <w:rFonts w:hAnsi="SimSun" w:hint="eastAsia"/>
        </w:rPr>
        <w:t>区</w:t>
      </w:r>
      <w:r>
        <w:rPr>
          <w:rFonts w:hAnsi="SimSun" w:hint="eastAsia"/>
        </w:rPr>
        <w:t>)</w:t>
      </w:r>
      <w:r>
        <w:rPr>
          <w:rFonts w:hAnsi="SimSun" w:hint="eastAsia"/>
        </w:rPr>
        <w:t>、乡</w:t>
      </w:r>
      <w:r>
        <w:rPr>
          <w:rFonts w:hAnsi="SimSun" w:hint="eastAsia"/>
        </w:rPr>
        <w:t>(</w:t>
      </w:r>
      <w:r>
        <w:rPr>
          <w:rFonts w:hAnsi="SimSun" w:hint="eastAsia"/>
        </w:rPr>
        <w:t>镇</w:t>
      </w:r>
      <w:r>
        <w:rPr>
          <w:rFonts w:hAnsi="SimSun" w:hint="eastAsia"/>
        </w:rPr>
        <w:t>)</w:t>
      </w:r>
      <w:r>
        <w:rPr>
          <w:rFonts w:hAnsi="SimSun" w:hint="eastAsia"/>
        </w:rPr>
        <w:t>党政领导班子至少要有</w:t>
      </w:r>
      <w:r>
        <w:rPr>
          <w:rFonts w:hAnsi="SimSun" w:hint="eastAsia"/>
        </w:rPr>
        <w:t>1</w:t>
      </w:r>
      <w:r>
        <w:rPr>
          <w:rFonts w:hAnsi="SimSun" w:hint="eastAsia"/>
        </w:rPr>
        <w:t>名女干部</w:t>
      </w:r>
      <w:r>
        <w:rPr>
          <w:rFonts w:hAnsi="SimSun" w:hint="eastAsia"/>
        </w:rPr>
        <w:t>,</w:t>
      </w:r>
      <w:r>
        <w:rPr>
          <w:rFonts w:hAnsi="SimSun" w:hint="eastAsia"/>
        </w:rPr>
        <w:t>争取配备</w:t>
      </w:r>
      <w:r>
        <w:rPr>
          <w:rFonts w:hAnsi="SimSun" w:hint="eastAsia"/>
        </w:rPr>
        <w:t>2</w:t>
      </w:r>
      <w:r>
        <w:rPr>
          <w:rFonts w:hAnsi="SimSun" w:hint="eastAsia"/>
        </w:rPr>
        <w:t>名女干部”。到</w:t>
      </w:r>
      <w:r>
        <w:rPr>
          <w:rFonts w:hAnsi="SimSun" w:hint="eastAsia"/>
        </w:rPr>
        <w:t>2000</w:t>
      </w:r>
      <w:r>
        <w:rPr>
          <w:rFonts w:hAnsi="SimSun" w:hint="eastAsia"/>
        </w:rPr>
        <w:t>年底，纲要的目标已基本实现。在此基础上，《中国妇女发展纲要</w:t>
      </w:r>
      <w:r>
        <w:rPr>
          <w:rFonts w:hAnsi="SimSun" w:hint="eastAsia"/>
        </w:rPr>
        <w:t>(2001-2010</w:t>
      </w:r>
      <w:r>
        <w:rPr>
          <w:rFonts w:hAnsi="SimSun" w:hint="eastAsia"/>
        </w:rPr>
        <w:t>年</w:t>
      </w:r>
      <w:r>
        <w:rPr>
          <w:rFonts w:hAnsi="SimSun" w:hint="eastAsia"/>
        </w:rPr>
        <w:t>)</w:t>
      </w:r>
      <w:r>
        <w:rPr>
          <w:rFonts w:hAnsi="SimSun" w:hint="eastAsia"/>
        </w:rPr>
        <w:t>》又进一步做出规定：“提高妇女参与行政管理的比例。各级政府领导班子中要有</w:t>
      </w:r>
      <w:r>
        <w:rPr>
          <w:rFonts w:hAnsi="SimSun" w:hint="eastAsia"/>
        </w:rPr>
        <w:t>1</w:t>
      </w:r>
      <w:r>
        <w:rPr>
          <w:rFonts w:hAnsi="SimSun" w:hint="eastAsia"/>
        </w:rPr>
        <w:t>名以上女干部。国家机关部</w:t>
      </w:r>
      <w:r>
        <w:rPr>
          <w:rFonts w:hAnsi="SimSun" w:hint="eastAsia"/>
        </w:rPr>
        <w:t>(</w:t>
      </w:r>
      <w:r>
        <w:rPr>
          <w:rFonts w:hAnsi="SimSun" w:hint="eastAsia"/>
        </w:rPr>
        <w:t>委</w:t>
      </w:r>
      <w:r>
        <w:rPr>
          <w:rFonts w:hAnsi="SimSun" w:hint="eastAsia"/>
        </w:rPr>
        <w:t>)</w:t>
      </w:r>
      <w:r>
        <w:rPr>
          <w:rFonts w:hAnsi="SimSun" w:hint="eastAsia"/>
        </w:rPr>
        <w:t>和省</w:t>
      </w:r>
      <w:r>
        <w:rPr>
          <w:rFonts w:hAnsi="SimSun" w:hint="eastAsia"/>
        </w:rPr>
        <w:t>(</w:t>
      </w:r>
      <w:r>
        <w:rPr>
          <w:rFonts w:hAnsi="SimSun" w:hint="eastAsia"/>
        </w:rPr>
        <w:t>自治区、直辖市</w:t>
      </w:r>
      <w:r>
        <w:rPr>
          <w:rFonts w:hAnsi="SimSun" w:hint="eastAsia"/>
        </w:rPr>
        <w:t>)</w:t>
      </w:r>
      <w:r>
        <w:rPr>
          <w:rFonts w:hAnsi="SimSun" w:hint="eastAsia"/>
        </w:rPr>
        <w:t>、地</w:t>
      </w:r>
      <w:r>
        <w:rPr>
          <w:rFonts w:hAnsi="SimSun" w:hint="eastAsia"/>
        </w:rPr>
        <w:t>(</w:t>
      </w:r>
      <w:r>
        <w:rPr>
          <w:rFonts w:hAnsi="SimSun" w:hint="eastAsia"/>
        </w:rPr>
        <w:t>市、州、盟</w:t>
      </w:r>
      <w:r>
        <w:rPr>
          <w:rFonts w:hAnsi="SimSun" w:hint="eastAsia"/>
        </w:rPr>
        <w:t>)</w:t>
      </w:r>
      <w:r>
        <w:rPr>
          <w:rFonts w:hAnsi="SimSun" w:hint="eastAsia"/>
        </w:rPr>
        <w:t>政府工作部门要有一半以上的领导班子配备女干部。正职或重要岗位女性数量有较大的增加。女干部占干部队伍总数的比例逐步提高。女性较集中的部门、行业管理层中的女性比例与女职工比例相适应。村民委员会、居民委</w:t>
      </w:r>
      <w:r>
        <w:rPr>
          <w:rFonts w:hAnsi="SimSun" w:hint="eastAsia"/>
        </w:rPr>
        <w:t>员会成员中女性要占一定比例。”</w:t>
      </w:r>
    </w:p>
    <w:p w:rsidR="00000000" w:rsidRDefault="00902584">
      <w:pPr>
        <w:pStyle w:val="SingleTxt"/>
        <w:spacing w:after="120"/>
        <w:rPr>
          <w:rFonts w:hAnsi="SimSun" w:hint="eastAsia"/>
        </w:rPr>
      </w:pPr>
      <w:r>
        <w:rPr>
          <w:rFonts w:hAnsi="SimSun" w:hint="eastAsia"/>
        </w:rPr>
        <w:tab/>
      </w:r>
      <w:r>
        <w:rPr>
          <w:rFonts w:hAnsi="SimSun" w:hint="eastAsia"/>
        </w:rPr>
        <w:t>截止到</w:t>
      </w:r>
      <w:r>
        <w:rPr>
          <w:rFonts w:hAnsi="SimSun" w:hint="eastAsia"/>
        </w:rPr>
        <w:t>2001</w:t>
      </w:r>
      <w:r>
        <w:rPr>
          <w:rFonts w:hAnsi="SimSun" w:hint="eastAsia"/>
        </w:rPr>
        <w:t>年底，中央和国家机关领导班子中，有女干部</w:t>
      </w:r>
      <w:r>
        <w:rPr>
          <w:rFonts w:hAnsi="SimSun" w:hint="eastAsia"/>
        </w:rPr>
        <w:t>46</w:t>
      </w:r>
      <w:r>
        <w:rPr>
          <w:rFonts w:hAnsi="SimSun" w:hint="eastAsia"/>
        </w:rPr>
        <w:t>人；</w:t>
      </w:r>
      <w:r>
        <w:rPr>
          <w:rFonts w:hAnsi="SimSun" w:hint="eastAsia"/>
        </w:rPr>
        <w:t>31</w:t>
      </w:r>
      <w:r>
        <w:rPr>
          <w:rFonts w:hAnsi="SimSun" w:hint="eastAsia"/>
        </w:rPr>
        <w:t>个省、自治区、直辖市的党政领导班子中</w:t>
      </w:r>
      <w:r>
        <w:rPr>
          <w:rFonts w:hAnsi="SimSun" w:hint="eastAsia"/>
        </w:rPr>
        <w:t>,</w:t>
      </w:r>
      <w:r>
        <w:rPr>
          <w:rFonts w:hAnsi="SimSun" w:hint="eastAsia"/>
        </w:rPr>
        <w:t>有女干部</w:t>
      </w:r>
      <w:r>
        <w:rPr>
          <w:rFonts w:hAnsi="SimSun" w:hint="eastAsia"/>
        </w:rPr>
        <w:t>52</w:t>
      </w:r>
      <w:r>
        <w:rPr>
          <w:rFonts w:hAnsi="SimSun" w:hint="eastAsia"/>
        </w:rPr>
        <w:t>人；</w:t>
      </w:r>
      <w:r>
        <w:rPr>
          <w:rFonts w:hAnsi="SimSun" w:hint="eastAsia"/>
        </w:rPr>
        <w:t>393</w:t>
      </w:r>
      <w:r>
        <w:rPr>
          <w:rFonts w:hAnsi="SimSun" w:hint="eastAsia"/>
        </w:rPr>
        <w:t>个市</w:t>
      </w:r>
      <w:r>
        <w:rPr>
          <w:rFonts w:hAnsi="SimSun" w:hint="eastAsia"/>
        </w:rPr>
        <w:t>(</w:t>
      </w:r>
      <w:r>
        <w:rPr>
          <w:rFonts w:hAnsi="SimSun" w:hint="eastAsia"/>
        </w:rPr>
        <w:t>地、州、盟</w:t>
      </w:r>
      <w:r>
        <w:rPr>
          <w:rFonts w:hAnsi="SimSun" w:hint="eastAsia"/>
        </w:rPr>
        <w:t>)</w:t>
      </w:r>
      <w:r>
        <w:rPr>
          <w:rFonts w:hAnsi="SimSun" w:hint="eastAsia"/>
        </w:rPr>
        <w:t>党政领导班子中，有女干部</w:t>
      </w:r>
      <w:r>
        <w:rPr>
          <w:rFonts w:hAnsi="SimSun" w:hint="eastAsia"/>
        </w:rPr>
        <w:t>593</w:t>
      </w:r>
      <w:r>
        <w:rPr>
          <w:rFonts w:hAnsi="SimSun" w:hint="eastAsia"/>
        </w:rPr>
        <w:t>人；</w:t>
      </w:r>
      <w:r>
        <w:rPr>
          <w:rFonts w:hAnsi="SimSun" w:hint="eastAsia"/>
        </w:rPr>
        <w:t>2</w:t>
      </w:r>
      <w:r>
        <w:rPr>
          <w:rFonts w:hAnsi="SimSun"/>
        </w:rPr>
        <w:t xml:space="preserve"> </w:t>
      </w:r>
      <w:r>
        <w:rPr>
          <w:rFonts w:hAnsi="SimSun" w:hint="eastAsia"/>
        </w:rPr>
        <w:t>809</w:t>
      </w:r>
      <w:r>
        <w:rPr>
          <w:rFonts w:hAnsi="SimSun" w:hint="eastAsia"/>
        </w:rPr>
        <w:t>个县</w:t>
      </w:r>
      <w:r>
        <w:rPr>
          <w:rFonts w:hAnsi="SimSun" w:hint="eastAsia"/>
        </w:rPr>
        <w:t>(</w:t>
      </w:r>
      <w:r>
        <w:rPr>
          <w:rFonts w:hAnsi="SimSun" w:hint="eastAsia"/>
        </w:rPr>
        <w:t>市、区、旗</w:t>
      </w:r>
      <w:r>
        <w:rPr>
          <w:rFonts w:hAnsi="SimSun" w:hint="eastAsia"/>
        </w:rPr>
        <w:t>)</w:t>
      </w:r>
      <w:r>
        <w:rPr>
          <w:rFonts w:hAnsi="SimSun" w:hint="eastAsia"/>
        </w:rPr>
        <w:t>党政领导班子中，有女干部</w:t>
      </w:r>
      <w:r>
        <w:rPr>
          <w:rFonts w:hAnsi="SimSun" w:hint="eastAsia"/>
        </w:rPr>
        <w:t>4</w:t>
      </w:r>
      <w:r>
        <w:rPr>
          <w:rFonts w:hAnsi="SimSun"/>
        </w:rPr>
        <w:t xml:space="preserve"> </w:t>
      </w:r>
      <w:r>
        <w:rPr>
          <w:rFonts w:hAnsi="SimSun" w:hint="eastAsia"/>
        </w:rPr>
        <w:t>000</w:t>
      </w:r>
      <w:r>
        <w:rPr>
          <w:rFonts w:hAnsi="SimSun" w:hint="eastAsia"/>
        </w:rPr>
        <w:t>多人。</w:t>
      </w:r>
    </w:p>
    <w:p w:rsidR="00000000" w:rsidRDefault="00902584">
      <w:pPr>
        <w:pStyle w:val="SingleTxt"/>
        <w:rPr>
          <w:rFonts w:hAnsi="SimSun" w:hint="eastAsia"/>
        </w:rPr>
      </w:pPr>
      <w:r>
        <w:rPr>
          <w:rFonts w:hAnsi="SimSun" w:hint="eastAsia"/>
        </w:rPr>
        <w:tab/>
      </w:r>
      <w:r>
        <w:rPr>
          <w:rFonts w:hAnsi="SimSun" w:hint="eastAsia"/>
        </w:rPr>
        <w:t>——制定规划，加强对培养选拔女干部工作的领导。</w:t>
      </w:r>
      <w:r>
        <w:rPr>
          <w:rFonts w:hAnsi="SimSun" w:hint="eastAsia"/>
        </w:rPr>
        <w:t>1998</w:t>
      </w:r>
      <w:r>
        <w:rPr>
          <w:rFonts w:hAnsi="SimSun" w:hint="eastAsia"/>
        </w:rPr>
        <w:t>年和</w:t>
      </w:r>
      <w:r>
        <w:rPr>
          <w:rFonts w:hAnsi="SimSun" w:hint="eastAsia"/>
        </w:rPr>
        <w:t>2001</w:t>
      </w:r>
      <w:r>
        <w:rPr>
          <w:rFonts w:hAnsi="SimSun" w:hint="eastAsia"/>
        </w:rPr>
        <w:t>年，召开第四次和第五次全国培养选拔女干部工作专题会议，制定了关于进一步做好培养选拔女干部工作的意见，要求各级政府把这项工作列入重要议事日程，纳入人才培养规划。目前</w:t>
      </w:r>
      <w:r>
        <w:rPr>
          <w:rFonts w:hAnsi="SimSun" w:hint="eastAsia"/>
        </w:rPr>
        <w:t>，重视、支持妇女参政的氛围已初步形成。</w:t>
      </w:r>
    </w:p>
    <w:p w:rsidR="00000000" w:rsidRDefault="00902584">
      <w:pPr>
        <w:pStyle w:val="SingleTxt"/>
        <w:spacing w:after="120"/>
        <w:rPr>
          <w:rFonts w:hAnsi="SimSun" w:hint="eastAsia"/>
        </w:rPr>
      </w:pPr>
      <w:r>
        <w:rPr>
          <w:rFonts w:hAnsi="SimSun" w:hint="eastAsia"/>
        </w:rPr>
        <w:tab/>
      </w:r>
      <w:r>
        <w:rPr>
          <w:rFonts w:hAnsi="SimSun" w:hint="eastAsia"/>
        </w:rPr>
        <w:t>——加强对女干部的培养，提高她们的参政素质和水平。组织她们学习经济、政治、文化、科技、法律、管理等方面的新知识；组织她们到国内经济较发达地区或国外学习考察，开阔眼界，增长见识；加强女干部的实践锻炼，有计划地选派女干部到西部地区工作锻炼，到经济相对发达地区锻炼，到财贸、金融、政法等岗位上轮岗锻炼，提高她们驾驭市场经济的能力；鼓励女干部发扬“自尊、自信、自立、自强</w:t>
      </w:r>
      <w:r>
        <w:rPr>
          <w:rFonts w:hAnsi="SimSun" w:hint="eastAsia"/>
        </w:rPr>
        <w:t xml:space="preserve"> </w:t>
      </w:r>
      <w:r>
        <w:rPr>
          <w:rFonts w:hAnsi="SimSun" w:hint="eastAsia"/>
        </w:rPr>
        <w:t>”的精神，永远保持与时俱进、奋发进取的精神风貌。</w:t>
      </w:r>
    </w:p>
    <w:p w:rsidR="00000000" w:rsidRDefault="00902584">
      <w:pPr>
        <w:pStyle w:val="SingleTxt"/>
        <w:spacing w:after="120"/>
        <w:rPr>
          <w:rFonts w:hAnsi="SimSun"/>
        </w:rPr>
      </w:pPr>
      <w:r>
        <w:rPr>
          <w:rFonts w:hAnsi="SimSun" w:hint="eastAsia"/>
        </w:rPr>
        <w:tab/>
      </w:r>
      <w:r>
        <w:rPr>
          <w:rFonts w:hAnsi="SimSun" w:hint="eastAsia"/>
        </w:rPr>
        <w:t>——抓基层妇女干部的培养，为选拔女干部打好基础。几年来</w:t>
      </w:r>
      <w:r>
        <w:rPr>
          <w:rFonts w:hAnsi="SimSun" w:hint="eastAsia"/>
        </w:rPr>
        <w:t>，各级政府采取了许多有效的措施，如：组织有关大专院校采取定向招生的办法，为基层培养女干部</w:t>
      </w:r>
      <w:r>
        <w:rPr>
          <w:rFonts w:hAnsi="SimSun" w:hint="eastAsia"/>
        </w:rPr>
        <w:t>;</w:t>
      </w:r>
      <w:r>
        <w:rPr>
          <w:rFonts w:hAnsi="SimSun" w:hint="eastAsia"/>
        </w:rPr>
        <w:t>从高等院校选调优秀女应届毕业生到基层工作；坚持从县以上政府机关，特别是女性比较集中的行业、部门和企事业单位选派一些年轻优秀的女干部到基层任职；乡镇、街道招聘录用干部时规定一定的女性比例，并坚持同等条件下优先招聘录用女性。以各级政府行政院校为依托，对基层妇女干部进行培训。</w:t>
      </w:r>
    </w:p>
    <w:p w:rsidR="00000000" w:rsidRDefault="00902584">
      <w:pPr>
        <w:pStyle w:val="SingleTxt"/>
        <w:spacing w:after="120"/>
        <w:rPr>
          <w:rFonts w:hAnsi="SimSun" w:hint="eastAsia"/>
        </w:rPr>
      </w:pPr>
      <w:r>
        <w:rPr>
          <w:rFonts w:hAnsi="SimSun" w:hint="eastAsia"/>
        </w:rPr>
        <w:tab/>
      </w:r>
      <w:r>
        <w:rPr>
          <w:rFonts w:hAnsi="SimSun" w:hint="eastAsia"/>
        </w:rPr>
        <w:t>——重视村民委员会选举，培养基层农村妇女干部。我国实行村民委员会直接选举后，村委会成员中女性的比例有所下降。为保证村民委员会换届选举中有女性人选，</w:t>
      </w:r>
      <w:r>
        <w:rPr>
          <w:rFonts w:hAnsi="SimSun" w:hint="eastAsia"/>
        </w:rPr>
        <w:t>1</w:t>
      </w:r>
      <w:r>
        <w:rPr>
          <w:rFonts w:hAnsi="SimSun" w:hint="eastAsia"/>
        </w:rPr>
        <w:t>999</w:t>
      </w:r>
      <w:r>
        <w:rPr>
          <w:rFonts w:hAnsi="SimSun" w:hint="eastAsia"/>
        </w:rPr>
        <w:t>年民政部下发了《关于努力保证农村妇女在村民委员会成员中有适当名额的意见》</w:t>
      </w:r>
      <w:r>
        <w:rPr>
          <w:rFonts w:hAnsi="SimSun" w:hint="eastAsia"/>
        </w:rPr>
        <w:t>,</w:t>
      </w:r>
      <w:r>
        <w:rPr>
          <w:rFonts w:hAnsi="SimSun" w:hint="eastAsia"/>
        </w:rPr>
        <w:t>确保农村妇女参与村委会的管理与决策。各级政府以及非政府组织对此也给予了特别的关注，采取各种措施。</w:t>
      </w:r>
    </w:p>
    <w:p w:rsidR="00000000" w:rsidRDefault="00902584">
      <w:pPr>
        <w:pStyle w:val="SingleTxt"/>
        <w:spacing w:after="120"/>
        <w:rPr>
          <w:rFonts w:hAnsi="SimSun" w:hint="eastAsia"/>
        </w:rPr>
      </w:pPr>
      <w:r>
        <w:rPr>
          <w:rFonts w:hAnsi="SimSun" w:hint="eastAsia"/>
        </w:rPr>
        <w:tab/>
      </w:r>
      <w:r>
        <w:rPr>
          <w:rFonts w:hAnsi="SimSun" w:hint="eastAsia"/>
        </w:rPr>
        <w:t>比如，湖南省在确保农村妇女当选为村委会成员，贯彻落实《村民委员会组织法》的主要做法是：</w:t>
      </w:r>
    </w:p>
    <w:p w:rsidR="00000000" w:rsidRDefault="00902584">
      <w:pPr>
        <w:pStyle w:val="SingleTxt"/>
        <w:spacing w:after="120"/>
        <w:rPr>
          <w:rFonts w:hAnsi="SimSun" w:hint="eastAsia"/>
        </w:rPr>
      </w:pPr>
      <w:r>
        <w:rPr>
          <w:rFonts w:hAnsi="SimSun" w:hint="eastAsia"/>
        </w:rPr>
        <w:tab/>
        <w:t>1</w:t>
      </w:r>
      <w:r>
        <w:rPr>
          <w:rFonts w:hAnsi="SimSun" w:hint="eastAsia"/>
        </w:rPr>
        <w:t>．</w:t>
      </w:r>
      <w:r>
        <w:rPr>
          <w:rFonts w:hAnsi="SimSun" w:hint="eastAsia"/>
        </w:rPr>
        <w:tab/>
      </w:r>
      <w:r>
        <w:rPr>
          <w:rFonts w:hAnsi="SimSun" w:hint="eastAsia"/>
        </w:rPr>
        <w:t>制定有关法律规定。</w:t>
      </w:r>
      <w:r>
        <w:rPr>
          <w:rFonts w:hAnsi="SimSun" w:hint="eastAsia"/>
        </w:rPr>
        <w:t>1999</w:t>
      </w:r>
      <w:r>
        <w:rPr>
          <w:rFonts w:hAnsi="SimSun" w:hint="eastAsia"/>
        </w:rPr>
        <w:t>年和</w:t>
      </w:r>
      <w:r>
        <w:rPr>
          <w:rFonts w:hAnsi="SimSun" w:hint="eastAsia"/>
        </w:rPr>
        <w:t>2000</w:t>
      </w:r>
      <w:r>
        <w:rPr>
          <w:rFonts w:hAnsi="SimSun" w:hint="eastAsia"/>
        </w:rPr>
        <w:t>年，省人大分别颁布了《湖南省实施</w:t>
      </w:r>
      <w:r>
        <w:rPr>
          <w:rFonts w:hAnsi="SimSun"/>
        </w:rPr>
        <w:t>&lt;</w:t>
      </w:r>
      <w:r>
        <w:rPr>
          <w:rFonts w:hAnsi="SimSun" w:hint="eastAsia"/>
        </w:rPr>
        <w:t>村民委员会组织法</w:t>
      </w:r>
      <w:r>
        <w:rPr>
          <w:rFonts w:hAnsi="SimSun" w:hint="eastAsia"/>
        </w:rPr>
        <w:t>&gt;</w:t>
      </w:r>
      <w:r>
        <w:rPr>
          <w:rFonts w:hAnsi="SimSun" w:hint="eastAsia"/>
        </w:rPr>
        <w:t>办法》和《湖南省村民委员会选举办法》，规定：“村委会成员中至少有一名女性”。</w:t>
      </w:r>
    </w:p>
    <w:p w:rsidR="00000000" w:rsidRDefault="00902584">
      <w:pPr>
        <w:pStyle w:val="SingleTxt"/>
        <w:spacing w:after="120"/>
        <w:rPr>
          <w:rFonts w:hAnsi="SimSun" w:hint="eastAsia"/>
        </w:rPr>
      </w:pPr>
      <w:r>
        <w:rPr>
          <w:rFonts w:hAnsi="SimSun" w:hint="eastAsia"/>
        </w:rPr>
        <w:tab/>
        <w:t>2</w:t>
      </w:r>
      <w:r>
        <w:rPr>
          <w:rFonts w:hAnsi="SimSun" w:hint="eastAsia"/>
        </w:rPr>
        <w:t>．</w:t>
      </w:r>
      <w:r>
        <w:rPr>
          <w:rFonts w:hAnsi="SimSun" w:hint="eastAsia"/>
        </w:rPr>
        <w:tab/>
      </w:r>
      <w:r>
        <w:rPr>
          <w:rFonts w:hAnsi="SimSun" w:hint="eastAsia"/>
        </w:rPr>
        <w:t>大力宣传《村民委员会组织法》，使广大村民和农村妇女知法、懂法</w:t>
      </w:r>
      <w:r>
        <w:rPr>
          <w:rFonts w:hAnsi="SimSun" w:hint="eastAsia"/>
        </w:rPr>
        <w:t>，了解法律赋予她们的权利。</w:t>
      </w:r>
    </w:p>
    <w:p w:rsidR="00000000" w:rsidRDefault="00902584">
      <w:pPr>
        <w:pStyle w:val="SingleTxt"/>
        <w:spacing w:after="120"/>
        <w:rPr>
          <w:rFonts w:hAnsi="SimSun" w:hint="eastAsia"/>
        </w:rPr>
      </w:pPr>
      <w:r>
        <w:rPr>
          <w:rFonts w:hAnsi="SimSun" w:hint="eastAsia"/>
        </w:rPr>
        <w:tab/>
        <w:t>3</w:t>
      </w:r>
      <w:r>
        <w:rPr>
          <w:rFonts w:hAnsi="SimSun" w:hint="eastAsia"/>
        </w:rPr>
        <w:t>．</w:t>
      </w:r>
      <w:r>
        <w:rPr>
          <w:rFonts w:hAnsi="SimSun" w:hint="eastAsia"/>
        </w:rPr>
        <w:tab/>
      </w:r>
      <w:r>
        <w:rPr>
          <w:rFonts w:hAnsi="SimSun" w:hint="eastAsia"/>
        </w:rPr>
        <w:t>下发专门文件。省民政厅下发《关于在村委会换届选举中保证村委会班子中有适当女性成员的意见》文件，对选举过程中如何确保女性当选做出明确规定。</w:t>
      </w:r>
    </w:p>
    <w:p w:rsidR="00000000" w:rsidRDefault="00902584">
      <w:pPr>
        <w:pStyle w:val="SingleTxt"/>
        <w:spacing w:after="120"/>
        <w:rPr>
          <w:rFonts w:hAnsi="SimSun" w:hint="eastAsia"/>
        </w:rPr>
      </w:pPr>
      <w:r>
        <w:rPr>
          <w:rFonts w:hAnsi="SimSun" w:hint="eastAsia"/>
        </w:rPr>
        <w:tab/>
        <w:t>4</w:t>
      </w:r>
      <w:r>
        <w:rPr>
          <w:rFonts w:hAnsi="SimSun" w:hint="eastAsia"/>
        </w:rPr>
        <w:t>．</w:t>
      </w:r>
      <w:r>
        <w:rPr>
          <w:rFonts w:hAnsi="SimSun" w:hint="eastAsia"/>
        </w:rPr>
        <w:tab/>
      </w:r>
      <w:r>
        <w:rPr>
          <w:rFonts w:hAnsi="SimSun" w:hint="eastAsia"/>
        </w:rPr>
        <w:t>举办培训。换届选举期间，民政部门与妇女组织一道，为农村妇女举办培训班，唤醒广大农村妇女的“权利”意识，增进她们在选举过程中的积极性和自主性。</w:t>
      </w:r>
    </w:p>
    <w:p w:rsidR="00000000" w:rsidRDefault="00902584">
      <w:pPr>
        <w:pStyle w:val="SingleTxt"/>
        <w:spacing w:after="120"/>
        <w:rPr>
          <w:rFonts w:hAnsi="SimSun" w:hint="eastAsia"/>
        </w:rPr>
      </w:pPr>
      <w:r>
        <w:rPr>
          <w:rFonts w:hAnsi="SimSun" w:hint="eastAsia"/>
        </w:rPr>
        <w:tab/>
        <w:t>5</w:t>
      </w:r>
      <w:r>
        <w:rPr>
          <w:rFonts w:hAnsi="SimSun" w:hint="eastAsia"/>
        </w:rPr>
        <w:t>．</w:t>
      </w:r>
      <w:r>
        <w:rPr>
          <w:rFonts w:hAnsi="SimSun" w:hint="eastAsia"/>
        </w:rPr>
        <w:tab/>
      </w:r>
      <w:r>
        <w:rPr>
          <w:rFonts w:hAnsi="SimSun" w:hint="eastAsia"/>
        </w:rPr>
        <w:t>进行督查。由民政部门对各村的选举情况进行督查，对于个别没有选举出妇女成员的村，要求严格依法进行补选。</w:t>
      </w:r>
    </w:p>
    <w:p w:rsidR="00000000" w:rsidRDefault="00902584">
      <w:pPr>
        <w:pStyle w:val="SingleTxt"/>
        <w:spacing w:after="120"/>
        <w:rPr>
          <w:rFonts w:hAnsi="SimSun" w:hint="eastAsia"/>
        </w:rPr>
      </w:pPr>
      <w:r>
        <w:rPr>
          <w:rFonts w:hAnsi="SimSun" w:hint="eastAsia"/>
        </w:rPr>
        <w:tab/>
        <w:t>2002</w:t>
      </w:r>
      <w:r>
        <w:rPr>
          <w:rFonts w:hAnsi="SimSun" w:hint="eastAsia"/>
        </w:rPr>
        <w:t>年</w:t>
      </w:r>
      <w:r>
        <w:rPr>
          <w:rFonts w:hAnsi="SimSun" w:hint="eastAsia"/>
        </w:rPr>
        <w:t>1</w:t>
      </w:r>
      <w:r>
        <w:rPr>
          <w:rFonts w:hAnsi="SimSun" w:hint="eastAsia"/>
        </w:rPr>
        <w:t>月至</w:t>
      </w:r>
      <w:r>
        <w:rPr>
          <w:rFonts w:hAnsi="SimSun" w:hint="eastAsia"/>
        </w:rPr>
        <w:t>6</w:t>
      </w:r>
      <w:r>
        <w:rPr>
          <w:rFonts w:hAnsi="SimSun" w:hint="eastAsia"/>
        </w:rPr>
        <w:t>月，是湖南省第五次村民委员会换届选举的法定时间，在已完成了</w:t>
      </w:r>
      <w:r>
        <w:rPr>
          <w:rFonts w:hAnsi="SimSun" w:hint="eastAsia"/>
        </w:rPr>
        <w:t>选举任务的</w:t>
      </w:r>
      <w:r>
        <w:rPr>
          <w:rFonts w:hAnsi="SimSun" w:hint="eastAsia"/>
        </w:rPr>
        <w:t>37264</w:t>
      </w:r>
      <w:r>
        <w:rPr>
          <w:rFonts w:hAnsi="SimSun" w:hint="eastAsia"/>
        </w:rPr>
        <w:t>个村中有</w:t>
      </w:r>
      <w:r>
        <w:rPr>
          <w:rFonts w:hAnsi="SimSun" w:hint="eastAsia"/>
        </w:rPr>
        <w:t>200</w:t>
      </w:r>
      <w:r>
        <w:rPr>
          <w:rFonts w:hAnsi="SimSun" w:hint="eastAsia"/>
        </w:rPr>
        <w:t>个村民委员会中没有妇女成员，民政部门督查后，都已进行了补选，保证了妇女平等参与决策的机会。</w:t>
      </w:r>
    </w:p>
    <w:p w:rsidR="00000000" w:rsidRDefault="00902584">
      <w:pPr>
        <w:pStyle w:val="SingleTxt"/>
        <w:rPr>
          <w:rFonts w:hAnsi="SimSun" w:hint="eastAsia"/>
        </w:rPr>
      </w:pPr>
      <w:r>
        <w:rPr>
          <w:rFonts w:hAnsi="SimSun" w:hint="eastAsia"/>
        </w:rPr>
        <w:tab/>
      </w:r>
      <w:r>
        <w:rPr>
          <w:rFonts w:hAnsi="SimSun" w:hint="eastAsia"/>
        </w:rPr>
        <w:t>——充分发挥妇女在城市居民自治和社区建设中的作用。目前，全国城市居民委员会成员中妇女比例一般在</w:t>
      </w:r>
      <w:r>
        <w:rPr>
          <w:rFonts w:hAnsi="SimSun" w:hint="eastAsia"/>
        </w:rPr>
        <w:t>70</w:t>
      </w:r>
      <w:r>
        <w:rPr>
          <w:rFonts w:hAnsi="SimSun" w:hint="eastAsia"/>
        </w:rPr>
        <w:t>％以上。</w:t>
      </w:r>
    </w:p>
    <w:p w:rsidR="00000000" w:rsidRDefault="00902584">
      <w:pPr>
        <w:pStyle w:val="SingleTxt"/>
        <w:rPr>
          <w:rFonts w:hAnsi="SimSun" w:hint="eastAsia"/>
        </w:rPr>
      </w:pPr>
      <w:r>
        <w:rPr>
          <w:rFonts w:hAnsi="SimSun" w:hint="eastAsia"/>
        </w:rPr>
        <w:tab/>
      </w:r>
      <w:r>
        <w:rPr>
          <w:rFonts w:hAnsi="SimSun" w:hint="eastAsia"/>
        </w:rPr>
        <w:t>——发挥非政府组织的力量，共同推进妇女参政工作。非政府妇女组织在推动妇女参政方面从中国国情和妇女发展的现状出发，通过各种渠道，积极向人大、政府、政协以及有关职能部门反映妇女参政中存在的问题；督促有关妇女参政的法规、政策和措施的制定与落实；争取政府部门的重视，推动培养选拔女干</w:t>
      </w:r>
      <w:r>
        <w:rPr>
          <w:rFonts w:hAnsi="SimSun" w:hint="eastAsia"/>
        </w:rPr>
        <w:t>部工作纳入政府工作的议事日程和整体规划。她们与政府部门通力合作，加快了我国妇女参政的步伐。特别是全国妇联，她们在社会上宣传男女平等的观点；开展对妇女参政状况的调研；举办妇女干部培训班；建立妇女人才库，向有关部门推荐优秀女干部。据广西自治区的统计，在</w:t>
      </w:r>
      <w:r>
        <w:rPr>
          <w:rFonts w:hAnsi="SimSun" w:hint="eastAsia"/>
        </w:rPr>
        <w:t>1998</w:t>
      </w:r>
      <w:r>
        <w:rPr>
          <w:rFonts w:hAnsi="SimSun" w:hint="eastAsia"/>
        </w:rPr>
        <w:t>年、</w:t>
      </w:r>
      <w:r>
        <w:rPr>
          <w:rFonts w:hAnsi="SimSun" w:hint="eastAsia"/>
        </w:rPr>
        <w:t>1999</w:t>
      </w:r>
      <w:r>
        <w:rPr>
          <w:rFonts w:hAnsi="SimSun" w:hint="eastAsia"/>
        </w:rPr>
        <w:t>年县乡人大换届时，妇联系统推荐优秀女干部</w:t>
      </w:r>
      <w:r>
        <w:rPr>
          <w:rFonts w:hAnsi="SimSun" w:hint="eastAsia"/>
        </w:rPr>
        <w:t>3675</w:t>
      </w:r>
      <w:r>
        <w:rPr>
          <w:rFonts w:hAnsi="SimSun" w:hint="eastAsia"/>
        </w:rPr>
        <w:t>人，被任用</w:t>
      </w:r>
      <w:r>
        <w:rPr>
          <w:rFonts w:hAnsi="SimSun" w:hint="eastAsia"/>
        </w:rPr>
        <w:t>1789</w:t>
      </w:r>
      <w:r>
        <w:rPr>
          <w:rFonts w:hAnsi="SimSun" w:hint="eastAsia"/>
        </w:rPr>
        <w:t>人，任用率达</w:t>
      </w:r>
      <w:r>
        <w:rPr>
          <w:rFonts w:hAnsi="SimSun" w:hint="eastAsia"/>
        </w:rPr>
        <w:t>48.6</w:t>
      </w:r>
      <w:r>
        <w:rPr>
          <w:rFonts w:hAnsi="SimSun" w:hint="eastAsia"/>
        </w:rPr>
        <w:t>％，其中有</w:t>
      </w:r>
      <w:r>
        <w:rPr>
          <w:rFonts w:hAnsi="SimSun" w:hint="eastAsia"/>
        </w:rPr>
        <w:t>522</w:t>
      </w:r>
      <w:r>
        <w:rPr>
          <w:rFonts w:hAnsi="SimSun" w:hint="eastAsia"/>
        </w:rPr>
        <w:t>名乡镇妇联主席分别被选举为乡镇人大、政府的领导。</w:t>
      </w:r>
    </w:p>
    <w:p w:rsidR="00000000" w:rsidRDefault="00902584">
      <w:pPr>
        <w:pStyle w:val="SingleTxt"/>
        <w:rPr>
          <w:rFonts w:hAnsi="SimSun" w:hint="eastAsia"/>
        </w:rPr>
      </w:pPr>
      <w:r>
        <w:rPr>
          <w:rFonts w:hAnsi="SimSun" w:hint="eastAsia"/>
        </w:rPr>
        <w:tab/>
      </w:r>
      <w:r>
        <w:rPr>
          <w:rFonts w:hAnsi="SimSun" w:hint="eastAsia"/>
        </w:rPr>
        <w:t>——重视少数民族女干部的培养。在第九届全国人民代表大会中，少数民族代表占代表总数的</w:t>
      </w:r>
      <w:r>
        <w:rPr>
          <w:rFonts w:hAnsi="SimSun" w:hint="eastAsia"/>
        </w:rPr>
        <w:t>14.3</w:t>
      </w:r>
      <w:r>
        <w:rPr>
          <w:rFonts w:hAnsi="SimSun" w:hint="eastAsia"/>
        </w:rPr>
        <w:t>％，高于少数民族人口占全国人口的比例</w:t>
      </w:r>
      <w:r>
        <w:rPr>
          <w:rFonts w:hAnsi="SimSun" w:hint="eastAsia"/>
        </w:rPr>
        <w:t>(8.41</w:t>
      </w:r>
      <w:r>
        <w:rPr>
          <w:rFonts w:hAnsi="SimSun" w:hint="eastAsia"/>
        </w:rPr>
        <w:t>％</w:t>
      </w:r>
      <w:r>
        <w:rPr>
          <w:rFonts w:hAnsi="SimSun" w:hint="eastAsia"/>
        </w:rPr>
        <w:t>)</w:t>
      </w:r>
      <w:r>
        <w:rPr>
          <w:rFonts w:hAnsi="SimSun" w:hint="eastAsia"/>
        </w:rPr>
        <w:t>，其中少数民族妇女代表</w:t>
      </w:r>
      <w:r>
        <w:rPr>
          <w:rFonts w:hAnsi="SimSun" w:hint="eastAsia"/>
        </w:rPr>
        <w:t>131</w:t>
      </w:r>
      <w:r>
        <w:rPr>
          <w:rFonts w:hAnsi="SimSun" w:hint="eastAsia"/>
        </w:rPr>
        <w:t>人，占少数民族代表的</w:t>
      </w:r>
      <w:r>
        <w:rPr>
          <w:rFonts w:hAnsi="SimSun" w:hint="eastAsia"/>
        </w:rPr>
        <w:t>30.6</w:t>
      </w:r>
      <w:r>
        <w:rPr>
          <w:rFonts w:hAnsi="SimSun" w:hint="eastAsia"/>
        </w:rPr>
        <w:t>％。第十届全国人民代表大会中，少数民族代表占代表总数的</w:t>
      </w:r>
      <w:r>
        <w:rPr>
          <w:rFonts w:hAnsi="SimSun" w:hint="eastAsia"/>
        </w:rPr>
        <w:t>13.88</w:t>
      </w:r>
      <w:r>
        <w:rPr>
          <w:rFonts w:hAnsi="SimSun" w:hint="eastAsia"/>
        </w:rPr>
        <w:t>％，其中少数民族妇女代表</w:t>
      </w:r>
      <w:r>
        <w:rPr>
          <w:rFonts w:hAnsi="SimSun" w:hint="eastAsia"/>
        </w:rPr>
        <w:t>134</w:t>
      </w:r>
      <w:r>
        <w:rPr>
          <w:rFonts w:hAnsi="SimSun" w:hint="eastAsia"/>
        </w:rPr>
        <w:t>人，占少数民族代表的</w:t>
      </w:r>
      <w:r>
        <w:rPr>
          <w:rFonts w:hAnsi="SimSun" w:hint="eastAsia"/>
        </w:rPr>
        <w:t>32.37</w:t>
      </w:r>
      <w:r>
        <w:rPr>
          <w:rFonts w:hAnsi="SimSun" w:hint="eastAsia"/>
        </w:rPr>
        <w:t>％。据</w:t>
      </w:r>
      <w:r>
        <w:rPr>
          <w:rFonts w:hAnsi="SimSun" w:hint="eastAsia"/>
        </w:rPr>
        <w:t>1999</w:t>
      </w:r>
      <w:r>
        <w:rPr>
          <w:rFonts w:hAnsi="SimSun" w:hint="eastAsia"/>
        </w:rPr>
        <w:t>年统计，全国少数民族妇女干部有</w:t>
      </w:r>
      <w:r>
        <w:rPr>
          <w:rFonts w:hAnsi="SimSun" w:hint="eastAsia"/>
        </w:rPr>
        <w:t>92.4</w:t>
      </w:r>
      <w:r>
        <w:rPr>
          <w:rFonts w:hAnsi="SimSun" w:hint="eastAsia"/>
        </w:rPr>
        <w:t>万人，占全国少数民族干部总数的</w:t>
      </w:r>
      <w:r>
        <w:rPr>
          <w:rFonts w:hAnsi="SimSun" w:hint="eastAsia"/>
        </w:rPr>
        <w:t>33</w:t>
      </w:r>
      <w:r>
        <w:rPr>
          <w:rFonts w:hAnsi="SimSun" w:hint="eastAsia"/>
        </w:rPr>
        <w:t>％。</w:t>
      </w:r>
    </w:p>
    <w:p w:rsidR="00000000" w:rsidRDefault="00902584">
      <w:pPr>
        <w:pStyle w:val="SingleTxt"/>
        <w:rPr>
          <w:rFonts w:hAnsi="SimSun" w:hint="eastAsia"/>
        </w:rPr>
      </w:pPr>
      <w:r>
        <w:rPr>
          <w:rFonts w:hAnsi="SimSun" w:hint="eastAsia"/>
        </w:rPr>
        <w:tab/>
      </w:r>
      <w:r>
        <w:rPr>
          <w:rFonts w:hAnsi="SimSun" w:hint="eastAsia"/>
        </w:rPr>
        <w:t>在培养少数民族女干部方面，政府除采取以上各项措施外，还针对少数民族地区的特点，加强对少数民族女干部的培训和选派少数民族女干部到内地发达省</w:t>
      </w:r>
      <w:r>
        <w:rPr>
          <w:rFonts w:hAnsi="SimSun" w:hint="eastAsia"/>
        </w:rPr>
        <w:t>(</w:t>
      </w:r>
      <w:r>
        <w:rPr>
          <w:rFonts w:hAnsi="SimSun" w:hint="eastAsia"/>
        </w:rPr>
        <w:t>区、市</w:t>
      </w:r>
      <w:r>
        <w:rPr>
          <w:rFonts w:hAnsi="SimSun" w:hint="eastAsia"/>
        </w:rPr>
        <w:t>)</w:t>
      </w:r>
      <w:r>
        <w:rPr>
          <w:rFonts w:hAnsi="SimSun" w:hint="eastAsia"/>
        </w:rPr>
        <w:t>挂职锻炼。</w:t>
      </w:r>
      <w:r>
        <w:rPr>
          <w:rFonts w:hAnsi="SimSun" w:hint="eastAsia"/>
        </w:rPr>
        <w:t>2000</w:t>
      </w:r>
      <w:r>
        <w:rPr>
          <w:rFonts w:hAnsi="SimSun" w:hint="eastAsia"/>
        </w:rPr>
        <w:t>年</w:t>
      </w:r>
      <w:r>
        <w:rPr>
          <w:rFonts w:hAnsi="SimSun" w:hint="eastAsia"/>
        </w:rPr>
        <w:t>12</w:t>
      </w:r>
      <w:r>
        <w:rPr>
          <w:rFonts w:hAnsi="SimSun" w:hint="eastAsia"/>
        </w:rPr>
        <w:t>月，国家民委举办了</w:t>
      </w:r>
      <w:r>
        <w:rPr>
          <w:rFonts w:hAnsi="SimSun" w:hint="eastAsia"/>
        </w:rPr>
        <w:t>“全国西部地区少数民族女干部培训班”。在少数民族自治区，区民委也开展了针对妇女干部的培训，如新疆维吾尔自治区自</w:t>
      </w:r>
      <w:r>
        <w:rPr>
          <w:rFonts w:hAnsi="SimSun" w:hint="eastAsia"/>
        </w:rPr>
        <w:t>1995</w:t>
      </w:r>
      <w:r>
        <w:rPr>
          <w:rFonts w:hAnsi="SimSun" w:hint="eastAsia"/>
        </w:rPr>
        <w:t>年以来共对</w:t>
      </w:r>
      <w:r>
        <w:rPr>
          <w:rFonts w:hAnsi="SimSun" w:hint="eastAsia"/>
        </w:rPr>
        <w:t>112524</w:t>
      </w:r>
      <w:r>
        <w:rPr>
          <w:rFonts w:hAnsi="SimSun" w:hint="eastAsia"/>
        </w:rPr>
        <w:t>名女干部进行了各种理论、业务培训。各自治区每年都选派少数民族女干部到内地省区挂职锻炼，加强女干部的实践锻炼，在实践中更快地成长。</w:t>
      </w:r>
    </w:p>
    <w:p w:rsidR="00000000" w:rsidRDefault="00902584">
      <w:pPr>
        <w:pStyle w:val="SingleTxt"/>
        <w:rPr>
          <w:rFonts w:hAnsi="SimSun" w:hint="eastAsia"/>
        </w:rPr>
      </w:pPr>
      <w:r>
        <w:rPr>
          <w:rFonts w:hAnsi="SimSun" w:hint="eastAsia"/>
        </w:rPr>
        <w:tab/>
      </w:r>
      <w:r>
        <w:rPr>
          <w:rFonts w:hAnsi="SimSun" w:hint="eastAsia"/>
        </w:rPr>
        <w:t>在政府以及社会各界的努力下，妇女参政方面较比以前取得了进步，但妇女参政的总体水平还不高，受生产力发展水平、就业水平、教育水平、社会保障水平和传统观念的制约，特别是在建立和完善社会主义市场经济体制的过程中，妇女参政仍然面临着新的挑战和新的问题</w:t>
      </w:r>
      <w:r>
        <w:rPr>
          <w:rFonts w:hAnsi="SimSun" w:hint="eastAsia"/>
        </w:rPr>
        <w:t>，主要表现在：女领导干部的数量和质量与经济体制改革、政治民主化的进程以及妇女事业的发展水平不相适应；地区、部门间的工作进展很不平衡，妇女在高级决策层、经济管理决策部门和农村基层的比例偏低，在担任领导干部的女性中，副职多、高级女性领导年龄偏大；女性后备干部队伍建设较为薄弱，数量偏少；女干部的科学素质文化、心理素质等有待进一步提高。为此，在今后推动妇女参政方面还有很多工作要做，如，在组织人事制度改革中，不断完善平等竞争机制；广泛开展宣传、教育</w:t>
      </w:r>
      <w:r>
        <w:rPr>
          <w:rFonts w:hAnsi="SimSun" w:hint="eastAsia"/>
        </w:rPr>
        <w:t>,</w:t>
      </w:r>
      <w:r>
        <w:rPr>
          <w:rFonts w:hAnsi="SimSun" w:hint="eastAsia"/>
        </w:rPr>
        <w:t>使全社会提高对男女平等和女性参与决策的认识</w:t>
      </w:r>
      <w:r>
        <w:rPr>
          <w:rFonts w:hAnsi="SimSun" w:hint="eastAsia"/>
        </w:rPr>
        <w:t>;</w:t>
      </w:r>
      <w:r>
        <w:rPr>
          <w:rFonts w:hAnsi="SimSun" w:hint="eastAsia"/>
        </w:rPr>
        <w:t>落实培养选拔女干部规划，</w:t>
      </w:r>
      <w:r>
        <w:rPr>
          <w:rFonts w:hAnsi="SimSun" w:hint="eastAsia"/>
        </w:rPr>
        <w:t>积极培养和选拔妇女干部；大力培养女性后备人才。</w:t>
      </w:r>
    </w:p>
    <w:p w:rsidR="00000000" w:rsidRDefault="00902584">
      <w:pPr>
        <w:pStyle w:val="SingleTxt"/>
        <w:rPr>
          <w:rFonts w:ascii="SimHei" w:eastAsia="SimHei" w:hAnsi="SimSun" w:hint="eastAsia"/>
          <w:color w:val="FF0000"/>
        </w:rPr>
      </w:pPr>
      <w:r>
        <w:rPr>
          <w:rFonts w:ascii="SimHei" w:eastAsia="SimHei" w:hAnsi="SimSun"/>
          <w:color w:val="FF0000"/>
        </w:rPr>
        <w:br w:type="page"/>
      </w:r>
      <w:r>
        <w:rPr>
          <w:rFonts w:ascii="SimHei" w:eastAsia="SimHei" w:hAnsi="SimSun" w:hint="eastAsia"/>
          <w:color w:val="FF0000"/>
        </w:rPr>
        <w:t>第八条</w:t>
      </w:r>
    </w:p>
    <w:p w:rsidR="00000000" w:rsidRDefault="00902584">
      <w:pPr>
        <w:pStyle w:val="SingleTxt"/>
        <w:rPr>
          <w:rFonts w:ascii="SimHei" w:eastAsia="SimHei" w:hAnsi="SimSun" w:hint="eastAsia"/>
          <w:color w:val="FF0000"/>
        </w:rPr>
      </w:pPr>
      <w:r>
        <w:rPr>
          <w:rFonts w:ascii="SimHei" w:eastAsia="SimHei" w:hAnsi="SimSun"/>
          <w:color w:val="FF0000"/>
        </w:rPr>
        <w:tab/>
      </w:r>
      <w:r>
        <w:rPr>
          <w:rFonts w:ascii="SimHei" w:eastAsia="SimHei" w:hAnsi="SimSun" w:hint="eastAsia"/>
          <w:color w:val="FF0000"/>
        </w:rPr>
        <w:t>缔约各国应采取一切适当措施，保证妇女在与男子平等不受任何歧视的条件下，有机会在国际上代表本国政府参加各国际组织的工作。</w:t>
      </w:r>
    </w:p>
    <w:p w:rsidR="00000000" w:rsidRDefault="00902584">
      <w:pPr>
        <w:pStyle w:val="SingleTxt"/>
        <w:spacing w:after="240"/>
        <w:rPr>
          <w:rFonts w:hAnsi="SimSun" w:hint="eastAsia"/>
        </w:rPr>
      </w:pPr>
      <w:r>
        <w:rPr>
          <w:rFonts w:hAnsi="SimSun" w:hint="eastAsia"/>
        </w:rPr>
        <w:tab/>
      </w:r>
      <w:r>
        <w:rPr>
          <w:rFonts w:hAnsi="SimSun" w:hint="eastAsia"/>
        </w:rPr>
        <w:t>目前，联合国系统中国籍职员共有</w:t>
      </w:r>
      <w:r>
        <w:rPr>
          <w:rFonts w:hAnsi="SimSun" w:hint="eastAsia"/>
        </w:rPr>
        <w:t>305</w:t>
      </w:r>
      <w:r>
        <w:rPr>
          <w:rFonts w:hAnsi="SimSun" w:hint="eastAsia"/>
        </w:rPr>
        <w:t>人</w:t>
      </w:r>
      <w:r>
        <w:rPr>
          <w:rFonts w:hAnsi="SimSun"/>
        </w:rPr>
        <w:t>,</w:t>
      </w:r>
      <w:r>
        <w:rPr>
          <w:rFonts w:hAnsi="SimSun" w:hint="eastAsia"/>
        </w:rPr>
        <w:t>其中女性</w:t>
      </w:r>
      <w:r>
        <w:rPr>
          <w:rFonts w:hAnsi="SimSun" w:hint="eastAsia"/>
        </w:rPr>
        <w:t>121</w:t>
      </w:r>
      <w:r>
        <w:rPr>
          <w:rFonts w:hAnsi="SimSun" w:hint="eastAsia"/>
        </w:rPr>
        <w:t>人</w:t>
      </w:r>
      <w:r>
        <w:rPr>
          <w:rFonts w:hAnsi="SimSun"/>
        </w:rPr>
        <w:t>,</w:t>
      </w:r>
      <w:r>
        <w:rPr>
          <w:rFonts w:hAnsi="SimSun" w:hint="eastAsia"/>
        </w:rPr>
        <w:t>占总数的</w:t>
      </w:r>
      <w:r>
        <w:rPr>
          <w:rFonts w:hAnsi="SimSun" w:hint="eastAsia"/>
        </w:rPr>
        <w:t>39</w:t>
      </w:r>
      <w:r>
        <w:rPr>
          <w:rFonts w:hAnsi="SimSun" w:hint="eastAsia"/>
        </w:rPr>
        <w:t>％。</w:t>
      </w:r>
    </w:p>
    <w:p w:rsidR="00000000" w:rsidRDefault="00902584">
      <w:pPr>
        <w:pStyle w:val="SingleTxt"/>
        <w:spacing w:after="0"/>
        <w:rPr>
          <w:rFonts w:ascii="SimHei" w:eastAsia="SimHei" w:hAnsi="SimSun" w:hint="eastAsia"/>
          <w:color w:val="FF0000"/>
        </w:rPr>
      </w:pPr>
      <w:r>
        <w:rPr>
          <w:rFonts w:ascii="SimHei" w:eastAsia="SimHei" w:hAnsi="SimSun" w:hint="eastAsia"/>
          <w:color w:val="FF0000"/>
        </w:rPr>
        <w:t>联合国系统中国籍职员统计数字</w:t>
      </w:r>
    </w:p>
    <w:p w:rsidR="00000000" w:rsidRDefault="00902584">
      <w:pPr>
        <w:pStyle w:val="SingleTxt"/>
        <w:rPr>
          <w:rFonts w:ascii="SimHei" w:eastAsia="SimHei" w:hAnsi="SimSun"/>
          <w:color w:val="FF0000"/>
        </w:rPr>
      </w:pPr>
      <w:r>
        <w:rPr>
          <w:rFonts w:ascii="SimHei" w:eastAsia="SimHei" w:hAnsi="SimSun" w:hint="eastAsia"/>
          <w:color w:val="FF0000"/>
        </w:rPr>
        <w:t>2003</w:t>
      </w:r>
      <w:r>
        <w:rPr>
          <w:rFonts w:ascii="SimHei" w:eastAsia="SimHei" w:hAnsi="SimSun" w:hint="eastAsia"/>
          <w:color w:val="FF0000"/>
        </w:rPr>
        <w:t>年</w:t>
      </w:r>
      <w:r>
        <w:rPr>
          <w:rFonts w:ascii="SimHei" w:eastAsia="SimHei" w:hAnsi="SimSun" w:hint="eastAsia"/>
          <w:color w:val="FF0000"/>
        </w:rPr>
        <w:t>4</w:t>
      </w:r>
      <w:r>
        <w:rPr>
          <w:rFonts w:ascii="SimHei" w:eastAsia="SimHei" w:hAnsi="SimSun" w:hint="eastAsia"/>
          <w:color w:val="FF0000"/>
        </w:rPr>
        <w:t>月</w:t>
      </w:r>
      <w:r>
        <w:rPr>
          <w:rFonts w:ascii="SimHei" w:eastAsia="SimHei" w:hAnsi="SimSun" w:hint="eastAsia"/>
          <w:color w:val="FF0000"/>
        </w:rPr>
        <w:t>30</w:t>
      </w:r>
      <w:r>
        <w:rPr>
          <w:rFonts w:ascii="SimHei" w:eastAsia="SimHei" w:hAnsi="SimSun" w:hint="eastAsia"/>
          <w:color w:val="FF0000"/>
        </w:rPr>
        <w:t>日</w:t>
      </w:r>
    </w:p>
    <w:tbl>
      <w:tblPr>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1464"/>
        <w:gridCol w:w="1464"/>
        <w:gridCol w:w="1464"/>
        <w:gridCol w:w="1464"/>
        <w:gridCol w:w="1464"/>
      </w:tblGrid>
      <w:tr w:rsidR="00000000">
        <w:tblPrEx>
          <w:tblCellMar>
            <w:top w:w="0" w:type="dxa"/>
            <w:bottom w:w="0" w:type="dxa"/>
          </w:tblCellMar>
        </w:tblPrEx>
        <w:tc>
          <w:tcPr>
            <w:tcW w:w="1464" w:type="dxa"/>
            <w:tcBorders>
              <w:bottom w:val="single" w:sz="12" w:space="0" w:color="auto"/>
              <w:tl2br w:val="single" w:sz="6" w:space="0" w:color="000000"/>
            </w:tcBorders>
          </w:tcPr>
          <w:p w:rsidR="00000000" w:rsidRDefault="00902584">
            <w:pPr>
              <w:spacing w:after="120"/>
              <w:rPr>
                <w:rFonts w:ascii="KaiTi_GB2312" w:eastAsia="KaiTi_GB2312" w:hAnsi="SimSun"/>
                <w:color w:val="0000FF"/>
              </w:rPr>
            </w:pPr>
          </w:p>
        </w:tc>
        <w:tc>
          <w:tcPr>
            <w:tcW w:w="1464" w:type="dxa"/>
            <w:tcBorders>
              <w:bottom w:val="single" w:sz="12" w:space="0" w:color="auto"/>
            </w:tcBorders>
          </w:tcPr>
          <w:p w:rsidR="00000000" w:rsidRDefault="00902584">
            <w:pPr>
              <w:spacing w:after="120"/>
              <w:ind w:right="113"/>
              <w:jc w:val="right"/>
              <w:rPr>
                <w:rFonts w:ascii="KaiTi_GB2312" w:eastAsia="KaiTi_GB2312" w:hAnsi="SimSun" w:hint="eastAsia"/>
                <w:color w:val="0000FF"/>
              </w:rPr>
            </w:pPr>
            <w:r>
              <w:rPr>
                <w:rFonts w:ascii="KaiTi_GB2312" w:eastAsia="KaiTi_GB2312" w:hAnsi="SimSun" w:hint="eastAsia"/>
                <w:color w:val="0000FF"/>
              </w:rPr>
              <w:t>总数</w:t>
            </w:r>
          </w:p>
        </w:tc>
        <w:tc>
          <w:tcPr>
            <w:tcW w:w="1464" w:type="dxa"/>
            <w:tcBorders>
              <w:bottom w:val="single" w:sz="12" w:space="0" w:color="auto"/>
            </w:tcBorders>
          </w:tcPr>
          <w:p w:rsidR="00000000" w:rsidRDefault="00902584">
            <w:pPr>
              <w:spacing w:after="120"/>
              <w:ind w:right="113"/>
              <w:jc w:val="right"/>
              <w:rPr>
                <w:rFonts w:ascii="KaiTi_GB2312" w:eastAsia="KaiTi_GB2312" w:hAnsi="SimSun" w:hint="eastAsia"/>
                <w:color w:val="0000FF"/>
              </w:rPr>
            </w:pPr>
            <w:r>
              <w:rPr>
                <w:rFonts w:ascii="KaiTi_GB2312" w:eastAsia="KaiTi_GB2312" w:hAnsi="SimSun" w:hint="eastAsia"/>
                <w:color w:val="0000FF"/>
              </w:rPr>
              <w:t>男</w:t>
            </w:r>
          </w:p>
        </w:tc>
        <w:tc>
          <w:tcPr>
            <w:tcW w:w="1464" w:type="dxa"/>
            <w:tcBorders>
              <w:bottom w:val="single" w:sz="12" w:space="0" w:color="auto"/>
            </w:tcBorders>
          </w:tcPr>
          <w:p w:rsidR="00000000" w:rsidRDefault="00902584">
            <w:pPr>
              <w:spacing w:after="120"/>
              <w:ind w:right="113"/>
              <w:jc w:val="right"/>
              <w:rPr>
                <w:rFonts w:ascii="KaiTi_GB2312" w:eastAsia="KaiTi_GB2312" w:hAnsi="SimSun" w:hint="eastAsia"/>
                <w:color w:val="0000FF"/>
              </w:rPr>
            </w:pPr>
            <w:r>
              <w:rPr>
                <w:rFonts w:ascii="KaiTi_GB2312" w:eastAsia="KaiTi_GB2312" w:hAnsi="SimSun" w:hint="eastAsia"/>
                <w:color w:val="0000FF"/>
              </w:rPr>
              <w:t>女</w:t>
            </w:r>
          </w:p>
        </w:tc>
        <w:tc>
          <w:tcPr>
            <w:tcW w:w="1464" w:type="dxa"/>
            <w:tcBorders>
              <w:bottom w:val="single" w:sz="12" w:space="0" w:color="auto"/>
            </w:tcBorders>
          </w:tcPr>
          <w:p w:rsidR="00000000" w:rsidRDefault="00902584">
            <w:pPr>
              <w:spacing w:after="120"/>
              <w:ind w:right="113"/>
              <w:jc w:val="right"/>
              <w:rPr>
                <w:rFonts w:ascii="KaiTi_GB2312" w:eastAsia="KaiTi_GB2312" w:hAnsi="SimSun" w:hint="eastAsia"/>
                <w:color w:val="0000FF"/>
              </w:rPr>
            </w:pPr>
            <w:r>
              <w:rPr>
                <w:rFonts w:ascii="KaiTi_GB2312" w:eastAsia="KaiTi_GB2312" w:hAnsi="SimSun" w:hint="eastAsia"/>
                <w:color w:val="0000FF"/>
              </w:rPr>
              <w:t>女职员比例</w:t>
            </w:r>
          </w:p>
        </w:tc>
      </w:tr>
      <w:tr w:rsidR="00000000">
        <w:tblPrEx>
          <w:tblCellMar>
            <w:top w:w="0" w:type="dxa"/>
            <w:bottom w:w="0" w:type="dxa"/>
          </w:tblCellMar>
        </w:tblPrEx>
        <w:tc>
          <w:tcPr>
            <w:tcW w:w="1464" w:type="dxa"/>
            <w:tcBorders>
              <w:top w:val="single" w:sz="12" w:space="0" w:color="auto"/>
            </w:tcBorders>
          </w:tcPr>
          <w:p w:rsidR="00000000" w:rsidRDefault="00902584">
            <w:pPr>
              <w:spacing w:after="100"/>
              <w:rPr>
                <w:rFonts w:hAnsi="SimSun" w:hint="eastAsia"/>
              </w:rPr>
            </w:pPr>
            <w:r>
              <w:rPr>
                <w:rFonts w:hAnsi="SimSun" w:hint="eastAsia"/>
              </w:rPr>
              <w:t>USG</w:t>
            </w:r>
          </w:p>
        </w:tc>
        <w:tc>
          <w:tcPr>
            <w:tcW w:w="1464" w:type="dxa"/>
            <w:tcBorders>
              <w:top w:val="single" w:sz="12" w:space="0" w:color="auto"/>
            </w:tcBorders>
          </w:tcPr>
          <w:p w:rsidR="00000000" w:rsidRDefault="00902584">
            <w:pPr>
              <w:spacing w:after="100"/>
              <w:ind w:right="113"/>
              <w:jc w:val="right"/>
              <w:rPr>
                <w:rFonts w:hAnsi="SimSun" w:hint="eastAsia"/>
              </w:rPr>
            </w:pPr>
            <w:r>
              <w:rPr>
                <w:rFonts w:hAnsi="SimSun" w:hint="eastAsia"/>
              </w:rPr>
              <w:t>1</w:t>
            </w:r>
          </w:p>
        </w:tc>
        <w:tc>
          <w:tcPr>
            <w:tcW w:w="1464" w:type="dxa"/>
            <w:tcBorders>
              <w:top w:val="single" w:sz="12" w:space="0" w:color="auto"/>
            </w:tcBorders>
          </w:tcPr>
          <w:p w:rsidR="00000000" w:rsidRDefault="00902584">
            <w:pPr>
              <w:spacing w:after="100"/>
              <w:ind w:right="113"/>
              <w:jc w:val="right"/>
              <w:rPr>
                <w:rFonts w:hAnsi="SimSun" w:hint="eastAsia"/>
              </w:rPr>
            </w:pPr>
            <w:r>
              <w:rPr>
                <w:rFonts w:hAnsi="SimSun" w:hint="eastAsia"/>
              </w:rPr>
              <w:t>1</w:t>
            </w:r>
          </w:p>
        </w:tc>
        <w:tc>
          <w:tcPr>
            <w:tcW w:w="1464" w:type="dxa"/>
            <w:tcBorders>
              <w:top w:val="single" w:sz="12" w:space="0" w:color="auto"/>
            </w:tcBorders>
          </w:tcPr>
          <w:p w:rsidR="00000000" w:rsidRDefault="00902584">
            <w:pPr>
              <w:spacing w:after="100"/>
              <w:ind w:right="113"/>
              <w:jc w:val="right"/>
              <w:rPr>
                <w:rFonts w:hAnsi="SimSun" w:hint="eastAsia"/>
              </w:rPr>
            </w:pPr>
          </w:p>
        </w:tc>
        <w:tc>
          <w:tcPr>
            <w:tcW w:w="1464" w:type="dxa"/>
            <w:tcBorders>
              <w:top w:val="single" w:sz="12" w:space="0" w:color="auto"/>
            </w:tcBorders>
          </w:tcPr>
          <w:p w:rsidR="00000000" w:rsidRDefault="00902584">
            <w:pPr>
              <w:spacing w:after="100"/>
              <w:ind w:right="113"/>
              <w:jc w:val="right"/>
              <w:rPr>
                <w:rFonts w:hAnsi="SimSun" w:hint="eastAsia"/>
              </w:rPr>
            </w:pP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D-2</w:t>
            </w:r>
          </w:p>
        </w:tc>
        <w:tc>
          <w:tcPr>
            <w:tcW w:w="1464" w:type="dxa"/>
          </w:tcPr>
          <w:p w:rsidR="00000000" w:rsidRDefault="00902584">
            <w:pPr>
              <w:spacing w:after="100"/>
              <w:ind w:right="113"/>
              <w:jc w:val="right"/>
              <w:rPr>
                <w:rFonts w:hAnsi="SimSun" w:hint="eastAsia"/>
              </w:rPr>
            </w:pPr>
            <w:r>
              <w:rPr>
                <w:rFonts w:hAnsi="SimSun" w:hint="eastAsia"/>
              </w:rPr>
              <w:t>3</w:t>
            </w:r>
          </w:p>
        </w:tc>
        <w:tc>
          <w:tcPr>
            <w:tcW w:w="1464" w:type="dxa"/>
          </w:tcPr>
          <w:p w:rsidR="00000000" w:rsidRDefault="00902584">
            <w:pPr>
              <w:spacing w:after="100"/>
              <w:ind w:right="113"/>
              <w:jc w:val="right"/>
              <w:rPr>
                <w:rFonts w:hAnsi="SimSun" w:hint="eastAsia"/>
              </w:rPr>
            </w:pPr>
            <w:r>
              <w:rPr>
                <w:rFonts w:hAnsi="SimSun" w:hint="eastAsia"/>
              </w:rPr>
              <w:t>2</w:t>
            </w:r>
          </w:p>
        </w:tc>
        <w:tc>
          <w:tcPr>
            <w:tcW w:w="1464" w:type="dxa"/>
          </w:tcPr>
          <w:p w:rsidR="00000000" w:rsidRDefault="00902584">
            <w:pPr>
              <w:spacing w:after="100"/>
              <w:ind w:right="113"/>
              <w:jc w:val="right"/>
              <w:rPr>
                <w:rFonts w:hAnsi="SimSun" w:hint="eastAsia"/>
              </w:rPr>
            </w:pPr>
            <w:r>
              <w:rPr>
                <w:rFonts w:hAnsi="SimSun" w:hint="eastAsia"/>
              </w:rPr>
              <w:t>1</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33</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D-1</w:t>
            </w:r>
          </w:p>
        </w:tc>
        <w:tc>
          <w:tcPr>
            <w:tcW w:w="1464" w:type="dxa"/>
          </w:tcPr>
          <w:p w:rsidR="00000000" w:rsidRDefault="00902584">
            <w:pPr>
              <w:spacing w:after="100"/>
              <w:ind w:right="113"/>
              <w:jc w:val="right"/>
              <w:rPr>
                <w:rFonts w:hAnsi="SimSun" w:hint="eastAsia"/>
              </w:rPr>
            </w:pPr>
            <w:r>
              <w:rPr>
                <w:rFonts w:hAnsi="SimSun" w:hint="eastAsia"/>
              </w:rPr>
              <w:t>9</w:t>
            </w:r>
          </w:p>
        </w:tc>
        <w:tc>
          <w:tcPr>
            <w:tcW w:w="1464" w:type="dxa"/>
          </w:tcPr>
          <w:p w:rsidR="00000000" w:rsidRDefault="00902584">
            <w:pPr>
              <w:spacing w:after="100"/>
              <w:ind w:right="113"/>
              <w:jc w:val="right"/>
              <w:rPr>
                <w:rFonts w:hAnsi="SimSun" w:hint="eastAsia"/>
              </w:rPr>
            </w:pPr>
            <w:r>
              <w:rPr>
                <w:rFonts w:hAnsi="SimSun" w:hint="eastAsia"/>
              </w:rPr>
              <w:t>5</w:t>
            </w:r>
          </w:p>
        </w:tc>
        <w:tc>
          <w:tcPr>
            <w:tcW w:w="1464" w:type="dxa"/>
          </w:tcPr>
          <w:p w:rsidR="00000000" w:rsidRDefault="00902584">
            <w:pPr>
              <w:spacing w:after="100"/>
              <w:ind w:right="113"/>
              <w:jc w:val="right"/>
              <w:rPr>
                <w:rFonts w:hAnsi="SimSun" w:hint="eastAsia"/>
              </w:rPr>
            </w:pPr>
            <w:r>
              <w:rPr>
                <w:rFonts w:hAnsi="SimSun" w:hint="eastAsia"/>
              </w:rPr>
              <w:t>4</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44</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P-5</w:t>
            </w:r>
          </w:p>
        </w:tc>
        <w:tc>
          <w:tcPr>
            <w:tcW w:w="1464" w:type="dxa"/>
          </w:tcPr>
          <w:p w:rsidR="00000000" w:rsidRDefault="00902584">
            <w:pPr>
              <w:spacing w:after="100"/>
              <w:ind w:right="113"/>
              <w:jc w:val="right"/>
              <w:rPr>
                <w:rFonts w:hAnsi="SimSun" w:hint="eastAsia"/>
              </w:rPr>
            </w:pPr>
            <w:r>
              <w:rPr>
                <w:rFonts w:hAnsi="SimSun" w:hint="eastAsia"/>
              </w:rPr>
              <w:t>27</w:t>
            </w:r>
          </w:p>
        </w:tc>
        <w:tc>
          <w:tcPr>
            <w:tcW w:w="1464" w:type="dxa"/>
          </w:tcPr>
          <w:p w:rsidR="00000000" w:rsidRDefault="00902584">
            <w:pPr>
              <w:spacing w:after="100"/>
              <w:ind w:right="113"/>
              <w:jc w:val="right"/>
              <w:rPr>
                <w:rFonts w:hAnsi="SimSun" w:hint="eastAsia"/>
              </w:rPr>
            </w:pPr>
            <w:r>
              <w:rPr>
                <w:rFonts w:hAnsi="SimSun" w:hint="eastAsia"/>
              </w:rPr>
              <w:t>20</w:t>
            </w:r>
          </w:p>
        </w:tc>
        <w:tc>
          <w:tcPr>
            <w:tcW w:w="1464" w:type="dxa"/>
          </w:tcPr>
          <w:p w:rsidR="00000000" w:rsidRDefault="00902584">
            <w:pPr>
              <w:spacing w:after="100"/>
              <w:ind w:right="113"/>
              <w:jc w:val="right"/>
              <w:rPr>
                <w:rFonts w:hAnsi="SimSun" w:hint="eastAsia"/>
              </w:rPr>
            </w:pPr>
            <w:r>
              <w:rPr>
                <w:rFonts w:hAnsi="SimSun" w:hint="eastAsia"/>
              </w:rPr>
              <w:t>7</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26</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P-4</w:t>
            </w:r>
          </w:p>
        </w:tc>
        <w:tc>
          <w:tcPr>
            <w:tcW w:w="1464" w:type="dxa"/>
          </w:tcPr>
          <w:p w:rsidR="00000000" w:rsidRDefault="00902584">
            <w:pPr>
              <w:spacing w:after="100"/>
              <w:ind w:right="113"/>
              <w:jc w:val="right"/>
              <w:rPr>
                <w:rFonts w:hAnsi="SimSun" w:hint="eastAsia"/>
              </w:rPr>
            </w:pPr>
            <w:r>
              <w:rPr>
                <w:rFonts w:hAnsi="SimSun" w:hint="eastAsia"/>
              </w:rPr>
              <w:t>82</w:t>
            </w:r>
          </w:p>
        </w:tc>
        <w:tc>
          <w:tcPr>
            <w:tcW w:w="1464" w:type="dxa"/>
          </w:tcPr>
          <w:p w:rsidR="00000000" w:rsidRDefault="00902584">
            <w:pPr>
              <w:spacing w:after="100"/>
              <w:ind w:right="113"/>
              <w:jc w:val="right"/>
              <w:rPr>
                <w:rFonts w:hAnsi="SimSun" w:hint="eastAsia"/>
              </w:rPr>
            </w:pPr>
            <w:r>
              <w:rPr>
                <w:rFonts w:hAnsi="SimSun" w:hint="eastAsia"/>
              </w:rPr>
              <w:t>57</w:t>
            </w:r>
          </w:p>
        </w:tc>
        <w:tc>
          <w:tcPr>
            <w:tcW w:w="1464" w:type="dxa"/>
          </w:tcPr>
          <w:p w:rsidR="00000000" w:rsidRDefault="00902584">
            <w:pPr>
              <w:spacing w:after="100"/>
              <w:ind w:right="113"/>
              <w:jc w:val="right"/>
              <w:rPr>
                <w:rFonts w:hAnsi="SimSun" w:hint="eastAsia"/>
              </w:rPr>
            </w:pPr>
            <w:r>
              <w:rPr>
                <w:rFonts w:hAnsi="SimSun" w:hint="eastAsia"/>
              </w:rPr>
              <w:t>25</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30</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P-3</w:t>
            </w:r>
          </w:p>
        </w:tc>
        <w:tc>
          <w:tcPr>
            <w:tcW w:w="1464" w:type="dxa"/>
          </w:tcPr>
          <w:p w:rsidR="00000000" w:rsidRDefault="00902584">
            <w:pPr>
              <w:spacing w:after="100"/>
              <w:ind w:right="113"/>
              <w:jc w:val="right"/>
              <w:rPr>
                <w:rFonts w:hAnsi="SimSun" w:hint="eastAsia"/>
              </w:rPr>
            </w:pPr>
            <w:r>
              <w:rPr>
                <w:rFonts w:hAnsi="SimSun" w:hint="eastAsia"/>
              </w:rPr>
              <w:t>65</w:t>
            </w:r>
          </w:p>
        </w:tc>
        <w:tc>
          <w:tcPr>
            <w:tcW w:w="1464" w:type="dxa"/>
          </w:tcPr>
          <w:p w:rsidR="00000000" w:rsidRDefault="00902584">
            <w:pPr>
              <w:spacing w:after="100"/>
              <w:ind w:right="113"/>
              <w:jc w:val="right"/>
              <w:rPr>
                <w:rFonts w:hAnsi="SimSun" w:hint="eastAsia"/>
              </w:rPr>
            </w:pPr>
            <w:r>
              <w:rPr>
                <w:rFonts w:hAnsi="SimSun" w:hint="eastAsia"/>
              </w:rPr>
              <w:t>39</w:t>
            </w:r>
          </w:p>
        </w:tc>
        <w:tc>
          <w:tcPr>
            <w:tcW w:w="1464" w:type="dxa"/>
          </w:tcPr>
          <w:p w:rsidR="00000000" w:rsidRDefault="00902584">
            <w:pPr>
              <w:spacing w:after="100"/>
              <w:ind w:right="113"/>
              <w:jc w:val="right"/>
              <w:rPr>
                <w:rFonts w:hAnsi="SimSun" w:hint="eastAsia"/>
              </w:rPr>
            </w:pPr>
            <w:r>
              <w:rPr>
                <w:rFonts w:hAnsi="SimSun" w:hint="eastAsia"/>
              </w:rPr>
              <w:t>26</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40</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P-2</w:t>
            </w:r>
          </w:p>
        </w:tc>
        <w:tc>
          <w:tcPr>
            <w:tcW w:w="1464" w:type="dxa"/>
          </w:tcPr>
          <w:p w:rsidR="00000000" w:rsidRDefault="00902584">
            <w:pPr>
              <w:spacing w:after="100"/>
              <w:ind w:right="113"/>
              <w:jc w:val="right"/>
              <w:rPr>
                <w:rFonts w:hAnsi="SimSun" w:hint="eastAsia"/>
              </w:rPr>
            </w:pPr>
            <w:r>
              <w:rPr>
                <w:rFonts w:hAnsi="SimSun" w:hint="eastAsia"/>
              </w:rPr>
              <w:t>19</w:t>
            </w:r>
          </w:p>
        </w:tc>
        <w:tc>
          <w:tcPr>
            <w:tcW w:w="1464" w:type="dxa"/>
          </w:tcPr>
          <w:p w:rsidR="00000000" w:rsidRDefault="00902584">
            <w:pPr>
              <w:spacing w:after="100"/>
              <w:ind w:right="113"/>
              <w:jc w:val="right"/>
              <w:rPr>
                <w:rFonts w:hAnsi="SimSun" w:hint="eastAsia"/>
              </w:rPr>
            </w:pPr>
            <w:r>
              <w:rPr>
                <w:rFonts w:hAnsi="SimSun" w:hint="eastAsia"/>
              </w:rPr>
              <w:t>8</w:t>
            </w:r>
          </w:p>
        </w:tc>
        <w:tc>
          <w:tcPr>
            <w:tcW w:w="1464" w:type="dxa"/>
          </w:tcPr>
          <w:p w:rsidR="00000000" w:rsidRDefault="00902584">
            <w:pPr>
              <w:spacing w:after="100"/>
              <w:ind w:right="113"/>
              <w:jc w:val="right"/>
              <w:rPr>
                <w:rFonts w:hAnsi="SimSun" w:hint="eastAsia"/>
              </w:rPr>
            </w:pPr>
            <w:r>
              <w:rPr>
                <w:rFonts w:hAnsi="SimSun" w:hint="eastAsia"/>
              </w:rPr>
              <w:t>11</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58</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L-5</w:t>
            </w:r>
          </w:p>
        </w:tc>
        <w:tc>
          <w:tcPr>
            <w:tcW w:w="1464" w:type="dxa"/>
          </w:tcPr>
          <w:p w:rsidR="00000000" w:rsidRDefault="00902584">
            <w:pPr>
              <w:spacing w:after="100"/>
              <w:ind w:right="113"/>
              <w:jc w:val="right"/>
              <w:rPr>
                <w:rFonts w:hAnsi="SimSun" w:hint="eastAsia"/>
              </w:rPr>
            </w:pPr>
            <w:r>
              <w:rPr>
                <w:rFonts w:hAnsi="SimSun" w:hint="eastAsia"/>
              </w:rPr>
              <w:t>3</w:t>
            </w:r>
          </w:p>
        </w:tc>
        <w:tc>
          <w:tcPr>
            <w:tcW w:w="1464" w:type="dxa"/>
          </w:tcPr>
          <w:p w:rsidR="00000000" w:rsidRDefault="00902584">
            <w:pPr>
              <w:spacing w:after="100"/>
              <w:ind w:right="113"/>
              <w:jc w:val="right"/>
              <w:rPr>
                <w:rFonts w:hAnsi="SimSun" w:hint="eastAsia"/>
              </w:rPr>
            </w:pPr>
            <w:r>
              <w:rPr>
                <w:rFonts w:hAnsi="SimSun" w:hint="eastAsia"/>
              </w:rPr>
              <w:t>2</w:t>
            </w:r>
          </w:p>
        </w:tc>
        <w:tc>
          <w:tcPr>
            <w:tcW w:w="1464" w:type="dxa"/>
          </w:tcPr>
          <w:p w:rsidR="00000000" w:rsidRDefault="00902584">
            <w:pPr>
              <w:spacing w:after="100"/>
              <w:ind w:right="113"/>
              <w:jc w:val="right"/>
              <w:rPr>
                <w:rFonts w:hAnsi="SimSun" w:hint="eastAsia"/>
              </w:rPr>
            </w:pPr>
            <w:r>
              <w:rPr>
                <w:rFonts w:hAnsi="SimSun" w:hint="eastAsia"/>
              </w:rPr>
              <w:t>1</w:t>
            </w:r>
          </w:p>
        </w:tc>
        <w:tc>
          <w:tcPr>
            <w:tcW w:w="1464" w:type="dxa"/>
          </w:tcPr>
          <w:p w:rsidR="00000000" w:rsidRDefault="00902584">
            <w:pPr>
              <w:spacing w:after="100"/>
              <w:ind w:right="113"/>
              <w:jc w:val="right"/>
              <w:rPr>
                <w:rFonts w:hAnsi="SimSun" w:hint="eastAsia"/>
              </w:rPr>
            </w:pPr>
            <w:r>
              <w:rPr>
                <w:rFonts w:hAnsi="SimSun" w:hint="eastAsia"/>
              </w:rPr>
              <w:t>30</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L-3</w:t>
            </w:r>
          </w:p>
        </w:tc>
        <w:tc>
          <w:tcPr>
            <w:tcW w:w="1464" w:type="dxa"/>
          </w:tcPr>
          <w:p w:rsidR="00000000" w:rsidRDefault="00902584">
            <w:pPr>
              <w:spacing w:after="100"/>
              <w:ind w:right="113"/>
              <w:jc w:val="right"/>
              <w:rPr>
                <w:rFonts w:hAnsi="SimSun" w:hint="eastAsia"/>
              </w:rPr>
            </w:pPr>
            <w:r>
              <w:rPr>
                <w:rFonts w:hAnsi="SimSun" w:hint="eastAsia"/>
              </w:rPr>
              <w:t>3</w:t>
            </w:r>
          </w:p>
        </w:tc>
        <w:tc>
          <w:tcPr>
            <w:tcW w:w="1464" w:type="dxa"/>
          </w:tcPr>
          <w:p w:rsidR="00000000" w:rsidRDefault="00902584">
            <w:pPr>
              <w:spacing w:after="100"/>
              <w:ind w:right="113"/>
              <w:jc w:val="right"/>
              <w:rPr>
                <w:rFonts w:hAnsi="SimSun" w:hint="eastAsia"/>
              </w:rPr>
            </w:pPr>
            <w:r>
              <w:rPr>
                <w:rFonts w:hAnsi="SimSun" w:hint="eastAsia"/>
              </w:rPr>
              <w:t>2</w:t>
            </w:r>
          </w:p>
        </w:tc>
        <w:tc>
          <w:tcPr>
            <w:tcW w:w="1464" w:type="dxa"/>
          </w:tcPr>
          <w:p w:rsidR="00000000" w:rsidRDefault="00902584">
            <w:pPr>
              <w:spacing w:after="100"/>
              <w:ind w:right="113"/>
              <w:jc w:val="right"/>
              <w:rPr>
                <w:rFonts w:hAnsi="SimSun" w:hint="eastAsia"/>
              </w:rPr>
            </w:pPr>
            <w:r>
              <w:rPr>
                <w:rFonts w:hAnsi="SimSun" w:hint="eastAsia"/>
              </w:rPr>
              <w:t>1</w:t>
            </w:r>
          </w:p>
        </w:tc>
        <w:tc>
          <w:tcPr>
            <w:tcW w:w="1464" w:type="dxa"/>
          </w:tcPr>
          <w:p w:rsidR="00000000" w:rsidRDefault="00902584">
            <w:pPr>
              <w:spacing w:after="100"/>
              <w:ind w:right="113"/>
              <w:jc w:val="right"/>
              <w:rPr>
                <w:rFonts w:hAnsi="SimSun" w:hint="eastAsia"/>
              </w:rPr>
            </w:pPr>
            <w:r>
              <w:rPr>
                <w:rFonts w:hAnsi="SimSun" w:hint="eastAsia"/>
              </w:rPr>
              <w:t>30</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G-7</w:t>
            </w:r>
          </w:p>
        </w:tc>
        <w:tc>
          <w:tcPr>
            <w:tcW w:w="1464" w:type="dxa"/>
          </w:tcPr>
          <w:p w:rsidR="00000000" w:rsidRDefault="00902584">
            <w:pPr>
              <w:spacing w:after="100"/>
              <w:ind w:right="113"/>
              <w:jc w:val="right"/>
              <w:rPr>
                <w:rFonts w:hAnsi="SimSun" w:hint="eastAsia"/>
              </w:rPr>
            </w:pPr>
            <w:r>
              <w:rPr>
                <w:rFonts w:hAnsi="SimSun" w:hint="eastAsia"/>
              </w:rPr>
              <w:t>5</w:t>
            </w:r>
          </w:p>
        </w:tc>
        <w:tc>
          <w:tcPr>
            <w:tcW w:w="1464" w:type="dxa"/>
          </w:tcPr>
          <w:p w:rsidR="00000000" w:rsidRDefault="00902584">
            <w:pPr>
              <w:spacing w:after="100"/>
              <w:ind w:right="113"/>
              <w:jc w:val="right"/>
              <w:rPr>
                <w:rFonts w:hAnsi="SimSun" w:hint="eastAsia"/>
              </w:rPr>
            </w:pPr>
            <w:r>
              <w:rPr>
                <w:rFonts w:hAnsi="SimSun" w:hint="eastAsia"/>
              </w:rPr>
              <w:t>2</w:t>
            </w:r>
          </w:p>
        </w:tc>
        <w:tc>
          <w:tcPr>
            <w:tcW w:w="1464" w:type="dxa"/>
          </w:tcPr>
          <w:p w:rsidR="00000000" w:rsidRDefault="00902584">
            <w:pPr>
              <w:spacing w:after="100"/>
              <w:ind w:right="113"/>
              <w:jc w:val="right"/>
              <w:rPr>
                <w:rFonts w:hAnsi="SimSun" w:hint="eastAsia"/>
              </w:rPr>
            </w:pPr>
            <w:r>
              <w:rPr>
                <w:rFonts w:hAnsi="SimSun" w:hint="eastAsia"/>
              </w:rPr>
              <w:t>3</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60</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G-6</w:t>
            </w:r>
          </w:p>
        </w:tc>
        <w:tc>
          <w:tcPr>
            <w:tcW w:w="1464" w:type="dxa"/>
          </w:tcPr>
          <w:p w:rsidR="00000000" w:rsidRDefault="00902584">
            <w:pPr>
              <w:spacing w:after="100"/>
              <w:ind w:right="113"/>
              <w:jc w:val="right"/>
              <w:rPr>
                <w:rFonts w:hAnsi="SimSun" w:hint="eastAsia"/>
              </w:rPr>
            </w:pPr>
            <w:r>
              <w:rPr>
                <w:rFonts w:hAnsi="SimSun" w:hint="eastAsia"/>
              </w:rPr>
              <w:t>11</w:t>
            </w:r>
          </w:p>
        </w:tc>
        <w:tc>
          <w:tcPr>
            <w:tcW w:w="1464" w:type="dxa"/>
          </w:tcPr>
          <w:p w:rsidR="00000000" w:rsidRDefault="00902584">
            <w:pPr>
              <w:spacing w:after="100"/>
              <w:ind w:right="113"/>
              <w:jc w:val="right"/>
              <w:rPr>
                <w:rFonts w:hAnsi="SimSun" w:hint="eastAsia"/>
              </w:rPr>
            </w:pPr>
            <w:r>
              <w:rPr>
                <w:rFonts w:hAnsi="SimSun" w:hint="eastAsia"/>
              </w:rPr>
              <w:t>6</w:t>
            </w:r>
          </w:p>
        </w:tc>
        <w:tc>
          <w:tcPr>
            <w:tcW w:w="1464" w:type="dxa"/>
          </w:tcPr>
          <w:p w:rsidR="00000000" w:rsidRDefault="00902584">
            <w:pPr>
              <w:spacing w:after="100"/>
              <w:ind w:right="113"/>
              <w:jc w:val="right"/>
              <w:rPr>
                <w:rFonts w:hAnsi="SimSun" w:hint="eastAsia"/>
              </w:rPr>
            </w:pPr>
            <w:r>
              <w:rPr>
                <w:rFonts w:hAnsi="SimSun" w:hint="eastAsia"/>
              </w:rPr>
              <w:t>5</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45</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G-5</w:t>
            </w:r>
          </w:p>
        </w:tc>
        <w:tc>
          <w:tcPr>
            <w:tcW w:w="1464" w:type="dxa"/>
          </w:tcPr>
          <w:p w:rsidR="00000000" w:rsidRDefault="00902584">
            <w:pPr>
              <w:spacing w:after="100"/>
              <w:ind w:right="113"/>
              <w:jc w:val="right"/>
              <w:rPr>
                <w:rFonts w:hAnsi="SimSun" w:hint="eastAsia"/>
              </w:rPr>
            </w:pPr>
            <w:r>
              <w:rPr>
                <w:rFonts w:hAnsi="SimSun" w:hint="eastAsia"/>
              </w:rPr>
              <w:t>30</w:t>
            </w:r>
          </w:p>
        </w:tc>
        <w:tc>
          <w:tcPr>
            <w:tcW w:w="1464" w:type="dxa"/>
          </w:tcPr>
          <w:p w:rsidR="00000000" w:rsidRDefault="00902584">
            <w:pPr>
              <w:spacing w:after="100"/>
              <w:ind w:right="113"/>
              <w:jc w:val="right"/>
              <w:rPr>
                <w:rFonts w:hAnsi="SimSun" w:hint="eastAsia"/>
              </w:rPr>
            </w:pPr>
            <w:r>
              <w:rPr>
                <w:rFonts w:hAnsi="SimSun" w:hint="eastAsia"/>
              </w:rPr>
              <w:t>14</w:t>
            </w:r>
          </w:p>
        </w:tc>
        <w:tc>
          <w:tcPr>
            <w:tcW w:w="1464" w:type="dxa"/>
          </w:tcPr>
          <w:p w:rsidR="00000000" w:rsidRDefault="00902584">
            <w:pPr>
              <w:spacing w:after="100"/>
              <w:ind w:right="113"/>
              <w:jc w:val="right"/>
              <w:rPr>
                <w:rFonts w:hAnsi="SimSun" w:hint="eastAsia"/>
              </w:rPr>
            </w:pPr>
            <w:r>
              <w:rPr>
                <w:rFonts w:hAnsi="SimSun" w:hint="eastAsia"/>
              </w:rPr>
              <w:t>16</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53</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G-4</w:t>
            </w:r>
          </w:p>
        </w:tc>
        <w:tc>
          <w:tcPr>
            <w:tcW w:w="1464" w:type="dxa"/>
          </w:tcPr>
          <w:p w:rsidR="00000000" w:rsidRDefault="00902584">
            <w:pPr>
              <w:spacing w:after="100"/>
              <w:ind w:right="113"/>
              <w:jc w:val="right"/>
              <w:rPr>
                <w:rFonts w:hAnsi="SimSun" w:hint="eastAsia"/>
              </w:rPr>
            </w:pPr>
            <w:r>
              <w:rPr>
                <w:rFonts w:hAnsi="SimSun" w:hint="eastAsia"/>
              </w:rPr>
              <w:t>35</w:t>
            </w:r>
          </w:p>
        </w:tc>
        <w:tc>
          <w:tcPr>
            <w:tcW w:w="1464" w:type="dxa"/>
          </w:tcPr>
          <w:p w:rsidR="00000000" w:rsidRDefault="00902584">
            <w:pPr>
              <w:spacing w:after="100"/>
              <w:ind w:right="113"/>
              <w:jc w:val="right"/>
              <w:rPr>
                <w:rFonts w:hAnsi="SimSun" w:hint="eastAsia"/>
              </w:rPr>
            </w:pPr>
            <w:r>
              <w:rPr>
                <w:rFonts w:hAnsi="SimSun" w:hint="eastAsia"/>
              </w:rPr>
              <w:t>20</w:t>
            </w:r>
          </w:p>
        </w:tc>
        <w:tc>
          <w:tcPr>
            <w:tcW w:w="1464" w:type="dxa"/>
          </w:tcPr>
          <w:p w:rsidR="00000000" w:rsidRDefault="00902584">
            <w:pPr>
              <w:spacing w:after="100"/>
              <w:ind w:right="113"/>
              <w:jc w:val="right"/>
              <w:rPr>
                <w:rFonts w:hAnsi="SimSun" w:hint="eastAsia"/>
              </w:rPr>
            </w:pPr>
            <w:r>
              <w:rPr>
                <w:rFonts w:hAnsi="SimSun" w:hint="eastAsia"/>
              </w:rPr>
              <w:t>15</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43</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G-3</w:t>
            </w:r>
          </w:p>
        </w:tc>
        <w:tc>
          <w:tcPr>
            <w:tcW w:w="1464" w:type="dxa"/>
          </w:tcPr>
          <w:p w:rsidR="00000000" w:rsidRDefault="00902584">
            <w:pPr>
              <w:spacing w:after="100"/>
              <w:ind w:right="113"/>
              <w:jc w:val="right"/>
              <w:rPr>
                <w:rFonts w:hAnsi="SimSun" w:hint="eastAsia"/>
              </w:rPr>
            </w:pPr>
            <w:r>
              <w:rPr>
                <w:rFonts w:hAnsi="SimSun" w:hint="eastAsia"/>
              </w:rPr>
              <w:t>5</w:t>
            </w:r>
          </w:p>
        </w:tc>
        <w:tc>
          <w:tcPr>
            <w:tcW w:w="1464" w:type="dxa"/>
          </w:tcPr>
          <w:p w:rsidR="00000000" w:rsidRDefault="00902584">
            <w:pPr>
              <w:spacing w:after="100"/>
              <w:ind w:right="113"/>
              <w:jc w:val="right"/>
              <w:rPr>
                <w:rFonts w:hAnsi="SimSun" w:hint="eastAsia"/>
              </w:rPr>
            </w:pPr>
            <w:r>
              <w:rPr>
                <w:rFonts w:hAnsi="SimSun" w:hint="eastAsia"/>
              </w:rPr>
              <w:t>3</w:t>
            </w:r>
          </w:p>
        </w:tc>
        <w:tc>
          <w:tcPr>
            <w:tcW w:w="1464" w:type="dxa"/>
          </w:tcPr>
          <w:p w:rsidR="00000000" w:rsidRDefault="00902584">
            <w:pPr>
              <w:spacing w:after="100"/>
              <w:ind w:right="113"/>
              <w:jc w:val="right"/>
              <w:rPr>
                <w:rFonts w:hAnsi="SimSun" w:hint="eastAsia"/>
              </w:rPr>
            </w:pPr>
            <w:r>
              <w:rPr>
                <w:rFonts w:hAnsi="SimSun" w:hint="eastAsia"/>
              </w:rPr>
              <w:t>2</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40</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S-2</w:t>
            </w:r>
          </w:p>
        </w:tc>
        <w:tc>
          <w:tcPr>
            <w:tcW w:w="1464" w:type="dxa"/>
          </w:tcPr>
          <w:p w:rsidR="00000000" w:rsidRDefault="00902584">
            <w:pPr>
              <w:spacing w:after="100"/>
              <w:ind w:right="113"/>
              <w:jc w:val="right"/>
              <w:rPr>
                <w:rFonts w:hAnsi="SimSun" w:hint="eastAsia"/>
              </w:rPr>
            </w:pPr>
            <w:r>
              <w:rPr>
                <w:rFonts w:hAnsi="SimSun" w:hint="eastAsia"/>
              </w:rPr>
              <w:t>1</w:t>
            </w:r>
          </w:p>
        </w:tc>
        <w:tc>
          <w:tcPr>
            <w:tcW w:w="1464" w:type="dxa"/>
          </w:tcPr>
          <w:p w:rsidR="00000000" w:rsidRDefault="00902584">
            <w:pPr>
              <w:spacing w:after="100"/>
              <w:ind w:right="113"/>
              <w:jc w:val="right"/>
              <w:rPr>
                <w:rFonts w:hAnsi="SimSun" w:hint="eastAsia"/>
              </w:rPr>
            </w:pPr>
            <w:r>
              <w:rPr>
                <w:rFonts w:hAnsi="SimSun" w:hint="eastAsia"/>
              </w:rPr>
              <w:t>-</w:t>
            </w:r>
          </w:p>
        </w:tc>
        <w:tc>
          <w:tcPr>
            <w:tcW w:w="1464" w:type="dxa"/>
          </w:tcPr>
          <w:p w:rsidR="00000000" w:rsidRDefault="00902584">
            <w:pPr>
              <w:spacing w:after="100"/>
              <w:ind w:right="113"/>
              <w:jc w:val="right"/>
              <w:rPr>
                <w:rFonts w:hAnsi="SimSun" w:hint="eastAsia"/>
              </w:rPr>
            </w:pPr>
            <w:r>
              <w:rPr>
                <w:rFonts w:hAnsi="SimSun" w:hint="eastAsia"/>
              </w:rPr>
              <w:t>1</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100</w:t>
            </w:r>
            <w:r>
              <w:rPr>
                <w:rFonts w:hAnsi="SimSun" w:hint="eastAsia"/>
              </w:rPr>
              <w:t>％</w:t>
            </w: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FS-4</w:t>
            </w:r>
          </w:p>
        </w:tc>
        <w:tc>
          <w:tcPr>
            <w:tcW w:w="1464" w:type="dxa"/>
          </w:tcPr>
          <w:p w:rsidR="00000000" w:rsidRDefault="00902584">
            <w:pPr>
              <w:spacing w:after="100"/>
              <w:ind w:right="113"/>
              <w:jc w:val="right"/>
              <w:rPr>
                <w:rFonts w:hAnsi="SimSun" w:hint="eastAsia"/>
              </w:rPr>
            </w:pPr>
            <w:r>
              <w:rPr>
                <w:rFonts w:hAnsi="SimSun" w:hint="eastAsia"/>
              </w:rPr>
              <w:t>1</w:t>
            </w:r>
          </w:p>
        </w:tc>
        <w:tc>
          <w:tcPr>
            <w:tcW w:w="1464" w:type="dxa"/>
          </w:tcPr>
          <w:p w:rsidR="00000000" w:rsidRDefault="00902584">
            <w:pPr>
              <w:spacing w:after="100"/>
              <w:ind w:right="113"/>
              <w:jc w:val="right"/>
              <w:rPr>
                <w:rFonts w:hAnsi="SimSun" w:hint="eastAsia"/>
              </w:rPr>
            </w:pPr>
            <w:r>
              <w:rPr>
                <w:rFonts w:hAnsi="SimSun" w:hint="eastAsia"/>
              </w:rPr>
              <w:t>1</w:t>
            </w:r>
          </w:p>
        </w:tc>
        <w:tc>
          <w:tcPr>
            <w:tcW w:w="1464" w:type="dxa"/>
          </w:tcPr>
          <w:p w:rsidR="00000000" w:rsidRDefault="00902584">
            <w:pPr>
              <w:spacing w:after="100"/>
              <w:ind w:right="113"/>
              <w:jc w:val="right"/>
              <w:rPr>
                <w:rFonts w:hAnsi="SimSun" w:hint="eastAsia"/>
              </w:rPr>
            </w:pPr>
            <w:r>
              <w:rPr>
                <w:rFonts w:hAnsi="SimSun" w:hint="eastAsia"/>
              </w:rPr>
              <w:t>-</w:t>
            </w:r>
          </w:p>
        </w:tc>
        <w:tc>
          <w:tcPr>
            <w:tcW w:w="1464" w:type="dxa"/>
          </w:tcPr>
          <w:p w:rsidR="00000000" w:rsidRDefault="00902584">
            <w:pPr>
              <w:spacing w:after="100"/>
              <w:ind w:right="113"/>
              <w:jc w:val="right"/>
              <w:rPr>
                <w:rFonts w:hAnsi="SimSun" w:hint="eastAsia"/>
              </w:rPr>
            </w:pP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FS-3</w:t>
            </w:r>
          </w:p>
        </w:tc>
        <w:tc>
          <w:tcPr>
            <w:tcW w:w="1464" w:type="dxa"/>
          </w:tcPr>
          <w:p w:rsidR="00000000" w:rsidRDefault="00902584">
            <w:pPr>
              <w:spacing w:after="100"/>
              <w:ind w:right="113"/>
              <w:jc w:val="right"/>
              <w:rPr>
                <w:rFonts w:hAnsi="SimSun" w:hint="eastAsia"/>
              </w:rPr>
            </w:pPr>
            <w:r>
              <w:rPr>
                <w:rFonts w:hAnsi="SimSun" w:hint="eastAsia"/>
              </w:rPr>
              <w:t>2</w:t>
            </w:r>
          </w:p>
        </w:tc>
        <w:tc>
          <w:tcPr>
            <w:tcW w:w="1464" w:type="dxa"/>
          </w:tcPr>
          <w:p w:rsidR="00000000" w:rsidRDefault="00902584">
            <w:pPr>
              <w:spacing w:after="100"/>
              <w:ind w:right="113"/>
              <w:jc w:val="right"/>
              <w:rPr>
                <w:rFonts w:hAnsi="SimSun" w:hint="eastAsia"/>
              </w:rPr>
            </w:pPr>
            <w:r>
              <w:rPr>
                <w:rFonts w:hAnsi="SimSun" w:hint="eastAsia"/>
              </w:rPr>
              <w:t>2</w:t>
            </w:r>
          </w:p>
        </w:tc>
        <w:tc>
          <w:tcPr>
            <w:tcW w:w="1464" w:type="dxa"/>
          </w:tcPr>
          <w:p w:rsidR="00000000" w:rsidRDefault="00902584">
            <w:pPr>
              <w:spacing w:after="100"/>
              <w:ind w:right="113"/>
              <w:jc w:val="right"/>
              <w:rPr>
                <w:rFonts w:hAnsi="SimSun" w:hint="eastAsia"/>
              </w:rPr>
            </w:pPr>
            <w:r>
              <w:rPr>
                <w:rFonts w:hAnsi="SimSun" w:hint="eastAsia"/>
              </w:rPr>
              <w:t>-</w:t>
            </w:r>
          </w:p>
        </w:tc>
        <w:tc>
          <w:tcPr>
            <w:tcW w:w="1464" w:type="dxa"/>
          </w:tcPr>
          <w:p w:rsidR="00000000" w:rsidRDefault="00902584">
            <w:pPr>
              <w:pStyle w:val="H56"/>
              <w:keepNext w:val="0"/>
              <w:keepLines w:val="0"/>
              <w:tabs>
                <w:tab w:val="clear" w:pos="360"/>
              </w:tabs>
              <w:suppressAutoHyphens w:val="0"/>
              <w:spacing w:after="100"/>
              <w:ind w:right="113"/>
              <w:jc w:val="right"/>
              <w:outlineLvl w:val="9"/>
              <w:rPr>
                <w:rFonts w:hAnsi="SimSun" w:hint="eastAsia"/>
                <w:noProof w:val="0"/>
                <w:spacing w:val="0"/>
                <w:w w:val="100"/>
              </w:rPr>
            </w:pPr>
          </w:p>
        </w:tc>
      </w:tr>
      <w:tr w:rsidR="00000000">
        <w:tblPrEx>
          <w:tblCellMar>
            <w:top w:w="0" w:type="dxa"/>
            <w:bottom w:w="0" w:type="dxa"/>
          </w:tblCellMar>
        </w:tblPrEx>
        <w:tc>
          <w:tcPr>
            <w:tcW w:w="1464" w:type="dxa"/>
          </w:tcPr>
          <w:p w:rsidR="00000000" w:rsidRDefault="00902584">
            <w:pPr>
              <w:spacing w:after="100"/>
              <w:rPr>
                <w:rFonts w:hAnsi="SimSun" w:hint="eastAsia"/>
              </w:rPr>
            </w:pPr>
            <w:r>
              <w:rPr>
                <w:rFonts w:hAnsi="SimSun" w:hint="eastAsia"/>
              </w:rPr>
              <w:t>PIA-2</w:t>
            </w:r>
          </w:p>
        </w:tc>
        <w:tc>
          <w:tcPr>
            <w:tcW w:w="1464" w:type="dxa"/>
          </w:tcPr>
          <w:p w:rsidR="00000000" w:rsidRDefault="00902584">
            <w:pPr>
              <w:spacing w:after="100"/>
              <w:ind w:right="113"/>
              <w:jc w:val="right"/>
              <w:rPr>
                <w:rFonts w:hAnsi="SimSun" w:hint="eastAsia"/>
              </w:rPr>
            </w:pPr>
            <w:r>
              <w:rPr>
                <w:rFonts w:hAnsi="SimSun" w:hint="eastAsia"/>
              </w:rPr>
              <w:t>3</w:t>
            </w:r>
          </w:p>
        </w:tc>
        <w:tc>
          <w:tcPr>
            <w:tcW w:w="1464" w:type="dxa"/>
          </w:tcPr>
          <w:p w:rsidR="00000000" w:rsidRDefault="00902584">
            <w:pPr>
              <w:spacing w:after="100"/>
              <w:ind w:right="113"/>
              <w:jc w:val="right"/>
              <w:rPr>
                <w:rFonts w:hAnsi="SimSun" w:hint="eastAsia"/>
              </w:rPr>
            </w:pPr>
            <w:r>
              <w:rPr>
                <w:rFonts w:hAnsi="SimSun" w:hint="eastAsia"/>
              </w:rPr>
              <w:t>-</w:t>
            </w:r>
          </w:p>
        </w:tc>
        <w:tc>
          <w:tcPr>
            <w:tcW w:w="1464" w:type="dxa"/>
          </w:tcPr>
          <w:p w:rsidR="00000000" w:rsidRDefault="00902584">
            <w:pPr>
              <w:spacing w:after="100"/>
              <w:ind w:right="113"/>
              <w:jc w:val="right"/>
              <w:rPr>
                <w:rFonts w:hAnsi="SimSun" w:hint="eastAsia"/>
              </w:rPr>
            </w:pPr>
            <w:r>
              <w:rPr>
                <w:rFonts w:hAnsi="SimSun" w:hint="eastAsia"/>
              </w:rPr>
              <w:t>3</w:t>
            </w:r>
          </w:p>
        </w:tc>
        <w:tc>
          <w:tcPr>
            <w:tcW w:w="1464" w:type="dxa"/>
          </w:tcPr>
          <w:p w:rsidR="00000000" w:rsidRDefault="00902584" w:rsidP="00902584">
            <w:pPr>
              <w:spacing w:after="100"/>
              <w:ind w:right="113" w:firstLineChars="100" w:firstLine="31680"/>
              <w:jc w:val="right"/>
              <w:rPr>
                <w:rFonts w:hAnsi="SimSun" w:hint="eastAsia"/>
              </w:rPr>
            </w:pPr>
            <w:r>
              <w:rPr>
                <w:rFonts w:hAnsi="SimSun" w:hint="eastAsia"/>
              </w:rPr>
              <w:t>100</w:t>
            </w:r>
            <w:r>
              <w:rPr>
                <w:rFonts w:hAnsi="SimSun" w:hint="eastAsia"/>
              </w:rPr>
              <w:t>％</w:t>
            </w:r>
          </w:p>
        </w:tc>
      </w:tr>
      <w:tr w:rsidR="00000000">
        <w:tblPrEx>
          <w:tblCellMar>
            <w:top w:w="0" w:type="dxa"/>
            <w:bottom w:w="0" w:type="dxa"/>
          </w:tblCellMar>
        </w:tblPrEx>
        <w:tc>
          <w:tcPr>
            <w:tcW w:w="1464" w:type="dxa"/>
            <w:tcBorders>
              <w:bottom w:val="single" w:sz="6" w:space="0" w:color="000000"/>
            </w:tcBorders>
          </w:tcPr>
          <w:p w:rsidR="00000000" w:rsidRDefault="00902584">
            <w:pPr>
              <w:spacing w:after="100"/>
              <w:rPr>
                <w:rFonts w:hAnsi="SimSun" w:hint="eastAsia"/>
              </w:rPr>
            </w:pPr>
            <w:r>
              <w:rPr>
                <w:rFonts w:hAnsi="SimSun" w:hint="eastAsia"/>
              </w:rPr>
              <w:t>TC-5</w:t>
            </w:r>
          </w:p>
        </w:tc>
        <w:tc>
          <w:tcPr>
            <w:tcW w:w="1464" w:type="dxa"/>
            <w:tcBorders>
              <w:bottom w:val="single" w:sz="6" w:space="0" w:color="000000"/>
            </w:tcBorders>
          </w:tcPr>
          <w:p w:rsidR="00000000" w:rsidRDefault="00902584">
            <w:pPr>
              <w:spacing w:after="100"/>
              <w:ind w:right="113"/>
              <w:jc w:val="right"/>
              <w:rPr>
                <w:rFonts w:hAnsi="SimSun" w:hint="eastAsia"/>
              </w:rPr>
            </w:pPr>
            <w:r>
              <w:rPr>
                <w:rFonts w:hAnsi="SimSun" w:hint="eastAsia"/>
              </w:rPr>
              <w:t>1</w:t>
            </w:r>
          </w:p>
        </w:tc>
        <w:tc>
          <w:tcPr>
            <w:tcW w:w="1464" w:type="dxa"/>
            <w:tcBorders>
              <w:bottom w:val="single" w:sz="6" w:space="0" w:color="000000"/>
            </w:tcBorders>
          </w:tcPr>
          <w:p w:rsidR="00000000" w:rsidRDefault="00902584">
            <w:pPr>
              <w:spacing w:after="100"/>
              <w:ind w:right="113"/>
              <w:jc w:val="right"/>
              <w:rPr>
                <w:rFonts w:hAnsi="SimSun" w:hint="eastAsia"/>
              </w:rPr>
            </w:pPr>
            <w:r>
              <w:rPr>
                <w:rFonts w:hAnsi="SimSun" w:hint="eastAsia"/>
              </w:rPr>
              <w:t>1</w:t>
            </w:r>
          </w:p>
        </w:tc>
        <w:tc>
          <w:tcPr>
            <w:tcW w:w="1464" w:type="dxa"/>
            <w:tcBorders>
              <w:bottom w:val="single" w:sz="6" w:space="0" w:color="000000"/>
            </w:tcBorders>
          </w:tcPr>
          <w:p w:rsidR="00000000" w:rsidRDefault="00902584">
            <w:pPr>
              <w:spacing w:after="100"/>
              <w:ind w:right="113"/>
              <w:jc w:val="right"/>
              <w:rPr>
                <w:rFonts w:hAnsi="SimSun" w:hint="eastAsia"/>
              </w:rPr>
            </w:pPr>
            <w:r>
              <w:rPr>
                <w:rFonts w:hAnsi="SimSun" w:hint="eastAsia"/>
              </w:rPr>
              <w:t>-</w:t>
            </w:r>
          </w:p>
        </w:tc>
        <w:tc>
          <w:tcPr>
            <w:tcW w:w="1464" w:type="dxa"/>
            <w:tcBorders>
              <w:bottom w:val="single" w:sz="6" w:space="0" w:color="000000"/>
            </w:tcBorders>
          </w:tcPr>
          <w:p w:rsidR="00000000" w:rsidRDefault="00902584">
            <w:pPr>
              <w:spacing w:after="100"/>
              <w:ind w:right="113"/>
              <w:jc w:val="right"/>
              <w:rPr>
                <w:rFonts w:hAnsi="SimSun" w:hint="eastAsia"/>
              </w:rPr>
            </w:pPr>
          </w:p>
        </w:tc>
      </w:tr>
      <w:tr w:rsidR="00000000">
        <w:tblPrEx>
          <w:tblCellMar>
            <w:top w:w="0" w:type="dxa"/>
            <w:bottom w:w="0" w:type="dxa"/>
          </w:tblCellMar>
        </w:tblPrEx>
        <w:tc>
          <w:tcPr>
            <w:tcW w:w="1464" w:type="dxa"/>
            <w:tcBorders>
              <w:bottom w:val="single" w:sz="12" w:space="0" w:color="auto"/>
            </w:tcBorders>
          </w:tcPr>
          <w:p w:rsidR="00000000" w:rsidRDefault="00902584">
            <w:pPr>
              <w:spacing w:after="100"/>
              <w:rPr>
                <w:rFonts w:ascii="SimHei" w:eastAsia="SimHei" w:hAnsi="SimSun" w:hint="eastAsia"/>
                <w:color w:val="FF0000"/>
              </w:rPr>
            </w:pPr>
            <w:r>
              <w:rPr>
                <w:rFonts w:ascii="SimHei" w:eastAsia="SimHei" w:hAnsi="SimSun" w:hint="eastAsia"/>
                <w:color w:val="FF0000"/>
              </w:rPr>
              <w:t>总计</w:t>
            </w:r>
          </w:p>
        </w:tc>
        <w:tc>
          <w:tcPr>
            <w:tcW w:w="1464" w:type="dxa"/>
            <w:tcBorders>
              <w:bottom w:val="single" w:sz="12" w:space="0" w:color="auto"/>
            </w:tcBorders>
          </w:tcPr>
          <w:p w:rsidR="00000000" w:rsidRDefault="00902584">
            <w:pPr>
              <w:spacing w:after="100"/>
              <w:ind w:right="113"/>
              <w:jc w:val="right"/>
              <w:rPr>
                <w:rFonts w:ascii="SimHei" w:eastAsia="SimHei" w:hAnsi="SimSun" w:hint="eastAsia"/>
                <w:b/>
                <w:bCs/>
                <w:color w:val="FF0000"/>
              </w:rPr>
            </w:pPr>
            <w:r>
              <w:rPr>
                <w:rFonts w:ascii="SimHei" w:eastAsia="SimHei" w:hAnsi="SimSun" w:hint="eastAsia"/>
                <w:b/>
                <w:bCs/>
                <w:color w:val="FF0000"/>
              </w:rPr>
              <w:t>305</w:t>
            </w:r>
          </w:p>
        </w:tc>
        <w:tc>
          <w:tcPr>
            <w:tcW w:w="1464" w:type="dxa"/>
            <w:tcBorders>
              <w:bottom w:val="single" w:sz="12" w:space="0" w:color="auto"/>
            </w:tcBorders>
          </w:tcPr>
          <w:p w:rsidR="00000000" w:rsidRDefault="00902584">
            <w:pPr>
              <w:spacing w:after="100"/>
              <w:ind w:right="113"/>
              <w:jc w:val="right"/>
              <w:rPr>
                <w:rFonts w:ascii="SimHei" w:eastAsia="SimHei" w:hAnsi="SimSun" w:hint="eastAsia"/>
                <w:b/>
                <w:bCs/>
                <w:color w:val="FF0000"/>
              </w:rPr>
            </w:pPr>
            <w:r>
              <w:rPr>
                <w:rFonts w:ascii="SimHei" w:eastAsia="SimHei" w:hAnsi="SimSun" w:hint="eastAsia"/>
                <w:b/>
                <w:bCs/>
                <w:color w:val="FF0000"/>
              </w:rPr>
              <w:t>184</w:t>
            </w:r>
          </w:p>
        </w:tc>
        <w:tc>
          <w:tcPr>
            <w:tcW w:w="1464" w:type="dxa"/>
            <w:tcBorders>
              <w:bottom w:val="single" w:sz="12" w:space="0" w:color="auto"/>
            </w:tcBorders>
          </w:tcPr>
          <w:p w:rsidR="00000000" w:rsidRDefault="00902584">
            <w:pPr>
              <w:spacing w:after="100"/>
              <w:ind w:right="113"/>
              <w:jc w:val="right"/>
              <w:rPr>
                <w:rFonts w:ascii="SimHei" w:eastAsia="SimHei" w:hAnsi="SimSun" w:hint="eastAsia"/>
                <w:b/>
                <w:bCs/>
                <w:color w:val="FF0000"/>
              </w:rPr>
            </w:pPr>
            <w:r>
              <w:rPr>
                <w:rFonts w:ascii="SimHei" w:eastAsia="SimHei" w:hAnsi="SimSun" w:hint="eastAsia"/>
                <w:b/>
                <w:bCs/>
                <w:color w:val="FF0000"/>
              </w:rPr>
              <w:t>121</w:t>
            </w:r>
          </w:p>
        </w:tc>
        <w:tc>
          <w:tcPr>
            <w:tcW w:w="1464" w:type="dxa"/>
            <w:tcBorders>
              <w:bottom w:val="single" w:sz="12" w:space="0" w:color="auto"/>
            </w:tcBorders>
          </w:tcPr>
          <w:p w:rsidR="00000000" w:rsidRDefault="00902584" w:rsidP="00902584">
            <w:pPr>
              <w:spacing w:after="100"/>
              <w:ind w:right="113" w:firstLineChars="100" w:firstLine="31680"/>
              <w:jc w:val="right"/>
              <w:rPr>
                <w:rFonts w:ascii="SimHei" w:eastAsia="SimHei" w:hAnsi="SimSun" w:hint="eastAsia"/>
                <w:b/>
                <w:bCs/>
                <w:color w:val="FF0000"/>
              </w:rPr>
            </w:pPr>
            <w:r>
              <w:rPr>
                <w:rFonts w:ascii="SimHei" w:eastAsia="SimHei" w:hAnsi="SimSun" w:hint="eastAsia"/>
                <w:b/>
                <w:bCs/>
                <w:color w:val="FF0000"/>
              </w:rPr>
              <w:t>39</w:t>
            </w:r>
            <w:r>
              <w:rPr>
                <w:rFonts w:ascii="SimHei" w:eastAsia="SimHei" w:hAnsi="SimSun" w:hint="eastAsia"/>
                <w:b/>
                <w:bCs/>
                <w:color w:val="FF0000"/>
              </w:rPr>
              <w:t>％</w:t>
            </w:r>
          </w:p>
        </w:tc>
      </w:tr>
    </w:tbl>
    <w:p w:rsidR="00000000" w:rsidRDefault="00902584">
      <w:pPr>
        <w:pStyle w:val="SingleTxt"/>
        <w:rPr>
          <w:rFonts w:hAnsi="SimSun"/>
        </w:rPr>
      </w:pPr>
    </w:p>
    <w:p w:rsidR="00000000" w:rsidRDefault="00902584">
      <w:pPr>
        <w:pStyle w:val="SingleTxt"/>
        <w:rPr>
          <w:rFonts w:hAnsi="SimSun" w:hint="eastAsia"/>
        </w:rPr>
      </w:pPr>
      <w:r>
        <w:rPr>
          <w:rFonts w:hAnsi="SimSun"/>
        </w:rPr>
        <w:tab/>
      </w:r>
      <w:r>
        <w:rPr>
          <w:rFonts w:hAnsi="SimSun" w:hint="eastAsia"/>
        </w:rPr>
        <w:t>中国政府重视妇女参与国际事务，派出出席国际和区域</w:t>
      </w:r>
      <w:r>
        <w:rPr>
          <w:rFonts w:hAnsi="SimSun" w:hint="eastAsia"/>
        </w:rPr>
        <w:t>会议的代表团中均包括女性代表，例如：由当时的国务委员吴仪（女）率团，于</w:t>
      </w:r>
      <w:r>
        <w:rPr>
          <w:rFonts w:hAnsi="SimSun" w:hint="eastAsia"/>
        </w:rPr>
        <w:t>2000</w:t>
      </w:r>
      <w:r>
        <w:rPr>
          <w:rFonts w:hAnsi="SimSun" w:hint="eastAsia"/>
        </w:rPr>
        <w:t>年和</w:t>
      </w:r>
      <w:r>
        <w:rPr>
          <w:rFonts w:hAnsi="SimSun" w:hint="eastAsia"/>
        </w:rPr>
        <w:t>2002</w:t>
      </w:r>
      <w:r>
        <w:rPr>
          <w:rFonts w:hAnsi="SimSun" w:hint="eastAsia"/>
        </w:rPr>
        <w:t>年分别出席联合国妇女问题和儿童问题特别联大。</w:t>
      </w:r>
    </w:p>
    <w:p w:rsidR="00000000" w:rsidRDefault="00902584">
      <w:pPr>
        <w:pStyle w:val="SingleTxt"/>
        <w:rPr>
          <w:rFonts w:hAnsi="SimSun" w:hint="eastAsia"/>
        </w:rPr>
      </w:pPr>
      <w:r>
        <w:rPr>
          <w:rFonts w:hAnsi="SimSun" w:hint="eastAsia"/>
        </w:rPr>
        <w:tab/>
      </w:r>
      <w:r>
        <w:rPr>
          <w:rFonts w:hAnsi="SimSun" w:hint="eastAsia"/>
        </w:rPr>
        <w:t>在中国从事外交工作的女性</w:t>
      </w:r>
      <w:r>
        <w:rPr>
          <w:rFonts w:hAnsi="SimSun" w:hint="eastAsia"/>
        </w:rPr>
        <w:t>1239</w:t>
      </w:r>
      <w:r>
        <w:rPr>
          <w:rFonts w:hAnsi="SimSun" w:hint="eastAsia"/>
        </w:rPr>
        <w:t>人，占总数的</w:t>
      </w:r>
      <w:r>
        <w:rPr>
          <w:rFonts w:hAnsi="SimSun" w:hint="eastAsia"/>
        </w:rPr>
        <w:t>28.5</w:t>
      </w:r>
      <w:r>
        <w:rPr>
          <w:rFonts w:hAnsi="SimSun" w:hint="eastAsia"/>
        </w:rPr>
        <w:t>％。截止到</w:t>
      </w:r>
      <w:r>
        <w:rPr>
          <w:rFonts w:hAnsi="SimSun" w:hint="eastAsia"/>
        </w:rPr>
        <w:t>2002</w:t>
      </w:r>
      <w:r>
        <w:rPr>
          <w:rFonts w:hAnsi="SimSun" w:hint="eastAsia"/>
        </w:rPr>
        <w:t>年</w:t>
      </w:r>
      <w:r>
        <w:rPr>
          <w:rFonts w:hAnsi="SimSun" w:hint="eastAsia"/>
        </w:rPr>
        <w:t>7</w:t>
      </w:r>
      <w:r>
        <w:rPr>
          <w:rFonts w:hAnsi="SimSun" w:hint="eastAsia"/>
        </w:rPr>
        <w:t>月，外交部驻外机构中有女大使</w:t>
      </w:r>
      <w:r>
        <w:rPr>
          <w:rFonts w:hAnsi="SimSun" w:hint="eastAsia"/>
        </w:rPr>
        <w:t>6</w:t>
      </w:r>
      <w:r>
        <w:rPr>
          <w:rFonts w:hAnsi="SimSun" w:hint="eastAsia"/>
        </w:rPr>
        <w:t>人，女总领事</w:t>
      </w:r>
      <w:r>
        <w:rPr>
          <w:rFonts w:hAnsi="SimSun" w:hint="eastAsia"/>
        </w:rPr>
        <w:t>4</w:t>
      </w:r>
      <w:r>
        <w:rPr>
          <w:rFonts w:hAnsi="SimSun" w:hint="eastAsia"/>
        </w:rPr>
        <w:t>人，女参赞</w:t>
      </w:r>
      <w:r>
        <w:rPr>
          <w:rFonts w:hAnsi="SimSun" w:hint="eastAsia"/>
        </w:rPr>
        <w:t>46</w:t>
      </w:r>
      <w:r>
        <w:rPr>
          <w:rFonts w:hAnsi="SimSun" w:hint="eastAsia"/>
        </w:rPr>
        <w:t>人；分别占同级外交官的</w:t>
      </w:r>
      <w:r>
        <w:rPr>
          <w:rFonts w:hAnsi="SimSun" w:hint="eastAsia"/>
        </w:rPr>
        <w:t>4</w:t>
      </w:r>
      <w:r>
        <w:rPr>
          <w:rFonts w:hAnsi="SimSun" w:hint="eastAsia"/>
        </w:rPr>
        <w:t>％、</w:t>
      </w:r>
      <w:r>
        <w:rPr>
          <w:rFonts w:hAnsi="SimSun" w:hint="eastAsia"/>
        </w:rPr>
        <w:t>7.7</w:t>
      </w:r>
      <w:r>
        <w:rPr>
          <w:rFonts w:hAnsi="SimSun" w:hint="eastAsia"/>
        </w:rPr>
        <w:t>％、</w:t>
      </w:r>
      <w:r>
        <w:rPr>
          <w:rFonts w:hAnsi="SimSun" w:hint="eastAsia"/>
        </w:rPr>
        <w:t>15.2</w:t>
      </w:r>
      <w:r>
        <w:rPr>
          <w:rFonts w:hAnsi="SimSun" w:hint="eastAsia"/>
        </w:rPr>
        <w:t>％。外交部担任一秘的女性在国内</w:t>
      </w:r>
      <w:r>
        <w:rPr>
          <w:rFonts w:hAnsi="SimSun" w:hint="eastAsia"/>
        </w:rPr>
        <w:t>226</w:t>
      </w:r>
      <w:r>
        <w:rPr>
          <w:rFonts w:hAnsi="SimSun" w:hint="eastAsia"/>
        </w:rPr>
        <w:t>人</w:t>
      </w:r>
      <w:r>
        <w:rPr>
          <w:rFonts w:hAnsi="SimSun" w:hint="eastAsia"/>
        </w:rPr>
        <w:t>,</w:t>
      </w:r>
      <w:r>
        <w:rPr>
          <w:rFonts w:hAnsi="SimSun" w:hint="eastAsia"/>
        </w:rPr>
        <w:t>国外</w:t>
      </w:r>
      <w:r>
        <w:rPr>
          <w:rFonts w:hAnsi="SimSun" w:hint="eastAsia"/>
        </w:rPr>
        <w:t>180</w:t>
      </w:r>
      <w:r>
        <w:rPr>
          <w:rFonts w:hAnsi="SimSun" w:hint="eastAsia"/>
        </w:rPr>
        <w:t>人</w:t>
      </w:r>
      <w:r>
        <w:rPr>
          <w:rFonts w:hAnsi="SimSun" w:hint="eastAsia"/>
        </w:rPr>
        <w:t xml:space="preserve">, </w:t>
      </w:r>
      <w:r>
        <w:rPr>
          <w:rFonts w:hAnsi="SimSun" w:hint="eastAsia"/>
        </w:rPr>
        <w:t>分别占同级外交官的</w:t>
      </w:r>
      <w:r>
        <w:rPr>
          <w:rFonts w:hAnsi="SimSun" w:hint="eastAsia"/>
        </w:rPr>
        <w:t>36.8</w:t>
      </w:r>
      <w:r>
        <w:rPr>
          <w:rFonts w:hAnsi="SimSun" w:hint="eastAsia"/>
        </w:rPr>
        <w:t>％和</w:t>
      </w:r>
      <w:r>
        <w:rPr>
          <w:rFonts w:hAnsi="SimSun" w:hint="eastAsia"/>
        </w:rPr>
        <w:t>31.5</w:t>
      </w:r>
      <w:r>
        <w:rPr>
          <w:rFonts w:hAnsi="SimSun" w:hint="eastAsia"/>
        </w:rPr>
        <w:t>％</w:t>
      </w:r>
      <w:r>
        <w:rPr>
          <w:rFonts w:hAnsi="SimSun" w:hint="eastAsia"/>
        </w:rPr>
        <w:t xml:space="preserve">, </w:t>
      </w:r>
      <w:r>
        <w:rPr>
          <w:rFonts w:hAnsi="SimSun" w:hint="eastAsia"/>
        </w:rPr>
        <w:t>二秘国内</w:t>
      </w:r>
      <w:r>
        <w:rPr>
          <w:rFonts w:hAnsi="SimSun" w:hint="eastAsia"/>
        </w:rPr>
        <w:t>169</w:t>
      </w:r>
      <w:r>
        <w:rPr>
          <w:rFonts w:hAnsi="SimSun" w:hint="eastAsia"/>
        </w:rPr>
        <w:t>人</w:t>
      </w:r>
      <w:r>
        <w:rPr>
          <w:rFonts w:hAnsi="SimSun" w:hint="eastAsia"/>
        </w:rPr>
        <w:t>,</w:t>
      </w:r>
      <w:r>
        <w:rPr>
          <w:rFonts w:hAnsi="SimSun" w:hint="eastAsia"/>
        </w:rPr>
        <w:t>国外</w:t>
      </w:r>
      <w:r>
        <w:rPr>
          <w:rFonts w:hAnsi="SimSun" w:hint="eastAsia"/>
        </w:rPr>
        <w:t>82</w:t>
      </w:r>
      <w:r>
        <w:rPr>
          <w:rFonts w:hAnsi="SimSun" w:hint="eastAsia"/>
        </w:rPr>
        <w:t>人</w:t>
      </w:r>
      <w:r>
        <w:rPr>
          <w:rFonts w:hAnsi="SimSun" w:hint="eastAsia"/>
        </w:rPr>
        <w:t xml:space="preserve">, </w:t>
      </w:r>
      <w:r>
        <w:rPr>
          <w:rFonts w:hAnsi="SimSun" w:hint="eastAsia"/>
        </w:rPr>
        <w:t>分别占同级外交官的</w:t>
      </w:r>
      <w:r>
        <w:rPr>
          <w:rFonts w:hAnsi="SimSun" w:hint="eastAsia"/>
        </w:rPr>
        <w:t>33.7</w:t>
      </w:r>
      <w:r>
        <w:rPr>
          <w:rFonts w:hAnsi="SimSun" w:hint="eastAsia"/>
        </w:rPr>
        <w:t>％和</w:t>
      </w:r>
      <w:r>
        <w:rPr>
          <w:rFonts w:hAnsi="SimSun" w:hint="eastAsia"/>
        </w:rPr>
        <w:t>27.8</w:t>
      </w:r>
      <w:r>
        <w:rPr>
          <w:rFonts w:hAnsi="SimSun" w:hint="eastAsia"/>
        </w:rPr>
        <w:t>％。参加国际机构的女性工作</w:t>
      </w:r>
      <w:r>
        <w:rPr>
          <w:rFonts w:hAnsi="SimSun" w:hint="eastAsia"/>
        </w:rPr>
        <w:t>人员仅以外交部和外经贸部为例：由外交部选派的代表中国政府参加国际组织工作的女性职员共有</w:t>
      </w:r>
      <w:r>
        <w:rPr>
          <w:rFonts w:hAnsi="SimSun" w:hint="eastAsia"/>
        </w:rPr>
        <w:t>8</w:t>
      </w:r>
      <w:r>
        <w:rPr>
          <w:rFonts w:hAnsi="SimSun" w:hint="eastAsia"/>
        </w:rPr>
        <w:t>人，占外交部选派同类人员总数的</w:t>
      </w:r>
      <w:r>
        <w:rPr>
          <w:rFonts w:hAnsi="SimSun" w:hint="eastAsia"/>
        </w:rPr>
        <w:t>24.2</w:t>
      </w:r>
      <w:r>
        <w:rPr>
          <w:rFonts w:hAnsi="SimSun" w:hint="eastAsia"/>
        </w:rPr>
        <w:t>％，其中</w:t>
      </w:r>
      <w:r>
        <w:rPr>
          <w:rFonts w:hAnsi="SimSun" w:hint="eastAsia"/>
        </w:rPr>
        <w:t>2</w:t>
      </w:r>
      <w:r>
        <w:rPr>
          <w:rFonts w:hAnsi="SimSun" w:hint="eastAsia"/>
        </w:rPr>
        <w:t>人担任较高职务，最高级别为正司级（联合国总部会议事务部翻译司长）。由外经贸部推荐在国际组织任职的女性有</w:t>
      </w:r>
      <w:r>
        <w:rPr>
          <w:rFonts w:hAnsi="SimSun" w:hint="eastAsia"/>
        </w:rPr>
        <w:t>5</w:t>
      </w:r>
      <w:r>
        <w:rPr>
          <w:rFonts w:hAnsi="SimSun" w:hint="eastAsia"/>
        </w:rPr>
        <w:t>名，其中副司级以上高级职员（</w:t>
      </w:r>
      <w:r>
        <w:rPr>
          <w:rFonts w:hAnsi="SimSun" w:hint="eastAsia"/>
        </w:rPr>
        <w:t>D</w:t>
      </w:r>
      <w:r>
        <w:rPr>
          <w:rFonts w:hAnsi="SimSun" w:hint="eastAsia"/>
        </w:rPr>
        <w:t>级）</w:t>
      </w:r>
      <w:r>
        <w:rPr>
          <w:rFonts w:hAnsi="SimSun" w:hint="eastAsia"/>
        </w:rPr>
        <w:t>2</w:t>
      </w:r>
      <w:r>
        <w:rPr>
          <w:rFonts w:hAnsi="SimSun" w:hint="eastAsia"/>
        </w:rPr>
        <w:t>名，专业职员（</w:t>
      </w:r>
      <w:r>
        <w:rPr>
          <w:rFonts w:hAnsi="SimSun" w:hint="eastAsia"/>
        </w:rPr>
        <w:t>P</w:t>
      </w:r>
      <w:r>
        <w:rPr>
          <w:rFonts w:hAnsi="SimSun" w:hint="eastAsia"/>
        </w:rPr>
        <w:t>级）</w:t>
      </w:r>
      <w:r>
        <w:rPr>
          <w:rFonts w:hAnsi="SimSun" w:hint="eastAsia"/>
        </w:rPr>
        <w:t>3</w:t>
      </w:r>
      <w:r>
        <w:rPr>
          <w:rFonts w:hAnsi="SimSun" w:hint="eastAsia"/>
        </w:rPr>
        <w:t>名，分别占外经贸部派遣的国际职员总数（</w:t>
      </w:r>
      <w:r>
        <w:rPr>
          <w:rFonts w:hAnsi="SimSun" w:hint="eastAsia"/>
        </w:rPr>
        <w:t>27</w:t>
      </w:r>
      <w:r>
        <w:rPr>
          <w:rFonts w:hAnsi="SimSun" w:hint="eastAsia"/>
        </w:rPr>
        <w:t>名）、高级职员总数（</w:t>
      </w:r>
      <w:r>
        <w:rPr>
          <w:rFonts w:hAnsi="SimSun" w:hint="eastAsia"/>
        </w:rPr>
        <w:t>4</w:t>
      </w:r>
      <w:r>
        <w:rPr>
          <w:rFonts w:hAnsi="SimSun" w:hint="eastAsia"/>
        </w:rPr>
        <w:t>名）和专业职员总数（</w:t>
      </w:r>
      <w:r>
        <w:rPr>
          <w:rFonts w:hAnsi="SimSun" w:hint="eastAsia"/>
        </w:rPr>
        <w:t>23</w:t>
      </w:r>
      <w:r>
        <w:rPr>
          <w:rFonts w:hAnsi="SimSun" w:hint="eastAsia"/>
        </w:rPr>
        <w:t>名）的</w:t>
      </w:r>
      <w:r>
        <w:rPr>
          <w:rFonts w:hAnsi="SimSun" w:hint="eastAsia"/>
        </w:rPr>
        <w:t>18</w:t>
      </w:r>
      <w:r>
        <w:rPr>
          <w:rFonts w:hAnsi="SimSun" w:hint="eastAsia"/>
        </w:rPr>
        <w:t>％、</w:t>
      </w:r>
      <w:r>
        <w:rPr>
          <w:rFonts w:hAnsi="SimSun" w:hint="eastAsia"/>
        </w:rPr>
        <w:t>50</w:t>
      </w:r>
      <w:r>
        <w:rPr>
          <w:rFonts w:hAnsi="SimSun" w:hint="eastAsia"/>
        </w:rPr>
        <w:t>％和</w:t>
      </w:r>
      <w:r>
        <w:rPr>
          <w:rFonts w:hAnsi="SimSun" w:hint="eastAsia"/>
        </w:rPr>
        <w:t>13</w:t>
      </w:r>
      <w:r>
        <w:rPr>
          <w:rFonts w:hAnsi="SimSun" w:hint="eastAsia"/>
        </w:rPr>
        <w:t>％。还有许多政府部门也都向国际组织推荐女性职员任职。</w:t>
      </w:r>
    </w:p>
    <w:p w:rsidR="00000000" w:rsidRDefault="00902584">
      <w:pPr>
        <w:pStyle w:val="SingleTxt"/>
        <w:rPr>
          <w:rFonts w:hAnsi="SimSun" w:hint="eastAsia"/>
        </w:rPr>
      </w:pPr>
      <w:r>
        <w:rPr>
          <w:rFonts w:hAnsi="SimSun" w:hint="eastAsia"/>
        </w:rPr>
        <w:tab/>
      </w:r>
      <w:r>
        <w:rPr>
          <w:rFonts w:hAnsi="SimSun" w:hint="eastAsia"/>
        </w:rPr>
        <w:t>为了使更多的中国妇女能够代表政府参加国际组织</w:t>
      </w:r>
      <w:r>
        <w:rPr>
          <w:rFonts w:hAnsi="SimSun" w:hint="eastAsia"/>
        </w:rPr>
        <w:t>的工作，我国主要采取了以下措施：</w:t>
      </w:r>
    </w:p>
    <w:p w:rsidR="00000000" w:rsidRDefault="00902584">
      <w:pPr>
        <w:pStyle w:val="SingleTxt"/>
        <w:rPr>
          <w:rFonts w:hAnsi="SimSun" w:hint="eastAsia"/>
        </w:rPr>
      </w:pPr>
      <w:r>
        <w:rPr>
          <w:rFonts w:hAnsi="SimSun" w:hint="eastAsia"/>
        </w:rPr>
        <w:tab/>
        <w:t>1</w:t>
      </w:r>
      <w:r>
        <w:rPr>
          <w:rFonts w:hAnsi="SimSun" w:hint="eastAsia"/>
        </w:rPr>
        <w:t>．</w:t>
      </w:r>
      <w:r>
        <w:rPr>
          <w:rFonts w:hAnsi="SimSun" w:hint="eastAsia"/>
        </w:rPr>
        <w:tab/>
      </w:r>
      <w:r>
        <w:rPr>
          <w:rFonts w:hAnsi="SimSun" w:hint="eastAsia"/>
        </w:rPr>
        <w:t>坚持男女平等，一视同仁，积极推荐妇女代表政府到国际组织中任职，且在确定推荐人选的过程中，遵从国际组织“同等条件下女性优先”的通常做法，对符合应聘条件的女性候选人予以优先推荐。</w:t>
      </w:r>
    </w:p>
    <w:p w:rsidR="00000000" w:rsidRDefault="00902584">
      <w:pPr>
        <w:pStyle w:val="SingleTxt"/>
        <w:rPr>
          <w:rFonts w:hAnsi="SimSun" w:hint="eastAsia"/>
        </w:rPr>
      </w:pPr>
      <w:r>
        <w:rPr>
          <w:rFonts w:hAnsi="SimSun" w:hint="eastAsia"/>
        </w:rPr>
        <w:tab/>
        <w:t>2</w:t>
      </w:r>
      <w:r>
        <w:rPr>
          <w:rFonts w:hAnsi="SimSun" w:hint="eastAsia"/>
        </w:rPr>
        <w:t>．</w:t>
      </w:r>
      <w:r>
        <w:rPr>
          <w:rFonts w:hAnsi="SimSun" w:hint="eastAsia"/>
        </w:rPr>
        <w:tab/>
      </w:r>
      <w:r>
        <w:rPr>
          <w:rFonts w:hAnsi="SimSun" w:hint="eastAsia"/>
        </w:rPr>
        <w:t>有意识地安排更多女性到与国际组织有关的业务部门工作，使其更多地接触国际事务，熟悉国际组织情况，开阔视野，积累多边工作经验。</w:t>
      </w:r>
    </w:p>
    <w:p w:rsidR="00000000" w:rsidRDefault="00902584">
      <w:pPr>
        <w:pStyle w:val="SingleTxt"/>
        <w:rPr>
          <w:rFonts w:hAnsi="SimSun" w:hint="eastAsia"/>
        </w:rPr>
      </w:pPr>
      <w:r>
        <w:rPr>
          <w:rFonts w:hAnsi="SimSun" w:hint="eastAsia"/>
        </w:rPr>
        <w:tab/>
        <w:t>3</w:t>
      </w:r>
      <w:r>
        <w:rPr>
          <w:rFonts w:hAnsi="SimSun" w:hint="eastAsia"/>
        </w:rPr>
        <w:t>．</w:t>
      </w:r>
      <w:r>
        <w:rPr>
          <w:rFonts w:hAnsi="SimSun" w:hint="eastAsia"/>
        </w:rPr>
        <w:tab/>
      </w:r>
      <w:r>
        <w:rPr>
          <w:rFonts w:hAnsi="SimSun" w:hint="eastAsia"/>
        </w:rPr>
        <w:t>通过加强外语和专业知识培训以及岗位交流，提高妇女的综合素质，为其参与国际组织事务创造条件。据外交部统计，</w:t>
      </w:r>
      <w:r>
        <w:rPr>
          <w:rFonts w:hAnsi="SimSun" w:hint="eastAsia"/>
        </w:rPr>
        <w:t>1996</w:t>
      </w:r>
      <w:r>
        <w:rPr>
          <w:rFonts w:hAnsi="SimSun" w:hint="eastAsia"/>
        </w:rPr>
        <w:t>年以来，外交部共有</w:t>
      </w:r>
      <w:r>
        <w:rPr>
          <w:rFonts w:hAnsi="SimSun" w:hint="eastAsia"/>
        </w:rPr>
        <w:t>65</w:t>
      </w:r>
      <w:r>
        <w:rPr>
          <w:rFonts w:hAnsi="SimSun" w:hint="eastAsia"/>
        </w:rPr>
        <w:t>名女干部得到学历培训</w:t>
      </w:r>
      <w:r>
        <w:rPr>
          <w:rFonts w:hAnsi="SimSun" w:hint="eastAsia"/>
        </w:rPr>
        <w:t>，</w:t>
      </w:r>
      <w:r>
        <w:rPr>
          <w:rFonts w:hAnsi="SimSun" w:hint="eastAsia"/>
        </w:rPr>
        <w:t>3491</w:t>
      </w:r>
      <w:r>
        <w:rPr>
          <w:rFonts w:hAnsi="SimSun" w:hint="eastAsia"/>
        </w:rPr>
        <w:t>人次得到理论培训和业务培训，</w:t>
      </w:r>
      <w:r>
        <w:rPr>
          <w:rFonts w:hAnsi="SimSun" w:hint="eastAsia"/>
        </w:rPr>
        <w:t>88</w:t>
      </w:r>
      <w:r>
        <w:rPr>
          <w:rFonts w:hAnsi="SimSun" w:hint="eastAsia"/>
        </w:rPr>
        <w:t>人出国培训考察，</w:t>
      </w:r>
      <w:r>
        <w:rPr>
          <w:rFonts w:hAnsi="SimSun" w:hint="eastAsia"/>
        </w:rPr>
        <w:t>4570</w:t>
      </w:r>
      <w:r>
        <w:rPr>
          <w:rFonts w:hAnsi="SimSun" w:hint="eastAsia"/>
        </w:rPr>
        <w:t>人次获得岗位交流。</w:t>
      </w:r>
    </w:p>
    <w:p w:rsidR="00000000" w:rsidRDefault="00902584">
      <w:pPr>
        <w:pStyle w:val="SingleTxt"/>
        <w:rPr>
          <w:rFonts w:ascii="SimHei" w:eastAsia="SimHei" w:hAnsi="SimSun" w:hint="eastAsia"/>
          <w:color w:val="FF0000"/>
        </w:rPr>
      </w:pPr>
      <w:r>
        <w:rPr>
          <w:rFonts w:ascii="SimHei" w:eastAsia="SimHei" w:hAnsi="SimSun" w:hint="eastAsia"/>
          <w:color w:val="FF0000"/>
        </w:rPr>
        <w:t>第九条</w:t>
      </w:r>
    </w:p>
    <w:p w:rsidR="00000000" w:rsidRDefault="00902584">
      <w:pPr>
        <w:pStyle w:val="SingleTxt"/>
        <w:rPr>
          <w:rFonts w:ascii="SimHei" w:eastAsia="SimHei" w:hAnsi="SimSun" w:hint="eastAsia"/>
          <w:color w:val="FF0000"/>
        </w:rPr>
      </w:pPr>
      <w:r>
        <w:rPr>
          <w:rFonts w:ascii="SimHei" w:eastAsia="SimHei" w:hAnsi="SimSun" w:hint="eastAsia"/>
          <w:color w:val="FF0000"/>
        </w:rPr>
        <w:t>1</w:t>
      </w:r>
      <w:r>
        <w:rPr>
          <w:rFonts w:ascii="SimHei" w:eastAsia="SimHei" w:hAnsi="SimSun"/>
          <w:color w:val="FF0000"/>
        </w:rPr>
        <w:t>.</w:t>
      </w:r>
      <w:r>
        <w:rPr>
          <w:rFonts w:ascii="SimHei" w:eastAsia="SimHei" w:hAnsi="SimSun"/>
          <w:color w:val="FF0000"/>
        </w:rPr>
        <w:tab/>
      </w:r>
      <w:r>
        <w:rPr>
          <w:rFonts w:ascii="SimHei" w:eastAsia="SimHei" w:hAnsi="SimSun" w:hint="eastAsia"/>
          <w:color w:val="FF0000"/>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902584">
      <w:pPr>
        <w:pStyle w:val="SingleTxt"/>
        <w:rPr>
          <w:rFonts w:ascii="SimHei" w:eastAsia="SimHei" w:hAnsi="SimSun" w:hint="eastAsia"/>
          <w:color w:val="FF0000"/>
        </w:rPr>
      </w:pPr>
      <w:r>
        <w:rPr>
          <w:rFonts w:ascii="SimHei" w:eastAsia="SimHei" w:hAnsi="SimSun" w:hint="eastAsia"/>
          <w:color w:val="FF0000"/>
        </w:rPr>
        <w:t>2</w:t>
      </w:r>
      <w:r>
        <w:rPr>
          <w:rFonts w:ascii="SimHei" w:eastAsia="SimHei" w:hAnsi="SimSun"/>
          <w:color w:val="FF0000"/>
        </w:rPr>
        <w:t>.</w:t>
      </w:r>
      <w:r>
        <w:rPr>
          <w:rFonts w:ascii="SimHei" w:eastAsia="SimHei" w:hAnsi="SimSun"/>
          <w:color w:val="FF0000"/>
        </w:rPr>
        <w:tab/>
      </w:r>
      <w:r>
        <w:rPr>
          <w:rFonts w:ascii="SimHei" w:eastAsia="SimHei" w:hAnsi="SimSun" w:hint="eastAsia"/>
          <w:color w:val="FF0000"/>
        </w:rPr>
        <w:t>缔约各国在关于子女的国籍方面，应给予妇女与男子平等的权利。</w:t>
      </w:r>
    </w:p>
    <w:p w:rsidR="00000000" w:rsidRDefault="00902584">
      <w:pPr>
        <w:pStyle w:val="SingleTxt"/>
        <w:rPr>
          <w:rFonts w:hAnsi="SimSun" w:hint="eastAsia"/>
        </w:rPr>
      </w:pPr>
      <w:r>
        <w:rPr>
          <w:rFonts w:hAnsi="SimSun"/>
        </w:rPr>
        <w:tab/>
      </w:r>
      <w:r>
        <w:rPr>
          <w:rFonts w:hAnsi="SimSun" w:hint="eastAsia"/>
        </w:rPr>
        <w:t>中国妇女与男子在取得、改变和保留国籍方面有同等权利。夫妻任何一方都能将其国籍赋予外籍配偶，夫妻任何一方都不得强迫另一方放弃、改变其国籍。《中华人民共和国国籍法》规</w:t>
      </w:r>
      <w:r>
        <w:rPr>
          <w:rFonts w:hAnsi="SimSun" w:hint="eastAsia"/>
        </w:rPr>
        <w:t>定：“外国人或无国籍人，愿意遵守中国宪法和法律，并具有下列条件之一的，可以经申请批准加入中国国籍：一、中国人的近亲属；二、定居在中国的；三、有其它正当理由。”</w:t>
      </w:r>
    </w:p>
    <w:p w:rsidR="00000000" w:rsidRDefault="00902584">
      <w:pPr>
        <w:pStyle w:val="SingleTxt"/>
        <w:rPr>
          <w:rFonts w:hAnsi="SimSun" w:hint="eastAsia"/>
        </w:rPr>
      </w:pPr>
      <w:r>
        <w:rPr>
          <w:rFonts w:hAnsi="SimSun" w:hint="eastAsia"/>
        </w:rPr>
        <w:tab/>
      </w:r>
      <w:r>
        <w:rPr>
          <w:rFonts w:hAnsi="SimSun" w:hint="eastAsia"/>
        </w:rPr>
        <w:t>妇女在确定子女的国籍方面与男子有相同的权利。《国籍法》规定：“父母双方或一方为中国公民，本人出生在中国，具有中国国籍。父母双方或一方为中国公民，本人出生在外国，具有中国国籍；但父母双方或一方为中国公民并定居在外国，本人出生时即具有外国国籍的，不具有中国国籍。”</w:t>
      </w:r>
    </w:p>
    <w:p w:rsidR="00000000" w:rsidRDefault="00902584">
      <w:pPr>
        <w:pStyle w:val="SingleTxt"/>
        <w:rPr>
          <w:rFonts w:hAnsi="SimSun" w:hint="eastAsia"/>
        </w:rPr>
      </w:pPr>
      <w:r>
        <w:rPr>
          <w:rFonts w:hAnsi="SimSun" w:hint="eastAsia"/>
        </w:rPr>
        <w:tab/>
      </w:r>
      <w:r>
        <w:rPr>
          <w:rFonts w:hAnsi="SimSun" w:hint="eastAsia"/>
        </w:rPr>
        <w:t>中国公民无论男女都有改变国籍的权利，《国籍法》规定：“中国公民具有下列条件之一的，可以</w:t>
      </w:r>
      <w:r>
        <w:rPr>
          <w:rFonts w:hAnsi="SimSun" w:hint="eastAsia"/>
        </w:rPr>
        <w:t>经申请批准退出中国国籍：一、外国人的近亲属；二、定居在外国的；三、有其它正当理由。”</w:t>
      </w:r>
    </w:p>
    <w:p w:rsidR="00000000" w:rsidRDefault="00902584">
      <w:pPr>
        <w:pStyle w:val="SingleTxt"/>
        <w:rPr>
          <w:rFonts w:ascii="SimHei" w:eastAsia="SimHei" w:hAnsi="SimSun" w:hint="eastAsia"/>
          <w:color w:val="FF0000"/>
        </w:rPr>
      </w:pPr>
      <w:r>
        <w:rPr>
          <w:rFonts w:ascii="SimHei" w:eastAsia="SimHei" w:hAnsi="SimSun" w:hint="eastAsia"/>
          <w:color w:val="FF0000"/>
        </w:rPr>
        <w:t>第十条</w:t>
      </w:r>
    </w:p>
    <w:p w:rsidR="00000000" w:rsidRDefault="00902584">
      <w:pPr>
        <w:pStyle w:val="SingleTxt"/>
        <w:rPr>
          <w:rFonts w:ascii="SimHei" w:eastAsia="SimHei" w:hAnsi="SimSun" w:hint="eastAsia"/>
          <w:color w:val="FF0000"/>
        </w:rPr>
      </w:pPr>
      <w:r>
        <w:rPr>
          <w:rFonts w:ascii="SimHei" w:eastAsia="SimHei" w:hAnsi="SimSun"/>
          <w:color w:val="FF0000"/>
        </w:rPr>
        <w:tab/>
      </w:r>
      <w:r>
        <w:rPr>
          <w:rFonts w:ascii="SimHei" w:eastAsia="SimHei" w:hAnsi="SimSun" w:hint="eastAsia"/>
          <w:color w:val="FF0000"/>
        </w:rPr>
        <w:t>缔约各国应采取一切适当措施以消除对妇女的歧视，并保证妇女在教育方面享有与男子平等的权利，特别是在男女平等的基础上保证：</w:t>
      </w:r>
    </w:p>
    <w:p w:rsidR="00000000" w:rsidRDefault="00902584">
      <w:pPr>
        <w:pStyle w:val="SingleTxt"/>
        <w:rPr>
          <w:rFonts w:ascii="SimHei" w:eastAsia="SimHei" w:hAnsi="SimSun" w:hint="eastAsia"/>
          <w:color w:val="FF0000"/>
        </w:rPr>
      </w:pPr>
      <w:r>
        <w:rPr>
          <w:rFonts w:ascii="SimHei" w:eastAsia="SimHei" w:hAnsi="SimSun" w:hint="eastAsia"/>
          <w:color w:val="FF0000"/>
        </w:rPr>
        <w:tab/>
        <w:t>(a)</w:t>
      </w:r>
      <w:r>
        <w:rPr>
          <w:rFonts w:ascii="SimHei" w:eastAsia="SimHei" w:hAnsi="SimSun"/>
          <w:color w:val="FF0000"/>
        </w:rPr>
        <w:tab/>
      </w:r>
      <w:r>
        <w:rPr>
          <w:rFonts w:ascii="SimHei" w:eastAsia="SimHei" w:hAnsi="SimSun" w:hint="eastAsia"/>
          <w:color w:val="FF0000"/>
        </w:rPr>
        <w:t>在各类教育机构，不论其在农村或城市，职业和行业辅导、学习的机会和文凭的取得，条件相同。在学前教育、普通教育、技术、专业和高等技术教育以及各种职业训练方面，都应保证这种平等；</w:t>
      </w:r>
    </w:p>
    <w:p w:rsidR="00000000" w:rsidRDefault="00902584">
      <w:pPr>
        <w:pStyle w:val="SingleTxt"/>
        <w:rPr>
          <w:rFonts w:ascii="SimHei" w:eastAsia="SimHei" w:hAnsi="SimSun" w:hint="eastAsia"/>
          <w:color w:val="FF0000"/>
        </w:rPr>
      </w:pPr>
      <w:r>
        <w:rPr>
          <w:rFonts w:ascii="SimHei" w:eastAsia="SimHei" w:hAnsi="SimSun" w:hint="eastAsia"/>
          <w:color w:val="FF0000"/>
        </w:rPr>
        <w:tab/>
        <w:t>(b)</w:t>
      </w:r>
      <w:r>
        <w:rPr>
          <w:rFonts w:ascii="SimHei" w:eastAsia="SimHei" w:hAnsi="SimSun"/>
          <w:color w:val="FF0000"/>
        </w:rPr>
        <w:tab/>
      </w:r>
      <w:r>
        <w:rPr>
          <w:rFonts w:ascii="SimHei" w:eastAsia="SimHei" w:hAnsi="SimSun" w:hint="eastAsia"/>
          <w:color w:val="FF0000"/>
        </w:rPr>
        <w:t>课程、考试、师资的标准、校舍和设备的质量一律相同；</w:t>
      </w:r>
    </w:p>
    <w:p w:rsidR="00000000" w:rsidRDefault="00902584">
      <w:pPr>
        <w:pStyle w:val="SingleTxt"/>
        <w:rPr>
          <w:rFonts w:ascii="SimHei" w:eastAsia="SimHei" w:hAnsi="SimSun" w:hint="eastAsia"/>
          <w:color w:val="FF0000"/>
        </w:rPr>
      </w:pPr>
      <w:r>
        <w:rPr>
          <w:rFonts w:ascii="SimHei" w:eastAsia="SimHei" w:hAnsi="SimSun" w:hint="eastAsia"/>
          <w:color w:val="FF0000"/>
        </w:rPr>
        <w:tab/>
        <w:t>(c)</w:t>
      </w:r>
      <w:r>
        <w:rPr>
          <w:rFonts w:ascii="SimHei" w:eastAsia="SimHei" w:hAnsi="SimSun"/>
          <w:color w:val="FF0000"/>
        </w:rPr>
        <w:tab/>
      </w:r>
      <w:r>
        <w:rPr>
          <w:rFonts w:ascii="SimHei" w:eastAsia="SimHei" w:hAnsi="SimSun" w:hint="eastAsia"/>
          <w:color w:val="FF0000"/>
        </w:rPr>
        <w:t>为消除在各级和各种方式的教育中对男女任务</w:t>
      </w:r>
      <w:r>
        <w:rPr>
          <w:rFonts w:ascii="SimHei" w:eastAsia="SimHei" w:hAnsi="SimSun" w:hint="eastAsia"/>
          <w:color w:val="FF0000"/>
        </w:rPr>
        <w:t>的任何定型观念，应鼓励实行男女同校和其他有助于实现这个目的的教育形式，并特别应修订教科书和课程以及相应地修改教学方法；</w:t>
      </w:r>
    </w:p>
    <w:p w:rsidR="00000000" w:rsidRDefault="00902584">
      <w:pPr>
        <w:pStyle w:val="SingleTxt"/>
        <w:rPr>
          <w:rFonts w:ascii="SimHei" w:eastAsia="SimHei" w:hAnsi="SimSun" w:hint="eastAsia"/>
          <w:color w:val="FF0000"/>
        </w:rPr>
      </w:pPr>
      <w:r>
        <w:rPr>
          <w:rFonts w:ascii="SimHei" w:eastAsia="SimHei" w:hAnsi="SimSun" w:hint="eastAsia"/>
          <w:color w:val="FF0000"/>
        </w:rPr>
        <w:tab/>
        <w:t>(d)</w:t>
      </w:r>
      <w:r>
        <w:rPr>
          <w:rFonts w:ascii="SimHei" w:eastAsia="SimHei" w:hAnsi="SimSun"/>
          <w:color w:val="FF0000"/>
        </w:rPr>
        <w:tab/>
      </w:r>
      <w:r>
        <w:rPr>
          <w:rFonts w:ascii="SimHei" w:eastAsia="SimHei" w:hAnsi="SimSun" w:hint="eastAsia"/>
          <w:color w:val="FF0000"/>
        </w:rPr>
        <w:t>领受奖学金和其他研究补助金的机会相同；</w:t>
      </w:r>
    </w:p>
    <w:p w:rsidR="00000000" w:rsidRDefault="00902584">
      <w:pPr>
        <w:pStyle w:val="SingleTxt"/>
        <w:rPr>
          <w:rFonts w:ascii="SimHei" w:eastAsia="SimHei" w:hAnsi="SimSun" w:hint="eastAsia"/>
          <w:color w:val="FF0000"/>
        </w:rPr>
      </w:pPr>
      <w:r>
        <w:rPr>
          <w:rFonts w:ascii="SimHei" w:eastAsia="SimHei" w:hAnsi="SimSun" w:hint="eastAsia"/>
          <w:color w:val="FF0000"/>
        </w:rPr>
        <w:tab/>
        <w:t>(e)</w:t>
      </w:r>
      <w:r>
        <w:rPr>
          <w:rFonts w:ascii="SimHei" w:eastAsia="SimHei" w:hAnsi="SimSun"/>
          <w:color w:val="FF0000"/>
        </w:rPr>
        <w:tab/>
      </w:r>
      <w:r>
        <w:rPr>
          <w:rFonts w:ascii="SimHei" w:eastAsia="SimHei" w:hAnsi="SimSun" w:hint="eastAsia"/>
          <w:color w:val="FF0000"/>
        </w:rPr>
        <w:t>接受成人教育、包括成人识字和实用识字教育的机会相同，特别是为了尽早缩短男女之间存在的教育水平上的一切差距；</w:t>
      </w:r>
    </w:p>
    <w:p w:rsidR="00000000" w:rsidRDefault="00902584">
      <w:pPr>
        <w:pStyle w:val="SingleTxt"/>
        <w:rPr>
          <w:rFonts w:ascii="SimHei" w:eastAsia="SimHei" w:hAnsi="SimSun" w:hint="eastAsia"/>
          <w:color w:val="FF0000"/>
        </w:rPr>
      </w:pPr>
      <w:r>
        <w:rPr>
          <w:rFonts w:ascii="SimHei" w:eastAsia="SimHei" w:hAnsi="SimSun" w:hint="eastAsia"/>
          <w:color w:val="FF0000"/>
        </w:rPr>
        <w:tab/>
        <w:t>(f)</w:t>
      </w:r>
      <w:r>
        <w:rPr>
          <w:rFonts w:ascii="SimHei" w:eastAsia="SimHei" w:hAnsi="SimSun"/>
          <w:color w:val="FF0000"/>
        </w:rPr>
        <w:tab/>
      </w:r>
      <w:r>
        <w:rPr>
          <w:rFonts w:ascii="SimHei" w:eastAsia="SimHei" w:hAnsi="SimSun" w:hint="eastAsia"/>
          <w:color w:val="FF0000"/>
        </w:rPr>
        <w:t>减少女生退学率，并为离校过早的少女和妇女办理各种方案；</w:t>
      </w:r>
    </w:p>
    <w:p w:rsidR="00000000" w:rsidRDefault="00902584">
      <w:pPr>
        <w:pStyle w:val="SingleTxt"/>
        <w:rPr>
          <w:rFonts w:ascii="SimHei" w:eastAsia="SimHei" w:hAnsi="SimSun" w:hint="eastAsia"/>
          <w:color w:val="FF0000"/>
        </w:rPr>
      </w:pPr>
      <w:r>
        <w:rPr>
          <w:rFonts w:ascii="SimHei" w:eastAsia="SimHei" w:hAnsi="SimSun" w:hint="eastAsia"/>
          <w:color w:val="FF0000"/>
        </w:rPr>
        <w:tab/>
        <w:t>(g)</w:t>
      </w:r>
      <w:r>
        <w:rPr>
          <w:rFonts w:ascii="SimHei" w:eastAsia="SimHei" w:hAnsi="SimSun"/>
          <w:color w:val="FF0000"/>
        </w:rPr>
        <w:tab/>
      </w:r>
      <w:r>
        <w:rPr>
          <w:rFonts w:ascii="SimHei" w:eastAsia="SimHei" w:hAnsi="SimSun" w:hint="eastAsia"/>
          <w:color w:val="FF0000"/>
        </w:rPr>
        <w:t>积极参加运动和体育的机会相同；</w:t>
      </w:r>
    </w:p>
    <w:p w:rsidR="00000000" w:rsidRDefault="00902584">
      <w:pPr>
        <w:pStyle w:val="SingleTxt"/>
        <w:rPr>
          <w:rFonts w:ascii="SimHei" w:eastAsia="SimHei" w:hAnsi="SimSun" w:hint="eastAsia"/>
          <w:color w:val="FF0000"/>
        </w:rPr>
      </w:pPr>
      <w:r>
        <w:rPr>
          <w:rFonts w:ascii="SimHei" w:eastAsia="SimHei" w:hAnsi="SimSun" w:hint="eastAsia"/>
          <w:color w:val="FF0000"/>
        </w:rPr>
        <w:tab/>
        <w:t>(h)</w:t>
      </w:r>
      <w:r>
        <w:rPr>
          <w:rFonts w:ascii="SimHei" w:eastAsia="SimHei" w:hAnsi="SimSun"/>
          <w:color w:val="FF0000"/>
        </w:rPr>
        <w:tab/>
      </w:r>
      <w:r>
        <w:rPr>
          <w:rFonts w:ascii="SimHei" w:eastAsia="SimHei" w:hAnsi="SimSun" w:hint="eastAsia"/>
          <w:color w:val="FF0000"/>
        </w:rPr>
        <w:t>有接受特殊教育性辅导的机会，以保障家庭健康和幸福，包括关于计划生育的知识和辅导在内。</w:t>
      </w:r>
    </w:p>
    <w:p w:rsidR="00000000" w:rsidRDefault="00902584">
      <w:pPr>
        <w:pStyle w:val="SingleTxt"/>
        <w:rPr>
          <w:rFonts w:hAnsi="SimSun" w:hint="eastAsia"/>
        </w:rPr>
      </w:pPr>
      <w:r>
        <w:rPr>
          <w:rFonts w:hAnsi="SimSun"/>
        </w:rPr>
        <w:tab/>
      </w:r>
      <w:r>
        <w:rPr>
          <w:rFonts w:hAnsi="SimSun" w:hint="eastAsia"/>
        </w:rPr>
        <w:t>中国政府一贯支持妇</w:t>
      </w:r>
      <w:r>
        <w:rPr>
          <w:rFonts w:hAnsi="SimSun" w:hint="eastAsia"/>
        </w:rPr>
        <w:t>女享有与男子平等的受教育权利，从《宪法》、《义务教育法》到《妇女权益保障法》和其他相关法律，都规定女性享有与男性同等的受教育权利。中国政府的教育政策是，普及九年义务教育、改革中等教育的同时发展职业教育、大力发展高等教育、成人教育，并支持多形式民间办学。截止到</w:t>
      </w:r>
      <w:r>
        <w:rPr>
          <w:rFonts w:hAnsi="SimSun" w:hint="eastAsia"/>
        </w:rPr>
        <w:t>2002</w:t>
      </w:r>
      <w:r>
        <w:rPr>
          <w:rFonts w:hAnsi="SimSun" w:hint="eastAsia"/>
        </w:rPr>
        <w:t>年，全国小学学龄儿童入学率为</w:t>
      </w:r>
      <w:r>
        <w:rPr>
          <w:rFonts w:hAnsi="SimSun" w:hint="eastAsia"/>
        </w:rPr>
        <w:t>98.58</w:t>
      </w:r>
      <w:r>
        <w:rPr>
          <w:rFonts w:hAnsi="SimSun" w:hint="eastAsia"/>
        </w:rPr>
        <w:t>％，女童入学率为</w:t>
      </w:r>
      <w:r>
        <w:rPr>
          <w:rFonts w:hAnsi="SimSun" w:hint="eastAsia"/>
        </w:rPr>
        <w:t>98.53</w:t>
      </w:r>
      <w:r>
        <w:rPr>
          <w:rFonts w:hAnsi="SimSun" w:hint="eastAsia"/>
        </w:rPr>
        <w:t>％；全国小学女生在校人数为</w:t>
      </w:r>
      <w:r>
        <w:rPr>
          <w:rFonts w:hAnsi="SimSun" w:hint="eastAsia"/>
        </w:rPr>
        <w:t>5</w:t>
      </w:r>
      <w:r>
        <w:rPr>
          <w:rFonts w:hAnsi="SimSun"/>
        </w:rPr>
        <w:t xml:space="preserve"> </w:t>
      </w:r>
      <w:r>
        <w:rPr>
          <w:rFonts w:hAnsi="SimSun" w:hint="eastAsia"/>
        </w:rPr>
        <w:t>738.13</w:t>
      </w:r>
      <w:r>
        <w:rPr>
          <w:rFonts w:hAnsi="SimSun" w:hint="eastAsia"/>
        </w:rPr>
        <w:t>万人，占在校生总数的</w:t>
      </w:r>
      <w:r>
        <w:rPr>
          <w:rFonts w:hAnsi="SimSun" w:hint="eastAsia"/>
        </w:rPr>
        <w:t>47.20</w:t>
      </w:r>
      <w:r>
        <w:rPr>
          <w:rFonts w:hAnsi="SimSun" w:hint="eastAsia"/>
        </w:rPr>
        <w:t>％；普通中学女生在校人数为</w:t>
      </w:r>
      <w:r>
        <w:rPr>
          <w:rFonts w:hAnsi="SimSun" w:hint="eastAsia"/>
        </w:rPr>
        <w:t>3</w:t>
      </w:r>
      <w:r>
        <w:rPr>
          <w:rFonts w:hAnsi="SimSun"/>
        </w:rPr>
        <w:t xml:space="preserve"> </w:t>
      </w:r>
      <w:r>
        <w:rPr>
          <w:rFonts w:hAnsi="SimSun" w:hint="eastAsia"/>
        </w:rPr>
        <w:t>870.20</w:t>
      </w:r>
      <w:r>
        <w:rPr>
          <w:rFonts w:hAnsi="SimSun" w:hint="eastAsia"/>
        </w:rPr>
        <w:t>万人，占学生总数的</w:t>
      </w:r>
      <w:r>
        <w:rPr>
          <w:rFonts w:hAnsi="SimSun" w:hint="eastAsia"/>
        </w:rPr>
        <w:t>46.70</w:t>
      </w:r>
      <w:r>
        <w:rPr>
          <w:rFonts w:hAnsi="SimSun" w:hint="eastAsia"/>
        </w:rPr>
        <w:t>％；中等职业学校</w:t>
      </w:r>
      <w:r>
        <w:rPr>
          <w:rFonts w:hAnsi="SimSun" w:hint="eastAsia"/>
        </w:rPr>
        <w:t>(</w:t>
      </w:r>
      <w:r>
        <w:rPr>
          <w:rFonts w:hAnsi="SimSun" w:hint="eastAsia"/>
        </w:rPr>
        <w:t>包括：普通中专、成人中</w:t>
      </w:r>
      <w:r>
        <w:rPr>
          <w:rFonts w:hAnsi="SimSun" w:hint="eastAsia"/>
        </w:rPr>
        <w:t>专、职业高中，未含技工学校数据</w:t>
      </w:r>
      <w:r>
        <w:rPr>
          <w:rFonts w:hAnsi="SimSun" w:hint="eastAsia"/>
        </w:rPr>
        <w:t>)</w:t>
      </w:r>
      <w:r>
        <w:rPr>
          <w:rFonts w:hAnsi="SimSun" w:hint="eastAsia"/>
        </w:rPr>
        <w:t>女生在校人数为</w:t>
      </w:r>
      <w:r>
        <w:rPr>
          <w:rFonts w:hAnsi="SimSun" w:hint="eastAsia"/>
        </w:rPr>
        <w:t>514.48</w:t>
      </w:r>
      <w:r>
        <w:rPr>
          <w:rFonts w:hAnsi="SimSun" w:hint="eastAsia"/>
        </w:rPr>
        <w:t>万人，占中等职业学校在校生的</w:t>
      </w:r>
      <w:r>
        <w:rPr>
          <w:rFonts w:hAnsi="SimSun" w:hint="eastAsia"/>
        </w:rPr>
        <w:t>51.86</w:t>
      </w:r>
      <w:r>
        <w:rPr>
          <w:rFonts w:hAnsi="SimSun" w:hint="eastAsia"/>
        </w:rPr>
        <w:t>％；普通高等学校女生在校人数为</w:t>
      </w:r>
      <w:r>
        <w:rPr>
          <w:rFonts w:hAnsi="SimSun" w:hint="eastAsia"/>
        </w:rPr>
        <w:t>397.04</w:t>
      </w:r>
      <w:r>
        <w:rPr>
          <w:rFonts w:hAnsi="SimSun" w:hint="eastAsia"/>
        </w:rPr>
        <w:t>万人，占学生总数的</w:t>
      </w:r>
      <w:r>
        <w:rPr>
          <w:rFonts w:hAnsi="SimSun" w:hint="eastAsia"/>
        </w:rPr>
        <w:t>43.95</w:t>
      </w:r>
      <w:r>
        <w:rPr>
          <w:rFonts w:hAnsi="SimSun" w:hint="eastAsia"/>
        </w:rPr>
        <w:t>％。</w:t>
      </w:r>
    </w:p>
    <w:p w:rsidR="00000000" w:rsidRDefault="00902584">
      <w:pPr>
        <w:pStyle w:val="SingleTxt"/>
        <w:rPr>
          <w:rFonts w:hAnsi="SimSun" w:hint="eastAsia"/>
        </w:rPr>
      </w:pPr>
      <w:r>
        <w:rPr>
          <w:rFonts w:hAnsi="SimSun" w:hint="eastAsia"/>
        </w:rPr>
        <w:tab/>
      </w:r>
      <w:r>
        <w:rPr>
          <w:rFonts w:hAnsi="SimSun" w:hint="eastAsia"/>
        </w:rPr>
        <w:t>截止到</w:t>
      </w:r>
      <w:r>
        <w:rPr>
          <w:rFonts w:hAnsi="SimSun" w:hint="eastAsia"/>
        </w:rPr>
        <w:t>2002</w:t>
      </w:r>
      <w:r>
        <w:rPr>
          <w:rFonts w:hAnsi="SimSun" w:hint="eastAsia"/>
        </w:rPr>
        <w:t>年底，中国普及九年义务教育地区人口覆盖率达到</w:t>
      </w:r>
      <w:r>
        <w:rPr>
          <w:rFonts w:hAnsi="SimSun" w:hint="eastAsia"/>
        </w:rPr>
        <w:t>90</w:t>
      </w:r>
      <w:r>
        <w:rPr>
          <w:rFonts w:hAnsi="SimSun" w:hint="eastAsia"/>
        </w:rPr>
        <w:t>％以上。为实现全国基本普及九年义务教育，政府将农村贫困地区、少数民族地区、进城务工就业农民子女和女童作为重点，主要采取了以下几项措施：</w:t>
      </w:r>
    </w:p>
    <w:p w:rsidR="00000000" w:rsidRDefault="00902584">
      <w:pPr>
        <w:pStyle w:val="SingleTxt"/>
        <w:rPr>
          <w:rFonts w:hAnsi="SimSun" w:hint="eastAsia"/>
        </w:rPr>
      </w:pPr>
      <w:r>
        <w:rPr>
          <w:rFonts w:hAnsi="SimSun" w:hint="eastAsia"/>
        </w:rPr>
        <w:tab/>
      </w:r>
      <w:r>
        <w:rPr>
          <w:rFonts w:hAnsi="SimSun" w:hint="eastAsia"/>
        </w:rPr>
        <w:t>——建立普及九年义务教育评估验收和表彰奖励制度。</w:t>
      </w:r>
      <w:r>
        <w:rPr>
          <w:rFonts w:hAnsi="SimSun" w:hint="eastAsia"/>
        </w:rPr>
        <w:t>1994</w:t>
      </w:r>
      <w:r>
        <w:rPr>
          <w:rFonts w:hAnsi="SimSun" w:hint="eastAsia"/>
        </w:rPr>
        <w:t>年国家颁布了《普及九年义务教育评估验收办法》，对普及义务教育的程度、师资水平、教育</w:t>
      </w:r>
      <w:r>
        <w:rPr>
          <w:rFonts w:hAnsi="SimSun" w:hint="eastAsia"/>
        </w:rPr>
        <w:t>质量、教育经费等方面规定了具体指标。每年在县级人民政府进行自查的基础上，由省级人民政府进行验收，国家教育部进行抽查。</w:t>
      </w:r>
    </w:p>
    <w:p w:rsidR="00000000" w:rsidRDefault="00902584">
      <w:pPr>
        <w:pStyle w:val="SingleTxt"/>
        <w:rPr>
          <w:rFonts w:hAnsi="SimSun" w:hint="eastAsia"/>
        </w:rPr>
      </w:pPr>
      <w:r>
        <w:rPr>
          <w:rFonts w:hAnsi="SimSun" w:hint="eastAsia"/>
        </w:rPr>
        <w:tab/>
      </w:r>
      <w:r>
        <w:rPr>
          <w:rFonts w:hAnsi="SimSun" w:hint="eastAsia"/>
        </w:rPr>
        <w:t>——扶持贫困地区、少数民族地区普及义务教育。为加快贫困地区普及义务教育的进程，中国政府于“九五”期间设立并实施了一期“国家贫困地区义务教育工程”，中央财政拨专款</w:t>
      </w:r>
      <w:r>
        <w:rPr>
          <w:rFonts w:hAnsi="SimSun" w:hint="eastAsia"/>
        </w:rPr>
        <w:t>39</w:t>
      </w:r>
      <w:r>
        <w:rPr>
          <w:rFonts w:hAnsi="SimSun" w:hint="eastAsia"/>
        </w:rPr>
        <w:t>亿元，地方各级政府也投入大量配套经费</w:t>
      </w:r>
      <w:r>
        <w:rPr>
          <w:rFonts w:hAnsi="SimSun" w:hint="eastAsia"/>
        </w:rPr>
        <w:t>86</w:t>
      </w:r>
      <w:r>
        <w:rPr>
          <w:rFonts w:hAnsi="SimSun" w:hint="eastAsia"/>
        </w:rPr>
        <w:t>亿元，共计</w:t>
      </w:r>
      <w:r>
        <w:rPr>
          <w:rFonts w:hAnsi="SimSun" w:hint="eastAsia"/>
        </w:rPr>
        <w:t>125</w:t>
      </w:r>
      <w:r>
        <w:rPr>
          <w:rFonts w:hAnsi="SimSun" w:hint="eastAsia"/>
        </w:rPr>
        <w:t>亿元多人民币，重点扶持中西部贫困地区发展义务教育。国家组织学校对口支援工作</w:t>
      </w:r>
      <w:r>
        <w:rPr>
          <w:rFonts w:hAnsi="SimSun" w:hint="eastAsia"/>
        </w:rPr>
        <w:t>,</w:t>
      </w:r>
      <w:r>
        <w:rPr>
          <w:rFonts w:hAnsi="SimSun" w:hint="eastAsia"/>
        </w:rPr>
        <w:t>实施“东部地区学校对口支援西部贫困地区学校工程”和“大中城市学校对口支援本省</w:t>
      </w:r>
      <w:r>
        <w:rPr>
          <w:rFonts w:hAnsi="SimSun" w:hint="eastAsia"/>
        </w:rPr>
        <w:t>(</w:t>
      </w:r>
      <w:r>
        <w:rPr>
          <w:rFonts w:hAnsi="SimSun" w:hint="eastAsia"/>
        </w:rPr>
        <w:t>自治区、直辖市</w:t>
      </w:r>
      <w:r>
        <w:rPr>
          <w:rFonts w:hAnsi="SimSun" w:hint="eastAsia"/>
        </w:rPr>
        <w:t>)</w:t>
      </w:r>
      <w:r>
        <w:rPr>
          <w:rFonts w:hAnsi="SimSun" w:hint="eastAsia"/>
        </w:rPr>
        <w:t>贫</w:t>
      </w:r>
      <w:r>
        <w:rPr>
          <w:rFonts w:hAnsi="SimSun" w:hint="eastAsia"/>
        </w:rPr>
        <w:t>困地区学校工程”，向受援地区选派优秀教师和管理人员，帮助提高教育、教学水平和质量。同时进行物资和资金的援助，帮助改善受援地区的办学条件。中国政府还通过在少数民族地区以及交通不便的贫困山区，举办寄宿制民族中小学，发送免费教科书，建立助学金制度，扩大少数民族儿童入学机会，使少数民族适龄儿童入学率有较大幅度的提高。</w:t>
      </w:r>
    </w:p>
    <w:p w:rsidR="00000000" w:rsidRDefault="00902584">
      <w:pPr>
        <w:pStyle w:val="SingleTxt"/>
        <w:rPr>
          <w:rFonts w:hAnsi="SimSun" w:hint="eastAsia"/>
        </w:rPr>
      </w:pPr>
      <w:r>
        <w:rPr>
          <w:rFonts w:hAnsi="SimSun" w:hint="eastAsia"/>
        </w:rPr>
        <w:tab/>
      </w:r>
      <w:r>
        <w:rPr>
          <w:rFonts w:hAnsi="SimSun" w:hint="eastAsia"/>
        </w:rPr>
        <w:t>——改革中小学课程，促进所有男女儿童生动活泼主动发展。</w:t>
      </w:r>
      <w:r>
        <w:rPr>
          <w:rFonts w:hAnsi="SimSun" w:hint="eastAsia"/>
        </w:rPr>
        <w:t>1999</w:t>
      </w:r>
      <w:r>
        <w:rPr>
          <w:rFonts w:hAnsi="SimSun" w:hint="eastAsia"/>
        </w:rPr>
        <w:t>年</w:t>
      </w:r>
      <w:r>
        <w:rPr>
          <w:rFonts w:hAnsi="SimSun" w:hint="eastAsia"/>
        </w:rPr>
        <w:t>6</w:t>
      </w:r>
      <w:r>
        <w:rPr>
          <w:rFonts w:hAnsi="SimSun" w:hint="eastAsia"/>
        </w:rPr>
        <w:t>月，国务院作出决定，深化改革教育课程体系，全面推进素质教育，培养学生的创新精神和实践能力。改革的目标是以提高国民素质为宗旨，通过课程</w:t>
      </w:r>
      <w:r>
        <w:rPr>
          <w:rFonts w:hAnsi="SimSun" w:hint="eastAsia"/>
        </w:rPr>
        <w:t>结构的调整和设计，使其更具均衡性、综合性和选择性，使学生得到和谐、全面和有个性的发展；同时，注意加强课程内容与学生生活以及现代社会科技发展的联系，并在教材插图、内容等的设计中，注意渗透男女平等的精神。教育部门实行中央、地方、学校三级课程管理，增强课程对地方、学校和学生的适应性。</w:t>
      </w:r>
    </w:p>
    <w:p w:rsidR="00000000" w:rsidRDefault="00902584">
      <w:pPr>
        <w:pStyle w:val="SingleTxt"/>
        <w:spacing w:after="120"/>
        <w:rPr>
          <w:rFonts w:hAnsi="SimSun" w:hint="eastAsia"/>
        </w:rPr>
      </w:pPr>
      <w:r>
        <w:rPr>
          <w:rFonts w:hAnsi="SimSun" w:hint="eastAsia"/>
        </w:rPr>
        <w:tab/>
      </w:r>
      <w:r>
        <w:rPr>
          <w:rFonts w:hAnsi="SimSun" w:hint="eastAsia"/>
        </w:rPr>
        <w:t>——高度重视女童、残疾儿童少年和进城务工就业农民子女等弱势群体的教育。中国有关法律、法规明确规定女童、残疾儿童少年和进城务工就业农民子女享有平等接受义务教育的权利，政府将保障他们接受义务教育的权利作为一项重要任务，在政策、经费投入</w:t>
      </w:r>
      <w:r>
        <w:rPr>
          <w:rFonts w:hAnsi="SimSun" w:hint="eastAsia"/>
        </w:rPr>
        <w:t>等方面给予倾斜。国家将适龄女童入学率、辍学率作为普及义务教育评估、验收的重要指标。各地结合当地的实际情况，编写了一批适宜女童需求的简易劳动技术教材和乡土教材，同时用灵活多样的教学形式吸引女童就学，如举办半日制小学、耕读学校，女童可以带弟妹上学等，对山区、牧区的女童组织寄宿班、家庭互助小组以保证女童的学习。各地与国际机构合作，设立女童教育项目，针对初中女童设立课程，包括种植、养殖、刺绣、计算机等实用技术培训课程，培养女童自立和谋生的能力。在农村制定乡规民约工作和评选“五好家庭”、“文明村、文明户”活动中，将女</w:t>
      </w:r>
      <w:r>
        <w:rPr>
          <w:rFonts w:hAnsi="SimSun" w:hint="eastAsia"/>
        </w:rPr>
        <w:t>童入学情况作为一项重要指标；国家于</w:t>
      </w:r>
      <w:r>
        <w:rPr>
          <w:rFonts w:hAnsi="SimSun" w:hint="eastAsia"/>
        </w:rPr>
        <w:t>1989</w:t>
      </w:r>
      <w:r>
        <w:rPr>
          <w:rFonts w:hAnsi="SimSun" w:hint="eastAsia"/>
        </w:rPr>
        <w:t>年设立了用于残疾儿童少年义务教育的特殊教育专项补助费，到</w:t>
      </w:r>
      <w:r>
        <w:rPr>
          <w:rFonts w:hAnsi="SimSun" w:hint="eastAsia"/>
        </w:rPr>
        <w:t>2001</w:t>
      </w:r>
      <w:r>
        <w:rPr>
          <w:rFonts w:hAnsi="SimSun" w:hint="eastAsia"/>
        </w:rPr>
        <w:t>年，此项费用已累计</w:t>
      </w:r>
      <w:r>
        <w:rPr>
          <w:rFonts w:hAnsi="SimSun" w:hint="eastAsia"/>
        </w:rPr>
        <w:t>2.6</w:t>
      </w:r>
      <w:r>
        <w:rPr>
          <w:rFonts w:hAnsi="SimSun" w:hint="eastAsia"/>
        </w:rPr>
        <w:t>亿元；各级政府设立的特教补助专款累计达</w:t>
      </w:r>
      <w:r>
        <w:rPr>
          <w:rFonts w:hAnsi="SimSun" w:hint="eastAsia"/>
        </w:rPr>
        <w:t>20</w:t>
      </w:r>
      <w:r>
        <w:rPr>
          <w:rFonts w:hAnsi="SimSun" w:hint="eastAsia"/>
        </w:rPr>
        <w:t>个亿。为保障进城务工就业农民子女接受义务教育，政府专门制定了解决进城务工就业农民子女受教育的政策和措施，采取以流入地政府管理为主，以公办学校为主的政策，解决进城务工就业农民子女入学问题。</w:t>
      </w:r>
    </w:p>
    <w:p w:rsidR="00000000" w:rsidRDefault="00902584">
      <w:pPr>
        <w:pStyle w:val="SingleTxt"/>
        <w:spacing w:after="120"/>
        <w:rPr>
          <w:rFonts w:hAnsi="SimSun" w:hint="eastAsia"/>
        </w:rPr>
      </w:pPr>
      <w:r>
        <w:rPr>
          <w:rFonts w:hAnsi="SimSun" w:hint="eastAsia"/>
        </w:rPr>
        <w:tab/>
      </w:r>
      <w:r>
        <w:rPr>
          <w:rFonts w:hAnsi="SimSun" w:hint="eastAsia"/>
        </w:rPr>
        <w:t>——广泛动员社会各界积极支持并参与普及义务教育工作。中国政府鼓励社会力量积极参与和支持义务教育事业，规定企事业单位、社会团体和个人等社会力量通过非赢利</w:t>
      </w:r>
      <w:r>
        <w:rPr>
          <w:rFonts w:hAnsi="SimSun" w:hint="eastAsia"/>
        </w:rPr>
        <w:t>的社会团体和国家机关向农村义务教育的捐款，准予在缴纳企业和个人所得税前的所得款中全额扣除。社会各界采取了不同方式支持农村、贫困地区发展义务教育。据统计，</w:t>
      </w:r>
      <w:r>
        <w:rPr>
          <w:rFonts w:hAnsi="SimSun" w:hint="eastAsia"/>
        </w:rPr>
        <w:t>1996-2000</w:t>
      </w:r>
      <w:r>
        <w:rPr>
          <w:rFonts w:hAnsi="SimSun" w:hint="eastAsia"/>
        </w:rPr>
        <w:t>年社会各界向农村义务教育捐资达</w:t>
      </w:r>
      <w:r>
        <w:rPr>
          <w:rFonts w:hAnsi="SimSun" w:hint="eastAsia"/>
        </w:rPr>
        <w:t>310</w:t>
      </w:r>
      <w:r>
        <w:rPr>
          <w:rFonts w:hAnsi="SimSun" w:hint="eastAsia"/>
        </w:rPr>
        <w:t>多亿元。由中国青少年发展基金会发起的“希望工程”共筹集捐款</w:t>
      </w:r>
      <w:r>
        <w:rPr>
          <w:rFonts w:hAnsi="SimSun" w:hint="eastAsia"/>
        </w:rPr>
        <w:t>19.3</w:t>
      </w:r>
      <w:r>
        <w:rPr>
          <w:rFonts w:hAnsi="SimSun" w:hint="eastAsia"/>
        </w:rPr>
        <w:t>亿元人民币，援建“希望小学”</w:t>
      </w:r>
      <w:r>
        <w:rPr>
          <w:rFonts w:hAnsi="SimSun" w:hint="eastAsia"/>
        </w:rPr>
        <w:t>8</w:t>
      </w:r>
      <w:r>
        <w:rPr>
          <w:rFonts w:hAnsi="SimSun"/>
        </w:rPr>
        <w:t xml:space="preserve"> </w:t>
      </w:r>
      <w:r>
        <w:rPr>
          <w:rFonts w:hAnsi="SimSun" w:hint="eastAsia"/>
        </w:rPr>
        <w:t>300</w:t>
      </w:r>
      <w:r>
        <w:rPr>
          <w:rFonts w:hAnsi="SimSun" w:hint="eastAsia"/>
        </w:rPr>
        <w:t>多所，使贫困地区</w:t>
      </w:r>
      <w:r>
        <w:rPr>
          <w:rFonts w:hAnsi="SimSun" w:hint="eastAsia"/>
        </w:rPr>
        <w:t>230</w:t>
      </w:r>
      <w:r>
        <w:rPr>
          <w:rFonts w:hAnsi="SimSun" w:hint="eastAsia"/>
        </w:rPr>
        <w:t>多万失学儿童重返校园，培训贫困地区小学教师</w:t>
      </w:r>
      <w:r>
        <w:rPr>
          <w:rFonts w:hAnsi="SimSun" w:hint="eastAsia"/>
        </w:rPr>
        <w:t>2</w:t>
      </w:r>
      <w:r>
        <w:rPr>
          <w:rFonts w:hAnsi="SimSun"/>
        </w:rPr>
        <w:t xml:space="preserve"> </w:t>
      </w:r>
      <w:r>
        <w:rPr>
          <w:rFonts w:hAnsi="SimSun" w:hint="eastAsia"/>
        </w:rPr>
        <w:t>300</w:t>
      </w:r>
      <w:r>
        <w:rPr>
          <w:rFonts w:hAnsi="SimSun" w:hint="eastAsia"/>
        </w:rPr>
        <w:t>名。全国妇联和中国儿童少年基金会组织并开展了专门扶持贫困女童入学的“春蕾计划”，已帮助</w:t>
      </w:r>
      <w:r>
        <w:rPr>
          <w:rFonts w:hAnsi="SimSun" w:hint="eastAsia"/>
        </w:rPr>
        <w:t>130</w:t>
      </w:r>
      <w:r>
        <w:rPr>
          <w:rFonts w:hAnsi="SimSun" w:hint="eastAsia"/>
        </w:rPr>
        <w:t>万人次女童重返校园。这些都对普及义务</w:t>
      </w:r>
      <w:r>
        <w:rPr>
          <w:rFonts w:hAnsi="SimSun" w:hint="eastAsia"/>
        </w:rPr>
        <w:t>教育以及提高女童入学率和降低辍学率产生了积极的作用。</w:t>
      </w:r>
    </w:p>
    <w:p w:rsidR="00000000" w:rsidRDefault="00902584">
      <w:pPr>
        <w:pStyle w:val="SingleTxt"/>
        <w:spacing w:after="120"/>
        <w:rPr>
          <w:rFonts w:hAnsi="SimSun" w:hint="eastAsia"/>
        </w:rPr>
      </w:pPr>
      <w:r>
        <w:rPr>
          <w:rFonts w:hAnsi="SimSun" w:hint="eastAsia"/>
        </w:rPr>
        <w:tab/>
      </w:r>
      <w:r>
        <w:rPr>
          <w:rFonts w:hAnsi="SimSun" w:hint="eastAsia"/>
        </w:rPr>
        <w:t>中国政府重视妇女的扫盲工作，将扫除妇女文盲作为发展妇女教育，提高妇女素质的重点工作，在全国开展以农村为重点的扫盲活动。如农业部、教育部、科技部与全国妇联在全国农村妇女中开展的“双学双比”活动，将扫盲与学习实用技术相结合，据统计，这个活动开展十年来，有近</w:t>
      </w:r>
      <w:r>
        <w:rPr>
          <w:rFonts w:hAnsi="SimSun" w:hint="eastAsia"/>
        </w:rPr>
        <w:t>2000</w:t>
      </w:r>
      <w:r>
        <w:rPr>
          <w:rFonts w:hAnsi="SimSun" w:hint="eastAsia"/>
        </w:rPr>
        <w:t>万妇女脱盲。</w:t>
      </w:r>
    </w:p>
    <w:p w:rsidR="00000000" w:rsidRDefault="00902584">
      <w:pPr>
        <w:pStyle w:val="SingleTxt"/>
        <w:spacing w:after="120"/>
        <w:rPr>
          <w:rFonts w:hAnsi="SimSun" w:hint="eastAsia"/>
        </w:rPr>
      </w:pPr>
      <w:r>
        <w:rPr>
          <w:rFonts w:hAnsi="SimSun" w:hint="eastAsia"/>
        </w:rPr>
        <w:tab/>
      </w:r>
      <w:r>
        <w:rPr>
          <w:rFonts w:hAnsi="SimSun" w:hint="eastAsia"/>
        </w:rPr>
        <w:t>截止到</w:t>
      </w:r>
      <w:r>
        <w:rPr>
          <w:rFonts w:hAnsi="SimSun" w:hint="eastAsia"/>
        </w:rPr>
        <w:t>2000</w:t>
      </w:r>
      <w:r>
        <w:rPr>
          <w:rFonts w:hAnsi="SimSun" w:hint="eastAsia"/>
        </w:rPr>
        <w:t>年</w:t>
      </w:r>
      <w:r>
        <w:rPr>
          <w:rFonts w:hAnsi="SimSun" w:hint="eastAsia"/>
        </w:rPr>
        <w:t xml:space="preserve">, </w:t>
      </w:r>
      <w:r>
        <w:rPr>
          <w:rFonts w:hAnsi="SimSun" w:hint="eastAsia"/>
        </w:rPr>
        <w:t>我国成年女性文盲人口</w:t>
      </w:r>
      <w:r>
        <w:rPr>
          <w:rFonts w:hAnsi="SimSun" w:hint="eastAsia"/>
        </w:rPr>
        <w:t>6181</w:t>
      </w:r>
      <w:r>
        <w:rPr>
          <w:rFonts w:hAnsi="SimSun" w:hint="eastAsia"/>
        </w:rPr>
        <w:t>万，其中女性青壮年文盲</w:t>
      </w:r>
      <w:r>
        <w:rPr>
          <w:rFonts w:hAnsi="SimSun" w:hint="eastAsia"/>
        </w:rPr>
        <w:t>1503</w:t>
      </w:r>
      <w:r>
        <w:rPr>
          <w:rFonts w:hAnsi="SimSun" w:hint="eastAsia"/>
        </w:rPr>
        <w:t>万，女性青壮年文盲率为</w:t>
      </w:r>
      <w:r>
        <w:rPr>
          <w:rFonts w:hAnsi="SimSun" w:hint="eastAsia"/>
        </w:rPr>
        <w:t>4.21</w:t>
      </w:r>
      <w:r>
        <w:rPr>
          <w:rFonts w:hAnsi="SimSun" w:hint="eastAsia"/>
        </w:rPr>
        <w:t>％。《“九五”计划和</w:t>
      </w:r>
      <w:r>
        <w:rPr>
          <w:rFonts w:hAnsi="SimSun" w:hint="eastAsia"/>
        </w:rPr>
        <w:t>2010</w:t>
      </w:r>
      <w:r>
        <w:rPr>
          <w:rFonts w:hAnsi="SimSun" w:hint="eastAsia"/>
        </w:rPr>
        <w:t>年远景目标规划》以及《中国教育改革和发展纲要</w:t>
      </w:r>
      <w:r>
        <w:rPr>
          <w:rFonts w:hAnsi="SimSun" w:hint="eastAsia"/>
        </w:rPr>
        <w:t>》、《中国妇女发展纲要》都对扫除青壮年妇女文盲制定了具体的目标，采取了具体的措施：</w:t>
      </w:r>
    </w:p>
    <w:p w:rsidR="00000000" w:rsidRDefault="00902584">
      <w:pPr>
        <w:pStyle w:val="SingleTxt"/>
        <w:spacing w:after="120"/>
        <w:rPr>
          <w:rFonts w:hAnsi="SimSun" w:hint="eastAsia"/>
        </w:rPr>
      </w:pPr>
      <w:r>
        <w:rPr>
          <w:rFonts w:hAnsi="SimSun" w:hint="eastAsia"/>
        </w:rPr>
        <w:tab/>
      </w:r>
      <w:r>
        <w:rPr>
          <w:rFonts w:hAnsi="SimSun" w:hint="eastAsia"/>
        </w:rPr>
        <w:t>——颁布了《扫除文盲工作条例》和《扫除青壮年文盲单位考核验收办法》。教育部专门设立“中华扫盲奖”</w:t>
      </w:r>
      <w:r>
        <w:rPr>
          <w:rFonts w:hAnsi="SimSun" w:hint="eastAsia"/>
        </w:rPr>
        <w:t>,</w:t>
      </w:r>
      <w:r>
        <w:rPr>
          <w:rFonts w:hAnsi="SimSun" w:hint="eastAsia"/>
        </w:rPr>
        <w:t>以表彰为扫盲工作做出贡献的组织和脱盲成绩显著的个人；教育部和财政部联合建立了定期表彰扫盲先进地区政府的奖励制度。全国妇联、教育部联合设立了“巾帼扫盲奖”，定期表彰扫除妇女文盲的先进单位和先进个人。</w:t>
      </w:r>
    </w:p>
    <w:p w:rsidR="00000000" w:rsidRDefault="00902584">
      <w:pPr>
        <w:pStyle w:val="SingleTxt"/>
        <w:spacing w:after="120"/>
        <w:rPr>
          <w:rFonts w:hAnsi="SimSun" w:hint="eastAsia"/>
        </w:rPr>
      </w:pPr>
      <w:r>
        <w:rPr>
          <w:rFonts w:hAnsi="SimSun" w:hint="eastAsia"/>
        </w:rPr>
        <w:tab/>
      </w:r>
      <w:r>
        <w:rPr>
          <w:rFonts w:hAnsi="SimSun" w:hint="eastAsia"/>
        </w:rPr>
        <w:t>——将扫盲与脱贫致富相结合。以教育促进发展，以经济发展保证教育，使妇女扫盲特别是使扫盲后的继续教育进入良性循环。</w:t>
      </w:r>
    </w:p>
    <w:p w:rsidR="00000000" w:rsidRDefault="00902584">
      <w:pPr>
        <w:pStyle w:val="SingleTxt"/>
        <w:spacing w:after="120"/>
        <w:rPr>
          <w:rFonts w:hAnsi="SimSun" w:hint="eastAsia"/>
        </w:rPr>
      </w:pPr>
      <w:r>
        <w:rPr>
          <w:rFonts w:hAnsi="SimSun" w:hint="eastAsia"/>
        </w:rPr>
        <w:tab/>
      </w:r>
      <w:r>
        <w:rPr>
          <w:rFonts w:hAnsi="SimSun" w:hint="eastAsia"/>
        </w:rPr>
        <w:t>——建立妇女</w:t>
      </w:r>
      <w:r>
        <w:rPr>
          <w:rFonts w:hAnsi="SimSun" w:hint="eastAsia"/>
        </w:rPr>
        <w:t>终身教育网络。提高妇女教育的层次，建立阶梯式、一条龙式的妇女终身教育网络，如扫盲班</w:t>
      </w:r>
      <w:r>
        <w:rPr>
          <w:rFonts w:hAnsi="SimSun" w:hint="eastAsia"/>
        </w:rPr>
        <w:t>-</w:t>
      </w:r>
      <w:r>
        <w:rPr>
          <w:rFonts w:hAnsi="SimSun" w:hint="eastAsia"/>
        </w:rPr>
        <w:t>实用技术培训</w:t>
      </w:r>
      <w:r>
        <w:rPr>
          <w:rFonts w:hAnsi="SimSun" w:hint="eastAsia"/>
        </w:rPr>
        <w:t>-</w:t>
      </w:r>
      <w:r>
        <w:rPr>
          <w:rFonts w:hAnsi="SimSun" w:hint="eastAsia"/>
        </w:rPr>
        <w:t>农业广播学校或农业函授大学</w:t>
      </w:r>
      <w:r>
        <w:rPr>
          <w:rFonts w:hAnsi="SimSun" w:hint="eastAsia"/>
        </w:rPr>
        <w:t>-</w:t>
      </w:r>
      <w:r>
        <w:rPr>
          <w:rFonts w:hAnsi="SimSun" w:hint="eastAsia"/>
        </w:rPr>
        <w:t>报考专业技术职称</w:t>
      </w:r>
      <w:r>
        <w:rPr>
          <w:rFonts w:hAnsi="SimSun" w:hint="eastAsia"/>
        </w:rPr>
        <w:t>-</w:t>
      </w:r>
      <w:r>
        <w:rPr>
          <w:rFonts w:hAnsi="SimSun" w:hint="eastAsia"/>
        </w:rPr>
        <w:t>实现全面发展。</w:t>
      </w:r>
    </w:p>
    <w:p w:rsidR="00000000" w:rsidRDefault="00902584">
      <w:pPr>
        <w:pStyle w:val="SingleTxt"/>
        <w:rPr>
          <w:rFonts w:hAnsi="SimSun" w:hint="eastAsia"/>
        </w:rPr>
      </w:pPr>
      <w:r>
        <w:rPr>
          <w:rFonts w:hAnsi="SimSun" w:hint="eastAsia"/>
        </w:rPr>
        <w:tab/>
      </w:r>
      <w:r>
        <w:rPr>
          <w:rFonts w:hAnsi="SimSun" w:hint="eastAsia"/>
        </w:rPr>
        <w:t>中国政府鼓励和支持民办教育，</w:t>
      </w:r>
      <w:r>
        <w:rPr>
          <w:rFonts w:hAnsi="SimSun" w:hint="eastAsia"/>
        </w:rPr>
        <w:t>1997</w:t>
      </w:r>
      <w:r>
        <w:rPr>
          <w:rFonts w:hAnsi="SimSun" w:hint="eastAsia"/>
        </w:rPr>
        <w:t>年国务院发布《社会力量办学条例》，规定国家对社会力量办学实行积极鼓励、大力支持、正确引导、加强管理的方针，各地根据条例，制定了具体的法规。</w:t>
      </w:r>
      <w:r>
        <w:rPr>
          <w:rFonts w:hAnsi="SimSun" w:hint="eastAsia"/>
        </w:rPr>
        <w:t>2002</w:t>
      </w:r>
      <w:r>
        <w:rPr>
          <w:rFonts w:hAnsi="SimSun" w:hint="eastAsia"/>
        </w:rPr>
        <w:t>年</w:t>
      </w:r>
      <w:r>
        <w:rPr>
          <w:rFonts w:hAnsi="SimSun" w:hint="eastAsia"/>
        </w:rPr>
        <w:t>12</w:t>
      </w:r>
      <w:r>
        <w:rPr>
          <w:rFonts w:hAnsi="SimSun" w:hint="eastAsia"/>
        </w:rPr>
        <w:t>月</w:t>
      </w:r>
      <w:r>
        <w:rPr>
          <w:rFonts w:hAnsi="SimSun" w:hint="eastAsia"/>
        </w:rPr>
        <w:t>28</w:t>
      </w:r>
      <w:r>
        <w:rPr>
          <w:rFonts w:hAnsi="SimSun" w:hint="eastAsia"/>
        </w:rPr>
        <w:t>日，第九届全国人民代表大会第</w:t>
      </w:r>
      <w:r>
        <w:rPr>
          <w:rFonts w:hAnsi="SimSun" w:hint="eastAsia"/>
        </w:rPr>
        <w:t>31</w:t>
      </w:r>
      <w:r>
        <w:rPr>
          <w:rFonts w:hAnsi="SimSun" w:hint="eastAsia"/>
        </w:rPr>
        <w:t>次常委会审议通过了《民办教育促进法》。在国家政策的推动下，民办学校发展迅速，数量增长较快。</w:t>
      </w:r>
      <w:r>
        <w:rPr>
          <w:rFonts w:hAnsi="SimSun" w:hint="eastAsia"/>
        </w:rPr>
        <w:t>2002</w:t>
      </w:r>
      <w:r>
        <w:rPr>
          <w:rFonts w:hAnsi="SimSun" w:hint="eastAsia"/>
        </w:rPr>
        <w:t>年，全国各级各类民办学校</w:t>
      </w:r>
      <w:r>
        <w:rPr>
          <w:rFonts w:hAnsi="SimSun" w:hint="eastAsia"/>
        </w:rPr>
        <w:t>(</w:t>
      </w:r>
      <w:r>
        <w:rPr>
          <w:rFonts w:hAnsi="SimSun" w:hint="eastAsia"/>
        </w:rPr>
        <w:t>包括幼儿园、小学、普通中学、职业中学、高等学校和其他高等教育机构</w:t>
      </w:r>
      <w:r>
        <w:rPr>
          <w:rFonts w:hAnsi="SimSun" w:hint="eastAsia"/>
        </w:rPr>
        <w:t>)</w:t>
      </w:r>
      <w:r>
        <w:rPr>
          <w:rFonts w:hAnsi="SimSun" w:hint="eastAsia"/>
        </w:rPr>
        <w:t>已达</w:t>
      </w:r>
      <w:r>
        <w:rPr>
          <w:rFonts w:hAnsi="SimSun" w:hint="eastAsia"/>
        </w:rPr>
        <w:t>6.12</w:t>
      </w:r>
      <w:r>
        <w:rPr>
          <w:rFonts w:hAnsi="SimSun" w:hint="eastAsia"/>
        </w:rPr>
        <w:t>万所，比</w:t>
      </w:r>
      <w:r>
        <w:rPr>
          <w:rFonts w:hAnsi="SimSun" w:hint="eastAsia"/>
        </w:rPr>
        <w:t>1996</w:t>
      </w:r>
      <w:r>
        <w:rPr>
          <w:rFonts w:hAnsi="SimSun" w:hint="eastAsia"/>
        </w:rPr>
        <w:t>年增加</w:t>
      </w:r>
      <w:r>
        <w:rPr>
          <w:rFonts w:hAnsi="SimSun" w:hint="eastAsia"/>
        </w:rPr>
        <w:t>3.2</w:t>
      </w:r>
      <w:r>
        <w:rPr>
          <w:rFonts w:hAnsi="SimSun" w:hint="eastAsia"/>
        </w:rPr>
        <w:t>万多所；在校学生</w:t>
      </w:r>
      <w:r>
        <w:rPr>
          <w:rFonts w:hAnsi="SimSun" w:hint="eastAsia"/>
        </w:rPr>
        <w:t>1</w:t>
      </w:r>
      <w:r>
        <w:rPr>
          <w:rFonts w:hAnsi="SimSun"/>
        </w:rPr>
        <w:t xml:space="preserve"> </w:t>
      </w:r>
      <w:r>
        <w:rPr>
          <w:rFonts w:hAnsi="SimSun" w:hint="eastAsia"/>
        </w:rPr>
        <w:t>115.97</w:t>
      </w:r>
      <w:r>
        <w:rPr>
          <w:rFonts w:hAnsi="SimSun" w:hint="eastAsia"/>
        </w:rPr>
        <w:t>万人，比</w:t>
      </w:r>
      <w:r>
        <w:rPr>
          <w:rFonts w:hAnsi="SimSun" w:hint="eastAsia"/>
        </w:rPr>
        <w:t>1996</w:t>
      </w:r>
      <w:r>
        <w:rPr>
          <w:rFonts w:hAnsi="SimSun" w:hint="eastAsia"/>
        </w:rPr>
        <w:t>年增加了</w:t>
      </w:r>
      <w:r>
        <w:rPr>
          <w:rFonts w:hAnsi="SimSun" w:hint="eastAsia"/>
        </w:rPr>
        <w:t>808.56</w:t>
      </w:r>
      <w:r>
        <w:rPr>
          <w:rFonts w:hAnsi="SimSun" w:hint="eastAsia"/>
        </w:rPr>
        <w:t>万人。</w:t>
      </w:r>
    </w:p>
    <w:p w:rsidR="00000000" w:rsidRDefault="00902584">
      <w:pPr>
        <w:pStyle w:val="SingleTxt"/>
        <w:rPr>
          <w:rFonts w:hAnsi="SimSun" w:hint="eastAsia"/>
        </w:rPr>
      </w:pPr>
      <w:r>
        <w:rPr>
          <w:rFonts w:hAnsi="SimSun" w:hint="eastAsia"/>
        </w:rPr>
        <w:tab/>
      </w:r>
      <w:r>
        <w:rPr>
          <w:rFonts w:hAnsi="SimSun" w:hint="eastAsia"/>
        </w:rPr>
        <w:t>近年来，随着科技教育的发展，男女受教育水平差距不断缩小，女性在各级教育中的比例，均呈上升趋势，女性在中等专业学校的比例自</w:t>
      </w:r>
      <w:r>
        <w:rPr>
          <w:rFonts w:hAnsi="SimSun" w:hint="eastAsia"/>
        </w:rPr>
        <w:t>1995</w:t>
      </w:r>
      <w:r>
        <w:rPr>
          <w:rFonts w:hAnsi="SimSun" w:hint="eastAsia"/>
        </w:rPr>
        <w:t>年以来，均超过</w:t>
      </w:r>
      <w:r>
        <w:rPr>
          <w:rFonts w:hAnsi="SimSun" w:hint="eastAsia"/>
        </w:rPr>
        <w:t>50</w:t>
      </w:r>
      <w:r>
        <w:rPr>
          <w:rFonts w:hAnsi="SimSun" w:hint="eastAsia"/>
        </w:rPr>
        <w:t>％，且逐年上升。</w:t>
      </w:r>
    </w:p>
    <w:p w:rsidR="00000000" w:rsidRDefault="00902584">
      <w:pPr>
        <w:pStyle w:val="SingleTxt"/>
        <w:rPr>
          <w:rFonts w:hAnsi="SimSun" w:hint="eastAsia"/>
        </w:rPr>
      </w:pPr>
      <w:r>
        <w:rPr>
          <w:rFonts w:hAnsi="SimSun" w:hint="eastAsia"/>
        </w:rPr>
        <w:tab/>
      </w:r>
      <w:r>
        <w:rPr>
          <w:rFonts w:hAnsi="SimSun" w:hint="eastAsia"/>
        </w:rPr>
        <w:t>中国政府大力发展高等教育，从</w:t>
      </w:r>
      <w:r>
        <w:rPr>
          <w:rFonts w:hAnsi="SimSun" w:hint="eastAsia"/>
        </w:rPr>
        <w:t>1998</w:t>
      </w:r>
      <w:r>
        <w:rPr>
          <w:rFonts w:hAnsi="SimSun" w:hint="eastAsia"/>
        </w:rPr>
        <w:t>年至</w:t>
      </w:r>
      <w:r>
        <w:rPr>
          <w:rFonts w:hAnsi="SimSun" w:hint="eastAsia"/>
        </w:rPr>
        <w:t>2002</w:t>
      </w:r>
      <w:r>
        <w:rPr>
          <w:rFonts w:hAnsi="SimSun" w:hint="eastAsia"/>
        </w:rPr>
        <w:t>年，普通高等学校女学生比例逐年上升，从</w:t>
      </w:r>
      <w:r>
        <w:rPr>
          <w:rFonts w:hAnsi="SimSun" w:hint="eastAsia"/>
        </w:rPr>
        <w:t>38.31</w:t>
      </w:r>
      <w:r>
        <w:rPr>
          <w:rFonts w:hAnsi="SimSun" w:hint="eastAsia"/>
        </w:rPr>
        <w:t>％</w:t>
      </w:r>
      <w:r>
        <w:rPr>
          <w:rFonts w:hAnsi="SimSun" w:hint="eastAsia"/>
        </w:rPr>
        <w:t>(1998</w:t>
      </w:r>
      <w:r>
        <w:rPr>
          <w:rFonts w:hAnsi="SimSun" w:hint="eastAsia"/>
        </w:rPr>
        <w:t>年</w:t>
      </w:r>
      <w:r>
        <w:rPr>
          <w:rFonts w:hAnsi="SimSun" w:hint="eastAsia"/>
        </w:rPr>
        <w:t>)</w:t>
      </w:r>
      <w:r>
        <w:rPr>
          <w:rFonts w:hAnsi="SimSun" w:hint="eastAsia"/>
        </w:rPr>
        <w:t>、</w:t>
      </w:r>
      <w:r>
        <w:rPr>
          <w:rFonts w:hAnsi="SimSun" w:hint="eastAsia"/>
        </w:rPr>
        <w:t>39.66</w:t>
      </w:r>
      <w:r>
        <w:rPr>
          <w:rFonts w:hAnsi="SimSun" w:hint="eastAsia"/>
        </w:rPr>
        <w:t>％</w:t>
      </w:r>
      <w:r>
        <w:rPr>
          <w:rFonts w:hAnsi="SimSun" w:hint="eastAsia"/>
        </w:rPr>
        <w:t>(1999</w:t>
      </w:r>
      <w:r>
        <w:rPr>
          <w:rFonts w:hAnsi="SimSun" w:hint="eastAsia"/>
        </w:rPr>
        <w:t>年</w:t>
      </w:r>
      <w:r>
        <w:rPr>
          <w:rFonts w:hAnsi="SimSun" w:hint="eastAsia"/>
        </w:rPr>
        <w:t>)</w:t>
      </w:r>
      <w:r>
        <w:rPr>
          <w:rFonts w:hAnsi="SimSun" w:hint="eastAsia"/>
        </w:rPr>
        <w:t>、</w:t>
      </w:r>
      <w:r>
        <w:rPr>
          <w:rFonts w:hAnsi="SimSun" w:hint="eastAsia"/>
        </w:rPr>
        <w:t>40.98</w:t>
      </w:r>
      <w:r>
        <w:rPr>
          <w:rFonts w:hAnsi="SimSun" w:hint="eastAsia"/>
        </w:rPr>
        <w:t>％</w:t>
      </w:r>
      <w:r>
        <w:rPr>
          <w:rFonts w:hAnsi="SimSun" w:hint="eastAsia"/>
        </w:rPr>
        <w:t>(200</w:t>
      </w:r>
      <w:r>
        <w:rPr>
          <w:rFonts w:hAnsi="SimSun" w:hint="eastAsia"/>
        </w:rPr>
        <w:t>0</w:t>
      </w:r>
      <w:r>
        <w:rPr>
          <w:rFonts w:hAnsi="SimSun" w:hint="eastAsia"/>
        </w:rPr>
        <w:t>年</w:t>
      </w:r>
      <w:r>
        <w:rPr>
          <w:rFonts w:hAnsi="SimSun" w:hint="eastAsia"/>
        </w:rPr>
        <w:t>)</w:t>
      </w:r>
      <w:r>
        <w:rPr>
          <w:rFonts w:hAnsi="SimSun" w:hint="eastAsia"/>
        </w:rPr>
        <w:t>、</w:t>
      </w:r>
      <w:r>
        <w:rPr>
          <w:rFonts w:hAnsi="SimSun" w:hint="eastAsia"/>
        </w:rPr>
        <w:t>42.04</w:t>
      </w:r>
      <w:r>
        <w:rPr>
          <w:rFonts w:hAnsi="SimSun" w:hint="eastAsia"/>
        </w:rPr>
        <w:t>％</w:t>
      </w:r>
      <w:r>
        <w:rPr>
          <w:rFonts w:hAnsi="SimSun" w:hint="eastAsia"/>
        </w:rPr>
        <w:t>(2001</w:t>
      </w:r>
      <w:r>
        <w:rPr>
          <w:rFonts w:hAnsi="SimSun" w:hint="eastAsia"/>
        </w:rPr>
        <w:t>年</w:t>
      </w:r>
      <w:r>
        <w:rPr>
          <w:rFonts w:hAnsi="SimSun" w:hint="eastAsia"/>
        </w:rPr>
        <w:t>)</w:t>
      </w:r>
      <w:r>
        <w:rPr>
          <w:rFonts w:hAnsi="SimSun" w:hint="eastAsia"/>
        </w:rPr>
        <w:t>、上升到</w:t>
      </w:r>
      <w:r>
        <w:rPr>
          <w:rFonts w:hAnsi="SimSun" w:hint="eastAsia"/>
        </w:rPr>
        <w:t>43.95</w:t>
      </w:r>
      <w:r>
        <w:rPr>
          <w:rFonts w:hAnsi="SimSun" w:hint="eastAsia"/>
        </w:rPr>
        <w:t>％</w:t>
      </w:r>
      <w:r>
        <w:rPr>
          <w:rFonts w:hAnsi="SimSun" w:hint="eastAsia"/>
        </w:rPr>
        <w:t>(2002)</w:t>
      </w:r>
      <w:r>
        <w:rPr>
          <w:rFonts w:hAnsi="SimSun" w:hint="eastAsia"/>
        </w:rPr>
        <w:t>。经教育部备案的女子高校有四所，中华女子学院、西安培华女子大学、湖南女子职业大学和福建华南女子职业学院。在高校担任副教授以上的女教师人数为</w:t>
      </w:r>
      <w:r>
        <w:rPr>
          <w:rFonts w:hAnsi="SimSun" w:hint="eastAsia"/>
        </w:rPr>
        <w:t>75</w:t>
      </w:r>
      <w:r>
        <w:rPr>
          <w:rFonts w:hAnsi="SimSun"/>
        </w:rPr>
        <w:t xml:space="preserve"> </w:t>
      </w:r>
      <w:r>
        <w:rPr>
          <w:rFonts w:hAnsi="SimSun" w:hint="eastAsia"/>
        </w:rPr>
        <w:t>765</w:t>
      </w:r>
      <w:r>
        <w:rPr>
          <w:rFonts w:hAnsi="SimSun" w:hint="eastAsia"/>
        </w:rPr>
        <w:t>人，占高校副教授以上总数的</w:t>
      </w:r>
      <w:r>
        <w:rPr>
          <w:rFonts w:hAnsi="SimSun" w:hint="eastAsia"/>
        </w:rPr>
        <w:t>30.14</w:t>
      </w:r>
      <w:r>
        <w:rPr>
          <w:rFonts w:hAnsi="SimSun" w:hint="eastAsia"/>
        </w:rPr>
        <w:t>％，这表明女性文化和科技素质不断提高，全国科技队伍中女性从业人数呈增长趋势。目前，全国有女科技人员</w:t>
      </w:r>
      <w:r>
        <w:rPr>
          <w:rFonts w:hAnsi="SimSun" w:hint="eastAsia"/>
        </w:rPr>
        <w:t>988</w:t>
      </w:r>
      <w:r>
        <w:rPr>
          <w:rFonts w:hAnsi="SimSun" w:hint="eastAsia"/>
        </w:rPr>
        <w:t>万多人，占科技人员总数的</w:t>
      </w:r>
      <w:r>
        <w:rPr>
          <w:rFonts w:hAnsi="SimSun" w:hint="eastAsia"/>
        </w:rPr>
        <w:t>36.9</w:t>
      </w:r>
      <w:r>
        <w:rPr>
          <w:rFonts w:hAnsi="SimSun" w:hint="eastAsia"/>
        </w:rPr>
        <w:t>％，其中，</w:t>
      </w:r>
      <w:r>
        <w:rPr>
          <w:rFonts w:hAnsi="SimSun" w:hint="eastAsia"/>
        </w:rPr>
        <w:t>2000</w:t>
      </w:r>
      <w:r>
        <w:rPr>
          <w:rFonts w:hAnsi="SimSun" w:hint="eastAsia"/>
        </w:rPr>
        <w:t>年，女性从事科学研究和综合技术服务的人员为</w:t>
      </w:r>
      <w:r>
        <w:rPr>
          <w:rFonts w:hAnsi="SimSun" w:hint="eastAsia"/>
        </w:rPr>
        <w:t>57.9</w:t>
      </w:r>
      <w:r>
        <w:rPr>
          <w:rFonts w:hAnsi="SimSun" w:hint="eastAsia"/>
        </w:rPr>
        <w:t>万，占总数的</w:t>
      </w:r>
      <w:r>
        <w:rPr>
          <w:rFonts w:hAnsi="SimSun" w:hint="eastAsia"/>
        </w:rPr>
        <w:t>35.2</w:t>
      </w:r>
      <w:r>
        <w:rPr>
          <w:rFonts w:hAnsi="SimSun" w:hint="eastAsia"/>
        </w:rPr>
        <w:t>％，比</w:t>
      </w:r>
      <w:r>
        <w:rPr>
          <w:rFonts w:hAnsi="SimSun" w:hint="eastAsia"/>
        </w:rPr>
        <w:t>1999</w:t>
      </w:r>
      <w:r>
        <w:rPr>
          <w:rFonts w:hAnsi="SimSun" w:hint="eastAsia"/>
        </w:rPr>
        <w:t>年增长了</w:t>
      </w:r>
      <w:r>
        <w:rPr>
          <w:rFonts w:hAnsi="SimSun" w:hint="eastAsia"/>
        </w:rPr>
        <w:t>1.4</w:t>
      </w:r>
      <w:r>
        <w:rPr>
          <w:rFonts w:hAnsi="SimSun" w:hint="eastAsia"/>
        </w:rPr>
        <w:t>％。</w:t>
      </w:r>
      <w:r>
        <w:rPr>
          <w:rFonts w:hAnsi="SimSun" w:hint="eastAsia"/>
        </w:rPr>
        <w:t>20</w:t>
      </w:r>
      <w:r>
        <w:rPr>
          <w:rFonts w:hAnsi="SimSun" w:hint="eastAsia"/>
        </w:rPr>
        <w:t>01</w:t>
      </w:r>
      <w:r>
        <w:rPr>
          <w:rFonts w:hAnsi="SimSun" w:hint="eastAsia"/>
        </w:rPr>
        <w:t>年，中国科学院系统专业技术人员中女性为</w:t>
      </w:r>
      <w:r>
        <w:rPr>
          <w:rFonts w:hAnsi="SimSun" w:hint="eastAsia"/>
        </w:rPr>
        <w:t>12</w:t>
      </w:r>
      <w:r>
        <w:rPr>
          <w:rFonts w:hAnsi="SimSun"/>
        </w:rPr>
        <w:t xml:space="preserve"> </w:t>
      </w:r>
      <w:r>
        <w:rPr>
          <w:rFonts w:hAnsi="SimSun" w:hint="eastAsia"/>
        </w:rPr>
        <w:t>122</w:t>
      </w:r>
      <w:r>
        <w:rPr>
          <w:rFonts w:hAnsi="SimSun" w:hint="eastAsia"/>
        </w:rPr>
        <w:t>人，占专业技术人员总数的</w:t>
      </w:r>
      <w:r>
        <w:rPr>
          <w:rFonts w:hAnsi="SimSun" w:hint="eastAsia"/>
        </w:rPr>
        <w:t>33.5</w:t>
      </w:r>
      <w:r>
        <w:rPr>
          <w:rFonts w:hAnsi="SimSun" w:hint="eastAsia"/>
        </w:rPr>
        <w:t>％，其中，高级专业技术人员</w:t>
      </w:r>
      <w:r>
        <w:rPr>
          <w:rFonts w:hAnsi="SimSun" w:hint="eastAsia"/>
        </w:rPr>
        <w:t>2</w:t>
      </w:r>
      <w:r>
        <w:rPr>
          <w:rFonts w:hAnsi="SimSun"/>
        </w:rPr>
        <w:t xml:space="preserve"> </w:t>
      </w:r>
      <w:r>
        <w:rPr>
          <w:rFonts w:hAnsi="SimSun" w:hint="eastAsia"/>
        </w:rPr>
        <w:t>962</w:t>
      </w:r>
      <w:r>
        <w:rPr>
          <w:rFonts w:hAnsi="SimSun" w:hint="eastAsia"/>
        </w:rPr>
        <w:t>人，占</w:t>
      </w:r>
      <w:r>
        <w:rPr>
          <w:rFonts w:hAnsi="SimSun" w:hint="eastAsia"/>
        </w:rPr>
        <w:t>24</w:t>
      </w:r>
      <w:r>
        <w:rPr>
          <w:rFonts w:hAnsi="SimSun" w:hint="eastAsia"/>
        </w:rPr>
        <w:t>％，中级专业技术人员</w:t>
      </w:r>
      <w:r>
        <w:rPr>
          <w:rFonts w:hAnsi="SimSun" w:hint="eastAsia"/>
        </w:rPr>
        <w:t>5</w:t>
      </w:r>
      <w:r>
        <w:rPr>
          <w:rFonts w:hAnsi="SimSun"/>
        </w:rPr>
        <w:t xml:space="preserve"> </w:t>
      </w:r>
      <w:r>
        <w:rPr>
          <w:rFonts w:hAnsi="SimSun" w:hint="eastAsia"/>
        </w:rPr>
        <w:t>721</w:t>
      </w:r>
      <w:r>
        <w:rPr>
          <w:rFonts w:hAnsi="SimSun" w:hint="eastAsia"/>
        </w:rPr>
        <w:t>人，占</w:t>
      </w:r>
      <w:r>
        <w:rPr>
          <w:rFonts w:hAnsi="SimSun" w:hint="eastAsia"/>
        </w:rPr>
        <w:t>47</w:t>
      </w:r>
      <w:r>
        <w:rPr>
          <w:rFonts w:hAnsi="SimSun" w:hint="eastAsia"/>
        </w:rPr>
        <w:t>％；具有博士学位的人员</w:t>
      </w:r>
      <w:r>
        <w:rPr>
          <w:rFonts w:hAnsi="SimSun" w:hint="eastAsia"/>
        </w:rPr>
        <w:t>1</w:t>
      </w:r>
      <w:r>
        <w:rPr>
          <w:rFonts w:hAnsi="SimSun"/>
        </w:rPr>
        <w:t xml:space="preserve"> </w:t>
      </w:r>
      <w:r>
        <w:rPr>
          <w:rFonts w:hAnsi="SimSun" w:hint="eastAsia"/>
        </w:rPr>
        <w:t>416</w:t>
      </w:r>
      <w:r>
        <w:rPr>
          <w:rFonts w:hAnsi="SimSun" w:hint="eastAsia"/>
        </w:rPr>
        <w:t>人，占</w:t>
      </w:r>
      <w:r>
        <w:rPr>
          <w:rFonts w:hAnsi="SimSun" w:hint="eastAsia"/>
        </w:rPr>
        <w:t>12</w:t>
      </w:r>
      <w:r>
        <w:rPr>
          <w:rFonts w:hAnsi="SimSun" w:hint="eastAsia"/>
        </w:rPr>
        <w:t>％，具有大学学历的人员</w:t>
      </w:r>
      <w:r>
        <w:rPr>
          <w:rFonts w:hAnsi="SimSun" w:hint="eastAsia"/>
        </w:rPr>
        <w:t>5</w:t>
      </w:r>
      <w:r>
        <w:rPr>
          <w:rFonts w:hAnsi="SimSun"/>
        </w:rPr>
        <w:t xml:space="preserve"> </w:t>
      </w:r>
      <w:r>
        <w:rPr>
          <w:rFonts w:hAnsi="SimSun" w:hint="eastAsia"/>
        </w:rPr>
        <w:t>106</w:t>
      </w:r>
      <w:r>
        <w:rPr>
          <w:rFonts w:hAnsi="SimSun" w:hint="eastAsia"/>
        </w:rPr>
        <w:t>人，占</w:t>
      </w:r>
      <w:r>
        <w:rPr>
          <w:rFonts w:hAnsi="SimSun" w:hint="eastAsia"/>
        </w:rPr>
        <w:t>42</w:t>
      </w:r>
      <w:r>
        <w:rPr>
          <w:rFonts w:hAnsi="SimSun" w:hint="eastAsia"/>
        </w:rPr>
        <w:t>％。截止到</w:t>
      </w:r>
      <w:r>
        <w:rPr>
          <w:rFonts w:hAnsi="SimSun" w:hint="eastAsia"/>
        </w:rPr>
        <w:t>2002</w:t>
      </w:r>
      <w:r>
        <w:rPr>
          <w:rFonts w:hAnsi="SimSun" w:hint="eastAsia"/>
        </w:rPr>
        <w:t>年，中国科学院、中国工程院共计院士</w:t>
      </w:r>
      <w:r>
        <w:rPr>
          <w:rFonts w:hAnsi="SimSun" w:hint="eastAsia"/>
        </w:rPr>
        <w:t>1</w:t>
      </w:r>
      <w:r>
        <w:rPr>
          <w:rFonts w:hAnsi="SimSun"/>
        </w:rPr>
        <w:t xml:space="preserve"> </w:t>
      </w:r>
      <w:r>
        <w:rPr>
          <w:rFonts w:hAnsi="SimSun" w:hint="eastAsia"/>
        </w:rPr>
        <w:t>263</w:t>
      </w:r>
      <w:r>
        <w:rPr>
          <w:rFonts w:hAnsi="SimSun" w:hint="eastAsia"/>
        </w:rPr>
        <w:t>人，其中女性院士</w:t>
      </w:r>
      <w:r>
        <w:rPr>
          <w:rFonts w:hAnsi="SimSun" w:hint="eastAsia"/>
        </w:rPr>
        <w:t>78</w:t>
      </w:r>
      <w:r>
        <w:rPr>
          <w:rFonts w:hAnsi="SimSun" w:hint="eastAsia"/>
        </w:rPr>
        <w:t>人，占总数的</w:t>
      </w:r>
      <w:r>
        <w:rPr>
          <w:rFonts w:hAnsi="SimSun" w:hint="eastAsia"/>
        </w:rPr>
        <w:t>6.2</w:t>
      </w:r>
      <w:r>
        <w:rPr>
          <w:rFonts w:hAnsi="SimSun" w:hint="eastAsia"/>
        </w:rPr>
        <w:t>％，比</w:t>
      </w:r>
      <w:r>
        <w:rPr>
          <w:rFonts w:hAnsi="SimSun" w:hint="eastAsia"/>
        </w:rPr>
        <w:t>1996</w:t>
      </w:r>
      <w:r>
        <w:rPr>
          <w:rFonts w:hAnsi="SimSun" w:hint="eastAsia"/>
        </w:rPr>
        <w:t>年的</w:t>
      </w:r>
      <w:r>
        <w:rPr>
          <w:rFonts w:hAnsi="SimSun" w:hint="eastAsia"/>
        </w:rPr>
        <w:t>33</w:t>
      </w:r>
      <w:r>
        <w:rPr>
          <w:rFonts w:hAnsi="SimSun" w:hint="eastAsia"/>
        </w:rPr>
        <w:t>人，占</w:t>
      </w:r>
      <w:r>
        <w:rPr>
          <w:rFonts w:hAnsi="SimSun" w:hint="eastAsia"/>
        </w:rPr>
        <w:t>5.9</w:t>
      </w:r>
      <w:r>
        <w:rPr>
          <w:rFonts w:hAnsi="SimSun" w:hint="eastAsia"/>
        </w:rPr>
        <w:t>％，增加了</w:t>
      </w:r>
      <w:r>
        <w:rPr>
          <w:rFonts w:hAnsi="SimSun" w:hint="eastAsia"/>
        </w:rPr>
        <w:t>45</w:t>
      </w:r>
      <w:r>
        <w:rPr>
          <w:rFonts w:hAnsi="SimSun" w:hint="eastAsia"/>
        </w:rPr>
        <w:t>人，提高了</w:t>
      </w:r>
      <w:r>
        <w:rPr>
          <w:rFonts w:hAnsi="SimSun" w:hint="eastAsia"/>
        </w:rPr>
        <w:t>0.3</w:t>
      </w:r>
      <w:r>
        <w:rPr>
          <w:rFonts w:hAnsi="SimSun" w:hint="eastAsia"/>
        </w:rPr>
        <w:t>个</w:t>
      </w:r>
      <w:r>
        <w:rPr>
          <w:rFonts w:hAnsi="SimSun" w:hint="eastAsia"/>
        </w:rPr>
        <w:t xml:space="preserve"> </w:t>
      </w:r>
      <w:r>
        <w:rPr>
          <w:rFonts w:hAnsi="SimSun" w:hint="eastAsia"/>
        </w:rPr>
        <w:t>百分点。她们在数学、物理、化学、生物学、地学及机械与运载学、信息与电子工程学、化工冶金与</w:t>
      </w:r>
      <w:r>
        <w:rPr>
          <w:rFonts w:hAnsi="SimSun" w:hint="eastAsia"/>
        </w:rPr>
        <w:t>材料学、能源与矿业学、土木水利与建筑学、农业轻纺与环境学、医药卫生学等科学领域取得了杰出的成就，受到社会各界的敬佩和尊重。从</w:t>
      </w:r>
      <w:r>
        <w:rPr>
          <w:rFonts w:hAnsi="SimSun" w:hint="eastAsia"/>
        </w:rPr>
        <w:t>1997</w:t>
      </w:r>
      <w:r>
        <w:rPr>
          <w:rFonts w:hAnsi="SimSun" w:hint="eastAsia"/>
        </w:rPr>
        <w:t>年至</w:t>
      </w:r>
      <w:r>
        <w:rPr>
          <w:rFonts w:hAnsi="SimSun" w:hint="eastAsia"/>
        </w:rPr>
        <w:t>2001</w:t>
      </w:r>
      <w:r>
        <w:rPr>
          <w:rFonts w:hAnsi="SimSun" w:hint="eastAsia"/>
        </w:rPr>
        <w:t>年，女性获得国家自然科学奖、国家技术发明奖、国家科技进步奖三个国家级奖项的人数达</w:t>
      </w:r>
      <w:r>
        <w:rPr>
          <w:rFonts w:hAnsi="SimSun" w:hint="eastAsia"/>
        </w:rPr>
        <w:t>1</w:t>
      </w:r>
      <w:r>
        <w:rPr>
          <w:rFonts w:hAnsi="SimSun"/>
        </w:rPr>
        <w:t xml:space="preserve"> </w:t>
      </w:r>
      <w:r>
        <w:rPr>
          <w:rFonts w:hAnsi="SimSun" w:hint="eastAsia"/>
        </w:rPr>
        <w:t>709</w:t>
      </w:r>
      <w:r>
        <w:rPr>
          <w:rFonts w:hAnsi="SimSun" w:hint="eastAsia"/>
        </w:rPr>
        <w:t>人，占获奖总人数的</w:t>
      </w:r>
      <w:r>
        <w:rPr>
          <w:rFonts w:hAnsi="SimSun" w:hint="eastAsia"/>
        </w:rPr>
        <w:t>16</w:t>
      </w:r>
      <w:r>
        <w:rPr>
          <w:rFonts w:hAnsi="SimSun" w:hint="eastAsia"/>
        </w:rPr>
        <w:t>％，比</w:t>
      </w:r>
      <w:r>
        <w:rPr>
          <w:rFonts w:hAnsi="SimSun" w:hint="eastAsia"/>
        </w:rPr>
        <w:t>1997</w:t>
      </w:r>
      <w:r>
        <w:rPr>
          <w:rFonts w:hAnsi="SimSun" w:hint="eastAsia"/>
        </w:rPr>
        <w:t>年前平均获奖率高出</w:t>
      </w:r>
      <w:r>
        <w:rPr>
          <w:rFonts w:hAnsi="SimSun" w:hint="eastAsia"/>
        </w:rPr>
        <w:t>4</w:t>
      </w:r>
      <w:r>
        <w:rPr>
          <w:rFonts w:hAnsi="SimSun" w:hint="eastAsia"/>
        </w:rPr>
        <w:t>个百分点。从</w:t>
      </w:r>
      <w:r>
        <w:rPr>
          <w:rFonts w:hAnsi="SimSun" w:hint="eastAsia"/>
        </w:rPr>
        <w:t>1998</w:t>
      </w:r>
      <w:r>
        <w:rPr>
          <w:rFonts w:hAnsi="SimSun" w:hint="eastAsia"/>
        </w:rPr>
        <w:t>年到</w:t>
      </w:r>
      <w:r>
        <w:rPr>
          <w:rFonts w:hAnsi="SimSun" w:hint="eastAsia"/>
        </w:rPr>
        <w:t>2001</w:t>
      </w:r>
      <w:r>
        <w:rPr>
          <w:rFonts w:hAnsi="SimSun" w:hint="eastAsia"/>
        </w:rPr>
        <w:t>年，女性申请并获得国家自然科技基金资助的项目比例逐年升高。</w:t>
      </w:r>
      <w:r>
        <w:rPr>
          <w:rFonts w:hAnsi="SimSun" w:hint="eastAsia"/>
        </w:rPr>
        <w:t>2001</w:t>
      </w:r>
      <w:r>
        <w:rPr>
          <w:rFonts w:hAnsi="SimSun" w:hint="eastAsia"/>
        </w:rPr>
        <w:t>年度，女性申请并获得国家自然科技基金资助的项目比例为</w:t>
      </w:r>
      <w:r>
        <w:rPr>
          <w:rFonts w:hAnsi="SimSun" w:hint="eastAsia"/>
        </w:rPr>
        <w:t>16.46</w:t>
      </w:r>
      <w:r>
        <w:rPr>
          <w:rFonts w:hAnsi="SimSun" w:hint="eastAsia"/>
        </w:rPr>
        <w:t>％，比</w:t>
      </w:r>
      <w:r>
        <w:rPr>
          <w:rFonts w:hAnsi="SimSun" w:hint="eastAsia"/>
        </w:rPr>
        <w:t>1998</w:t>
      </w:r>
      <w:r>
        <w:rPr>
          <w:rFonts w:hAnsi="SimSun" w:hint="eastAsia"/>
        </w:rPr>
        <w:t>年增长了</w:t>
      </w:r>
      <w:r>
        <w:rPr>
          <w:rFonts w:hAnsi="SimSun" w:hint="eastAsia"/>
        </w:rPr>
        <w:t>3</w:t>
      </w:r>
      <w:r>
        <w:rPr>
          <w:rFonts w:hAnsi="SimSun" w:hint="eastAsia"/>
        </w:rPr>
        <w:t>个百分点。新一代知识型女性在科学、教育</w:t>
      </w:r>
      <w:r>
        <w:rPr>
          <w:rFonts w:hAnsi="SimSun" w:hint="eastAsia"/>
        </w:rPr>
        <w:t>、医疗卫生、科技扶贫以及普及科学文化知识方面作出了突出的贡献。</w:t>
      </w:r>
    </w:p>
    <w:p w:rsidR="00000000" w:rsidRDefault="00902584">
      <w:pPr>
        <w:pStyle w:val="SingleTxt"/>
        <w:rPr>
          <w:rFonts w:ascii="SimHei" w:eastAsia="SimHei" w:hAnsi="SimSun" w:hint="eastAsia"/>
          <w:color w:val="FF0000"/>
        </w:rPr>
      </w:pPr>
      <w:r>
        <w:rPr>
          <w:rFonts w:ascii="SimHei" w:eastAsia="SimHei" w:hAnsi="SimSun" w:hint="eastAsia"/>
          <w:color w:val="FF0000"/>
        </w:rPr>
        <w:t>第十一条</w:t>
      </w:r>
    </w:p>
    <w:p w:rsidR="00000000" w:rsidRDefault="00902584">
      <w:pPr>
        <w:pStyle w:val="SingleTxt"/>
        <w:rPr>
          <w:rFonts w:ascii="SimHei" w:eastAsia="SimHei" w:hAnsi="SimSun" w:hint="eastAsia"/>
          <w:color w:val="FF0000"/>
        </w:rPr>
      </w:pPr>
      <w:r>
        <w:rPr>
          <w:rFonts w:ascii="SimHei" w:eastAsia="SimHei" w:hAnsi="SimSun" w:hint="eastAsia"/>
          <w:color w:val="FF0000"/>
        </w:rPr>
        <w:t>1</w:t>
      </w:r>
      <w:r>
        <w:rPr>
          <w:rFonts w:ascii="SimHei" w:eastAsia="SimHei" w:hAnsi="SimSun"/>
          <w:color w:val="FF0000"/>
        </w:rPr>
        <w:t>.</w:t>
      </w:r>
      <w:r>
        <w:rPr>
          <w:rFonts w:ascii="SimHei" w:eastAsia="SimHei" w:hAnsi="SimSun" w:hint="eastAsia"/>
          <w:color w:val="FF0000"/>
        </w:rPr>
        <w:tab/>
      </w:r>
      <w:r>
        <w:rPr>
          <w:rFonts w:ascii="SimHei" w:eastAsia="SimHei" w:hAnsi="SimSun" w:hint="eastAsia"/>
          <w:color w:val="FF0000"/>
        </w:rPr>
        <w:t>缔约各国应采取一切适当措施，消除在就业方面对妇女的歧视，以保证她们在男女平等的基础上享有相同权利，特别是：</w:t>
      </w:r>
    </w:p>
    <w:p w:rsidR="00000000" w:rsidRDefault="00902584">
      <w:pPr>
        <w:pStyle w:val="SingleTxt"/>
        <w:rPr>
          <w:rFonts w:ascii="SimHei" w:eastAsia="SimHei" w:hAnsi="SimSun" w:hint="eastAsia"/>
          <w:color w:val="FF0000"/>
        </w:rPr>
      </w:pPr>
      <w:r>
        <w:rPr>
          <w:rFonts w:ascii="SimHei" w:eastAsia="SimHei" w:hAnsi="SimSun" w:hint="eastAsia"/>
          <w:color w:val="FF0000"/>
        </w:rPr>
        <w:tab/>
        <w:t>(a)</w:t>
      </w:r>
      <w:r>
        <w:rPr>
          <w:rFonts w:ascii="SimHei" w:eastAsia="SimHei" w:hAnsi="SimSun"/>
          <w:color w:val="FF0000"/>
        </w:rPr>
        <w:tab/>
      </w:r>
      <w:r>
        <w:rPr>
          <w:rFonts w:ascii="SimHei" w:eastAsia="SimHei" w:hAnsi="SimSun" w:hint="eastAsia"/>
          <w:color w:val="FF0000"/>
        </w:rPr>
        <w:t>人人有不可剥夺的工作权利；</w:t>
      </w:r>
    </w:p>
    <w:p w:rsidR="00000000" w:rsidRDefault="00902584">
      <w:pPr>
        <w:pStyle w:val="SingleTxt"/>
        <w:rPr>
          <w:rFonts w:ascii="SimHei" w:eastAsia="SimHei" w:hAnsi="SimSun" w:hint="eastAsia"/>
          <w:color w:val="FF0000"/>
        </w:rPr>
      </w:pPr>
      <w:r>
        <w:rPr>
          <w:rFonts w:ascii="SimHei" w:eastAsia="SimHei" w:hAnsi="SimSun" w:hint="eastAsia"/>
          <w:color w:val="FF0000"/>
        </w:rPr>
        <w:tab/>
        <w:t>(b)</w:t>
      </w:r>
      <w:r>
        <w:rPr>
          <w:rFonts w:ascii="SimHei" w:eastAsia="SimHei" w:hAnsi="SimSun"/>
          <w:color w:val="FF0000"/>
        </w:rPr>
        <w:tab/>
      </w:r>
      <w:r>
        <w:rPr>
          <w:rFonts w:ascii="SimHei" w:eastAsia="SimHei" w:hAnsi="SimSun" w:hint="eastAsia"/>
          <w:color w:val="FF0000"/>
        </w:rPr>
        <w:t>享有相同就业机会的权利，包括在就业方面相同的甄选标准；</w:t>
      </w:r>
    </w:p>
    <w:p w:rsidR="00000000" w:rsidRDefault="00902584">
      <w:pPr>
        <w:pStyle w:val="SingleTxt"/>
        <w:rPr>
          <w:rFonts w:ascii="SimHei" w:eastAsia="SimHei" w:hAnsi="SimSun" w:hint="eastAsia"/>
          <w:color w:val="FF0000"/>
        </w:rPr>
      </w:pPr>
      <w:r>
        <w:rPr>
          <w:rFonts w:ascii="SimHei" w:eastAsia="SimHei" w:hAnsi="SimSun" w:hint="eastAsia"/>
          <w:color w:val="FF0000"/>
        </w:rPr>
        <w:tab/>
        <w:t>(c)</w:t>
      </w:r>
      <w:r>
        <w:rPr>
          <w:rFonts w:ascii="SimHei" w:eastAsia="SimHei" w:hAnsi="SimSun"/>
          <w:color w:val="FF0000"/>
        </w:rPr>
        <w:tab/>
      </w:r>
      <w:r>
        <w:rPr>
          <w:rFonts w:ascii="SimHei" w:eastAsia="SimHei" w:hAnsi="SimSun" w:hint="eastAsia"/>
          <w:color w:val="FF0000"/>
        </w:rPr>
        <w:t>享有自由选择专业和职业，提升和工作保障，一切服务福利和条件，接受职业训练和再训练，包括实习训练、高等职业训练和经常训练的权利；</w:t>
      </w:r>
    </w:p>
    <w:p w:rsidR="00000000" w:rsidRDefault="00902584">
      <w:pPr>
        <w:pStyle w:val="SingleTxt"/>
        <w:rPr>
          <w:rFonts w:ascii="SimHei" w:eastAsia="SimHei" w:hAnsi="SimSun" w:hint="eastAsia"/>
          <w:color w:val="FF0000"/>
        </w:rPr>
      </w:pPr>
      <w:r>
        <w:rPr>
          <w:rFonts w:ascii="SimHei" w:eastAsia="SimHei" w:hAnsi="SimSun" w:hint="eastAsia"/>
          <w:color w:val="FF0000"/>
        </w:rPr>
        <w:tab/>
        <w:t>(d)</w:t>
      </w:r>
      <w:r>
        <w:rPr>
          <w:rFonts w:ascii="SimHei" w:eastAsia="SimHei" w:hAnsi="SimSun"/>
          <w:color w:val="FF0000"/>
        </w:rPr>
        <w:tab/>
      </w:r>
      <w:r>
        <w:rPr>
          <w:rFonts w:ascii="SimHei" w:eastAsia="SimHei" w:hAnsi="SimSun" w:hint="eastAsia"/>
          <w:color w:val="FF0000"/>
        </w:rPr>
        <w:t>同样价值的工作享有同等报酬包括福利和享有平等待遇的权利，在评定工作的表现</w:t>
      </w:r>
      <w:r>
        <w:rPr>
          <w:rFonts w:ascii="SimHei" w:eastAsia="SimHei" w:hAnsi="SimSun" w:hint="eastAsia"/>
          <w:color w:val="FF0000"/>
        </w:rPr>
        <w:t>方面，享有平等待遇的权利；</w:t>
      </w:r>
    </w:p>
    <w:p w:rsidR="00000000" w:rsidRDefault="00902584">
      <w:pPr>
        <w:pStyle w:val="SingleTxt"/>
        <w:rPr>
          <w:rFonts w:ascii="SimHei" w:eastAsia="SimHei" w:hAnsi="SimSun" w:hint="eastAsia"/>
          <w:color w:val="FF0000"/>
        </w:rPr>
      </w:pPr>
      <w:r>
        <w:rPr>
          <w:rFonts w:ascii="SimHei" w:eastAsia="SimHei" w:hAnsi="SimSun" w:hint="eastAsia"/>
          <w:color w:val="FF0000"/>
        </w:rPr>
        <w:tab/>
        <w:t>(e)</w:t>
      </w:r>
      <w:r>
        <w:rPr>
          <w:rFonts w:ascii="SimHei" w:eastAsia="SimHei" w:hAnsi="SimSun"/>
          <w:color w:val="FF0000"/>
        </w:rPr>
        <w:tab/>
      </w:r>
      <w:r>
        <w:rPr>
          <w:rFonts w:ascii="SimHei" w:eastAsia="SimHei" w:hAnsi="SimSun" w:hint="eastAsia"/>
          <w:color w:val="FF0000"/>
        </w:rPr>
        <w:t>享有社会保障的权利，特别是在退休、失业、疾病、残废和老年或在其他丧失工作能力的情况下，</w:t>
      </w:r>
      <w:r>
        <w:rPr>
          <w:rFonts w:ascii="SimHei" w:eastAsia="SimHei" w:hAnsi="SimSun" w:hint="eastAsia"/>
          <w:color w:val="FF0000"/>
        </w:rPr>
        <w:t xml:space="preserve"> </w:t>
      </w:r>
      <w:r>
        <w:rPr>
          <w:rFonts w:ascii="SimHei" w:eastAsia="SimHei" w:hAnsi="SimSun" w:hint="eastAsia"/>
          <w:color w:val="FF0000"/>
        </w:rPr>
        <w:t>以及享有带薪假的权利；</w:t>
      </w:r>
    </w:p>
    <w:p w:rsidR="00000000" w:rsidRDefault="00902584">
      <w:pPr>
        <w:pStyle w:val="SingleTxt"/>
        <w:rPr>
          <w:rFonts w:ascii="SimHei" w:eastAsia="SimHei" w:hAnsi="SimSun" w:hint="eastAsia"/>
          <w:color w:val="FF0000"/>
        </w:rPr>
      </w:pPr>
      <w:r>
        <w:rPr>
          <w:rFonts w:ascii="SimHei" w:eastAsia="SimHei" w:hAnsi="SimSun" w:hint="eastAsia"/>
          <w:color w:val="FF0000"/>
        </w:rPr>
        <w:tab/>
        <w:t>(f)</w:t>
      </w:r>
      <w:r>
        <w:rPr>
          <w:rFonts w:ascii="SimHei" w:eastAsia="SimHei" w:hAnsi="SimSun"/>
          <w:color w:val="FF0000"/>
        </w:rPr>
        <w:tab/>
      </w:r>
      <w:r>
        <w:rPr>
          <w:rFonts w:ascii="SimHei" w:eastAsia="SimHei" w:hAnsi="SimSun" w:hint="eastAsia"/>
          <w:color w:val="FF0000"/>
        </w:rPr>
        <w:t>在工作条件中享有健康和安全保障，包括保障生育机能的权利。</w:t>
      </w:r>
    </w:p>
    <w:p w:rsidR="00000000" w:rsidRDefault="00902584">
      <w:pPr>
        <w:pStyle w:val="SingleTxt"/>
        <w:rPr>
          <w:rFonts w:ascii="SimHei" w:eastAsia="SimHei" w:hAnsi="SimSun" w:hint="eastAsia"/>
          <w:color w:val="FF0000"/>
        </w:rPr>
      </w:pPr>
      <w:r>
        <w:rPr>
          <w:rFonts w:ascii="SimHei" w:eastAsia="SimHei" w:hAnsi="SimSun" w:hint="eastAsia"/>
          <w:color w:val="FF0000"/>
        </w:rPr>
        <w:t>2</w:t>
      </w:r>
      <w:r>
        <w:rPr>
          <w:rFonts w:ascii="SimHei" w:eastAsia="SimHei" w:hAnsi="SimSun"/>
          <w:color w:val="FF0000"/>
        </w:rPr>
        <w:t>.</w:t>
      </w:r>
      <w:r>
        <w:rPr>
          <w:rFonts w:ascii="SimHei" w:eastAsia="SimHei" w:hAnsi="SimSun" w:hint="eastAsia"/>
          <w:color w:val="FF0000"/>
        </w:rPr>
        <w:tab/>
      </w:r>
      <w:r>
        <w:rPr>
          <w:rFonts w:ascii="SimHei" w:eastAsia="SimHei" w:hAnsi="SimSun" w:hint="eastAsia"/>
          <w:color w:val="FF0000"/>
        </w:rPr>
        <w:t>缔约各国为使妇女不致因为结婚或生育而受歧视，又为保障其有效的工作权利起见，应采取适当措施：</w:t>
      </w:r>
    </w:p>
    <w:p w:rsidR="00000000" w:rsidRDefault="00902584">
      <w:pPr>
        <w:pStyle w:val="SingleTxt"/>
        <w:rPr>
          <w:rFonts w:ascii="SimHei" w:eastAsia="SimHei" w:hAnsi="SimSun" w:hint="eastAsia"/>
          <w:color w:val="FF0000"/>
        </w:rPr>
      </w:pPr>
      <w:r>
        <w:rPr>
          <w:rFonts w:ascii="SimHei" w:eastAsia="SimHei" w:hAnsi="SimSun" w:hint="eastAsia"/>
          <w:color w:val="FF0000"/>
        </w:rPr>
        <w:tab/>
        <w:t>(a)</w:t>
      </w:r>
      <w:r>
        <w:rPr>
          <w:rFonts w:ascii="SimHei" w:eastAsia="SimHei" w:hAnsi="SimSun"/>
          <w:color w:val="FF0000"/>
        </w:rPr>
        <w:tab/>
      </w:r>
      <w:r>
        <w:rPr>
          <w:rFonts w:ascii="SimHei" w:eastAsia="SimHei" w:hAnsi="SimSun" w:hint="eastAsia"/>
          <w:color w:val="FF0000"/>
        </w:rPr>
        <w:t>禁止以怀孕或产假为理由予以解雇，以及以婚姻状况为理由予以解雇的歧视，违反规定者得受处分；</w:t>
      </w:r>
    </w:p>
    <w:p w:rsidR="00000000" w:rsidRDefault="00902584">
      <w:pPr>
        <w:pStyle w:val="SingleTxt"/>
        <w:rPr>
          <w:rFonts w:ascii="SimHei" w:eastAsia="SimHei" w:hAnsi="SimSun" w:hint="eastAsia"/>
          <w:color w:val="FF0000"/>
        </w:rPr>
      </w:pPr>
      <w:r>
        <w:rPr>
          <w:rFonts w:ascii="SimHei" w:eastAsia="SimHei" w:hAnsi="SimSun" w:hint="eastAsia"/>
          <w:color w:val="FF0000"/>
        </w:rPr>
        <w:tab/>
        <w:t>(b)</w:t>
      </w:r>
      <w:r>
        <w:rPr>
          <w:rFonts w:ascii="SimHei" w:eastAsia="SimHei" w:hAnsi="SimSun"/>
          <w:color w:val="FF0000"/>
        </w:rPr>
        <w:tab/>
      </w:r>
      <w:r>
        <w:rPr>
          <w:rFonts w:ascii="SimHei" w:eastAsia="SimHei" w:hAnsi="SimSun" w:hint="eastAsia"/>
          <w:color w:val="FF0000"/>
        </w:rPr>
        <w:t>实施带薪产假或具有同等社会福利的产假，不丧失原有工作、年资或社会津贴；</w:t>
      </w:r>
    </w:p>
    <w:p w:rsidR="00000000" w:rsidRDefault="00902584">
      <w:pPr>
        <w:pStyle w:val="SingleTxt"/>
        <w:rPr>
          <w:rFonts w:ascii="SimHei" w:eastAsia="SimHei" w:hAnsi="SimSun" w:hint="eastAsia"/>
          <w:color w:val="FF0000"/>
        </w:rPr>
      </w:pPr>
      <w:r>
        <w:rPr>
          <w:rFonts w:ascii="SimHei" w:eastAsia="SimHei" w:hAnsi="SimSun" w:hint="eastAsia"/>
          <w:color w:val="FF0000"/>
        </w:rPr>
        <w:tab/>
        <w:t>(c)</w:t>
      </w:r>
      <w:r>
        <w:rPr>
          <w:rFonts w:ascii="SimHei" w:eastAsia="SimHei" w:hAnsi="SimSun"/>
          <w:color w:val="FF0000"/>
        </w:rPr>
        <w:tab/>
      </w:r>
      <w:r>
        <w:rPr>
          <w:rFonts w:ascii="SimHei" w:eastAsia="SimHei" w:hAnsi="SimSun" w:hint="eastAsia"/>
          <w:color w:val="FF0000"/>
        </w:rPr>
        <w:t>鼓励</w:t>
      </w:r>
      <w:r>
        <w:rPr>
          <w:rFonts w:ascii="SimHei" w:eastAsia="SimHei" w:hAnsi="SimSun" w:hint="eastAsia"/>
          <w:color w:val="FF0000"/>
        </w:rPr>
        <w:t>提供必要的辅助性社会服务，</w:t>
      </w:r>
      <w:r>
        <w:rPr>
          <w:rFonts w:ascii="SimHei" w:eastAsia="SimHei" w:hAnsi="SimSun" w:hint="eastAsia"/>
          <w:color w:val="FF0000"/>
        </w:rPr>
        <w:t xml:space="preserve"> </w:t>
      </w:r>
      <w:r>
        <w:rPr>
          <w:rFonts w:ascii="SimHei" w:eastAsia="SimHei" w:hAnsi="SimSun" w:hint="eastAsia"/>
          <w:color w:val="FF0000"/>
        </w:rPr>
        <w:t>特别是通过促进建立和发展托儿设施系统，使父母得以兼顾家庭义务和工作责任并参与公共事务；</w:t>
      </w:r>
    </w:p>
    <w:p w:rsidR="00000000" w:rsidRDefault="00902584">
      <w:pPr>
        <w:pStyle w:val="SingleTxt"/>
        <w:rPr>
          <w:rFonts w:ascii="SimHei" w:eastAsia="SimHei" w:hAnsi="SimSun" w:hint="eastAsia"/>
          <w:color w:val="FF0000"/>
        </w:rPr>
      </w:pPr>
      <w:r>
        <w:rPr>
          <w:rFonts w:ascii="SimHei" w:eastAsia="SimHei" w:hAnsi="SimSun" w:hint="eastAsia"/>
          <w:color w:val="FF0000"/>
        </w:rPr>
        <w:tab/>
        <w:t>(d)</w:t>
      </w:r>
      <w:r>
        <w:rPr>
          <w:rFonts w:ascii="SimHei" w:eastAsia="SimHei" w:hAnsi="SimSun"/>
          <w:color w:val="FF0000"/>
        </w:rPr>
        <w:tab/>
      </w:r>
      <w:r>
        <w:rPr>
          <w:rFonts w:ascii="SimHei" w:eastAsia="SimHei" w:hAnsi="SimSun" w:hint="eastAsia"/>
          <w:color w:val="FF0000"/>
        </w:rPr>
        <w:t>对于怀孕期间从事确实有害于健康的工作的妇女，给予特别保护。</w:t>
      </w:r>
    </w:p>
    <w:p w:rsidR="00000000" w:rsidRDefault="00902584">
      <w:pPr>
        <w:pStyle w:val="SingleTxt"/>
        <w:rPr>
          <w:rFonts w:ascii="SimHei" w:eastAsia="SimHei" w:hAnsi="SimSun" w:hint="eastAsia"/>
          <w:color w:val="FF0000"/>
        </w:rPr>
      </w:pPr>
      <w:r>
        <w:rPr>
          <w:rFonts w:ascii="SimHei" w:eastAsia="SimHei" w:hAnsi="SimSun" w:hint="eastAsia"/>
          <w:color w:val="FF0000"/>
        </w:rPr>
        <w:t>3.</w:t>
      </w:r>
      <w:r>
        <w:rPr>
          <w:rFonts w:ascii="SimHei" w:eastAsia="SimHei" w:hAnsi="SimSun" w:hint="eastAsia"/>
          <w:color w:val="FF0000"/>
        </w:rPr>
        <w:tab/>
      </w:r>
      <w:r>
        <w:rPr>
          <w:rFonts w:ascii="SimHei" w:eastAsia="SimHei" w:hAnsi="SimSun" w:hint="eastAsia"/>
          <w:color w:val="FF0000"/>
        </w:rPr>
        <w:t>应参照科技知识，定期审查与本条所包涵的内容有关的保护性法律，必要时应加以修订、废止或推广。</w:t>
      </w:r>
    </w:p>
    <w:p w:rsidR="00000000" w:rsidRDefault="00902584">
      <w:pPr>
        <w:pStyle w:val="SingleTxt"/>
        <w:rPr>
          <w:rFonts w:hAnsi="SimSun" w:hint="eastAsia"/>
        </w:rPr>
      </w:pPr>
      <w:r>
        <w:rPr>
          <w:rFonts w:hAnsi="SimSun"/>
        </w:rPr>
        <w:tab/>
      </w:r>
      <w:r>
        <w:rPr>
          <w:rFonts w:hAnsi="SimSun" w:hint="eastAsia"/>
        </w:rPr>
        <w:t>中国政府高度重视妇女的劳动就业问题，将其作为贯彻执行男女平等基本国策的重要战略。主要采取以下措施保障妇女的劳动就业权利：</w:t>
      </w:r>
    </w:p>
    <w:p w:rsidR="00000000" w:rsidRDefault="00902584">
      <w:pPr>
        <w:pStyle w:val="SingleTxt"/>
        <w:rPr>
          <w:rFonts w:hAnsi="SimSun" w:hint="eastAsia"/>
        </w:rPr>
      </w:pPr>
      <w:r>
        <w:rPr>
          <w:rFonts w:hAnsi="SimSun" w:hint="eastAsia"/>
        </w:rPr>
        <w:tab/>
      </w:r>
      <w:r>
        <w:rPr>
          <w:rFonts w:hAnsi="SimSun" w:hint="eastAsia"/>
        </w:rPr>
        <w:t>——扩大就业机会、增加就业岗位。国家在调整经济、产业和所有制结构中加大基础产业和公共基础设施投资，刺激</w:t>
      </w:r>
      <w:r>
        <w:rPr>
          <w:rFonts w:hAnsi="SimSun" w:hint="eastAsia"/>
        </w:rPr>
        <w:t>内需，拉动经济增长；大力发展第三产业，开发社区服务和旅游业，增加就业岗位；鼓励和扶持中、小企业的发展，建设和发展中小城镇，扩大就业总量，以实现增加就业人数</w:t>
      </w:r>
      <w:r>
        <w:rPr>
          <w:rFonts w:hAnsi="SimSun" w:hint="eastAsia"/>
        </w:rPr>
        <w:t>(</w:t>
      </w:r>
      <w:r>
        <w:rPr>
          <w:rFonts w:hAnsi="SimSun" w:hint="eastAsia"/>
        </w:rPr>
        <w:t>包括妇女</w:t>
      </w:r>
      <w:r>
        <w:rPr>
          <w:rFonts w:hAnsi="SimSun" w:hint="eastAsia"/>
        </w:rPr>
        <w:t>)</w:t>
      </w:r>
      <w:r>
        <w:rPr>
          <w:rFonts w:hAnsi="SimSun" w:hint="eastAsia"/>
        </w:rPr>
        <w:t>，扩大妇女就业领域的目标。</w:t>
      </w:r>
    </w:p>
    <w:p w:rsidR="00000000" w:rsidRDefault="00902584">
      <w:pPr>
        <w:pStyle w:val="SingleTxt"/>
        <w:rPr>
          <w:rFonts w:hAnsi="SimSun"/>
        </w:rPr>
      </w:pPr>
      <w:r>
        <w:rPr>
          <w:rFonts w:hAnsi="SimSun" w:hint="eastAsia"/>
        </w:rPr>
        <w:tab/>
        <w:t>1995</w:t>
      </w:r>
      <w:r>
        <w:rPr>
          <w:rFonts w:hAnsi="SimSun" w:hint="eastAsia"/>
        </w:rPr>
        <w:t>年以来，城乡妇女从业人数稳步增长，虽然在城镇国有企业工作的女职工人数有所减少，但总体从业人数从</w:t>
      </w:r>
      <w:r>
        <w:rPr>
          <w:rFonts w:hAnsi="SimSun" w:hint="eastAsia"/>
        </w:rPr>
        <w:t>3.1</w:t>
      </w:r>
      <w:r>
        <w:rPr>
          <w:rFonts w:hAnsi="SimSun" w:hint="eastAsia"/>
        </w:rPr>
        <w:t>亿增加到</w:t>
      </w:r>
      <w:r>
        <w:rPr>
          <w:rFonts w:hAnsi="SimSun" w:hint="eastAsia"/>
        </w:rPr>
        <w:t>2000</w:t>
      </w:r>
      <w:r>
        <w:rPr>
          <w:rFonts w:hAnsi="SimSun" w:hint="eastAsia"/>
        </w:rPr>
        <w:t>年的</w:t>
      </w:r>
      <w:r>
        <w:rPr>
          <w:rFonts w:hAnsi="SimSun" w:hint="eastAsia"/>
        </w:rPr>
        <w:t>3.3</w:t>
      </w:r>
      <w:r>
        <w:rPr>
          <w:rFonts w:hAnsi="SimSun" w:hint="eastAsia"/>
        </w:rPr>
        <w:t>亿人，比重从</w:t>
      </w:r>
      <w:r>
        <w:rPr>
          <w:rFonts w:hAnsi="SimSun" w:hint="eastAsia"/>
        </w:rPr>
        <w:t>45.7</w:t>
      </w:r>
      <w:r>
        <w:rPr>
          <w:rFonts w:hAnsi="SimSun" w:hint="eastAsia"/>
        </w:rPr>
        <w:t>％增加到</w:t>
      </w:r>
      <w:r>
        <w:rPr>
          <w:rFonts w:hAnsi="SimSun" w:hint="eastAsia"/>
        </w:rPr>
        <w:t>46</w:t>
      </w:r>
      <w:r>
        <w:rPr>
          <w:rFonts w:hAnsi="SimSun" w:hint="eastAsia"/>
        </w:rPr>
        <w:t>％。妇女就业领域不断拓宽，已从传统领域向新兴产业拓展。根据不完全统计，</w:t>
      </w:r>
      <w:r>
        <w:rPr>
          <w:rFonts w:hAnsi="SimSun" w:hint="eastAsia"/>
        </w:rPr>
        <w:t>1995</w:t>
      </w:r>
      <w:r>
        <w:rPr>
          <w:rFonts w:hAnsi="SimSun" w:hint="eastAsia"/>
        </w:rPr>
        <w:t>年以来，妇女在电力、煤气、水的生产和供应、邮电通讯、金融保险、房地产、旅</w:t>
      </w:r>
      <w:r>
        <w:rPr>
          <w:rFonts w:hAnsi="SimSun" w:hint="eastAsia"/>
        </w:rPr>
        <w:t>游、广播、电影电视、卫生体育、社会福利等领域工作的人数和比例不断上升。同时期，女性在个体和私营企业中的从业人员增长了约</w:t>
      </w:r>
      <w:r>
        <w:rPr>
          <w:rFonts w:hAnsi="SimSun" w:hint="eastAsia"/>
        </w:rPr>
        <w:t>60</w:t>
      </w:r>
      <w:r>
        <w:rPr>
          <w:rFonts w:hAnsi="SimSun" w:hint="eastAsia"/>
        </w:rPr>
        <w:t>％，人数近千万。目前，我国在工商注册的中小企业已超过</w:t>
      </w:r>
      <w:r>
        <w:rPr>
          <w:rFonts w:hAnsi="SimSun" w:hint="eastAsia"/>
        </w:rPr>
        <w:t>800</w:t>
      </w:r>
      <w:r>
        <w:rPr>
          <w:rFonts w:hAnsi="SimSun" w:hint="eastAsia"/>
        </w:rPr>
        <w:t>万家，占注册企业总数的</w:t>
      </w:r>
      <w:r>
        <w:rPr>
          <w:rFonts w:hAnsi="SimSun" w:hint="eastAsia"/>
        </w:rPr>
        <w:t>99</w:t>
      </w:r>
      <w:r>
        <w:rPr>
          <w:rFonts w:hAnsi="SimSun" w:hint="eastAsia"/>
        </w:rPr>
        <w:t>％，提供了城镇约</w:t>
      </w:r>
      <w:r>
        <w:rPr>
          <w:rFonts w:hAnsi="SimSun" w:hint="eastAsia"/>
        </w:rPr>
        <w:t>75</w:t>
      </w:r>
      <w:r>
        <w:rPr>
          <w:rFonts w:hAnsi="SimSun" w:hint="eastAsia"/>
        </w:rPr>
        <w:t>％的就业机会。妇女担任管理和专业技术人员的比例上升，</w:t>
      </w:r>
      <w:r>
        <w:rPr>
          <w:rFonts w:hAnsi="SimSun" w:hint="eastAsia"/>
        </w:rPr>
        <w:t>1998</w:t>
      </w:r>
      <w:r>
        <w:rPr>
          <w:rFonts w:hAnsi="SimSun" w:hint="eastAsia"/>
        </w:rPr>
        <w:t>年以来，在国有事业和企业单位中，女性专业技术人员的比例从</w:t>
      </w:r>
      <w:r>
        <w:rPr>
          <w:rFonts w:hAnsi="SimSun" w:hint="eastAsia"/>
        </w:rPr>
        <w:t>39.3</w:t>
      </w:r>
      <w:r>
        <w:rPr>
          <w:rFonts w:hAnsi="SimSun" w:hint="eastAsia"/>
        </w:rPr>
        <w:t>％上升到</w:t>
      </w:r>
      <w:r>
        <w:rPr>
          <w:rFonts w:hAnsi="SimSun" w:hint="eastAsia"/>
        </w:rPr>
        <w:t>2001</w:t>
      </w:r>
      <w:r>
        <w:rPr>
          <w:rFonts w:hAnsi="SimSun" w:hint="eastAsia"/>
        </w:rPr>
        <w:t>年的</w:t>
      </w:r>
      <w:r>
        <w:rPr>
          <w:rFonts w:hAnsi="SimSun" w:hint="eastAsia"/>
        </w:rPr>
        <w:t>41</w:t>
      </w:r>
      <w:r>
        <w:rPr>
          <w:rFonts w:hAnsi="SimSun" w:hint="eastAsia"/>
        </w:rPr>
        <w:t>％。在改革带来的机遇中，许多女性进入管理和决策岗位。</w:t>
      </w:r>
      <w:r>
        <w:rPr>
          <w:rFonts w:hAnsi="SimSun" w:hint="eastAsia"/>
        </w:rPr>
        <w:t>2000</w:t>
      </w:r>
      <w:r>
        <w:rPr>
          <w:rFonts w:hAnsi="SimSun" w:hint="eastAsia"/>
        </w:rPr>
        <w:t>年，妇女在企业机构担任各级管理工作的比例为</w:t>
      </w:r>
      <w:r>
        <w:rPr>
          <w:rFonts w:hAnsi="SimSun" w:hint="eastAsia"/>
        </w:rPr>
        <w:t>34.4</w:t>
      </w:r>
      <w:r>
        <w:rPr>
          <w:rFonts w:hAnsi="SimSun" w:hint="eastAsia"/>
        </w:rPr>
        <w:t>％。根据抽样调查，在全国注册</w:t>
      </w:r>
      <w:r>
        <w:rPr>
          <w:rFonts w:hAnsi="SimSun" w:hint="eastAsia"/>
        </w:rPr>
        <w:t>的中、小企业中，有</w:t>
      </w:r>
      <w:r>
        <w:rPr>
          <w:rFonts w:hAnsi="SimSun" w:hint="eastAsia"/>
        </w:rPr>
        <w:t>20</w:t>
      </w:r>
      <w:r>
        <w:rPr>
          <w:rFonts w:hAnsi="SimSun" w:hint="eastAsia"/>
        </w:rPr>
        <w:t>％由妇女担任主要管理者。</w:t>
      </w:r>
      <w:r>
        <w:rPr>
          <w:rFonts w:hAnsi="SimSun" w:hint="eastAsia"/>
        </w:rPr>
        <w:t>63</w:t>
      </w:r>
      <w:r>
        <w:rPr>
          <w:rFonts w:hAnsi="SimSun" w:hint="eastAsia"/>
        </w:rPr>
        <w:t>％的女企业家经营的企业，女职工占半数以上，女性创业为女性就业创造了条件。</w:t>
      </w:r>
    </w:p>
    <w:p w:rsidR="00000000" w:rsidRDefault="00902584">
      <w:pPr>
        <w:pStyle w:val="SingleTxt"/>
        <w:rPr>
          <w:rFonts w:hAnsi="SimSun" w:hint="eastAsia"/>
        </w:rPr>
      </w:pPr>
      <w:r>
        <w:rPr>
          <w:rFonts w:hAnsi="SimSun" w:hint="eastAsia"/>
        </w:rPr>
        <w:tab/>
      </w:r>
      <w:r>
        <w:rPr>
          <w:rFonts w:hAnsi="SimSun" w:hint="eastAsia"/>
        </w:rPr>
        <w:t>——促进下岗女工再就业。</w:t>
      </w:r>
    </w:p>
    <w:p w:rsidR="00000000" w:rsidRDefault="00902584">
      <w:pPr>
        <w:pStyle w:val="SingleTxt"/>
        <w:rPr>
          <w:rFonts w:hAnsi="SimSun" w:hint="eastAsia"/>
        </w:rPr>
      </w:pPr>
      <w:r>
        <w:rPr>
          <w:rFonts w:hAnsi="SimSun" w:hint="eastAsia"/>
        </w:rPr>
        <w:tab/>
        <w:t>1998</w:t>
      </w:r>
      <w:r>
        <w:rPr>
          <w:rFonts w:hAnsi="SimSun"/>
        </w:rPr>
        <w:t>-</w:t>
      </w:r>
      <w:r>
        <w:rPr>
          <w:rFonts w:hAnsi="SimSun" w:hint="eastAsia"/>
        </w:rPr>
        <w:t>2001</w:t>
      </w:r>
      <w:r>
        <w:rPr>
          <w:rFonts w:hAnsi="SimSun" w:hint="eastAsia"/>
        </w:rPr>
        <w:t>年，随着经济体制改革不断深化和市场经济体制的逐步建立，在国有企业的改革中，失业、下岗人员不断增加，其中女性约占</w:t>
      </w:r>
      <w:r>
        <w:rPr>
          <w:rFonts w:hAnsi="SimSun" w:hint="eastAsia"/>
        </w:rPr>
        <w:t>45</w:t>
      </w:r>
      <w:r>
        <w:rPr>
          <w:rFonts w:hAnsi="SimSun" w:hint="eastAsia"/>
        </w:rPr>
        <w:t>％。对此，国家制定了相关政策，通过经济拉动、政策扶持、市场服务、政府调控和社会保障，促进下岗人员</w:t>
      </w:r>
      <w:r>
        <w:rPr>
          <w:rFonts w:hAnsi="SimSun" w:hint="eastAsia"/>
        </w:rPr>
        <w:t>(</w:t>
      </w:r>
      <w:r>
        <w:rPr>
          <w:rFonts w:hAnsi="SimSun" w:hint="eastAsia"/>
        </w:rPr>
        <w:t>特别是女工</w:t>
      </w:r>
      <w:r>
        <w:rPr>
          <w:rFonts w:hAnsi="SimSun" w:hint="eastAsia"/>
        </w:rPr>
        <w:t>)</w:t>
      </w:r>
      <w:r>
        <w:rPr>
          <w:rFonts w:hAnsi="SimSun" w:hint="eastAsia"/>
        </w:rPr>
        <w:t>的再就业，消除下岗人员的后顾之忧。</w:t>
      </w:r>
    </w:p>
    <w:p w:rsidR="00000000" w:rsidRDefault="00902584">
      <w:pPr>
        <w:pStyle w:val="SingleTxt"/>
        <w:rPr>
          <w:rFonts w:hAnsi="SimSun" w:hint="eastAsia"/>
        </w:rPr>
      </w:pPr>
      <w:r>
        <w:rPr>
          <w:rFonts w:hAnsi="SimSun" w:hint="eastAsia"/>
        </w:rPr>
        <w:tab/>
      </w:r>
      <w:r>
        <w:rPr>
          <w:rFonts w:hAnsi="SimSun" w:hint="eastAsia"/>
        </w:rPr>
        <w:t>——政府将促进再就业作为主要战略，普遍建立再就业中心，保障下岗职工的基本生活；</w:t>
      </w:r>
      <w:r>
        <w:rPr>
          <w:rFonts w:hAnsi="SimSun" w:hint="eastAsia"/>
        </w:rPr>
        <w:t>资金采取“三三制”的方式解决，即：财政预算安排</w:t>
      </w:r>
      <w:r>
        <w:rPr>
          <w:rFonts w:hAnsi="SimSun" w:hint="eastAsia"/>
        </w:rPr>
        <w:t>1/3</w:t>
      </w:r>
      <w:r>
        <w:rPr>
          <w:rFonts w:hAnsi="SimSun" w:hint="eastAsia"/>
        </w:rPr>
        <w:t>，企业负担</w:t>
      </w:r>
      <w:r>
        <w:rPr>
          <w:rFonts w:hAnsi="SimSun" w:hint="eastAsia"/>
        </w:rPr>
        <w:t>1/3</w:t>
      </w:r>
      <w:r>
        <w:rPr>
          <w:rFonts w:hAnsi="SimSun" w:hint="eastAsia"/>
        </w:rPr>
        <w:t>，社会筹集</w:t>
      </w:r>
      <w:r>
        <w:rPr>
          <w:rFonts w:hAnsi="SimSun" w:hint="eastAsia"/>
        </w:rPr>
        <w:t>1/3</w:t>
      </w:r>
      <w:r>
        <w:rPr>
          <w:rFonts w:hAnsi="SimSun" w:hint="eastAsia"/>
        </w:rPr>
        <w:t>。通过再就业中心和各级职业介绍机构，提出了积极主动工作的“</w:t>
      </w:r>
      <w:r>
        <w:rPr>
          <w:rFonts w:hAnsi="SimSun" w:hint="eastAsia"/>
        </w:rPr>
        <w:t>131</w:t>
      </w:r>
      <w:r>
        <w:rPr>
          <w:rFonts w:hAnsi="SimSun" w:hint="eastAsia"/>
        </w:rPr>
        <w:t>”工作目标，即对进入再就业服务中心的下岗职工，在半年内，至少进行一次职业指导，提供三次就业信息或职业介绍，提供一次免费培训，帮助下岗人员提高参与社会竞争、实现自身发展的能力。</w:t>
      </w:r>
      <w:r>
        <w:rPr>
          <w:rFonts w:hAnsi="SimSun" w:hint="eastAsia"/>
        </w:rPr>
        <w:t>1998-2001</w:t>
      </w:r>
      <w:r>
        <w:rPr>
          <w:rFonts w:hAnsi="SimSun" w:hint="eastAsia"/>
        </w:rPr>
        <w:t>年，劳动部门共培训下岗职工</w:t>
      </w:r>
      <w:r>
        <w:rPr>
          <w:rFonts w:hAnsi="SimSun" w:hint="eastAsia"/>
        </w:rPr>
        <w:t>1</w:t>
      </w:r>
      <w:r>
        <w:rPr>
          <w:rFonts w:hAnsi="SimSun"/>
        </w:rPr>
        <w:t xml:space="preserve"> </w:t>
      </w:r>
      <w:r>
        <w:rPr>
          <w:rFonts w:hAnsi="SimSun" w:hint="eastAsia"/>
        </w:rPr>
        <w:t>300</w:t>
      </w:r>
      <w:r>
        <w:rPr>
          <w:rFonts w:hAnsi="SimSun" w:hint="eastAsia"/>
        </w:rPr>
        <w:t>万人，其中女性约占半数。全国公共职业介绍机构为下岗女工提供职业介绍</w:t>
      </w:r>
      <w:r>
        <w:rPr>
          <w:rFonts w:hAnsi="SimSun" w:hint="eastAsia"/>
        </w:rPr>
        <w:t>1</w:t>
      </w:r>
      <w:r>
        <w:rPr>
          <w:rFonts w:hAnsi="SimSun"/>
        </w:rPr>
        <w:t xml:space="preserve"> </w:t>
      </w:r>
      <w:r>
        <w:rPr>
          <w:rFonts w:hAnsi="SimSun" w:hint="eastAsia"/>
        </w:rPr>
        <w:t>506</w:t>
      </w:r>
      <w:r>
        <w:rPr>
          <w:rFonts w:hAnsi="SimSun" w:hint="eastAsia"/>
        </w:rPr>
        <w:t>万人次，有</w:t>
      </w:r>
      <w:r>
        <w:rPr>
          <w:rFonts w:hAnsi="SimSun" w:hint="eastAsia"/>
        </w:rPr>
        <w:t>90</w:t>
      </w:r>
      <w:r>
        <w:rPr>
          <w:rFonts w:hAnsi="SimSun" w:hint="eastAsia"/>
        </w:rPr>
        <w:t>％以上的下岗女工接受了职业指导。</w:t>
      </w:r>
    </w:p>
    <w:p w:rsidR="00000000" w:rsidRDefault="00902584">
      <w:pPr>
        <w:pStyle w:val="SingleTxt"/>
        <w:rPr>
          <w:rFonts w:hAnsi="SimSun" w:hint="eastAsia"/>
        </w:rPr>
      </w:pPr>
      <w:r>
        <w:rPr>
          <w:rFonts w:hAnsi="SimSun" w:hint="eastAsia"/>
        </w:rPr>
        <w:tab/>
      </w:r>
      <w:r>
        <w:rPr>
          <w:rFonts w:hAnsi="SimSun" w:hint="eastAsia"/>
        </w:rPr>
        <w:t>——在改革</w:t>
      </w:r>
      <w:r>
        <w:rPr>
          <w:rFonts w:hAnsi="SimSun" w:hint="eastAsia"/>
        </w:rPr>
        <w:t>和发展过程中，政府关注妇女的状况，特别注重由于计划经济向市场经济转轨所造成的妇女发展程度的差异，制定特殊优惠政策，以确保男女在获得生产资源、就业机会和公共服务等方面机会均等和平等待遇。政府将女性下岗人员作为再就业的重点帮助对象，制定和落实优惠政策，提供就业援助，如：招用下岗女工单位减免税收，给予社会保险补贴；优先推荐，优先招用下岗女工；组织下岗女工开展职业培训，劳动部门免费为下岗人员提供职业技能培训和职业介绍。政府还为自主创业的下岗人员提供小额贷款。</w:t>
      </w:r>
    </w:p>
    <w:p w:rsidR="00000000" w:rsidRDefault="00902584">
      <w:pPr>
        <w:pStyle w:val="SingleTxt"/>
        <w:rPr>
          <w:rFonts w:hAnsi="SimSun" w:hint="eastAsia"/>
        </w:rPr>
      </w:pPr>
      <w:r>
        <w:rPr>
          <w:rFonts w:hAnsi="SimSun" w:hint="eastAsia"/>
        </w:rPr>
        <w:tab/>
      </w:r>
      <w:r>
        <w:rPr>
          <w:rFonts w:hAnsi="SimSun" w:hint="eastAsia"/>
        </w:rPr>
        <w:t>——政府采取多层次、多渠道开发就业岗位，特别注重发展第</w:t>
      </w:r>
      <w:r>
        <w:rPr>
          <w:rFonts w:hAnsi="SimSun" w:hint="eastAsia"/>
        </w:rPr>
        <w:t>三产业和社区服务网络，政府投资开发的公益性岗位优先安排大龄就业困难人员，使部分年龄偏大，文化水平不高，技术单一的下岗女工也能找到适合的就业机会。根据不完全统计，</w:t>
      </w:r>
      <w:r>
        <w:rPr>
          <w:rFonts w:hAnsi="SimSun" w:hint="eastAsia"/>
        </w:rPr>
        <w:t>2000</w:t>
      </w:r>
      <w:r>
        <w:rPr>
          <w:rFonts w:hAnsi="SimSun" w:hint="eastAsia"/>
        </w:rPr>
        <w:t>年在社区实现再就业的，</w:t>
      </w:r>
      <w:r>
        <w:rPr>
          <w:rFonts w:hAnsi="SimSun" w:hint="eastAsia"/>
        </w:rPr>
        <w:t>70</w:t>
      </w:r>
      <w:r>
        <w:rPr>
          <w:rFonts w:hAnsi="SimSun" w:hint="eastAsia"/>
        </w:rPr>
        <w:t>％是妇女。</w:t>
      </w:r>
    </w:p>
    <w:p w:rsidR="00000000" w:rsidRDefault="00902584">
      <w:pPr>
        <w:pStyle w:val="SingleTxt"/>
        <w:rPr>
          <w:rFonts w:hAnsi="SimSun" w:hint="eastAsia"/>
        </w:rPr>
      </w:pPr>
      <w:r>
        <w:rPr>
          <w:rFonts w:hAnsi="SimSun" w:hint="eastAsia"/>
        </w:rPr>
        <w:tab/>
      </w:r>
      <w:r>
        <w:rPr>
          <w:rFonts w:hAnsi="SimSun" w:hint="eastAsia"/>
        </w:rPr>
        <w:t>——加强政策指导和协调，切实保障残疾人的劳动权利。国务院批准转发了《关于进一步做好残疾人劳动就业工作的若干意见》，继续扶持和稳定集中安置残疾人就业的福利生产，依法全面推行分散按比例安排残疾人就业，同时大力扶持残疾人个体就业和自愿组织起来就业，为保障残疾人劳动权利创造出较为宽松的政策环境。民政部门主管的福</w:t>
      </w:r>
      <w:r>
        <w:rPr>
          <w:rFonts w:hAnsi="SimSun" w:hint="eastAsia"/>
        </w:rPr>
        <w:t>利企业在各级政府的重视与支持下，得到了较好的发展。截止到</w:t>
      </w:r>
      <w:r>
        <w:rPr>
          <w:rFonts w:hAnsi="SimSun" w:hint="eastAsia"/>
        </w:rPr>
        <w:t>2002</w:t>
      </w:r>
      <w:r>
        <w:rPr>
          <w:rFonts w:hAnsi="SimSun" w:hint="eastAsia"/>
        </w:rPr>
        <w:t>年底，全国有福利企业</w:t>
      </w:r>
      <w:r>
        <w:rPr>
          <w:rFonts w:hAnsi="SimSun" w:hint="eastAsia"/>
        </w:rPr>
        <w:t>35</w:t>
      </w:r>
      <w:r>
        <w:rPr>
          <w:rFonts w:hAnsi="SimSun"/>
        </w:rPr>
        <w:t xml:space="preserve"> </w:t>
      </w:r>
      <w:r>
        <w:rPr>
          <w:rFonts w:hAnsi="SimSun" w:hint="eastAsia"/>
        </w:rPr>
        <w:t>758</w:t>
      </w:r>
      <w:r>
        <w:rPr>
          <w:rFonts w:hAnsi="SimSun" w:hint="eastAsia"/>
        </w:rPr>
        <w:t>家，集中安置了包括大量残疾妇女在内的残疾人</w:t>
      </w:r>
      <w:r>
        <w:rPr>
          <w:rFonts w:hAnsi="SimSun" w:hint="eastAsia"/>
        </w:rPr>
        <w:t>68.3</w:t>
      </w:r>
      <w:r>
        <w:rPr>
          <w:rFonts w:hAnsi="SimSun" w:hint="eastAsia"/>
        </w:rPr>
        <w:t>万人。</w:t>
      </w:r>
    </w:p>
    <w:p w:rsidR="00000000" w:rsidRDefault="00902584">
      <w:pPr>
        <w:pStyle w:val="SingleTxt"/>
        <w:rPr>
          <w:rFonts w:hAnsi="SimSun" w:hint="eastAsia"/>
        </w:rPr>
      </w:pPr>
      <w:r>
        <w:rPr>
          <w:rFonts w:hAnsi="SimSun" w:hint="eastAsia"/>
        </w:rPr>
        <w:tab/>
      </w:r>
      <w:r>
        <w:rPr>
          <w:rFonts w:hAnsi="SimSun" w:hint="eastAsia"/>
        </w:rPr>
        <w:t>——同时，政府加快社会保障制度的改革，完善社会保障体系，明确了下岗人员的基本生活保障办法。</w:t>
      </w:r>
      <w:r>
        <w:rPr>
          <w:rFonts w:hAnsi="SimSun" w:hint="eastAsia"/>
        </w:rPr>
        <w:t>1999</w:t>
      </w:r>
      <w:r>
        <w:rPr>
          <w:rFonts w:hAnsi="SimSun" w:hint="eastAsia"/>
        </w:rPr>
        <w:t>年</w:t>
      </w:r>
      <w:r>
        <w:rPr>
          <w:rFonts w:hAnsi="SimSun" w:hint="eastAsia"/>
        </w:rPr>
        <w:t>1</w:t>
      </w:r>
      <w:r>
        <w:rPr>
          <w:rFonts w:hAnsi="SimSun" w:hint="eastAsia"/>
        </w:rPr>
        <w:t>月，政府制定失业保险条例，规定凡参加失业保险的单位，其人员失业后，都可以按时领到失业保险金，享受医疗补助。该条例覆盖各类企业，体现了社会保险的广泛性。到</w:t>
      </w:r>
      <w:r>
        <w:rPr>
          <w:rFonts w:hAnsi="SimSun" w:hint="eastAsia"/>
        </w:rPr>
        <w:t>2001</w:t>
      </w:r>
      <w:r>
        <w:rPr>
          <w:rFonts w:hAnsi="SimSun" w:hint="eastAsia"/>
        </w:rPr>
        <w:t>年底，全国参加基本失业保险的职工</w:t>
      </w:r>
      <w:r>
        <w:rPr>
          <w:rFonts w:hAnsi="SimSun" w:hint="eastAsia"/>
        </w:rPr>
        <w:t>10</w:t>
      </w:r>
      <w:r>
        <w:rPr>
          <w:rFonts w:hAnsi="SimSun"/>
        </w:rPr>
        <w:t xml:space="preserve"> </w:t>
      </w:r>
      <w:r>
        <w:rPr>
          <w:rFonts w:hAnsi="SimSun" w:hint="eastAsia"/>
        </w:rPr>
        <w:t>355</w:t>
      </w:r>
      <w:r>
        <w:rPr>
          <w:rFonts w:hAnsi="SimSun" w:hint="eastAsia"/>
        </w:rPr>
        <w:t>万人，参加基本养老保险的职工</w:t>
      </w:r>
      <w:r>
        <w:rPr>
          <w:rFonts w:hAnsi="SimSun" w:hint="eastAsia"/>
        </w:rPr>
        <w:t>10</w:t>
      </w:r>
      <w:r>
        <w:rPr>
          <w:rFonts w:hAnsi="SimSun"/>
        </w:rPr>
        <w:t xml:space="preserve"> </w:t>
      </w:r>
      <w:r>
        <w:rPr>
          <w:rFonts w:hAnsi="SimSun" w:hint="eastAsia"/>
        </w:rPr>
        <w:t>802</w:t>
      </w:r>
      <w:r>
        <w:rPr>
          <w:rFonts w:hAnsi="SimSun" w:hint="eastAsia"/>
        </w:rPr>
        <w:t>万人，参加</w:t>
      </w:r>
      <w:r>
        <w:rPr>
          <w:rFonts w:hAnsi="SimSun" w:hint="eastAsia"/>
        </w:rPr>
        <w:t>基本医疗保险的职工近</w:t>
      </w:r>
      <w:r>
        <w:rPr>
          <w:rFonts w:hAnsi="SimSun" w:hint="eastAsia"/>
        </w:rPr>
        <w:t>8</w:t>
      </w:r>
      <w:r>
        <w:rPr>
          <w:rFonts w:hAnsi="SimSun"/>
        </w:rPr>
        <w:t xml:space="preserve"> </w:t>
      </w:r>
      <w:r>
        <w:rPr>
          <w:rFonts w:hAnsi="SimSun" w:hint="eastAsia"/>
        </w:rPr>
        <w:t>000</w:t>
      </w:r>
      <w:r>
        <w:rPr>
          <w:rFonts w:hAnsi="SimSun" w:hint="eastAsia"/>
        </w:rPr>
        <w:t>万人。</w:t>
      </w:r>
    </w:p>
    <w:p w:rsidR="00000000" w:rsidRDefault="00902584">
      <w:pPr>
        <w:pStyle w:val="SingleTxt"/>
        <w:rPr>
          <w:rFonts w:hAnsi="SimSun" w:hint="eastAsia"/>
        </w:rPr>
      </w:pPr>
      <w:r>
        <w:rPr>
          <w:rFonts w:hAnsi="SimSun" w:hint="eastAsia"/>
        </w:rPr>
        <w:tab/>
      </w:r>
      <w:r>
        <w:rPr>
          <w:rFonts w:hAnsi="SimSun" w:hint="eastAsia"/>
        </w:rPr>
        <w:t>——加大劳动监察力度，维护女职工劳动权益，落实各项特殊劳动保护措施。</w:t>
      </w:r>
    </w:p>
    <w:p w:rsidR="00000000" w:rsidRDefault="00902584">
      <w:pPr>
        <w:pStyle w:val="SingleTxt"/>
        <w:rPr>
          <w:rFonts w:hAnsi="SimSun" w:hint="eastAsia"/>
        </w:rPr>
      </w:pPr>
      <w:r>
        <w:rPr>
          <w:rFonts w:hAnsi="SimSun" w:hint="eastAsia"/>
        </w:rPr>
        <w:tab/>
        <w:t>2001</w:t>
      </w:r>
      <w:r>
        <w:rPr>
          <w:rFonts w:hAnsi="SimSun" w:hint="eastAsia"/>
        </w:rPr>
        <w:t>年</w:t>
      </w:r>
      <w:r>
        <w:rPr>
          <w:rFonts w:hAnsi="SimSun" w:hint="eastAsia"/>
        </w:rPr>
        <w:t>10</w:t>
      </w:r>
      <w:r>
        <w:rPr>
          <w:rFonts w:hAnsi="SimSun" w:hint="eastAsia"/>
        </w:rPr>
        <w:t>月，第九届全国人大常委会审议通过的《关于修改〈中华人民共和国工会法〉的决定》增加了建立工会女职工委员会、处罚侵犯女职工和未成年工特殊利益的规定。该法规定，如出现侵犯女职工和未成年工特殊利益的情况，工会应当代表职工与企业、事业单位交涉，要求企业、事业单位采取措施，予以改正；企业、事业单位应当研究处理，并向工会作出答复；企业、事业单位拒不改正的，工会可以请求当地人民法院依法作出处理。</w:t>
      </w:r>
    </w:p>
    <w:p w:rsidR="00000000" w:rsidRDefault="00902584">
      <w:pPr>
        <w:pStyle w:val="SingleTxt"/>
        <w:rPr>
          <w:rFonts w:hAnsi="SimSun" w:hint="eastAsia"/>
        </w:rPr>
      </w:pPr>
      <w:r>
        <w:rPr>
          <w:rFonts w:hAnsi="SimSun" w:hint="eastAsia"/>
        </w:rPr>
        <w:tab/>
      </w:r>
      <w:r>
        <w:rPr>
          <w:rFonts w:hAnsi="SimSun" w:hint="eastAsia"/>
        </w:rPr>
        <w:t>为加大劳动监察力度，全国设立各级劳动保障监察机构</w:t>
      </w:r>
      <w:r>
        <w:rPr>
          <w:rFonts w:hAnsi="SimSun" w:hint="eastAsia"/>
        </w:rPr>
        <w:t>3</w:t>
      </w:r>
      <w:r>
        <w:rPr>
          <w:rFonts w:hAnsi="SimSun"/>
        </w:rPr>
        <w:t xml:space="preserve"> </w:t>
      </w:r>
      <w:r>
        <w:rPr>
          <w:rFonts w:hAnsi="SimSun" w:hint="eastAsia"/>
        </w:rPr>
        <w:t>188</w:t>
      </w:r>
      <w:r>
        <w:rPr>
          <w:rFonts w:hAnsi="SimSun" w:hint="eastAsia"/>
        </w:rPr>
        <w:t>个，劳动保障监察员</w:t>
      </w:r>
      <w:r>
        <w:rPr>
          <w:rFonts w:hAnsi="SimSun" w:hint="eastAsia"/>
        </w:rPr>
        <w:t>4</w:t>
      </w:r>
      <w:r>
        <w:rPr>
          <w:rFonts w:hAnsi="SimSun" w:hint="eastAsia"/>
        </w:rPr>
        <w:t>万多人，在执行《劳动法》和《妇女权益保障法》的基础上推动劳动合同、集体合同制度的建立和规范化。加强对劳动合同的管理，要求用人单位与劳动者签定劳动合同时，充分考虑女职工的特点，明确包含女工各项权益的条款；劳动部门对合同进行审核，在劳动合同鉴证中，保证女职工权益保护的各项规定得到落实。同时加强对企业内部分配制度改革的指导，指导企业将工资报酬和工作岗位与贡献相结合，落实男女同工同酬。政府注重经济特区的“三资”企业执行相关法律和劳动保护问</w:t>
      </w:r>
      <w:r>
        <w:rPr>
          <w:rFonts w:hAnsi="SimSun" w:hint="eastAsia"/>
        </w:rPr>
        <w:t>题。到</w:t>
      </w:r>
      <w:r>
        <w:rPr>
          <w:rFonts w:hAnsi="SimSun" w:hint="eastAsia"/>
        </w:rPr>
        <w:t>2001</w:t>
      </w:r>
      <w:r>
        <w:rPr>
          <w:rFonts w:hAnsi="SimSun" w:hint="eastAsia"/>
        </w:rPr>
        <w:t>年底，全国国有、集体企业和外商投资企业劳动合同率达</w:t>
      </w:r>
      <w:r>
        <w:rPr>
          <w:rFonts w:hAnsi="SimSun" w:hint="eastAsia"/>
        </w:rPr>
        <w:t>95</w:t>
      </w:r>
      <w:r>
        <w:rPr>
          <w:rFonts w:hAnsi="SimSun" w:hint="eastAsia"/>
        </w:rPr>
        <w:t>％，集体合同制度覆盖职工</w:t>
      </w:r>
      <w:r>
        <w:rPr>
          <w:rFonts w:hAnsi="SimSun" w:hint="eastAsia"/>
        </w:rPr>
        <w:t>5</w:t>
      </w:r>
      <w:r>
        <w:rPr>
          <w:rFonts w:hAnsi="SimSun"/>
        </w:rPr>
        <w:t xml:space="preserve"> </w:t>
      </w:r>
      <w:r>
        <w:rPr>
          <w:rFonts w:hAnsi="SimSun" w:hint="eastAsia"/>
        </w:rPr>
        <w:t>000</w:t>
      </w:r>
      <w:r>
        <w:rPr>
          <w:rFonts w:hAnsi="SimSun" w:hint="eastAsia"/>
        </w:rPr>
        <w:t>多万人；劳动监察部门强化日常监察，重点开展工时、休假制度、四期保护、同工同酬的检查和调研，发现问题，及时纠正。例如：广西壮族自治区劳动保障监察机构，查处涉及女职工的各种案件</w:t>
      </w:r>
      <w:r>
        <w:rPr>
          <w:rFonts w:hAnsi="SimSun" w:hint="eastAsia"/>
        </w:rPr>
        <w:t>3</w:t>
      </w:r>
      <w:r>
        <w:rPr>
          <w:rFonts w:hAnsi="SimSun"/>
        </w:rPr>
        <w:t xml:space="preserve"> </w:t>
      </w:r>
      <w:r>
        <w:rPr>
          <w:rFonts w:hAnsi="SimSun" w:hint="eastAsia"/>
        </w:rPr>
        <w:t>443</w:t>
      </w:r>
      <w:r>
        <w:rPr>
          <w:rFonts w:hAnsi="SimSun" w:hint="eastAsia"/>
        </w:rPr>
        <w:t>起，为女职工追回拖欠工资</w:t>
      </w:r>
      <w:r>
        <w:rPr>
          <w:rFonts w:hAnsi="SimSun" w:hint="eastAsia"/>
        </w:rPr>
        <w:t>365</w:t>
      </w:r>
      <w:r>
        <w:rPr>
          <w:rFonts w:hAnsi="SimSun" w:hint="eastAsia"/>
        </w:rPr>
        <w:t>万元；在劳动争议中受理涉及女职工的案件</w:t>
      </w:r>
      <w:r>
        <w:rPr>
          <w:rFonts w:hAnsi="SimSun" w:hint="eastAsia"/>
        </w:rPr>
        <w:t>453</w:t>
      </w:r>
      <w:r>
        <w:rPr>
          <w:rFonts w:hAnsi="SimSun" w:hint="eastAsia"/>
        </w:rPr>
        <w:t>起，法定结案率</w:t>
      </w:r>
      <w:r>
        <w:rPr>
          <w:rFonts w:hAnsi="SimSun" w:hint="eastAsia"/>
        </w:rPr>
        <w:t>100</w:t>
      </w:r>
      <w:r>
        <w:rPr>
          <w:rFonts w:hAnsi="SimSun" w:hint="eastAsia"/>
        </w:rPr>
        <w:t>％。</w:t>
      </w:r>
    </w:p>
    <w:p w:rsidR="00000000" w:rsidRDefault="00902584">
      <w:pPr>
        <w:pStyle w:val="SingleTxt"/>
        <w:rPr>
          <w:rFonts w:hAnsi="SimSun"/>
        </w:rPr>
      </w:pPr>
      <w:r>
        <w:rPr>
          <w:rFonts w:hAnsi="SimSun" w:hint="eastAsia"/>
        </w:rPr>
        <w:tab/>
      </w:r>
      <w:r>
        <w:rPr>
          <w:rFonts w:hAnsi="SimSun" w:hint="eastAsia"/>
        </w:rPr>
        <w:t>——推动建立生育保险制度。</w:t>
      </w:r>
    </w:p>
    <w:p w:rsidR="00000000" w:rsidRDefault="00902584">
      <w:pPr>
        <w:pStyle w:val="SingleTxt"/>
        <w:rPr>
          <w:rFonts w:hAnsi="SimSun" w:hint="eastAsia"/>
        </w:rPr>
      </w:pPr>
      <w:r>
        <w:rPr>
          <w:rFonts w:hAnsi="SimSun" w:hint="eastAsia"/>
        </w:rPr>
        <w:tab/>
        <w:t>1997</w:t>
      </w:r>
      <w:r>
        <w:rPr>
          <w:rFonts w:hAnsi="SimSun" w:hint="eastAsia"/>
        </w:rPr>
        <w:t>年，国家制定了生育保险覆盖计划，将女职工的生育纳入到社会再生产统筹规划中，对促进企业公平</w:t>
      </w:r>
      <w:r>
        <w:rPr>
          <w:rFonts w:hAnsi="SimSun" w:hint="eastAsia"/>
        </w:rPr>
        <w:t>竞争、改善妇女就业环境，保障女职工生育期间的基本权益发挥了积极作用。此后，在全国进行宣传，网页上设立生育保险专栏，将国家、地方有关的政策法规和相关资料放在网上，推动和指导地方开展工作。到</w:t>
      </w:r>
      <w:r>
        <w:rPr>
          <w:rFonts w:hAnsi="SimSun" w:hint="eastAsia"/>
        </w:rPr>
        <w:t>2001</w:t>
      </w:r>
      <w:r>
        <w:rPr>
          <w:rFonts w:hAnsi="SimSun" w:hint="eastAsia"/>
        </w:rPr>
        <w:t>年底，全国半数以上的城市实行了企业职工生育费用社会统筹，参保职工近</w:t>
      </w:r>
      <w:r>
        <w:rPr>
          <w:rFonts w:hAnsi="SimSun" w:hint="eastAsia"/>
        </w:rPr>
        <w:t>3</w:t>
      </w:r>
      <w:r>
        <w:rPr>
          <w:rFonts w:hAnsi="SimSun"/>
        </w:rPr>
        <w:t xml:space="preserve"> </w:t>
      </w:r>
      <w:r>
        <w:rPr>
          <w:rFonts w:hAnsi="SimSun" w:hint="eastAsia"/>
        </w:rPr>
        <w:t>455</w:t>
      </w:r>
      <w:r>
        <w:rPr>
          <w:rFonts w:hAnsi="SimSun" w:hint="eastAsia"/>
        </w:rPr>
        <w:t>万人，有</w:t>
      </w:r>
      <w:r>
        <w:rPr>
          <w:rFonts w:hAnsi="SimSun" w:hint="eastAsia"/>
        </w:rPr>
        <w:t>14</w:t>
      </w:r>
      <w:r>
        <w:rPr>
          <w:rFonts w:hAnsi="SimSun" w:hint="eastAsia"/>
        </w:rPr>
        <w:t>个省、区、市出台了生育保险地方性法规或规章。</w:t>
      </w:r>
    </w:p>
    <w:p w:rsidR="00000000" w:rsidRDefault="00902584">
      <w:pPr>
        <w:pStyle w:val="SingleTxt"/>
        <w:rPr>
          <w:rFonts w:hAnsi="SimSun" w:hint="eastAsia"/>
        </w:rPr>
      </w:pPr>
      <w:r>
        <w:rPr>
          <w:rFonts w:hAnsi="SimSun" w:hint="eastAsia"/>
        </w:rPr>
        <w:tab/>
      </w:r>
      <w:r>
        <w:rPr>
          <w:rFonts w:hAnsi="SimSun" w:hint="eastAsia"/>
        </w:rPr>
        <w:t>——发动非政府组织和社会力量，开发就业岗位，维护女职工权益。</w:t>
      </w:r>
    </w:p>
    <w:p w:rsidR="00000000" w:rsidRDefault="00902584">
      <w:pPr>
        <w:pStyle w:val="SingleTxt"/>
        <w:rPr>
          <w:rFonts w:hAnsi="SimSun" w:hint="eastAsia"/>
        </w:rPr>
      </w:pPr>
      <w:r>
        <w:rPr>
          <w:rFonts w:hAnsi="SimSun" w:hint="eastAsia"/>
        </w:rPr>
        <w:tab/>
      </w:r>
      <w:r>
        <w:rPr>
          <w:rFonts w:hAnsi="SimSun" w:hint="eastAsia"/>
        </w:rPr>
        <w:t>中国政府尊重宪法及其他法律赋予工会的各项权利，积极支持工会依法维护职工权利。全国总工会在开展职业教育，提高女职工专业技</w:t>
      </w:r>
      <w:r>
        <w:rPr>
          <w:rFonts w:hAnsi="SimSun" w:hint="eastAsia"/>
        </w:rPr>
        <w:t>术水平，推动女职工代表参与企业决策和管理，以及监督维护女职工权益方面开展了一系列工作。工会将开展职业教育作为经常性工作，根据</w:t>
      </w:r>
      <w:r>
        <w:rPr>
          <w:rFonts w:hAnsi="SimSun" w:hint="eastAsia"/>
        </w:rPr>
        <w:t>1999</w:t>
      </w:r>
      <w:r>
        <w:rPr>
          <w:rFonts w:hAnsi="SimSun" w:hint="eastAsia"/>
        </w:rPr>
        <w:t>年对</w:t>
      </w:r>
      <w:r>
        <w:rPr>
          <w:rFonts w:hAnsi="SimSun" w:hint="eastAsia"/>
        </w:rPr>
        <w:t>27</w:t>
      </w:r>
      <w:r>
        <w:rPr>
          <w:rFonts w:hAnsi="SimSun" w:hint="eastAsia"/>
        </w:rPr>
        <w:t>个省的调查，有</w:t>
      </w:r>
      <w:r>
        <w:rPr>
          <w:rFonts w:hAnsi="SimSun" w:hint="eastAsia"/>
        </w:rPr>
        <w:t>1</w:t>
      </w:r>
      <w:r>
        <w:rPr>
          <w:rFonts w:hAnsi="SimSun"/>
        </w:rPr>
        <w:t xml:space="preserve"> </w:t>
      </w:r>
      <w:r>
        <w:rPr>
          <w:rFonts w:hAnsi="SimSun" w:hint="eastAsia"/>
        </w:rPr>
        <w:t>072</w:t>
      </w:r>
      <w:r>
        <w:rPr>
          <w:rFonts w:hAnsi="SimSun" w:hint="eastAsia"/>
        </w:rPr>
        <w:t>万名女职工，参加了各类职业教育，约占参加职业教育总人数的</w:t>
      </w:r>
      <w:r>
        <w:rPr>
          <w:rFonts w:hAnsi="SimSun" w:hint="eastAsia"/>
        </w:rPr>
        <w:t>60</w:t>
      </w:r>
      <w:r>
        <w:rPr>
          <w:rFonts w:hAnsi="SimSun" w:hint="eastAsia"/>
        </w:rPr>
        <w:t>％。工会将普法和监督执法作为基本任务，建立健全工作机制，依托工会建立法律援助网络。在政府的支持和工会的推动下，广泛建立平等协商和签定集体合同制度。目前，全国有</w:t>
      </w:r>
      <w:r>
        <w:rPr>
          <w:rFonts w:hAnsi="SimSun" w:hint="eastAsia"/>
        </w:rPr>
        <w:t>80</w:t>
      </w:r>
      <w:r>
        <w:rPr>
          <w:rFonts w:hAnsi="SimSun" w:hint="eastAsia"/>
        </w:rPr>
        <w:t>％以上的企业建立职工代表大会制度，有</w:t>
      </w:r>
      <w:r>
        <w:rPr>
          <w:rFonts w:hAnsi="SimSun" w:hint="eastAsia"/>
        </w:rPr>
        <w:t>80</w:t>
      </w:r>
      <w:r>
        <w:rPr>
          <w:rFonts w:hAnsi="SimSun" w:hint="eastAsia"/>
        </w:rPr>
        <w:t>％的基层工会女职工委员会负责人进入了企业劳动争议调解委员会，</w:t>
      </w:r>
      <w:r>
        <w:rPr>
          <w:rFonts w:hAnsi="SimSun" w:hint="eastAsia"/>
        </w:rPr>
        <w:t>92</w:t>
      </w:r>
      <w:r>
        <w:rPr>
          <w:rFonts w:hAnsi="SimSun" w:hint="eastAsia"/>
        </w:rPr>
        <w:t>％的基层工会女职工委员</w:t>
      </w:r>
      <w:r>
        <w:rPr>
          <w:rFonts w:hAnsi="SimSun" w:hint="eastAsia"/>
        </w:rPr>
        <w:t>参加了集体协商谈判制度，促进女职工劳动保护制度化、法制化。工会还针对出现的问题，进行调查，督促解决。</w:t>
      </w:r>
      <w:r>
        <w:rPr>
          <w:rFonts w:hAnsi="SimSun" w:hint="eastAsia"/>
        </w:rPr>
        <w:t>1995-2000</w:t>
      </w:r>
      <w:r>
        <w:rPr>
          <w:rFonts w:hAnsi="SimSun" w:hint="eastAsia"/>
        </w:rPr>
        <w:t>年，有</w:t>
      </w:r>
      <w:r>
        <w:rPr>
          <w:rFonts w:hAnsi="SimSun" w:hint="eastAsia"/>
        </w:rPr>
        <w:t>6.7</w:t>
      </w:r>
      <w:r>
        <w:rPr>
          <w:rFonts w:hAnsi="SimSun" w:hint="eastAsia"/>
        </w:rPr>
        <w:t>万个工会组织参与了安置下岗女工政策的制定工作，举办各类培训班</w:t>
      </w:r>
      <w:r>
        <w:rPr>
          <w:rFonts w:hAnsi="SimSun" w:hint="eastAsia"/>
        </w:rPr>
        <w:t>20</w:t>
      </w:r>
      <w:r>
        <w:rPr>
          <w:rFonts w:hAnsi="SimSun" w:hint="eastAsia"/>
        </w:rPr>
        <w:t>多万期，参加培训的女职工达</w:t>
      </w:r>
      <w:r>
        <w:rPr>
          <w:rFonts w:hAnsi="SimSun" w:hint="eastAsia"/>
        </w:rPr>
        <w:t>185</w:t>
      </w:r>
      <w:r>
        <w:rPr>
          <w:rFonts w:hAnsi="SimSun" w:hint="eastAsia"/>
        </w:rPr>
        <w:t>万人次，协助督促行政，安置下岗女工</w:t>
      </w:r>
      <w:r>
        <w:rPr>
          <w:rFonts w:hAnsi="SimSun" w:hint="eastAsia"/>
        </w:rPr>
        <w:t>109</w:t>
      </w:r>
      <w:r>
        <w:rPr>
          <w:rFonts w:hAnsi="SimSun" w:hint="eastAsia"/>
        </w:rPr>
        <w:t>万多人。</w:t>
      </w:r>
    </w:p>
    <w:p w:rsidR="00000000" w:rsidRDefault="00902584">
      <w:pPr>
        <w:pStyle w:val="SingleTxt"/>
        <w:rPr>
          <w:rFonts w:hAnsi="SimSun" w:hint="eastAsia"/>
        </w:rPr>
      </w:pPr>
      <w:r>
        <w:rPr>
          <w:rFonts w:hAnsi="SimSun" w:hint="eastAsia"/>
        </w:rPr>
        <w:tab/>
      </w:r>
      <w:r>
        <w:rPr>
          <w:rFonts w:hAnsi="SimSun" w:hint="eastAsia"/>
        </w:rPr>
        <w:t>全国妇联自</w:t>
      </w:r>
      <w:r>
        <w:rPr>
          <w:rFonts w:hAnsi="SimSun" w:hint="eastAsia"/>
        </w:rPr>
        <w:t>1996</w:t>
      </w:r>
      <w:r>
        <w:rPr>
          <w:rFonts w:hAnsi="SimSun" w:hint="eastAsia"/>
        </w:rPr>
        <w:t>年以来，通过开展“巾帼创业行动”、“巾帼助困行动”和“巾帼社区服务工程”，开发社区服务领域，以面向社区、服务家庭、便利群众为宗旨，帮助下岗女工再就业。例如：辽宁省创办社区综合服务机构</w:t>
      </w:r>
      <w:r>
        <w:rPr>
          <w:rFonts w:hAnsi="SimSun" w:hint="eastAsia"/>
        </w:rPr>
        <w:t>4</w:t>
      </w:r>
      <w:r>
        <w:rPr>
          <w:rFonts w:hAnsi="SimSun"/>
        </w:rPr>
        <w:t xml:space="preserve"> </w:t>
      </w:r>
      <w:r>
        <w:rPr>
          <w:rFonts w:hAnsi="SimSun" w:hint="eastAsia"/>
        </w:rPr>
        <w:t>500</w:t>
      </w:r>
      <w:r>
        <w:rPr>
          <w:rFonts w:hAnsi="SimSun" w:hint="eastAsia"/>
        </w:rPr>
        <w:t>个，帮助了近</w:t>
      </w:r>
      <w:r>
        <w:rPr>
          <w:rFonts w:hAnsi="SimSun" w:hint="eastAsia"/>
        </w:rPr>
        <w:t>20</w:t>
      </w:r>
      <w:r>
        <w:rPr>
          <w:rFonts w:hAnsi="SimSun" w:hint="eastAsia"/>
        </w:rPr>
        <w:t>万下岗女</w:t>
      </w:r>
      <w:r>
        <w:rPr>
          <w:rFonts w:hAnsi="SimSun" w:hint="eastAsia"/>
        </w:rPr>
        <w:t>工重新就业。全国妇联在</w:t>
      </w:r>
      <w:r>
        <w:rPr>
          <w:rFonts w:hAnsi="SimSun" w:hint="eastAsia"/>
        </w:rPr>
        <w:t>31</w:t>
      </w:r>
      <w:r>
        <w:rPr>
          <w:rFonts w:hAnsi="SimSun" w:hint="eastAsia"/>
        </w:rPr>
        <w:t>个大中城市建立妇女再就业信息指导中心，收集劳动力市场信息，掌握再就业动态，提供就业咨询和指导，建立就业档案；利用各种妇女培训基地对下岗女工进行适合市场需求的职业培训，已培训下岗女工</w:t>
      </w:r>
      <w:r>
        <w:rPr>
          <w:rFonts w:hAnsi="SimSun" w:hint="eastAsia"/>
        </w:rPr>
        <w:t>500</w:t>
      </w:r>
      <w:r>
        <w:rPr>
          <w:rFonts w:hAnsi="SimSun" w:hint="eastAsia"/>
        </w:rPr>
        <w:t>万人次；同时积极开发就业岗位，鼓励和帮助妇女自己组织起来自主就业和创业，开办中、小型企业；还多方筹措资金，为部分贫困妇女提供创业启动资金。如：天津、云南、广西、四川等省区市妇联积极筹措资金，开展城市再就业小额信贷工作。近几年来，各级妇联直接帮助</w:t>
      </w:r>
      <w:r>
        <w:rPr>
          <w:rFonts w:hAnsi="SimSun" w:hint="eastAsia"/>
        </w:rPr>
        <w:t>206</w:t>
      </w:r>
      <w:r>
        <w:rPr>
          <w:rFonts w:hAnsi="SimSun" w:hint="eastAsia"/>
        </w:rPr>
        <w:t>万下岗女工实现了再就业。</w:t>
      </w:r>
    </w:p>
    <w:p w:rsidR="00000000" w:rsidRDefault="00902584">
      <w:pPr>
        <w:pStyle w:val="SingleTxt"/>
        <w:rPr>
          <w:rFonts w:hAnsi="SimSun" w:hint="eastAsia"/>
        </w:rPr>
      </w:pPr>
      <w:r>
        <w:rPr>
          <w:rFonts w:hAnsi="SimSun" w:hint="eastAsia"/>
        </w:rPr>
        <w:tab/>
      </w:r>
      <w:r>
        <w:rPr>
          <w:rFonts w:hAnsi="SimSun" w:hint="eastAsia"/>
        </w:rPr>
        <w:t>近年来全社会都在关注妇</w:t>
      </w:r>
      <w:r>
        <w:rPr>
          <w:rFonts w:hAnsi="SimSun" w:hint="eastAsia"/>
        </w:rPr>
        <w:t>女的就业问题。</w:t>
      </w:r>
      <w:r>
        <w:rPr>
          <w:rFonts w:hAnsi="SimSun" w:hint="eastAsia"/>
        </w:rPr>
        <w:t>2000</w:t>
      </w:r>
      <w:r>
        <w:rPr>
          <w:rFonts w:hAnsi="SimSun" w:hint="eastAsia"/>
        </w:rPr>
        <w:t>年</w:t>
      </w:r>
      <w:r>
        <w:rPr>
          <w:rFonts w:hAnsi="SimSun" w:hint="eastAsia"/>
        </w:rPr>
        <w:t>9</w:t>
      </w:r>
      <w:r>
        <w:rPr>
          <w:rFonts w:hAnsi="SimSun" w:hint="eastAsia"/>
        </w:rPr>
        <w:t>月，在北京举办了“新世纪职业女性发展论坛”，探讨职业女性发展的前景，呼吁社会营造良好的男女公平竞争的政策环境和舆论环境。</w:t>
      </w:r>
      <w:r>
        <w:rPr>
          <w:rFonts w:hAnsi="SimSun" w:hint="eastAsia"/>
        </w:rPr>
        <w:t>2002</w:t>
      </w:r>
      <w:r>
        <w:rPr>
          <w:rFonts w:hAnsi="SimSun" w:hint="eastAsia"/>
        </w:rPr>
        <w:t>年</w:t>
      </w:r>
      <w:r>
        <w:rPr>
          <w:rFonts w:hAnsi="SimSun" w:hint="eastAsia"/>
        </w:rPr>
        <w:t>12</w:t>
      </w:r>
      <w:r>
        <w:rPr>
          <w:rFonts w:hAnsi="SimSun" w:hint="eastAsia"/>
        </w:rPr>
        <w:t>月，全国妇联和中国妇女研究会主办了“中国妇女就业论坛”，来自中央政策研究室、国家发展计划委员会、人事部、劳动和社会保障部、中国人民银行、妇联组织、社会科学研究机构、高等院校及国际劳工组织等部门的专家和代表</w:t>
      </w:r>
      <w:r>
        <w:rPr>
          <w:rFonts w:hAnsi="SimSun" w:hint="eastAsia"/>
        </w:rPr>
        <w:t>300</w:t>
      </w:r>
      <w:r>
        <w:rPr>
          <w:rFonts w:hAnsi="SimSun" w:hint="eastAsia"/>
        </w:rPr>
        <w:t>多人出席论坛，着重探讨如何完善性别平等的劳动力市场政策，促进妇女就业。</w:t>
      </w:r>
    </w:p>
    <w:p w:rsidR="00000000" w:rsidRDefault="00902584">
      <w:pPr>
        <w:pStyle w:val="SingleTxt"/>
        <w:rPr>
          <w:rFonts w:hAnsi="SimSun" w:hint="eastAsia"/>
        </w:rPr>
      </w:pPr>
      <w:r>
        <w:rPr>
          <w:rFonts w:hAnsi="SimSun" w:hint="eastAsia"/>
        </w:rPr>
        <w:tab/>
      </w:r>
      <w:r>
        <w:rPr>
          <w:rFonts w:hAnsi="SimSun" w:hint="eastAsia"/>
        </w:rPr>
        <w:t>中国政府也看到，在促进妇女就业，维护女职工劳动权利方面依然存在的障碍</w:t>
      </w:r>
      <w:r>
        <w:rPr>
          <w:rFonts w:hAnsi="SimSun" w:hint="eastAsia"/>
        </w:rPr>
        <w:t>：</w:t>
      </w:r>
    </w:p>
    <w:p w:rsidR="00000000" w:rsidRDefault="00902584">
      <w:pPr>
        <w:pStyle w:val="SingleTxt"/>
        <w:rPr>
          <w:rFonts w:hAnsi="SimSun"/>
        </w:rPr>
      </w:pPr>
      <w:r>
        <w:rPr>
          <w:rFonts w:hAnsi="SimSun" w:hint="eastAsia"/>
        </w:rPr>
        <w:tab/>
      </w:r>
      <w:r>
        <w:rPr>
          <w:rFonts w:hAnsi="SimSun" w:hint="eastAsia"/>
        </w:rPr>
        <w:t>中国是一个劳动力资源大国，每年城镇新增劳动力和农村剩余劳动力一千多万，还有企业改革中的下岗人员数百万，尽管在不断调整产业结构，拓展就业渠道，劳动就业压力仍然很大。由于经济活动人口的增长快于经济发展速度，劳动力竞争激烈，一些部门和企业在录用人员中存在性别歧视现象；国家有关再就业的政策在一些地方没有完全落实；一部分下岗女工缺乏生产技能和必要的技能培训，再就业难度较大；还有一些私营、乡镇和外资企业不与女职工签定劳动合同，缺乏必要的劳动保护措施，工作环境恶劣，侵犯女职工权益的事件时有发生。中国政府重视解决这些</w:t>
      </w:r>
      <w:r>
        <w:rPr>
          <w:rFonts w:hAnsi="SimSun" w:hint="eastAsia"/>
        </w:rPr>
        <w:t>问题，制定了不断发展经济，改善创业环境，多渠道创造就业机会、增加就业岗位的长期战略，以及全面贯彻执行有关法律法规和政策，以积极、务实的态度逐步克服障碍。</w:t>
      </w:r>
    </w:p>
    <w:p w:rsidR="00000000" w:rsidRDefault="00902584">
      <w:pPr>
        <w:pStyle w:val="SingleTxt"/>
        <w:rPr>
          <w:rFonts w:ascii="SimHei" w:eastAsia="SimHei" w:hAnsi="SimSun" w:hint="eastAsia"/>
          <w:color w:val="FF0000"/>
        </w:rPr>
      </w:pPr>
      <w:r>
        <w:rPr>
          <w:rFonts w:ascii="SimHei" w:eastAsia="SimHei" w:hAnsi="SimSun" w:hint="eastAsia"/>
          <w:color w:val="FF0000"/>
        </w:rPr>
        <w:t>第十二条</w:t>
      </w:r>
    </w:p>
    <w:p w:rsidR="00000000" w:rsidRDefault="00902584">
      <w:pPr>
        <w:pStyle w:val="SingleTxt"/>
        <w:rPr>
          <w:rFonts w:ascii="SimHei" w:eastAsia="SimHei" w:hAnsi="SimSun" w:hint="eastAsia"/>
          <w:color w:val="FF0000"/>
        </w:rPr>
      </w:pPr>
      <w:r>
        <w:rPr>
          <w:rFonts w:ascii="SimHei" w:eastAsia="SimHei" w:hAnsi="SimSun"/>
          <w:color w:val="FF0000"/>
        </w:rPr>
        <w:tab/>
      </w:r>
      <w:r>
        <w:rPr>
          <w:rFonts w:ascii="SimHei" w:eastAsia="SimHei" w:hAnsi="SimSun" w:hint="eastAsia"/>
          <w:color w:val="FF0000"/>
        </w:rPr>
        <w:t>1</w:t>
      </w:r>
      <w:r>
        <w:rPr>
          <w:rFonts w:ascii="SimHei" w:eastAsia="SimHei" w:hAnsi="SimSun"/>
          <w:color w:val="FF0000"/>
        </w:rPr>
        <w:t>.</w:t>
      </w:r>
      <w:r>
        <w:rPr>
          <w:rFonts w:ascii="SimHei" w:eastAsia="SimHei" w:hAnsi="SimSun" w:hint="eastAsia"/>
          <w:color w:val="FF0000"/>
        </w:rPr>
        <w:tab/>
      </w:r>
      <w:r>
        <w:rPr>
          <w:rFonts w:ascii="SimHei" w:eastAsia="SimHei" w:hAnsi="SimSun" w:hint="eastAsia"/>
          <w:color w:val="FF0000"/>
        </w:rPr>
        <w:t>缔约各国应采取一切适当措施以消除在保健方面对妇女的歧视，保证她们在男女平等的基础上取得各种保健服务，包括有关计划生育的保健服务。</w:t>
      </w:r>
    </w:p>
    <w:p w:rsidR="00000000" w:rsidRDefault="00902584">
      <w:pPr>
        <w:pStyle w:val="SingleTxt"/>
        <w:rPr>
          <w:rFonts w:hAnsi="SimSun" w:hint="eastAsia"/>
        </w:rPr>
      </w:pPr>
      <w:r>
        <w:rPr>
          <w:rFonts w:ascii="SimHei" w:eastAsia="SimHei" w:hAnsi="SimSun" w:hint="eastAsia"/>
          <w:color w:val="FF0000"/>
        </w:rPr>
        <w:tab/>
        <w:t>2</w:t>
      </w:r>
      <w:r>
        <w:rPr>
          <w:rFonts w:ascii="SimHei" w:eastAsia="SimHei" w:hAnsi="SimSun"/>
          <w:color w:val="FF0000"/>
        </w:rPr>
        <w:t>.</w:t>
      </w:r>
      <w:r>
        <w:rPr>
          <w:rFonts w:ascii="SimHei" w:eastAsia="SimHei" w:hAnsi="SimSun" w:hint="eastAsia"/>
          <w:color w:val="FF0000"/>
        </w:rPr>
        <w:tab/>
      </w:r>
      <w:r>
        <w:rPr>
          <w:rFonts w:ascii="SimHei" w:eastAsia="SimHei" w:hAnsi="SimSun" w:hint="eastAsia"/>
          <w:color w:val="FF0000"/>
        </w:rPr>
        <w:t>尽管有本条第</w:t>
      </w:r>
      <w:r>
        <w:rPr>
          <w:rFonts w:ascii="SimHei" w:eastAsia="SimHei" w:hAnsi="SimSun" w:hint="eastAsia"/>
          <w:color w:val="FF0000"/>
        </w:rPr>
        <w:t>1</w:t>
      </w:r>
      <w:r>
        <w:rPr>
          <w:rFonts w:ascii="SimHei" w:eastAsia="SimHei" w:hAnsi="SimSun" w:hint="eastAsia"/>
          <w:color w:val="FF0000"/>
        </w:rPr>
        <w:t>款的规定，缔约各国应保证为妇女提供有关怀孕、分娩和产后期间的适当服务，于必要时给予免费服务，并保证在怀孕和哺乳期间得到充分营养。</w:t>
      </w:r>
    </w:p>
    <w:p w:rsidR="00000000" w:rsidRDefault="00902584">
      <w:pPr>
        <w:pStyle w:val="SingleTxt"/>
        <w:rPr>
          <w:rFonts w:hAnsi="SimSun" w:hint="eastAsia"/>
        </w:rPr>
      </w:pPr>
      <w:r>
        <w:rPr>
          <w:rFonts w:hAnsi="SimSun"/>
        </w:rPr>
        <w:tab/>
      </w:r>
      <w:r>
        <w:rPr>
          <w:rFonts w:hAnsi="SimSun" w:hint="eastAsia"/>
        </w:rPr>
        <w:t>中国政府将贯彻实施《中国妇女发展纲要》和《中国儿童发展纲</w:t>
      </w:r>
      <w:r>
        <w:rPr>
          <w:rFonts w:hAnsi="SimSun" w:hint="eastAsia"/>
        </w:rPr>
        <w:t>要》为主要战略，确定“儿童优先、母亲安全”的原则，将农村作为妇幼保健的重点，加大了资金的投入。</w:t>
      </w:r>
      <w:r>
        <w:rPr>
          <w:rFonts w:hAnsi="SimSun" w:hint="eastAsia"/>
        </w:rPr>
        <w:t>2001</w:t>
      </w:r>
      <w:r>
        <w:rPr>
          <w:rFonts w:hAnsi="SimSun" w:hint="eastAsia"/>
        </w:rPr>
        <w:t>年</w:t>
      </w:r>
      <w:r>
        <w:rPr>
          <w:rFonts w:hAnsi="SimSun" w:hint="eastAsia"/>
        </w:rPr>
        <w:t>4</w:t>
      </w:r>
      <w:r>
        <w:rPr>
          <w:rFonts w:hAnsi="SimSun" w:hint="eastAsia"/>
        </w:rPr>
        <w:t>月，国务院颁布《中华人民共和国母婴保健法实施办法》，进一步明确医疗保健机构应提供的针对妇女和儿童健康的各项服务，即：母婴保健的科普宣传、教育和咨询；婚前医学检查、产前诊断和遗传病诊断；助产技术；实施医学需要的节育手术；新生儿疾病筛查；有关生育、节育、不育的其他生殖保健服务。</w:t>
      </w:r>
    </w:p>
    <w:p w:rsidR="00000000" w:rsidRDefault="00902584">
      <w:pPr>
        <w:pStyle w:val="SingleTxt"/>
        <w:rPr>
          <w:rFonts w:hAnsi="SimSun" w:hint="eastAsia"/>
        </w:rPr>
      </w:pPr>
      <w:r>
        <w:rPr>
          <w:rFonts w:hAnsi="SimSun" w:hint="eastAsia"/>
        </w:rPr>
        <w:tab/>
      </w:r>
      <w:r>
        <w:rPr>
          <w:rFonts w:hAnsi="SimSun" w:hint="eastAsia"/>
        </w:rPr>
        <w:t>为改善妇女健康状况，主要采取以下措施：</w:t>
      </w:r>
    </w:p>
    <w:p w:rsidR="00000000" w:rsidRDefault="00902584">
      <w:pPr>
        <w:pStyle w:val="SingleTxt"/>
        <w:rPr>
          <w:rFonts w:hAnsi="SimSun" w:hint="eastAsia"/>
        </w:rPr>
      </w:pPr>
      <w:r>
        <w:rPr>
          <w:rFonts w:hAnsi="SimSun" w:hint="eastAsia"/>
        </w:rPr>
        <w:tab/>
      </w:r>
      <w:r>
        <w:rPr>
          <w:rFonts w:hAnsi="SimSun" w:hint="eastAsia"/>
        </w:rPr>
        <w:t>——加快卫生立法，强化卫生行政执法，完善和落实以妇女健康为主要内容的法律法规和部门政策</w:t>
      </w:r>
      <w:r>
        <w:rPr>
          <w:rFonts w:hAnsi="SimSun" w:hint="eastAsia"/>
        </w:rPr>
        <w:t>。</w:t>
      </w:r>
      <w:r>
        <w:rPr>
          <w:rFonts w:hAnsi="SimSun" w:hint="eastAsia"/>
        </w:rPr>
        <w:t>2001</w:t>
      </w:r>
      <w:r>
        <w:rPr>
          <w:rFonts w:hAnsi="SimSun" w:hint="eastAsia"/>
        </w:rPr>
        <w:t>年，卫生部在全国婚前保健工作调查基础上，修订了</w:t>
      </w:r>
      <w:r>
        <w:rPr>
          <w:rFonts w:hAnsi="SimSun" w:hint="eastAsia"/>
        </w:rPr>
        <w:t>1997</w:t>
      </w:r>
      <w:r>
        <w:rPr>
          <w:rFonts w:hAnsi="SimSun" w:hint="eastAsia"/>
        </w:rPr>
        <w:t>年制定的《婚前保健工作规范》，并于</w:t>
      </w:r>
      <w:r>
        <w:rPr>
          <w:rFonts w:hAnsi="SimSun" w:hint="eastAsia"/>
        </w:rPr>
        <w:t>2002</w:t>
      </w:r>
      <w:r>
        <w:rPr>
          <w:rFonts w:hAnsi="SimSun" w:hint="eastAsia"/>
        </w:rPr>
        <w:t>年</w:t>
      </w:r>
      <w:r>
        <w:rPr>
          <w:rFonts w:hAnsi="SimSun" w:hint="eastAsia"/>
        </w:rPr>
        <w:t>6</w:t>
      </w:r>
      <w:r>
        <w:rPr>
          <w:rFonts w:hAnsi="SimSun" w:hint="eastAsia"/>
        </w:rPr>
        <w:t>月下发实施。修订后的《婚前保健工作规范》提出了加强婚前保健工作监管，提高婚检质量，人性化服务等要求，为公民提供更为优质的婚前保健服务，包括婚前医学检查，婚前卫生指导和婚前卫生咨询等内容。重视普及婚前保健，尤其在农村地区开展婚前医学检查，加强婚育咨询指导。为保障母婴健康，提高出生人口素质，保证产前诊断技术的安全、有效，规范产前诊断技术的监督管理，依据《中华人民共和国母婴保健法》及其实施办法，制定了《产</w:t>
      </w:r>
      <w:r>
        <w:rPr>
          <w:rFonts w:hAnsi="SimSun" w:hint="eastAsia"/>
        </w:rPr>
        <w:t>前诊断技术管理办法》，将于</w:t>
      </w:r>
      <w:r>
        <w:rPr>
          <w:rFonts w:hAnsi="SimSun" w:hint="eastAsia"/>
        </w:rPr>
        <w:t>2003</w:t>
      </w:r>
      <w:r>
        <w:rPr>
          <w:rFonts w:hAnsi="SimSun" w:hint="eastAsia"/>
        </w:rPr>
        <w:t>年</w:t>
      </w:r>
      <w:r>
        <w:rPr>
          <w:rFonts w:hAnsi="SimSun" w:hint="eastAsia"/>
        </w:rPr>
        <w:t>5</w:t>
      </w:r>
      <w:r>
        <w:rPr>
          <w:rFonts w:hAnsi="SimSun" w:hint="eastAsia"/>
        </w:rPr>
        <w:t>月</w:t>
      </w:r>
      <w:r>
        <w:rPr>
          <w:rFonts w:hAnsi="SimSun" w:hint="eastAsia"/>
        </w:rPr>
        <w:t>1</w:t>
      </w:r>
      <w:r>
        <w:rPr>
          <w:rFonts w:hAnsi="SimSun" w:hint="eastAsia"/>
        </w:rPr>
        <w:t>日开始实施。《产前诊断技术管理办法》的颁布，是我国产前诊断依法服务的标志，是为广大妇女在怀孕期间提供安全、有效技术服务的保证。同时，在</w:t>
      </w:r>
      <w:r>
        <w:rPr>
          <w:rFonts w:hAnsi="SimSun" w:hint="eastAsia"/>
        </w:rPr>
        <w:t>2001</w:t>
      </w:r>
      <w:r>
        <w:rPr>
          <w:rFonts w:hAnsi="SimSun" w:hint="eastAsia"/>
        </w:rPr>
        <w:t>年《母婴保健法实施办法》颁布实施的基础上，根据</w:t>
      </w:r>
      <w:r>
        <w:rPr>
          <w:rFonts w:hAnsi="SimSun" w:hint="eastAsia"/>
        </w:rPr>
        <w:t>1999</w:t>
      </w:r>
      <w:r>
        <w:rPr>
          <w:rFonts w:hAnsi="SimSun" w:hint="eastAsia"/>
        </w:rPr>
        <w:t>年国务院办公厅转发卫生部提高出生人口素质文件精神的要求，</w:t>
      </w:r>
      <w:r>
        <w:rPr>
          <w:rFonts w:hAnsi="SimSun" w:hint="eastAsia"/>
        </w:rPr>
        <w:t>2002</w:t>
      </w:r>
      <w:r>
        <w:rPr>
          <w:rFonts w:hAnsi="SimSun" w:hint="eastAsia"/>
        </w:rPr>
        <w:t>年</w:t>
      </w:r>
      <w:r>
        <w:rPr>
          <w:rFonts w:hAnsi="SimSun" w:hint="eastAsia"/>
        </w:rPr>
        <w:t>6</w:t>
      </w:r>
      <w:r>
        <w:rPr>
          <w:rFonts w:hAnsi="SimSun" w:hint="eastAsia"/>
        </w:rPr>
        <w:t>月，卫生部与中国残疾人联合会共同颁布了《中国提高出生人口素质，减少出生缺陷和残疾行动计划》。《行动计划》提出我国到</w:t>
      </w:r>
      <w:r>
        <w:rPr>
          <w:rFonts w:hAnsi="SimSun" w:hint="eastAsia"/>
        </w:rPr>
        <w:t>2010</w:t>
      </w:r>
      <w:r>
        <w:rPr>
          <w:rFonts w:hAnsi="SimSun" w:hint="eastAsia"/>
        </w:rPr>
        <w:t>年，减少出生缺陷的目标、实施原则和行动措施等内容，并围绕减少出生缺陷这一目标，强化各</w:t>
      </w:r>
      <w:r>
        <w:rPr>
          <w:rFonts w:hAnsi="SimSun" w:hint="eastAsia"/>
        </w:rPr>
        <w:t>项减少出生缺陷的保健措施。继续贯彻落实《关于进一步加强消除碘缺乏病工作的意见》。除高碘地区外，全民食用合格碘盐，缺碘地区严格执行《口服碘油丸要则》，对新婚夫妇、孕妇、哺乳期妇女和</w:t>
      </w:r>
      <w:r>
        <w:rPr>
          <w:rFonts w:hAnsi="SimSun" w:hint="eastAsia"/>
        </w:rPr>
        <w:t>0-2</w:t>
      </w:r>
      <w:r>
        <w:rPr>
          <w:rFonts w:hAnsi="SimSun" w:hint="eastAsia"/>
        </w:rPr>
        <w:t>岁婴幼儿实行碘营养监测和科学补碘。加强孕产期保健的管理，将孕产妇营养指导纳入孕产期保健，并指导营养素添加。深入落实《女职工劳动保护规定》，进一步加强女职工和农村妇女孕期劳动保护，避免接触有毒有害作业。加强孕期指导，严格控制孕期用药，教育新婚或准备生育的夫妇戒烟戒酒、远离毒品等。</w:t>
      </w:r>
    </w:p>
    <w:p w:rsidR="00000000" w:rsidRDefault="00902584">
      <w:pPr>
        <w:pStyle w:val="SingleTxt"/>
        <w:rPr>
          <w:rFonts w:hAnsi="SimSun" w:hint="eastAsia"/>
        </w:rPr>
      </w:pPr>
      <w:r>
        <w:rPr>
          <w:rFonts w:hAnsi="SimSun" w:hint="eastAsia"/>
        </w:rPr>
        <w:tab/>
      </w:r>
      <w:r>
        <w:rPr>
          <w:rFonts w:hAnsi="SimSun" w:hint="eastAsia"/>
        </w:rPr>
        <w:t>——加大投入，建设农村卫生服务网络。</w:t>
      </w:r>
      <w:r>
        <w:rPr>
          <w:rFonts w:hAnsi="SimSun" w:hint="eastAsia"/>
        </w:rPr>
        <w:t>1995-</w:t>
      </w:r>
      <w:r>
        <w:rPr>
          <w:rFonts w:hAnsi="SimSun" w:hint="eastAsia"/>
        </w:rPr>
        <w:t>2000</w:t>
      </w:r>
      <w:r>
        <w:rPr>
          <w:rFonts w:hAnsi="SimSun" w:hint="eastAsia"/>
        </w:rPr>
        <w:t>年期间，国家补助</w:t>
      </w:r>
      <w:r>
        <w:rPr>
          <w:rFonts w:hAnsi="SimSun" w:hint="eastAsia"/>
        </w:rPr>
        <w:t>42</w:t>
      </w:r>
      <w:r>
        <w:rPr>
          <w:rFonts w:hAnsi="SimSun" w:hint="eastAsia"/>
        </w:rPr>
        <w:t>亿元，地方政府配套和自筹</w:t>
      </w:r>
      <w:r>
        <w:rPr>
          <w:rFonts w:hAnsi="SimSun" w:hint="eastAsia"/>
        </w:rPr>
        <w:t>200</w:t>
      </w:r>
      <w:r>
        <w:rPr>
          <w:rFonts w:hAnsi="SimSun" w:hint="eastAsia"/>
        </w:rPr>
        <w:t>亿元，完成了约</w:t>
      </w:r>
      <w:r>
        <w:rPr>
          <w:rFonts w:hAnsi="SimSun" w:hint="eastAsia"/>
        </w:rPr>
        <w:t>80</w:t>
      </w:r>
      <w:r>
        <w:rPr>
          <w:rFonts w:hAnsi="SimSun" w:hint="eastAsia"/>
        </w:rPr>
        <w:t>％的乡镇卫生院、防疫站、</w:t>
      </w:r>
      <w:r>
        <w:rPr>
          <w:rFonts w:hAnsi="SimSun" w:hint="eastAsia"/>
          <w:spacing w:val="2"/>
        </w:rPr>
        <w:t>妇幼保健站的改造任务，初步形成农村卫生服务网络。</w:t>
      </w:r>
      <w:r>
        <w:rPr>
          <w:rFonts w:hAnsi="SimSun" w:hint="eastAsia"/>
          <w:spacing w:val="2"/>
        </w:rPr>
        <w:t>2000</w:t>
      </w:r>
      <w:r>
        <w:rPr>
          <w:rFonts w:hAnsi="SimSun" w:hint="eastAsia"/>
          <w:spacing w:val="2"/>
        </w:rPr>
        <w:t>年已建成遍及城乡</w:t>
      </w:r>
      <w:r>
        <w:rPr>
          <w:rFonts w:hAnsi="SimSun" w:hint="eastAsia"/>
        </w:rPr>
        <w:t>的</w:t>
      </w:r>
      <w:r>
        <w:rPr>
          <w:rFonts w:hAnsi="SimSun" w:hint="eastAsia"/>
        </w:rPr>
        <w:t>3</w:t>
      </w:r>
      <w:r>
        <w:rPr>
          <w:rFonts w:hAnsi="SimSun"/>
        </w:rPr>
        <w:t xml:space="preserve"> </w:t>
      </w:r>
      <w:r>
        <w:rPr>
          <w:rFonts w:hAnsi="SimSun" w:hint="eastAsia"/>
        </w:rPr>
        <w:t>000</w:t>
      </w:r>
      <w:r>
        <w:rPr>
          <w:rFonts w:hAnsi="SimSun" w:hint="eastAsia"/>
        </w:rPr>
        <w:t>多个妇幼保健机构。从</w:t>
      </w:r>
      <w:r>
        <w:rPr>
          <w:rFonts w:hAnsi="SimSun" w:hint="eastAsia"/>
        </w:rPr>
        <w:t>2000</w:t>
      </w:r>
      <w:r>
        <w:rPr>
          <w:rFonts w:hAnsi="SimSun" w:hint="eastAsia"/>
        </w:rPr>
        <w:t>年到</w:t>
      </w:r>
      <w:r>
        <w:rPr>
          <w:rFonts w:hAnsi="SimSun" w:hint="eastAsia"/>
        </w:rPr>
        <w:t>2001</w:t>
      </w:r>
      <w:r>
        <w:rPr>
          <w:rFonts w:hAnsi="SimSun" w:hint="eastAsia"/>
        </w:rPr>
        <w:t>年，中央和地方政府专项投入</w:t>
      </w:r>
      <w:r>
        <w:rPr>
          <w:rFonts w:hAnsi="SimSun" w:hint="eastAsia"/>
        </w:rPr>
        <w:t>2</w:t>
      </w:r>
      <w:r>
        <w:rPr>
          <w:rFonts w:hAnsi="SimSun" w:hint="eastAsia"/>
        </w:rPr>
        <w:t>亿元资金，在西部</w:t>
      </w:r>
      <w:r>
        <w:rPr>
          <w:rFonts w:hAnsi="SimSun" w:hint="eastAsia"/>
        </w:rPr>
        <w:t>12</w:t>
      </w:r>
      <w:r>
        <w:rPr>
          <w:rFonts w:hAnsi="SimSun" w:hint="eastAsia"/>
        </w:rPr>
        <w:t>省、自治区、直辖市开展“降低孕产妇死亡、消除新生儿破伤风项目”，加强贫困地区的乡镇卫生院产科建设，培训基层卫生服务人员，宣传妇幼保健知识，使西部</w:t>
      </w:r>
      <w:r>
        <w:rPr>
          <w:rFonts w:hAnsi="SimSun" w:hint="eastAsia"/>
        </w:rPr>
        <w:t>12</w:t>
      </w:r>
      <w:r>
        <w:rPr>
          <w:rFonts w:hAnsi="SimSun" w:hint="eastAsia"/>
        </w:rPr>
        <w:t>省、自治区、直辖市孕产妇死亡率两年间由</w:t>
      </w:r>
      <w:r>
        <w:rPr>
          <w:rFonts w:hAnsi="SimSun" w:hint="eastAsia"/>
        </w:rPr>
        <w:t>129.47/10</w:t>
      </w:r>
      <w:r>
        <w:rPr>
          <w:rFonts w:hAnsi="SimSun" w:hint="eastAsia"/>
        </w:rPr>
        <w:t>万下降到</w:t>
      </w:r>
      <w:r>
        <w:rPr>
          <w:rFonts w:hAnsi="SimSun" w:hint="eastAsia"/>
        </w:rPr>
        <w:t>92.19/10</w:t>
      </w:r>
      <w:r>
        <w:rPr>
          <w:rFonts w:hAnsi="SimSun" w:hint="eastAsia"/>
        </w:rPr>
        <w:t>万。由于近年</w:t>
      </w:r>
      <w:r>
        <w:rPr>
          <w:rFonts w:hAnsi="SimSun" w:hint="eastAsia"/>
        </w:rPr>
        <w:t>来提高对孕产妇的服务和管理，早孕建卡、产前检查、高危孕产妇管理、住院分娩以及产后访视等围产期保健工作全面推开，全国孕产妇住院分娩率达</w:t>
      </w:r>
      <w:r>
        <w:rPr>
          <w:rFonts w:hAnsi="SimSun" w:hint="eastAsia"/>
        </w:rPr>
        <w:t>72.9</w:t>
      </w:r>
      <w:r>
        <w:rPr>
          <w:rFonts w:hAnsi="SimSun" w:hint="eastAsia"/>
        </w:rPr>
        <w:t>％，比</w:t>
      </w:r>
      <w:r>
        <w:rPr>
          <w:rFonts w:hAnsi="SimSun" w:hint="eastAsia"/>
        </w:rPr>
        <w:t>1995</w:t>
      </w:r>
      <w:r>
        <w:rPr>
          <w:rFonts w:hAnsi="SimSun" w:hint="eastAsia"/>
        </w:rPr>
        <w:t>年提高了近</w:t>
      </w:r>
      <w:r>
        <w:rPr>
          <w:rFonts w:hAnsi="SimSun" w:hint="eastAsia"/>
        </w:rPr>
        <w:t>15</w:t>
      </w:r>
      <w:r>
        <w:rPr>
          <w:rFonts w:hAnsi="SimSun" w:hint="eastAsia"/>
        </w:rPr>
        <w:t>个百分点。非住院分娩的消毒接生率为</w:t>
      </w:r>
      <w:r>
        <w:rPr>
          <w:rFonts w:hAnsi="SimSun" w:hint="eastAsia"/>
        </w:rPr>
        <w:t>96.6</w:t>
      </w:r>
      <w:r>
        <w:rPr>
          <w:rFonts w:hAnsi="SimSun" w:hint="eastAsia"/>
        </w:rPr>
        <w:t>％，比</w:t>
      </w:r>
      <w:r>
        <w:rPr>
          <w:rFonts w:hAnsi="SimSun" w:hint="eastAsia"/>
        </w:rPr>
        <w:t>1995</w:t>
      </w:r>
      <w:r>
        <w:rPr>
          <w:rFonts w:hAnsi="SimSun" w:hint="eastAsia"/>
        </w:rPr>
        <w:t>年提高了</w:t>
      </w:r>
      <w:r>
        <w:rPr>
          <w:rFonts w:hAnsi="SimSun" w:hint="eastAsia"/>
        </w:rPr>
        <w:t>9</w:t>
      </w:r>
      <w:r>
        <w:rPr>
          <w:rFonts w:hAnsi="SimSun" w:hint="eastAsia"/>
        </w:rPr>
        <w:t>个百分点。全国孕产妇死亡率从</w:t>
      </w:r>
      <w:r>
        <w:rPr>
          <w:rFonts w:hAnsi="SimSun" w:hint="eastAsia"/>
        </w:rPr>
        <w:t>1997</w:t>
      </w:r>
      <w:r>
        <w:rPr>
          <w:rFonts w:hAnsi="SimSun" w:hint="eastAsia"/>
        </w:rPr>
        <w:t>年的</w:t>
      </w:r>
      <w:r>
        <w:rPr>
          <w:rFonts w:hAnsi="SimSun" w:hint="eastAsia"/>
        </w:rPr>
        <w:t>63.6/10</w:t>
      </w:r>
      <w:r>
        <w:rPr>
          <w:rFonts w:hAnsi="SimSun" w:hint="eastAsia"/>
        </w:rPr>
        <w:t>万下降到</w:t>
      </w:r>
      <w:r>
        <w:rPr>
          <w:rFonts w:hAnsi="SimSun" w:hint="eastAsia"/>
        </w:rPr>
        <w:t>2000</w:t>
      </w:r>
      <w:r>
        <w:rPr>
          <w:rFonts w:hAnsi="SimSun" w:hint="eastAsia"/>
        </w:rPr>
        <w:t>年的</w:t>
      </w:r>
      <w:r>
        <w:rPr>
          <w:rFonts w:hAnsi="SimSun" w:hint="eastAsia"/>
        </w:rPr>
        <w:t>53/10</w:t>
      </w:r>
      <w:r>
        <w:rPr>
          <w:rFonts w:hAnsi="SimSun" w:hint="eastAsia"/>
        </w:rPr>
        <w:t>万。</w:t>
      </w:r>
    </w:p>
    <w:p w:rsidR="00000000" w:rsidRDefault="00902584">
      <w:pPr>
        <w:pStyle w:val="SingleTxt"/>
        <w:rPr>
          <w:rFonts w:hAnsi="SimSun" w:hint="eastAsia"/>
        </w:rPr>
      </w:pPr>
      <w:r>
        <w:rPr>
          <w:rFonts w:hAnsi="SimSun" w:hint="eastAsia"/>
        </w:rPr>
        <w:tab/>
      </w:r>
      <w:r>
        <w:rPr>
          <w:rFonts w:hAnsi="SimSun" w:hint="eastAsia"/>
        </w:rPr>
        <w:t>——在全国开展妇女常见疾病的查治工作。将妇女病的防治列为基层妇女保健的常规工作，通过对宫颈癌普查普治工作的开展，做到对宫颈癌早期发现、早期治疗，使全国宫颈癌患病率逐渐下降。</w:t>
      </w:r>
      <w:r>
        <w:rPr>
          <w:rFonts w:hAnsi="SimSun" w:hint="eastAsia"/>
        </w:rPr>
        <w:t>2001</w:t>
      </w:r>
      <w:r>
        <w:rPr>
          <w:rFonts w:hAnsi="SimSun" w:hint="eastAsia"/>
        </w:rPr>
        <w:t>年淋病</w:t>
      </w:r>
      <w:r>
        <w:rPr>
          <w:rFonts w:hAnsi="SimSun" w:hint="eastAsia"/>
        </w:rPr>
        <w:t>和尖锐湿疣两种性传播疾病的患病率</w:t>
      </w:r>
      <w:r>
        <w:rPr>
          <w:rFonts w:hAnsi="SimSun" w:hint="eastAsia"/>
        </w:rPr>
        <w:t>(</w:t>
      </w:r>
      <w:r>
        <w:rPr>
          <w:rFonts w:hAnsi="SimSun" w:hint="eastAsia"/>
        </w:rPr>
        <w:t>分别为</w:t>
      </w:r>
      <w:r>
        <w:rPr>
          <w:rFonts w:hAnsi="SimSun" w:hint="eastAsia"/>
        </w:rPr>
        <w:t>80.48/10</w:t>
      </w:r>
      <w:r>
        <w:rPr>
          <w:rFonts w:hAnsi="SimSun" w:hint="eastAsia"/>
        </w:rPr>
        <w:t>万和</w:t>
      </w:r>
      <w:r>
        <w:rPr>
          <w:rFonts w:hAnsi="SimSun" w:hint="eastAsia"/>
        </w:rPr>
        <w:t>63.61/10</w:t>
      </w:r>
      <w:r>
        <w:rPr>
          <w:rFonts w:hAnsi="SimSun" w:hint="eastAsia"/>
        </w:rPr>
        <w:t>万</w:t>
      </w:r>
      <w:r>
        <w:rPr>
          <w:rFonts w:hAnsi="SimSun" w:hint="eastAsia"/>
        </w:rPr>
        <w:t>)</w:t>
      </w:r>
      <w:r>
        <w:rPr>
          <w:rFonts w:hAnsi="SimSun" w:hint="eastAsia"/>
        </w:rPr>
        <w:t>较</w:t>
      </w:r>
      <w:r>
        <w:rPr>
          <w:rFonts w:hAnsi="SimSun" w:hint="eastAsia"/>
        </w:rPr>
        <w:t>2000</w:t>
      </w:r>
      <w:r>
        <w:rPr>
          <w:rFonts w:hAnsi="SimSun" w:hint="eastAsia"/>
        </w:rPr>
        <w:t>年</w:t>
      </w:r>
      <w:r>
        <w:rPr>
          <w:rFonts w:hAnsi="SimSun" w:hint="eastAsia"/>
        </w:rPr>
        <w:t>(</w:t>
      </w:r>
      <w:r>
        <w:rPr>
          <w:rFonts w:hAnsi="SimSun" w:hint="eastAsia"/>
        </w:rPr>
        <w:t>分别为</w:t>
      </w:r>
      <w:r>
        <w:rPr>
          <w:rFonts w:hAnsi="SimSun" w:hint="eastAsia"/>
        </w:rPr>
        <w:t>102.74/10</w:t>
      </w:r>
      <w:r>
        <w:rPr>
          <w:rFonts w:hAnsi="SimSun" w:hint="eastAsia"/>
        </w:rPr>
        <w:t>万和</w:t>
      </w:r>
      <w:r>
        <w:rPr>
          <w:rFonts w:hAnsi="SimSun" w:hint="eastAsia"/>
        </w:rPr>
        <w:t>86.49/10</w:t>
      </w:r>
      <w:r>
        <w:rPr>
          <w:rFonts w:hAnsi="SimSun" w:hint="eastAsia"/>
        </w:rPr>
        <w:t>万</w:t>
      </w:r>
      <w:r>
        <w:rPr>
          <w:rFonts w:hAnsi="SimSun" w:hint="eastAsia"/>
        </w:rPr>
        <w:t>)</w:t>
      </w:r>
      <w:r>
        <w:rPr>
          <w:rFonts w:hAnsi="SimSun" w:hint="eastAsia"/>
        </w:rPr>
        <w:t>有较大幅度下降。同时，广泛开展妇女保健宣传和教育活动，特别注重依靠农村乡、村卫生服务网络，对农村妇女宣传妇女保健知识，重点治疗危害农村妇女健康的妇女病，使尿漏和</w:t>
      </w:r>
      <w:r>
        <w:rPr>
          <w:rFonts w:hAnsi="SimSun" w:hint="eastAsia"/>
        </w:rPr>
        <w:t>II</w:t>
      </w:r>
      <w:r>
        <w:rPr>
          <w:rFonts w:hAnsi="SimSun" w:hint="eastAsia"/>
        </w:rPr>
        <w:t>度以上子宫脱垂从</w:t>
      </w:r>
      <w:r>
        <w:rPr>
          <w:rFonts w:hAnsi="SimSun" w:hint="eastAsia"/>
        </w:rPr>
        <w:t>1996</w:t>
      </w:r>
      <w:r>
        <w:rPr>
          <w:rFonts w:hAnsi="SimSun" w:hint="eastAsia"/>
        </w:rPr>
        <w:t>年到</w:t>
      </w:r>
      <w:r>
        <w:rPr>
          <w:rFonts w:hAnsi="SimSun" w:hint="eastAsia"/>
        </w:rPr>
        <w:t>2001</w:t>
      </w:r>
      <w:r>
        <w:rPr>
          <w:rFonts w:hAnsi="SimSun" w:hint="eastAsia"/>
        </w:rPr>
        <w:t>年逐年显著下降。</w:t>
      </w:r>
    </w:p>
    <w:p w:rsidR="00000000" w:rsidRDefault="00902584">
      <w:pPr>
        <w:pStyle w:val="SingleTxt"/>
        <w:rPr>
          <w:rFonts w:hAnsi="SimSun" w:hint="eastAsia"/>
        </w:rPr>
      </w:pPr>
      <w:r>
        <w:rPr>
          <w:rFonts w:hAnsi="SimSun" w:hint="eastAsia"/>
        </w:rPr>
        <w:tab/>
      </w:r>
      <w:r>
        <w:rPr>
          <w:rFonts w:hAnsi="SimSun" w:hint="eastAsia"/>
        </w:rPr>
        <w:t>——</w:t>
      </w:r>
      <w:r>
        <w:rPr>
          <w:rFonts w:hAnsi="SimSun" w:hint="eastAsia"/>
          <w:spacing w:val="2"/>
        </w:rPr>
        <w:t>积极促进性病、艾滋病的防治工作。自</w:t>
      </w:r>
      <w:r>
        <w:rPr>
          <w:rFonts w:hAnsi="SimSun" w:hint="eastAsia"/>
          <w:spacing w:val="2"/>
        </w:rPr>
        <w:t>1985</w:t>
      </w:r>
      <w:r>
        <w:rPr>
          <w:rFonts w:hAnsi="SimSun" w:hint="eastAsia"/>
          <w:spacing w:val="2"/>
        </w:rPr>
        <w:t>年到</w:t>
      </w:r>
      <w:r>
        <w:rPr>
          <w:rFonts w:hAnsi="SimSun" w:hint="eastAsia"/>
          <w:spacing w:val="2"/>
        </w:rPr>
        <w:t>2001</w:t>
      </w:r>
      <w:r>
        <w:rPr>
          <w:rFonts w:hAnsi="SimSun" w:hint="eastAsia"/>
          <w:spacing w:val="2"/>
        </w:rPr>
        <w:t>年底，全国累计报告艾滋病病毒感染者</w:t>
      </w:r>
      <w:r>
        <w:rPr>
          <w:rFonts w:hAnsi="SimSun" w:hint="eastAsia"/>
          <w:spacing w:val="2"/>
        </w:rPr>
        <w:t>30</w:t>
      </w:r>
      <w:r>
        <w:rPr>
          <w:rFonts w:hAnsi="SimSun"/>
          <w:spacing w:val="2"/>
        </w:rPr>
        <w:t xml:space="preserve"> </w:t>
      </w:r>
      <w:r>
        <w:rPr>
          <w:rFonts w:hAnsi="SimSun" w:hint="eastAsia"/>
          <w:spacing w:val="2"/>
        </w:rPr>
        <w:t>736</w:t>
      </w:r>
      <w:r>
        <w:rPr>
          <w:rFonts w:hAnsi="SimSun" w:hint="eastAsia"/>
          <w:spacing w:val="2"/>
        </w:rPr>
        <w:t>例，以经血液传播为主，其中经静脉注射毒品感染者</w:t>
      </w:r>
      <w:r>
        <w:rPr>
          <w:rFonts w:hAnsi="SimSun" w:hint="eastAsia"/>
          <w:spacing w:val="2"/>
        </w:rPr>
        <w:t>占</w:t>
      </w:r>
      <w:r>
        <w:rPr>
          <w:rFonts w:hAnsi="SimSun" w:hint="eastAsia"/>
          <w:spacing w:val="2"/>
        </w:rPr>
        <w:t>68.0</w:t>
      </w:r>
      <w:r>
        <w:rPr>
          <w:rFonts w:hAnsi="SimSun" w:hint="eastAsia"/>
          <w:spacing w:val="2"/>
        </w:rPr>
        <w:t>％；经采血</w:t>
      </w:r>
      <w:r>
        <w:rPr>
          <w:rFonts w:hAnsi="SimSun" w:hint="eastAsia"/>
          <w:spacing w:val="2"/>
        </w:rPr>
        <w:t>(</w:t>
      </w:r>
      <w:r>
        <w:rPr>
          <w:rFonts w:hAnsi="SimSun" w:hint="eastAsia"/>
          <w:spacing w:val="2"/>
        </w:rPr>
        <w:t>浆</w:t>
      </w:r>
      <w:r>
        <w:rPr>
          <w:rFonts w:hAnsi="SimSun" w:hint="eastAsia"/>
          <w:spacing w:val="2"/>
        </w:rPr>
        <w:t>)</w:t>
      </w:r>
      <w:r>
        <w:rPr>
          <w:rFonts w:hAnsi="SimSun" w:hint="eastAsia"/>
          <w:spacing w:val="2"/>
        </w:rPr>
        <w:t>途径感染人数占累计感染人数的</w:t>
      </w:r>
      <w:r>
        <w:rPr>
          <w:rFonts w:hAnsi="SimSun" w:hint="eastAsia"/>
          <w:spacing w:val="2"/>
        </w:rPr>
        <w:t>9.7</w:t>
      </w:r>
      <w:r>
        <w:rPr>
          <w:rFonts w:hAnsi="SimSun" w:hint="eastAsia"/>
          <w:spacing w:val="2"/>
        </w:rPr>
        <w:t>％；经输血和注射血液制品感染者占</w:t>
      </w:r>
      <w:r>
        <w:rPr>
          <w:rFonts w:hAnsi="SimSun" w:hint="eastAsia"/>
          <w:spacing w:val="2"/>
        </w:rPr>
        <w:t>1.5</w:t>
      </w:r>
      <w:r>
        <w:rPr>
          <w:rFonts w:hAnsi="SimSun" w:hint="eastAsia"/>
          <w:spacing w:val="2"/>
        </w:rPr>
        <w:t>％；经性接触感染者占</w:t>
      </w:r>
      <w:r>
        <w:rPr>
          <w:rFonts w:hAnsi="SimSun" w:hint="eastAsia"/>
          <w:spacing w:val="2"/>
        </w:rPr>
        <w:t>7.2</w:t>
      </w:r>
      <w:r>
        <w:rPr>
          <w:rFonts w:hAnsi="SimSun" w:hint="eastAsia"/>
          <w:spacing w:val="2"/>
        </w:rPr>
        <w:t>％。在感染者中，男性占</w:t>
      </w:r>
      <w:r>
        <w:rPr>
          <w:rFonts w:hAnsi="SimSun" w:hint="eastAsia"/>
          <w:spacing w:val="-4"/>
        </w:rPr>
        <w:t>80.7</w:t>
      </w:r>
      <w:r>
        <w:rPr>
          <w:rFonts w:hAnsi="SimSun" w:hint="eastAsia"/>
          <w:spacing w:val="-4"/>
        </w:rPr>
        <w:t>％</w:t>
      </w:r>
      <w:r>
        <w:rPr>
          <w:rFonts w:hAnsi="SimSun" w:hint="eastAsia"/>
        </w:rPr>
        <w:t>，女性占</w:t>
      </w:r>
      <w:r>
        <w:rPr>
          <w:rFonts w:hAnsi="SimSun" w:hint="eastAsia"/>
        </w:rPr>
        <w:t>18.0</w:t>
      </w:r>
      <w:r>
        <w:rPr>
          <w:rFonts w:hAnsi="SimSun" w:hint="eastAsia"/>
        </w:rPr>
        <w:t>％，另有</w:t>
      </w:r>
      <w:r>
        <w:rPr>
          <w:rFonts w:hAnsi="SimSun" w:hint="eastAsia"/>
        </w:rPr>
        <w:t>1.3</w:t>
      </w:r>
      <w:r>
        <w:rPr>
          <w:rFonts w:hAnsi="SimSun" w:hint="eastAsia"/>
        </w:rPr>
        <w:t>％性别不详。近年来，艾滋病在我国呈快速增长趋势，据估计，到</w:t>
      </w:r>
      <w:r>
        <w:rPr>
          <w:rFonts w:hAnsi="SimSun" w:hint="eastAsia"/>
        </w:rPr>
        <w:t>2002</w:t>
      </w:r>
      <w:r>
        <w:rPr>
          <w:rFonts w:hAnsi="SimSun" w:hint="eastAsia"/>
        </w:rPr>
        <w:t>年</w:t>
      </w:r>
      <w:r>
        <w:rPr>
          <w:rFonts w:hAnsi="SimSun" w:hint="eastAsia"/>
        </w:rPr>
        <w:t>6</w:t>
      </w:r>
      <w:r>
        <w:rPr>
          <w:rFonts w:hAnsi="SimSun" w:hint="eastAsia"/>
        </w:rPr>
        <w:t>月底，全国累计艾滋病毒感染人数约</w:t>
      </w:r>
      <w:r>
        <w:rPr>
          <w:rFonts w:hAnsi="SimSun" w:hint="eastAsia"/>
        </w:rPr>
        <w:t>100</w:t>
      </w:r>
      <w:r>
        <w:rPr>
          <w:rFonts w:hAnsi="SimSun" w:hint="eastAsia"/>
        </w:rPr>
        <w:t>万人。中国政府十分重视性病艾滋病防治工作，国务院建立了防治艾滋病协调会议制度，</w:t>
      </w:r>
      <w:r>
        <w:rPr>
          <w:rFonts w:hAnsi="SimSun" w:hint="eastAsia"/>
        </w:rPr>
        <w:t>1998</w:t>
      </w:r>
      <w:r>
        <w:rPr>
          <w:rFonts w:hAnsi="SimSun" w:hint="eastAsia"/>
        </w:rPr>
        <w:t>年国务院颁布《中国预防与控制艾滋病的中长期规划》</w:t>
      </w:r>
      <w:r>
        <w:rPr>
          <w:rFonts w:hAnsi="SimSun" w:hint="eastAsia"/>
        </w:rPr>
        <w:t>(1998-2010</w:t>
      </w:r>
      <w:r>
        <w:rPr>
          <w:rFonts w:hAnsi="SimSun" w:hint="eastAsia"/>
        </w:rPr>
        <w:t>年</w:t>
      </w:r>
      <w:r>
        <w:rPr>
          <w:rFonts w:hAnsi="SimSun" w:hint="eastAsia"/>
        </w:rPr>
        <w:t>)</w:t>
      </w:r>
      <w:r>
        <w:rPr>
          <w:rFonts w:hAnsi="SimSun" w:hint="eastAsia"/>
        </w:rPr>
        <w:t>要求全社会参与，加强艾滋病防治工作。</w:t>
      </w:r>
      <w:r>
        <w:rPr>
          <w:rFonts w:hAnsi="SimSun" w:hint="eastAsia"/>
        </w:rPr>
        <w:t>2001</w:t>
      </w:r>
      <w:r>
        <w:rPr>
          <w:rFonts w:hAnsi="SimSun" w:hint="eastAsia"/>
        </w:rPr>
        <w:t>年颁布实施的《中</w:t>
      </w:r>
      <w:r>
        <w:rPr>
          <w:rFonts w:hAnsi="SimSun" w:hint="eastAsia"/>
        </w:rPr>
        <w:t>国妇女发展纲要</w:t>
      </w:r>
      <w:r>
        <w:rPr>
          <w:rFonts w:hAnsi="SimSun" w:hint="eastAsia"/>
        </w:rPr>
        <w:t>(2001-2010</w:t>
      </w:r>
      <w:r>
        <w:rPr>
          <w:rFonts w:hAnsi="SimSun" w:hint="eastAsia"/>
        </w:rPr>
        <w:t>年</w:t>
      </w:r>
      <w:r>
        <w:rPr>
          <w:rFonts w:hAnsi="SimSun" w:hint="eastAsia"/>
        </w:rPr>
        <w:t>)</w:t>
      </w:r>
      <w:r>
        <w:rPr>
          <w:rFonts w:hAnsi="SimSun" w:hint="eastAsia"/>
        </w:rPr>
        <w:t>》和《中国儿童发展纲要</w:t>
      </w:r>
      <w:r>
        <w:rPr>
          <w:rFonts w:hAnsi="SimSun" w:hint="eastAsia"/>
        </w:rPr>
        <w:t>(2001-2010</w:t>
      </w:r>
      <w:r>
        <w:rPr>
          <w:rFonts w:hAnsi="SimSun" w:hint="eastAsia"/>
        </w:rPr>
        <w:t>年</w:t>
      </w:r>
      <w:r>
        <w:rPr>
          <w:rFonts w:hAnsi="SimSun" w:hint="eastAsia"/>
        </w:rPr>
        <w:t>)</w:t>
      </w:r>
      <w:r>
        <w:rPr>
          <w:rFonts w:hAnsi="SimSun" w:hint="eastAsia"/>
        </w:rPr>
        <w:t>》都提出防治艾滋病的目标和措施。为有效降低艾滋病、性病发病率，</w:t>
      </w:r>
      <w:r>
        <w:rPr>
          <w:rFonts w:hAnsi="SimSun" w:hint="eastAsia"/>
        </w:rPr>
        <w:t>2001</w:t>
      </w:r>
      <w:r>
        <w:rPr>
          <w:rFonts w:hAnsi="SimSun" w:hint="eastAsia"/>
        </w:rPr>
        <w:t>年</w:t>
      </w:r>
      <w:r>
        <w:rPr>
          <w:rFonts w:hAnsi="SimSun" w:hint="eastAsia"/>
        </w:rPr>
        <w:t>5</w:t>
      </w:r>
      <w:r>
        <w:rPr>
          <w:rFonts w:hAnsi="SimSun" w:hint="eastAsia"/>
        </w:rPr>
        <w:t>月国务院下发了《中国遏制艾滋病与防治艾滋病行动计划》</w:t>
      </w:r>
      <w:r>
        <w:rPr>
          <w:rFonts w:hAnsi="SimSun" w:hint="eastAsia"/>
        </w:rPr>
        <w:t>(2001-2005</w:t>
      </w:r>
      <w:r>
        <w:rPr>
          <w:rFonts w:hAnsi="SimSun" w:hint="eastAsia"/>
        </w:rPr>
        <w:t>年</w:t>
      </w:r>
      <w:r>
        <w:rPr>
          <w:rFonts w:hAnsi="SimSun" w:hint="eastAsia"/>
        </w:rPr>
        <w:t>)</w:t>
      </w:r>
      <w:r>
        <w:rPr>
          <w:rFonts w:hAnsi="SimSun" w:hint="eastAsia"/>
        </w:rPr>
        <w:t>，要求各地政府根据该计划研究制定本地区的具体实施方案，明确责任，加强指导和监督检查，确保实现各项防治目标。从</w:t>
      </w:r>
      <w:r>
        <w:rPr>
          <w:rFonts w:hAnsi="SimSun" w:hint="eastAsia"/>
        </w:rPr>
        <w:t>2001</w:t>
      </w:r>
      <w:r>
        <w:rPr>
          <w:rFonts w:hAnsi="SimSun" w:hint="eastAsia"/>
        </w:rPr>
        <w:t>年起，中央政府每年拨专款</w:t>
      </w:r>
      <w:r>
        <w:rPr>
          <w:rFonts w:hAnsi="SimSun" w:hint="eastAsia"/>
        </w:rPr>
        <w:t>1</w:t>
      </w:r>
      <w:r>
        <w:rPr>
          <w:rFonts w:hAnsi="SimSun" w:hint="eastAsia"/>
        </w:rPr>
        <w:t>亿元，用于艾滋病防治工作，同时从国债中安排</w:t>
      </w:r>
      <w:r>
        <w:rPr>
          <w:rFonts w:hAnsi="SimSun" w:hint="eastAsia"/>
        </w:rPr>
        <w:t>12.5</w:t>
      </w:r>
      <w:r>
        <w:rPr>
          <w:rFonts w:hAnsi="SimSun" w:hint="eastAsia"/>
        </w:rPr>
        <w:t>亿元，新建、改建血站、血库</w:t>
      </w:r>
      <w:r>
        <w:rPr>
          <w:rFonts w:hAnsi="SimSun" w:hint="eastAsia"/>
        </w:rPr>
        <w:t>459</w:t>
      </w:r>
      <w:r>
        <w:rPr>
          <w:rFonts w:hAnsi="SimSun" w:hint="eastAsia"/>
        </w:rPr>
        <w:t>个，保障输血安全。各级政府特别重视向全社会宣传预防艾滋</w:t>
      </w:r>
      <w:r>
        <w:rPr>
          <w:rFonts w:hAnsi="SimSun" w:hint="eastAsia"/>
        </w:rPr>
        <w:t>病、性病知识，在流动人口、妇女和青少年中大力宣传，提高自我保健意识和卫生行为，将妇女和儿童作为艾滋病防治工作的重要人群，广泛开展预防艾滋病母婴传播知识的宣传和教育。同时针对高危人群开展工作，注重发挥非政府组织的作用，发动中国性病艾滋病防治协会、青联、妇联、工会、红十字会等组织积极参与遏止艾滋病与防治艾滋病活动，并与国际组织开展有关的交流与合作。</w:t>
      </w:r>
    </w:p>
    <w:p w:rsidR="00000000" w:rsidRDefault="00902584">
      <w:pPr>
        <w:pStyle w:val="SingleTxt"/>
        <w:rPr>
          <w:rFonts w:hAnsi="SimSun" w:hint="eastAsia"/>
        </w:rPr>
      </w:pPr>
      <w:r>
        <w:rPr>
          <w:rFonts w:hAnsi="SimSun" w:hint="eastAsia"/>
        </w:rPr>
        <w:tab/>
      </w:r>
      <w:r>
        <w:rPr>
          <w:rFonts w:hAnsi="SimSun" w:hint="eastAsia"/>
        </w:rPr>
        <w:t>——广泛开展计划生育的宣传和服务工作。</w:t>
      </w:r>
    </w:p>
    <w:p w:rsidR="00000000" w:rsidRDefault="00902584">
      <w:pPr>
        <w:pStyle w:val="SingleTxt"/>
        <w:rPr>
          <w:rFonts w:hAnsi="SimSun" w:hint="eastAsia"/>
        </w:rPr>
      </w:pPr>
      <w:r>
        <w:rPr>
          <w:rFonts w:hAnsi="SimSun" w:hint="eastAsia"/>
        </w:rPr>
        <w:tab/>
        <w:t>2001</w:t>
      </w:r>
      <w:r>
        <w:rPr>
          <w:rFonts w:hAnsi="SimSun" w:hint="eastAsia"/>
        </w:rPr>
        <w:t>年</w:t>
      </w:r>
      <w:r>
        <w:rPr>
          <w:rFonts w:hAnsi="SimSun" w:hint="eastAsia"/>
        </w:rPr>
        <w:t>12</w:t>
      </w:r>
      <w:r>
        <w:rPr>
          <w:rFonts w:hAnsi="SimSun" w:hint="eastAsia"/>
        </w:rPr>
        <w:t>月，我国颁布了《中华人民共和国人口与计划生育法》，使计划生育纳入依法管理的轨道。该法将解决我国的人口问题与</w:t>
      </w:r>
      <w:r>
        <w:rPr>
          <w:rFonts w:hAnsi="SimSun" w:hint="eastAsia"/>
        </w:rPr>
        <w:t>发展经济、消除贫困、保护生态环境、提高妇女地位和完善社会保障制度等方面结合起来，实现可持续发展，体现公民在实行计划生育中权利和义务的统一。《人口与计划生育法》第十七条规定：“公民有生育的权利，也有依法实行计划生育的义务，夫妻双方在实行计划生育中负有共同的责任。”第三条规定：“开展人口与计划生育工作，应当与增加妇女受教育和就业的机会、增进妇女健康、提高妇女地位相结合。”</w:t>
      </w:r>
    </w:p>
    <w:p w:rsidR="00000000" w:rsidRDefault="00902584">
      <w:pPr>
        <w:pStyle w:val="SingleTxt"/>
        <w:rPr>
          <w:rFonts w:hAnsi="SimSun" w:hint="eastAsia"/>
        </w:rPr>
      </w:pPr>
      <w:r>
        <w:rPr>
          <w:rFonts w:hAnsi="SimSun" w:hint="eastAsia"/>
        </w:rPr>
        <w:tab/>
      </w:r>
      <w:r>
        <w:rPr>
          <w:rFonts w:hAnsi="SimSun" w:hint="eastAsia"/>
        </w:rPr>
        <w:t>为保障妇女的生殖健康，《人口与计划生育法》第二十一条规定：“实行计划生育的育龄夫妻免费享受国家规定的基本计划生育技术服务。”第二十六条规定</w:t>
      </w:r>
      <w:r>
        <w:rPr>
          <w:rFonts w:hAnsi="SimSun" w:hint="eastAsia"/>
        </w:rPr>
        <w:t>：“妇女怀孕、生育和哺乳期间，按照国家有关规定享受劳动保护并可以获得帮助和补偿。”第三十条规定；“国家建立婚前保健、孕产期保健制度，防止或者减少出生缺陷，提高出生婴儿健康水平。”第三十一条规定：“各级人民政府应该采取措施，保障公民享有计划生育技术服务，提高公民的生殖健康水平。”</w:t>
      </w:r>
    </w:p>
    <w:p w:rsidR="00000000" w:rsidRDefault="00902584">
      <w:pPr>
        <w:pStyle w:val="SingleTxt"/>
        <w:rPr>
          <w:rFonts w:hAnsi="SimSun" w:hint="eastAsia"/>
        </w:rPr>
      </w:pPr>
      <w:r>
        <w:rPr>
          <w:rFonts w:hAnsi="SimSun" w:hint="eastAsia"/>
        </w:rPr>
        <w:tab/>
      </w:r>
      <w:r>
        <w:rPr>
          <w:rFonts w:hAnsi="SimSun" w:hint="eastAsia"/>
        </w:rPr>
        <w:t>为贯彻男女平等的原则，保护妇女和女婴的权利，第二十二条规定：“禁止歧视、虐待生育女婴的妇女和不育的妇女。禁止歧视、虐待、遗弃女婴。”第三十五条规定：“严禁利用超声技术和其他技术手段进行非医学需要的胎儿性别鉴定；严禁非医学需要的选择</w:t>
      </w:r>
      <w:r>
        <w:rPr>
          <w:rFonts w:hAnsi="SimSun" w:hint="eastAsia"/>
        </w:rPr>
        <w:t>性别的人工终止妊娠。”</w:t>
      </w:r>
      <w:r>
        <w:rPr>
          <w:rFonts w:hAnsi="SimSun" w:hint="eastAsia"/>
        </w:rPr>
        <w:t>1998</w:t>
      </w:r>
      <w:r>
        <w:rPr>
          <w:rFonts w:hAnsi="SimSun" w:hint="eastAsia"/>
        </w:rPr>
        <w:t>年</w:t>
      </w:r>
      <w:r>
        <w:rPr>
          <w:rFonts w:hAnsi="SimSun" w:hint="eastAsia"/>
        </w:rPr>
        <w:t>11</w:t>
      </w:r>
      <w:r>
        <w:rPr>
          <w:rFonts w:hAnsi="SimSun" w:hint="eastAsia"/>
        </w:rPr>
        <w:t>月修订的《中华人民共和国收养法》第三十一条规定：“遗弃婴儿的，由公安部门处以罚款；构成犯罪的，依法追究刑事责任。”</w:t>
      </w:r>
    </w:p>
    <w:p w:rsidR="00000000" w:rsidRDefault="00902584">
      <w:pPr>
        <w:pStyle w:val="SingleTxt"/>
        <w:rPr>
          <w:rFonts w:hAnsi="SimSun" w:hint="eastAsia"/>
        </w:rPr>
      </w:pPr>
      <w:r>
        <w:rPr>
          <w:rFonts w:hAnsi="SimSun" w:hint="eastAsia"/>
        </w:rPr>
        <w:tab/>
      </w:r>
      <w:r>
        <w:rPr>
          <w:rFonts w:hAnsi="SimSun" w:hint="eastAsia"/>
        </w:rPr>
        <w:t>《人口与计划生育法》还制定了社会保障条款，第二十四条规定：“国家建立、健全基本养老保险、基本医疗保险、生育保险和社会福利等社会保障制度，促进计划生育。国家鼓励保险公司举办有利于计划生育的保险项目。有条件的地方可以根据政府引导，农民自愿的原则，在农村实行多种形式的养老保障办法。”</w:t>
      </w:r>
    </w:p>
    <w:p w:rsidR="00000000" w:rsidRDefault="00902584">
      <w:pPr>
        <w:pStyle w:val="SingleTxt"/>
        <w:rPr>
          <w:rFonts w:hAnsi="SimSun" w:hint="eastAsia"/>
        </w:rPr>
      </w:pPr>
      <w:r>
        <w:rPr>
          <w:rFonts w:hAnsi="SimSun" w:hint="eastAsia"/>
        </w:rPr>
        <w:tab/>
      </w:r>
      <w:r>
        <w:rPr>
          <w:rFonts w:hAnsi="SimSun" w:hint="eastAsia"/>
        </w:rPr>
        <w:t>中国推行计划生育，历来坚持国家指导与群众自愿相结合的原则。通过大众媒体和多种</w:t>
      </w:r>
      <w:r>
        <w:rPr>
          <w:rFonts w:hAnsi="SimSun" w:hint="eastAsia"/>
        </w:rPr>
        <w:t>形式进行宣传教育，自</w:t>
      </w:r>
      <w:r>
        <w:rPr>
          <w:rFonts w:hAnsi="SimSun" w:hint="eastAsia"/>
        </w:rPr>
        <w:t>1998</w:t>
      </w:r>
      <w:r>
        <w:rPr>
          <w:rFonts w:hAnsi="SimSun" w:hint="eastAsia"/>
        </w:rPr>
        <w:t>年以来，在全国广泛开展婚育新风进万家活动，加强“计划生育男女平等，生男生女一样好，女儿也是传后人”等新型生育文化的宣传教育，传播婚育新风，消除多子多福、重男轻女的传统思想，使广大育龄夫妇自愿地做出生育计划。各级地方政府对基层计划生育工作人员进行培训，帮助他们更好地理解和掌握政策，坚持文明执法，运用现代管理知识和技能，改进服务质量。对一些地区发生侵害群众合法权益的现象，及时制止，对侵害群众合法权益的当事人，视情节轻重，进行严肃教育和处理，直到追究法律责任。</w:t>
      </w:r>
    </w:p>
    <w:p w:rsidR="00000000" w:rsidRDefault="00902584">
      <w:pPr>
        <w:pStyle w:val="SingleTxt"/>
        <w:rPr>
          <w:rFonts w:hAnsi="SimSun" w:hint="eastAsia"/>
        </w:rPr>
      </w:pPr>
      <w:r>
        <w:rPr>
          <w:rFonts w:hAnsi="SimSun" w:hint="eastAsia"/>
        </w:rPr>
        <w:tab/>
        <w:t>2001</w:t>
      </w:r>
      <w:r>
        <w:rPr>
          <w:rFonts w:hAnsi="SimSun" w:hint="eastAsia"/>
        </w:rPr>
        <w:t>年</w:t>
      </w:r>
      <w:r>
        <w:rPr>
          <w:rFonts w:hAnsi="SimSun" w:hint="eastAsia"/>
        </w:rPr>
        <w:t>6</w:t>
      </w:r>
      <w:r>
        <w:rPr>
          <w:rFonts w:hAnsi="SimSun" w:hint="eastAsia"/>
        </w:rPr>
        <w:t>月，国务院</w:t>
      </w:r>
      <w:r>
        <w:rPr>
          <w:rFonts w:hAnsi="SimSun" w:hint="eastAsia"/>
        </w:rPr>
        <w:t>颁布的〈计划生育技术服务管理条例〉规定：公民享有避孕方法的知情选择权。国家保障公民获得适宜的计划生育技术服务的权利，并强调施行节育手术要“征得受术者本人同意并保证受术者安全。”截止到</w:t>
      </w:r>
      <w:r>
        <w:rPr>
          <w:rFonts w:hAnsi="SimSun" w:hint="eastAsia"/>
        </w:rPr>
        <w:t>2001</w:t>
      </w:r>
      <w:r>
        <w:rPr>
          <w:rFonts w:hAnsi="SimSun" w:hint="eastAsia"/>
        </w:rPr>
        <w:t>年底，全国有计划生育技术服务机构约</w:t>
      </w:r>
      <w:r>
        <w:rPr>
          <w:rFonts w:hAnsi="SimSun" w:hint="eastAsia"/>
        </w:rPr>
        <w:t>4</w:t>
      </w:r>
      <w:r>
        <w:rPr>
          <w:rFonts w:hAnsi="SimSun" w:hint="eastAsia"/>
        </w:rPr>
        <w:t>万多个，其中</w:t>
      </w:r>
      <w:r>
        <w:rPr>
          <w:rFonts w:hAnsi="SimSun" w:hint="eastAsia"/>
        </w:rPr>
        <w:t>252</w:t>
      </w:r>
      <w:r>
        <w:rPr>
          <w:rFonts w:hAnsi="SimSun" w:hint="eastAsia"/>
        </w:rPr>
        <w:t>个地</w:t>
      </w:r>
      <w:r>
        <w:rPr>
          <w:rFonts w:hAnsi="SimSun" w:hint="eastAsia"/>
        </w:rPr>
        <w:t>(</w:t>
      </w:r>
      <w:r>
        <w:rPr>
          <w:rFonts w:hAnsi="SimSun" w:hint="eastAsia"/>
        </w:rPr>
        <w:t>市</w:t>
      </w:r>
      <w:r>
        <w:rPr>
          <w:rFonts w:hAnsi="SimSun" w:hint="eastAsia"/>
        </w:rPr>
        <w:t>)</w:t>
      </w:r>
      <w:r>
        <w:rPr>
          <w:rFonts w:hAnsi="SimSun" w:hint="eastAsia"/>
        </w:rPr>
        <w:t>计划生育指导中心；</w:t>
      </w:r>
      <w:r>
        <w:rPr>
          <w:rFonts w:hAnsi="SimSun" w:hint="eastAsia"/>
        </w:rPr>
        <w:t>2</w:t>
      </w:r>
      <w:r>
        <w:rPr>
          <w:rFonts w:hAnsi="SimSun"/>
        </w:rPr>
        <w:t xml:space="preserve"> </w:t>
      </w:r>
      <w:r>
        <w:rPr>
          <w:rFonts w:hAnsi="SimSun" w:hint="eastAsia"/>
        </w:rPr>
        <w:t>773</w:t>
      </w:r>
      <w:r>
        <w:rPr>
          <w:rFonts w:hAnsi="SimSun" w:hint="eastAsia"/>
        </w:rPr>
        <w:t>个县级计划生育</w:t>
      </w:r>
      <w:r>
        <w:rPr>
          <w:rFonts w:hAnsi="SimSun" w:hint="eastAsia"/>
        </w:rPr>
        <w:t xml:space="preserve"> </w:t>
      </w:r>
      <w:r>
        <w:rPr>
          <w:rFonts w:hAnsi="SimSun" w:hint="eastAsia"/>
        </w:rPr>
        <w:t>服务站；</w:t>
      </w:r>
      <w:r>
        <w:rPr>
          <w:rFonts w:hAnsi="SimSun" w:hint="eastAsia"/>
        </w:rPr>
        <w:t>36</w:t>
      </w:r>
      <w:r>
        <w:rPr>
          <w:rFonts w:hAnsi="SimSun"/>
        </w:rPr>
        <w:t xml:space="preserve"> </w:t>
      </w:r>
      <w:r>
        <w:rPr>
          <w:rFonts w:hAnsi="SimSun" w:hint="eastAsia"/>
        </w:rPr>
        <w:t>707</w:t>
      </w:r>
      <w:r>
        <w:rPr>
          <w:rFonts w:hAnsi="SimSun" w:hint="eastAsia"/>
        </w:rPr>
        <w:t>个乡级服务所，专职计划生育技术服务人员约</w:t>
      </w:r>
      <w:r>
        <w:rPr>
          <w:rFonts w:hAnsi="SimSun" w:hint="eastAsia"/>
        </w:rPr>
        <w:t>15</w:t>
      </w:r>
      <w:r>
        <w:rPr>
          <w:rFonts w:hAnsi="SimSun" w:hint="eastAsia"/>
        </w:rPr>
        <w:t>万人。全国</w:t>
      </w:r>
      <w:r>
        <w:rPr>
          <w:rFonts w:hAnsi="SimSun" w:hint="eastAsia"/>
        </w:rPr>
        <w:t>17000</w:t>
      </w:r>
      <w:r>
        <w:rPr>
          <w:rFonts w:hAnsi="SimSun" w:hint="eastAsia"/>
        </w:rPr>
        <w:t>多个保健机构设有计划生育科，技术人员</w:t>
      </w:r>
      <w:r>
        <w:rPr>
          <w:rFonts w:hAnsi="SimSun" w:hint="eastAsia"/>
        </w:rPr>
        <w:t>28</w:t>
      </w:r>
      <w:r>
        <w:rPr>
          <w:rFonts w:hAnsi="SimSun" w:hint="eastAsia"/>
        </w:rPr>
        <w:t>万多人。从事计划生育服务的医疗保健机构约</w:t>
      </w:r>
      <w:r>
        <w:rPr>
          <w:rFonts w:hAnsi="SimSun" w:hint="eastAsia"/>
        </w:rPr>
        <w:t>6</w:t>
      </w:r>
      <w:r>
        <w:rPr>
          <w:rFonts w:hAnsi="SimSun" w:hint="eastAsia"/>
        </w:rPr>
        <w:t>万多个，共同组成计划生育技术服务网络，为育龄人口</w:t>
      </w:r>
      <w:r>
        <w:rPr>
          <w:rFonts w:hAnsi="SimSun" w:hint="eastAsia"/>
        </w:rPr>
        <w:t>提供计划生育技术服务，包括生殖健康科普宣传、教育、咨询、指导和随访，提供避孕药具、计划生育手术、妇女病查治、不孕症诊治等指导、咨询和临床医疗服务。</w:t>
      </w:r>
      <w:r>
        <w:rPr>
          <w:rFonts w:hAnsi="SimSun" w:hint="eastAsia"/>
        </w:rPr>
        <w:t>1995</w:t>
      </w:r>
      <w:r>
        <w:rPr>
          <w:rFonts w:hAnsi="SimSun" w:hint="eastAsia"/>
        </w:rPr>
        <w:t>年以来，国家计划生育委员会开展了生殖健康优质服务项目，现在已在</w:t>
      </w:r>
      <w:r>
        <w:rPr>
          <w:rFonts w:hAnsi="SimSun" w:hint="eastAsia"/>
        </w:rPr>
        <w:t>800</w:t>
      </w:r>
      <w:r>
        <w:rPr>
          <w:rFonts w:hAnsi="SimSun" w:hint="eastAsia"/>
        </w:rPr>
        <w:t>多个县实施，占总数的三分之一。该项目强调避孕为主，遵循人工流产的自愿安全原则，反对强制性人工流产，禁止非法实施人工流产，禁止选择性别的人工终止妊娠，注重避孕方法的知情选择，同时开展优生优育咨询，进行有关遗传病筛查，实施“出生缺陷干预工程。”</w:t>
      </w:r>
    </w:p>
    <w:p w:rsidR="00000000" w:rsidRDefault="00902584">
      <w:pPr>
        <w:pStyle w:val="SingleTxt"/>
        <w:rPr>
          <w:rFonts w:hAnsi="SimSun" w:hint="eastAsia"/>
        </w:rPr>
      </w:pPr>
      <w:r>
        <w:rPr>
          <w:rFonts w:hAnsi="SimSun" w:hint="eastAsia"/>
        </w:rPr>
        <w:tab/>
      </w:r>
      <w:r>
        <w:rPr>
          <w:rFonts w:hAnsi="SimSun" w:hint="eastAsia"/>
        </w:rPr>
        <w:t>近年来，在宣传和普及避孕措施中，结合新婚夫妇学</w:t>
      </w:r>
      <w:r>
        <w:rPr>
          <w:rFonts w:hAnsi="SimSun" w:hint="eastAsia"/>
        </w:rPr>
        <w:t>校培训课程、文明家庭建设标准，预防性病、艾滋病等内容，政府鼓励男性采取避孕措施，消除对男性结扎和避孕套的偏见，倡导夫妻双方共同参与，共同决定避孕措施。</w:t>
      </w:r>
    </w:p>
    <w:p w:rsidR="00000000" w:rsidRDefault="00902584">
      <w:pPr>
        <w:pStyle w:val="SingleTxt"/>
        <w:rPr>
          <w:rFonts w:hAnsi="SimSun" w:hint="eastAsia"/>
        </w:rPr>
      </w:pPr>
      <w:r>
        <w:rPr>
          <w:rFonts w:hAnsi="SimSun" w:hint="eastAsia"/>
        </w:rPr>
        <w:tab/>
      </w:r>
      <w:r>
        <w:rPr>
          <w:rFonts w:hAnsi="SimSun" w:hint="eastAsia"/>
        </w:rPr>
        <w:t>针对出生性别比男性偏高的现象，近年来，在全国城乡广泛宣传男女平等思想，消除重男轻女的传统观念，促进群众生育观念的转变，减轻无男孩家庭的心理负担和社会压力；同时加紧落实男女平等的各项法律和政策。例如：新修改的《婚姻法》、</w:t>
      </w:r>
      <w:r>
        <w:rPr>
          <w:rFonts w:hAnsi="SimSun" w:hint="eastAsia"/>
        </w:rPr>
        <w:t>2001</w:t>
      </w:r>
      <w:r>
        <w:rPr>
          <w:rFonts w:hAnsi="SimSun" w:hint="eastAsia"/>
        </w:rPr>
        <w:t>年颁布的《人口与计划生育法》以及《农村土地承包法》、国务院制定的农村土地承包问题的规定等法律法规和政策中都有关于维护妇女权益的规定，</w:t>
      </w:r>
      <w:r>
        <w:rPr>
          <w:rFonts w:hAnsi="SimSun" w:hint="eastAsia"/>
        </w:rPr>
        <w:t>强调严禁溺弃、虐待女婴和落实妇女的土地权等相关法律和政策，严厉打击溺弃女婴犯罪行为；在农村，各地根据经济发展状况，建立以家庭养老为主，探讨多种形式的养老保障办法。对无子女丧失劳动力的老人，实行“五保”</w:t>
      </w:r>
      <w:r>
        <w:rPr>
          <w:rFonts w:hAnsi="SimSun" w:hint="eastAsia"/>
        </w:rPr>
        <w:t>(</w:t>
      </w:r>
      <w:r>
        <w:rPr>
          <w:rFonts w:hAnsi="SimSun" w:hint="eastAsia"/>
        </w:rPr>
        <w:t>衣、食、住、医、照料</w:t>
      </w:r>
      <w:r>
        <w:rPr>
          <w:rFonts w:hAnsi="SimSun" w:hint="eastAsia"/>
        </w:rPr>
        <w:t>)</w:t>
      </w:r>
      <w:r>
        <w:rPr>
          <w:rFonts w:hAnsi="SimSun" w:hint="eastAsia"/>
        </w:rPr>
        <w:t>；对无子户，鼓励男到女家落户，落实土地、宅基地的分配，切实帮助解决生活、生产中的实际困难；同时加强人口出生管理登记工作和对流动人口的管理，减少女婴的漏报。</w:t>
      </w:r>
      <w:r>
        <w:rPr>
          <w:rFonts w:hAnsi="SimSun" w:hint="eastAsia"/>
        </w:rPr>
        <w:t>2000</w:t>
      </w:r>
      <w:r>
        <w:rPr>
          <w:rFonts w:hAnsi="SimSun" w:hint="eastAsia"/>
        </w:rPr>
        <w:t>年</w:t>
      </w:r>
      <w:r>
        <w:rPr>
          <w:rFonts w:hAnsi="SimSun" w:hint="eastAsia"/>
        </w:rPr>
        <w:t>11</w:t>
      </w:r>
      <w:r>
        <w:rPr>
          <w:rFonts w:hAnsi="SimSun" w:hint="eastAsia"/>
        </w:rPr>
        <w:t>月开展的第五次人口普查，对那些未进行出生登记的儿童，无论男女均给予登记。</w:t>
      </w:r>
    </w:p>
    <w:p w:rsidR="00000000" w:rsidRDefault="00902584">
      <w:pPr>
        <w:pStyle w:val="SingleTxt"/>
        <w:rPr>
          <w:rFonts w:hAnsi="SimSun" w:hint="eastAsia"/>
        </w:rPr>
      </w:pPr>
      <w:r>
        <w:rPr>
          <w:rFonts w:hAnsi="SimSun" w:hint="eastAsia"/>
        </w:rPr>
        <w:tab/>
      </w:r>
      <w:r>
        <w:rPr>
          <w:rFonts w:hAnsi="SimSun" w:hint="eastAsia"/>
        </w:rPr>
        <w:t>中国政府也注意到，许多农村地区，特别是贫困地</w:t>
      </w:r>
      <w:r>
        <w:rPr>
          <w:rFonts w:hAnsi="SimSun" w:hint="eastAsia"/>
        </w:rPr>
        <w:t>区，卫生设施和医务人员不足，尤其是基础设施方面的投入量相当大，在短时间内很难根本改变；山区、边远和贫困地区，由于人们缺乏足够的卫生保健知识，以及交通不便，孕产妇住院分娩率偏低</w:t>
      </w:r>
      <w:r>
        <w:rPr>
          <w:rFonts w:hAnsi="SimSun" w:hint="eastAsia"/>
        </w:rPr>
        <w:t>(45</w:t>
      </w:r>
      <w:r>
        <w:rPr>
          <w:rFonts w:hAnsi="SimSun" w:hint="eastAsia"/>
        </w:rPr>
        <w:t>％</w:t>
      </w:r>
      <w:r>
        <w:rPr>
          <w:rFonts w:hAnsi="SimSun" w:hint="eastAsia"/>
        </w:rPr>
        <w:t>-65</w:t>
      </w:r>
      <w:r>
        <w:rPr>
          <w:rFonts w:hAnsi="SimSun" w:hint="eastAsia"/>
        </w:rPr>
        <w:t>％</w:t>
      </w:r>
      <w:r>
        <w:rPr>
          <w:rFonts w:hAnsi="SimSun" w:hint="eastAsia"/>
        </w:rPr>
        <w:t>)</w:t>
      </w:r>
      <w:r>
        <w:rPr>
          <w:rFonts w:hAnsi="SimSun" w:hint="eastAsia"/>
        </w:rPr>
        <w:t>，造成孕产妇死亡率和婴儿死亡率较高；新情况下出现的艾滋病在我国也呈加速流行趋势；还有一部分人的生育观念仍然受“多子多福”和“重男轻女”传统思想的影响，尤其是在贫困地区，生产力水平低下，信息闭塞，思想转变还需要一定过程。针对这些障碍，政府制定了加大对农村地区卫生保健投入，加强农村医务人员培训以及开展卫生教育、人口教育等项</w:t>
      </w:r>
      <w:r>
        <w:rPr>
          <w:rFonts w:hAnsi="SimSun" w:hint="eastAsia"/>
        </w:rPr>
        <w:t>政策，依靠社会各方面力量，逐步解决这些问题。</w:t>
      </w:r>
    </w:p>
    <w:p w:rsidR="00000000" w:rsidRDefault="00902584">
      <w:pPr>
        <w:pStyle w:val="SingleTxt"/>
        <w:rPr>
          <w:rFonts w:ascii="SimHei" w:eastAsia="SimHei" w:hAnsi="SimSun" w:hint="eastAsia"/>
          <w:color w:val="FF0000"/>
        </w:rPr>
      </w:pPr>
      <w:r>
        <w:rPr>
          <w:rFonts w:ascii="SimHei" w:eastAsia="SimHei" w:hAnsi="SimSun" w:hint="eastAsia"/>
          <w:color w:val="FF0000"/>
        </w:rPr>
        <w:t>第十三条</w:t>
      </w:r>
    </w:p>
    <w:p w:rsidR="00000000" w:rsidRDefault="00902584">
      <w:pPr>
        <w:pStyle w:val="SingleTxt"/>
        <w:rPr>
          <w:rFonts w:ascii="SimHei" w:eastAsia="SimHei" w:hAnsi="SimSun" w:hint="eastAsia"/>
          <w:color w:val="FF0000"/>
        </w:rPr>
      </w:pPr>
      <w:r>
        <w:rPr>
          <w:rFonts w:ascii="SimHei" w:eastAsia="SimHei" w:hAnsi="SimSun"/>
          <w:color w:val="FF0000"/>
        </w:rPr>
        <w:tab/>
      </w:r>
      <w:r>
        <w:rPr>
          <w:rFonts w:ascii="SimHei" w:eastAsia="SimHei" w:hAnsi="SimSun" w:hint="eastAsia"/>
          <w:color w:val="FF0000"/>
        </w:rPr>
        <w:t>缔约各国应采取一切适当措施以消除在经济和社会生活的其他方面对妇女的歧视，保证她们在男女平等的基础上有相同权利，特别是：</w:t>
      </w:r>
    </w:p>
    <w:p w:rsidR="00000000" w:rsidRDefault="00902584">
      <w:pPr>
        <w:pStyle w:val="SingleTxt"/>
        <w:rPr>
          <w:rFonts w:ascii="SimHei" w:eastAsia="SimHei" w:hAnsi="SimSun" w:hint="eastAsia"/>
          <w:color w:val="FF0000"/>
        </w:rPr>
      </w:pPr>
      <w:r>
        <w:rPr>
          <w:rFonts w:ascii="SimHei" w:eastAsia="SimHei" w:hAnsi="SimSun" w:hint="eastAsia"/>
          <w:color w:val="FF0000"/>
        </w:rPr>
        <w:tab/>
        <w:t>(a)</w:t>
      </w:r>
      <w:r>
        <w:rPr>
          <w:rFonts w:ascii="SimHei" w:eastAsia="SimHei" w:hAnsi="SimSun" w:hint="eastAsia"/>
          <w:color w:val="FF0000"/>
        </w:rPr>
        <w:tab/>
      </w:r>
      <w:r>
        <w:rPr>
          <w:rFonts w:ascii="SimHei" w:eastAsia="SimHei" w:hAnsi="SimSun" w:hint="eastAsia"/>
          <w:color w:val="FF0000"/>
        </w:rPr>
        <w:t>领取家属津贴的权利；</w:t>
      </w:r>
    </w:p>
    <w:p w:rsidR="00000000" w:rsidRDefault="00902584">
      <w:pPr>
        <w:pStyle w:val="SingleTxt"/>
        <w:rPr>
          <w:rFonts w:ascii="SimHei" w:eastAsia="SimHei" w:hAnsi="SimSun" w:hint="eastAsia"/>
          <w:color w:val="FF0000"/>
        </w:rPr>
      </w:pPr>
      <w:r>
        <w:rPr>
          <w:rFonts w:ascii="SimHei" w:eastAsia="SimHei" w:hAnsi="SimSun" w:hint="eastAsia"/>
          <w:color w:val="FF0000"/>
        </w:rPr>
        <w:tab/>
        <w:t>(b)</w:t>
      </w:r>
      <w:r>
        <w:rPr>
          <w:rFonts w:ascii="SimHei" w:eastAsia="SimHei" w:hAnsi="SimSun" w:hint="eastAsia"/>
          <w:color w:val="FF0000"/>
        </w:rPr>
        <w:tab/>
      </w:r>
      <w:r>
        <w:rPr>
          <w:rFonts w:ascii="SimHei" w:eastAsia="SimHei" w:hAnsi="SimSun" w:hint="eastAsia"/>
          <w:color w:val="FF0000"/>
        </w:rPr>
        <w:t>银行贷款、抵押和其他形式的金融信贷的权利；</w:t>
      </w:r>
    </w:p>
    <w:p w:rsidR="00000000" w:rsidRDefault="00902584">
      <w:pPr>
        <w:pStyle w:val="SingleTxt"/>
        <w:rPr>
          <w:rFonts w:ascii="SimHei" w:eastAsia="SimHei" w:hAnsi="SimSun" w:hint="eastAsia"/>
          <w:color w:val="FF0000"/>
        </w:rPr>
      </w:pPr>
      <w:r>
        <w:rPr>
          <w:rFonts w:ascii="SimHei" w:eastAsia="SimHei" w:hAnsi="SimSun" w:hint="eastAsia"/>
          <w:color w:val="FF0000"/>
        </w:rPr>
        <w:tab/>
        <w:t>(c)</w:t>
      </w:r>
      <w:r>
        <w:rPr>
          <w:rFonts w:ascii="SimHei" w:eastAsia="SimHei" w:hAnsi="SimSun" w:hint="eastAsia"/>
          <w:color w:val="FF0000"/>
        </w:rPr>
        <w:tab/>
      </w:r>
      <w:r>
        <w:rPr>
          <w:rFonts w:ascii="SimHei" w:eastAsia="SimHei" w:hAnsi="SimSun" w:hint="eastAsia"/>
          <w:color w:val="FF0000"/>
        </w:rPr>
        <w:t>参与娱乐生活、运动和文化各个方面的权利。</w:t>
      </w:r>
    </w:p>
    <w:p w:rsidR="00000000" w:rsidRDefault="00902584">
      <w:pPr>
        <w:pStyle w:val="SingleTxt"/>
        <w:rPr>
          <w:rFonts w:hAnsi="SimSun" w:hint="eastAsia"/>
        </w:rPr>
      </w:pPr>
      <w:r>
        <w:rPr>
          <w:rFonts w:hAnsi="SimSun"/>
        </w:rPr>
        <w:tab/>
      </w:r>
      <w:r>
        <w:rPr>
          <w:rFonts w:hAnsi="SimSun" w:hint="eastAsia"/>
        </w:rPr>
        <w:t>1995-2000</w:t>
      </w:r>
      <w:r>
        <w:rPr>
          <w:rFonts w:hAnsi="SimSun" w:hint="eastAsia"/>
        </w:rPr>
        <w:t>年期间，国家建立了城市居民最低生活保障制度，对特困家庭定期给予生活补助。到</w:t>
      </w:r>
      <w:r>
        <w:rPr>
          <w:rFonts w:hAnsi="SimSun" w:hint="eastAsia"/>
        </w:rPr>
        <w:t>2001</w:t>
      </w:r>
      <w:r>
        <w:rPr>
          <w:rFonts w:hAnsi="SimSun" w:hint="eastAsia"/>
        </w:rPr>
        <w:t>年，全国共有</w:t>
      </w:r>
      <w:r>
        <w:rPr>
          <w:rFonts w:hAnsi="SimSun" w:hint="eastAsia"/>
        </w:rPr>
        <w:t>1142</w:t>
      </w:r>
      <w:r>
        <w:rPr>
          <w:rFonts w:hAnsi="SimSun" w:hint="eastAsia"/>
        </w:rPr>
        <w:t>万城市居民得到最低生活保障救济。近年来，国家民政部根据社会经济情况的变化以</w:t>
      </w:r>
      <w:r>
        <w:rPr>
          <w:rFonts w:hAnsi="SimSun" w:hint="eastAsia"/>
        </w:rPr>
        <w:t>及各地生活和物价水平，重新调整了最低生活保障费用。家庭人均收入低于最低生活保障标准的特困家庭，可以在居住地社区申请，所有符合条件的城市贫困居民都能得到由当地民政部门发放的最低生活保障费，作到应保尽保。</w:t>
      </w:r>
    </w:p>
    <w:p w:rsidR="00000000" w:rsidRDefault="00902584">
      <w:pPr>
        <w:pStyle w:val="SingleTxt"/>
        <w:rPr>
          <w:rFonts w:hAnsi="SimSun" w:hint="eastAsia"/>
        </w:rPr>
      </w:pPr>
      <w:r>
        <w:rPr>
          <w:rFonts w:hAnsi="SimSun" w:hint="eastAsia"/>
        </w:rPr>
        <w:tab/>
      </w:r>
      <w:r>
        <w:rPr>
          <w:rFonts w:hAnsi="SimSun" w:hint="eastAsia"/>
        </w:rPr>
        <w:t>修改后的婚姻法明确了夫妻共同财产，增设了夫妻个人财产和约定财产，这些补充为夫妻的经济独立以及在离婚事务中保护妇女和子女的经济利益，提供了法律依据。修改后的婚姻法第十八条规定：“有下列情形之一的，为夫妻一方的财产：㈠</w:t>
      </w:r>
      <w:r>
        <w:rPr>
          <w:rFonts w:hAnsi="SimSun"/>
        </w:rPr>
        <w:t xml:space="preserve"> </w:t>
      </w:r>
      <w:r>
        <w:rPr>
          <w:rFonts w:hAnsi="SimSun" w:hint="eastAsia"/>
        </w:rPr>
        <w:t>一方的婚前财产；㈡</w:t>
      </w:r>
      <w:r>
        <w:rPr>
          <w:rFonts w:hAnsi="SimSun"/>
        </w:rPr>
        <w:t xml:space="preserve"> </w:t>
      </w:r>
      <w:r>
        <w:rPr>
          <w:rFonts w:hAnsi="SimSun" w:hint="eastAsia"/>
        </w:rPr>
        <w:t>一方因身体受到伤害获得的医疗费，残疾人生活补助等费用；㈢</w:t>
      </w:r>
      <w:r>
        <w:rPr>
          <w:rFonts w:hAnsi="SimSun"/>
        </w:rPr>
        <w:t xml:space="preserve"> </w:t>
      </w:r>
      <w:r>
        <w:rPr>
          <w:rFonts w:hAnsi="SimSun" w:hint="eastAsia"/>
        </w:rPr>
        <w:t>遗嘱或赠与合同</w:t>
      </w:r>
      <w:r>
        <w:rPr>
          <w:rFonts w:hAnsi="SimSun" w:hint="eastAsia"/>
        </w:rPr>
        <w:t>中确定只归夫或妻一方的财产；㈣</w:t>
      </w:r>
      <w:r>
        <w:rPr>
          <w:rFonts w:hAnsi="SimSun"/>
        </w:rPr>
        <w:t xml:space="preserve"> </w:t>
      </w:r>
      <w:r>
        <w:rPr>
          <w:rFonts w:hAnsi="SimSun" w:hint="eastAsia"/>
        </w:rPr>
        <w:t>一方专用的生活用品；㈤</w:t>
      </w:r>
      <w:r>
        <w:rPr>
          <w:rFonts w:hAnsi="SimSun"/>
        </w:rPr>
        <w:t xml:space="preserve"> </w:t>
      </w:r>
      <w:r>
        <w:rPr>
          <w:rFonts w:hAnsi="SimSun" w:hint="eastAsia"/>
        </w:rPr>
        <w:t>其他应当归一方的财产。”此外，还增加了约定财产，第十九条规定：“夫妻可以约定婚姻关系存续期间所得的财产以及婚前财产归各自所有、共同所有或部分共同所有。夫妻对婚姻关系存续期间所得的财产以及婚前财产的约定，对双方具有约束力。”</w:t>
      </w:r>
    </w:p>
    <w:p w:rsidR="00000000" w:rsidRDefault="00902584">
      <w:pPr>
        <w:pStyle w:val="SingleTxt"/>
        <w:rPr>
          <w:rFonts w:hAnsi="SimSun" w:hint="eastAsia"/>
        </w:rPr>
      </w:pPr>
      <w:r>
        <w:rPr>
          <w:rFonts w:hAnsi="SimSun" w:hint="eastAsia"/>
        </w:rPr>
        <w:tab/>
      </w:r>
      <w:r>
        <w:rPr>
          <w:rFonts w:hAnsi="SimSun" w:hint="eastAsia"/>
        </w:rPr>
        <w:t>中国法律对妇女贷款、抵押和其他形式的金融信贷的权利无任何歧视性限制。</w:t>
      </w:r>
      <w:r>
        <w:rPr>
          <w:rFonts w:hAnsi="SimSun" w:hint="eastAsia"/>
        </w:rPr>
        <w:t>1996</w:t>
      </w:r>
      <w:r>
        <w:rPr>
          <w:rFonts w:hAnsi="SimSun" w:hint="eastAsia"/>
        </w:rPr>
        <w:t>年以来，为帮助城镇下岗职工再就业，以及帮助农村贫困人口脱贫，国家财政专设再就业资金和扶贫资金。许多地方专门设立了帮助城镇下岗女工再就业的低息、优惠贷款和对</w:t>
      </w:r>
      <w:r>
        <w:rPr>
          <w:rFonts w:hAnsi="SimSun" w:hint="eastAsia"/>
        </w:rPr>
        <w:t>农村贫困妇女的优惠贷款和小额贷款。此种贷款对象为妇女，一般由当地妇联组织提供担保并协调各有关部门提供生产中的培训和相关服务。近年来，我国农村广泛开展对妇女的小额贷款扶贫活动。例如：云南省</w:t>
      </w:r>
      <w:r>
        <w:rPr>
          <w:rFonts w:hAnsi="SimSun" w:hint="eastAsia"/>
        </w:rPr>
        <w:t>1997-2001</w:t>
      </w:r>
      <w:r>
        <w:rPr>
          <w:rFonts w:hAnsi="SimSun" w:hint="eastAsia"/>
        </w:rPr>
        <w:t>年，从政府财政资金、扶贫资金、银行信贷资金以及国内外援助资金中共筹措资金</w:t>
      </w:r>
      <w:r>
        <w:rPr>
          <w:rFonts w:hAnsi="SimSun" w:hint="eastAsia"/>
        </w:rPr>
        <w:t>13.7</w:t>
      </w:r>
      <w:r>
        <w:rPr>
          <w:rFonts w:hAnsi="SimSun" w:hint="eastAsia"/>
        </w:rPr>
        <w:t>亿元，在</w:t>
      </w:r>
      <w:r>
        <w:rPr>
          <w:rFonts w:hAnsi="SimSun" w:hint="eastAsia"/>
        </w:rPr>
        <w:t>115</w:t>
      </w:r>
      <w:r>
        <w:rPr>
          <w:rFonts w:hAnsi="SimSun" w:hint="eastAsia"/>
        </w:rPr>
        <w:t>个县</w:t>
      </w:r>
      <w:r>
        <w:rPr>
          <w:rFonts w:hAnsi="SimSun" w:hint="eastAsia"/>
        </w:rPr>
        <w:t>890</w:t>
      </w:r>
      <w:r>
        <w:rPr>
          <w:rFonts w:hAnsi="SimSun" w:hint="eastAsia"/>
        </w:rPr>
        <w:t>个乡镇以小额信贷形式发放，</w:t>
      </w:r>
      <w:r>
        <w:rPr>
          <w:rFonts w:hAnsi="SimSun" w:hint="eastAsia"/>
        </w:rPr>
        <w:t>204</w:t>
      </w:r>
      <w:r>
        <w:rPr>
          <w:rFonts w:hAnsi="SimSun"/>
        </w:rPr>
        <w:t xml:space="preserve"> </w:t>
      </w:r>
      <w:r>
        <w:rPr>
          <w:rFonts w:hAnsi="SimSun" w:hint="eastAsia"/>
        </w:rPr>
        <w:t>649</w:t>
      </w:r>
      <w:r>
        <w:rPr>
          <w:rFonts w:hAnsi="SimSun" w:hint="eastAsia"/>
        </w:rPr>
        <w:t>个小组使用，贷款农户</w:t>
      </w:r>
      <w:r>
        <w:rPr>
          <w:rFonts w:hAnsi="SimSun" w:hint="eastAsia"/>
        </w:rPr>
        <w:t>98.75</w:t>
      </w:r>
      <w:r>
        <w:rPr>
          <w:rFonts w:hAnsi="SimSun" w:hint="eastAsia"/>
        </w:rPr>
        <w:t>万户。其中，由妇联组织实施的</w:t>
      </w:r>
      <w:r>
        <w:rPr>
          <w:rFonts w:hAnsi="SimSun" w:hint="eastAsia"/>
        </w:rPr>
        <w:t>15.5</w:t>
      </w:r>
      <w:r>
        <w:rPr>
          <w:rFonts w:hAnsi="SimSun" w:hint="eastAsia"/>
        </w:rPr>
        <w:t>万户，还贷率都在</w:t>
      </w:r>
      <w:r>
        <w:rPr>
          <w:rFonts w:hAnsi="SimSun" w:hint="eastAsia"/>
        </w:rPr>
        <w:t>95</w:t>
      </w:r>
      <w:r>
        <w:rPr>
          <w:rFonts w:hAnsi="SimSun" w:hint="eastAsia"/>
        </w:rPr>
        <w:t>％以上。又如：天津市政府与联合国开发计划署、天津市妇联合作开展下岗女工自创就业</w:t>
      </w:r>
      <w:r>
        <w:rPr>
          <w:rFonts w:hAnsi="SimSun" w:hint="eastAsia"/>
        </w:rPr>
        <w:t>小额贷款项目，将企业孵化器概念引入再就业领域，变安置妇女就业为引导妇女自行创业。三年来，向</w:t>
      </w:r>
      <w:r>
        <w:rPr>
          <w:rFonts w:hAnsi="SimSun" w:hint="eastAsia"/>
        </w:rPr>
        <w:t>1</w:t>
      </w:r>
      <w:r>
        <w:rPr>
          <w:rFonts w:hAnsi="SimSun"/>
        </w:rPr>
        <w:t xml:space="preserve"> </w:t>
      </w:r>
      <w:r>
        <w:rPr>
          <w:rFonts w:hAnsi="SimSun" w:hint="eastAsia"/>
        </w:rPr>
        <w:t>947</w:t>
      </w:r>
      <w:r>
        <w:rPr>
          <w:rFonts w:hAnsi="SimSun" w:hint="eastAsia"/>
        </w:rPr>
        <w:t>名下岗女工发放小额贷款</w:t>
      </w:r>
      <w:r>
        <w:rPr>
          <w:rFonts w:hAnsi="SimSun" w:hint="eastAsia"/>
        </w:rPr>
        <w:t>8</w:t>
      </w:r>
      <w:r>
        <w:rPr>
          <w:rFonts w:hAnsi="SimSun"/>
        </w:rPr>
        <w:t xml:space="preserve"> </w:t>
      </w:r>
      <w:r>
        <w:rPr>
          <w:rFonts w:hAnsi="SimSun" w:hint="eastAsia"/>
        </w:rPr>
        <w:t>472</w:t>
      </w:r>
      <w:r>
        <w:rPr>
          <w:rFonts w:hAnsi="SimSun" w:hint="eastAsia"/>
        </w:rPr>
        <w:t>万元，帮助</w:t>
      </w:r>
      <w:r>
        <w:rPr>
          <w:rFonts w:hAnsi="SimSun" w:hint="eastAsia"/>
        </w:rPr>
        <w:t>4</w:t>
      </w:r>
      <w:r>
        <w:rPr>
          <w:rFonts w:hAnsi="SimSun"/>
        </w:rPr>
        <w:t xml:space="preserve"> </w:t>
      </w:r>
      <w:r>
        <w:rPr>
          <w:rFonts w:hAnsi="SimSun" w:hint="eastAsia"/>
        </w:rPr>
        <w:t>000</w:t>
      </w:r>
      <w:r>
        <w:rPr>
          <w:rFonts w:hAnsi="SimSun" w:hint="eastAsia"/>
        </w:rPr>
        <w:t>多名下岗女工实现再就业，还款率</w:t>
      </w:r>
      <w:r>
        <w:rPr>
          <w:rFonts w:hAnsi="SimSun" w:hint="eastAsia"/>
        </w:rPr>
        <w:t>99</w:t>
      </w:r>
      <w:r>
        <w:rPr>
          <w:rFonts w:hAnsi="SimSun" w:hint="eastAsia"/>
        </w:rPr>
        <w:t>％。现在，全国</w:t>
      </w:r>
      <w:r>
        <w:rPr>
          <w:rFonts w:hAnsi="SimSun" w:hint="eastAsia"/>
        </w:rPr>
        <w:t>90</w:t>
      </w:r>
      <w:r>
        <w:rPr>
          <w:rFonts w:hAnsi="SimSun" w:hint="eastAsia"/>
        </w:rPr>
        <w:t>％以上的农村信用社开办了小额贷款，近</w:t>
      </w:r>
      <w:r>
        <w:rPr>
          <w:rFonts w:hAnsi="SimSun" w:hint="eastAsia"/>
        </w:rPr>
        <w:t>2</w:t>
      </w:r>
      <w:r>
        <w:rPr>
          <w:rFonts w:hAnsi="SimSun" w:hint="eastAsia"/>
        </w:rPr>
        <w:t>亿农民获得了贷款。</w:t>
      </w:r>
    </w:p>
    <w:p w:rsidR="00000000" w:rsidRDefault="00902584">
      <w:pPr>
        <w:pStyle w:val="SingleTxt"/>
        <w:rPr>
          <w:rFonts w:hAnsi="SimSun" w:hint="eastAsia"/>
        </w:rPr>
      </w:pPr>
      <w:r>
        <w:rPr>
          <w:rFonts w:hAnsi="SimSun" w:hint="eastAsia"/>
        </w:rPr>
        <w:tab/>
      </w:r>
      <w:r>
        <w:rPr>
          <w:rFonts w:hAnsi="SimSun" w:hint="eastAsia"/>
        </w:rPr>
        <w:t>中国政府在发展经济的同时，加大了对广播、电视、文化、体育事业的投入，在城乡普遍建立群众艺术馆、文化活动馆、站和中小型体育场地。</w:t>
      </w:r>
      <w:r>
        <w:rPr>
          <w:rFonts w:hAnsi="SimSun" w:hint="eastAsia"/>
        </w:rPr>
        <w:t>1990-2000</w:t>
      </w:r>
      <w:r>
        <w:rPr>
          <w:rFonts w:hAnsi="SimSun" w:hint="eastAsia"/>
        </w:rPr>
        <w:t>年期间，对农村实施了“村村通”</w:t>
      </w:r>
      <w:r>
        <w:rPr>
          <w:rFonts w:hAnsi="SimSun" w:hint="eastAsia"/>
        </w:rPr>
        <w:t>(</w:t>
      </w:r>
      <w:r>
        <w:rPr>
          <w:rFonts w:hAnsi="SimSun" w:hint="eastAsia"/>
        </w:rPr>
        <w:t>通广播、电视</w:t>
      </w:r>
      <w:r>
        <w:rPr>
          <w:rFonts w:hAnsi="SimSun" w:hint="eastAsia"/>
        </w:rPr>
        <w:t>)</w:t>
      </w:r>
      <w:r>
        <w:rPr>
          <w:rFonts w:hAnsi="SimSun" w:hint="eastAsia"/>
        </w:rPr>
        <w:t>工程。到</w:t>
      </w:r>
      <w:r>
        <w:rPr>
          <w:rFonts w:hAnsi="SimSun" w:hint="eastAsia"/>
        </w:rPr>
        <w:t>2000</w:t>
      </w:r>
      <w:r>
        <w:rPr>
          <w:rFonts w:hAnsi="SimSun" w:hint="eastAsia"/>
        </w:rPr>
        <w:t>年，全国广播人口和电视人口覆盖率分别达到</w:t>
      </w:r>
      <w:r>
        <w:rPr>
          <w:rFonts w:hAnsi="SimSun" w:hint="eastAsia"/>
        </w:rPr>
        <w:t>9</w:t>
      </w:r>
      <w:r>
        <w:rPr>
          <w:rFonts w:hAnsi="SimSun" w:hint="eastAsia"/>
        </w:rPr>
        <w:t>2.1</w:t>
      </w:r>
      <w:r>
        <w:rPr>
          <w:rFonts w:hAnsi="SimSun" w:hint="eastAsia"/>
        </w:rPr>
        <w:t>％和</w:t>
      </w:r>
      <w:r>
        <w:rPr>
          <w:rFonts w:hAnsi="SimSun" w:hint="eastAsia"/>
        </w:rPr>
        <w:t>93.4</w:t>
      </w:r>
      <w:r>
        <w:rPr>
          <w:rFonts w:hAnsi="SimSun" w:hint="eastAsia"/>
        </w:rPr>
        <w:t>％，大多数乡村还建起文化室和妇女活动室，便于广大妇女参加文化体育活动。由于男女平等基本国策的宣传以及妇女参与政治、经济、文化、社会发展程度的加深，女性的参与意识和自主意识加强，拓展了自我发展的空间。根据</w:t>
      </w:r>
      <w:r>
        <w:rPr>
          <w:rFonts w:hAnsi="SimSun" w:hint="eastAsia"/>
        </w:rPr>
        <w:t>2000</w:t>
      </w:r>
      <w:r>
        <w:rPr>
          <w:rFonts w:hAnsi="SimSun" w:hint="eastAsia"/>
        </w:rPr>
        <w:t>年中国妇女社会地位抽样调查显示，妇女的活动和交往范围扩大，多数女性拥有决定个人事务的自主权，女性休闲方式趋向多元化。有意识地参加体育锻炼的女性有</w:t>
      </w:r>
      <w:r>
        <w:rPr>
          <w:rFonts w:hAnsi="SimSun" w:hint="eastAsia"/>
        </w:rPr>
        <w:t>14.2</w:t>
      </w:r>
      <w:r>
        <w:rPr>
          <w:rFonts w:hAnsi="SimSun" w:hint="eastAsia"/>
        </w:rPr>
        <w:t>％；</w:t>
      </w:r>
      <w:r>
        <w:rPr>
          <w:rFonts w:hAnsi="SimSun" w:hint="eastAsia"/>
        </w:rPr>
        <w:t>15.7</w:t>
      </w:r>
      <w:r>
        <w:rPr>
          <w:rFonts w:hAnsi="SimSun" w:hint="eastAsia"/>
        </w:rPr>
        <w:t>％的城镇女性和</w:t>
      </w:r>
      <w:r>
        <w:rPr>
          <w:rFonts w:hAnsi="SimSun" w:hint="eastAsia"/>
        </w:rPr>
        <w:t>6.3</w:t>
      </w:r>
      <w:r>
        <w:rPr>
          <w:rFonts w:hAnsi="SimSun" w:hint="eastAsia"/>
        </w:rPr>
        <w:t>％的农村女性参加了社区文体活动；</w:t>
      </w:r>
      <w:r>
        <w:rPr>
          <w:rFonts w:hAnsi="SimSun" w:hint="eastAsia"/>
        </w:rPr>
        <w:t>16.1</w:t>
      </w:r>
      <w:r>
        <w:rPr>
          <w:rFonts w:hAnsi="SimSun" w:hint="eastAsia"/>
        </w:rPr>
        <w:t>％的城镇女性和</w:t>
      </w:r>
      <w:r>
        <w:rPr>
          <w:rFonts w:hAnsi="SimSun" w:hint="eastAsia"/>
        </w:rPr>
        <w:t>3.1</w:t>
      </w:r>
      <w:r>
        <w:rPr>
          <w:rFonts w:hAnsi="SimSun" w:hint="eastAsia"/>
        </w:rPr>
        <w:t>％的农村女性参加了旅游或郊游活动；有</w:t>
      </w:r>
      <w:r>
        <w:rPr>
          <w:rFonts w:hAnsi="SimSun" w:hint="eastAsia"/>
        </w:rPr>
        <w:t>5</w:t>
      </w:r>
      <w:r>
        <w:rPr>
          <w:rFonts w:hAnsi="SimSun" w:hint="eastAsia"/>
        </w:rPr>
        <w:t>％</w:t>
      </w:r>
      <w:r>
        <w:rPr>
          <w:rFonts w:hAnsi="SimSun" w:hint="eastAsia"/>
        </w:rPr>
        <w:t>的城镇女性和</w:t>
      </w:r>
      <w:r>
        <w:rPr>
          <w:rFonts w:hAnsi="SimSun" w:hint="eastAsia"/>
        </w:rPr>
        <w:t>0.5</w:t>
      </w:r>
      <w:r>
        <w:rPr>
          <w:rFonts w:hAnsi="SimSun" w:hint="eastAsia"/>
        </w:rPr>
        <w:t>％的农村女性开始利用网上技术获得信息，每天上网的城镇女性占女性总数的</w:t>
      </w:r>
      <w:r>
        <w:rPr>
          <w:rFonts w:hAnsi="SimSun" w:hint="eastAsia"/>
        </w:rPr>
        <w:t>1.2</w:t>
      </w:r>
      <w:r>
        <w:rPr>
          <w:rFonts w:hAnsi="SimSun" w:hint="eastAsia"/>
        </w:rPr>
        <w:t>％。</w:t>
      </w:r>
    </w:p>
    <w:p w:rsidR="00000000" w:rsidRDefault="00902584">
      <w:pPr>
        <w:pStyle w:val="SingleTxt"/>
        <w:rPr>
          <w:rFonts w:hAnsi="SimSun" w:hint="eastAsia"/>
        </w:rPr>
      </w:pPr>
      <w:r>
        <w:rPr>
          <w:rFonts w:hAnsi="SimSun" w:hint="eastAsia"/>
        </w:rPr>
        <w:tab/>
      </w:r>
      <w:r>
        <w:rPr>
          <w:rFonts w:hAnsi="SimSun" w:hint="eastAsia"/>
        </w:rPr>
        <w:t>中国政府重视妇女体育事业的发展和妇女体质状况的改善，通过制定法律和政策，引导广大妇女运用科学、文明、健康的方法参与健身活动，不断丰富妇女的文化体育活动，为妇女体育创造良好的环境。我国制定的《中华人民共和国体育法》和《全民健身计划纲要》明确提出支持和鼓励妇女在内的各类人群广泛参加体育活动。在</w:t>
      </w:r>
      <w:r>
        <w:rPr>
          <w:rFonts w:hAnsi="SimSun" w:hint="eastAsia"/>
        </w:rPr>
        <w:t>2001</w:t>
      </w:r>
      <w:r>
        <w:rPr>
          <w:rFonts w:hAnsi="SimSun" w:hint="eastAsia"/>
        </w:rPr>
        <w:t>年通过的《中国奥委会章程》中，列入“积极推进和发展妇女体育”的条款。</w:t>
      </w:r>
      <w:r>
        <w:rPr>
          <w:rFonts w:hAnsi="SimSun" w:hint="eastAsia"/>
        </w:rPr>
        <w:t>2001</w:t>
      </w:r>
      <w:r>
        <w:rPr>
          <w:rFonts w:hAnsi="SimSun" w:hint="eastAsia"/>
        </w:rPr>
        <w:t>年，国家体育总局与全国妇联共同举办了“</w:t>
      </w:r>
      <w:r>
        <w:rPr>
          <w:rFonts w:hAnsi="SimSun" w:hint="eastAsia"/>
        </w:rPr>
        <w:t>亿万妇女健身活动”，</w:t>
      </w:r>
      <w:r>
        <w:rPr>
          <w:rFonts w:hAnsi="SimSun" w:hint="eastAsia"/>
        </w:rPr>
        <w:t>26</w:t>
      </w:r>
      <w:r>
        <w:rPr>
          <w:rFonts w:hAnsi="SimSun" w:hint="eastAsia"/>
        </w:rPr>
        <w:t>个省市派代表团参加，在全国产生了积极的影响，还有许多省市举办妇女健身大赛和妇女运动会，推动全国妇女健身活动将长期开展下去。近年来，在政府的推动和社会的积极支持下，中国妇女体育事业得到蓬勃发展，中国妇女参与健身活动的比例不断提高</w:t>
      </w:r>
      <w:r>
        <w:rPr>
          <w:rFonts w:hAnsi="SimSun"/>
        </w:rPr>
        <w:t>,</w:t>
      </w:r>
      <w:r>
        <w:rPr>
          <w:rFonts w:hAnsi="SimSun" w:hint="eastAsia"/>
        </w:rPr>
        <w:t>根据</w:t>
      </w:r>
      <w:r>
        <w:rPr>
          <w:rFonts w:hAnsi="SimSun" w:hint="eastAsia"/>
        </w:rPr>
        <w:t>2001</w:t>
      </w:r>
      <w:r>
        <w:rPr>
          <w:rFonts w:hAnsi="SimSun" w:hint="eastAsia"/>
        </w:rPr>
        <w:t>年中国群众体育现状调查</w:t>
      </w:r>
      <w:r>
        <w:rPr>
          <w:rFonts w:hAnsi="SimSun"/>
        </w:rPr>
        <w:t>,</w:t>
      </w:r>
      <w:r>
        <w:rPr>
          <w:rFonts w:hAnsi="SimSun" w:hint="eastAsia"/>
        </w:rPr>
        <w:t>我国女性体育人口已占我国体育人口总数的</w:t>
      </w:r>
      <w:r>
        <w:rPr>
          <w:rFonts w:hAnsi="SimSun" w:hint="eastAsia"/>
        </w:rPr>
        <w:t>43.4</w:t>
      </w:r>
      <w:r>
        <w:rPr>
          <w:rFonts w:hAnsi="SimSun" w:hint="eastAsia"/>
        </w:rPr>
        <w:t>％，女性体育人口占女性总人口的</w:t>
      </w:r>
      <w:r>
        <w:rPr>
          <w:rFonts w:hAnsi="SimSun" w:hint="eastAsia"/>
        </w:rPr>
        <w:t>15.8</w:t>
      </w:r>
      <w:r>
        <w:rPr>
          <w:rFonts w:hAnsi="SimSun" w:hint="eastAsia"/>
        </w:rPr>
        <w:t>％，比</w:t>
      </w:r>
      <w:r>
        <w:rPr>
          <w:rFonts w:hAnsi="SimSun" w:hint="eastAsia"/>
        </w:rPr>
        <w:t>1996</w:t>
      </w:r>
      <w:r>
        <w:rPr>
          <w:rFonts w:hAnsi="SimSun" w:hint="eastAsia"/>
        </w:rPr>
        <w:t>年提高了</w:t>
      </w:r>
      <w:r>
        <w:rPr>
          <w:rFonts w:hAnsi="SimSun" w:hint="eastAsia"/>
        </w:rPr>
        <w:t>2.2</w:t>
      </w:r>
      <w:r>
        <w:rPr>
          <w:rFonts w:hAnsi="SimSun" w:hint="eastAsia"/>
        </w:rPr>
        <w:t>％。</w:t>
      </w:r>
    </w:p>
    <w:p w:rsidR="00000000" w:rsidRDefault="00902584">
      <w:pPr>
        <w:pStyle w:val="SingleTxt"/>
        <w:rPr>
          <w:rFonts w:hAnsi="SimSun" w:hint="eastAsia"/>
        </w:rPr>
      </w:pPr>
      <w:r>
        <w:rPr>
          <w:rFonts w:hAnsi="SimSun" w:hint="eastAsia"/>
        </w:rPr>
        <w:tab/>
      </w:r>
      <w:r>
        <w:rPr>
          <w:rFonts w:hAnsi="SimSun" w:hint="eastAsia"/>
        </w:rPr>
        <w:t>中国妇女竞技体育水平不断提高，在</w:t>
      </w:r>
      <w:r>
        <w:rPr>
          <w:rFonts w:hAnsi="SimSun" w:hint="eastAsia"/>
        </w:rPr>
        <w:t>1998</w:t>
      </w:r>
      <w:r>
        <w:rPr>
          <w:rFonts w:hAnsi="SimSun" w:hint="eastAsia"/>
        </w:rPr>
        <w:t>年长野冬奥会、</w:t>
      </w:r>
      <w:r>
        <w:rPr>
          <w:rFonts w:hAnsi="SimSun" w:hint="eastAsia"/>
        </w:rPr>
        <w:t>2000</w:t>
      </w:r>
      <w:r>
        <w:rPr>
          <w:rFonts w:hAnsi="SimSun" w:hint="eastAsia"/>
        </w:rPr>
        <w:t>年悉尼奥运会、</w:t>
      </w:r>
      <w:r>
        <w:rPr>
          <w:rFonts w:hAnsi="SimSun" w:hint="eastAsia"/>
        </w:rPr>
        <w:t>2002</w:t>
      </w:r>
      <w:r>
        <w:rPr>
          <w:rFonts w:hAnsi="SimSun" w:hint="eastAsia"/>
        </w:rPr>
        <w:t>年盐湖城冬奥会和</w:t>
      </w:r>
      <w:r>
        <w:rPr>
          <w:rFonts w:hAnsi="SimSun" w:hint="eastAsia"/>
        </w:rPr>
        <w:t>20</w:t>
      </w:r>
      <w:r>
        <w:rPr>
          <w:rFonts w:hAnsi="SimSun" w:hint="eastAsia"/>
        </w:rPr>
        <w:t>02</w:t>
      </w:r>
      <w:r>
        <w:rPr>
          <w:rFonts w:hAnsi="SimSun" w:hint="eastAsia"/>
        </w:rPr>
        <w:t>年亚运会我国派出的女运动员分别占运动员总数的</w:t>
      </w:r>
      <w:r>
        <w:rPr>
          <w:rFonts w:hAnsi="SimSun" w:hint="eastAsia"/>
        </w:rPr>
        <w:t>73</w:t>
      </w:r>
      <w:r>
        <w:rPr>
          <w:rFonts w:hAnsi="SimSun" w:hint="eastAsia"/>
        </w:rPr>
        <w:t>％、</w:t>
      </w:r>
      <w:r>
        <w:rPr>
          <w:rFonts w:hAnsi="SimSun" w:hint="eastAsia"/>
        </w:rPr>
        <w:t>66</w:t>
      </w:r>
      <w:r>
        <w:rPr>
          <w:rFonts w:hAnsi="SimSun" w:hint="eastAsia"/>
        </w:rPr>
        <w:t>％、</w:t>
      </w:r>
      <w:r>
        <w:rPr>
          <w:rFonts w:hAnsi="SimSun" w:hint="eastAsia"/>
        </w:rPr>
        <w:t>69</w:t>
      </w:r>
      <w:r>
        <w:rPr>
          <w:rFonts w:hAnsi="SimSun" w:hint="eastAsia"/>
        </w:rPr>
        <w:t>％和</w:t>
      </w:r>
      <w:r>
        <w:rPr>
          <w:rFonts w:hAnsi="SimSun" w:hint="eastAsia"/>
        </w:rPr>
        <w:t>45</w:t>
      </w:r>
      <w:r>
        <w:rPr>
          <w:rFonts w:hAnsi="SimSun" w:hint="eastAsia"/>
        </w:rPr>
        <w:t>％，高于国际女子运动员参会的标准</w:t>
      </w:r>
      <w:r>
        <w:rPr>
          <w:rFonts w:hAnsi="SimSun" w:hint="eastAsia"/>
        </w:rPr>
        <w:t>(35</w:t>
      </w:r>
      <w:r>
        <w:rPr>
          <w:rFonts w:hAnsi="SimSun" w:hint="eastAsia"/>
        </w:rPr>
        <w:t>％</w:t>
      </w:r>
      <w:r>
        <w:rPr>
          <w:rFonts w:hAnsi="SimSun" w:hint="eastAsia"/>
        </w:rPr>
        <w:t>-40</w:t>
      </w:r>
      <w:r>
        <w:rPr>
          <w:rFonts w:hAnsi="SimSun" w:hint="eastAsia"/>
        </w:rPr>
        <w:t>％</w:t>
      </w:r>
      <w:r>
        <w:rPr>
          <w:rFonts w:hAnsi="SimSun" w:hint="eastAsia"/>
        </w:rPr>
        <w:t>)</w:t>
      </w:r>
      <w:r>
        <w:rPr>
          <w:rFonts w:hAnsi="SimSun" w:hint="eastAsia"/>
        </w:rPr>
        <w:t>。</w:t>
      </w:r>
      <w:r>
        <w:rPr>
          <w:rFonts w:hAnsi="SimSun" w:hint="eastAsia"/>
        </w:rPr>
        <w:t>2000</w:t>
      </w:r>
      <w:r>
        <w:rPr>
          <w:rFonts w:hAnsi="SimSun" w:hint="eastAsia"/>
        </w:rPr>
        <w:t>年奥运会和</w:t>
      </w:r>
      <w:r>
        <w:rPr>
          <w:rFonts w:hAnsi="SimSun" w:hint="eastAsia"/>
        </w:rPr>
        <w:t>2002</w:t>
      </w:r>
      <w:r>
        <w:rPr>
          <w:rFonts w:hAnsi="SimSun" w:hint="eastAsia"/>
        </w:rPr>
        <w:t>年亚运会，我国女运动员所获金牌分别占金牌总数的</w:t>
      </w:r>
      <w:r>
        <w:rPr>
          <w:rFonts w:hAnsi="SimSun" w:hint="eastAsia"/>
        </w:rPr>
        <w:t>59</w:t>
      </w:r>
      <w:r>
        <w:rPr>
          <w:rFonts w:hAnsi="SimSun" w:hint="eastAsia"/>
        </w:rPr>
        <w:t>％和</w:t>
      </w:r>
      <w:r>
        <w:rPr>
          <w:rFonts w:hAnsi="SimSun" w:hint="eastAsia"/>
        </w:rPr>
        <w:t>56</w:t>
      </w:r>
      <w:r>
        <w:rPr>
          <w:rFonts w:hAnsi="SimSun" w:hint="eastAsia"/>
        </w:rPr>
        <w:t>％。据统计，从第</w:t>
      </w:r>
      <w:r>
        <w:rPr>
          <w:rFonts w:hAnsi="SimSun" w:hint="eastAsia"/>
        </w:rPr>
        <w:t>23</w:t>
      </w:r>
      <w:r>
        <w:rPr>
          <w:rFonts w:hAnsi="SimSun" w:hint="eastAsia"/>
        </w:rPr>
        <w:t>届至</w:t>
      </w:r>
      <w:r>
        <w:rPr>
          <w:rFonts w:hAnsi="SimSun" w:hint="eastAsia"/>
        </w:rPr>
        <w:t>27</w:t>
      </w:r>
      <w:r>
        <w:rPr>
          <w:rFonts w:hAnsi="SimSun" w:hint="eastAsia"/>
        </w:rPr>
        <w:t>届奥运会上，中国运动员共获得</w:t>
      </w:r>
      <w:r>
        <w:rPr>
          <w:rFonts w:hAnsi="SimSun" w:hint="eastAsia"/>
        </w:rPr>
        <w:t>80</w:t>
      </w:r>
      <w:r>
        <w:rPr>
          <w:rFonts w:hAnsi="SimSun" w:hint="eastAsia"/>
        </w:rPr>
        <w:t>枚金牌，其中女运动员获</w:t>
      </w:r>
      <w:r>
        <w:rPr>
          <w:rFonts w:hAnsi="SimSun" w:hint="eastAsia"/>
        </w:rPr>
        <w:t>45.5</w:t>
      </w:r>
      <w:r>
        <w:rPr>
          <w:rFonts w:hAnsi="SimSun" w:hint="eastAsia"/>
        </w:rPr>
        <w:t>枚，占</w:t>
      </w:r>
      <w:r>
        <w:rPr>
          <w:rFonts w:hAnsi="SimSun" w:hint="eastAsia"/>
        </w:rPr>
        <w:t>56.9</w:t>
      </w:r>
      <w:r>
        <w:rPr>
          <w:rFonts w:hAnsi="SimSun" w:hint="eastAsia"/>
        </w:rPr>
        <w:t>％。从</w:t>
      </w:r>
      <w:r>
        <w:rPr>
          <w:rFonts w:hAnsi="SimSun" w:hint="eastAsia"/>
        </w:rPr>
        <w:t>1998</w:t>
      </w:r>
      <w:r>
        <w:rPr>
          <w:rFonts w:hAnsi="SimSun" w:hint="eastAsia"/>
        </w:rPr>
        <w:t>年至</w:t>
      </w:r>
      <w:r>
        <w:rPr>
          <w:rFonts w:hAnsi="SimSun" w:hint="eastAsia"/>
        </w:rPr>
        <w:t>2002</w:t>
      </w:r>
      <w:r>
        <w:rPr>
          <w:rFonts w:hAnsi="SimSun" w:hint="eastAsia"/>
        </w:rPr>
        <w:t>年，中国运动员参加世界大赛共获得</w:t>
      </w:r>
      <w:r>
        <w:rPr>
          <w:rFonts w:hAnsi="SimSun" w:hint="eastAsia"/>
        </w:rPr>
        <w:t>485</w:t>
      </w:r>
      <w:r>
        <w:rPr>
          <w:rFonts w:hAnsi="SimSun" w:hint="eastAsia"/>
        </w:rPr>
        <w:t>个世界冠军，其中女子世界冠军</w:t>
      </w:r>
      <w:r>
        <w:rPr>
          <w:rFonts w:hAnsi="SimSun" w:hint="eastAsia"/>
        </w:rPr>
        <w:t>289</w:t>
      </w:r>
      <w:r>
        <w:rPr>
          <w:rFonts w:hAnsi="SimSun" w:hint="eastAsia"/>
        </w:rPr>
        <w:t>个，占</w:t>
      </w:r>
      <w:r>
        <w:rPr>
          <w:rFonts w:hAnsi="SimSun" w:hint="eastAsia"/>
        </w:rPr>
        <w:t>59.5</w:t>
      </w:r>
      <w:r>
        <w:rPr>
          <w:rFonts w:hAnsi="SimSun" w:hint="eastAsia"/>
        </w:rPr>
        <w:t>％。</w:t>
      </w:r>
      <w:r>
        <w:rPr>
          <w:rFonts w:hAnsi="SimSun" w:hint="eastAsia"/>
        </w:rPr>
        <w:t>1998</w:t>
      </w:r>
      <w:r>
        <w:rPr>
          <w:rFonts w:hAnsi="SimSun" w:hint="eastAsia"/>
        </w:rPr>
        <w:t>年至</w:t>
      </w:r>
      <w:r>
        <w:rPr>
          <w:rFonts w:hAnsi="SimSun" w:hint="eastAsia"/>
        </w:rPr>
        <w:t>2002</w:t>
      </w:r>
      <w:r>
        <w:rPr>
          <w:rFonts w:hAnsi="SimSun" w:hint="eastAsia"/>
        </w:rPr>
        <w:t>年，中国运动员创世界纪录</w:t>
      </w:r>
      <w:r>
        <w:rPr>
          <w:rFonts w:hAnsi="SimSun" w:hint="eastAsia"/>
        </w:rPr>
        <w:t>193</w:t>
      </w:r>
      <w:r>
        <w:rPr>
          <w:rFonts w:hAnsi="SimSun" w:hint="eastAsia"/>
        </w:rPr>
        <w:t>次，其中女运动员创</w:t>
      </w:r>
      <w:r>
        <w:rPr>
          <w:rFonts w:hAnsi="SimSun" w:hint="eastAsia"/>
        </w:rPr>
        <w:t>176</w:t>
      </w:r>
      <w:r>
        <w:rPr>
          <w:rFonts w:hAnsi="SimSun" w:hint="eastAsia"/>
        </w:rPr>
        <w:t>次，占</w:t>
      </w:r>
      <w:r>
        <w:rPr>
          <w:rFonts w:hAnsi="SimSun" w:hint="eastAsia"/>
        </w:rPr>
        <w:t>91</w:t>
      </w:r>
      <w:r>
        <w:rPr>
          <w:rFonts w:hAnsi="SimSun" w:hint="eastAsia"/>
        </w:rPr>
        <w:t>％。</w:t>
      </w:r>
      <w:r>
        <w:rPr>
          <w:rFonts w:hAnsi="SimSun" w:hint="eastAsia"/>
        </w:rPr>
        <w:t>2002</w:t>
      </w:r>
      <w:r>
        <w:rPr>
          <w:rFonts w:hAnsi="SimSun" w:hint="eastAsia"/>
        </w:rPr>
        <w:t>年，共有</w:t>
      </w:r>
      <w:r>
        <w:rPr>
          <w:rFonts w:hAnsi="SimSun" w:hint="eastAsia"/>
        </w:rPr>
        <w:t>17</w:t>
      </w:r>
      <w:r>
        <w:rPr>
          <w:rFonts w:hAnsi="SimSun" w:hint="eastAsia"/>
        </w:rPr>
        <w:t>人</w:t>
      </w:r>
      <w:r>
        <w:rPr>
          <w:rFonts w:hAnsi="SimSun" w:hint="eastAsia"/>
        </w:rPr>
        <w:t>5</w:t>
      </w:r>
      <w:r>
        <w:rPr>
          <w:rFonts w:hAnsi="SimSun" w:hint="eastAsia"/>
        </w:rPr>
        <w:t>队</w:t>
      </w:r>
      <w:r>
        <w:rPr>
          <w:rFonts w:hAnsi="SimSun" w:hint="eastAsia"/>
        </w:rPr>
        <w:t>33</w:t>
      </w:r>
      <w:r>
        <w:rPr>
          <w:rFonts w:hAnsi="SimSun" w:hint="eastAsia"/>
        </w:rPr>
        <w:t>次创</w:t>
      </w:r>
      <w:r>
        <w:rPr>
          <w:rFonts w:hAnsi="SimSun" w:hint="eastAsia"/>
        </w:rPr>
        <w:t>29</w:t>
      </w:r>
      <w:r>
        <w:rPr>
          <w:rFonts w:hAnsi="SimSun" w:hint="eastAsia"/>
        </w:rPr>
        <w:t>项世界纪录，其中女运动员有</w:t>
      </w:r>
      <w:r>
        <w:rPr>
          <w:rFonts w:hAnsi="SimSun" w:hint="eastAsia"/>
        </w:rPr>
        <w:t>14</w:t>
      </w:r>
      <w:r>
        <w:rPr>
          <w:rFonts w:hAnsi="SimSun" w:hint="eastAsia"/>
        </w:rPr>
        <w:t>人</w:t>
      </w:r>
      <w:r>
        <w:rPr>
          <w:rFonts w:hAnsi="SimSun" w:hint="eastAsia"/>
        </w:rPr>
        <w:t>4</w:t>
      </w:r>
      <w:r>
        <w:rPr>
          <w:rFonts w:hAnsi="SimSun" w:hint="eastAsia"/>
        </w:rPr>
        <w:t>队</w:t>
      </w:r>
      <w:r>
        <w:rPr>
          <w:rFonts w:hAnsi="SimSun" w:hint="eastAsia"/>
        </w:rPr>
        <w:t>29</w:t>
      </w:r>
      <w:r>
        <w:rPr>
          <w:rFonts w:hAnsi="SimSun" w:hint="eastAsia"/>
        </w:rPr>
        <w:t>次创</w:t>
      </w:r>
      <w:r>
        <w:rPr>
          <w:rFonts w:hAnsi="SimSun" w:hint="eastAsia"/>
        </w:rPr>
        <w:t>25</w:t>
      </w:r>
      <w:r>
        <w:rPr>
          <w:rFonts w:hAnsi="SimSun" w:hint="eastAsia"/>
        </w:rPr>
        <w:t>项世界纪录。</w:t>
      </w:r>
    </w:p>
    <w:p w:rsidR="00000000" w:rsidRDefault="00902584">
      <w:pPr>
        <w:pStyle w:val="SingleTxt"/>
        <w:rPr>
          <w:rFonts w:hAnsi="SimSun" w:hint="eastAsia"/>
        </w:rPr>
      </w:pPr>
      <w:r>
        <w:rPr>
          <w:rFonts w:hAnsi="SimSun" w:hint="eastAsia"/>
        </w:rPr>
        <w:tab/>
      </w:r>
      <w:r>
        <w:rPr>
          <w:rFonts w:hAnsi="SimSun" w:hint="eastAsia"/>
        </w:rPr>
        <w:t>中国政府大力培养女性体育管理人员，在国家体育总局，女性干部为</w:t>
      </w:r>
      <w:r>
        <w:rPr>
          <w:rFonts w:hAnsi="SimSun" w:hint="eastAsia"/>
        </w:rPr>
        <w:t>1550</w:t>
      </w:r>
      <w:r>
        <w:rPr>
          <w:rFonts w:hAnsi="SimSun" w:hint="eastAsia"/>
        </w:rPr>
        <w:t>人，占干部总数的</w:t>
      </w:r>
      <w:r>
        <w:rPr>
          <w:rFonts w:hAnsi="SimSun" w:hint="eastAsia"/>
        </w:rPr>
        <w:t>37.8</w:t>
      </w:r>
      <w:r>
        <w:rPr>
          <w:rFonts w:hAnsi="SimSun" w:hint="eastAsia"/>
        </w:rPr>
        <w:t>％</w:t>
      </w:r>
      <w:r>
        <w:rPr>
          <w:rFonts w:hAnsi="SimSun" w:hint="eastAsia"/>
        </w:rPr>
        <w:t>(</w:t>
      </w:r>
      <w:r>
        <w:rPr>
          <w:rFonts w:hAnsi="SimSun" w:hint="eastAsia"/>
        </w:rPr>
        <w:t>其中</w:t>
      </w:r>
      <w:r>
        <w:rPr>
          <w:rFonts w:hAnsi="SimSun" w:hint="eastAsia"/>
        </w:rPr>
        <w:t>,</w:t>
      </w:r>
      <w:r>
        <w:rPr>
          <w:rFonts w:hAnsi="SimSun" w:hint="eastAsia"/>
        </w:rPr>
        <w:t>管理岗位女性</w:t>
      </w:r>
      <w:r>
        <w:rPr>
          <w:rFonts w:hAnsi="SimSun" w:hint="eastAsia"/>
        </w:rPr>
        <w:t>627</w:t>
      </w:r>
      <w:r>
        <w:rPr>
          <w:rFonts w:hAnsi="SimSun" w:hint="eastAsia"/>
        </w:rPr>
        <w:t>人，占</w:t>
      </w:r>
      <w:r>
        <w:rPr>
          <w:rFonts w:hAnsi="SimSun" w:hint="eastAsia"/>
        </w:rPr>
        <w:t>34.4</w:t>
      </w:r>
      <w:r>
        <w:rPr>
          <w:rFonts w:hAnsi="SimSun" w:hint="eastAsia"/>
        </w:rPr>
        <w:t>％；专业技术岗位女性</w:t>
      </w:r>
      <w:r>
        <w:rPr>
          <w:rFonts w:hAnsi="SimSun" w:hint="eastAsia"/>
        </w:rPr>
        <w:t>923</w:t>
      </w:r>
      <w:r>
        <w:rPr>
          <w:rFonts w:hAnsi="SimSun" w:hint="eastAsia"/>
        </w:rPr>
        <w:t>人，占</w:t>
      </w:r>
      <w:r>
        <w:rPr>
          <w:rFonts w:hAnsi="SimSun" w:hint="eastAsia"/>
        </w:rPr>
        <w:t>43.1</w:t>
      </w:r>
      <w:r>
        <w:rPr>
          <w:rFonts w:hAnsi="SimSun" w:hint="eastAsia"/>
        </w:rPr>
        <w:t>％</w:t>
      </w:r>
      <w:r>
        <w:rPr>
          <w:rFonts w:hAnsi="SimSun" w:hint="eastAsia"/>
        </w:rPr>
        <w:t>)</w:t>
      </w:r>
      <w:r>
        <w:rPr>
          <w:rFonts w:hAnsi="SimSun" w:hint="eastAsia"/>
        </w:rPr>
        <w:t>；司局级女性官员为</w:t>
      </w:r>
      <w:r>
        <w:rPr>
          <w:rFonts w:hAnsi="SimSun" w:hint="eastAsia"/>
        </w:rPr>
        <w:t>25</w:t>
      </w:r>
      <w:r>
        <w:rPr>
          <w:rFonts w:hAnsi="SimSun" w:hint="eastAsia"/>
        </w:rPr>
        <w:t>人，占同级别官员的</w:t>
      </w:r>
      <w:r>
        <w:rPr>
          <w:rFonts w:hAnsi="SimSun" w:hint="eastAsia"/>
        </w:rPr>
        <w:t>13</w:t>
      </w:r>
      <w:r>
        <w:rPr>
          <w:rFonts w:hAnsi="SimSun" w:hint="eastAsia"/>
        </w:rPr>
        <w:t>％。在各类国际体育组织中任职的女性为</w:t>
      </w:r>
      <w:r>
        <w:rPr>
          <w:rFonts w:hAnsi="SimSun" w:hint="eastAsia"/>
        </w:rPr>
        <w:t>50</w:t>
      </w:r>
      <w:r>
        <w:rPr>
          <w:rFonts w:hAnsi="SimSun" w:hint="eastAsia"/>
        </w:rPr>
        <w:t>人，约占中国任职人数的</w:t>
      </w:r>
      <w:r>
        <w:rPr>
          <w:rFonts w:hAnsi="SimSun" w:hint="eastAsia"/>
        </w:rPr>
        <w:t>21.9</w:t>
      </w:r>
      <w:r>
        <w:rPr>
          <w:rFonts w:hAnsi="SimSun" w:hint="eastAsia"/>
        </w:rPr>
        <w:t>％。截止到</w:t>
      </w:r>
      <w:r>
        <w:rPr>
          <w:rFonts w:hAnsi="SimSun" w:hint="eastAsia"/>
        </w:rPr>
        <w:t>2002</w:t>
      </w:r>
      <w:r>
        <w:rPr>
          <w:rFonts w:hAnsi="SimSun" w:hint="eastAsia"/>
        </w:rPr>
        <w:t>年底，女性社会体育指导员占全国社会体育指导员总数的</w:t>
      </w:r>
      <w:r>
        <w:rPr>
          <w:rFonts w:hAnsi="SimSun" w:hint="eastAsia"/>
        </w:rPr>
        <w:t>41.7</w:t>
      </w:r>
      <w:r>
        <w:rPr>
          <w:rFonts w:hAnsi="SimSun" w:hint="eastAsia"/>
        </w:rPr>
        <w:t>％。</w:t>
      </w:r>
    </w:p>
    <w:p w:rsidR="00000000" w:rsidRDefault="00902584">
      <w:pPr>
        <w:pStyle w:val="SingleTxt"/>
        <w:rPr>
          <w:rFonts w:ascii="SimHei" w:eastAsia="SimHei" w:hAnsi="SimSun" w:hint="eastAsia"/>
          <w:color w:val="FF0000"/>
        </w:rPr>
      </w:pPr>
      <w:r>
        <w:rPr>
          <w:rFonts w:ascii="SimHei" w:eastAsia="SimHei" w:hAnsi="SimSun" w:hint="eastAsia"/>
          <w:color w:val="FF0000"/>
        </w:rPr>
        <w:t>第十四条</w:t>
      </w:r>
    </w:p>
    <w:p w:rsidR="00000000" w:rsidRDefault="00902584">
      <w:pPr>
        <w:pStyle w:val="SingleTxt"/>
        <w:rPr>
          <w:rFonts w:ascii="SimHei" w:eastAsia="SimHei" w:hAnsi="SimSun" w:hint="eastAsia"/>
          <w:color w:val="FF0000"/>
        </w:rPr>
      </w:pPr>
      <w:r>
        <w:rPr>
          <w:rFonts w:ascii="SimHei" w:eastAsia="SimHei" w:hAnsi="SimSun" w:hint="eastAsia"/>
          <w:color w:val="FF0000"/>
        </w:rPr>
        <w:t>1</w:t>
      </w:r>
      <w:r>
        <w:rPr>
          <w:rFonts w:ascii="SimHei" w:eastAsia="SimHei" w:hAnsi="SimSun" w:hint="eastAsia"/>
          <w:color w:val="FF0000"/>
        </w:rPr>
        <w:t>．</w:t>
      </w:r>
      <w:r>
        <w:rPr>
          <w:rFonts w:ascii="SimHei" w:eastAsia="SimHei" w:hAnsi="SimSun" w:hint="eastAsia"/>
          <w:color w:val="FF0000"/>
        </w:rPr>
        <w:tab/>
      </w:r>
      <w:r>
        <w:rPr>
          <w:rFonts w:ascii="SimHei" w:eastAsia="SimHei" w:hAnsi="SimSun" w:hint="eastAsia"/>
          <w:color w:val="FF0000"/>
        </w:rPr>
        <w:t>缔约各国应考</w:t>
      </w:r>
      <w:r>
        <w:rPr>
          <w:rFonts w:ascii="SimHei" w:eastAsia="SimHei" w:hAnsi="SimSun" w:hint="eastAsia"/>
          <w:color w:val="FF0000"/>
        </w:rPr>
        <w:t>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902584">
      <w:pPr>
        <w:pStyle w:val="SingleTxt"/>
        <w:rPr>
          <w:rFonts w:ascii="SimHei" w:eastAsia="SimHei" w:hAnsi="SimSun" w:hint="eastAsia"/>
          <w:color w:val="FF0000"/>
        </w:rPr>
      </w:pPr>
      <w:r>
        <w:rPr>
          <w:rFonts w:ascii="SimHei" w:eastAsia="SimHei" w:hAnsi="SimSun" w:hint="eastAsia"/>
          <w:color w:val="FF0000"/>
        </w:rPr>
        <w:t>2</w:t>
      </w:r>
      <w:r>
        <w:rPr>
          <w:rFonts w:ascii="SimHei" w:eastAsia="SimHei" w:hAnsi="SimSun" w:hint="eastAsia"/>
          <w:color w:val="FF0000"/>
        </w:rPr>
        <w:t>．</w:t>
      </w:r>
      <w:r>
        <w:rPr>
          <w:rFonts w:ascii="SimHei" w:eastAsia="SimHei" w:hAnsi="SimSun" w:hint="eastAsia"/>
          <w:color w:val="FF0000"/>
        </w:rPr>
        <w:tab/>
      </w:r>
      <w:r>
        <w:rPr>
          <w:rFonts w:ascii="SimHei" w:eastAsia="SimHei" w:hAnsi="SimSun" w:hint="eastAsia"/>
          <w:color w:val="FF0000"/>
        </w:rPr>
        <w:t>缔约各国应采取一切适当措施以消除对农村地区妇女的歧视，保证她们在男女平等的基础上参与农村发展并受其益惠，尤其是保证她们有权：</w:t>
      </w:r>
    </w:p>
    <w:p w:rsidR="00000000" w:rsidRDefault="00902584">
      <w:pPr>
        <w:pStyle w:val="SingleTxt"/>
        <w:rPr>
          <w:rFonts w:ascii="SimHei" w:eastAsia="SimHei" w:hAnsi="SimSun" w:hint="eastAsia"/>
          <w:color w:val="FF0000"/>
        </w:rPr>
      </w:pPr>
      <w:r>
        <w:rPr>
          <w:rFonts w:ascii="SimHei" w:eastAsia="SimHei" w:hAnsi="SimSun" w:hint="eastAsia"/>
          <w:color w:val="FF0000"/>
        </w:rPr>
        <w:tab/>
        <w:t>(a)</w:t>
      </w:r>
      <w:r>
        <w:rPr>
          <w:rFonts w:ascii="SimHei" w:eastAsia="SimHei" w:hAnsi="SimSun" w:hint="eastAsia"/>
          <w:color w:val="FF0000"/>
        </w:rPr>
        <w:tab/>
      </w:r>
      <w:r>
        <w:rPr>
          <w:rFonts w:ascii="SimHei" w:eastAsia="SimHei" w:hAnsi="SimSun" w:hint="eastAsia"/>
          <w:color w:val="FF0000"/>
        </w:rPr>
        <w:t>充分参与各级发展规划的拟订和执行工作；</w:t>
      </w:r>
    </w:p>
    <w:p w:rsidR="00000000" w:rsidRDefault="00902584">
      <w:pPr>
        <w:pStyle w:val="SingleTxt"/>
        <w:rPr>
          <w:rFonts w:ascii="SimHei" w:eastAsia="SimHei" w:hAnsi="SimSun" w:hint="eastAsia"/>
          <w:color w:val="FF0000"/>
        </w:rPr>
      </w:pPr>
      <w:r>
        <w:rPr>
          <w:rFonts w:ascii="SimHei" w:eastAsia="SimHei" w:hAnsi="SimSun" w:hint="eastAsia"/>
          <w:color w:val="FF0000"/>
        </w:rPr>
        <w:tab/>
        <w:t>(b)</w:t>
      </w:r>
      <w:r>
        <w:rPr>
          <w:rFonts w:ascii="SimHei" w:eastAsia="SimHei" w:hAnsi="SimSun" w:hint="eastAsia"/>
          <w:color w:val="FF0000"/>
        </w:rPr>
        <w:tab/>
      </w:r>
      <w:r>
        <w:rPr>
          <w:rFonts w:ascii="SimHei" w:eastAsia="SimHei" w:hAnsi="SimSun" w:hint="eastAsia"/>
          <w:color w:val="FF0000"/>
        </w:rPr>
        <w:t>有权利用充分的保健设施，包括计划生育方面的知识、辅导和服务；</w:t>
      </w:r>
    </w:p>
    <w:p w:rsidR="00000000" w:rsidRDefault="00902584">
      <w:pPr>
        <w:pStyle w:val="SingleTxt"/>
        <w:rPr>
          <w:rFonts w:ascii="SimHei" w:eastAsia="SimHei" w:hAnsi="SimSun" w:hint="eastAsia"/>
          <w:color w:val="FF0000"/>
        </w:rPr>
      </w:pPr>
      <w:r>
        <w:rPr>
          <w:rFonts w:ascii="SimHei" w:eastAsia="SimHei" w:hAnsi="SimSun" w:hint="eastAsia"/>
          <w:color w:val="FF0000"/>
        </w:rPr>
        <w:tab/>
        <w:t>(c)</w:t>
      </w:r>
      <w:r>
        <w:rPr>
          <w:rFonts w:ascii="SimHei" w:eastAsia="SimHei" w:hAnsi="SimSun" w:hint="eastAsia"/>
          <w:color w:val="FF0000"/>
        </w:rPr>
        <w:tab/>
      </w:r>
      <w:r>
        <w:rPr>
          <w:rFonts w:ascii="SimHei" w:eastAsia="SimHei" w:hAnsi="SimSun" w:hint="eastAsia"/>
          <w:color w:val="FF0000"/>
        </w:rPr>
        <w:t>从社会保障方案直接受益；</w:t>
      </w:r>
    </w:p>
    <w:p w:rsidR="00000000" w:rsidRDefault="00902584">
      <w:pPr>
        <w:pStyle w:val="SingleTxt"/>
        <w:rPr>
          <w:rFonts w:ascii="SimHei" w:eastAsia="SimHei" w:hAnsi="SimSun" w:hint="eastAsia"/>
          <w:color w:val="FF0000"/>
        </w:rPr>
      </w:pPr>
      <w:r>
        <w:rPr>
          <w:rFonts w:ascii="SimHei" w:eastAsia="SimHei" w:hAnsi="SimSun" w:hint="eastAsia"/>
          <w:color w:val="FF0000"/>
        </w:rPr>
        <w:tab/>
        <w:t>(d)</w:t>
      </w:r>
      <w:r>
        <w:rPr>
          <w:rFonts w:ascii="SimHei" w:eastAsia="SimHei" w:hAnsi="SimSun" w:hint="eastAsia"/>
          <w:color w:val="FF0000"/>
        </w:rPr>
        <w:tab/>
      </w:r>
      <w:r>
        <w:rPr>
          <w:rFonts w:ascii="SimHei" w:eastAsia="SimHei" w:hAnsi="SimSun" w:hint="eastAsia"/>
          <w:color w:val="FF0000"/>
        </w:rPr>
        <w:t>接受各种正式和非正式的训练和教育，包括实用</w:t>
      </w:r>
      <w:r>
        <w:rPr>
          <w:rFonts w:ascii="SimHei" w:eastAsia="SimHei" w:hAnsi="SimSun" w:hint="eastAsia"/>
          <w:color w:val="FF0000"/>
        </w:rPr>
        <w:t>识字的训练和教育在内，以及除了别的以外，享有一切社区服务和推广服务的益惠，以提高她们的技术熟练程度；</w:t>
      </w:r>
    </w:p>
    <w:p w:rsidR="00000000" w:rsidRDefault="00902584">
      <w:pPr>
        <w:pStyle w:val="SingleTxt"/>
        <w:rPr>
          <w:rFonts w:ascii="SimHei" w:eastAsia="SimHei" w:hAnsi="SimSun" w:hint="eastAsia"/>
          <w:color w:val="FF0000"/>
        </w:rPr>
      </w:pPr>
      <w:r>
        <w:rPr>
          <w:rFonts w:ascii="SimHei" w:eastAsia="SimHei" w:hAnsi="SimSun" w:hint="eastAsia"/>
          <w:color w:val="FF0000"/>
        </w:rPr>
        <w:tab/>
        <w:t>(e)</w:t>
      </w:r>
      <w:r>
        <w:rPr>
          <w:rFonts w:ascii="SimHei" w:eastAsia="SimHei" w:hAnsi="SimSun" w:hint="eastAsia"/>
          <w:color w:val="FF0000"/>
        </w:rPr>
        <w:tab/>
      </w:r>
      <w:r>
        <w:rPr>
          <w:rFonts w:ascii="SimHei" w:eastAsia="SimHei" w:hAnsi="SimSun" w:hint="eastAsia"/>
          <w:color w:val="FF0000"/>
        </w:rPr>
        <w:t>组织自助团体和合作社，以通过受雇和自雇的途径取得平等的经济机会；</w:t>
      </w:r>
    </w:p>
    <w:p w:rsidR="00000000" w:rsidRDefault="00902584">
      <w:pPr>
        <w:pStyle w:val="SingleTxt"/>
        <w:rPr>
          <w:rFonts w:hAnsi="SimSun" w:hint="eastAsia"/>
        </w:rPr>
      </w:pPr>
      <w:r>
        <w:rPr>
          <w:rFonts w:ascii="SimHei" w:eastAsia="SimHei" w:hAnsi="SimSun" w:hint="eastAsia"/>
          <w:color w:val="FF0000"/>
        </w:rPr>
        <w:tab/>
        <w:t>(f)</w:t>
      </w:r>
      <w:r>
        <w:rPr>
          <w:rFonts w:ascii="SimHei" w:eastAsia="SimHei" w:hAnsi="SimSun" w:hint="eastAsia"/>
          <w:color w:val="FF0000"/>
        </w:rPr>
        <w:tab/>
      </w:r>
      <w:r>
        <w:rPr>
          <w:rFonts w:ascii="SimHei" w:eastAsia="SimHei" w:hAnsi="SimSun" w:hint="eastAsia"/>
          <w:color w:val="FF0000"/>
        </w:rPr>
        <w:t>参加一切社区活动；</w:t>
      </w:r>
    </w:p>
    <w:p w:rsidR="00000000" w:rsidRDefault="00902584">
      <w:pPr>
        <w:pStyle w:val="SingleTxt"/>
        <w:rPr>
          <w:rFonts w:ascii="SimHei" w:eastAsia="SimHei" w:hAnsi="SimSun" w:hint="eastAsia"/>
          <w:color w:val="FF0000"/>
        </w:rPr>
      </w:pPr>
      <w:r>
        <w:rPr>
          <w:rFonts w:ascii="SimHei" w:eastAsia="SimHei" w:hAnsi="SimSun" w:hint="eastAsia"/>
          <w:color w:val="FF0000"/>
        </w:rPr>
        <w:tab/>
        <w:t>(g)</w:t>
      </w:r>
      <w:r>
        <w:rPr>
          <w:rFonts w:ascii="SimHei" w:eastAsia="SimHei" w:hAnsi="SimSun" w:hint="eastAsia"/>
          <w:color w:val="FF0000"/>
        </w:rPr>
        <w:tab/>
      </w:r>
      <w:r>
        <w:rPr>
          <w:rFonts w:ascii="SimHei" w:eastAsia="SimHei" w:hAnsi="SimSun" w:hint="eastAsia"/>
          <w:color w:val="FF0000"/>
        </w:rPr>
        <w:t>有机会取得农业信贷，利用销售设施，获得适当技术，并在土地改革和土地垦殖计划方面享有平等待遇；</w:t>
      </w:r>
    </w:p>
    <w:p w:rsidR="00000000" w:rsidRDefault="00902584">
      <w:pPr>
        <w:pStyle w:val="SingleTxt"/>
        <w:rPr>
          <w:rFonts w:hAnsi="SimSun" w:hint="eastAsia"/>
        </w:rPr>
      </w:pPr>
      <w:r>
        <w:rPr>
          <w:rFonts w:ascii="SimHei" w:eastAsia="SimHei" w:hAnsi="SimSun" w:hint="eastAsia"/>
          <w:color w:val="FF0000"/>
        </w:rPr>
        <w:tab/>
        <w:t>(h)</w:t>
      </w:r>
      <w:r>
        <w:rPr>
          <w:rFonts w:ascii="SimHei" w:eastAsia="SimHei" w:hAnsi="SimSun" w:hint="eastAsia"/>
          <w:color w:val="FF0000"/>
        </w:rPr>
        <w:tab/>
      </w:r>
      <w:r>
        <w:rPr>
          <w:rFonts w:ascii="SimHei" w:eastAsia="SimHei" w:hAnsi="SimSun" w:hint="eastAsia"/>
          <w:color w:val="FF0000"/>
        </w:rPr>
        <w:t>享受适当的生活条件，特别是在住房、卫生、水电供应、交通和通讯方面。</w:t>
      </w:r>
    </w:p>
    <w:p w:rsidR="00000000" w:rsidRDefault="00902584">
      <w:pPr>
        <w:pStyle w:val="SingleTxt"/>
        <w:rPr>
          <w:rFonts w:hAnsi="SimSun" w:hint="eastAsia"/>
        </w:rPr>
      </w:pPr>
      <w:r>
        <w:rPr>
          <w:rFonts w:hAnsi="SimSun"/>
        </w:rPr>
        <w:tab/>
      </w:r>
      <w:r>
        <w:rPr>
          <w:rFonts w:hAnsi="SimSun" w:hint="eastAsia"/>
        </w:rPr>
        <w:t>改革开放</w:t>
      </w:r>
      <w:r>
        <w:rPr>
          <w:rFonts w:hAnsi="SimSun" w:hint="eastAsia"/>
        </w:rPr>
        <w:t>20</w:t>
      </w:r>
      <w:r>
        <w:rPr>
          <w:rFonts w:hAnsi="SimSun" w:hint="eastAsia"/>
        </w:rPr>
        <w:t>年，中国农业和农村经济实现了历史性的飞跃，经济结构不断优化，综合生产能力提高，农业科技取得历史性进步，农业与</w:t>
      </w:r>
      <w:r>
        <w:rPr>
          <w:rFonts w:hAnsi="SimSun" w:hint="eastAsia"/>
        </w:rPr>
        <w:t>非农业协调发展，农村劳动力发生了明显的变化。</w:t>
      </w:r>
      <w:r>
        <w:rPr>
          <w:rFonts w:hAnsi="SimSun" w:hint="eastAsia"/>
        </w:rPr>
        <w:t>1998</w:t>
      </w:r>
      <w:r>
        <w:rPr>
          <w:rFonts w:hAnsi="SimSun"/>
        </w:rPr>
        <w:t>-</w:t>
      </w:r>
      <w:r>
        <w:rPr>
          <w:rFonts w:hAnsi="SimSun" w:hint="eastAsia"/>
        </w:rPr>
        <w:t>2001</w:t>
      </w:r>
      <w:r>
        <w:rPr>
          <w:rFonts w:hAnsi="SimSun" w:hint="eastAsia"/>
        </w:rPr>
        <w:t>年，农业劳动力占全社会从业人员的比重从</w:t>
      </w:r>
      <w:r>
        <w:rPr>
          <w:rFonts w:hAnsi="SimSun" w:hint="eastAsia"/>
        </w:rPr>
        <w:t>46.2</w:t>
      </w:r>
      <w:r>
        <w:rPr>
          <w:rFonts w:hAnsi="SimSun" w:hint="eastAsia"/>
        </w:rPr>
        <w:t>％下降到</w:t>
      </w:r>
      <w:r>
        <w:rPr>
          <w:rFonts w:hAnsi="SimSun" w:hint="eastAsia"/>
        </w:rPr>
        <w:t>43.9</w:t>
      </w:r>
      <w:r>
        <w:rPr>
          <w:rFonts w:hAnsi="SimSun" w:hint="eastAsia"/>
        </w:rPr>
        <w:t>％，非农就业比重迅速上升，农村乡镇工业企业从业人员占农村劳动力总数的</w:t>
      </w:r>
      <w:r>
        <w:rPr>
          <w:rFonts w:hAnsi="SimSun" w:hint="eastAsia"/>
        </w:rPr>
        <w:t>15.5</w:t>
      </w:r>
      <w:r>
        <w:rPr>
          <w:rFonts w:hAnsi="SimSun" w:hint="eastAsia"/>
        </w:rPr>
        <w:t>％，乡镇企业增加值占国内生产总值的近三分之一。据不完全统计，在种植、养殖和加工业和多种经营等产业中，妇女占</w:t>
      </w:r>
      <w:r>
        <w:rPr>
          <w:rFonts w:hAnsi="SimSun" w:hint="eastAsia"/>
        </w:rPr>
        <w:t>65</w:t>
      </w:r>
      <w:r>
        <w:rPr>
          <w:rFonts w:hAnsi="SimSun" w:hint="eastAsia"/>
        </w:rPr>
        <w:t>％以上，在农村乡镇企业中，妇女占</w:t>
      </w:r>
      <w:r>
        <w:rPr>
          <w:rFonts w:hAnsi="SimSun" w:hint="eastAsia"/>
        </w:rPr>
        <w:t>30</w:t>
      </w:r>
      <w:r>
        <w:rPr>
          <w:rFonts w:hAnsi="SimSun" w:hint="eastAsia"/>
        </w:rPr>
        <w:t>％以上，在东部经济发展较快地区的乡镇企业中，妇女占</w:t>
      </w:r>
      <w:r>
        <w:rPr>
          <w:rFonts w:hAnsi="SimSun" w:hint="eastAsia"/>
        </w:rPr>
        <w:t>60</w:t>
      </w:r>
      <w:r>
        <w:rPr>
          <w:rFonts w:hAnsi="SimSun" w:hint="eastAsia"/>
        </w:rPr>
        <w:t>％以上，广大农村妇女成为农村经济建设和社会发展的主力军，她们在广泛参与经济社会发展中提高了文化科学素质，增加了经</w:t>
      </w:r>
      <w:r>
        <w:rPr>
          <w:rFonts w:hAnsi="SimSun" w:hint="eastAsia"/>
        </w:rPr>
        <w:t>济收入，经济社会地位有所提高，精神面貌发生了很大变化。</w:t>
      </w:r>
    </w:p>
    <w:p w:rsidR="00000000" w:rsidRDefault="00902584">
      <w:pPr>
        <w:pStyle w:val="SingleTxt"/>
        <w:rPr>
          <w:rFonts w:hAnsi="SimSun" w:hint="eastAsia"/>
        </w:rPr>
      </w:pPr>
      <w:r>
        <w:rPr>
          <w:rFonts w:hAnsi="SimSun" w:hint="eastAsia"/>
        </w:rPr>
        <w:tab/>
      </w:r>
      <w:r>
        <w:rPr>
          <w:rFonts w:hAnsi="SimSun" w:hint="eastAsia"/>
        </w:rPr>
        <w:t>从</w:t>
      </w:r>
      <w:r>
        <w:rPr>
          <w:rFonts w:hAnsi="SimSun" w:hint="eastAsia"/>
        </w:rPr>
        <w:t>1999-2000</w:t>
      </w:r>
      <w:r>
        <w:rPr>
          <w:rFonts w:hAnsi="SimSun" w:hint="eastAsia"/>
        </w:rPr>
        <w:t>年，根据人口</w:t>
      </w:r>
      <w:r>
        <w:rPr>
          <w:rFonts w:hAnsi="SimSun" w:hint="eastAsia"/>
        </w:rPr>
        <w:t>20</w:t>
      </w:r>
      <w:r>
        <w:rPr>
          <w:rFonts w:hAnsi="SimSun" w:hint="eastAsia"/>
        </w:rPr>
        <w:t>年来的变化，全国农村开始了新一轮土地承包。针对新一轮土地承包中一些地区出现的歧视妇女问题，国务院颁发了关于切实维护农村妇女土地承包权益的通知，要求各地县级政府要对土地承包进行检查，对侵害妇女土地承包权益的立即予以纠正。严格按照《妇女权益保障法》第</w:t>
      </w:r>
      <w:r>
        <w:rPr>
          <w:rFonts w:hAnsi="SimSun" w:hint="eastAsia"/>
        </w:rPr>
        <w:t>30</w:t>
      </w:r>
      <w:r>
        <w:rPr>
          <w:rFonts w:hAnsi="SimSun" w:hint="eastAsia"/>
        </w:rPr>
        <w:t>条的规定，使妇女结婚、离婚后，其责任田、口粮田、宅基地等受到保障。</w:t>
      </w:r>
      <w:r>
        <w:rPr>
          <w:rFonts w:hAnsi="SimSun" w:hint="eastAsia"/>
        </w:rPr>
        <w:t>2002</w:t>
      </w:r>
      <w:r>
        <w:rPr>
          <w:rFonts w:hAnsi="SimSun" w:hint="eastAsia"/>
        </w:rPr>
        <w:t>年</w:t>
      </w:r>
      <w:r>
        <w:rPr>
          <w:rFonts w:hAnsi="SimSun" w:hint="eastAsia"/>
        </w:rPr>
        <w:t>8</w:t>
      </w:r>
      <w:r>
        <w:rPr>
          <w:rFonts w:hAnsi="SimSun" w:hint="eastAsia"/>
        </w:rPr>
        <w:t>月，全国人大颁布了《农村土地承包法》，明确规定，妇女与男子享有平等的土地承包经营权，要解决</w:t>
      </w:r>
      <w:r>
        <w:rPr>
          <w:rFonts w:hAnsi="SimSun" w:hint="eastAsia"/>
        </w:rPr>
        <w:t>好出嫁女、处理好离婚和丧偶妇女的土地承包问题。发包方如果剥夺、侵害妇女依法享有的土地承包经营权，应当承担停止侵害、返还还原物、恢复原状、排除妨害、消除危险、赔偿损失等民事责任。此项法律的制定，对纠正侵害妇女土地承包权益的做法，提供了具体的法律依据。</w:t>
      </w:r>
    </w:p>
    <w:p w:rsidR="00000000" w:rsidRDefault="00902584">
      <w:pPr>
        <w:pStyle w:val="SingleTxt"/>
        <w:rPr>
          <w:rFonts w:hAnsi="SimSun" w:hint="eastAsia"/>
        </w:rPr>
      </w:pPr>
      <w:r>
        <w:rPr>
          <w:rFonts w:hAnsi="SimSun" w:hint="eastAsia"/>
        </w:rPr>
        <w:tab/>
      </w:r>
      <w:r>
        <w:rPr>
          <w:rFonts w:hAnsi="SimSun" w:hint="eastAsia"/>
        </w:rPr>
        <w:t>为适应经济全球化以及中国加入世界贸易组织对促进农业发展的新要求，国家制定了加快农业和农村经济结构调整，大力发展农业产业化经营，积极推动传统农业向现代化农业转变的战略。在此基础上，为促进农村妇女迎接新的挑战，结合贯彻《中国妇女发展纲要</w:t>
      </w:r>
      <w:r>
        <w:rPr>
          <w:rFonts w:hAnsi="SimSun" w:hint="eastAsia"/>
        </w:rPr>
        <w:t>(2001-2010</w:t>
      </w:r>
      <w:r>
        <w:rPr>
          <w:rFonts w:hAnsi="SimSun" w:hint="eastAsia"/>
        </w:rPr>
        <w:t>年</w:t>
      </w:r>
      <w:r>
        <w:rPr>
          <w:rFonts w:hAnsi="SimSun" w:hint="eastAsia"/>
        </w:rPr>
        <w:t>)</w:t>
      </w:r>
      <w:r>
        <w:rPr>
          <w:rFonts w:hAnsi="SimSun" w:hint="eastAsia"/>
        </w:rPr>
        <w:t>》，</w:t>
      </w:r>
      <w:r>
        <w:rPr>
          <w:rFonts w:hAnsi="SimSun" w:hint="eastAsia"/>
        </w:rPr>
        <w:t>政府采取如下措施：</w:t>
      </w:r>
    </w:p>
    <w:p w:rsidR="00000000" w:rsidRDefault="00902584">
      <w:pPr>
        <w:pStyle w:val="SingleTxt"/>
        <w:spacing w:after="120"/>
        <w:rPr>
          <w:rFonts w:hAnsi="SimSun" w:hint="eastAsia"/>
        </w:rPr>
      </w:pPr>
      <w:r>
        <w:rPr>
          <w:rFonts w:hAnsi="SimSun" w:hint="eastAsia"/>
        </w:rPr>
        <w:tab/>
      </w:r>
      <w:r>
        <w:rPr>
          <w:rFonts w:hAnsi="SimSun" w:hint="eastAsia"/>
        </w:rPr>
        <w:t>——把提高农村妇女的文化科学素质放在首位。立足于科教兴农，通过基层的农业技术推广站</w:t>
      </w:r>
      <w:r>
        <w:rPr>
          <w:rFonts w:hAnsi="SimSun" w:hint="eastAsia"/>
        </w:rPr>
        <w:t>(</w:t>
      </w:r>
      <w:r>
        <w:rPr>
          <w:rFonts w:hAnsi="SimSun" w:hint="eastAsia"/>
        </w:rPr>
        <w:t>所</w:t>
      </w:r>
      <w:r>
        <w:rPr>
          <w:rFonts w:hAnsi="SimSun" w:hint="eastAsia"/>
        </w:rPr>
        <w:t>)</w:t>
      </w:r>
      <w:r>
        <w:rPr>
          <w:rFonts w:hAnsi="SimSun" w:hint="eastAsia"/>
        </w:rPr>
        <w:t>，实施了“绿色证书工程”，组织农民学习现代农业知识和技术，农业部与财政部、全国青联共同开展“跨世纪青年农民科技培训工程”，带动青年农民学科学，用科学；农业部等十多个政府部门还长期与全国妇联一起开展了农村妇女“双学双比”活动，有</w:t>
      </w:r>
      <w:r>
        <w:rPr>
          <w:rFonts w:hAnsi="SimSun" w:hint="eastAsia"/>
        </w:rPr>
        <w:t>1.2</w:t>
      </w:r>
      <w:r>
        <w:rPr>
          <w:rFonts w:hAnsi="SimSun" w:hint="eastAsia"/>
        </w:rPr>
        <w:t>亿农村妇女参加了文化和实用技术培训。近两年来，又在“双学双比”活动的基础上深入开展</w:t>
      </w:r>
      <w:r>
        <w:rPr>
          <w:rFonts w:hAnsi="SimSun" w:hint="eastAsia"/>
        </w:rPr>
        <w:t xml:space="preserve"> </w:t>
      </w:r>
      <w:r>
        <w:rPr>
          <w:rFonts w:hAnsi="SimSun" w:hint="eastAsia"/>
        </w:rPr>
        <w:t>“千万农家女百项新技术推广计划”，组织专家、科技人员送科技下乡</w:t>
      </w:r>
      <w:r>
        <w:rPr>
          <w:rFonts w:hAnsi="SimSun" w:hint="eastAsia"/>
        </w:rPr>
        <w:t>10</w:t>
      </w:r>
      <w:r>
        <w:rPr>
          <w:rFonts w:hAnsi="SimSun" w:hint="eastAsia"/>
        </w:rPr>
        <w:t>万多次；政府还通过农</w:t>
      </w:r>
      <w:r>
        <w:rPr>
          <w:rFonts w:hAnsi="SimSun" w:hint="eastAsia"/>
        </w:rPr>
        <w:t>业广播学校和农业函授学校，加强对农村妇女的实用技术培训，学校免费录取贫困地区妇女学习，编写适合农村妇女的教材和少数民族教材。</w:t>
      </w:r>
      <w:r>
        <w:rPr>
          <w:rFonts w:hAnsi="SimSun" w:hint="eastAsia"/>
        </w:rPr>
        <w:t>1999</w:t>
      </w:r>
      <w:r>
        <w:rPr>
          <w:rFonts w:hAnsi="SimSun" w:hint="eastAsia"/>
        </w:rPr>
        <w:t>年，为更有效地贯彻“科技兴农”战略，农业部、科技部、国家林业局、国务院扶贫办与全国妇联、中国科协共同开展“巾帼科技致富工程”，加大了对农村妇女的科技培训和生产服务的力度。目前，全国农村已经形成科技培训、服务、示范三大网络，全国共建立各级妇女科技指导中心</w:t>
      </w:r>
      <w:r>
        <w:rPr>
          <w:rFonts w:hAnsi="SimSun" w:hint="eastAsia"/>
        </w:rPr>
        <w:t>2.4</w:t>
      </w:r>
      <w:r>
        <w:rPr>
          <w:rFonts w:hAnsi="SimSun" w:hint="eastAsia"/>
        </w:rPr>
        <w:t>万个，县以下农村妇女学校</w:t>
      </w:r>
      <w:r>
        <w:rPr>
          <w:rFonts w:hAnsi="SimSun" w:hint="eastAsia"/>
        </w:rPr>
        <w:t>6</w:t>
      </w:r>
      <w:r>
        <w:rPr>
          <w:rFonts w:hAnsi="SimSun" w:hint="eastAsia"/>
        </w:rPr>
        <w:t>万多所，以妇女为主体的专业技术协会和专业科技组织</w:t>
      </w:r>
      <w:r>
        <w:rPr>
          <w:rFonts w:hAnsi="SimSun" w:hint="eastAsia"/>
        </w:rPr>
        <w:t>8.6</w:t>
      </w:r>
      <w:r>
        <w:rPr>
          <w:rFonts w:hAnsi="SimSun" w:hint="eastAsia"/>
        </w:rPr>
        <w:t>万个，科技示范户</w:t>
      </w:r>
      <w:r>
        <w:rPr>
          <w:rFonts w:hAnsi="SimSun" w:hint="eastAsia"/>
        </w:rPr>
        <w:t>1</w:t>
      </w:r>
      <w:r>
        <w:rPr>
          <w:rFonts w:hAnsi="SimSun"/>
        </w:rPr>
        <w:t xml:space="preserve"> </w:t>
      </w:r>
      <w:r>
        <w:rPr>
          <w:rFonts w:hAnsi="SimSun" w:hint="eastAsia"/>
        </w:rPr>
        <w:t>000</w:t>
      </w:r>
      <w:r>
        <w:rPr>
          <w:rFonts w:hAnsi="SimSun" w:hint="eastAsia"/>
        </w:rPr>
        <w:t>多万户。自</w:t>
      </w:r>
      <w:r>
        <w:rPr>
          <w:rFonts w:hAnsi="SimSun" w:hint="eastAsia"/>
        </w:rPr>
        <w:t>199</w:t>
      </w:r>
      <w:r>
        <w:rPr>
          <w:rFonts w:hAnsi="SimSun" w:hint="eastAsia"/>
        </w:rPr>
        <w:t>9</w:t>
      </w:r>
      <w:r>
        <w:rPr>
          <w:rFonts w:hAnsi="SimSun" w:hint="eastAsia"/>
        </w:rPr>
        <w:t>年以来，全国已有</w:t>
      </w:r>
      <w:r>
        <w:rPr>
          <w:rFonts w:hAnsi="SimSun" w:hint="eastAsia"/>
        </w:rPr>
        <w:t>537</w:t>
      </w:r>
      <w:r>
        <w:rPr>
          <w:rFonts w:hAnsi="SimSun" w:hint="eastAsia"/>
        </w:rPr>
        <w:t>万妇女扫除文盲，</w:t>
      </w:r>
      <w:r>
        <w:rPr>
          <w:rFonts w:hAnsi="SimSun" w:hint="eastAsia"/>
        </w:rPr>
        <w:t>6</w:t>
      </w:r>
      <w:r>
        <w:rPr>
          <w:rFonts w:hAnsi="SimSun"/>
        </w:rPr>
        <w:t xml:space="preserve"> </w:t>
      </w:r>
      <w:r>
        <w:rPr>
          <w:rFonts w:hAnsi="SimSun" w:hint="eastAsia"/>
        </w:rPr>
        <w:t>300</w:t>
      </w:r>
      <w:r>
        <w:rPr>
          <w:rFonts w:hAnsi="SimSun" w:hint="eastAsia"/>
        </w:rPr>
        <w:t>万名妇女参加了新技术培训，其中，</w:t>
      </w:r>
      <w:r>
        <w:rPr>
          <w:rFonts w:hAnsi="SimSun" w:hint="eastAsia"/>
        </w:rPr>
        <w:t>65</w:t>
      </w:r>
      <w:r>
        <w:rPr>
          <w:rFonts w:hAnsi="SimSun" w:hint="eastAsia"/>
        </w:rPr>
        <w:t>万名妇女获农技员职称，</w:t>
      </w:r>
      <w:r>
        <w:rPr>
          <w:rFonts w:hAnsi="SimSun" w:hint="eastAsia"/>
        </w:rPr>
        <w:t>162.5</w:t>
      </w:r>
      <w:r>
        <w:rPr>
          <w:rFonts w:hAnsi="SimSun" w:hint="eastAsia"/>
        </w:rPr>
        <w:t>万妇女获得了“绿色证书”；通过培训，全面提高了农村妇女的文化素质和技术层次，促进了农村经济的发展。</w:t>
      </w:r>
    </w:p>
    <w:p w:rsidR="00000000" w:rsidRDefault="00902584">
      <w:pPr>
        <w:pStyle w:val="SingleTxt"/>
        <w:spacing w:after="120"/>
        <w:rPr>
          <w:rFonts w:hAnsi="SimSun" w:hint="eastAsia"/>
        </w:rPr>
      </w:pPr>
      <w:r>
        <w:rPr>
          <w:rFonts w:hAnsi="SimSun" w:hint="eastAsia"/>
        </w:rPr>
        <w:tab/>
      </w:r>
      <w:r>
        <w:rPr>
          <w:rFonts w:hAnsi="SimSun" w:hint="eastAsia"/>
        </w:rPr>
        <w:t>——引导农业剩余劳动力有序向非农领域转移。通过大力发展农村乡镇企业和推进农业产业化经营，开发地区优势经济，促进农村妇女向第二、三产业转移；同时，配合中小城镇的建设，有计划地组织劳务输出，拓宽农村妇女的就业渠道。三年来，仅由各地妇联就组织了</w:t>
      </w:r>
      <w:r>
        <w:rPr>
          <w:rFonts w:hAnsi="SimSun" w:hint="eastAsia"/>
        </w:rPr>
        <w:t>1</w:t>
      </w:r>
      <w:r>
        <w:rPr>
          <w:rFonts w:hAnsi="SimSun"/>
        </w:rPr>
        <w:t xml:space="preserve"> </w:t>
      </w:r>
      <w:r>
        <w:rPr>
          <w:rFonts w:hAnsi="SimSun" w:hint="eastAsia"/>
        </w:rPr>
        <w:t>200</w:t>
      </w:r>
      <w:r>
        <w:rPr>
          <w:rFonts w:hAnsi="SimSun" w:hint="eastAsia"/>
        </w:rPr>
        <w:t>万农村妇女有计划地转移到非农领域。</w:t>
      </w:r>
    </w:p>
    <w:p w:rsidR="00000000" w:rsidRDefault="00902584">
      <w:pPr>
        <w:pStyle w:val="SingleTxt"/>
        <w:spacing w:after="120"/>
        <w:rPr>
          <w:rFonts w:hAnsi="SimSun" w:hint="eastAsia"/>
        </w:rPr>
      </w:pPr>
      <w:r>
        <w:rPr>
          <w:rFonts w:hAnsi="SimSun" w:hint="eastAsia"/>
        </w:rPr>
        <w:tab/>
      </w:r>
      <w:r>
        <w:rPr>
          <w:rFonts w:hAnsi="SimSun" w:hint="eastAsia"/>
        </w:rPr>
        <w:t>——保</w:t>
      </w:r>
      <w:r>
        <w:rPr>
          <w:rFonts w:hAnsi="SimSun" w:hint="eastAsia"/>
        </w:rPr>
        <w:t>护乡镇企业女职工的合法权益。</w:t>
      </w:r>
    </w:p>
    <w:p w:rsidR="00000000" w:rsidRDefault="00902584">
      <w:pPr>
        <w:pStyle w:val="SingleTxt"/>
        <w:spacing w:after="120"/>
        <w:rPr>
          <w:rFonts w:hAnsi="SimSun"/>
        </w:rPr>
      </w:pPr>
      <w:r>
        <w:rPr>
          <w:rFonts w:hAnsi="SimSun" w:hint="eastAsia"/>
        </w:rPr>
        <w:tab/>
        <w:t>2001</w:t>
      </w:r>
      <w:r>
        <w:rPr>
          <w:rFonts w:hAnsi="SimSun" w:hint="eastAsia"/>
        </w:rPr>
        <w:t>年，全国乡镇工业企业</w:t>
      </w:r>
      <w:r>
        <w:rPr>
          <w:rFonts w:hAnsi="SimSun" w:hint="eastAsia"/>
        </w:rPr>
        <w:t>672</w:t>
      </w:r>
      <w:r>
        <w:rPr>
          <w:rFonts w:hAnsi="SimSun" w:hint="eastAsia"/>
        </w:rPr>
        <w:t>万个，占全国工业企业总数的</w:t>
      </w:r>
      <w:r>
        <w:rPr>
          <w:rFonts w:hAnsi="SimSun" w:hint="eastAsia"/>
        </w:rPr>
        <w:t>99</w:t>
      </w:r>
      <w:r>
        <w:rPr>
          <w:rFonts w:hAnsi="SimSun" w:hint="eastAsia"/>
        </w:rPr>
        <w:t>％。近年来，农业部重视和不断完善乡镇企业的规章制度，先后制定了《乡镇企业劳动管理规定》、《乡镇企业劳动卫生管理办法》以及《关于加强乡镇企业职业卫生管理的意见》等规章，对女职工和未成年人就业的监测和健康监护作出了严格规定，禁止安排妇女从事矿山、井下、第四级体力劳动强度和其他法律规定的禁忌从事的劳动，企业不得在女职工孕期、产期和哺乳期间解除劳动合同。大多数乡镇企业还建立了工会或妇女组织，协助监督有关法律法规的实施。通</w:t>
      </w:r>
      <w:r>
        <w:rPr>
          <w:rFonts w:hAnsi="SimSun" w:hint="eastAsia"/>
        </w:rPr>
        <w:t>过这些措施，较好地遏止了侵害女职工事件的发生。</w:t>
      </w:r>
    </w:p>
    <w:p w:rsidR="00000000" w:rsidRDefault="00902584">
      <w:pPr>
        <w:pStyle w:val="SingleTxt"/>
        <w:spacing w:after="120"/>
        <w:rPr>
          <w:rFonts w:hAnsi="SimSun" w:hint="eastAsia"/>
        </w:rPr>
      </w:pPr>
      <w:r>
        <w:rPr>
          <w:rFonts w:hAnsi="SimSun" w:hint="eastAsia"/>
        </w:rPr>
        <w:tab/>
      </w:r>
      <w:r>
        <w:rPr>
          <w:rFonts w:hAnsi="SimSun" w:hint="eastAsia"/>
        </w:rPr>
        <w:t>——改善农村妇女的生活环境。九十年代以来，我国政府在广大农村地区广泛推行农村改水、改厕工作，既有利于预防和控制肠道传染病的发生和传播，也减轻了妇女的取水负担，解放了妇女劳动力，发展了家庭庭院经济和家庭养殖，增加了收入。到</w:t>
      </w:r>
      <w:r>
        <w:rPr>
          <w:rFonts w:hAnsi="SimSun" w:hint="eastAsia"/>
        </w:rPr>
        <w:t>2000</w:t>
      </w:r>
      <w:r>
        <w:rPr>
          <w:rFonts w:hAnsi="SimSun" w:hint="eastAsia"/>
        </w:rPr>
        <w:t>年底，全国农村地区改水受益人口为</w:t>
      </w:r>
      <w:r>
        <w:rPr>
          <w:rFonts w:hAnsi="SimSun" w:hint="eastAsia"/>
        </w:rPr>
        <w:t>88</w:t>
      </w:r>
      <w:r>
        <w:rPr>
          <w:rFonts w:hAnsi="SimSun"/>
        </w:rPr>
        <w:t xml:space="preserve"> </w:t>
      </w:r>
      <w:r>
        <w:rPr>
          <w:rFonts w:hAnsi="SimSun" w:hint="eastAsia"/>
        </w:rPr>
        <w:t>112</w:t>
      </w:r>
      <w:r>
        <w:rPr>
          <w:rFonts w:hAnsi="SimSun" w:hint="eastAsia"/>
        </w:rPr>
        <w:t>万人，占农村人口的</w:t>
      </w:r>
      <w:r>
        <w:rPr>
          <w:rFonts w:hAnsi="SimSun" w:hint="eastAsia"/>
        </w:rPr>
        <w:t>92.4</w:t>
      </w:r>
      <w:r>
        <w:rPr>
          <w:rFonts w:hAnsi="SimSun" w:hint="eastAsia"/>
        </w:rPr>
        <w:t>％，其中饮用自来水人口占农村总人口的</w:t>
      </w:r>
      <w:r>
        <w:rPr>
          <w:rFonts w:hAnsi="SimSun" w:hint="eastAsia"/>
        </w:rPr>
        <w:t>55.2</w:t>
      </w:r>
      <w:r>
        <w:rPr>
          <w:rFonts w:hAnsi="SimSun" w:hint="eastAsia"/>
        </w:rPr>
        <w:t>％；全国农村累计改厕</w:t>
      </w:r>
      <w:r>
        <w:rPr>
          <w:rFonts w:hAnsi="SimSun" w:hint="eastAsia"/>
        </w:rPr>
        <w:t>10</w:t>
      </w:r>
      <w:r>
        <w:rPr>
          <w:rFonts w:hAnsi="SimSun"/>
        </w:rPr>
        <w:t xml:space="preserve"> </w:t>
      </w:r>
      <w:r>
        <w:rPr>
          <w:rFonts w:hAnsi="SimSun" w:hint="eastAsia"/>
        </w:rPr>
        <w:t>659</w:t>
      </w:r>
      <w:r>
        <w:rPr>
          <w:rFonts w:hAnsi="SimSun" w:hint="eastAsia"/>
        </w:rPr>
        <w:t>万户，占农村总户数的</w:t>
      </w:r>
      <w:r>
        <w:rPr>
          <w:rFonts w:hAnsi="SimSun" w:hint="eastAsia"/>
        </w:rPr>
        <w:t>44.8</w:t>
      </w:r>
      <w:r>
        <w:rPr>
          <w:rFonts w:hAnsi="SimSun" w:hint="eastAsia"/>
        </w:rPr>
        <w:t>％，粪便无害化处理率为</w:t>
      </w:r>
      <w:r>
        <w:rPr>
          <w:rFonts w:hAnsi="SimSun" w:hint="eastAsia"/>
        </w:rPr>
        <w:t>31.2</w:t>
      </w:r>
      <w:r>
        <w:rPr>
          <w:rFonts w:hAnsi="SimSun" w:hint="eastAsia"/>
        </w:rPr>
        <w:t>％。初步改善了农村妇女的生活环</w:t>
      </w:r>
      <w:r>
        <w:rPr>
          <w:rFonts w:hAnsi="SimSun" w:hint="eastAsia"/>
        </w:rPr>
        <w:t>境。</w:t>
      </w:r>
    </w:p>
    <w:p w:rsidR="00000000" w:rsidRDefault="00902584">
      <w:pPr>
        <w:pStyle w:val="SingleTxt"/>
        <w:spacing w:after="120"/>
        <w:rPr>
          <w:rFonts w:hAnsi="SimSun" w:hint="eastAsia"/>
        </w:rPr>
      </w:pPr>
      <w:r>
        <w:rPr>
          <w:rFonts w:hAnsi="SimSun" w:hint="eastAsia"/>
        </w:rPr>
        <w:tab/>
      </w:r>
      <w:r>
        <w:rPr>
          <w:rFonts w:hAnsi="SimSun" w:hint="eastAsia"/>
        </w:rPr>
        <w:t>——解决目前存在的区域性贫困问题。到</w:t>
      </w:r>
      <w:r>
        <w:rPr>
          <w:rFonts w:hAnsi="SimSun" w:hint="eastAsia"/>
        </w:rPr>
        <w:t>2001</w:t>
      </w:r>
      <w:r>
        <w:rPr>
          <w:rFonts w:hAnsi="SimSun" w:hint="eastAsia"/>
        </w:rPr>
        <w:t>年，全国农村尚未解决温饱的贫困人口近</w:t>
      </w:r>
      <w:r>
        <w:rPr>
          <w:rFonts w:hAnsi="SimSun" w:hint="eastAsia"/>
        </w:rPr>
        <w:t>3</w:t>
      </w:r>
      <w:r>
        <w:rPr>
          <w:rFonts w:hAnsi="SimSun"/>
        </w:rPr>
        <w:t xml:space="preserve"> </w:t>
      </w:r>
      <w:r>
        <w:rPr>
          <w:rFonts w:hAnsi="SimSun" w:hint="eastAsia"/>
        </w:rPr>
        <w:t>000</w:t>
      </w:r>
      <w:r>
        <w:rPr>
          <w:rFonts w:hAnsi="SimSun" w:hint="eastAsia"/>
        </w:rPr>
        <w:t>万，刚过温饱线的低收入人口是</w:t>
      </w:r>
      <w:r>
        <w:rPr>
          <w:rFonts w:hAnsi="SimSun" w:hint="eastAsia"/>
        </w:rPr>
        <w:t>6</w:t>
      </w:r>
      <w:r>
        <w:rPr>
          <w:rFonts w:hAnsi="SimSun"/>
        </w:rPr>
        <w:t xml:space="preserve"> </w:t>
      </w:r>
      <w:r>
        <w:rPr>
          <w:rFonts w:hAnsi="SimSun" w:hint="eastAsia"/>
        </w:rPr>
        <w:t>000</w:t>
      </w:r>
      <w:r>
        <w:rPr>
          <w:rFonts w:hAnsi="SimSun" w:hint="eastAsia"/>
        </w:rPr>
        <w:t>万，其中妇女的比例略高于男子，主要集中在西部地区。</w:t>
      </w:r>
      <w:r>
        <w:rPr>
          <w:rFonts w:hAnsi="SimSun" w:hint="eastAsia"/>
        </w:rPr>
        <w:t>2000</w:t>
      </w:r>
      <w:r>
        <w:rPr>
          <w:rFonts w:hAnsi="SimSun" w:hint="eastAsia"/>
        </w:rPr>
        <w:t>年，国家制定了西部开发战略，注重改善山区、边远地区和少数民族地区妇女、儿童的生存、发展环境。为消除贫困，政府制定了以下政策：</w:t>
      </w:r>
    </w:p>
    <w:p w:rsidR="00000000" w:rsidRDefault="00902584">
      <w:pPr>
        <w:pStyle w:val="SingleTxt"/>
        <w:rPr>
          <w:rFonts w:hAnsi="SimSun" w:hint="eastAsia"/>
        </w:rPr>
      </w:pPr>
      <w:r>
        <w:rPr>
          <w:rFonts w:hAnsi="SimSun" w:hint="eastAsia"/>
        </w:rPr>
        <w:tab/>
        <w:t>1</w:t>
      </w:r>
      <w:r>
        <w:rPr>
          <w:rFonts w:hAnsi="SimSun" w:hint="eastAsia"/>
        </w:rPr>
        <w:t>．</w:t>
      </w:r>
      <w:r>
        <w:rPr>
          <w:rFonts w:hAnsi="SimSun"/>
        </w:rPr>
        <w:tab/>
      </w:r>
      <w:r>
        <w:rPr>
          <w:rFonts w:hAnsi="SimSun" w:hint="eastAsia"/>
        </w:rPr>
        <w:t>将妇女扶贫纳入到国家扶贫总体规划中，结合各地情况，设立目标。例如：在全国开展“巾帼扶贫行动”，在政策、项目、资金、信息等方面给予支持。在扶贫中将注重改善生态环境，促进农业可持续发展，提</w:t>
      </w:r>
      <w:r>
        <w:rPr>
          <w:rFonts w:hAnsi="SimSun" w:hint="eastAsia"/>
        </w:rPr>
        <w:t>高妇女的环境意识，发动妇女参与绿化造林、防沙治沙、无污染生产。如：国家林业局、全国妇联共同倡导的“三八绿色工程”活动，以保护生态环境、促进农业可持续发展为目标，组织广大妇女绿化造林。三年来，全国每年约有</w:t>
      </w:r>
      <w:r>
        <w:rPr>
          <w:rFonts w:hAnsi="SimSun" w:hint="eastAsia"/>
        </w:rPr>
        <w:t>1.2</w:t>
      </w:r>
      <w:r>
        <w:rPr>
          <w:rFonts w:hAnsi="SimSun" w:hint="eastAsia"/>
        </w:rPr>
        <w:t>亿妇女参加造林绿化，防护林体系建设和小流域治理，累计植树</w:t>
      </w:r>
      <w:r>
        <w:rPr>
          <w:rFonts w:hAnsi="SimSun" w:hint="eastAsia"/>
        </w:rPr>
        <w:t>7.5</w:t>
      </w:r>
      <w:r>
        <w:rPr>
          <w:rFonts w:hAnsi="SimSun" w:hint="eastAsia"/>
        </w:rPr>
        <w:t>亿多株。又如：为保护森林资源，减少对木材的砍伐，有计划地发展和使用新能源。到</w:t>
      </w:r>
      <w:r>
        <w:rPr>
          <w:rFonts w:hAnsi="SimSun" w:hint="eastAsia"/>
        </w:rPr>
        <w:t>2001</w:t>
      </w:r>
      <w:r>
        <w:rPr>
          <w:rFonts w:hAnsi="SimSun" w:hint="eastAsia"/>
        </w:rPr>
        <w:t>年底，全国农村推广节煤灶</w:t>
      </w:r>
      <w:r>
        <w:rPr>
          <w:rFonts w:hAnsi="SimSun" w:hint="eastAsia"/>
        </w:rPr>
        <w:t>1.8</w:t>
      </w:r>
      <w:r>
        <w:rPr>
          <w:rFonts w:hAnsi="SimSun" w:hint="eastAsia"/>
        </w:rPr>
        <w:t>亿户，占总户数的</w:t>
      </w:r>
      <w:r>
        <w:rPr>
          <w:rFonts w:hAnsi="SimSun" w:hint="eastAsia"/>
        </w:rPr>
        <w:t>70</w:t>
      </w:r>
      <w:r>
        <w:rPr>
          <w:rFonts w:hAnsi="SimSun" w:hint="eastAsia"/>
        </w:rPr>
        <w:t>％以上，发展户用沼气池</w:t>
      </w:r>
      <w:r>
        <w:rPr>
          <w:rFonts w:hAnsi="SimSun" w:hint="eastAsia"/>
        </w:rPr>
        <w:t>950</w:t>
      </w:r>
      <w:r>
        <w:rPr>
          <w:rFonts w:hAnsi="SimSun" w:hint="eastAsia"/>
        </w:rPr>
        <w:t>万，太阳灶</w:t>
      </w:r>
      <w:r>
        <w:rPr>
          <w:rFonts w:hAnsi="SimSun" w:hint="eastAsia"/>
        </w:rPr>
        <w:t>38</w:t>
      </w:r>
      <w:r>
        <w:rPr>
          <w:rFonts w:hAnsi="SimSun" w:hint="eastAsia"/>
        </w:rPr>
        <w:t>万，既改善了环境，又减轻了妇女的家务劳动强度。</w:t>
      </w:r>
    </w:p>
    <w:p w:rsidR="00000000" w:rsidRDefault="00902584">
      <w:pPr>
        <w:pStyle w:val="SingleTxt"/>
        <w:rPr>
          <w:rFonts w:hAnsi="SimSun" w:hint="eastAsia"/>
        </w:rPr>
      </w:pPr>
      <w:r>
        <w:rPr>
          <w:rFonts w:hAnsi="SimSun" w:hint="eastAsia"/>
        </w:rPr>
        <w:tab/>
        <w:t>2</w:t>
      </w:r>
      <w:r>
        <w:rPr>
          <w:rFonts w:hAnsi="SimSun" w:hint="eastAsia"/>
        </w:rPr>
        <w:t>．</w:t>
      </w:r>
      <w:r>
        <w:rPr>
          <w:rFonts w:hAnsi="SimSun"/>
        </w:rPr>
        <w:tab/>
      </w:r>
      <w:r>
        <w:rPr>
          <w:rFonts w:hAnsi="SimSun" w:hint="eastAsia"/>
        </w:rPr>
        <w:t>信贷扶贫是</w:t>
      </w:r>
      <w:r>
        <w:rPr>
          <w:rFonts w:hAnsi="SimSun" w:hint="eastAsia"/>
        </w:rPr>
        <w:t>扶贫工作的重要环节，为帮助贫困妇女发展生产，解决资金困难，中国人民银行决定，支持妇联组织在农村妇女中开展小额信贷的活动，在坚持信贷原则的基础上，实行同等条件妇女优先，安排提供优惠贷款。农业银行也安排专项贷款，帮助妇女脱贫。近三年来，全国各级妇联共组织发放小额信贷扶贫资金</w:t>
      </w:r>
      <w:r>
        <w:rPr>
          <w:rFonts w:hAnsi="SimSun" w:hint="eastAsia"/>
        </w:rPr>
        <w:t>7.2</w:t>
      </w:r>
      <w:r>
        <w:rPr>
          <w:rFonts w:hAnsi="SimSun" w:hint="eastAsia"/>
        </w:rPr>
        <w:t>亿，帮助</w:t>
      </w:r>
      <w:r>
        <w:rPr>
          <w:rFonts w:hAnsi="SimSun" w:hint="eastAsia"/>
        </w:rPr>
        <w:t>460</w:t>
      </w:r>
      <w:r>
        <w:rPr>
          <w:rFonts w:hAnsi="SimSun" w:hint="eastAsia"/>
        </w:rPr>
        <w:t>万农村妇女摆脱了贫困。</w:t>
      </w:r>
    </w:p>
    <w:p w:rsidR="00000000" w:rsidRDefault="00902584">
      <w:pPr>
        <w:pStyle w:val="SingleTxt"/>
        <w:rPr>
          <w:rFonts w:hAnsi="SimSun" w:hint="eastAsia"/>
        </w:rPr>
      </w:pPr>
      <w:r>
        <w:rPr>
          <w:rFonts w:hAnsi="SimSun" w:hint="eastAsia"/>
        </w:rPr>
        <w:tab/>
        <w:t>3</w:t>
      </w:r>
      <w:r>
        <w:rPr>
          <w:rFonts w:hAnsi="SimSun" w:hint="eastAsia"/>
        </w:rPr>
        <w:t>．</w:t>
      </w:r>
      <w:r>
        <w:rPr>
          <w:rFonts w:hAnsi="SimSun"/>
        </w:rPr>
        <w:tab/>
      </w:r>
      <w:r>
        <w:rPr>
          <w:rFonts w:hAnsi="SimSun" w:hint="eastAsia"/>
        </w:rPr>
        <w:t>发动全社会力量加强对农民的文化技术培训，提高农村妇女的经济参与能力，将自然资源开发与人力资源开发结合起来。政府相关部门以及妇联、科协等组织开展了各类的现代农业技术培训、咨询和实地指导活动。</w:t>
      </w:r>
    </w:p>
    <w:p w:rsidR="00000000" w:rsidRDefault="00902584">
      <w:pPr>
        <w:pStyle w:val="SingleTxt"/>
        <w:rPr>
          <w:rFonts w:hAnsi="SimSun" w:hint="eastAsia"/>
        </w:rPr>
      </w:pPr>
      <w:r>
        <w:rPr>
          <w:rFonts w:hAnsi="SimSun" w:hint="eastAsia"/>
        </w:rPr>
        <w:tab/>
        <w:t>4</w:t>
      </w:r>
      <w:r>
        <w:rPr>
          <w:rFonts w:hAnsi="SimSun" w:hint="eastAsia"/>
        </w:rPr>
        <w:t>．</w:t>
      </w:r>
      <w:r>
        <w:rPr>
          <w:rFonts w:hAnsi="SimSun"/>
        </w:rPr>
        <w:tab/>
      </w:r>
      <w:r>
        <w:rPr>
          <w:rFonts w:hAnsi="SimSun" w:hint="eastAsia"/>
        </w:rPr>
        <w:t>动员社会各界帮助贫困妇女，如：全国的“手拉手扶贫计划”发动社会各界力量对口扶贫，东部发达地区帮助西部欠发达地区，开展地区间协作；中国计划生育协会和中国人口报共同发起的救助贫困母亲的“幸福工程”，已救助贫困母亲</w:t>
      </w:r>
      <w:r>
        <w:rPr>
          <w:rFonts w:hAnsi="SimSun" w:hint="eastAsia"/>
        </w:rPr>
        <w:t>6.7</w:t>
      </w:r>
      <w:r>
        <w:rPr>
          <w:rFonts w:hAnsi="SimSun" w:hint="eastAsia"/>
        </w:rPr>
        <w:t>万户，惠及人口</w:t>
      </w:r>
      <w:r>
        <w:rPr>
          <w:rFonts w:hAnsi="SimSun" w:hint="eastAsia"/>
        </w:rPr>
        <w:t>30</w:t>
      </w:r>
      <w:r>
        <w:rPr>
          <w:rFonts w:hAnsi="SimSun" w:hint="eastAsia"/>
        </w:rPr>
        <w:t>万；全国妇联、中国妇女发展基金筹资帮助西部干旱地区的“母亲水窖工程”解决了近</w:t>
      </w:r>
      <w:r>
        <w:rPr>
          <w:rFonts w:hAnsi="SimSun" w:hint="eastAsia"/>
        </w:rPr>
        <w:t>80</w:t>
      </w:r>
      <w:r>
        <w:rPr>
          <w:rFonts w:hAnsi="SimSun" w:hint="eastAsia"/>
        </w:rPr>
        <w:t>万人的饮水问题。</w:t>
      </w:r>
    </w:p>
    <w:p w:rsidR="00000000" w:rsidRDefault="00902584">
      <w:pPr>
        <w:pStyle w:val="SingleTxt"/>
        <w:rPr>
          <w:rFonts w:hAnsi="SimSun" w:hint="eastAsia"/>
        </w:rPr>
      </w:pPr>
      <w:r>
        <w:rPr>
          <w:rFonts w:hAnsi="SimSun" w:hint="eastAsia"/>
        </w:rPr>
        <w:tab/>
        <w:t>5</w:t>
      </w:r>
      <w:r>
        <w:rPr>
          <w:rFonts w:hAnsi="SimSun" w:hint="eastAsia"/>
        </w:rPr>
        <w:t>．</w:t>
      </w:r>
      <w:r>
        <w:rPr>
          <w:rFonts w:hAnsi="SimSun"/>
        </w:rPr>
        <w:tab/>
      </w:r>
      <w:r>
        <w:rPr>
          <w:rFonts w:hAnsi="SimSun" w:hint="eastAsia"/>
        </w:rPr>
        <w:t>对少数民族地区实行政策倾斜，提供资金，优先安排基础建设项目。</w:t>
      </w:r>
      <w:r>
        <w:rPr>
          <w:rFonts w:hAnsi="SimSun" w:hint="eastAsia"/>
        </w:rPr>
        <w:t>1998</w:t>
      </w:r>
      <w:r>
        <w:rPr>
          <w:rFonts w:hAnsi="SimSun" w:hint="eastAsia"/>
        </w:rPr>
        <w:t>年，政府对五个少数民族自治区和少数民族较为集中的云南、贵州、青海等省的一般性转移支付额为</w:t>
      </w:r>
      <w:r>
        <w:rPr>
          <w:rFonts w:hAnsi="SimSun" w:hint="eastAsia"/>
        </w:rPr>
        <w:t>29</w:t>
      </w:r>
      <w:r>
        <w:rPr>
          <w:rFonts w:hAnsi="SimSun" w:hint="eastAsia"/>
        </w:rPr>
        <w:t>亿元，</w:t>
      </w:r>
      <w:r>
        <w:rPr>
          <w:rFonts w:hAnsi="SimSun" w:hint="eastAsia"/>
        </w:rPr>
        <w:t>占全国转移支付额的</w:t>
      </w:r>
      <w:r>
        <w:rPr>
          <w:rFonts w:hAnsi="SimSun" w:hint="eastAsia"/>
        </w:rPr>
        <w:t>48</w:t>
      </w:r>
      <w:r>
        <w:rPr>
          <w:rFonts w:hAnsi="SimSun" w:hint="eastAsia"/>
        </w:rPr>
        <w:t>％。优先帮助少数民族地区发展文化、教育、卫生事业，改善少数民族妇女的教育、卫生状况。目前，各自治区以及地</w:t>
      </w:r>
      <w:r>
        <w:rPr>
          <w:rFonts w:hAnsi="SimSun" w:hint="eastAsia"/>
        </w:rPr>
        <w:t>(</w:t>
      </w:r>
      <w:r>
        <w:rPr>
          <w:rFonts w:hAnsi="SimSun" w:hint="eastAsia"/>
        </w:rPr>
        <w:t>州、盟</w:t>
      </w:r>
      <w:r>
        <w:rPr>
          <w:rFonts w:hAnsi="SimSun" w:hint="eastAsia"/>
        </w:rPr>
        <w:t>)</w:t>
      </w:r>
      <w:r>
        <w:rPr>
          <w:rFonts w:hAnsi="SimSun" w:hint="eastAsia"/>
        </w:rPr>
        <w:t>、县</w:t>
      </w:r>
      <w:r>
        <w:rPr>
          <w:rFonts w:hAnsi="SimSun" w:hint="eastAsia"/>
        </w:rPr>
        <w:t>(</w:t>
      </w:r>
      <w:r>
        <w:rPr>
          <w:rFonts w:hAnsi="SimSun" w:hint="eastAsia"/>
        </w:rPr>
        <w:t>旗</w:t>
      </w:r>
      <w:r>
        <w:rPr>
          <w:rFonts w:hAnsi="SimSun" w:hint="eastAsia"/>
        </w:rPr>
        <w:t>)</w:t>
      </w:r>
      <w:r>
        <w:rPr>
          <w:rFonts w:hAnsi="SimSun" w:hint="eastAsia"/>
        </w:rPr>
        <w:t>都建立了医院、卫生防疫站、妇幼保健站，大部分牧区和农村建立了基层卫生组织，培训了乡村医生、卫生员和接生员。</w:t>
      </w:r>
      <w:r>
        <w:rPr>
          <w:rFonts w:hAnsi="SimSun" w:hint="eastAsia"/>
        </w:rPr>
        <w:t>2000</w:t>
      </w:r>
      <w:r>
        <w:rPr>
          <w:rFonts w:hAnsi="SimSun" w:hint="eastAsia"/>
        </w:rPr>
        <w:t>年，少数民族自治地方的小学入学率达</w:t>
      </w:r>
      <w:r>
        <w:rPr>
          <w:rFonts w:hAnsi="SimSun" w:hint="eastAsia"/>
        </w:rPr>
        <w:t>97.44</w:t>
      </w:r>
      <w:r>
        <w:rPr>
          <w:rFonts w:hAnsi="SimSun" w:hint="eastAsia"/>
        </w:rPr>
        <w:t>％。</w:t>
      </w:r>
    </w:p>
    <w:p w:rsidR="00000000" w:rsidRDefault="00902584">
      <w:pPr>
        <w:pStyle w:val="SingleTxt"/>
        <w:rPr>
          <w:rFonts w:hAnsi="SimSun" w:hint="eastAsia"/>
        </w:rPr>
      </w:pPr>
      <w:r>
        <w:rPr>
          <w:rFonts w:hAnsi="SimSun" w:hint="eastAsia"/>
        </w:rPr>
        <w:tab/>
      </w:r>
      <w:r>
        <w:rPr>
          <w:rFonts w:hAnsi="SimSun" w:hint="eastAsia"/>
        </w:rPr>
        <w:t>——大力发展农村的精神文明建设。在农村中将法律宣传与消除歧视妇女的传统观念，扫除陈规陋习相结合，提倡尊老爱幼、男女平等、扶贫济困、邻里互助。重点打击农村中出现的家庭暴力、拐卖妇女儿童等违法行为，普遍设</w:t>
      </w:r>
      <w:r>
        <w:rPr>
          <w:rFonts w:hAnsi="SimSun" w:hint="eastAsia"/>
        </w:rPr>
        <w:t>立“维权法庭”、“权益热线”、“投诉站”等设施，缓解妇女投诉难，诉讼难的现象，依靠村民委员会、法律设施和基层妇联组织解决发生的侵害妇女权益的问题。</w:t>
      </w:r>
    </w:p>
    <w:p w:rsidR="00000000" w:rsidRDefault="00902584">
      <w:pPr>
        <w:pStyle w:val="SingleTxt"/>
        <w:rPr>
          <w:rFonts w:hAnsi="SimSun" w:hint="eastAsia"/>
        </w:rPr>
      </w:pPr>
      <w:r>
        <w:rPr>
          <w:rFonts w:hAnsi="SimSun" w:hint="eastAsia"/>
        </w:rPr>
        <w:tab/>
      </w:r>
      <w:r>
        <w:rPr>
          <w:rFonts w:hAnsi="SimSun" w:hint="eastAsia"/>
        </w:rPr>
        <w:t>近年来，农村经济发展和家庭、社区文明建设推动了农村家风、民风、社会风气的好转，广大农村妇女的精神面貌发生了很大变化，她们学会用法律武器保护自己的合法权益；由相信命运转向相信科学、相信自己；从只看小家发展到关心集体、国家；求知、求富、求发展，积极参与社会事务，眼界和心胸进一步开阔。根据</w:t>
      </w:r>
      <w:r>
        <w:rPr>
          <w:rFonts w:hAnsi="SimSun" w:hint="eastAsia"/>
        </w:rPr>
        <w:t>2000</w:t>
      </w:r>
      <w:r>
        <w:rPr>
          <w:rFonts w:hAnsi="SimSun" w:hint="eastAsia"/>
        </w:rPr>
        <w:t>年中国妇女社会地位抽样调查，妇女对公共事务的关切度有较大提高，有</w:t>
      </w:r>
      <w:r>
        <w:rPr>
          <w:rFonts w:hAnsi="SimSun" w:hint="eastAsia"/>
        </w:rPr>
        <w:t>15.</w:t>
      </w:r>
      <w:r>
        <w:rPr>
          <w:rFonts w:hAnsi="SimSun" w:hint="eastAsia"/>
        </w:rPr>
        <w:t>1</w:t>
      </w:r>
      <w:r>
        <w:rPr>
          <w:rFonts w:hAnsi="SimSun" w:hint="eastAsia"/>
        </w:rPr>
        <w:t>％的女性，主动给所在单位和社区提过建议；妇女的活动和交往范围扩大，有</w:t>
      </w:r>
      <w:r>
        <w:rPr>
          <w:rFonts w:hAnsi="SimSun" w:hint="eastAsia"/>
        </w:rPr>
        <w:t>34.5</w:t>
      </w:r>
      <w:r>
        <w:rPr>
          <w:rFonts w:hAnsi="SimSun" w:hint="eastAsia"/>
        </w:rPr>
        <w:t>％的女性去过外省或境外，从未出过远门的妇女仅为</w:t>
      </w:r>
      <w:r>
        <w:rPr>
          <w:rFonts w:hAnsi="SimSun" w:hint="eastAsia"/>
        </w:rPr>
        <w:t>7.5</w:t>
      </w:r>
      <w:r>
        <w:rPr>
          <w:rFonts w:hAnsi="SimSun" w:hint="eastAsia"/>
        </w:rPr>
        <w:t>％。</w:t>
      </w:r>
    </w:p>
    <w:p w:rsidR="00000000" w:rsidRDefault="00902584">
      <w:pPr>
        <w:pStyle w:val="SingleTxt"/>
        <w:rPr>
          <w:rFonts w:hAnsi="SimSun" w:hint="eastAsia"/>
        </w:rPr>
      </w:pPr>
      <w:r>
        <w:rPr>
          <w:rFonts w:hAnsi="SimSun" w:hint="eastAsia"/>
        </w:rPr>
        <w:tab/>
      </w:r>
      <w:r>
        <w:rPr>
          <w:rFonts w:hAnsi="SimSun" w:hint="eastAsia"/>
        </w:rPr>
        <w:t>针对农村中的女性自杀问题，卫生部与世界卫生组织于</w:t>
      </w:r>
      <w:r>
        <w:rPr>
          <w:rFonts w:hAnsi="SimSun" w:hint="eastAsia"/>
        </w:rPr>
        <w:t>2000</w:t>
      </w:r>
      <w:r>
        <w:rPr>
          <w:rFonts w:hAnsi="SimSun" w:hint="eastAsia"/>
        </w:rPr>
        <w:t>年</w:t>
      </w:r>
      <w:r>
        <w:rPr>
          <w:rFonts w:hAnsi="SimSun" w:hint="eastAsia"/>
        </w:rPr>
        <w:t>3</w:t>
      </w:r>
      <w:r>
        <w:rPr>
          <w:rFonts w:hAnsi="SimSun" w:hint="eastAsia"/>
        </w:rPr>
        <w:t>月召开了专门会议，农业部、全国妇联、中国预防医学科学院、中国健康教育研究所、农业大学、联合国开发计划署等部门派代表参会，研究问题产生的原因与对策。根据抽样调查分析，确定引起自杀的主要原因是抑郁症或其他精神障碍、家庭矛盾、经济困难、严重身体疾病及其他。与会者一致认为，自杀是一个重要的公共卫生及社会问题，预防的重点应</w:t>
      </w:r>
      <w:r>
        <w:rPr>
          <w:rFonts w:hAnsi="SimSun" w:hint="eastAsia"/>
        </w:rPr>
        <w:t>放在农村，向农村妇女提供综合性的社会支持。</w:t>
      </w:r>
    </w:p>
    <w:p w:rsidR="00000000" w:rsidRDefault="00902584">
      <w:pPr>
        <w:pStyle w:val="SingleTxt"/>
        <w:rPr>
          <w:rFonts w:hAnsi="SimSun" w:hint="eastAsia"/>
        </w:rPr>
      </w:pPr>
      <w:r>
        <w:rPr>
          <w:rFonts w:hAnsi="SimSun" w:hint="eastAsia"/>
        </w:rPr>
        <w:tab/>
      </w:r>
      <w:r>
        <w:rPr>
          <w:rFonts w:hAnsi="SimSun" w:hint="eastAsia"/>
        </w:rPr>
        <w:t>目前，卫生部门在研究如何协调多部门加强公共卫生教育以及精神健康教育，扩大农村服务网络，培训基层卫生人员开展精神健康工作的知识和技能，为精神障碍者提供医疗服务；新修改的婚姻法为解决家庭矛盾，保护妇女权益提供了具体措施；国家扶贫计划以及针对农村妇女的小额贷款、组织创收活动以及培训，采取加大扫盲力度和科技培训，治愚与治贫相结合，为农村妇女脱贫致富开辟了道路；农村经济的发展，人民生活水平的提高和基础卫生设施的建设与加强也将逐步改善农村妇女的健康状况。村民委员会和乡村妇联</w:t>
      </w:r>
      <w:r>
        <w:rPr>
          <w:rFonts w:hAnsi="SimSun" w:hint="eastAsia"/>
        </w:rPr>
        <w:t>组织注重帮助家庭矛盾多，生活有困难的妇女，解决实际困难。有关部门和社会团体要组织力量开展我国农村妇女问题多学科研究，进行农村妇女自杀预防与干预试点，建立农村妇女危机干预网络和危机救助系统，采取有效措施降低农村妇女自杀的危险。同时，引导妇女强化依法自我保护意识，开阔视野，克服悲观消极心理，增强心理承受能力，预防自杀。</w:t>
      </w:r>
    </w:p>
    <w:p w:rsidR="00000000" w:rsidRDefault="00902584">
      <w:pPr>
        <w:pStyle w:val="SingleTxt"/>
        <w:rPr>
          <w:rFonts w:hAnsi="SimSun" w:hint="eastAsia"/>
        </w:rPr>
      </w:pPr>
      <w:r>
        <w:rPr>
          <w:rFonts w:hAnsi="SimSun" w:hint="eastAsia"/>
        </w:rPr>
        <w:tab/>
      </w:r>
      <w:r>
        <w:rPr>
          <w:rFonts w:hAnsi="SimSun" w:hint="eastAsia"/>
        </w:rPr>
        <w:t>近年来，中国政府多渠道筹集资金，努力建立以社会保险、社会救济、社会福利、优抚安置、社会互助和管理服务为主要内容的社会保障体系。从</w:t>
      </w:r>
      <w:r>
        <w:rPr>
          <w:rFonts w:hAnsi="SimSun" w:hint="eastAsia"/>
        </w:rPr>
        <w:t>1991</w:t>
      </w:r>
      <w:r>
        <w:rPr>
          <w:rFonts w:hAnsi="SimSun" w:hint="eastAsia"/>
        </w:rPr>
        <w:t>年开始，在农村推行养老保险制度，该制度以“个人交费为主、</w:t>
      </w:r>
      <w:r>
        <w:rPr>
          <w:rFonts w:hAnsi="SimSun" w:hint="eastAsia"/>
        </w:rPr>
        <w:t>集体补助为辅、政府给予政策扶持”为基本原则，实行个人帐户管理，参保人达到规定的领取年龄时，根据个人帐户本金和利息确定的养老金标准发放给参保人。到</w:t>
      </w:r>
      <w:r>
        <w:rPr>
          <w:rFonts w:hAnsi="SimSun" w:hint="eastAsia"/>
        </w:rPr>
        <w:t>2001</w:t>
      </w:r>
      <w:r>
        <w:rPr>
          <w:rFonts w:hAnsi="SimSun" w:hint="eastAsia"/>
        </w:rPr>
        <w:t>年底，全国已有</w:t>
      </w:r>
      <w:r>
        <w:rPr>
          <w:rFonts w:hAnsi="SimSun" w:hint="eastAsia"/>
        </w:rPr>
        <w:t>2045</w:t>
      </w:r>
      <w:r>
        <w:rPr>
          <w:rFonts w:hAnsi="SimSun" w:hint="eastAsia"/>
        </w:rPr>
        <w:t>个县开展了农村社会养老保险工作，</w:t>
      </w:r>
      <w:r>
        <w:rPr>
          <w:rFonts w:hAnsi="SimSun" w:hint="eastAsia"/>
        </w:rPr>
        <w:t>5995.05</w:t>
      </w:r>
      <w:r>
        <w:rPr>
          <w:rFonts w:hAnsi="SimSun" w:hint="eastAsia"/>
        </w:rPr>
        <w:t>万人参保，</w:t>
      </w:r>
      <w:r>
        <w:rPr>
          <w:rFonts w:hAnsi="SimSun" w:hint="eastAsia"/>
        </w:rPr>
        <w:t>108</w:t>
      </w:r>
      <w:r>
        <w:rPr>
          <w:rFonts w:hAnsi="SimSun" w:hint="eastAsia"/>
        </w:rPr>
        <w:t>万人开始领取养老金。此项措施解除了广大农民的后顾之忧，减轻对其子女的依赖程度，也有利于消除传统的“重男轻女”的偏见。</w:t>
      </w:r>
    </w:p>
    <w:p w:rsidR="00000000" w:rsidRDefault="00902584">
      <w:pPr>
        <w:pStyle w:val="SingleTxt"/>
        <w:rPr>
          <w:rFonts w:hAnsi="SimSun" w:hint="eastAsia"/>
        </w:rPr>
      </w:pPr>
      <w:r>
        <w:rPr>
          <w:rFonts w:hAnsi="SimSun" w:hint="eastAsia"/>
        </w:rPr>
        <w:tab/>
      </w:r>
      <w:r>
        <w:rPr>
          <w:rFonts w:hAnsi="SimSun" w:hint="eastAsia"/>
        </w:rPr>
        <w:t>中国政府在致力于建设现代化农村的同时，也看到目前还存在的障碍：中国是一个有</w:t>
      </w:r>
      <w:r>
        <w:rPr>
          <w:rFonts w:hAnsi="SimSun" w:hint="eastAsia"/>
        </w:rPr>
        <w:t>12.6583</w:t>
      </w:r>
      <w:r>
        <w:rPr>
          <w:rFonts w:hAnsi="SimSun" w:hint="eastAsia"/>
        </w:rPr>
        <w:t>亿人口的发展中国家，农村人口占人口总数的</w:t>
      </w:r>
      <w:r>
        <w:rPr>
          <w:rFonts w:hAnsi="SimSun" w:hint="eastAsia"/>
        </w:rPr>
        <w:t>63.91</w:t>
      </w:r>
      <w:r>
        <w:rPr>
          <w:rFonts w:hAnsi="SimSun" w:hint="eastAsia"/>
        </w:rPr>
        <w:t>％。总体来说，农业</w:t>
      </w:r>
      <w:r>
        <w:rPr>
          <w:rFonts w:hAnsi="SimSun" w:hint="eastAsia"/>
        </w:rPr>
        <w:t>生产力水平不高，地区差异较大，尤其是中西部的山区、干旱地区、高寒地区和边远地区，自然条件恶劣，基础设施不够，生产力水平落后，信息闭塞，贫困人口大多数生活在这些地区，他们普遍受教育水平较低，还有相当部分妇女是文盲，传统的重男轻女思想还有一定的影响，束缚着妇女的发展，加之我国人口数量与资源、经济发展极不协调都成为我国农村摆脱贫困、向现代化发展的障碍。要根本改变这种状况，还需要长期的努力。</w:t>
      </w:r>
    </w:p>
    <w:p w:rsidR="00000000" w:rsidRDefault="00902584">
      <w:pPr>
        <w:pStyle w:val="SingleTxt"/>
        <w:rPr>
          <w:rFonts w:ascii="SimHei" w:eastAsia="SimHei" w:hAnsi="SimSun" w:hint="eastAsia"/>
          <w:color w:val="FF0000"/>
        </w:rPr>
      </w:pPr>
      <w:r>
        <w:rPr>
          <w:rFonts w:ascii="SimHei" w:eastAsia="SimHei" w:hAnsi="SimSun" w:hint="eastAsia"/>
          <w:color w:val="FF0000"/>
        </w:rPr>
        <w:t>第十五条</w:t>
      </w:r>
    </w:p>
    <w:p w:rsidR="00000000" w:rsidRDefault="00902584">
      <w:pPr>
        <w:pStyle w:val="SingleTxt"/>
        <w:rPr>
          <w:rFonts w:ascii="SimHei" w:eastAsia="SimHei" w:hAnsi="SimSun" w:hint="eastAsia"/>
          <w:color w:val="FF0000"/>
        </w:rPr>
      </w:pPr>
      <w:r>
        <w:rPr>
          <w:rFonts w:ascii="SimHei" w:eastAsia="SimHei" w:hAnsi="SimSun" w:hint="eastAsia"/>
          <w:color w:val="FF0000"/>
        </w:rPr>
        <w:t>1.</w:t>
      </w:r>
      <w:r>
        <w:rPr>
          <w:rFonts w:ascii="SimHei" w:eastAsia="SimHei" w:hAnsi="SimSun"/>
          <w:color w:val="FF0000"/>
        </w:rPr>
        <w:tab/>
      </w:r>
      <w:r>
        <w:rPr>
          <w:rFonts w:ascii="SimHei" w:eastAsia="SimHei" w:hAnsi="SimSun" w:hint="eastAsia"/>
          <w:color w:val="FF0000"/>
        </w:rPr>
        <w:t>缔约各国应给予男女在法律面前平等的地位。</w:t>
      </w:r>
    </w:p>
    <w:p w:rsidR="00000000" w:rsidRDefault="00902584">
      <w:pPr>
        <w:pStyle w:val="SingleTxt"/>
        <w:rPr>
          <w:rFonts w:ascii="SimHei" w:eastAsia="SimHei" w:hAnsi="SimSun" w:hint="eastAsia"/>
          <w:color w:val="FF0000"/>
        </w:rPr>
      </w:pPr>
      <w:r>
        <w:rPr>
          <w:rFonts w:ascii="SimHei" w:eastAsia="SimHei" w:hAnsi="SimSun" w:hint="eastAsia"/>
          <w:color w:val="FF0000"/>
        </w:rPr>
        <w:t>2.</w:t>
      </w:r>
      <w:r>
        <w:rPr>
          <w:rFonts w:ascii="SimHei" w:eastAsia="SimHei" w:hAnsi="SimSun"/>
          <w:color w:val="FF0000"/>
        </w:rPr>
        <w:tab/>
      </w:r>
      <w:r>
        <w:rPr>
          <w:rFonts w:ascii="SimHei" w:eastAsia="SimHei" w:hAnsi="SimSun" w:hint="eastAsia"/>
          <w:color w:val="FF0000"/>
        </w:rPr>
        <w:t>缔约各国在公民事务上，给予妇女与男子同等的法律行为能力，以及</w:t>
      </w:r>
      <w:r>
        <w:rPr>
          <w:rFonts w:ascii="SimHei" w:eastAsia="SimHei" w:hAnsi="SimSun" w:hint="eastAsia"/>
          <w:color w:val="FF0000"/>
        </w:rPr>
        <w:t>行使这种行为能力的相同机会。特别应给予妇女签订合同和管理财产的平等权利，并在法院和法庭诉讼的各个阶段给予平等待遇。</w:t>
      </w:r>
    </w:p>
    <w:p w:rsidR="00000000" w:rsidRDefault="00902584">
      <w:pPr>
        <w:pStyle w:val="SingleTxt"/>
        <w:rPr>
          <w:rFonts w:ascii="SimHei" w:eastAsia="SimHei" w:hAnsi="SimSun" w:hint="eastAsia"/>
          <w:color w:val="FF0000"/>
        </w:rPr>
      </w:pPr>
      <w:r>
        <w:rPr>
          <w:rFonts w:ascii="SimHei" w:eastAsia="SimHei" w:hAnsi="SimSun" w:hint="eastAsia"/>
          <w:color w:val="FF0000"/>
        </w:rPr>
        <w:t>3.</w:t>
      </w:r>
      <w:r>
        <w:rPr>
          <w:rFonts w:ascii="SimHei" w:eastAsia="SimHei" w:hAnsi="SimSun"/>
          <w:color w:val="FF0000"/>
        </w:rPr>
        <w:tab/>
      </w:r>
      <w:r>
        <w:rPr>
          <w:rFonts w:ascii="SimHei" w:eastAsia="SimHei" w:hAnsi="SimSun" w:hint="eastAsia"/>
          <w:color w:val="FF0000"/>
        </w:rPr>
        <w:t>缔约各国同意，旨在限制妇女法律行为能力的所有合同和其他任何具有法律效力的私人文件，应一律视为无效。</w:t>
      </w:r>
    </w:p>
    <w:p w:rsidR="00000000" w:rsidRDefault="00902584">
      <w:pPr>
        <w:pStyle w:val="SingleTxt"/>
        <w:rPr>
          <w:rFonts w:ascii="SimHei" w:eastAsia="SimHei" w:hAnsi="SimSun" w:hint="eastAsia"/>
          <w:color w:val="FF0000"/>
        </w:rPr>
      </w:pPr>
      <w:r>
        <w:rPr>
          <w:rFonts w:ascii="SimHei" w:eastAsia="SimHei" w:hAnsi="SimSun" w:hint="eastAsia"/>
          <w:color w:val="FF0000"/>
        </w:rPr>
        <w:t>4.</w:t>
      </w:r>
      <w:r>
        <w:rPr>
          <w:rFonts w:ascii="SimHei" w:eastAsia="SimHei" w:hAnsi="SimSun"/>
          <w:color w:val="FF0000"/>
        </w:rPr>
        <w:tab/>
      </w:r>
      <w:r>
        <w:rPr>
          <w:rFonts w:ascii="SimHei" w:eastAsia="SimHei" w:hAnsi="SimSun" w:hint="eastAsia"/>
          <w:color w:val="FF0000"/>
        </w:rPr>
        <w:t>缔约各国在有关人身移动和自由择居的法律方面，应给予男女相同的权利。</w:t>
      </w:r>
    </w:p>
    <w:p w:rsidR="00000000" w:rsidRDefault="00902584">
      <w:pPr>
        <w:pStyle w:val="SingleTxt"/>
        <w:rPr>
          <w:rFonts w:hAnsi="SimSun" w:hint="eastAsia"/>
        </w:rPr>
      </w:pPr>
      <w:r>
        <w:rPr>
          <w:rFonts w:hAnsi="SimSun"/>
        </w:rPr>
        <w:tab/>
      </w:r>
      <w:r>
        <w:rPr>
          <w:rFonts w:hAnsi="SimSun" w:hint="eastAsia"/>
        </w:rPr>
        <w:t>中国政府制定的所有法律赋予妇女与男子具有同等的权利，以及行使这种权利的相同机会，这些法律包括宪法、民法、民事诉讼法、刑法、形事诉讼法、经济合同法、婚姻法、继承法、人口与计划生育法和农村土地承包法等，在所有法律的规定</w:t>
      </w:r>
      <w:r>
        <w:rPr>
          <w:rFonts w:hAnsi="SimSun" w:hint="eastAsia"/>
        </w:rPr>
        <w:t>中，无任何歧视性条款。</w:t>
      </w:r>
    </w:p>
    <w:p w:rsidR="00000000" w:rsidRDefault="00902584">
      <w:pPr>
        <w:pStyle w:val="SingleTxt"/>
        <w:rPr>
          <w:rFonts w:ascii="SimHei" w:eastAsia="SimHei" w:hAnsi="SimSun" w:hint="eastAsia"/>
          <w:color w:val="FF0000"/>
        </w:rPr>
      </w:pPr>
      <w:r>
        <w:rPr>
          <w:rFonts w:ascii="SimHei" w:eastAsia="SimHei" w:hAnsi="SimSun" w:hint="eastAsia"/>
          <w:color w:val="FF0000"/>
        </w:rPr>
        <w:t>第十六条</w:t>
      </w:r>
    </w:p>
    <w:p w:rsidR="00000000" w:rsidRDefault="00902584">
      <w:pPr>
        <w:pStyle w:val="SingleTxt"/>
        <w:rPr>
          <w:rFonts w:ascii="SimHei" w:eastAsia="SimHei" w:hAnsi="SimSun" w:hint="eastAsia"/>
          <w:color w:val="FF0000"/>
        </w:rPr>
      </w:pPr>
      <w:r>
        <w:rPr>
          <w:rFonts w:ascii="SimHei" w:eastAsia="SimHei" w:hAnsi="SimSun" w:hint="eastAsia"/>
          <w:color w:val="FF0000"/>
        </w:rPr>
        <w:t>1</w:t>
      </w:r>
      <w:r>
        <w:rPr>
          <w:rFonts w:ascii="SimHei" w:eastAsia="SimHei" w:hAnsi="SimSun"/>
          <w:color w:val="FF0000"/>
        </w:rPr>
        <w:t>.</w:t>
      </w:r>
      <w:r>
        <w:rPr>
          <w:rFonts w:ascii="SimHei" w:eastAsia="SimHei" w:hAnsi="SimSun" w:hint="eastAsia"/>
          <w:color w:val="FF0000"/>
        </w:rPr>
        <w:tab/>
      </w:r>
      <w:r>
        <w:rPr>
          <w:rFonts w:ascii="SimHei" w:eastAsia="SimHei" w:hAnsi="SimSun" w:hint="eastAsia"/>
          <w:color w:val="FF0000"/>
        </w:rPr>
        <w:t>缔约各国应采取一切适当措施，消除在有关婚姻和家庭关系的一切事项上对妇女的歧视，并特别应保证她们在男女平等的基础上：</w:t>
      </w:r>
    </w:p>
    <w:p w:rsidR="00000000" w:rsidRDefault="00902584">
      <w:pPr>
        <w:pStyle w:val="SingleTxt"/>
        <w:rPr>
          <w:rFonts w:ascii="SimHei" w:eastAsia="SimHei" w:hAnsi="SimSun" w:hint="eastAsia"/>
          <w:color w:val="FF0000"/>
        </w:rPr>
      </w:pPr>
      <w:r>
        <w:rPr>
          <w:rFonts w:ascii="SimHei" w:eastAsia="SimHei" w:hAnsi="SimSun" w:hint="eastAsia"/>
          <w:color w:val="FF0000"/>
        </w:rPr>
        <w:tab/>
        <w:t>(a)</w:t>
      </w:r>
      <w:r>
        <w:rPr>
          <w:rFonts w:ascii="SimHei" w:eastAsia="SimHei" w:hAnsi="SimSun"/>
          <w:color w:val="FF0000"/>
        </w:rPr>
        <w:tab/>
      </w:r>
      <w:r>
        <w:rPr>
          <w:rFonts w:ascii="SimHei" w:eastAsia="SimHei" w:hAnsi="SimSun" w:hint="eastAsia"/>
          <w:color w:val="FF0000"/>
        </w:rPr>
        <w:t>有相同的缔婚权利；</w:t>
      </w:r>
    </w:p>
    <w:p w:rsidR="00000000" w:rsidRDefault="00902584">
      <w:pPr>
        <w:pStyle w:val="SingleTxt"/>
        <w:rPr>
          <w:rFonts w:ascii="SimHei" w:eastAsia="SimHei" w:hAnsi="SimSun" w:hint="eastAsia"/>
          <w:color w:val="FF0000"/>
        </w:rPr>
      </w:pPr>
      <w:r>
        <w:rPr>
          <w:rFonts w:ascii="SimHei" w:eastAsia="SimHei" w:hAnsi="SimSun" w:hint="eastAsia"/>
          <w:color w:val="FF0000"/>
        </w:rPr>
        <w:tab/>
        <w:t>(b)</w:t>
      </w:r>
      <w:r>
        <w:rPr>
          <w:rFonts w:ascii="SimHei" w:eastAsia="SimHei" w:hAnsi="SimSun"/>
          <w:color w:val="FF0000"/>
        </w:rPr>
        <w:tab/>
      </w:r>
      <w:r>
        <w:rPr>
          <w:rFonts w:ascii="SimHei" w:eastAsia="SimHei" w:hAnsi="SimSun" w:hint="eastAsia"/>
          <w:color w:val="FF0000"/>
        </w:rPr>
        <w:t>有相同的自由选择配偶和非经本人自由表示，完全同意不缔婚的权利；</w:t>
      </w:r>
    </w:p>
    <w:p w:rsidR="00000000" w:rsidRDefault="00902584">
      <w:pPr>
        <w:pStyle w:val="SingleTxt"/>
        <w:rPr>
          <w:rFonts w:ascii="SimHei" w:eastAsia="SimHei" w:hAnsi="SimSun" w:hint="eastAsia"/>
          <w:color w:val="FF0000"/>
        </w:rPr>
      </w:pPr>
      <w:r>
        <w:rPr>
          <w:rFonts w:ascii="SimHei" w:eastAsia="SimHei" w:hAnsi="SimSun" w:hint="eastAsia"/>
          <w:color w:val="FF0000"/>
        </w:rPr>
        <w:tab/>
        <w:t>(c)</w:t>
      </w:r>
      <w:r>
        <w:rPr>
          <w:rFonts w:ascii="SimHei" w:eastAsia="SimHei" w:hAnsi="SimSun"/>
          <w:color w:val="FF0000"/>
        </w:rPr>
        <w:tab/>
      </w:r>
      <w:r>
        <w:rPr>
          <w:rFonts w:ascii="SimHei" w:eastAsia="SimHei" w:hAnsi="SimSun" w:hint="eastAsia"/>
          <w:color w:val="FF0000"/>
        </w:rPr>
        <w:t>在婚姻存续期间以及解除婚姻关系时，有相同的权利和义务；</w:t>
      </w:r>
    </w:p>
    <w:p w:rsidR="00000000" w:rsidRDefault="00902584">
      <w:pPr>
        <w:pStyle w:val="SingleTxt"/>
        <w:rPr>
          <w:rFonts w:ascii="SimHei" w:eastAsia="SimHei" w:hAnsi="SimSun" w:hint="eastAsia"/>
          <w:color w:val="FF0000"/>
        </w:rPr>
      </w:pPr>
      <w:r>
        <w:rPr>
          <w:rFonts w:ascii="SimHei" w:eastAsia="SimHei" w:hAnsi="SimSun" w:hint="eastAsia"/>
          <w:color w:val="FF0000"/>
        </w:rPr>
        <w:tab/>
        <w:t>(d)</w:t>
      </w:r>
      <w:r>
        <w:rPr>
          <w:rFonts w:ascii="SimHei" w:eastAsia="SimHei" w:hAnsi="SimSun"/>
          <w:color w:val="FF0000"/>
        </w:rPr>
        <w:tab/>
      </w:r>
      <w:r>
        <w:rPr>
          <w:rFonts w:ascii="SimHei" w:eastAsia="SimHei" w:hAnsi="SimSun" w:hint="eastAsia"/>
          <w:color w:val="FF0000"/>
        </w:rPr>
        <w:t>不论婚姻状况如何，在有关子女的事务上，作为父母亲有相同的权利和义务。但在任何情形下，均应以子女的利益为重；</w:t>
      </w:r>
    </w:p>
    <w:p w:rsidR="00000000" w:rsidRDefault="00902584">
      <w:pPr>
        <w:pStyle w:val="SingleTxt"/>
        <w:rPr>
          <w:rFonts w:ascii="SimHei" w:eastAsia="SimHei" w:hAnsi="SimSun" w:hint="eastAsia"/>
          <w:color w:val="FF0000"/>
        </w:rPr>
      </w:pPr>
      <w:r>
        <w:rPr>
          <w:rFonts w:ascii="SimHei" w:eastAsia="SimHei" w:hAnsi="SimSun" w:hint="eastAsia"/>
          <w:color w:val="FF0000"/>
        </w:rPr>
        <w:tab/>
        <w:t>(e)</w:t>
      </w:r>
      <w:r>
        <w:rPr>
          <w:rFonts w:ascii="SimHei" w:eastAsia="SimHei" w:hAnsi="SimSun"/>
          <w:color w:val="FF0000"/>
        </w:rPr>
        <w:tab/>
      </w:r>
      <w:r>
        <w:rPr>
          <w:rFonts w:ascii="SimHei" w:eastAsia="SimHei" w:hAnsi="SimSun" w:hint="eastAsia"/>
          <w:color w:val="FF0000"/>
        </w:rPr>
        <w:t>有相同的权利自由负责地决定子女人数和生育间隔，并有机会获得</w:t>
      </w:r>
      <w:r>
        <w:rPr>
          <w:rFonts w:ascii="SimHei" w:eastAsia="SimHei" w:hAnsi="SimSun" w:hint="eastAsia"/>
          <w:color w:val="FF0000"/>
        </w:rPr>
        <w:t>使她们能够行使这种权利的知识、教育和方法；</w:t>
      </w:r>
    </w:p>
    <w:p w:rsidR="00000000" w:rsidRDefault="00902584">
      <w:pPr>
        <w:pStyle w:val="SingleTxt"/>
        <w:rPr>
          <w:rFonts w:ascii="SimHei" w:eastAsia="SimHei" w:hAnsi="SimSun" w:hint="eastAsia"/>
          <w:color w:val="FF0000"/>
        </w:rPr>
      </w:pPr>
      <w:r>
        <w:rPr>
          <w:rFonts w:ascii="SimHei" w:eastAsia="SimHei" w:hAnsi="SimSun" w:hint="eastAsia"/>
          <w:color w:val="FF0000"/>
        </w:rPr>
        <w:tab/>
        <w:t>(f)</w:t>
      </w:r>
      <w:r>
        <w:rPr>
          <w:rFonts w:ascii="SimHei" w:eastAsia="SimHei" w:hAnsi="SimSun"/>
          <w:color w:val="FF0000"/>
        </w:rPr>
        <w:tab/>
      </w:r>
      <w:r>
        <w:rPr>
          <w:rFonts w:ascii="SimHei" w:eastAsia="SimHei" w:hAnsi="SimSun" w:hint="eastAsia"/>
          <w:color w:val="FF0000"/>
        </w:rPr>
        <w:t>在监护、看管、受托和收养子女或类似的制度方面，如果国家法规有这些观念的话，有相同的权利和义务。但在任何情形下，均应以子女的利益为重；</w:t>
      </w:r>
    </w:p>
    <w:p w:rsidR="00000000" w:rsidRDefault="00902584">
      <w:pPr>
        <w:pStyle w:val="SingleTxt"/>
        <w:rPr>
          <w:rFonts w:ascii="SimHei" w:eastAsia="SimHei" w:hAnsi="SimSun" w:hint="eastAsia"/>
          <w:color w:val="FF0000"/>
        </w:rPr>
      </w:pPr>
      <w:r>
        <w:rPr>
          <w:rFonts w:ascii="SimHei" w:eastAsia="SimHei" w:hAnsi="SimSun" w:hint="eastAsia"/>
          <w:color w:val="FF0000"/>
        </w:rPr>
        <w:tab/>
        <w:t>(g)</w:t>
      </w:r>
      <w:r>
        <w:rPr>
          <w:rFonts w:ascii="SimHei" w:eastAsia="SimHei" w:hAnsi="SimSun"/>
          <w:color w:val="FF0000"/>
        </w:rPr>
        <w:tab/>
      </w:r>
      <w:r>
        <w:rPr>
          <w:rFonts w:ascii="SimHei" w:eastAsia="SimHei" w:hAnsi="SimSun" w:hint="eastAsia"/>
          <w:color w:val="FF0000"/>
        </w:rPr>
        <w:t>夫妻有相同的个人权利，包括选择姓氏、专业和职业的权利；</w:t>
      </w:r>
    </w:p>
    <w:p w:rsidR="00000000" w:rsidRDefault="00902584">
      <w:pPr>
        <w:pStyle w:val="SingleTxt"/>
        <w:rPr>
          <w:rFonts w:ascii="SimHei" w:eastAsia="SimHei" w:hAnsi="SimSun" w:hint="eastAsia"/>
          <w:color w:val="FF0000"/>
        </w:rPr>
      </w:pPr>
      <w:r>
        <w:rPr>
          <w:rFonts w:ascii="SimHei" w:eastAsia="SimHei" w:hAnsi="SimSun" w:hint="eastAsia"/>
          <w:color w:val="FF0000"/>
        </w:rPr>
        <w:tab/>
        <w:t>(h)</w:t>
      </w:r>
      <w:r>
        <w:rPr>
          <w:rFonts w:ascii="SimHei" w:eastAsia="SimHei" w:hAnsi="SimSun"/>
          <w:color w:val="FF0000"/>
        </w:rPr>
        <w:tab/>
      </w:r>
      <w:r>
        <w:rPr>
          <w:rFonts w:ascii="SimHei" w:eastAsia="SimHei" w:hAnsi="SimSun" w:hint="eastAsia"/>
          <w:color w:val="FF0000"/>
        </w:rPr>
        <w:t>配偶双方在财产的所有、取得、经营、管理、享有、处置方面，不论是无偿的或是收取价值酬报的，都具有相同的权利。</w:t>
      </w:r>
    </w:p>
    <w:p w:rsidR="00000000" w:rsidRDefault="00902584">
      <w:pPr>
        <w:pStyle w:val="SingleTxt"/>
        <w:rPr>
          <w:rFonts w:ascii="SimHei" w:eastAsia="SimHei" w:hAnsi="SimSun" w:hint="eastAsia"/>
          <w:color w:val="FF0000"/>
        </w:rPr>
      </w:pPr>
      <w:r>
        <w:rPr>
          <w:rFonts w:ascii="SimHei" w:eastAsia="SimHei" w:hAnsi="SimSun" w:hint="eastAsia"/>
          <w:color w:val="FF0000"/>
        </w:rPr>
        <w:t>2.</w:t>
      </w:r>
      <w:r>
        <w:rPr>
          <w:rFonts w:ascii="SimHei" w:eastAsia="SimHei" w:hAnsi="SimSun" w:hint="eastAsia"/>
          <w:color w:val="FF0000"/>
        </w:rPr>
        <w:tab/>
      </w:r>
      <w:r>
        <w:rPr>
          <w:rFonts w:ascii="SimHei" w:eastAsia="SimHei" w:hAnsi="SimSun" w:hint="eastAsia"/>
          <w:color w:val="FF0000"/>
        </w:rPr>
        <w:t>童年订婚和童婚应不具法律效力，并应采取一切必要行动，包括制订法律，规定结婚最低年龄，并规定婚姻必须向正式登记机构登记。</w:t>
      </w:r>
    </w:p>
    <w:p w:rsidR="00000000" w:rsidRDefault="00902584">
      <w:pPr>
        <w:pStyle w:val="SingleTxt"/>
        <w:rPr>
          <w:rFonts w:hAnsi="SimSun" w:hint="eastAsia"/>
        </w:rPr>
      </w:pPr>
      <w:r>
        <w:rPr>
          <w:rFonts w:hAnsi="SimSun"/>
        </w:rPr>
        <w:tab/>
      </w:r>
      <w:r>
        <w:rPr>
          <w:rFonts w:hAnsi="SimSun" w:hint="eastAsia"/>
        </w:rPr>
        <w:t>根据</w:t>
      </w:r>
      <w:r>
        <w:rPr>
          <w:rFonts w:hAnsi="SimSun" w:hint="eastAsia"/>
        </w:rPr>
        <w:t>2000</w:t>
      </w:r>
      <w:r>
        <w:rPr>
          <w:rFonts w:hAnsi="SimSun" w:hint="eastAsia"/>
        </w:rPr>
        <w:t>年中国第五次人口普查，全国大陆总人口</w:t>
      </w:r>
      <w:r>
        <w:rPr>
          <w:rFonts w:hAnsi="SimSun" w:hint="eastAsia"/>
        </w:rPr>
        <w:t>126</w:t>
      </w:r>
      <w:r>
        <w:rPr>
          <w:rFonts w:hAnsi="SimSun"/>
        </w:rPr>
        <w:t xml:space="preserve"> </w:t>
      </w:r>
      <w:r>
        <w:rPr>
          <w:rFonts w:hAnsi="SimSun" w:hint="eastAsia"/>
        </w:rPr>
        <w:t>583</w:t>
      </w:r>
      <w:r>
        <w:rPr>
          <w:rFonts w:hAnsi="SimSun" w:hint="eastAsia"/>
        </w:rPr>
        <w:t>万，共有家庭</w:t>
      </w:r>
      <w:r>
        <w:rPr>
          <w:rFonts w:hAnsi="SimSun" w:hint="eastAsia"/>
        </w:rPr>
        <w:t>34</w:t>
      </w:r>
      <w:r>
        <w:rPr>
          <w:rFonts w:hAnsi="SimSun"/>
        </w:rPr>
        <w:t xml:space="preserve"> </w:t>
      </w:r>
      <w:r>
        <w:rPr>
          <w:rFonts w:hAnsi="SimSun" w:hint="eastAsia"/>
        </w:rPr>
        <w:t>837</w:t>
      </w:r>
      <w:r>
        <w:rPr>
          <w:rFonts w:hAnsi="SimSun" w:hint="eastAsia"/>
        </w:rPr>
        <w:t>万户，家庭户人口为</w:t>
      </w:r>
      <w:r>
        <w:rPr>
          <w:rFonts w:hAnsi="SimSun" w:hint="eastAsia"/>
        </w:rPr>
        <w:t>119</w:t>
      </w:r>
      <w:r>
        <w:rPr>
          <w:rFonts w:hAnsi="SimSun"/>
        </w:rPr>
        <w:t xml:space="preserve"> </w:t>
      </w:r>
      <w:r>
        <w:rPr>
          <w:rFonts w:hAnsi="SimSun" w:hint="eastAsia"/>
        </w:rPr>
        <w:t>839</w:t>
      </w:r>
      <w:r>
        <w:rPr>
          <w:rFonts w:hAnsi="SimSun" w:hint="eastAsia"/>
        </w:rPr>
        <w:t>万人，平均每个家庭户人口为</w:t>
      </w:r>
      <w:r>
        <w:rPr>
          <w:rFonts w:hAnsi="SimSun" w:hint="eastAsia"/>
        </w:rPr>
        <w:t>3.44</w:t>
      </w:r>
      <w:r>
        <w:rPr>
          <w:rFonts w:hAnsi="SimSun" w:hint="eastAsia"/>
        </w:rPr>
        <w:t>人，比</w:t>
      </w:r>
      <w:r>
        <w:rPr>
          <w:rFonts w:hAnsi="SimSun" w:hint="eastAsia"/>
        </w:rPr>
        <w:t>1990</w:t>
      </w:r>
      <w:r>
        <w:rPr>
          <w:rFonts w:hAnsi="SimSun" w:hint="eastAsia"/>
        </w:rPr>
        <w:t>年第四次人口普查家庭户增加了</w:t>
      </w:r>
      <w:r>
        <w:rPr>
          <w:rFonts w:hAnsi="SimSun" w:hint="eastAsia"/>
        </w:rPr>
        <w:t>7146</w:t>
      </w:r>
      <w:r>
        <w:rPr>
          <w:rFonts w:hAnsi="SimSun" w:hint="eastAsia"/>
        </w:rPr>
        <w:t>万户，家庭规模减少了</w:t>
      </w:r>
      <w:r>
        <w:rPr>
          <w:rFonts w:hAnsi="SimSun" w:hint="eastAsia"/>
        </w:rPr>
        <w:t>0.52</w:t>
      </w:r>
      <w:r>
        <w:rPr>
          <w:rFonts w:hAnsi="SimSun" w:hint="eastAsia"/>
        </w:rPr>
        <w:t>人。根据</w:t>
      </w:r>
      <w:r>
        <w:rPr>
          <w:rFonts w:hAnsi="SimSun" w:hint="eastAsia"/>
        </w:rPr>
        <w:t>1999</w:t>
      </w:r>
      <w:r>
        <w:rPr>
          <w:rFonts w:hAnsi="SimSun" w:hint="eastAsia"/>
        </w:rPr>
        <w:t>年人口变动抽样调查资料</w:t>
      </w:r>
      <w:r>
        <w:rPr>
          <w:rFonts w:hAnsi="SimSun"/>
        </w:rPr>
        <w:t>,</w:t>
      </w:r>
      <w:r>
        <w:rPr>
          <w:rFonts w:hAnsi="SimSun" w:hint="eastAsia"/>
        </w:rPr>
        <w:t>1999</w:t>
      </w:r>
      <w:r>
        <w:rPr>
          <w:rFonts w:hAnsi="SimSun" w:hint="eastAsia"/>
        </w:rPr>
        <w:t>年我国</w:t>
      </w:r>
      <w:r>
        <w:rPr>
          <w:rFonts w:hAnsi="SimSun" w:hint="eastAsia"/>
        </w:rPr>
        <w:t>15</w:t>
      </w:r>
      <w:r>
        <w:rPr>
          <w:rFonts w:hAnsi="SimSun" w:hint="eastAsia"/>
        </w:rPr>
        <w:t>岁以上人口中</w:t>
      </w:r>
      <w:r>
        <w:rPr>
          <w:rFonts w:hAnsi="SimSun"/>
        </w:rPr>
        <w:t>,</w:t>
      </w:r>
      <w:r>
        <w:rPr>
          <w:rFonts w:hAnsi="SimSun" w:hint="eastAsia"/>
        </w:rPr>
        <w:t>有配偶的占</w:t>
      </w:r>
      <w:r>
        <w:rPr>
          <w:rFonts w:hAnsi="SimSun" w:hint="eastAsia"/>
        </w:rPr>
        <w:t>74</w:t>
      </w:r>
      <w:r>
        <w:rPr>
          <w:rFonts w:hAnsi="SimSun" w:hint="eastAsia"/>
        </w:rPr>
        <w:t>％，未婚的占</w:t>
      </w:r>
      <w:r>
        <w:rPr>
          <w:rFonts w:hAnsi="SimSun" w:hint="eastAsia"/>
        </w:rPr>
        <w:t>19</w:t>
      </w:r>
      <w:r>
        <w:rPr>
          <w:rFonts w:hAnsi="SimSun" w:hint="eastAsia"/>
        </w:rPr>
        <w:t>％，丧偶与离婚的分别占</w:t>
      </w:r>
      <w:r>
        <w:rPr>
          <w:rFonts w:hAnsi="SimSun" w:hint="eastAsia"/>
        </w:rPr>
        <w:t>6</w:t>
      </w:r>
      <w:r>
        <w:rPr>
          <w:rFonts w:hAnsi="SimSun" w:hint="eastAsia"/>
        </w:rPr>
        <w:t>％和</w:t>
      </w:r>
      <w:r>
        <w:rPr>
          <w:rFonts w:hAnsi="SimSun" w:hint="eastAsia"/>
        </w:rPr>
        <w:t>1</w:t>
      </w:r>
      <w:r>
        <w:rPr>
          <w:rFonts w:hAnsi="SimSun" w:hint="eastAsia"/>
        </w:rPr>
        <w:t>％。</w:t>
      </w:r>
      <w:r>
        <w:rPr>
          <w:rFonts w:hAnsi="SimSun" w:hint="eastAsia"/>
        </w:rPr>
        <w:t>2001</w:t>
      </w:r>
      <w:r>
        <w:rPr>
          <w:rFonts w:hAnsi="SimSun" w:hint="eastAsia"/>
        </w:rPr>
        <w:t>年我国结婚</w:t>
      </w:r>
      <w:r>
        <w:rPr>
          <w:rFonts w:hAnsi="SimSun" w:hint="eastAsia"/>
        </w:rPr>
        <w:t>805</w:t>
      </w:r>
      <w:r>
        <w:rPr>
          <w:rFonts w:hAnsi="SimSun" w:hint="eastAsia"/>
        </w:rPr>
        <w:t>万对，结婚率为</w:t>
      </w:r>
      <w:r>
        <w:rPr>
          <w:rFonts w:hAnsi="SimSun" w:hint="eastAsia"/>
        </w:rPr>
        <w:t>12.6</w:t>
      </w:r>
      <w:r>
        <w:rPr>
          <w:rFonts w:hAnsi="SimSun" w:hint="eastAsia"/>
        </w:rPr>
        <w:t>‰，离婚</w:t>
      </w:r>
      <w:r>
        <w:rPr>
          <w:rFonts w:hAnsi="SimSun" w:hint="eastAsia"/>
        </w:rPr>
        <w:t>125</w:t>
      </w:r>
      <w:r>
        <w:rPr>
          <w:rFonts w:hAnsi="SimSun" w:hint="eastAsia"/>
        </w:rPr>
        <w:t>万对，离婚率为</w:t>
      </w:r>
      <w:r>
        <w:rPr>
          <w:rFonts w:hAnsi="SimSun" w:hint="eastAsia"/>
        </w:rPr>
        <w:t>1.96</w:t>
      </w:r>
      <w:r>
        <w:rPr>
          <w:rFonts w:hAnsi="SimSun" w:hint="eastAsia"/>
        </w:rPr>
        <w:t>‰。自</w:t>
      </w:r>
      <w:r>
        <w:rPr>
          <w:rFonts w:hAnsi="SimSun" w:hint="eastAsia"/>
        </w:rPr>
        <w:t>90</w:t>
      </w:r>
      <w:r>
        <w:rPr>
          <w:rFonts w:hAnsi="SimSun" w:hint="eastAsia"/>
        </w:rPr>
        <w:t>年代以来，随着妇女社会地位的提高，人们追求高质量的婚姻，婚姻观念有</w:t>
      </w:r>
      <w:r>
        <w:rPr>
          <w:rFonts w:hAnsi="SimSun" w:hint="eastAsia"/>
        </w:rPr>
        <w:t>了较大转变，离婚率有逐步上升的趋势，但离婚率基本稳定在</w:t>
      </w:r>
      <w:r>
        <w:rPr>
          <w:rFonts w:hAnsi="SimSun" w:hint="eastAsia"/>
        </w:rPr>
        <w:t>2</w:t>
      </w:r>
      <w:r>
        <w:rPr>
          <w:rFonts w:hAnsi="SimSun" w:hint="eastAsia"/>
        </w:rPr>
        <w:t>‰以下，我国家庭关系总体是稳定的。</w:t>
      </w:r>
    </w:p>
    <w:p w:rsidR="00000000" w:rsidRDefault="00902584">
      <w:pPr>
        <w:pStyle w:val="SingleTxt"/>
        <w:rPr>
          <w:rFonts w:hAnsi="SimSun"/>
        </w:rPr>
      </w:pPr>
      <w:r>
        <w:rPr>
          <w:rFonts w:ascii="SimHei" w:eastAsia="SimHei" w:hAnsi="SimSun" w:hint="eastAsia"/>
          <w:color w:val="FF0000"/>
        </w:rPr>
        <w:t>婚姻家庭相关数据表</w:t>
      </w:r>
    </w:p>
    <w:tbl>
      <w:tblPr>
        <w:tblW w:w="7320" w:type="dxa"/>
        <w:tblInd w:w="1260" w:type="dxa"/>
        <w:tblLayout w:type="fixed"/>
        <w:tblCellMar>
          <w:left w:w="0" w:type="dxa"/>
          <w:right w:w="0" w:type="dxa"/>
        </w:tblCellMar>
        <w:tblLook w:val="0000" w:firstRow="0" w:lastRow="0" w:firstColumn="0" w:lastColumn="0" w:noHBand="0" w:noVBand="0"/>
      </w:tblPr>
      <w:tblGrid>
        <w:gridCol w:w="1688"/>
        <w:gridCol w:w="1126"/>
        <w:gridCol w:w="1126"/>
        <w:gridCol w:w="1127"/>
        <w:gridCol w:w="1126"/>
        <w:gridCol w:w="1127"/>
      </w:tblGrid>
      <w:tr w:rsidR="00000000">
        <w:tblPrEx>
          <w:tblCellMar>
            <w:top w:w="0" w:type="dxa"/>
            <w:bottom w:w="0" w:type="dxa"/>
          </w:tblCellMar>
        </w:tblPrEx>
        <w:tc>
          <w:tcPr>
            <w:tcW w:w="1688" w:type="dxa"/>
            <w:tcBorders>
              <w:top w:val="single" w:sz="4" w:space="0" w:color="auto"/>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ascii="KaiTi_GB2312" w:eastAsia="KaiTi_GB2312" w:hAnsi="SimSun"/>
                <w:color w:val="0000FF"/>
              </w:rPr>
            </w:pPr>
          </w:p>
        </w:tc>
        <w:tc>
          <w:tcPr>
            <w:tcW w:w="1126" w:type="dxa"/>
            <w:tcBorders>
              <w:top w:val="single" w:sz="4" w:space="0" w:color="auto"/>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ascii="KaiTi_GB2312" w:eastAsia="KaiTi_GB2312" w:hAnsi="SimSun"/>
                <w:color w:val="0000FF"/>
              </w:rPr>
            </w:pPr>
            <w:r>
              <w:rPr>
                <w:rFonts w:ascii="KaiTi_GB2312" w:eastAsia="KaiTi_GB2312" w:hAnsi="SimSun" w:hint="eastAsia"/>
                <w:color w:val="0000FF"/>
              </w:rPr>
              <w:t>1995</w:t>
            </w:r>
            <w:r>
              <w:rPr>
                <w:rFonts w:ascii="KaiTi_GB2312" w:eastAsia="KaiTi_GB2312" w:hAnsi="SimSun" w:hint="eastAsia"/>
                <w:color w:val="0000FF"/>
              </w:rPr>
              <w:t>年</w:t>
            </w:r>
          </w:p>
        </w:tc>
        <w:tc>
          <w:tcPr>
            <w:tcW w:w="1126" w:type="dxa"/>
            <w:tcBorders>
              <w:top w:val="single" w:sz="4" w:space="0" w:color="auto"/>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ascii="KaiTi_GB2312" w:eastAsia="KaiTi_GB2312" w:hAnsi="SimSun"/>
                <w:color w:val="0000FF"/>
              </w:rPr>
            </w:pPr>
            <w:r>
              <w:rPr>
                <w:rFonts w:ascii="KaiTi_GB2312" w:eastAsia="KaiTi_GB2312" w:hAnsi="SimSun" w:hint="eastAsia"/>
                <w:color w:val="0000FF"/>
              </w:rPr>
              <w:t>1998</w:t>
            </w:r>
            <w:r>
              <w:rPr>
                <w:rFonts w:ascii="KaiTi_GB2312" w:eastAsia="KaiTi_GB2312" w:hAnsi="SimSun" w:hint="eastAsia"/>
                <w:color w:val="0000FF"/>
              </w:rPr>
              <w:t>年</w:t>
            </w:r>
          </w:p>
        </w:tc>
        <w:tc>
          <w:tcPr>
            <w:tcW w:w="1127" w:type="dxa"/>
            <w:tcBorders>
              <w:top w:val="single" w:sz="4" w:space="0" w:color="auto"/>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ascii="KaiTi_GB2312" w:eastAsia="KaiTi_GB2312" w:hAnsi="SimSun"/>
                <w:color w:val="0000FF"/>
              </w:rPr>
            </w:pPr>
            <w:r>
              <w:rPr>
                <w:rFonts w:ascii="KaiTi_GB2312" w:eastAsia="KaiTi_GB2312" w:hAnsi="SimSun" w:hint="eastAsia"/>
                <w:color w:val="0000FF"/>
              </w:rPr>
              <w:t>1999</w:t>
            </w:r>
            <w:r>
              <w:rPr>
                <w:rFonts w:ascii="KaiTi_GB2312" w:eastAsia="KaiTi_GB2312" w:hAnsi="SimSun" w:hint="eastAsia"/>
                <w:color w:val="0000FF"/>
              </w:rPr>
              <w:t>年</w:t>
            </w:r>
          </w:p>
        </w:tc>
        <w:tc>
          <w:tcPr>
            <w:tcW w:w="1126" w:type="dxa"/>
            <w:tcBorders>
              <w:top w:val="single" w:sz="4" w:space="0" w:color="auto"/>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ascii="KaiTi_GB2312" w:eastAsia="KaiTi_GB2312" w:hAnsi="SimSun"/>
                <w:color w:val="0000FF"/>
              </w:rPr>
            </w:pPr>
            <w:r>
              <w:rPr>
                <w:rFonts w:ascii="KaiTi_GB2312" w:eastAsia="KaiTi_GB2312" w:hAnsi="SimSun" w:hint="eastAsia"/>
                <w:color w:val="0000FF"/>
              </w:rPr>
              <w:t>2000</w:t>
            </w:r>
            <w:r>
              <w:rPr>
                <w:rFonts w:ascii="KaiTi_GB2312" w:eastAsia="KaiTi_GB2312" w:hAnsi="SimSun" w:hint="eastAsia"/>
                <w:color w:val="0000FF"/>
              </w:rPr>
              <w:t>年</w:t>
            </w:r>
          </w:p>
        </w:tc>
        <w:tc>
          <w:tcPr>
            <w:tcW w:w="1127" w:type="dxa"/>
            <w:tcBorders>
              <w:top w:val="single" w:sz="4" w:space="0" w:color="auto"/>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ascii="KaiTi_GB2312" w:eastAsia="KaiTi_GB2312" w:hAnsi="SimSun"/>
                <w:color w:val="0000FF"/>
              </w:rPr>
            </w:pPr>
            <w:r>
              <w:rPr>
                <w:rFonts w:ascii="KaiTi_GB2312" w:eastAsia="KaiTi_GB2312" w:hAnsi="SimSun" w:hint="eastAsia"/>
                <w:color w:val="0000FF"/>
              </w:rPr>
              <w:t>2001</w:t>
            </w:r>
            <w:r>
              <w:rPr>
                <w:rFonts w:ascii="KaiTi_GB2312" w:eastAsia="KaiTi_GB2312" w:hAnsi="SimSun" w:hint="eastAsia"/>
                <w:color w:val="0000FF"/>
              </w:rPr>
              <w:t>年</w:t>
            </w:r>
          </w:p>
        </w:tc>
      </w:tr>
      <w:tr w:rsidR="00000000">
        <w:tblPrEx>
          <w:tblCellMar>
            <w:top w:w="0" w:type="dxa"/>
            <w:bottom w:w="0" w:type="dxa"/>
          </w:tblCellMar>
        </w:tblPrEx>
        <w:tc>
          <w:tcPr>
            <w:tcW w:w="1688" w:type="dxa"/>
            <w:tcBorders>
              <w:top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hAnsi="SimSun"/>
              </w:rPr>
            </w:pPr>
            <w:r>
              <w:rPr>
                <w:rFonts w:hAnsi="SimSun" w:hint="eastAsia"/>
              </w:rPr>
              <w:t>家庭户数</w:t>
            </w:r>
            <w:r>
              <w:rPr>
                <w:rFonts w:hAnsi="SimSun" w:hint="eastAsia"/>
              </w:rPr>
              <w:t>(</w:t>
            </w:r>
            <w:r>
              <w:rPr>
                <w:rFonts w:hAnsi="SimSun" w:hint="eastAsia"/>
              </w:rPr>
              <w:t>万</w:t>
            </w:r>
            <w:r>
              <w:rPr>
                <w:rFonts w:hAnsi="SimSun" w:hint="eastAsia"/>
              </w:rPr>
              <w:t>)</w:t>
            </w:r>
          </w:p>
        </w:tc>
        <w:tc>
          <w:tcPr>
            <w:tcW w:w="1126" w:type="dxa"/>
            <w:tcBorders>
              <w:top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31</w:t>
            </w:r>
            <w:r>
              <w:rPr>
                <w:rFonts w:hAnsi="SimSun"/>
              </w:rPr>
              <w:t xml:space="preserve"> </w:t>
            </w:r>
            <w:r>
              <w:rPr>
                <w:rFonts w:hAnsi="SimSun" w:hint="eastAsia"/>
              </w:rPr>
              <w:t>676</w:t>
            </w:r>
          </w:p>
        </w:tc>
        <w:tc>
          <w:tcPr>
            <w:tcW w:w="1126" w:type="dxa"/>
            <w:tcBorders>
              <w:top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33</w:t>
            </w:r>
            <w:r>
              <w:rPr>
                <w:rFonts w:hAnsi="SimSun"/>
              </w:rPr>
              <w:t xml:space="preserve"> </w:t>
            </w:r>
            <w:r>
              <w:rPr>
                <w:rFonts w:hAnsi="SimSun" w:hint="eastAsia"/>
              </w:rPr>
              <w:t>297</w:t>
            </w:r>
          </w:p>
        </w:tc>
        <w:tc>
          <w:tcPr>
            <w:tcW w:w="1127" w:type="dxa"/>
            <w:tcBorders>
              <w:top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34</w:t>
            </w:r>
            <w:r>
              <w:rPr>
                <w:rFonts w:hAnsi="SimSun"/>
              </w:rPr>
              <w:t xml:space="preserve"> </w:t>
            </w:r>
            <w:r>
              <w:rPr>
                <w:rFonts w:hAnsi="SimSun" w:hint="eastAsia"/>
              </w:rPr>
              <w:t>153</w:t>
            </w:r>
          </w:p>
        </w:tc>
        <w:tc>
          <w:tcPr>
            <w:tcW w:w="1126" w:type="dxa"/>
            <w:tcBorders>
              <w:top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34</w:t>
            </w:r>
            <w:r>
              <w:rPr>
                <w:rFonts w:hAnsi="SimSun"/>
              </w:rPr>
              <w:t xml:space="preserve"> </w:t>
            </w:r>
            <w:r>
              <w:rPr>
                <w:rFonts w:hAnsi="SimSun" w:hint="eastAsia"/>
              </w:rPr>
              <w:t>837</w:t>
            </w:r>
          </w:p>
        </w:tc>
        <w:tc>
          <w:tcPr>
            <w:tcW w:w="1127" w:type="dxa"/>
            <w:tcBorders>
              <w:top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35</w:t>
            </w:r>
            <w:r>
              <w:rPr>
                <w:rFonts w:hAnsi="SimSun"/>
              </w:rPr>
              <w:t xml:space="preserve"> </w:t>
            </w:r>
            <w:r>
              <w:rPr>
                <w:rFonts w:hAnsi="SimSun" w:hint="eastAsia"/>
              </w:rPr>
              <w:t>330</w:t>
            </w:r>
          </w:p>
        </w:tc>
      </w:tr>
      <w:tr w:rsidR="00000000">
        <w:tblPrEx>
          <w:tblCellMar>
            <w:top w:w="0" w:type="dxa"/>
            <w:bottom w:w="0" w:type="dxa"/>
          </w:tblCellMar>
        </w:tblPrEx>
        <w:tc>
          <w:tcPr>
            <w:tcW w:w="1688"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hAnsi="SimSun"/>
              </w:rPr>
            </w:pPr>
            <w:r>
              <w:rPr>
                <w:rFonts w:hAnsi="SimSun" w:hint="eastAsia"/>
              </w:rPr>
              <w:t>家庭户规模</w:t>
            </w:r>
          </w:p>
        </w:tc>
        <w:tc>
          <w:tcPr>
            <w:tcW w:w="1126"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3.7</w:t>
            </w:r>
          </w:p>
        </w:tc>
        <w:tc>
          <w:tcPr>
            <w:tcW w:w="1126"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3.6</w:t>
            </w:r>
          </w:p>
        </w:tc>
        <w:tc>
          <w:tcPr>
            <w:tcW w:w="1127"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3.4</w:t>
            </w:r>
          </w:p>
        </w:tc>
        <w:tc>
          <w:tcPr>
            <w:tcW w:w="1126"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3.4</w:t>
            </w:r>
          </w:p>
        </w:tc>
        <w:tc>
          <w:tcPr>
            <w:tcW w:w="1127"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3.4</w:t>
            </w:r>
          </w:p>
        </w:tc>
      </w:tr>
      <w:tr w:rsidR="00000000">
        <w:tblPrEx>
          <w:tblCellMar>
            <w:top w:w="0" w:type="dxa"/>
            <w:bottom w:w="0" w:type="dxa"/>
          </w:tblCellMar>
        </w:tblPrEx>
        <w:tc>
          <w:tcPr>
            <w:tcW w:w="1688"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hAnsi="SimSun"/>
              </w:rPr>
            </w:pPr>
            <w:r>
              <w:rPr>
                <w:rFonts w:hAnsi="SimSun" w:hint="eastAsia"/>
              </w:rPr>
              <w:t>结婚率</w:t>
            </w:r>
            <w:r>
              <w:rPr>
                <w:rFonts w:hAnsi="SimSun" w:hint="eastAsia"/>
              </w:rPr>
              <w:t>(</w:t>
            </w:r>
            <w:r>
              <w:rPr>
                <w:rFonts w:hAnsi="SimSun" w:hint="eastAsia"/>
              </w:rPr>
              <w:t>‰</w:t>
            </w:r>
            <w:r>
              <w:rPr>
                <w:rFonts w:hAnsi="SimSun" w:hint="eastAsia"/>
              </w:rPr>
              <w:t>)</w:t>
            </w:r>
          </w:p>
        </w:tc>
        <w:tc>
          <w:tcPr>
            <w:tcW w:w="1126"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16.1</w:t>
            </w:r>
          </w:p>
        </w:tc>
        <w:tc>
          <w:tcPr>
            <w:tcW w:w="1126"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14.5</w:t>
            </w:r>
          </w:p>
        </w:tc>
        <w:tc>
          <w:tcPr>
            <w:tcW w:w="1127"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14.1</w:t>
            </w:r>
          </w:p>
        </w:tc>
        <w:tc>
          <w:tcPr>
            <w:tcW w:w="1126"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13.4</w:t>
            </w:r>
          </w:p>
        </w:tc>
        <w:tc>
          <w:tcPr>
            <w:tcW w:w="1127" w:type="dxa"/>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12.5</w:t>
            </w:r>
          </w:p>
        </w:tc>
      </w:tr>
      <w:tr w:rsidR="00000000">
        <w:tblPrEx>
          <w:tblCellMar>
            <w:top w:w="0" w:type="dxa"/>
            <w:bottom w:w="0" w:type="dxa"/>
          </w:tblCellMar>
        </w:tblPrEx>
        <w:tc>
          <w:tcPr>
            <w:tcW w:w="1688" w:type="dxa"/>
            <w:tcBorders>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40"/>
              <w:rPr>
                <w:rFonts w:hAnsi="SimSun" w:hint="eastAsia"/>
              </w:rPr>
            </w:pPr>
            <w:r>
              <w:rPr>
                <w:rFonts w:hAnsi="SimSun" w:hint="eastAsia"/>
              </w:rPr>
              <w:t>离婚率</w:t>
            </w:r>
            <w:r>
              <w:rPr>
                <w:rFonts w:hAnsi="SimSun" w:hint="eastAsia"/>
              </w:rPr>
              <w:t>(</w:t>
            </w:r>
            <w:r>
              <w:rPr>
                <w:rFonts w:hAnsi="SimSun" w:hint="eastAsia"/>
              </w:rPr>
              <w:t>‰</w:t>
            </w:r>
            <w:r>
              <w:rPr>
                <w:rFonts w:hAnsi="SimSun" w:hint="eastAsia"/>
              </w:rPr>
              <w:t>)</w:t>
            </w:r>
          </w:p>
        </w:tc>
        <w:tc>
          <w:tcPr>
            <w:tcW w:w="1126" w:type="dxa"/>
            <w:tcBorders>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1.8</w:t>
            </w:r>
          </w:p>
        </w:tc>
        <w:tc>
          <w:tcPr>
            <w:tcW w:w="1126" w:type="dxa"/>
            <w:tcBorders>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1.9</w:t>
            </w:r>
          </w:p>
        </w:tc>
        <w:tc>
          <w:tcPr>
            <w:tcW w:w="1127" w:type="dxa"/>
            <w:tcBorders>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1.9</w:t>
            </w:r>
          </w:p>
        </w:tc>
        <w:tc>
          <w:tcPr>
            <w:tcW w:w="1126" w:type="dxa"/>
            <w:tcBorders>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1.92</w:t>
            </w:r>
          </w:p>
        </w:tc>
        <w:tc>
          <w:tcPr>
            <w:tcW w:w="1127" w:type="dxa"/>
            <w:tcBorders>
              <w:bottom w:val="single" w:sz="12" w:space="0" w:color="auto"/>
            </w:tcBorders>
          </w:tcPr>
          <w:p w:rsidR="00000000" w:rsidRDefault="009025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ind w:left="0" w:right="57"/>
              <w:jc w:val="right"/>
              <w:rPr>
                <w:rFonts w:hAnsi="SimSun"/>
              </w:rPr>
            </w:pPr>
            <w:r>
              <w:rPr>
                <w:rFonts w:hAnsi="SimSun" w:hint="eastAsia"/>
              </w:rPr>
              <w:t>1.96</w:t>
            </w:r>
          </w:p>
        </w:tc>
      </w:tr>
    </w:tbl>
    <w:p w:rsidR="00000000" w:rsidRDefault="00902584">
      <w:pPr>
        <w:pStyle w:val="SingleTxt"/>
        <w:rPr>
          <w:rFonts w:hAnsi="SimSun"/>
        </w:rPr>
      </w:pPr>
    </w:p>
    <w:p w:rsidR="00000000" w:rsidRDefault="00902584">
      <w:pPr>
        <w:pStyle w:val="SingleTxt"/>
        <w:rPr>
          <w:rFonts w:hAnsi="SimSun" w:hint="eastAsia"/>
        </w:rPr>
      </w:pPr>
      <w:r>
        <w:rPr>
          <w:rFonts w:hAnsi="SimSun"/>
        </w:rPr>
        <w:tab/>
      </w:r>
      <w:r>
        <w:rPr>
          <w:rFonts w:hAnsi="SimSun" w:hint="eastAsia"/>
        </w:rPr>
        <w:t>中国长期实施的婚姻法是在</w:t>
      </w:r>
      <w:r>
        <w:rPr>
          <w:rFonts w:hAnsi="SimSun" w:hint="eastAsia"/>
        </w:rPr>
        <w:t>1950</w:t>
      </w:r>
      <w:r>
        <w:rPr>
          <w:rFonts w:hAnsi="SimSun" w:hint="eastAsia"/>
        </w:rPr>
        <w:t>年颁布的，</w:t>
      </w:r>
      <w:r>
        <w:rPr>
          <w:rFonts w:hAnsi="SimSun" w:hint="eastAsia"/>
        </w:rPr>
        <w:t>1980</w:t>
      </w:r>
      <w:r>
        <w:rPr>
          <w:rFonts w:hAnsi="SimSun" w:hint="eastAsia"/>
        </w:rPr>
        <w:t>年修订。该婚姻</w:t>
      </w:r>
      <w:r>
        <w:rPr>
          <w:rFonts w:hAnsi="SimSun" w:hint="eastAsia"/>
        </w:rPr>
        <w:t>法规定的婚姻自由、一夫一妻、男女平等的婚姻制度和保护妇女、儿童、老人的合法权益等原则对于建立平等、和睦、文明的婚姻家庭关系，维护社会稳定，发挥了积极的作用。改革开放</w:t>
      </w:r>
      <w:r>
        <w:rPr>
          <w:rFonts w:hAnsi="SimSun" w:hint="eastAsia"/>
        </w:rPr>
        <w:t>20</w:t>
      </w:r>
      <w:r>
        <w:rPr>
          <w:rFonts w:hAnsi="SimSun" w:hint="eastAsia"/>
        </w:rPr>
        <w:t>年以来，国家在政治、经济、文化和社会方面的深刻变化直接影响着婚姻家庭，表现为婚姻家庭中出现的涉及婚姻制度、财产、离婚和家庭暴力等方面的问题和矛盾较过去突出、复杂。由于原婚姻法的有些规定过于原则，对新出现的问题无具体的规范。根据广大群众的要求，</w:t>
      </w:r>
      <w:r>
        <w:rPr>
          <w:rFonts w:hAnsi="SimSun" w:hint="eastAsia"/>
        </w:rPr>
        <w:t>1999</w:t>
      </w:r>
      <w:r>
        <w:rPr>
          <w:rFonts w:hAnsi="SimSun" w:hint="eastAsia"/>
        </w:rPr>
        <w:t>年，全国人大常委会将修改婚姻法列入九届人大立法规划，成立了由人大、政府有关部门、专家学者和非政</w:t>
      </w:r>
      <w:r>
        <w:rPr>
          <w:rFonts w:hAnsi="SimSun" w:hint="eastAsia"/>
        </w:rPr>
        <w:t>府组织联合组成的起草组，历时两年，向全社会广泛征求意见，于</w:t>
      </w:r>
      <w:r>
        <w:rPr>
          <w:rFonts w:hAnsi="SimSun" w:hint="eastAsia"/>
        </w:rPr>
        <w:t>2001</w:t>
      </w:r>
      <w:r>
        <w:rPr>
          <w:rFonts w:hAnsi="SimSun" w:hint="eastAsia"/>
        </w:rPr>
        <w:t>年</w:t>
      </w:r>
      <w:r>
        <w:rPr>
          <w:rFonts w:hAnsi="SimSun" w:hint="eastAsia"/>
        </w:rPr>
        <w:t>4</w:t>
      </w:r>
      <w:r>
        <w:rPr>
          <w:rFonts w:hAnsi="SimSun" w:hint="eastAsia"/>
        </w:rPr>
        <w:t>月颁布了婚姻法修正案。</w:t>
      </w:r>
    </w:p>
    <w:p w:rsidR="00000000" w:rsidRDefault="00902584">
      <w:pPr>
        <w:pStyle w:val="SingleTxt"/>
        <w:rPr>
          <w:rFonts w:hAnsi="SimSun" w:hint="eastAsia"/>
        </w:rPr>
      </w:pPr>
      <w:r>
        <w:rPr>
          <w:rFonts w:hAnsi="SimSun" w:hint="eastAsia"/>
        </w:rPr>
        <w:tab/>
      </w:r>
      <w:r>
        <w:rPr>
          <w:rFonts w:hAnsi="SimSun" w:hint="eastAsia"/>
        </w:rPr>
        <w:t>修改后的婚姻法将原婚姻法五章三十七条扩大为六章五十二条，增加、修改和删除约二十八处。它加大对重婚等行为的遏止力度，增设无效婚姻和可撤销婚姻，严厉禁止实施家庭暴力，明确夫妻财产的范围，并增加离婚无过错方有权请求损害赔偿等规定。</w:t>
      </w:r>
    </w:p>
    <w:p w:rsidR="00000000" w:rsidRDefault="00902584">
      <w:pPr>
        <w:pStyle w:val="SingleTxt"/>
        <w:rPr>
          <w:rFonts w:hAnsi="SimSun" w:hint="eastAsia"/>
        </w:rPr>
      </w:pPr>
      <w:r>
        <w:rPr>
          <w:rFonts w:hAnsi="SimSun" w:hint="eastAsia"/>
        </w:rPr>
        <w:tab/>
      </w:r>
      <w:r>
        <w:rPr>
          <w:rFonts w:hAnsi="SimSun" w:hint="eastAsia"/>
        </w:rPr>
        <w:t>针对近年来出现的重婚、纳妾、非法姘居及家庭暴力等现象，婚姻法修正案在总则中补充了两项重要内容：一、“禁止重婚。禁止有配偶者与他人同居。”二、“禁止家庭暴力。禁止家庭成员间的虐待和遗弃。”同</w:t>
      </w:r>
      <w:r>
        <w:rPr>
          <w:rFonts w:hAnsi="SimSun" w:hint="eastAsia"/>
        </w:rPr>
        <w:t>时提出总体要求：“夫妻应当互相忠实，互相尊重；家庭成员间应当敬老爱幼，互相帮助，维护平等、和睦、文明的婚姻家庭关系。”</w:t>
      </w:r>
    </w:p>
    <w:p w:rsidR="00000000" w:rsidRDefault="00902584">
      <w:pPr>
        <w:pStyle w:val="SingleTxt"/>
        <w:rPr>
          <w:rFonts w:hAnsi="SimSun" w:hint="eastAsia"/>
        </w:rPr>
      </w:pPr>
      <w:r>
        <w:rPr>
          <w:rFonts w:hAnsi="SimSun" w:hint="eastAsia"/>
        </w:rPr>
        <w:tab/>
      </w:r>
      <w:r>
        <w:rPr>
          <w:rFonts w:hAnsi="SimSun" w:hint="eastAsia"/>
        </w:rPr>
        <w:t>修改后的婚姻法增设无效婚姻制度，规定了无效婚姻的原因、程序和后果。例如：第十条规定：“有下列情形之一的，婚姻无效：重婚的；有禁止结婚的亲属关系的；婚前患有医学上认为不应当结婚的疾病，婚后尚未治愈的；未到法定婚龄的。”第十一条规定：“因胁迫结婚的，受胁迫的一方可以向婚姻登记机关或人民法院请求撤销该婚姻。受胁迫的一方撤销婚姻的请求，应当自结婚登记之日起一年内提出。被非法限制人身自由的当事人请</w:t>
      </w:r>
      <w:r>
        <w:rPr>
          <w:rFonts w:hAnsi="SimSun" w:hint="eastAsia"/>
        </w:rPr>
        <w:t>求撤销婚姻的，应当自恢复人身自由之日起一年内提出。”第十二条规定：“无效或被撤销的婚姻，自始无效。当事人不具有夫妻的权利和义务。同居期间所得的财产，由当事人协议处理；协议不成时，由人民法院根据照顾无过错方的原则判决。对重婚导致的婚姻无效的财产处理，不得侵害合法婚姻当事人的财产权益。当事人所生的子女，适用本法有关父母子女的规定。”</w:t>
      </w:r>
    </w:p>
    <w:p w:rsidR="00000000" w:rsidRDefault="00902584">
      <w:pPr>
        <w:pStyle w:val="SingleTxt"/>
        <w:rPr>
          <w:rFonts w:hAnsi="SimSun" w:hint="eastAsia"/>
        </w:rPr>
      </w:pPr>
      <w:r>
        <w:rPr>
          <w:rFonts w:hAnsi="SimSun" w:hint="eastAsia"/>
        </w:rPr>
        <w:tab/>
      </w:r>
      <w:r>
        <w:rPr>
          <w:rFonts w:hAnsi="SimSun" w:hint="eastAsia"/>
        </w:rPr>
        <w:t>修改后的婚姻法完善了夫妻财产制，明确了夫妻共同财产的范围，增设了夫妻个人财产制，充实了约定财产制。明确规定：“夫妻对共同所有的财产，有平等的处理权。”最高法院给予明确的司法解释，</w:t>
      </w:r>
      <w:r>
        <w:rPr>
          <w:rFonts w:hAnsi="SimSun" w:hint="eastAsia"/>
        </w:rPr>
        <w:t>夫或妻在处理夫妻共同财产的权利是平等的。因日常生活需要而处理夫妻共同财产的，任何一方均有权决定。夫或妻非因日常生活需要对夫妻共同财产做重要处理决定，夫妻双方应当平等协商，取得一致意见。</w:t>
      </w:r>
    </w:p>
    <w:p w:rsidR="00000000" w:rsidRDefault="00902584">
      <w:pPr>
        <w:pStyle w:val="SingleTxt"/>
        <w:rPr>
          <w:rFonts w:hAnsi="SimSun" w:hint="eastAsia"/>
        </w:rPr>
      </w:pPr>
      <w:r>
        <w:rPr>
          <w:rFonts w:hAnsi="SimSun" w:hint="eastAsia"/>
        </w:rPr>
        <w:tab/>
      </w:r>
      <w:r>
        <w:rPr>
          <w:rFonts w:hAnsi="SimSun" w:hint="eastAsia"/>
        </w:rPr>
        <w:t>为遏止家庭暴力，除在总则中明确规定禁止外，还特别规定了救助措施和法律责任。第四十三条规定：“实施家庭暴力或虐待家庭成员，受害人有权提出请求，居民委员会、村民委员会以及所在单位应当予以劝阻、调解。对正在实施的家庭暴力，受害人有权提出请求，居民委员会、村民委员会应当予以劝阻；公安机关应当予以制止。实施家庭暴力或虐待家庭成员，受</w:t>
      </w:r>
      <w:r>
        <w:rPr>
          <w:rFonts w:hAnsi="SimSun" w:hint="eastAsia"/>
        </w:rPr>
        <w:t>害人提出请求的，公安机关应当依照治安管理处罚的法律规定予以行政处罚。”第四十五条规定：“对重婚的，对实施家庭暴力或虐待、遗弃家庭成员构成犯罪的，依法追究刑事责任。受害人可以依照刑事诉讼法的有关规定，向人民法院自诉；公安机关应当依法侦察，人民检察院应当依法提起公诉。”此外，</w:t>
      </w:r>
      <w:r>
        <w:rPr>
          <w:rFonts w:hAnsi="SimSun" w:hint="eastAsia"/>
        </w:rPr>
        <w:t xml:space="preserve"> 30</w:t>
      </w:r>
      <w:r>
        <w:rPr>
          <w:rFonts w:hAnsi="SimSun" w:hint="eastAsia"/>
        </w:rPr>
        <w:t>多个省和市相继制定了地方性的预防和制止家庭暴力法规和政策。</w:t>
      </w:r>
    </w:p>
    <w:p w:rsidR="00000000" w:rsidRDefault="00902584">
      <w:pPr>
        <w:pStyle w:val="SingleTxt"/>
        <w:rPr>
          <w:rFonts w:hAnsi="SimSun" w:hint="eastAsia"/>
        </w:rPr>
      </w:pPr>
      <w:r>
        <w:rPr>
          <w:rFonts w:hAnsi="SimSun" w:hint="eastAsia"/>
        </w:rPr>
        <w:tab/>
      </w:r>
      <w:r>
        <w:rPr>
          <w:rFonts w:hAnsi="SimSun" w:hint="eastAsia"/>
        </w:rPr>
        <w:t>修改后的婚姻法增设损害赔偿制，第四十六条规定：“有下列情形之一，导致离婚的，无过错方有权请求损害赔偿：㈠</w:t>
      </w:r>
      <w:r>
        <w:rPr>
          <w:rFonts w:hAnsi="SimSun" w:hint="eastAsia"/>
        </w:rPr>
        <w:t xml:space="preserve"> </w:t>
      </w:r>
      <w:r>
        <w:rPr>
          <w:rFonts w:hAnsi="SimSun" w:hint="eastAsia"/>
        </w:rPr>
        <w:t>重婚的；㈡</w:t>
      </w:r>
      <w:r>
        <w:rPr>
          <w:rFonts w:hAnsi="SimSun"/>
        </w:rPr>
        <w:t xml:space="preserve"> </w:t>
      </w:r>
      <w:r>
        <w:rPr>
          <w:rFonts w:hAnsi="SimSun" w:hint="eastAsia"/>
        </w:rPr>
        <w:t>有配偶者与他人同居的；㈢</w:t>
      </w:r>
      <w:r>
        <w:rPr>
          <w:rFonts w:hAnsi="SimSun" w:hint="eastAsia"/>
        </w:rPr>
        <w:t xml:space="preserve"> </w:t>
      </w:r>
      <w:r>
        <w:rPr>
          <w:rFonts w:hAnsi="SimSun" w:hint="eastAsia"/>
        </w:rPr>
        <w:t>实施家庭暴力的；㈣</w:t>
      </w:r>
      <w:r>
        <w:rPr>
          <w:rFonts w:hAnsi="SimSun" w:hint="eastAsia"/>
        </w:rPr>
        <w:t xml:space="preserve"> </w:t>
      </w:r>
      <w:r>
        <w:rPr>
          <w:rFonts w:hAnsi="SimSun" w:hint="eastAsia"/>
        </w:rPr>
        <w:t>虐待、遗</w:t>
      </w:r>
      <w:r>
        <w:rPr>
          <w:rFonts w:hAnsi="SimSun" w:hint="eastAsia"/>
        </w:rPr>
        <w:t>弃家庭成员的。”</w:t>
      </w:r>
    </w:p>
    <w:p w:rsidR="00000000" w:rsidRDefault="00902584">
      <w:pPr>
        <w:pStyle w:val="SingleTxt"/>
        <w:rPr>
          <w:rFonts w:hAnsi="SimSun" w:hint="eastAsia"/>
        </w:rPr>
      </w:pPr>
      <w:r>
        <w:rPr>
          <w:rFonts w:hAnsi="SimSun" w:hint="eastAsia"/>
        </w:rPr>
        <w:tab/>
      </w:r>
      <w:r>
        <w:rPr>
          <w:rFonts w:hAnsi="SimSun" w:hint="eastAsia"/>
        </w:rPr>
        <w:t>修改后的婚姻法针对老年人再婚的问题增加了保护老人的婚姻权利，第三十条规定：“子女应当尊重父母的婚姻权利，不得干涉父母再婚以及婚后的生活。子女对父母的赡养义务，不因父母的婚姻关系变化而终止。”</w:t>
      </w:r>
    </w:p>
    <w:p w:rsidR="00000000" w:rsidRDefault="00902584">
      <w:pPr>
        <w:pStyle w:val="SingleTxt"/>
        <w:rPr>
          <w:rFonts w:hAnsi="SimSun" w:hint="eastAsia"/>
        </w:rPr>
      </w:pPr>
      <w:r>
        <w:rPr>
          <w:rFonts w:hAnsi="SimSun" w:hint="eastAsia"/>
        </w:rPr>
        <w:tab/>
      </w:r>
      <w:r>
        <w:rPr>
          <w:rFonts w:hAnsi="SimSun" w:hint="eastAsia"/>
        </w:rPr>
        <w:t>针对现实婚姻中，离婚后一方探视子女时的遭到另一方拒绝，使子女缺乏父爱或母爱，对子女成长不利。修改后的婚姻法第三十八条规定：“离婚后，不直接抚养子女的父或母，有探望子女的权利，另一方有协助的义务。行使探望权利的方式、时间由当事人协议；协议不成时，由人民法院判决。父或母探望子女，不利于子女身心健康的，</w:t>
      </w:r>
      <w:r>
        <w:rPr>
          <w:rFonts w:hAnsi="SimSun" w:hint="eastAsia"/>
        </w:rPr>
        <w:t>由人民法院中止探望的权利；中止的事由消失后，应当恢复探望的权利。”</w:t>
      </w:r>
    </w:p>
    <w:p w:rsidR="00000000" w:rsidRDefault="00902584">
      <w:pPr>
        <w:pStyle w:val="SingleTxt"/>
        <w:rPr>
          <w:rFonts w:hAnsi="SimSun" w:hint="eastAsia"/>
        </w:rPr>
      </w:pPr>
      <w:r>
        <w:rPr>
          <w:rFonts w:hAnsi="SimSun" w:hint="eastAsia"/>
        </w:rPr>
        <w:tab/>
      </w:r>
      <w:r>
        <w:rPr>
          <w:rFonts w:hAnsi="SimSun" w:hint="eastAsia"/>
        </w:rPr>
        <w:t>考虑到在现实婚姻中，离婚后许多妇女生活中存在居住困难问题，修改后的婚姻法第四十二条规定；“离婚时，如一方生活困难另一方应从其住房等个人财产中给予适当帮助。具体办法由双方协议；协议不成时，由人民法院判决。”</w:t>
      </w:r>
    </w:p>
    <w:p w:rsidR="00000000" w:rsidRDefault="00902584">
      <w:pPr>
        <w:pStyle w:val="SingleTxt"/>
        <w:rPr>
          <w:rFonts w:hAnsi="SimSun" w:hint="eastAsia"/>
        </w:rPr>
      </w:pPr>
      <w:r>
        <w:rPr>
          <w:rFonts w:hAnsi="SimSun" w:hint="eastAsia"/>
        </w:rPr>
        <w:tab/>
      </w:r>
      <w:r>
        <w:rPr>
          <w:rFonts w:hAnsi="SimSun" w:hint="eastAsia"/>
        </w:rPr>
        <w:t>修改后的婚姻法还强调了父母对子女的义务，第二十一条规定：“禁止溺婴、弃婴和其他残害婴儿的行为。”第二十三条规定：“父母有保护和教育未成年子女的权利和义务。在未成年子女对国家、集体或他人造成损害时，父母有承担民事责任的义务。”</w:t>
      </w:r>
      <w:r>
        <w:rPr>
          <w:rFonts w:hAnsi="SimSun" w:hint="eastAsia"/>
        </w:rPr>
        <w:t xml:space="preserve"> </w:t>
      </w:r>
      <w:r>
        <w:rPr>
          <w:rFonts w:hAnsi="SimSun" w:hint="eastAsia"/>
        </w:rPr>
        <w:t>修改后的</w:t>
      </w:r>
      <w:r>
        <w:rPr>
          <w:rFonts w:hAnsi="SimSun" w:hint="eastAsia"/>
        </w:rPr>
        <w:t>婚姻法在保护妇女儿童权益方面更加完善、具体。</w:t>
      </w:r>
    </w:p>
    <w:p w:rsidR="00000000" w:rsidRDefault="00902584">
      <w:pPr>
        <w:pStyle w:val="SingleTxt"/>
        <w:rPr>
          <w:rFonts w:hAnsi="SimSun" w:hint="eastAsia"/>
        </w:rPr>
      </w:pPr>
      <w:r>
        <w:rPr>
          <w:rFonts w:hAnsi="SimSun" w:hint="eastAsia"/>
        </w:rPr>
        <w:tab/>
      </w:r>
      <w:r>
        <w:rPr>
          <w:rFonts w:hAnsi="SimSun" w:hint="eastAsia"/>
        </w:rPr>
        <w:t>为更好地帮助孤儿回归家庭、回归社会，</w:t>
      </w:r>
      <w:r>
        <w:rPr>
          <w:rFonts w:hAnsi="SimSun" w:hint="eastAsia"/>
        </w:rPr>
        <w:t>1998</w:t>
      </w:r>
      <w:r>
        <w:rPr>
          <w:rFonts w:hAnsi="SimSun" w:hint="eastAsia"/>
        </w:rPr>
        <w:t>年</w:t>
      </w:r>
      <w:r>
        <w:rPr>
          <w:rFonts w:hAnsi="SimSun" w:hint="eastAsia"/>
        </w:rPr>
        <w:t>11</w:t>
      </w:r>
      <w:r>
        <w:rPr>
          <w:rFonts w:hAnsi="SimSun" w:hint="eastAsia"/>
        </w:rPr>
        <w:t>月我国修正了收养法。修改后的收养法明确规定收养人和被收养人的合法权利，放宽了收养条件，完善了收养程序。修改后的收养法第二条规定：“收养应当有利于被收养的未成年人的抚养、成长、保障被收养人和收养人的合法权益，遵循平等自愿的原则，并不得违背社会公德。”将收养人的年龄由</w:t>
      </w:r>
      <w:r>
        <w:rPr>
          <w:rFonts w:hAnsi="SimSun" w:hint="eastAsia"/>
        </w:rPr>
        <w:t>35</w:t>
      </w:r>
      <w:r>
        <w:rPr>
          <w:rFonts w:hAnsi="SimSun" w:hint="eastAsia"/>
        </w:rPr>
        <w:t>岁改为</w:t>
      </w:r>
      <w:r>
        <w:rPr>
          <w:rFonts w:hAnsi="SimSun" w:hint="eastAsia"/>
        </w:rPr>
        <w:t>30</w:t>
      </w:r>
      <w:r>
        <w:rPr>
          <w:rFonts w:hAnsi="SimSun" w:hint="eastAsia"/>
        </w:rPr>
        <w:t>岁，并规定：“收养孤儿、残疾儿童或者社会福利机构抚养的查找不到生父母的弃婴和儿童，可以不受收养人无子女和收养一名的限制。”修改后的收养法</w:t>
      </w:r>
      <w:r>
        <w:rPr>
          <w:rFonts w:hAnsi="SimSun" w:hint="eastAsia"/>
        </w:rPr>
        <w:t>使得收养条件更加合理，收养程序更加科学，更好地体现了儿童的最大利益。</w:t>
      </w:r>
    </w:p>
    <w:p w:rsidR="00000000" w:rsidRDefault="00902584">
      <w:pPr>
        <w:pStyle w:val="SingleTxt"/>
        <w:rPr>
          <w:rFonts w:hAnsi="SimSun" w:hint="eastAsia"/>
        </w:rPr>
      </w:pPr>
      <w:r>
        <w:rPr>
          <w:rFonts w:hAnsi="SimSun" w:hint="eastAsia"/>
        </w:rPr>
        <w:tab/>
      </w:r>
      <w:r>
        <w:rPr>
          <w:rFonts w:hAnsi="SimSun" w:hint="eastAsia"/>
        </w:rPr>
        <w:t>为保障《婚姻法》的贯彻实施，目前，正在修订《婚姻登记条例》。</w:t>
      </w:r>
    </w:p>
    <w:p w:rsidR="00000000" w:rsidRDefault="00902584">
      <w:pPr>
        <w:pStyle w:val="SingleTxt"/>
        <w:rPr>
          <w:rFonts w:hAnsi="SimSun" w:hint="eastAsia"/>
        </w:rPr>
      </w:pPr>
      <w:r>
        <w:rPr>
          <w:rFonts w:hAnsi="SimSun" w:hint="eastAsia"/>
        </w:rPr>
        <w:tab/>
      </w:r>
      <w:r>
        <w:rPr>
          <w:rFonts w:hAnsi="SimSun" w:hint="eastAsia"/>
        </w:rPr>
        <w:t>为建立平等、和睦、文明的婚姻家庭关系，在我国长期开展“争创五好家庭”的基础上，</w:t>
      </w:r>
      <w:r>
        <w:rPr>
          <w:rFonts w:hAnsi="SimSun" w:hint="eastAsia"/>
        </w:rPr>
        <w:t>1996</w:t>
      </w:r>
      <w:r>
        <w:rPr>
          <w:rFonts w:hAnsi="SimSun" w:hint="eastAsia"/>
        </w:rPr>
        <w:t>年，成立了由</w:t>
      </w:r>
      <w:r>
        <w:rPr>
          <w:rFonts w:hAnsi="SimSun" w:hint="eastAsia"/>
        </w:rPr>
        <w:t>18</w:t>
      </w:r>
      <w:r>
        <w:rPr>
          <w:rFonts w:hAnsi="SimSun" w:hint="eastAsia"/>
        </w:rPr>
        <w:t>个政府和非政府组织联合组成的“全国五好文明家庭创建活动协调小组”。在该组的领导下，将创建活动纳入国家经济社会发展和精神文明建设总体规划之中，近年来经常性地开展了一系列活动：</w:t>
      </w:r>
    </w:p>
    <w:p w:rsidR="00000000" w:rsidRDefault="00902584">
      <w:pPr>
        <w:pStyle w:val="SingleTxt"/>
        <w:rPr>
          <w:rFonts w:hAnsi="SimSun" w:hint="eastAsia"/>
        </w:rPr>
      </w:pPr>
      <w:r>
        <w:rPr>
          <w:rFonts w:hAnsi="SimSun" w:hint="eastAsia"/>
        </w:rPr>
        <w:tab/>
      </w:r>
      <w:r>
        <w:rPr>
          <w:rFonts w:hAnsi="SimSun" w:hint="eastAsia"/>
        </w:rPr>
        <w:t>——举行专题研讨会、报告会、新婚夫妻培训班和通过媒体等形式，宣传有关法律法规和文明家庭的道德风尚，</w:t>
      </w:r>
      <w:r>
        <w:rPr>
          <w:rFonts w:hAnsi="SimSun" w:hint="eastAsia"/>
        </w:rPr>
        <w:t>推动人们树立平等、和睦、文明的婚姻家庭观念。特别是围绕修改婚姻法，进行了广泛的宣传，号召人们做美好文明家庭的宣传者和实践者。</w:t>
      </w:r>
    </w:p>
    <w:p w:rsidR="00000000" w:rsidRDefault="00902584">
      <w:pPr>
        <w:pStyle w:val="SingleTxt"/>
        <w:rPr>
          <w:rFonts w:hAnsi="SimSun" w:hint="eastAsia"/>
        </w:rPr>
      </w:pPr>
      <w:r>
        <w:rPr>
          <w:rFonts w:hAnsi="SimSun" w:hint="eastAsia"/>
        </w:rPr>
        <w:tab/>
      </w:r>
      <w:r>
        <w:rPr>
          <w:rFonts w:hAnsi="SimSun" w:hint="eastAsia"/>
        </w:rPr>
        <w:t>——围绕文明家庭的建设，开展六项活动：</w:t>
      </w:r>
      <w:r>
        <w:rPr>
          <w:rFonts w:hAnsi="SimSun" w:hint="eastAsia"/>
        </w:rPr>
        <w:t>(1)</w:t>
      </w:r>
      <w:r>
        <w:rPr>
          <w:rFonts w:hAnsi="SimSun"/>
        </w:rPr>
        <w:t xml:space="preserve"> </w:t>
      </w:r>
      <w:r>
        <w:rPr>
          <w:rFonts w:hAnsi="SimSun" w:hint="eastAsia"/>
        </w:rPr>
        <w:t>强化人们的环境保护意识，治理污染，垃圾分类，绿化居住环境；</w:t>
      </w:r>
      <w:r>
        <w:rPr>
          <w:rFonts w:hAnsi="SimSun" w:hint="eastAsia"/>
        </w:rPr>
        <w:t>(2)</w:t>
      </w:r>
      <w:r>
        <w:rPr>
          <w:rFonts w:hAnsi="SimSun"/>
        </w:rPr>
        <w:t xml:space="preserve"> </w:t>
      </w:r>
      <w:r>
        <w:rPr>
          <w:rFonts w:hAnsi="SimSun" w:hint="eastAsia"/>
        </w:rPr>
        <w:t>打击黄、赌、毒，净化社会风气，维护社会治安；</w:t>
      </w:r>
      <w:r>
        <w:rPr>
          <w:rFonts w:hAnsi="SimSun" w:hint="eastAsia"/>
        </w:rPr>
        <w:t>(3)</w:t>
      </w:r>
      <w:r>
        <w:rPr>
          <w:rFonts w:hAnsi="SimSun"/>
        </w:rPr>
        <w:t xml:space="preserve"> </w:t>
      </w:r>
      <w:r>
        <w:rPr>
          <w:rFonts w:hAnsi="SimSun" w:hint="eastAsia"/>
        </w:rPr>
        <w:t>开展多种形式的学习、读书和讲座活动，扫除迷信愚昧和落后习俗，普及科学文化知识；</w:t>
      </w:r>
      <w:r>
        <w:rPr>
          <w:rFonts w:hAnsi="SimSun" w:hint="eastAsia"/>
        </w:rPr>
        <w:t>(4)</w:t>
      </w:r>
      <w:r>
        <w:rPr>
          <w:rFonts w:hAnsi="SimSun"/>
        </w:rPr>
        <w:t xml:space="preserve"> </w:t>
      </w:r>
      <w:r>
        <w:rPr>
          <w:rFonts w:hAnsi="SimSun" w:hint="eastAsia"/>
        </w:rPr>
        <w:t>组织丰富多彩的文艺、卫生保健和体育活动，丰富人们的文化生活；</w:t>
      </w:r>
      <w:r>
        <w:rPr>
          <w:rFonts w:hAnsi="SimSun" w:hint="eastAsia"/>
        </w:rPr>
        <w:t>(5)</w:t>
      </w:r>
      <w:r>
        <w:rPr>
          <w:rFonts w:hAnsi="SimSun"/>
        </w:rPr>
        <w:t xml:space="preserve"> </w:t>
      </w:r>
      <w:r>
        <w:rPr>
          <w:rFonts w:hAnsi="SimSun" w:hint="eastAsia"/>
        </w:rPr>
        <w:t>在社区内倡导扶贫帮困，助人为乐等志愿者活动，拓展社区服务，方便人民</w:t>
      </w:r>
      <w:r>
        <w:rPr>
          <w:rFonts w:hAnsi="SimSun" w:hint="eastAsia"/>
        </w:rPr>
        <w:t>生活；</w:t>
      </w:r>
      <w:r>
        <w:rPr>
          <w:rFonts w:hAnsi="SimSun" w:hint="eastAsia"/>
        </w:rPr>
        <w:t>(6)</w:t>
      </w:r>
      <w:r>
        <w:rPr>
          <w:rFonts w:hAnsi="SimSun"/>
        </w:rPr>
        <w:t xml:space="preserve"> </w:t>
      </w:r>
      <w:r>
        <w:rPr>
          <w:rFonts w:hAnsi="SimSun" w:hint="eastAsia"/>
        </w:rPr>
        <w:t>评选五好文明家庭，敬老爱幼，邻里互助，密切人际关系。</w:t>
      </w:r>
    </w:p>
    <w:p w:rsidR="00000000" w:rsidRDefault="00902584">
      <w:pPr>
        <w:pStyle w:val="SingleTxt"/>
        <w:rPr>
          <w:rFonts w:hAnsi="SimSun" w:hint="eastAsia"/>
        </w:rPr>
      </w:pPr>
      <w:r>
        <w:rPr>
          <w:rFonts w:hAnsi="SimSun" w:hint="eastAsia"/>
        </w:rPr>
        <w:tab/>
      </w:r>
      <w:r>
        <w:rPr>
          <w:rFonts w:hAnsi="SimSun" w:hint="eastAsia"/>
        </w:rPr>
        <w:t>这些活动受到了广大人民群众的欢迎和支持。例如：山东省开展的“美在家庭”活动，以“三化”</w:t>
      </w:r>
      <w:r>
        <w:rPr>
          <w:rFonts w:hAnsi="SimSun" w:hint="eastAsia"/>
        </w:rPr>
        <w:t>(</w:t>
      </w:r>
      <w:r>
        <w:rPr>
          <w:rFonts w:hAnsi="SimSun" w:hint="eastAsia"/>
        </w:rPr>
        <w:t>绿化、美化、净化</w:t>
      </w:r>
      <w:r>
        <w:rPr>
          <w:rFonts w:hAnsi="SimSun" w:hint="eastAsia"/>
        </w:rPr>
        <w:t>)</w:t>
      </w:r>
      <w:r>
        <w:rPr>
          <w:rFonts w:hAnsi="SimSun" w:hint="eastAsia"/>
        </w:rPr>
        <w:t>“四改”</w:t>
      </w:r>
      <w:r>
        <w:rPr>
          <w:rFonts w:hAnsi="SimSun" w:hint="eastAsia"/>
        </w:rPr>
        <w:t>(</w:t>
      </w:r>
      <w:r>
        <w:rPr>
          <w:rFonts w:hAnsi="SimSun" w:hint="eastAsia"/>
        </w:rPr>
        <w:t>改水、改厕、改灶、改圈</w:t>
      </w:r>
      <w:r>
        <w:rPr>
          <w:rFonts w:hAnsi="SimSun" w:hint="eastAsia"/>
        </w:rPr>
        <w:t>)</w:t>
      </w:r>
      <w:r>
        <w:rPr>
          <w:rFonts w:hAnsi="SimSun" w:hint="eastAsia"/>
        </w:rPr>
        <w:t>为重点，推动改善环境。</w:t>
      </w:r>
      <w:r>
        <w:rPr>
          <w:rFonts w:hAnsi="SimSun" w:hint="eastAsia"/>
        </w:rPr>
        <w:t>1999-2000</w:t>
      </w:r>
      <w:r>
        <w:rPr>
          <w:rFonts w:hAnsi="SimSun" w:hint="eastAsia"/>
        </w:rPr>
        <w:t>年，全省改水、改厕、改灶各达</w:t>
      </w:r>
      <w:r>
        <w:rPr>
          <w:rFonts w:hAnsi="SimSun" w:hint="eastAsia"/>
        </w:rPr>
        <w:t>1</w:t>
      </w:r>
      <w:r>
        <w:rPr>
          <w:rFonts w:hAnsi="SimSun"/>
        </w:rPr>
        <w:t xml:space="preserve"> </w:t>
      </w:r>
      <w:r>
        <w:rPr>
          <w:rFonts w:hAnsi="SimSun" w:hint="eastAsia"/>
        </w:rPr>
        <w:t>000</w:t>
      </w:r>
      <w:r>
        <w:rPr>
          <w:rFonts w:hAnsi="SimSun" w:hint="eastAsia"/>
        </w:rPr>
        <w:t>多万个，改圈</w:t>
      </w:r>
      <w:r>
        <w:rPr>
          <w:rFonts w:hAnsi="SimSun" w:hint="eastAsia"/>
        </w:rPr>
        <w:t>800</w:t>
      </w:r>
      <w:r>
        <w:rPr>
          <w:rFonts w:hAnsi="SimSun" w:hint="eastAsia"/>
        </w:rPr>
        <w:t>多万个，其中改厕率近</w:t>
      </w:r>
      <w:r>
        <w:rPr>
          <w:rFonts w:hAnsi="SimSun" w:hint="eastAsia"/>
        </w:rPr>
        <w:t>60</w:t>
      </w:r>
      <w:r>
        <w:rPr>
          <w:rFonts w:hAnsi="SimSun" w:hint="eastAsia"/>
        </w:rPr>
        <w:t>％。福建厦门市鼓浪屿区开展的历时十天的家庭艺术节，推出家庭演唱会、戏曲、舞蹈表演、书法绘画、摄影、技能、手工艺品制作竞赛以及服装表演、家庭收藏、花卉展览、运动会、角色评选、知识竞赛等</w:t>
      </w:r>
      <w:r>
        <w:rPr>
          <w:rFonts w:hAnsi="SimSun" w:hint="eastAsia"/>
        </w:rPr>
        <w:t>20</w:t>
      </w:r>
      <w:r>
        <w:rPr>
          <w:rFonts w:hAnsi="SimSun" w:hint="eastAsia"/>
        </w:rPr>
        <w:t>项文体活动，丰富了人们的文化生活，密切了亲情和人际关系，吸引了全区的家庭参加。</w:t>
      </w:r>
    </w:p>
    <w:p w:rsidR="00000000" w:rsidRDefault="00902584">
      <w:pPr>
        <w:pStyle w:val="SingleTxt"/>
        <w:rPr>
          <w:rFonts w:hAnsi="SimSun"/>
        </w:rPr>
      </w:pPr>
      <w:r>
        <w:rPr>
          <w:rFonts w:hAnsi="SimSun" w:hint="eastAsia"/>
        </w:rPr>
        <w:tab/>
      </w:r>
      <w:r>
        <w:rPr>
          <w:rFonts w:hAnsi="SimSun" w:hint="eastAsia"/>
        </w:rPr>
        <w:t>根据</w:t>
      </w:r>
      <w:r>
        <w:rPr>
          <w:rFonts w:hAnsi="SimSun" w:hint="eastAsia"/>
        </w:rPr>
        <w:t>2000</w:t>
      </w:r>
      <w:r>
        <w:rPr>
          <w:rFonts w:hAnsi="SimSun" w:hint="eastAsia"/>
        </w:rPr>
        <w:t>年中国妇女社会地位抽样调查显示，有</w:t>
      </w:r>
      <w:r>
        <w:rPr>
          <w:rFonts w:hAnsi="SimSun" w:hint="eastAsia"/>
        </w:rPr>
        <w:t>93.2</w:t>
      </w:r>
      <w:r>
        <w:rPr>
          <w:rFonts w:hAnsi="SimSun" w:hint="eastAsia"/>
        </w:rPr>
        <w:t>％的城乡妇女对婚姻家庭表示“非常满意”和“比较满意”。</w:t>
      </w:r>
    </w:p>
    <w:p w:rsidR="00000000" w:rsidRDefault="0090258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br w:type="page"/>
      </w:r>
      <w:r>
        <w:rPr>
          <w:rFonts w:hint="eastAsia"/>
        </w:rPr>
        <w:t>附：</w:t>
      </w:r>
    </w:p>
    <w:p w:rsidR="00000000" w:rsidRDefault="00902584">
      <w:pPr>
        <w:pStyle w:val="SingleTxt"/>
        <w:spacing w:after="0"/>
        <w:rPr>
          <w:rFonts w:ascii="SimHei" w:eastAsia="SimHei" w:hAnsi="SimSun" w:hint="eastAsia"/>
          <w:color w:val="FF0000"/>
        </w:rPr>
      </w:pPr>
      <w:r>
        <w:rPr>
          <w:rFonts w:hAnsi="SimSun" w:hint="eastAsia"/>
        </w:rPr>
        <w:t>表一</w:t>
      </w:r>
      <w:r>
        <w:rPr>
          <w:rFonts w:hAnsi="SimSun"/>
        </w:rPr>
        <w:br/>
      </w:r>
      <w:r>
        <w:rPr>
          <w:rFonts w:ascii="SimHei" w:eastAsia="SimHei" w:hAnsi="SimSun" w:hint="eastAsia"/>
          <w:color w:val="FF0000"/>
        </w:rPr>
        <w:t>历次普查总人口性别构成</w:t>
      </w:r>
    </w:p>
    <w:p w:rsidR="00000000" w:rsidRDefault="00902584">
      <w:pPr>
        <w:pStyle w:val="SingleTxt"/>
        <w:rPr>
          <w:rFonts w:ascii="SimHei" w:eastAsia="SimHei" w:hAnsi="SimSun"/>
          <w:b/>
          <w:bCs/>
          <w:color w:val="FF0000"/>
        </w:rPr>
      </w:pPr>
      <w:r>
        <w:rPr>
          <w:rFonts w:ascii="SimHei" w:eastAsia="SimHei" w:hAnsi="SimSun"/>
          <w:b/>
          <w:bCs/>
          <w:color w:val="FF0000"/>
        </w:rPr>
        <w:t>SEX COMPOSITION FROM POPULATION CENSUSES</w:t>
      </w:r>
    </w:p>
    <w:p w:rsidR="00000000" w:rsidRDefault="00902584">
      <w:pPr>
        <w:pStyle w:val="SingleTxt"/>
        <w:spacing w:line="240" w:lineRule="auto"/>
        <w:ind w:left="0" w:right="0"/>
        <w:rPr>
          <w:rFonts w:ascii="SimHei" w:eastAsia="SimHei" w:hAnsi="SimSun"/>
          <w:b/>
          <w:bCs/>
          <w:color w:val="FF0000"/>
        </w:rPr>
      </w:pPr>
      <w:r>
        <w:object w:dxaOrig="9804" w:dyaOrig="50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5pt;height:252pt" o:ole="">
            <v:imagedata r:id="rId14" o:title=""/>
          </v:shape>
          <o:OLEObject Type="Embed" ProgID="MSGraph.Chart.8" ShapeID="_x0000_i1025" DrawAspect="Content" ObjectID="_1394534450" r:id="rId15">
            <o:FieldCodes>\s</o:FieldCodes>
          </o:OLEObject>
        </w:object>
      </w:r>
    </w:p>
    <w:p w:rsidR="00000000" w:rsidRDefault="00902584">
      <w:pPr>
        <w:pStyle w:val="SingleTxt"/>
        <w:ind w:left="0"/>
        <w:rPr>
          <w:rFonts w:ascii="SimHei" w:eastAsia="SimHei" w:hAnsi="SimSun"/>
          <w:b/>
          <w:bCs/>
          <w:color w:val="FF0000"/>
          <w:sz w:val="18"/>
        </w:rPr>
      </w:pPr>
      <w:r>
        <w:rPr>
          <w:rFonts w:hAnsi="SimSun" w:hint="eastAsia"/>
          <w:sz w:val="18"/>
          <w:szCs w:val="21"/>
        </w:rPr>
        <w:t>单位：万人</w:t>
      </w:r>
      <w:r>
        <w:rPr>
          <w:rFonts w:hAnsi="SimSun" w:hint="eastAsia"/>
          <w:sz w:val="18"/>
          <w:szCs w:val="21"/>
        </w:rPr>
        <w:t>(10 000</w:t>
      </w:r>
      <w:r>
        <w:rPr>
          <w:rFonts w:hAnsi="SimSun"/>
          <w:sz w:val="18"/>
          <w:szCs w:val="21"/>
        </w:rPr>
        <w:t xml:space="preserve"> persons</w:t>
      </w:r>
      <w:r>
        <w:rPr>
          <w:rFonts w:hAnsi="SimSun" w:hint="eastAsia"/>
          <w:sz w:val="18"/>
          <w:szCs w:val="21"/>
        </w:rPr>
        <w:t>)</w:t>
      </w:r>
      <w:bookmarkStart w:id="1" w:name="TmpSave"/>
      <w:bookmarkEnd w:id="1"/>
    </w:p>
    <w:tbl>
      <w:tblPr>
        <w:tblW w:w="5000" w:type="pct"/>
        <w:tblLook w:val="01E0" w:firstRow="1" w:lastRow="1" w:firstColumn="1" w:lastColumn="1" w:noHBand="0" w:noVBand="0"/>
      </w:tblPr>
      <w:tblGrid>
        <w:gridCol w:w="1704"/>
        <w:gridCol w:w="1781"/>
        <w:gridCol w:w="1781"/>
        <w:gridCol w:w="1781"/>
        <w:gridCol w:w="2815"/>
      </w:tblGrid>
      <w:tr w:rsidR="00000000">
        <w:trPr>
          <w:cantSplit/>
          <w:trHeight w:val="353"/>
        </w:trPr>
        <w:tc>
          <w:tcPr>
            <w:tcW w:w="864" w:type="pct"/>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普查年份</w:t>
            </w:r>
          </w:p>
          <w:p w:rsidR="00000000" w:rsidRDefault="00902584">
            <w:pPr>
              <w:spacing w:line="280" w:lineRule="exact"/>
              <w:jc w:val="center"/>
              <w:rPr>
                <w:b/>
                <w:sz w:val="18"/>
                <w:szCs w:val="21"/>
              </w:rPr>
            </w:pPr>
            <w:r>
              <w:rPr>
                <w:b/>
                <w:sz w:val="18"/>
                <w:szCs w:val="21"/>
              </w:rPr>
              <w:t>Census Years</w:t>
            </w:r>
          </w:p>
        </w:tc>
        <w:tc>
          <w:tcPr>
            <w:tcW w:w="2708" w:type="pct"/>
            <w:gridSpan w:val="3"/>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b/>
                <w:sz w:val="18"/>
                <w:szCs w:val="21"/>
              </w:rPr>
            </w:pPr>
            <w:r>
              <w:rPr>
                <w:b/>
                <w:sz w:val="18"/>
                <w:szCs w:val="21"/>
              </w:rPr>
              <w:t>总人口</w:t>
            </w:r>
            <w:r>
              <w:rPr>
                <w:b/>
                <w:sz w:val="18"/>
                <w:szCs w:val="21"/>
              </w:rPr>
              <w:t xml:space="preserve">  Total Population</w:t>
            </w:r>
          </w:p>
        </w:tc>
        <w:tc>
          <w:tcPr>
            <w:tcW w:w="1428" w:type="pct"/>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性别比</w:t>
            </w:r>
            <w:r>
              <w:rPr>
                <w:b/>
                <w:sz w:val="18"/>
                <w:szCs w:val="21"/>
              </w:rPr>
              <w:t>(</w:t>
            </w:r>
            <w:r>
              <w:rPr>
                <w:b/>
                <w:sz w:val="18"/>
                <w:szCs w:val="21"/>
              </w:rPr>
              <w:t>以</w:t>
            </w:r>
            <w:r>
              <w:rPr>
                <w:b/>
                <w:sz w:val="18"/>
                <w:szCs w:val="21"/>
              </w:rPr>
              <w:t>女性为</w:t>
            </w:r>
            <w:r>
              <w:rPr>
                <w:b/>
                <w:sz w:val="18"/>
                <w:szCs w:val="21"/>
              </w:rPr>
              <w:t>100)</w:t>
            </w:r>
          </w:p>
          <w:p w:rsidR="00000000" w:rsidRDefault="00902584">
            <w:pPr>
              <w:spacing w:line="280" w:lineRule="exact"/>
              <w:jc w:val="center"/>
              <w:rPr>
                <w:b/>
                <w:sz w:val="18"/>
                <w:szCs w:val="21"/>
              </w:rPr>
            </w:pPr>
            <w:r>
              <w:rPr>
                <w:b/>
                <w:sz w:val="18"/>
                <w:szCs w:val="21"/>
              </w:rPr>
              <w:t>Sex Ratio(Female=100)</w:t>
            </w:r>
          </w:p>
        </w:tc>
      </w:tr>
      <w:tr w:rsidR="00000000">
        <w:trPr>
          <w:cantSplit/>
        </w:trPr>
        <w:tc>
          <w:tcPr>
            <w:tcW w:w="864" w:type="pct"/>
            <w:vMerge/>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rPr>
                <w:sz w:val="18"/>
                <w:szCs w:val="21"/>
              </w:rPr>
            </w:pPr>
          </w:p>
        </w:tc>
        <w:tc>
          <w:tcPr>
            <w:tcW w:w="90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合计</w:t>
            </w:r>
          </w:p>
          <w:p w:rsidR="00000000" w:rsidRDefault="00902584">
            <w:pPr>
              <w:spacing w:after="120" w:line="280" w:lineRule="exact"/>
              <w:jc w:val="center"/>
              <w:rPr>
                <w:b/>
                <w:sz w:val="18"/>
                <w:szCs w:val="21"/>
              </w:rPr>
            </w:pPr>
            <w:r>
              <w:rPr>
                <w:b/>
                <w:sz w:val="18"/>
                <w:szCs w:val="21"/>
              </w:rPr>
              <w:t>Both Sexes</w:t>
            </w:r>
          </w:p>
        </w:tc>
        <w:tc>
          <w:tcPr>
            <w:tcW w:w="90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男</w:t>
            </w:r>
          </w:p>
          <w:p w:rsidR="00000000" w:rsidRDefault="00902584">
            <w:pPr>
              <w:spacing w:line="280" w:lineRule="exact"/>
              <w:jc w:val="center"/>
              <w:rPr>
                <w:b/>
                <w:sz w:val="18"/>
                <w:szCs w:val="21"/>
              </w:rPr>
            </w:pPr>
            <w:r>
              <w:rPr>
                <w:b/>
                <w:sz w:val="18"/>
                <w:szCs w:val="21"/>
              </w:rPr>
              <w:t>Male</w:t>
            </w:r>
          </w:p>
        </w:tc>
        <w:tc>
          <w:tcPr>
            <w:tcW w:w="90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女</w:t>
            </w:r>
          </w:p>
          <w:p w:rsidR="00000000" w:rsidRDefault="00902584">
            <w:pPr>
              <w:spacing w:line="280" w:lineRule="exact"/>
              <w:jc w:val="center"/>
              <w:rPr>
                <w:b/>
                <w:sz w:val="18"/>
                <w:szCs w:val="21"/>
              </w:rPr>
            </w:pPr>
            <w:r>
              <w:rPr>
                <w:b/>
                <w:sz w:val="18"/>
                <w:szCs w:val="21"/>
              </w:rPr>
              <w:t>Female</w:t>
            </w:r>
          </w:p>
        </w:tc>
        <w:tc>
          <w:tcPr>
            <w:tcW w:w="1428" w:type="pct"/>
            <w:vMerge/>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rPr>
                <w:sz w:val="18"/>
                <w:szCs w:val="21"/>
              </w:rPr>
            </w:pPr>
          </w:p>
        </w:tc>
      </w:tr>
      <w:tr w:rsidR="00000000">
        <w:tc>
          <w:tcPr>
            <w:tcW w:w="864" w:type="pct"/>
            <w:tcBorders>
              <w:top w:val="single" w:sz="12"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1953</w:t>
            </w:r>
          </w:p>
        </w:tc>
        <w:tc>
          <w:tcPr>
            <w:tcW w:w="903" w:type="pct"/>
            <w:tcBorders>
              <w:top w:val="single" w:sz="12"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59435</w:t>
            </w:r>
          </w:p>
        </w:tc>
        <w:tc>
          <w:tcPr>
            <w:tcW w:w="903" w:type="pct"/>
            <w:tcBorders>
              <w:top w:val="single" w:sz="12"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30799</w:t>
            </w:r>
          </w:p>
        </w:tc>
        <w:tc>
          <w:tcPr>
            <w:tcW w:w="903" w:type="pct"/>
            <w:tcBorders>
              <w:top w:val="single" w:sz="12"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28636</w:t>
            </w:r>
          </w:p>
        </w:tc>
        <w:tc>
          <w:tcPr>
            <w:tcW w:w="1428" w:type="pct"/>
            <w:tcBorders>
              <w:top w:val="single" w:sz="12"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107.56</w:t>
            </w:r>
          </w:p>
        </w:tc>
      </w:tr>
      <w:tr w:rsidR="00000000">
        <w:trPr>
          <w:trHeight w:val="302"/>
        </w:trPr>
        <w:tc>
          <w:tcPr>
            <w:tcW w:w="864"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1964</w:t>
            </w:r>
          </w:p>
        </w:tc>
        <w:tc>
          <w:tcPr>
            <w:tcW w:w="903"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69458</w:t>
            </w:r>
          </w:p>
        </w:tc>
        <w:tc>
          <w:tcPr>
            <w:tcW w:w="903"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35652</w:t>
            </w:r>
          </w:p>
        </w:tc>
        <w:tc>
          <w:tcPr>
            <w:tcW w:w="903"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33806</w:t>
            </w:r>
          </w:p>
        </w:tc>
        <w:tc>
          <w:tcPr>
            <w:tcW w:w="1428"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105.46</w:t>
            </w:r>
          </w:p>
        </w:tc>
      </w:tr>
      <w:tr w:rsidR="00000000">
        <w:trPr>
          <w:trHeight w:val="296"/>
        </w:trPr>
        <w:tc>
          <w:tcPr>
            <w:tcW w:w="864"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1982</w:t>
            </w:r>
          </w:p>
        </w:tc>
        <w:tc>
          <w:tcPr>
            <w:tcW w:w="903"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100818</w:t>
            </w:r>
          </w:p>
        </w:tc>
        <w:tc>
          <w:tcPr>
            <w:tcW w:w="903"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51944</w:t>
            </w:r>
          </w:p>
        </w:tc>
        <w:tc>
          <w:tcPr>
            <w:tcW w:w="903"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48874</w:t>
            </w:r>
          </w:p>
        </w:tc>
        <w:tc>
          <w:tcPr>
            <w:tcW w:w="1428"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106.30</w:t>
            </w:r>
          </w:p>
        </w:tc>
      </w:tr>
      <w:tr w:rsidR="00000000">
        <w:trPr>
          <w:trHeight w:val="290"/>
        </w:trPr>
        <w:tc>
          <w:tcPr>
            <w:tcW w:w="864"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1990</w:t>
            </w:r>
          </w:p>
        </w:tc>
        <w:tc>
          <w:tcPr>
            <w:tcW w:w="903"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113368</w:t>
            </w:r>
          </w:p>
        </w:tc>
        <w:tc>
          <w:tcPr>
            <w:tcW w:w="903"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58495</w:t>
            </w:r>
          </w:p>
        </w:tc>
        <w:tc>
          <w:tcPr>
            <w:tcW w:w="903"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54873</w:t>
            </w:r>
          </w:p>
        </w:tc>
        <w:tc>
          <w:tcPr>
            <w:tcW w:w="1428"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106.60</w:t>
            </w:r>
          </w:p>
        </w:tc>
      </w:tr>
      <w:tr w:rsidR="00000000">
        <w:trPr>
          <w:trHeight w:val="283"/>
        </w:trPr>
        <w:tc>
          <w:tcPr>
            <w:tcW w:w="864"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2000</w:t>
            </w:r>
          </w:p>
        </w:tc>
        <w:tc>
          <w:tcPr>
            <w:tcW w:w="90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126583</w:t>
            </w:r>
          </w:p>
        </w:tc>
        <w:tc>
          <w:tcPr>
            <w:tcW w:w="90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65355</w:t>
            </w:r>
          </w:p>
        </w:tc>
        <w:tc>
          <w:tcPr>
            <w:tcW w:w="90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61228</w:t>
            </w:r>
          </w:p>
        </w:tc>
        <w:tc>
          <w:tcPr>
            <w:tcW w:w="1428"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jc w:val="center"/>
              <w:rPr>
                <w:rFonts w:hAnsi="SimSun" w:hint="eastAsia"/>
                <w:sz w:val="18"/>
                <w:szCs w:val="21"/>
              </w:rPr>
            </w:pPr>
            <w:r>
              <w:rPr>
                <w:rFonts w:hAnsi="SimSun" w:hint="eastAsia"/>
                <w:sz w:val="18"/>
                <w:szCs w:val="21"/>
              </w:rPr>
              <w:t>106.74</w:t>
            </w:r>
          </w:p>
        </w:tc>
      </w:tr>
    </w:tbl>
    <w:p w:rsidR="00000000" w:rsidRDefault="00902584">
      <w:pPr>
        <w:pStyle w:val="SingleTxt"/>
        <w:spacing w:line="240" w:lineRule="auto"/>
        <w:ind w:left="0" w:right="0"/>
        <w:rPr>
          <w:rFonts w:hAnsi="SimSun"/>
        </w:rPr>
      </w:pPr>
    </w:p>
    <w:p w:rsidR="00000000" w:rsidRDefault="00902584">
      <w:pPr>
        <w:pStyle w:val="SingleTxt"/>
        <w:spacing w:after="0"/>
        <w:rPr>
          <w:rFonts w:ascii="SimHei" w:eastAsia="SimHei" w:hAnsi="SimSun" w:hint="eastAsia"/>
          <w:color w:val="FF0000"/>
        </w:rPr>
      </w:pPr>
      <w:r>
        <w:rPr>
          <w:rFonts w:hAnsi="SimSun"/>
        </w:rPr>
        <w:br w:type="page"/>
      </w:r>
      <w:r>
        <w:rPr>
          <w:rFonts w:hAnsi="SimSun" w:hint="eastAsia"/>
        </w:rPr>
        <w:t>表二</w:t>
      </w:r>
      <w:r>
        <w:rPr>
          <w:rFonts w:hAnsi="SimSun"/>
        </w:rPr>
        <w:br/>
      </w:r>
      <w:r>
        <w:rPr>
          <w:rFonts w:ascii="SimHei" w:eastAsia="SimHei" w:hAnsi="SimSun" w:hint="eastAsia"/>
          <w:color w:val="FF0000"/>
        </w:rPr>
        <w:t>总人口性别比比较</w:t>
      </w:r>
    </w:p>
    <w:p w:rsidR="00000000" w:rsidRDefault="00902584">
      <w:pPr>
        <w:pStyle w:val="SingleTxt"/>
        <w:rPr>
          <w:rFonts w:ascii="SimHei" w:eastAsia="SimHei" w:hAnsi="SimSun"/>
          <w:b/>
          <w:bCs/>
          <w:color w:val="FF0000"/>
        </w:rPr>
      </w:pPr>
      <w:r>
        <w:rPr>
          <w:rFonts w:ascii="SimHei" w:eastAsia="SimHei" w:hAnsi="SimSun"/>
          <w:b/>
          <w:bCs/>
          <w:color w:val="FF0000"/>
        </w:rPr>
        <w:t>COMPARISON OF SEX RA</w:t>
      </w:r>
      <w:r>
        <w:rPr>
          <w:rFonts w:ascii="SimHei" w:eastAsia="SimHei" w:hAnsi="SimSun"/>
          <w:b/>
          <w:bCs/>
          <w:color w:val="FF0000"/>
        </w:rPr>
        <w:t>TIO OF TOTAL POPULATION</w:t>
      </w:r>
    </w:p>
    <w:p w:rsidR="00000000" w:rsidRDefault="00902584">
      <w:pPr>
        <w:pStyle w:val="SingleTxt"/>
        <w:rPr>
          <w:rFonts w:hAnsi="SimSun"/>
          <w:sz w:val="18"/>
        </w:rPr>
      </w:pPr>
      <w:r>
        <w:rPr>
          <w:rFonts w:hAnsi="SimSun" w:hint="eastAsia"/>
          <w:sz w:val="18"/>
        </w:rPr>
        <w:t>单位：万人（</w:t>
      </w:r>
      <w:r>
        <w:rPr>
          <w:rFonts w:hAnsi="SimSun" w:hint="eastAsia"/>
          <w:sz w:val="18"/>
        </w:rPr>
        <w:t>10 000 persons</w:t>
      </w:r>
      <w:r>
        <w:rPr>
          <w:rFonts w:hAnsi="SimSun" w:hint="eastAsia"/>
          <w:sz w:val="18"/>
        </w:rPr>
        <w:t>）</w:t>
      </w:r>
    </w:p>
    <w:tbl>
      <w:tblPr>
        <w:tblW w:w="5000" w:type="pct"/>
        <w:tblLook w:val="01E0" w:firstRow="1" w:lastRow="1" w:firstColumn="1" w:lastColumn="1" w:noHBand="0" w:noVBand="0"/>
      </w:tblPr>
      <w:tblGrid>
        <w:gridCol w:w="2378"/>
        <w:gridCol w:w="945"/>
        <w:gridCol w:w="945"/>
        <w:gridCol w:w="947"/>
        <w:gridCol w:w="907"/>
        <w:gridCol w:w="907"/>
        <w:gridCol w:w="907"/>
        <w:gridCol w:w="963"/>
        <w:gridCol w:w="963"/>
      </w:tblGrid>
      <w:tr w:rsidR="00000000">
        <w:trPr>
          <w:cantSplit/>
        </w:trPr>
        <w:tc>
          <w:tcPr>
            <w:tcW w:w="1206" w:type="pct"/>
            <w:vMerge w:val="restar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line="480" w:lineRule="auto"/>
              <w:ind w:left="57"/>
              <w:rPr>
                <w:b/>
                <w:sz w:val="18"/>
                <w:szCs w:val="21"/>
              </w:rPr>
            </w:pPr>
            <w:r>
              <w:rPr>
                <w:b/>
                <w:sz w:val="18"/>
                <w:szCs w:val="21"/>
              </w:rPr>
              <w:t>地</w:t>
            </w:r>
            <w:r>
              <w:rPr>
                <w:b/>
                <w:sz w:val="18"/>
                <w:szCs w:val="21"/>
              </w:rPr>
              <w:t xml:space="preserve">  </w:t>
            </w:r>
            <w:r>
              <w:rPr>
                <w:b/>
                <w:sz w:val="18"/>
                <w:szCs w:val="21"/>
              </w:rPr>
              <w:t>区</w:t>
            </w:r>
            <w:r>
              <w:rPr>
                <w:b/>
                <w:sz w:val="18"/>
                <w:szCs w:val="21"/>
              </w:rPr>
              <w:t>Region</w:t>
            </w:r>
          </w:p>
        </w:tc>
        <w:tc>
          <w:tcPr>
            <w:tcW w:w="1438" w:type="pct"/>
            <w:gridSpan w:val="3"/>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2000</w:t>
            </w:r>
            <w:r>
              <w:rPr>
                <w:b/>
                <w:sz w:val="18"/>
                <w:szCs w:val="21"/>
              </w:rPr>
              <w:t>年总人口</w:t>
            </w:r>
          </w:p>
          <w:p w:rsidR="00000000" w:rsidRDefault="00902584">
            <w:pPr>
              <w:spacing w:after="120" w:line="280" w:lineRule="exact"/>
              <w:jc w:val="center"/>
              <w:rPr>
                <w:b/>
                <w:sz w:val="18"/>
                <w:szCs w:val="21"/>
              </w:rPr>
            </w:pPr>
            <w:r>
              <w:rPr>
                <w:b/>
                <w:sz w:val="18"/>
                <w:szCs w:val="21"/>
              </w:rPr>
              <w:t>Total Population in 2000</w:t>
            </w:r>
          </w:p>
        </w:tc>
        <w:tc>
          <w:tcPr>
            <w:tcW w:w="1380" w:type="pct"/>
            <w:gridSpan w:val="3"/>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199</w:t>
            </w:r>
            <w:r>
              <w:rPr>
                <w:rFonts w:hint="eastAsia"/>
                <w:b/>
                <w:sz w:val="18"/>
                <w:szCs w:val="21"/>
              </w:rPr>
              <w:t>9</w:t>
            </w:r>
            <w:r>
              <w:rPr>
                <w:b/>
                <w:sz w:val="18"/>
                <w:szCs w:val="21"/>
              </w:rPr>
              <w:t>年总人口</w:t>
            </w:r>
          </w:p>
          <w:p w:rsidR="00000000" w:rsidRDefault="00902584">
            <w:pPr>
              <w:spacing w:after="120" w:line="280" w:lineRule="exact"/>
              <w:jc w:val="center"/>
              <w:rPr>
                <w:b/>
                <w:spacing w:val="-6"/>
                <w:sz w:val="18"/>
                <w:szCs w:val="21"/>
              </w:rPr>
            </w:pPr>
            <w:r>
              <w:rPr>
                <w:b/>
                <w:spacing w:val="-6"/>
                <w:sz w:val="18"/>
                <w:szCs w:val="21"/>
              </w:rPr>
              <w:t>Total Population in 1990</w:t>
            </w:r>
          </w:p>
        </w:tc>
        <w:tc>
          <w:tcPr>
            <w:tcW w:w="976" w:type="pct"/>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性别比</w:t>
            </w:r>
          </w:p>
          <w:p w:rsidR="00000000" w:rsidRDefault="00902584">
            <w:pPr>
              <w:spacing w:after="120" w:line="280" w:lineRule="exact"/>
              <w:jc w:val="center"/>
              <w:rPr>
                <w:b/>
                <w:sz w:val="18"/>
                <w:szCs w:val="21"/>
              </w:rPr>
            </w:pPr>
            <w:r>
              <w:rPr>
                <w:b/>
                <w:sz w:val="18"/>
                <w:szCs w:val="21"/>
              </w:rPr>
              <w:t>Sex Ratio</w:t>
            </w:r>
          </w:p>
        </w:tc>
      </w:tr>
      <w:tr w:rsidR="00000000">
        <w:trPr>
          <w:cantSplit/>
        </w:trPr>
        <w:tc>
          <w:tcPr>
            <w:tcW w:w="1206" w:type="pct"/>
            <w:vMerge/>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line="480" w:lineRule="auto"/>
              <w:ind w:left="57"/>
              <w:jc w:val="center"/>
              <w:rPr>
                <w:b/>
                <w:sz w:val="18"/>
                <w:szCs w:val="21"/>
              </w:rPr>
            </w:pPr>
          </w:p>
        </w:tc>
        <w:tc>
          <w:tcPr>
            <w:tcW w:w="479"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合计</w:t>
            </w:r>
            <w:r>
              <w:rPr>
                <w:b/>
                <w:sz w:val="18"/>
                <w:szCs w:val="21"/>
              </w:rPr>
              <w:br/>
              <w:t>Total</w:t>
            </w:r>
          </w:p>
        </w:tc>
        <w:tc>
          <w:tcPr>
            <w:tcW w:w="479"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男</w:t>
            </w:r>
            <w:r>
              <w:rPr>
                <w:b/>
                <w:sz w:val="18"/>
                <w:szCs w:val="21"/>
              </w:rPr>
              <w:br/>
              <w:t>Male</w:t>
            </w:r>
          </w:p>
        </w:tc>
        <w:tc>
          <w:tcPr>
            <w:tcW w:w="479"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女</w:t>
            </w:r>
            <w:r>
              <w:rPr>
                <w:b/>
                <w:sz w:val="18"/>
                <w:szCs w:val="21"/>
              </w:rPr>
              <w:br/>
              <w:t>Femal</w:t>
            </w:r>
          </w:p>
        </w:tc>
        <w:tc>
          <w:tcPr>
            <w:tcW w:w="460"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合计</w:t>
            </w:r>
            <w:r>
              <w:rPr>
                <w:b/>
                <w:sz w:val="18"/>
                <w:szCs w:val="21"/>
              </w:rPr>
              <w:br/>
              <w:t>Total</w:t>
            </w:r>
          </w:p>
        </w:tc>
        <w:tc>
          <w:tcPr>
            <w:tcW w:w="460"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男</w:t>
            </w:r>
            <w:r>
              <w:rPr>
                <w:b/>
                <w:sz w:val="18"/>
                <w:szCs w:val="21"/>
              </w:rPr>
              <w:br/>
              <w:t>Male</w:t>
            </w:r>
          </w:p>
        </w:tc>
        <w:tc>
          <w:tcPr>
            <w:tcW w:w="460"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女</w:t>
            </w:r>
            <w:r>
              <w:rPr>
                <w:b/>
                <w:sz w:val="18"/>
                <w:szCs w:val="21"/>
              </w:rPr>
              <w:br/>
              <w:t>Femal</w:t>
            </w:r>
          </w:p>
        </w:tc>
        <w:tc>
          <w:tcPr>
            <w:tcW w:w="488"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2000</w:t>
            </w:r>
            <w:r>
              <w:rPr>
                <w:b/>
                <w:sz w:val="18"/>
                <w:szCs w:val="21"/>
              </w:rPr>
              <w:t>年</w:t>
            </w:r>
            <w:r>
              <w:rPr>
                <w:b/>
                <w:sz w:val="18"/>
                <w:szCs w:val="21"/>
              </w:rPr>
              <w:br/>
              <w:t>2000</w:t>
            </w:r>
          </w:p>
        </w:tc>
        <w:tc>
          <w:tcPr>
            <w:tcW w:w="488"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1990</w:t>
            </w:r>
            <w:r>
              <w:rPr>
                <w:b/>
                <w:sz w:val="18"/>
                <w:szCs w:val="21"/>
              </w:rPr>
              <w:t>年</w:t>
            </w:r>
            <w:r>
              <w:rPr>
                <w:b/>
                <w:sz w:val="18"/>
                <w:szCs w:val="21"/>
              </w:rPr>
              <w:br/>
              <w:t>1990</w:t>
            </w:r>
          </w:p>
        </w:tc>
      </w:tr>
      <w:tr w:rsidR="00000000">
        <w:trPr>
          <w:cantSplit/>
        </w:trPr>
        <w:tc>
          <w:tcPr>
            <w:tcW w:w="1206"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ind w:left="57"/>
              <w:jc w:val="center"/>
              <w:rPr>
                <w:b/>
                <w:sz w:val="18"/>
                <w:szCs w:val="21"/>
              </w:rPr>
            </w:pPr>
          </w:p>
        </w:tc>
        <w:tc>
          <w:tcPr>
            <w:tcW w:w="479"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jc w:val="center"/>
              <w:rPr>
                <w:b/>
                <w:sz w:val="18"/>
                <w:szCs w:val="21"/>
              </w:rPr>
            </w:pPr>
          </w:p>
        </w:tc>
        <w:tc>
          <w:tcPr>
            <w:tcW w:w="479"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jc w:val="center"/>
              <w:rPr>
                <w:b/>
                <w:sz w:val="18"/>
                <w:szCs w:val="21"/>
              </w:rPr>
            </w:pPr>
          </w:p>
        </w:tc>
        <w:tc>
          <w:tcPr>
            <w:tcW w:w="479"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jc w:val="center"/>
              <w:rPr>
                <w:b/>
                <w:sz w:val="18"/>
                <w:szCs w:val="21"/>
              </w:rPr>
            </w:pPr>
          </w:p>
        </w:tc>
        <w:tc>
          <w:tcPr>
            <w:tcW w:w="460"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jc w:val="center"/>
              <w:rPr>
                <w:b/>
                <w:sz w:val="18"/>
                <w:szCs w:val="21"/>
              </w:rPr>
            </w:pPr>
          </w:p>
        </w:tc>
        <w:tc>
          <w:tcPr>
            <w:tcW w:w="460"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jc w:val="center"/>
              <w:rPr>
                <w:b/>
                <w:sz w:val="18"/>
                <w:szCs w:val="21"/>
              </w:rPr>
            </w:pPr>
          </w:p>
        </w:tc>
        <w:tc>
          <w:tcPr>
            <w:tcW w:w="460"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jc w:val="center"/>
              <w:rPr>
                <w:b/>
                <w:sz w:val="18"/>
                <w:szCs w:val="21"/>
              </w:rPr>
            </w:pPr>
          </w:p>
        </w:tc>
        <w:tc>
          <w:tcPr>
            <w:tcW w:w="488"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jc w:val="center"/>
              <w:rPr>
                <w:b/>
                <w:sz w:val="18"/>
                <w:szCs w:val="21"/>
              </w:rPr>
            </w:pPr>
          </w:p>
        </w:tc>
        <w:tc>
          <w:tcPr>
            <w:tcW w:w="488"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jc w:val="center"/>
              <w:rPr>
                <w:b/>
                <w:sz w:val="18"/>
                <w:szCs w:val="21"/>
              </w:rPr>
            </w:pPr>
          </w:p>
        </w:tc>
      </w:tr>
      <w:tr w:rsidR="00000000">
        <w:tc>
          <w:tcPr>
            <w:tcW w:w="1206"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b/>
                <w:sz w:val="18"/>
                <w:szCs w:val="21"/>
              </w:rPr>
            </w:pPr>
            <w:r>
              <w:rPr>
                <w:b/>
                <w:sz w:val="18"/>
                <w:szCs w:val="21"/>
              </w:rPr>
              <w:t>全</w:t>
            </w:r>
            <w:r>
              <w:rPr>
                <w:b/>
                <w:sz w:val="18"/>
                <w:szCs w:val="21"/>
              </w:rPr>
              <w:t xml:space="preserve">  </w:t>
            </w:r>
            <w:r>
              <w:rPr>
                <w:b/>
                <w:sz w:val="18"/>
                <w:szCs w:val="21"/>
              </w:rPr>
              <w:t>国</w:t>
            </w:r>
            <w:r>
              <w:rPr>
                <w:b/>
                <w:sz w:val="18"/>
                <w:szCs w:val="21"/>
              </w:rPr>
              <w:t xml:space="preserve">   National</w:t>
            </w:r>
          </w:p>
        </w:tc>
        <w:tc>
          <w:tcPr>
            <w:tcW w:w="479"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126583</w:t>
            </w:r>
          </w:p>
        </w:tc>
        <w:tc>
          <w:tcPr>
            <w:tcW w:w="479"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65355</w:t>
            </w:r>
          </w:p>
        </w:tc>
        <w:tc>
          <w:tcPr>
            <w:tcW w:w="479"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61228</w:t>
            </w:r>
          </w:p>
        </w:tc>
        <w:tc>
          <w:tcPr>
            <w:tcW w:w="460"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pacing w:val="-4"/>
                <w:sz w:val="18"/>
                <w:szCs w:val="21"/>
              </w:rPr>
            </w:pPr>
            <w:r>
              <w:rPr>
                <w:b/>
                <w:spacing w:val="-4"/>
                <w:sz w:val="18"/>
                <w:szCs w:val="21"/>
              </w:rPr>
              <w:t>113368</w:t>
            </w:r>
          </w:p>
        </w:tc>
        <w:tc>
          <w:tcPr>
            <w:tcW w:w="460"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58495</w:t>
            </w:r>
          </w:p>
        </w:tc>
        <w:tc>
          <w:tcPr>
            <w:tcW w:w="460"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54873</w:t>
            </w:r>
          </w:p>
        </w:tc>
        <w:tc>
          <w:tcPr>
            <w:tcW w:w="488"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106.74</w:t>
            </w:r>
          </w:p>
        </w:tc>
        <w:tc>
          <w:tcPr>
            <w:tcW w:w="488"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106.60</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jc w:val="center"/>
              <w:rPr>
                <w:sz w:val="18"/>
                <w:szCs w:val="18"/>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jc w:val="center"/>
              <w:rPr>
                <w:sz w:val="18"/>
                <w:szCs w:val="18"/>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jc w:val="center"/>
              <w:rPr>
                <w:sz w:val="18"/>
                <w:szCs w:val="18"/>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jc w:val="center"/>
              <w:rPr>
                <w:sz w:val="18"/>
                <w:szCs w:val="18"/>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jc w:val="center"/>
              <w:rPr>
                <w:sz w:val="18"/>
                <w:szCs w:val="18"/>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jc w:val="center"/>
              <w:rPr>
                <w:sz w:val="18"/>
                <w:szCs w:val="18"/>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jc w:val="center"/>
              <w:rPr>
                <w:sz w:val="18"/>
                <w:szCs w:val="18"/>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jc w:val="center"/>
              <w:rPr>
                <w:sz w:val="18"/>
                <w:szCs w:val="18"/>
              </w:rPr>
            </w:pP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北</w:t>
            </w:r>
            <w:r>
              <w:rPr>
                <w:sz w:val="18"/>
                <w:szCs w:val="21"/>
              </w:rPr>
              <w:t xml:space="preserve">  </w:t>
            </w:r>
            <w:r>
              <w:rPr>
                <w:sz w:val="18"/>
                <w:szCs w:val="21"/>
              </w:rPr>
              <w:t>京</w:t>
            </w:r>
            <w:r>
              <w:rPr>
                <w:sz w:val="18"/>
                <w:szCs w:val="21"/>
              </w:rPr>
              <w:t xml:space="preserve">   Beijing</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1382</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721</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661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1082</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559</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523</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108.97</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107.04</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天</w:t>
            </w:r>
            <w:r>
              <w:rPr>
                <w:sz w:val="18"/>
                <w:szCs w:val="21"/>
              </w:rPr>
              <w:t xml:space="preserve">  </w:t>
            </w:r>
            <w:r>
              <w:rPr>
                <w:sz w:val="18"/>
                <w:szCs w:val="21"/>
              </w:rPr>
              <w:t>津</w:t>
            </w:r>
            <w:r>
              <w:rPr>
                <w:sz w:val="18"/>
                <w:szCs w:val="21"/>
              </w:rPr>
              <w:t xml:space="preserve">   Tianjin</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1001</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510</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491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879</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447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431</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103.99</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103.63</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河</w:t>
            </w:r>
            <w:r>
              <w:rPr>
                <w:sz w:val="18"/>
                <w:szCs w:val="21"/>
              </w:rPr>
              <w:t xml:space="preserve">  </w:t>
            </w:r>
            <w:r>
              <w:rPr>
                <w:sz w:val="18"/>
                <w:szCs w:val="21"/>
              </w:rPr>
              <w:t>北</w:t>
            </w:r>
            <w:r>
              <w:rPr>
                <w:sz w:val="18"/>
                <w:szCs w:val="21"/>
              </w:rPr>
              <w:t xml:space="preserve">   Hebei</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6744</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3433</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3311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6108</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3121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2987</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103.67</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104.48</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山</w:t>
            </w:r>
            <w:r>
              <w:rPr>
                <w:sz w:val="18"/>
                <w:szCs w:val="21"/>
              </w:rPr>
              <w:t xml:space="preserve">  </w:t>
            </w:r>
            <w:r>
              <w:rPr>
                <w:sz w:val="18"/>
                <w:szCs w:val="21"/>
              </w:rPr>
              <w:t>西</w:t>
            </w:r>
            <w:r>
              <w:rPr>
                <w:sz w:val="18"/>
                <w:szCs w:val="21"/>
              </w:rPr>
              <w:t xml:space="preserve">   Shanxi</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3297</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1706</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1591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2876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1496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138</w:t>
            </w:r>
            <w:r>
              <w:rPr>
                <w:sz w:val="18"/>
                <w:szCs w:val="21"/>
              </w:rPr>
              <w:t>0</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107.28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108.39</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18"/>
              </w:rPr>
            </w:pPr>
            <w:r>
              <w:rPr>
                <w:sz w:val="18"/>
                <w:szCs w:val="18"/>
              </w:rPr>
              <w:t>内蒙古</w:t>
            </w:r>
            <w:r>
              <w:rPr>
                <w:sz w:val="18"/>
                <w:szCs w:val="18"/>
              </w:rPr>
              <w:t xml:space="preserve">  Inner Mongolia</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2376</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1229</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1147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2146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1116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1030</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107.17</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108.31</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辽</w:t>
            </w:r>
            <w:r>
              <w:rPr>
                <w:sz w:val="18"/>
                <w:szCs w:val="21"/>
              </w:rPr>
              <w:t xml:space="preserve">  </w:t>
            </w:r>
            <w:r>
              <w:rPr>
                <w:sz w:val="18"/>
                <w:szCs w:val="21"/>
              </w:rPr>
              <w:t>宁</w:t>
            </w:r>
            <w:r>
              <w:rPr>
                <w:sz w:val="18"/>
                <w:szCs w:val="21"/>
              </w:rPr>
              <w:t xml:space="preserve">   Liaoning</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4238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2161</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2077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3946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2015</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1931</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104.03</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104.38</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吉</w:t>
            </w:r>
            <w:r>
              <w:rPr>
                <w:sz w:val="18"/>
                <w:szCs w:val="21"/>
              </w:rPr>
              <w:t xml:space="preserve">  </w:t>
            </w:r>
            <w:r>
              <w:rPr>
                <w:sz w:val="18"/>
                <w:szCs w:val="21"/>
              </w:rPr>
              <w:t>林</w:t>
            </w:r>
            <w:r>
              <w:rPr>
                <w:sz w:val="18"/>
                <w:szCs w:val="21"/>
              </w:rPr>
              <w:t xml:space="preserve">   Jilin</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2728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1397</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1331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2466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1262</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1203</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104.92</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104.90</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18"/>
              </w:rPr>
            </w:pPr>
            <w:r>
              <w:rPr>
                <w:sz w:val="18"/>
                <w:szCs w:val="18"/>
              </w:rPr>
              <w:t>黑龙江</w:t>
            </w:r>
            <w:r>
              <w:rPr>
                <w:sz w:val="18"/>
                <w:szCs w:val="18"/>
              </w:rPr>
              <w:t xml:space="preserve">    Heilongjiang</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3689</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1886</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1803</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3521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1805</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1717</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104.60</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105.14</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上</w:t>
            </w:r>
            <w:r>
              <w:rPr>
                <w:sz w:val="18"/>
                <w:szCs w:val="21"/>
              </w:rPr>
              <w:t xml:space="preserve">  </w:t>
            </w:r>
            <w:r>
              <w:rPr>
                <w:sz w:val="18"/>
                <w:szCs w:val="21"/>
              </w:rPr>
              <w:t>海</w:t>
            </w:r>
            <w:r>
              <w:rPr>
                <w:sz w:val="18"/>
                <w:szCs w:val="21"/>
              </w:rPr>
              <w:t xml:space="preserve">   Shanghai</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1674</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860</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814</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1334</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681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654</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105.74</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104.16</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江</w:t>
            </w:r>
            <w:r>
              <w:rPr>
                <w:sz w:val="18"/>
                <w:szCs w:val="21"/>
              </w:rPr>
              <w:t xml:space="preserve">  </w:t>
            </w:r>
            <w:r>
              <w:rPr>
                <w:sz w:val="18"/>
                <w:szCs w:val="21"/>
              </w:rPr>
              <w:t>苏</w:t>
            </w:r>
            <w:r>
              <w:rPr>
                <w:sz w:val="18"/>
                <w:szCs w:val="21"/>
              </w:rPr>
              <w:t xml:space="preserve">   Jiangsu</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7438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3766</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3672</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6706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3412</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3293</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102.58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103.61</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浙</w:t>
            </w:r>
            <w:r>
              <w:rPr>
                <w:sz w:val="18"/>
                <w:szCs w:val="21"/>
              </w:rPr>
              <w:t xml:space="preserve">  </w:t>
            </w:r>
            <w:r>
              <w:rPr>
                <w:sz w:val="18"/>
                <w:szCs w:val="21"/>
              </w:rPr>
              <w:t>江</w:t>
            </w:r>
            <w:r>
              <w:rPr>
                <w:sz w:val="18"/>
                <w:szCs w:val="21"/>
              </w:rPr>
              <w:t xml:space="preserve">   Zhejing</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4677</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2402</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2275</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4145</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2136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2008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105.57</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106.39</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安</w:t>
            </w:r>
            <w:r>
              <w:rPr>
                <w:sz w:val="18"/>
                <w:szCs w:val="21"/>
              </w:rPr>
              <w:t xml:space="preserve">  </w:t>
            </w:r>
            <w:r>
              <w:rPr>
                <w:sz w:val="18"/>
                <w:szCs w:val="21"/>
              </w:rPr>
              <w:t>徽</w:t>
            </w:r>
            <w:r>
              <w:rPr>
                <w:sz w:val="18"/>
                <w:szCs w:val="21"/>
              </w:rPr>
              <w:t xml:space="preserve">   Anhui</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5986</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3089</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2897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5618</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2903</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2715</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106.61</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106.89</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福</w:t>
            </w:r>
            <w:r>
              <w:rPr>
                <w:sz w:val="18"/>
                <w:szCs w:val="21"/>
              </w:rPr>
              <w:t xml:space="preserve">  </w:t>
            </w:r>
            <w:r>
              <w:rPr>
                <w:sz w:val="18"/>
                <w:szCs w:val="21"/>
              </w:rPr>
              <w:t>建</w:t>
            </w:r>
            <w:r>
              <w:rPr>
                <w:sz w:val="18"/>
                <w:szCs w:val="21"/>
              </w:rPr>
              <w:t xml:space="preserve">   Fujian</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3471</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1789</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1682</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3005</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1543</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1461</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106.35</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105.62</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江</w:t>
            </w:r>
            <w:r>
              <w:rPr>
                <w:sz w:val="18"/>
                <w:szCs w:val="21"/>
              </w:rPr>
              <w:t xml:space="preserve">  </w:t>
            </w:r>
            <w:r>
              <w:rPr>
                <w:sz w:val="18"/>
                <w:szCs w:val="21"/>
              </w:rPr>
              <w:t>西</w:t>
            </w:r>
            <w:r>
              <w:rPr>
                <w:sz w:val="18"/>
                <w:szCs w:val="21"/>
              </w:rPr>
              <w:t xml:space="preserve">   Jiangxi</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4140</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2153</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1987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3771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1949</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1822</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108.31</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107.01</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山</w:t>
            </w:r>
            <w:r>
              <w:rPr>
                <w:sz w:val="18"/>
                <w:szCs w:val="21"/>
              </w:rPr>
              <w:t xml:space="preserve">  </w:t>
            </w:r>
            <w:r>
              <w:rPr>
                <w:sz w:val="18"/>
                <w:szCs w:val="21"/>
              </w:rPr>
              <w:t>东</w:t>
            </w:r>
            <w:r>
              <w:rPr>
                <w:sz w:val="18"/>
                <w:szCs w:val="21"/>
              </w:rPr>
              <w:t xml:space="preserve">   Shandong</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9079</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4596</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4483</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8439</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4292</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4148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102.53</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103.47</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河</w:t>
            </w:r>
            <w:r>
              <w:rPr>
                <w:sz w:val="18"/>
                <w:szCs w:val="21"/>
              </w:rPr>
              <w:t xml:space="preserve">  </w:t>
            </w:r>
            <w:r>
              <w:rPr>
                <w:sz w:val="18"/>
                <w:szCs w:val="21"/>
              </w:rPr>
              <w:t>南</w:t>
            </w:r>
            <w:r>
              <w:rPr>
                <w:sz w:val="18"/>
                <w:szCs w:val="21"/>
              </w:rPr>
              <w:t xml:space="preserve">   Henan</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9256</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4775</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4481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8551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4381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4170</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106.58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105.08</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湖</w:t>
            </w:r>
            <w:r>
              <w:rPr>
                <w:sz w:val="18"/>
                <w:szCs w:val="21"/>
              </w:rPr>
              <w:t xml:space="preserve">  </w:t>
            </w:r>
            <w:r>
              <w:rPr>
                <w:sz w:val="18"/>
                <w:szCs w:val="21"/>
              </w:rPr>
              <w:t>北</w:t>
            </w:r>
            <w:r>
              <w:rPr>
                <w:sz w:val="18"/>
                <w:szCs w:val="21"/>
              </w:rPr>
              <w:t xml:space="preserve">   Hubei</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6028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3138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2890</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5397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2783</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2614</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108.59</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106.46</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湖</w:t>
            </w:r>
            <w:r>
              <w:rPr>
                <w:sz w:val="18"/>
                <w:szCs w:val="21"/>
              </w:rPr>
              <w:t xml:space="preserve">  </w:t>
            </w:r>
            <w:r>
              <w:rPr>
                <w:sz w:val="18"/>
                <w:szCs w:val="21"/>
              </w:rPr>
              <w:t>南</w:t>
            </w:r>
            <w:r>
              <w:rPr>
                <w:sz w:val="18"/>
                <w:szCs w:val="21"/>
              </w:rPr>
              <w:t xml:space="preserve">   Hunan</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6440</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3359</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3081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6066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3150</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2916</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109.02</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108.04</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广</w:t>
            </w:r>
            <w:r>
              <w:rPr>
                <w:sz w:val="18"/>
                <w:szCs w:val="21"/>
              </w:rPr>
              <w:t xml:space="preserve">  </w:t>
            </w:r>
            <w:r>
              <w:rPr>
                <w:sz w:val="18"/>
                <w:szCs w:val="21"/>
              </w:rPr>
              <w:t>东</w:t>
            </w:r>
            <w:r>
              <w:rPr>
                <w:sz w:val="18"/>
                <w:szCs w:val="21"/>
              </w:rPr>
              <w:t xml:space="preserve">   Guangdong</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8642</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4402</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4240</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6283</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3215</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3068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103.82</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104.81</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广</w:t>
            </w:r>
            <w:r>
              <w:rPr>
                <w:sz w:val="18"/>
                <w:szCs w:val="21"/>
              </w:rPr>
              <w:t xml:space="preserve">  </w:t>
            </w:r>
            <w:r>
              <w:rPr>
                <w:sz w:val="18"/>
                <w:szCs w:val="21"/>
              </w:rPr>
              <w:t>西</w:t>
            </w:r>
            <w:r>
              <w:rPr>
                <w:sz w:val="18"/>
                <w:szCs w:val="21"/>
              </w:rPr>
              <w:t xml:space="preserve">   Guangxi</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4489</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2378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2111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4225</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2216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2009</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112.68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110.30</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海</w:t>
            </w:r>
            <w:r>
              <w:rPr>
                <w:sz w:val="18"/>
                <w:szCs w:val="21"/>
              </w:rPr>
              <w:t xml:space="preserve">  </w:t>
            </w:r>
            <w:r>
              <w:rPr>
                <w:sz w:val="18"/>
                <w:szCs w:val="21"/>
              </w:rPr>
              <w:t>南</w:t>
            </w:r>
            <w:r>
              <w:rPr>
                <w:sz w:val="18"/>
                <w:szCs w:val="21"/>
              </w:rPr>
              <w:t xml:space="preserve">   Hainan</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787</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412</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375</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656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342</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314</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109.77</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108.92</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重</w:t>
            </w:r>
            <w:r>
              <w:rPr>
                <w:sz w:val="18"/>
                <w:szCs w:val="21"/>
              </w:rPr>
              <w:t xml:space="preserve">  </w:t>
            </w:r>
            <w:r>
              <w:rPr>
                <w:sz w:val="18"/>
                <w:szCs w:val="21"/>
              </w:rPr>
              <w:t>庆</w:t>
            </w:r>
            <w:r>
              <w:rPr>
                <w:sz w:val="18"/>
                <w:szCs w:val="21"/>
              </w:rPr>
              <w:t xml:space="preserve">   Chongqing</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3090</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1605</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1485</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2886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1499</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1387</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108.04</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108.07</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四</w:t>
            </w:r>
            <w:r>
              <w:rPr>
                <w:sz w:val="18"/>
                <w:szCs w:val="21"/>
              </w:rPr>
              <w:t xml:space="preserve">  </w:t>
            </w:r>
            <w:r>
              <w:rPr>
                <w:sz w:val="18"/>
                <w:szCs w:val="21"/>
              </w:rPr>
              <w:t>川</w:t>
            </w:r>
            <w:r>
              <w:rPr>
                <w:sz w:val="18"/>
                <w:szCs w:val="21"/>
              </w:rPr>
              <w:t xml:space="preserve">   Sichuan</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8329</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4305</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4024</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7836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4056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3780</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106.98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107.30</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贵</w:t>
            </w:r>
            <w:r>
              <w:rPr>
                <w:sz w:val="18"/>
                <w:szCs w:val="21"/>
              </w:rPr>
              <w:t xml:space="preserve">  </w:t>
            </w:r>
            <w:r>
              <w:rPr>
                <w:sz w:val="18"/>
                <w:szCs w:val="21"/>
              </w:rPr>
              <w:t>州</w:t>
            </w:r>
            <w:r>
              <w:rPr>
                <w:sz w:val="18"/>
                <w:szCs w:val="21"/>
              </w:rPr>
              <w:t xml:space="preserve">   Guizhou</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3525</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1847</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1678</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3239</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1677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1562</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110.10</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107.35</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云</w:t>
            </w:r>
            <w:r>
              <w:rPr>
                <w:sz w:val="18"/>
                <w:szCs w:val="21"/>
              </w:rPr>
              <w:t xml:space="preserve">  </w:t>
            </w:r>
            <w:r>
              <w:rPr>
                <w:sz w:val="18"/>
                <w:szCs w:val="21"/>
              </w:rPr>
              <w:t>南</w:t>
            </w:r>
            <w:r>
              <w:rPr>
                <w:sz w:val="18"/>
                <w:szCs w:val="21"/>
              </w:rPr>
              <w:t xml:space="preserve">   Yunnan</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4288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2247</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2041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3697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1900</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1798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110.11</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105.67</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西</w:t>
            </w:r>
            <w:r>
              <w:rPr>
                <w:sz w:val="18"/>
                <w:szCs w:val="21"/>
              </w:rPr>
              <w:t xml:space="preserve">  </w:t>
            </w:r>
            <w:r>
              <w:rPr>
                <w:sz w:val="18"/>
                <w:szCs w:val="21"/>
              </w:rPr>
              <w:t>藏</w:t>
            </w:r>
            <w:r>
              <w:rPr>
                <w:sz w:val="18"/>
                <w:szCs w:val="21"/>
              </w:rPr>
              <w:t xml:space="preserve">   Tibet</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262</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133</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129</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220</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110</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110</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102.62</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100.13</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ind w:left="57"/>
              <w:rPr>
                <w:sz w:val="18"/>
                <w:szCs w:val="21"/>
              </w:rPr>
            </w:pP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陕</w:t>
            </w:r>
            <w:r>
              <w:rPr>
                <w:sz w:val="18"/>
                <w:szCs w:val="21"/>
              </w:rPr>
              <w:t xml:space="preserve">  </w:t>
            </w:r>
            <w:r>
              <w:rPr>
                <w:sz w:val="18"/>
                <w:szCs w:val="21"/>
              </w:rPr>
              <w:t>西</w:t>
            </w:r>
            <w:r>
              <w:rPr>
                <w:sz w:val="18"/>
                <w:szCs w:val="21"/>
              </w:rPr>
              <w:t xml:space="preserve">   Shaanxi</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3605</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1875</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1730</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3288</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1707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1581</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108.38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107.97</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甘</w:t>
            </w:r>
            <w:r>
              <w:rPr>
                <w:sz w:val="18"/>
                <w:szCs w:val="21"/>
              </w:rPr>
              <w:t xml:space="preserve">  </w:t>
            </w:r>
            <w:r>
              <w:rPr>
                <w:sz w:val="18"/>
                <w:szCs w:val="21"/>
              </w:rPr>
              <w:t>肃</w:t>
            </w:r>
            <w:r>
              <w:rPr>
                <w:sz w:val="18"/>
                <w:szCs w:val="21"/>
              </w:rPr>
              <w:t xml:space="preserve">   Gansu</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2562</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1328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1234</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2237</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1159</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107.59</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107.56</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青</w:t>
            </w:r>
            <w:r>
              <w:rPr>
                <w:sz w:val="18"/>
                <w:szCs w:val="21"/>
              </w:rPr>
              <w:t xml:space="preserve">  </w:t>
            </w:r>
            <w:r>
              <w:rPr>
                <w:sz w:val="18"/>
                <w:szCs w:val="21"/>
              </w:rPr>
              <w:t>海</w:t>
            </w:r>
            <w:r>
              <w:rPr>
                <w:sz w:val="18"/>
                <w:szCs w:val="21"/>
              </w:rPr>
              <w:t xml:space="preserve">   Qinghai</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518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268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250</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446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231</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215</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107.06</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107.64</w:t>
            </w:r>
          </w:p>
        </w:tc>
      </w:tr>
      <w:tr w:rsidR="00000000">
        <w:tc>
          <w:tcPr>
            <w:tcW w:w="1206"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宁</w:t>
            </w:r>
            <w:r>
              <w:rPr>
                <w:sz w:val="18"/>
                <w:szCs w:val="21"/>
              </w:rPr>
              <w:t xml:space="preserve">  </w:t>
            </w:r>
            <w:r>
              <w:rPr>
                <w:sz w:val="18"/>
                <w:szCs w:val="21"/>
              </w:rPr>
              <w:t>夏</w:t>
            </w:r>
            <w:r>
              <w:rPr>
                <w:sz w:val="18"/>
                <w:szCs w:val="21"/>
              </w:rPr>
              <w:t xml:space="preserve">   Ningxia</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562</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288</w:t>
            </w:r>
          </w:p>
        </w:tc>
        <w:tc>
          <w:tcPr>
            <w:tcW w:w="479"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274</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466</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239</w:t>
            </w:r>
          </w:p>
        </w:tc>
        <w:tc>
          <w:tcPr>
            <w:tcW w:w="460"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227</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105.28</w:t>
            </w:r>
          </w:p>
        </w:tc>
        <w:tc>
          <w:tcPr>
            <w:tcW w:w="488"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105.45</w:t>
            </w:r>
          </w:p>
        </w:tc>
      </w:tr>
      <w:tr w:rsidR="00000000">
        <w:tc>
          <w:tcPr>
            <w:tcW w:w="1206"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ind w:left="57"/>
              <w:rPr>
                <w:sz w:val="18"/>
                <w:szCs w:val="21"/>
              </w:rPr>
            </w:pPr>
            <w:r>
              <w:rPr>
                <w:sz w:val="18"/>
                <w:szCs w:val="21"/>
              </w:rPr>
              <w:t>新</w:t>
            </w:r>
            <w:r>
              <w:rPr>
                <w:sz w:val="18"/>
                <w:szCs w:val="21"/>
              </w:rPr>
              <w:t xml:space="preserve">  </w:t>
            </w:r>
            <w:r>
              <w:rPr>
                <w:sz w:val="18"/>
                <w:szCs w:val="21"/>
              </w:rPr>
              <w:t>疆</w:t>
            </w:r>
            <w:r>
              <w:rPr>
                <w:sz w:val="18"/>
                <w:szCs w:val="21"/>
              </w:rPr>
              <w:t xml:space="preserve">   Xinjiang</w:t>
            </w:r>
          </w:p>
        </w:tc>
        <w:tc>
          <w:tcPr>
            <w:tcW w:w="479"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1925</w:t>
            </w:r>
          </w:p>
        </w:tc>
        <w:tc>
          <w:tcPr>
            <w:tcW w:w="479"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996</w:t>
            </w:r>
          </w:p>
        </w:tc>
        <w:tc>
          <w:tcPr>
            <w:tcW w:w="479"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929</w:t>
            </w:r>
          </w:p>
        </w:tc>
        <w:tc>
          <w:tcPr>
            <w:tcW w:w="460"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1516</w:t>
            </w:r>
          </w:p>
        </w:tc>
        <w:tc>
          <w:tcPr>
            <w:tcW w:w="460"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782</w:t>
            </w:r>
          </w:p>
        </w:tc>
        <w:tc>
          <w:tcPr>
            <w:tcW w:w="460"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733</w:t>
            </w:r>
          </w:p>
        </w:tc>
        <w:tc>
          <w:tcPr>
            <w:tcW w:w="488"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107.27</w:t>
            </w:r>
          </w:p>
        </w:tc>
        <w:tc>
          <w:tcPr>
            <w:tcW w:w="488"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jc w:val="center"/>
              <w:rPr>
                <w:sz w:val="18"/>
                <w:szCs w:val="21"/>
              </w:rPr>
            </w:pPr>
            <w:r>
              <w:rPr>
                <w:sz w:val="18"/>
                <w:szCs w:val="21"/>
              </w:rPr>
              <w:t>106.64</w:t>
            </w:r>
          </w:p>
        </w:tc>
      </w:tr>
    </w:tbl>
    <w:p w:rsidR="00000000" w:rsidRDefault="00902584">
      <w:pPr>
        <w:pStyle w:val="SingleTxt"/>
        <w:spacing w:before="120"/>
        <w:ind w:left="0" w:right="0"/>
        <w:rPr>
          <w:rFonts w:hAnsi="SimSun" w:hint="eastAsia"/>
          <w:sz w:val="18"/>
        </w:rPr>
      </w:pPr>
      <w:r>
        <w:rPr>
          <w:rFonts w:ascii="SimHei" w:eastAsia="SimHei" w:hAnsi="SimSun" w:hint="eastAsia"/>
          <w:color w:val="FF0000"/>
          <w:sz w:val="18"/>
        </w:rPr>
        <w:t>注</w:t>
      </w:r>
      <w:r>
        <w:rPr>
          <w:rFonts w:hAnsi="SimSun" w:hint="eastAsia"/>
          <w:sz w:val="18"/>
        </w:rPr>
        <w:t>：</w:t>
      </w:r>
      <w:r>
        <w:rPr>
          <w:rFonts w:hAnsi="SimSun" w:hint="eastAsia"/>
          <w:sz w:val="18"/>
        </w:rPr>
        <w:t>1990</w:t>
      </w:r>
      <w:r>
        <w:rPr>
          <w:rFonts w:hAnsi="SimSun" w:hint="eastAsia"/>
          <w:sz w:val="18"/>
        </w:rPr>
        <w:t>年数据取自《中国第四次人口普查主要数据》，国务院人口普查办公室编</w:t>
      </w:r>
      <w:r>
        <w:rPr>
          <w:rFonts w:hAnsi="SimSun" w:hint="eastAsia"/>
          <w:sz w:val="18"/>
        </w:rPr>
        <w:t>(</w:t>
      </w:r>
      <w:r>
        <w:rPr>
          <w:rFonts w:hAnsi="SimSun" w:hint="eastAsia"/>
          <w:sz w:val="18"/>
        </w:rPr>
        <w:t>手工汇总资料</w:t>
      </w:r>
      <w:r>
        <w:rPr>
          <w:rFonts w:hAnsi="SimSun" w:hint="eastAsia"/>
          <w:sz w:val="18"/>
        </w:rPr>
        <w:t>)</w:t>
      </w:r>
      <w:r>
        <w:rPr>
          <w:rFonts w:hAnsi="SimSun" w:hint="eastAsia"/>
          <w:sz w:val="18"/>
        </w:rPr>
        <w:t>。</w:t>
      </w:r>
    </w:p>
    <w:p w:rsidR="00000000" w:rsidRDefault="00902584">
      <w:pPr>
        <w:pStyle w:val="SingleTxt"/>
        <w:spacing w:line="280" w:lineRule="exact"/>
        <w:ind w:left="567" w:right="0" w:hanging="567"/>
        <w:rPr>
          <w:rFonts w:hAnsi="SimSun"/>
          <w:sz w:val="18"/>
        </w:rPr>
      </w:pPr>
      <w:r>
        <w:rPr>
          <w:rFonts w:ascii="SimHei" w:eastAsia="SimHei" w:hAnsi="SimSun" w:hint="eastAsia"/>
          <w:b/>
          <w:bCs/>
          <w:color w:val="FF0000"/>
          <w:sz w:val="18"/>
        </w:rPr>
        <w:t>Note</w:t>
      </w:r>
      <w:r>
        <w:rPr>
          <w:rFonts w:hAnsi="SimSun" w:hint="eastAsia"/>
          <w:sz w:val="18"/>
        </w:rPr>
        <w:t>：</w:t>
      </w:r>
      <w:r>
        <w:rPr>
          <w:rFonts w:hAnsi="SimSun" w:hint="eastAsia"/>
          <w:sz w:val="18"/>
        </w:rPr>
        <w:t>The data on 1990 are obtained from Major Figures on 4th Population Census of China</w:t>
      </w:r>
      <w:r>
        <w:rPr>
          <w:rFonts w:hAnsi="SimSun"/>
          <w:sz w:val="18"/>
        </w:rPr>
        <w:t>(</w:t>
      </w:r>
      <w:r>
        <w:rPr>
          <w:rFonts w:hAnsi="SimSun"/>
          <w:sz w:val="18"/>
        </w:rPr>
        <w:t>manual tabulation),</w:t>
      </w:r>
      <w:r>
        <w:rPr>
          <w:rFonts w:hAnsi="SimSun"/>
          <w:sz w:val="18"/>
        </w:rPr>
        <w:br/>
        <w:t>edited by the National Population Census Office.</w:t>
      </w:r>
    </w:p>
    <w:p w:rsidR="00000000" w:rsidRDefault="00902584">
      <w:pPr>
        <w:pStyle w:val="SingleTxt"/>
        <w:spacing w:line="280" w:lineRule="exact"/>
        <w:ind w:left="567" w:right="0" w:hanging="567"/>
        <w:rPr>
          <w:rFonts w:hAnsi="SimSun"/>
        </w:rPr>
      </w:pPr>
    </w:p>
    <w:p w:rsidR="00000000" w:rsidRDefault="00902584">
      <w:pPr>
        <w:pStyle w:val="SingleTxt"/>
        <w:spacing w:after="240" w:line="280" w:lineRule="exact"/>
        <w:rPr>
          <w:rFonts w:hAnsi="SimSun"/>
          <w:sz w:val="18"/>
        </w:rPr>
      </w:pPr>
      <w:r>
        <w:rPr>
          <w:rFonts w:hAnsi="SimSun"/>
          <w:sz w:val="18"/>
        </w:rPr>
        <w:br w:type="page"/>
      </w:r>
      <w:r>
        <w:rPr>
          <w:rFonts w:hAnsi="SimSun" w:hint="eastAsia"/>
        </w:rPr>
        <w:t>表三</w:t>
      </w:r>
      <w:r>
        <w:rPr>
          <w:rFonts w:hAnsi="SimSun"/>
        </w:rPr>
        <w:br/>
      </w:r>
      <w:r>
        <w:rPr>
          <w:rFonts w:ascii="SimHei" w:eastAsia="SimHei" w:hAnsi="SimSun" w:hint="eastAsia"/>
          <w:color w:val="FF0000"/>
        </w:rPr>
        <w:t>历次普查民族构成</w:t>
      </w:r>
      <w:r>
        <w:rPr>
          <w:rFonts w:ascii="SimHei" w:eastAsia="SimHei" w:hAnsi="SimSun"/>
          <w:color w:val="FF0000"/>
          <w:sz w:val="18"/>
        </w:rPr>
        <w:br/>
      </w:r>
      <w:r>
        <w:rPr>
          <w:rFonts w:ascii="SimHei" w:eastAsia="SimHei" w:hAnsi="SimSun"/>
          <w:b/>
          <w:bCs/>
          <w:color w:val="FF0000"/>
        </w:rPr>
        <w:t>COMPOSITION OF NATIONALITIES FROM POPULATION CENSUSES</w:t>
      </w:r>
    </w:p>
    <w:p w:rsidR="00000000" w:rsidRDefault="00902584">
      <w:pPr>
        <w:pStyle w:val="SingleTxt"/>
        <w:spacing w:line="240" w:lineRule="auto"/>
        <w:ind w:left="0" w:right="0"/>
        <w:rPr>
          <w:rFonts w:hAnsi="SimSun"/>
          <w:sz w:val="18"/>
        </w:rPr>
      </w:pPr>
      <w:r>
        <w:rPr>
          <w:rFonts w:hAnsi="SimSun"/>
          <w:sz w:val="18"/>
        </w:rPr>
        <w:object w:dxaOrig="9866" w:dyaOrig="3691">
          <v:shape id="_x0000_i1026" type="#_x0000_t75" style="width:493.5pt;height:184.5pt" o:ole="">
            <v:imagedata r:id="rId16" o:title=""/>
          </v:shape>
          <o:OLEObject Type="Embed" ProgID="MSGraph.Chart.8" ShapeID="_x0000_i1026" DrawAspect="Content" ObjectID="_1394534451" r:id="rId17">
            <o:FieldCodes>\s</o:FieldCodes>
          </o:OLEObject>
        </w:object>
      </w:r>
    </w:p>
    <w:p w:rsidR="00000000" w:rsidRDefault="00902584">
      <w:pPr>
        <w:pStyle w:val="SingleTxt"/>
        <w:spacing w:line="240" w:lineRule="auto"/>
        <w:ind w:left="0" w:right="0"/>
        <w:rPr>
          <w:rFonts w:hAnsi="SimSun"/>
          <w:sz w:val="18"/>
        </w:rPr>
      </w:pPr>
      <w:r>
        <w:rPr>
          <w:rFonts w:hAnsi="SimSun" w:hint="eastAsia"/>
          <w:sz w:val="18"/>
        </w:rPr>
        <w:t>单位：万人，％（</w:t>
      </w:r>
      <w:r>
        <w:rPr>
          <w:rFonts w:hAnsi="SimSun" w:hint="eastAsia"/>
          <w:sz w:val="18"/>
        </w:rPr>
        <w:t>10 000 persons</w:t>
      </w:r>
      <w:r>
        <w:rPr>
          <w:rFonts w:hAnsi="SimSun" w:hint="eastAsia"/>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3"/>
        <w:gridCol w:w="1138"/>
        <w:gridCol w:w="1241"/>
        <w:gridCol w:w="1355"/>
        <w:gridCol w:w="1355"/>
        <w:gridCol w:w="1103"/>
        <w:gridCol w:w="1416"/>
        <w:gridCol w:w="1221"/>
      </w:tblGrid>
      <w:tr w:rsidR="00000000">
        <w:trPr>
          <w:cantSplit/>
          <w:trHeight w:val="435"/>
        </w:trPr>
        <w:tc>
          <w:tcPr>
            <w:tcW w:w="524" w:type="pct"/>
            <w:vMerge w:val="restart"/>
            <w:tcMar>
              <w:left w:w="0" w:type="dxa"/>
              <w:right w:w="0" w:type="dxa"/>
            </w:tcMar>
            <w:vAlign w:val="center"/>
          </w:tcPr>
          <w:p w:rsidR="00000000" w:rsidRDefault="00902584">
            <w:pPr>
              <w:snapToGrid w:val="0"/>
              <w:spacing w:line="280" w:lineRule="exact"/>
              <w:jc w:val="center"/>
              <w:rPr>
                <w:rFonts w:hAnsi="SimSun" w:hint="eastAsia"/>
                <w:b/>
                <w:sz w:val="18"/>
                <w:szCs w:val="18"/>
              </w:rPr>
            </w:pPr>
            <w:r>
              <w:rPr>
                <w:rFonts w:hAnsi="SimSun" w:hint="eastAsia"/>
                <w:b/>
                <w:sz w:val="18"/>
                <w:szCs w:val="18"/>
              </w:rPr>
              <w:t>普查年份</w:t>
            </w:r>
          </w:p>
          <w:p w:rsidR="00000000" w:rsidRDefault="00902584">
            <w:pPr>
              <w:snapToGrid w:val="0"/>
              <w:spacing w:line="280" w:lineRule="exact"/>
              <w:jc w:val="center"/>
              <w:rPr>
                <w:rFonts w:hAnsi="SimSun"/>
                <w:b/>
                <w:sz w:val="18"/>
                <w:szCs w:val="18"/>
              </w:rPr>
            </w:pPr>
            <w:r>
              <w:rPr>
                <w:rFonts w:hAnsi="SimSun"/>
                <w:b/>
                <w:sz w:val="18"/>
                <w:szCs w:val="18"/>
              </w:rPr>
              <w:t>Census</w:t>
            </w:r>
          </w:p>
          <w:p w:rsidR="00000000" w:rsidRDefault="00902584">
            <w:pPr>
              <w:snapToGrid w:val="0"/>
              <w:spacing w:line="280" w:lineRule="exact"/>
              <w:jc w:val="center"/>
              <w:rPr>
                <w:rFonts w:hAnsi="SimSun"/>
                <w:b/>
                <w:sz w:val="18"/>
                <w:szCs w:val="18"/>
              </w:rPr>
            </w:pPr>
            <w:r>
              <w:rPr>
                <w:rFonts w:hAnsi="SimSun"/>
                <w:b/>
                <w:sz w:val="18"/>
                <w:szCs w:val="18"/>
              </w:rPr>
              <w:t>Years</w:t>
            </w:r>
          </w:p>
        </w:tc>
        <w:tc>
          <w:tcPr>
            <w:tcW w:w="577" w:type="pct"/>
            <w:vMerge w:val="restart"/>
            <w:tcMar>
              <w:left w:w="0" w:type="dxa"/>
              <w:right w:w="0" w:type="dxa"/>
            </w:tcMar>
            <w:vAlign w:val="center"/>
          </w:tcPr>
          <w:p w:rsidR="00000000" w:rsidRDefault="00902584">
            <w:pPr>
              <w:snapToGrid w:val="0"/>
              <w:spacing w:line="280" w:lineRule="exact"/>
              <w:jc w:val="center"/>
              <w:rPr>
                <w:rFonts w:hAnsi="SimSun" w:hint="eastAsia"/>
                <w:b/>
                <w:sz w:val="18"/>
                <w:szCs w:val="18"/>
              </w:rPr>
            </w:pPr>
            <w:r>
              <w:rPr>
                <w:rFonts w:hAnsi="SimSun" w:hint="eastAsia"/>
                <w:b/>
                <w:sz w:val="18"/>
                <w:szCs w:val="18"/>
              </w:rPr>
              <w:t>总人口</w:t>
            </w:r>
          </w:p>
          <w:p w:rsidR="00000000" w:rsidRDefault="00902584">
            <w:pPr>
              <w:snapToGrid w:val="0"/>
              <w:spacing w:line="280" w:lineRule="exact"/>
              <w:jc w:val="center"/>
              <w:rPr>
                <w:rFonts w:hAnsi="SimSun"/>
                <w:b/>
                <w:sz w:val="18"/>
                <w:szCs w:val="18"/>
              </w:rPr>
            </w:pPr>
            <w:r>
              <w:rPr>
                <w:rFonts w:hAnsi="SimSun" w:hint="eastAsia"/>
                <w:b/>
                <w:sz w:val="18"/>
                <w:szCs w:val="18"/>
              </w:rPr>
              <w:t>T</w:t>
            </w:r>
            <w:r>
              <w:rPr>
                <w:rFonts w:hAnsi="SimSun"/>
                <w:b/>
                <w:sz w:val="18"/>
                <w:szCs w:val="18"/>
              </w:rPr>
              <w:t>otal</w:t>
            </w:r>
          </w:p>
          <w:p w:rsidR="00000000" w:rsidRDefault="00902584">
            <w:pPr>
              <w:snapToGrid w:val="0"/>
              <w:spacing w:line="280" w:lineRule="exact"/>
              <w:jc w:val="center"/>
              <w:rPr>
                <w:rFonts w:hAnsi="SimSun"/>
                <w:b/>
                <w:spacing w:val="-8"/>
                <w:sz w:val="18"/>
                <w:szCs w:val="18"/>
              </w:rPr>
            </w:pPr>
            <w:r>
              <w:rPr>
                <w:rFonts w:hAnsi="SimSun"/>
                <w:b/>
                <w:spacing w:val="-8"/>
                <w:sz w:val="18"/>
                <w:szCs w:val="18"/>
              </w:rPr>
              <w:t>Population</w:t>
            </w:r>
          </w:p>
        </w:tc>
        <w:tc>
          <w:tcPr>
            <w:tcW w:w="2003" w:type="pct"/>
            <w:gridSpan w:val="3"/>
            <w:tcMar>
              <w:left w:w="0" w:type="dxa"/>
              <w:right w:w="0" w:type="dxa"/>
            </w:tcMar>
            <w:vAlign w:val="center"/>
          </w:tcPr>
          <w:p w:rsidR="00000000" w:rsidRDefault="00902584">
            <w:pPr>
              <w:snapToGrid w:val="0"/>
              <w:spacing w:line="280" w:lineRule="exact"/>
              <w:jc w:val="center"/>
              <w:rPr>
                <w:rFonts w:hAnsi="SimSun"/>
                <w:b/>
                <w:sz w:val="18"/>
                <w:szCs w:val="18"/>
              </w:rPr>
            </w:pPr>
            <w:r>
              <w:rPr>
                <w:rFonts w:hAnsi="SimSun" w:hint="eastAsia"/>
                <w:b/>
                <w:sz w:val="18"/>
                <w:szCs w:val="18"/>
              </w:rPr>
              <w:t>汉族</w:t>
            </w:r>
            <w:r>
              <w:rPr>
                <w:rFonts w:hAnsi="SimSun" w:hint="eastAsia"/>
                <w:b/>
                <w:sz w:val="18"/>
                <w:szCs w:val="18"/>
              </w:rPr>
              <w:t xml:space="preserve">  H</w:t>
            </w:r>
            <w:r>
              <w:rPr>
                <w:rFonts w:hAnsi="SimSun"/>
                <w:b/>
                <w:sz w:val="18"/>
                <w:szCs w:val="18"/>
              </w:rPr>
              <w:t>an</w:t>
            </w:r>
          </w:p>
        </w:tc>
        <w:tc>
          <w:tcPr>
            <w:tcW w:w="1896" w:type="pct"/>
            <w:gridSpan w:val="3"/>
            <w:tcMar>
              <w:left w:w="0" w:type="dxa"/>
              <w:right w:w="0" w:type="dxa"/>
            </w:tcMar>
            <w:vAlign w:val="center"/>
          </w:tcPr>
          <w:p w:rsidR="00000000" w:rsidRDefault="00902584">
            <w:pPr>
              <w:snapToGrid w:val="0"/>
              <w:spacing w:line="280" w:lineRule="exact"/>
              <w:jc w:val="center"/>
              <w:rPr>
                <w:rFonts w:hAnsi="SimSun"/>
                <w:b/>
                <w:sz w:val="18"/>
                <w:szCs w:val="18"/>
              </w:rPr>
            </w:pPr>
            <w:r>
              <w:rPr>
                <w:rFonts w:hAnsi="SimSun" w:hint="eastAsia"/>
                <w:b/>
                <w:sz w:val="18"/>
                <w:szCs w:val="18"/>
              </w:rPr>
              <w:t>少数民族</w:t>
            </w:r>
            <w:r>
              <w:rPr>
                <w:b/>
                <w:sz w:val="18"/>
                <w:szCs w:val="21"/>
              </w:rPr>
              <w:t xml:space="preserve">  Minority </w:t>
            </w:r>
            <w:r>
              <w:rPr>
                <w:b/>
                <w:sz w:val="18"/>
                <w:szCs w:val="21"/>
              </w:rPr>
              <w:t>Nationalities</w:t>
            </w:r>
          </w:p>
        </w:tc>
      </w:tr>
      <w:tr w:rsidR="00000000">
        <w:trPr>
          <w:cantSplit/>
          <w:trHeight w:val="936"/>
        </w:trPr>
        <w:tc>
          <w:tcPr>
            <w:tcW w:w="524" w:type="pct"/>
            <w:vMerge/>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18"/>
              </w:rPr>
            </w:pPr>
          </w:p>
        </w:tc>
        <w:tc>
          <w:tcPr>
            <w:tcW w:w="577" w:type="pct"/>
            <w:vMerge/>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z w:val="18"/>
                <w:szCs w:val="18"/>
              </w:rPr>
            </w:pPr>
          </w:p>
        </w:tc>
        <w:tc>
          <w:tcPr>
            <w:tcW w:w="629"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18"/>
              </w:rPr>
            </w:pPr>
            <w:r>
              <w:rPr>
                <w:rFonts w:hAnsi="SimSun" w:hint="eastAsia"/>
                <w:b/>
                <w:sz w:val="18"/>
                <w:szCs w:val="18"/>
              </w:rPr>
              <w:t>人数</w:t>
            </w:r>
          </w:p>
          <w:p w:rsidR="00000000" w:rsidRDefault="00902584">
            <w:pPr>
              <w:snapToGrid w:val="0"/>
              <w:spacing w:line="280" w:lineRule="exact"/>
              <w:jc w:val="center"/>
              <w:rPr>
                <w:rFonts w:hAnsi="SimSun"/>
                <w:b/>
                <w:sz w:val="18"/>
                <w:szCs w:val="18"/>
              </w:rPr>
            </w:pPr>
            <w:r>
              <w:rPr>
                <w:rFonts w:hAnsi="SimSun"/>
                <w:b/>
                <w:sz w:val="18"/>
                <w:szCs w:val="18"/>
              </w:rPr>
              <w:t>Population</w:t>
            </w:r>
          </w:p>
        </w:tc>
        <w:tc>
          <w:tcPr>
            <w:tcW w:w="687"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z w:val="18"/>
                <w:szCs w:val="18"/>
              </w:rPr>
            </w:pPr>
            <w:r>
              <w:rPr>
                <w:rFonts w:hAnsi="SimSun" w:hint="eastAsia"/>
                <w:b/>
                <w:sz w:val="18"/>
                <w:szCs w:val="18"/>
              </w:rPr>
              <w:t>占总人口比重</w:t>
            </w:r>
            <w:r>
              <w:rPr>
                <w:rFonts w:hAnsi="SimSun" w:hint="eastAsia"/>
                <w:b/>
                <w:sz w:val="18"/>
                <w:szCs w:val="18"/>
              </w:rPr>
              <w:t>%</w:t>
            </w:r>
            <w:r>
              <w:rPr>
                <w:rFonts w:hAnsi="SimSun"/>
                <w:b/>
                <w:sz w:val="18"/>
                <w:szCs w:val="18"/>
              </w:rPr>
              <w:t xml:space="preserve">  to Total Population</w:t>
            </w:r>
          </w:p>
        </w:tc>
        <w:tc>
          <w:tcPr>
            <w:tcW w:w="687"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18"/>
              </w:rPr>
            </w:pPr>
            <w:r>
              <w:rPr>
                <w:rFonts w:hAnsi="SimSun" w:hint="eastAsia"/>
                <w:b/>
                <w:sz w:val="18"/>
                <w:szCs w:val="18"/>
              </w:rPr>
              <w:t>年均增长率</w:t>
            </w:r>
          </w:p>
          <w:p w:rsidR="00000000" w:rsidRDefault="00902584">
            <w:pPr>
              <w:snapToGrid w:val="0"/>
              <w:spacing w:line="280" w:lineRule="exact"/>
              <w:jc w:val="center"/>
              <w:rPr>
                <w:rFonts w:hAnsi="SimSun"/>
                <w:b/>
                <w:sz w:val="18"/>
                <w:szCs w:val="18"/>
              </w:rPr>
            </w:pPr>
            <w:r>
              <w:rPr>
                <w:rFonts w:hAnsi="SimSun" w:hint="eastAsia"/>
                <w:b/>
                <w:sz w:val="18"/>
                <w:szCs w:val="18"/>
              </w:rPr>
              <w:t>A</w:t>
            </w:r>
            <w:r>
              <w:rPr>
                <w:rFonts w:hAnsi="SimSun"/>
                <w:b/>
                <w:sz w:val="18"/>
                <w:szCs w:val="18"/>
              </w:rPr>
              <w:t xml:space="preserve">ve.Annual </w:t>
            </w:r>
            <w:r>
              <w:rPr>
                <w:rFonts w:hAnsi="SimSun"/>
                <w:b/>
                <w:spacing w:val="-8"/>
                <w:sz w:val="18"/>
                <w:szCs w:val="18"/>
              </w:rPr>
              <w:t>Growth  Rate</w:t>
            </w:r>
          </w:p>
        </w:tc>
        <w:tc>
          <w:tcPr>
            <w:tcW w:w="559"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18"/>
              </w:rPr>
            </w:pPr>
            <w:r>
              <w:rPr>
                <w:rFonts w:hAnsi="SimSun" w:hint="eastAsia"/>
                <w:b/>
                <w:sz w:val="18"/>
                <w:szCs w:val="18"/>
              </w:rPr>
              <w:t>人数</w:t>
            </w:r>
          </w:p>
          <w:p w:rsidR="00000000" w:rsidRDefault="00902584">
            <w:pPr>
              <w:snapToGrid w:val="0"/>
              <w:spacing w:line="280" w:lineRule="exact"/>
              <w:jc w:val="center"/>
              <w:rPr>
                <w:rFonts w:hAnsi="SimSun"/>
                <w:b/>
                <w:spacing w:val="-14"/>
                <w:sz w:val="18"/>
                <w:szCs w:val="18"/>
              </w:rPr>
            </w:pPr>
            <w:r>
              <w:rPr>
                <w:rFonts w:hAnsi="SimSun"/>
                <w:b/>
                <w:spacing w:val="-14"/>
                <w:sz w:val="18"/>
                <w:szCs w:val="18"/>
              </w:rPr>
              <w:t>Population</w:t>
            </w:r>
          </w:p>
        </w:tc>
        <w:tc>
          <w:tcPr>
            <w:tcW w:w="71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z w:val="18"/>
                <w:szCs w:val="18"/>
              </w:rPr>
            </w:pPr>
            <w:r>
              <w:rPr>
                <w:rFonts w:hAnsi="SimSun" w:hint="eastAsia"/>
                <w:b/>
                <w:sz w:val="18"/>
                <w:szCs w:val="18"/>
              </w:rPr>
              <w:t>占总人口比重</w:t>
            </w:r>
            <w:r>
              <w:rPr>
                <w:rFonts w:hAnsi="SimSun" w:hint="eastAsia"/>
                <w:b/>
                <w:sz w:val="18"/>
                <w:szCs w:val="18"/>
              </w:rPr>
              <w:t>%</w:t>
            </w:r>
            <w:r>
              <w:rPr>
                <w:rFonts w:hAnsi="SimSun"/>
                <w:b/>
                <w:spacing w:val="-12"/>
                <w:sz w:val="18"/>
                <w:szCs w:val="18"/>
              </w:rPr>
              <w:t xml:space="preserve"> </w:t>
            </w:r>
            <w:r>
              <w:rPr>
                <w:rFonts w:hAnsi="SimSun"/>
                <w:b/>
                <w:sz w:val="18"/>
                <w:szCs w:val="18"/>
              </w:rPr>
              <w:t xml:space="preserve"> to Total Population</w:t>
            </w:r>
          </w:p>
        </w:tc>
        <w:tc>
          <w:tcPr>
            <w:tcW w:w="619"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18"/>
              </w:rPr>
            </w:pPr>
            <w:r>
              <w:rPr>
                <w:rFonts w:hAnsi="SimSun" w:hint="eastAsia"/>
                <w:b/>
                <w:sz w:val="18"/>
                <w:szCs w:val="18"/>
              </w:rPr>
              <w:t>年均增长率</w:t>
            </w:r>
          </w:p>
          <w:p w:rsidR="00000000" w:rsidRDefault="00902584">
            <w:pPr>
              <w:snapToGrid w:val="0"/>
              <w:spacing w:line="280" w:lineRule="exact"/>
              <w:jc w:val="center"/>
              <w:rPr>
                <w:rFonts w:hAnsi="SimSun"/>
                <w:b/>
                <w:sz w:val="18"/>
                <w:szCs w:val="18"/>
              </w:rPr>
            </w:pPr>
            <w:r>
              <w:rPr>
                <w:rFonts w:hAnsi="SimSun" w:hint="eastAsia"/>
                <w:b/>
                <w:sz w:val="18"/>
                <w:szCs w:val="18"/>
              </w:rPr>
              <w:t>A</w:t>
            </w:r>
            <w:r>
              <w:rPr>
                <w:rFonts w:hAnsi="SimSun"/>
                <w:b/>
                <w:sz w:val="18"/>
                <w:szCs w:val="18"/>
              </w:rPr>
              <w:t xml:space="preserve">ve.Annual </w:t>
            </w:r>
            <w:r>
              <w:rPr>
                <w:rFonts w:hAnsi="SimSun"/>
                <w:b/>
                <w:spacing w:val="-8"/>
                <w:sz w:val="18"/>
                <w:szCs w:val="18"/>
              </w:rPr>
              <w:t>Growth Rate</w:t>
            </w:r>
          </w:p>
        </w:tc>
      </w:tr>
      <w:tr w:rsidR="00000000">
        <w:trPr>
          <w:trHeight w:val="525"/>
        </w:trPr>
        <w:tc>
          <w:tcPr>
            <w:tcW w:w="524"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1953</w:t>
            </w:r>
          </w:p>
        </w:tc>
        <w:tc>
          <w:tcPr>
            <w:tcW w:w="577"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58260</w:t>
            </w:r>
          </w:p>
        </w:tc>
        <w:tc>
          <w:tcPr>
            <w:tcW w:w="629"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54728</w:t>
            </w:r>
          </w:p>
        </w:tc>
        <w:tc>
          <w:tcPr>
            <w:tcW w:w="687"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93.94</w:t>
            </w:r>
          </w:p>
        </w:tc>
        <w:tc>
          <w:tcPr>
            <w:tcW w:w="687"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p>
        </w:tc>
        <w:tc>
          <w:tcPr>
            <w:tcW w:w="559"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3532</w:t>
            </w:r>
          </w:p>
        </w:tc>
        <w:tc>
          <w:tcPr>
            <w:tcW w:w="718"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6.06</w:t>
            </w:r>
          </w:p>
        </w:tc>
        <w:tc>
          <w:tcPr>
            <w:tcW w:w="619"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p>
        </w:tc>
      </w:tr>
      <w:tr w:rsidR="00000000">
        <w:trPr>
          <w:trHeight w:val="525"/>
        </w:trPr>
        <w:tc>
          <w:tcPr>
            <w:tcW w:w="524"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1964</w:t>
            </w:r>
          </w:p>
        </w:tc>
        <w:tc>
          <w:tcPr>
            <w:tcW w:w="577"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69458</w:t>
            </w:r>
          </w:p>
        </w:tc>
        <w:tc>
          <w:tcPr>
            <w:tcW w:w="629"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65456</w:t>
            </w:r>
          </w:p>
        </w:tc>
        <w:tc>
          <w:tcPr>
            <w:tcW w:w="687"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94.24</w:t>
            </w:r>
          </w:p>
        </w:tc>
        <w:tc>
          <w:tcPr>
            <w:tcW w:w="687"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1.64</w:t>
            </w:r>
          </w:p>
        </w:tc>
        <w:tc>
          <w:tcPr>
            <w:tcW w:w="559"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4002</w:t>
            </w:r>
          </w:p>
        </w:tc>
        <w:tc>
          <w:tcPr>
            <w:tcW w:w="71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5.76</w:t>
            </w:r>
          </w:p>
        </w:tc>
        <w:tc>
          <w:tcPr>
            <w:tcW w:w="619"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1.14</w:t>
            </w:r>
          </w:p>
        </w:tc>
      </w:tr>
      <w:tr w:rsidR="00000000">
        <w:trPr>
          <w:trHeight w:val="525"/>
        </w:trPr>
        <w:tc>
          <w:tcPr>
            <w:tcW w:w="524"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1982</w:t>
            </w:r>
          </w:p>
        </w:tc>
        <w:tc>
          <w:tcPr>
            <w:tcW w:w="577"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100818</w:t>
            </w:r>
          </w:p>
        </w:tc>
        <w:tc>
          <w:tcPr>
            <w:tcW w:w="629"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w:t>
            </w:r>
            <w:r>
              <w:rPr>
                <w:rFonts w:hAnsi="SimSun"/>
                <w:sz w:val="18"/>
                <w:szCs w:val="21"/>
              </w:rPr>
              <w:t>4088</w:t>
            </w:r>
          </w:p>
        </w:tc>
        <w:tc>
          <w:tcPr>
            <w:tcW w:w="687"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93.32</w:t>
            </w:r>
          </w:p>
        </w:tc>
        <w:tc>
          <w:tcPr>
            <w:tcW w:w="687"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2.04</w:t>
            </w:r>
          </w:p>
        </w:tc>
        <w:tc>
          <w:tcPr>
            <w:tcW w:w="559"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6730</w:t>
            </w:r>
          </w:p>
        </w:tc>
        <w:tc>
          <w:tcPr>
            <w:tcW w:w="71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6.68</w:t>
            </w:r>
          </w:p>
        </w:tc>
        <w:tc>
          <w:tcPr>
            <w:tcW w:w="619"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2.93</w:t>
            </w:r>
          </w:p>
        </w:tc>
      </w:tr>
      <w:tr w:rsidR="00000000">
        <w:trPr>
          <w:trHeight w:val="525"/>
        </w:trPr>
        <w:tc>
          <w:tcPr>
            <w:tcW w:w="524"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1990</w:t>
            </w:r>
          </w:p>
        </w:tc>
        <w:tc>
          <w:tcPr>
            <w:tcW w:w="577"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113368</w:t>
            </w:r>
          </w:p>
        </w:tc>
        <w:tc>
          <w:tcPr>
            <w:tcW w:w="629"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104248</w:t>
            </w:r>
          </w:p>
        </w:tc>
        <w:tc>
          <w:tcPr>
            <w:tcW w:w="687"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91.96</w:t>
            </w:r>
          </w:p>
        </w:tc>
        <w:tc>
          <w:tcPr>
            <w:tcW w:w="687"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1.29</w:t>
            </w:r>
          </w:p>
        </w:tc>
        <w:tc>
          <w:tcPr>
            <w:tcW w:w="559"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9120</w:t>
            </w:r>
          </w:p>
        </w:tc>
        <w:tc>
          <w:tcPr>
            <w:tcW w:w="718"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8.04</w:t>
            </w:r>
          </w:p>
        </w:tc>
        <w:tc>
          <w:tcPr>
            <w:tcW w:w="619"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3.87</w:t>
            </w:r>
          </w:p>
        </w:tc>
      </w:tr>
      <w:tr w:rsidR="00000000">
        <w:trPr>
          <w:trHeight w:val="525"/>
        </w:trPr>
        <w:tc>
          <w:tcPr>
            <w:tcW w:w="524"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2000</w:t>
            </w:r>
          </w:p>
        </w:tc>
        <w:tc>
          <w:tcPr>
            <w:tcW w:w="577"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126583</w:t>
            </w:r>
          </w:p>
        </w:tc>
        <w:tc>
          <w:tcPr>
            <w:tcW w:w="629"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115940</w:t>
            </w:r>
          </w:p>
        </w:tc>
        <w:tc>
          <w:tcPr>
            <w:tcW w:w="687"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91.59</w:t>
            </w:r>
          </w:p>
        </w:tc>
        <w:tc>
          <w:tcPr>
            <w:tcW w:w="687"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1.03</w:t>
            </w:r>
          </w:p>
        </w:tc>
        <w:tc>
          <w:tcPr>
            <w:tcW w:w="559"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10643</w:t>
            </w:r>
          </w:p>
        </w:tc>
        <w:tc>
          <w:tcPr>
            <w:tcW w:w="71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8.41</w:t>
            </w:r>
          </w:p>
        </w:tc>
        <w:tc>
          <w:tcPr>
            <w:tcW w:w="619"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1.51</w:t>
            </w:r>
          </w:p>
        </w:tc>
      </w:tr>
    </w:tbl>
    <w:p w:rsidR="00000000" w:rsidRDefault="00902584">
      <w:pPr>
        <w:pStyle w:val="SingleTxt"/>
        <w:spacing w:before="240" w:after="0"/>
        <w:ind w:left="0"/>
        <w:rPr>
          <w:rFonts w:hAnsi="SimSun" w:hint="eastAsia"/>
          <w:sz w:val="18"/>
        </w:rPr>
      </w:pPr>
      <w:r>
        <w:rPr>
          <w:rFonts w:ascii="SimHei" w:eastAsia="SimHei" w:hAnsi="SimSun" w:hint="eastAsia"/>
          <w:color w:val="FF0000"/>
          <w:sz w:val="18"/>
        </w:rPr>
        <w:t>注</w:t>
      </w:r>
      <w:r>
        <w:rPr>
          <w:rFonts w:hAnsi="SimSun" w:hint="eastAsia"/>
          <w:sz w:val="18"/>
        </w:rPr>
        <w:t>：</w:t>
      </w:r>
      <w:r>
        <w:rPr>
          <w:rFonts w:hAnsi="SimSun" w:hint="eastAsia"/>
          <w:sz w:val="18"/>
        </w:rPr>
        <w:t>1953</w:t>
      </w:r>
      <w:r>
        <w:rPr>
          <w:rFonts w:hAnsi="SimSun" w:hint="eastAsia"/>
          <w:sz w:val="18"/>
        </w:rPr>
        <w:t>年总人口不包括间接调查人口。</w:t>
      </w:r>
    </w:p>
    <w:p w:rsidR="00000000" w:rsidRDefault="00902584">
      <w:pPr>
        <w:pStyle w:val="SingleTxt"/>
        <w:spacing w:line="240" w:lineRule="auto"/>
        <w:ind w:left="0" w:right="0"/>
        <w:rPr>
          <w:rFonts w:hAnsi="SimSun"/>
          <w:sz w:val="18"/>
        </w:rPr>
      </w:pPr>
      <w:r>
        <w:rPr>
          <w:rFonts w:ascii="SimHei" w:eastAsia="SimHei" w:hAnsi="SimSun"/>
          <w:b/>
          <w:bCs/>
          <w:color w:val="FF0000"/>
          <w:sz w:val="18"/>
        </w:rPr>
        <w:t>Note</w:t>
      </w:r>
      <w:r>
        <w:rPr>
          <w:rFonts w:hAnsi="SimSun"/>
          <w:sz w:val="18"/>
        </w:rPr>
        <w:t>：</w:t>
      </w:r>
      <w:r>
        <w:rPr>
          <w:rFonts w:hAnsi="SimSun"/>
          <w:sz w:val="18"/>
        </w:rPr>
        <w:t>Population from 1953 census excluded the population from indirect survey.</w:t>
      </w:r>
    </w:p>
    <w:p w:rsidR="00000000" w:rsidRDefault="00902584">
      <w:pPr>
        <w:pStyle w:val="SingleTxt"/>
        <w:spacing w:after="0"/>
        <w:rPr>
          <w:rFonts w:ascii="SimHei" w:eastAsia="SimHei" w:hAnsi="SimSun" w:hint="eastAsia"/>
          <w:color w:val="FF0000"/>
        </w:rPr>
      </w:pPr>
      <w:r>
        <w:rPr>
          <w:rFonts w:hAnsi="SimSun"/>
          <w:sz w:val="18"/>
        </w:rPr>
        <w:br w:type="page"/>
      </w:r>
      <w:r>
        <w:rPr>
          <w:rFonts w:hAnsi="SimSun" w:hint="eastAsia"/>
        </w:rPr>
        <w:t>表四</w:t>
      </w:r>
      <w:r>
        <w:rPr>
          <w:rFonts w:hAnsi="SimSun"/>
        </w:rPr>
        <w:br/>
      </w:r>
      <w:r>
        <w:rPr>
          <w:rFonts w:ascii="SimHei" w:eastAsia="SimHei" w:hAnsi="SimSun" w:hint="eastAsia"/>
          <w:color w:val="FF0000"/>
        </w:rPr>
        <w:t>汉族和各少数民族人口</w:t>
      </w:r>
    </w:p>
    <w:p w:rsidR="00000000" w:rsidRDefault="00902584">
      <w:pPr>
        <w:pStyle w:val="SingleTxt"/>
        <w:spacing w:after="0"/>
        <w:rPr>
          <w:rFonts w:hAnsi="SimSun"/>
          <w:b/>
          <w:bCs/>
        </w:rPr>
      </w:pPr>
      <w:r>
        <w:rPr>
          <w:rFonts w:ascii="SimHei" w:eastAsia="SimHei" w:hAnsi="SimSun"/>
          <w:b/>
          <w:bCs/>
          <w:color w:val="FF0000"/>
        </w:rPr>
        <w:t>POPULATION OF HA</w:t>
      </w:r>
      <w:r>
        <w:rPr>
          <w:rFonts w:ascii="SimHei" w:eastAsia="SimHei" w:hAnsi="SimSun"/>
          <w:b/>
          <w:bCs/>
          <w:color w:val="FF0000"/>
        </w:rPr>
        <w:t>N AND MINORITY NATIONALITIES</w:t>
      </w:r>
    </w:p>
    <w:p w:rsidR="00000000" w:rsidRDefault="00902584">
      <w:pPr>
        <w:pStyle w:val="SingleTxt"/>
        <w:rPr>
          <w:rFonts w:ascii="SimHei" w:eastAsia="SimHei" w:hAnsi="SimSun"/>
          <w:color w:val="FF0000"/>
          <w:sz w:val="18"/>
        </w:rPr>
      </w:pPr>
      <w:r>
        <w:rPr>
          <w:rFonts w:ascii="SimHei" w:eastAsia="SimHei" w:hAnsi="SimSun" w:hint="eastAsia"/>
          <w:color w:val="FF0000"/>
        </w:rPr>
        <w:t>(2000</w:t>
      </w:r>
      <w:r>
        <w:rPr>
          <w:rFonts w:ascii="SimHei" w:eastAsia="SimHei" w:hAnsi="SimSun" w:hint="eastAsia"/>
          <w:color w:val="FF0000"/>
        </w:rPr>
        <w:t>年</w:t>
      </w:r>
      <w:r>
        <w:rPr>
          <w:rFonts w:ascii="SimHei" w:eastAsia="SimHei" w:hAnsi="SimSun" w:hint="eastAsia"/>
          <w:color w:val="FF0000"/>
        </w:rPr>
        <w:t>)</w:t>
      </w:r>
    </w:p>
    <w:p w:rsidR="00000000" w:rsidRDefault="00902584">
      <w:pPr>
        <w:pStyle w:val="SingleTxt"/>
        <w:spacing w:line="280" w:lineRule="exact"/>
        <w:rPr>
          <w:rFonts w:hAnsi="SimSun" w:hint="eastAsia"/>
          <w:sz w:val="18"/>
        </w:rPr>
      </w:pPr>
      <w:r>
        <w:rPr>
          <w:rFonts w:hAnsi="SimSun" w:hint="eastAsia"/>
          <w:sz w:val="18"/>
        </w:rPr>
        <w:t>单位：万人，％（</w:t>
      </w:r>
      <w:r>
        <w:rPr>
          <w:rFonts w:hAnsi="SimSun" w:hint="eastAsia"/>
          <w:sz w:val="18"/>
        </w:rPr>
        <w:t>10 000 persons</w:t>
      </w:r>
      <w:r>
        <w:rPr>
          <w:rFonts w:hAnsi="SimSun" w:hint="eastAsia"/>
          <w:sz w:val="18"/>
        </w:rPr>
        <w:t>，％）</w:t>
      </w:r>
    </w:p>
    <w:tbl>
      <w:tblPr>
        <w:tblW w:w="5000" w:type="pct"/>
        <w:tblLook w:val="01E0" w:firstRow="1" w:lastRow="1" w:firstColumn="1" w:lastColumn="1" w:noHBand="0" w:noVBand="0"/>
      </w:tblPr>
      <w:tblGrid>
        <w:gridCol w:w="2382"/>
        <w:gridCol w:w="1134"/>
        <w:gridCol w:w="1473"/>
        <w:gridCol w:w="1700"/>
        <w:gridCol w:w="1473"/>
        <w:gridCol w:w="1700"/>
      </w:tblGrid>
      <w:tr w:rsidR="00000000">
        <w:trPr>
          <w:cantSplit/>
          <w:trHeight w:val="550"/>
        </w:trPr>
        <w:tc>
          <w:tcPr>
            <w:tcW w:w="1207" w:type="pct"/>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480" w:lineRule="auto"/>
              <w:ind w:left="57"/>
              <w:jc w:val="both"/>
              <w:rPr>
                <w:b/>
                <w:sz w:val="18"/>
                <w:szCs w:val="21"/>
              </w:rPr>
            </w:pPr>
            <w:r>
              <w:rPr>
                <w:b/>
                <w:sz w:val="18"/>
                <w:szCs w:val="21"/>
              </w:rPr>
              <w:t>地</w:t>
            </w:r>
            <w:r>
              <w:rPr>
                <w:b/>
                <w:sz w:val="18"/>
                <w:szCs w:val="21"/>
              </w:rPr>
              <w:t xml:space="preserve">  </w:t>
            </w:r>
            <w:r>
              <w:rPr>
                <w:b/>
                <w:sz w:val="18"/>
                <w:szCs w:val="21"/>
              </w:rPr>
              <w:t>区</w:t>
            </w:r>
            <w:r>
              <w:rPr>
                <w:b/>
                <w:sz w:val="18"/>
                <w:szCs w:val="21"/>
              </w:rPr>
              <w:t>Region</w:t>
            </w:r>
          </w:p>
        </w:tc>
        <w:tc>
          <w:tcPr>
            <w:tcW w:w="575" w:type="pct"/>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480" w:lineRule="auto"/>
              <w:jc w:val="center"/>
              <w:rPr>
                <w:b/>
                <w:sz w:val="18"/>
                <w:szCs w:val="21"/>
              </w:rPr>
            </w:pPr>
            <w:r>
              <w:rPr>
                <w:b/>
                <w:sz w:val="18"/>
                <w:szCs w:val="21"/>
              </w:rPr>
              <w:t>总人口</w:t>
            </w:r>
            <w:r>
              <w:rPr>
                <w:b/>
                <w:sz w:val="18"/>
                <w:szCs w:val="21"/>
              </w:rPr>
              <w:t>Total</w:t>
            </w:r>
          </w:p>
        </w:tc>
        <w:tc>
          <w:tcPr>
            <w:tcW w:w="1609" w:type="pct"/>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line="280" w:lineRule="exact"/>
              <w:jc w:val="center"/>
              <w:rPr>
                <w:b/>
                <w:spacing w:val="-6"/>
                <w:sz w:val="18"/>
                <w:szCs w:val="21"/>
              </w:rPr>
            </w:pPr>
            <w:r>
              <w:rPr>
                <w:b/>
                <w:spacing w:val="-6"/>
                <w:sz w:val="18"/>
                <w:szCs w:val="21"/>
              </w:rPr>
              <w:t>汉</w:t>
            </w:r>
            <w:r>
              <w:rPr>
                <w:b/>
                <w:spacing w:val="-6"/>
                <w:sz w:val="18"/>
                <w:szCs w:val="21"/>
              </w:rPr>
              <w:t xml:space="preserve">  </w:t>
            </w:r>
            <w:r>
              <w:rPr>
                <w:b/>
                <w:spacing w:val="-6"/>
                <w:sz w:val="18"/>
                <w:szCs w:val="21"/>
              </w:rPr>
              <w:t>族</w:t>
            </w:r>
            <w:r>
              <w:rPr>
                <w:rFonts w:hint="eastAsia"/>
                <w:b/>
                <w:spacing w:val="-6"/>
                <w:sz w:val="18"/>
                <w:szCs w:val="21"/>
              </w:rPr>
              <w:br/>
            </w:r>
            <w:r>
              <w:rPr>
                <w:b/>
                <w:spacing w:val="-6"/>
                <w:sz w:val="18"/>
                <w:szCs w:val="21"/>
              </w:rPr>
              <w:t>Han</w:t>
            </w:r>
          </w:p>
        </w:tc>
        <w:tc>
          <w:tcPr>
            <w:tcW w:w="1609" w:type="pct"/>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少数民族</w:t>
            </w:r>
            <w:r>
              <w:rPr>
                <w:rFonts w:hint="eastAsia"/>
                <w:b/>
                <w:sz w:val="18"/>
                <w:szCs w:val="21"/>
              </w:rPr>
              <w:br/>
            </w:r>
            <w:r>
              <w:rPr>
                <w:b/>
                <w:sz w:val="18"/>
                <w:szCs w:val="21"/>
              </w:rPr>
              <w:t>Minority  Nationalities</w:t>
            </w:r>
          </w:p>
        </w:tc>
      </w:tr>
      <w:tr w:rsidR="00000000">
        <w:trPr>
          <w:cantSplit/>
        </w:trPr>
        <w:tc>
          <w:tcPr>
            <w:tcW w:w="1207" w:type="pct"/>
            <w:vMerge/>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pacing w:line="480" w:lineRule="auto"/>
              <w:ind w:left="57"/>
              <w:jc w:val="both"/>
              <w:rPr>
                <w:b/>
                <w:sz w:val="18"/>
                <w:szCs w:val="21"/>
              </w:rPr>
            </w:pPr>
          </w:p>
        </w:tc>
        <w:tc>
          <w:tcPr>
            <w:tcW w:w="575" w:type="pct"/>
            <w:vMerge/>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napToGrid w:val="0"/>
              <w:spacing w:line="480" w:lineRule="auto"/>
              <w:jc w:val="center"/>
              <w:rPr>
                <w:b/>
                <w:sz w:val="18"/>
                <w:szCs w:val="18"/>
              </w:rPr>
            </w:pPr>
          </w:p>
        </w:tc>
        <w:tc>
          <w:tcPr>
            <w:tcW w:w="747"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napToGrid w:val="0"/>
              <w:spacing w:after="120" w:line="280" w:lineRule="exact"/>
              <w:jc w:val="center"/>
              <w:rPr>
                <w:b/>
                <w:sz w:val="18"/>
                <w:szCs w:val="21"/>
              </w:rPr>
            </w:pPr>
            <w:r>
              <w:rPr>
                <w:b/>
                <w:sz w:val="18"/>
                <w:szCs w:val="21"/>
              </w:rPr>
              <w:t>人数</w:t>
            </w:r>
            <w:r>
              <w:rPr>
                <w:rFonts w:hint="eastAsia"/>
                <w:b/>
                <w:sz w:val="18"/>
                <w:szCs w:val="21"/>
              </w:rPr>
              <w:br/>
            </w:r>
            <w:r>
              <w:rPr>
                <w:b/>
                <w:sz w:val="18"/>
                <w:szCs w:val="21"/>
              </w:rPr>
              <w:t>Population</w:t>
            </w:r>
          </w:p>
        </w:tc>
        <w:tc>
          <w:tcPr>
            <w:tcW w:w="862"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napToGrid w:val="0"/>
              <w:spacing w:after="120" w:line="280" w:lineRule="exact"/>
              <w:jc w:val="center"/>
              <w:rPr>
                <w:b/>
                <w:sz w:val="18"/>
                <w:szCs w:val="21"/>
              </w:rPr>
            </w:pPr>
            <w:r>
              <w:rPr>
                <w:b/>
                <w:sz w:val="18"/>
                <w:szCs w:val="21"/>
              </w:rPr>
              <w:t>占总人口比重</w:t>
            </w:r>
            <w:r>
              <w:rPr>
                <w:rFonts w:hint="eastAsia"/>
                <w:b/>
                <w:sz w:val="18"/>
                <w:szCs w:val="21"/>
              </w:rPr>
              <w:br/>
            </w:r>
            <w:r>
              <w:rPr>
                <w:rFonts w:hint="eastAsia"/>
                <w:b/>
                <w:sz w:val="18"/>
                <w:szCs w:val="21"/>
              </w:rPr>
              <w:t>％</w:t>
            </w:r>
            <w:r>
              <w:rPr>
                <w:b/>
                <w:sz w:val="18"/>
                <w:szCs w:val="21"/>
              </w:rPr>
              <w:t xml:space="preserve"> to Total</w:t>
            </w:r>
          </w:p>
        </w:tc>
        <w:tc>
          <w:tcPr>
            <w:tcW w:w="747"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napToGrid w:val="0"/>
              <w:spacing w:after="120" w:line="280" w:lineRule="exact"/>
              <w:jc w:val="center"/>
              <w:rPr>
                <w:b/>
                <w:sz w:val="18"/>
              </w:rPr>
            </w:pPr>
            <w:r>
              <w:rPr>
                <w:b/>
                <w:sz w:val="18"/>
                <w:szCs w:val="21"/>
              </w:rPr>
              <w:t>人数</w:t>
            </w:r>
            <w:r>
              <w:rPr>
                <w:rFonts w:hint="eastAsia"/>
                <w:b/>
                <w:sz w:val="18"/>
                <w:szCs w:val="21"/>
              </w:rPr>
              <w:br/>
            </w:r>
            <w:r>
              <w:rPr>
                <w:b/>
                <w:sz w:val="18"/>
                <w:szCs w:val="21"/>
              </w:rPr>
              <w:t>Population</w:t>
            </w:r>
          </w:p>
        </w:tc>
        <w:tc>
          <w:tcPr>
            <w:tcW w:w="862"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snapToGrid w:val="0"/>
              <w:spacing w:after="120" w:line="280" w:lineRule="exact"/>
              <w:jc w:val="center"/>
              <w:rPr>
                <w:b/>
                <w:sz w:val="18"/>
              </w:rPr>
            </w:pPr>
            <w:r>
              <w:rPr>
                <w:b/>
                <w:sz w:val="18"/>
                <w:szCs w:val="21"/>
              </w:rPr>
              <w:t>占总人口比重</w:t>
            </w:r>
            <w:r>
              <w:rPr>
                <w:rFonts w:hint="eastAsia"/>
                <w:b/>
                <w:sz w:val="18"/>
                <w:szCs w:val="21"/>
              </w:rPr>
              <w:br/>
            </w:r>
            <w:r>
              <w:rPr>
                <w:rFonts w:hint="eastAsia"/>
                <w:b/>
                <w:sz w:val="18"/>
                <w:szCs w:val="21"/>
              </w:rPr>
              <w:t>％</w:t>
            </w:r>
            <w:r>
              <w:rPr>
                <w:b/>
                <w:sz w:val="18"/>
                <w:szCs w:val="21"/>
              </w:rPr>
              <w:t xml:space="preserve"> to Total</w:t>
            </w:r>
          </w:p>
        </w:tc>
      </w:tr>
      <w:tr w:rsidR="00000000">
        <w:trPr>
          <w:cantSplit/>
        </w:trPr>
        <w:tc>
          <w:tcPr>
            <w:tcW w:w="1207"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pacing w:line="160" w:lineRule="exact"/>
              <w:ind w:left="57"/>
              <w:jc w:val="both"/>
              <w:rPr>
                <w:b/>
                <w:sz w:val="18"/>
                <w:szCs w:val="21"/>
              </w:rPr>
            </w:pPr>
          </w:p>
        </w:tc>
        <w:tc>
          <w:tcPr>
            <w:tcW w:w="575"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napToGrid w:val="0"/>
              <w:spacing w:line="160" w:lineRule="exact"/>
              <w:jc w:val="center"/>
              <w:rPr>
                <w:b/>
                <w:sz w:val="18"/>
                <w:szCs w:val="18"/>
              </w:rPr>
            </w:pPr>
          </w:p>
        </w:tc>
        <w:tc>
          <w:tcPr>
            <w:tcW w:w="747"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napToGrid w:val="0"/>
              <w:spacing w:line="160" w:lineRule="exact"/>
              <w:jc w:val="center"/>
              <w:rPr>
                <w:b/>
                <w:sz w:val="18"/>
                <w:szCs w:val="21"/>
              </w:rPr>
            </w:pPr>
          </w:p>
        </w:tc>
        <w:tc>
          <w:tcPr>
            <w:tcW w:w="862"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napToGrid w:val="0"/>
              <w:spacing w:line="160" w:lineRule="exact"/>
              <w:jc w:val="center"/>
              <w:rPr>
                <w:b/>
                <w:sz w:val="18"/>
                <w:szCs w:val="21"/>
              </w:rPr>
            </w:pPr>
          </w:p>
        </w:tc>
        <w:tc>
          <w:tcPr>
            <w:tcW w:w="747"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napToGrid w:val="0"/>
              <w:spacing w:line="160" w:lineRule="exact"/>
              <w:jc w:val="center"/>
              <w:rPr>
                <w:b/>
                <w:sz w:val="18"/>
                <w:szCs w:val="21"/>
              </w:rPr>
            </w:pPr>
          </w:p>
        </w:tc>
        <w:tc>
          <w:tcPr>
            <w:tcW w:w="862" w:type="pct"/>
            <w:tcBorders>
              <w:top w:val="single" w:sz="12" w:space="0" w:color="auto"/>
              <w:left w:val="single" w:sz="4" w:space="0" w:color="auto"/>
              <w:right w:val="single" w:sz="4" w:space="0" w:color="auto"/>
            </w:tcBorders>
            <w:tcMar>
              <w:left w:w="0" w:type="dxa"/>
              <w:right w:w="0" w:type="dxa"/>
            </w:tcMar>
            <w:vAlign w:val="center"/>
          </w:tcPr>
          <w:p w:rsidR="00000000" w:rsidRDefault="00902584">
            <w:pPr>
              <w:snapToGrid w:val="0"/>
              <w:spacing w:line="160" w:lineRule="exact"/>
              <w:jc w:val="center"/>
              <w:rPr>
                <w:b/>
                <w:sz w:val="18"/>
                <w:szCs w:val="21"/>
              </w:rPr>
            </w:pPr>
          </w:p>
        </w:tc>
      </w:tr>
      <w:tr w:rsidR="00000000">
        <w:tc>
          <w:tcPr>
            <w:tcW w:w="1207"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b/>
                <w:sz w:val="18"/>
                <w:szCs w:val="21"/>
              </w:rPr>
            </w:pPr>
            <w:r>
              <w:rPr>
                <w:b/>
                <w:sz w:val="18"/>
                <w:szCs w:val="21"/>
              </w:rPr>
              <w:t>全</w:t>
            </w:r>
            <w:r>
              <w:rPr>
                <w:b/>
                <w:sz w:val="18"/>
                <w:szCs w:val="21"/>
              </w:rPr>
              <w:t xml:space="preserve">  </w:t>
            </w:r>
            <w:r>
              <w:rPr>
                <w:b/>
                <w:sz w:val="18"/>
                <w:szCs w:val="21"/>
              </w:rPr>
              <w:t>国</w:t>
            </w:r>
            <w:r>
              <w:rPr>
                <w:b/>
                <w:sz w:val="18"/>
                <w:szCs w:val="21"/>
              </w:rPr>
              <w:t xml:space="preserve">   National</w:t>
            </w:r>
          </w:p>
        </w:tc>
        <w:tc>
          <w:tcPr>
            <w:tcW w:w="575"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126583</w:t>
            </w:r>
          </w:p>
        </w:tc>
        <w:tc>
          <w:tcPr>
            <w:tcW w:w="747"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115940</w:t>
            </w:r>
          </w:p>
        </w:tc>
        <w:tc>
          <w:tcPr>
            <w:tcW w:w="862"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91.59</w:t>
            </w:r>
          </w:p>
        </w:tc>
        <w:tc>
          <w:tcPr>
            <w:tcW w:w="747"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10643</w:t>
            </w:r>
          </w:p>
        </w:tc>
        <w:tc>
          <w:tcPr>
            <w:tcW w:w="862" w:type="pct"/>
            <w:tcBorders>
              <w:left w:val="single" w:sz="4" w:space="0" w:color="auto"/>
              <w:bottom w:val="single" w:sz="4" w:space="0" w:color="auto"/>
              <w:right w:val="single" w:sz="4" w:space="0" w:color="auto"/>
            </w:tcBorders>
            <w:tcMar>
              <w:left w:w="0" w:type="dxa"/>
              <w:right w:w="0" w:type="dxa"/>
            </w:tcMar>
          </w:tcPr>
          <w:p w:rsidR="00000000" w:rsidRDefault="00902584">
            <w:pPr>
              <w:spacing w:after="120"/>
              <w:jc w:val="center"/>
              <w:rPr>
                <w:b/>
                <w:sz w:val="18"/>
                <w:szCs w:val="21"/>
              </w:rPr>
            </w:pPr>
            <w:r>
              <w:rPr>
                <w:b/>
                <w:sz w:val="18"/>
                <w:szCs w:val="21"/>
              </w:rPr>
              <w:t>8.41</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300" w:lineRule="exact"/>
              <w:jc w:val="center"/>
              <w:rPr>
                <w:b/>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300" w:lineRule="exact"/>
              <w:jc w:val="center"/>
              <w:rPr>
                <w:b/>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300" w:lineRule="exact"/>
              <w:jc w:val="center"/>
              <w:rPr>
                <w:b/>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300" w:lineRule="exact"/>
              <w:jc w:val="center"/>
              <w:rPr>
                <w:b/>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300" w:lineRule="exact"/>
              <w:jc w:val="center"/>
              <w:rPr>
                <w:b/>
                <w:sz w:val="18"/>
                <w:szCs w:val="21"/>
              </w:rPr>
            </w:pP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北</w:t>
            </w:r>
            <w:r>
              <w:rPr>
                <w:sz w:val="18"/>
                <w:szCs w:val="21"/>
              </w:rPr>
              <w:t xml:space="preserve">  </w:t>
            </w:r>
            <w:r>
              <w:rPr>
                <w:sz w:val="18"/>
                <w:szCs w:val="21"/>
              </w:rPr>
              <w:t>京</w:t>
            </w:r>
            <w:r>
              <w:rPr>
                <w:sz w:val="18"/>
                <w:szCs w:val="21"/>
              </w:rPr>
              <w:t xml:space="preserve"> </w:t>
            </w:r>
            <w:r>
              <w:rPr>
                <w:sz w:val="18"/>
                <w:szCs w:val="21"/>
              </w:rPr>
              <w:t xml:space="preserve">  Beijing</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1382</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1323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95.74</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59</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4.26</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天</w:t>
            </w:r>
            <w:r>
              <w:rPr>
                <w:sz w:val="18"/>
                <w:szCs w:val="21"/>
              </w:rPr>
              <w:t xml:space="preserve">  </w:t>
            </w:r>
            <w:r>
              <w:rPr>
                <w:sz w:val="18"/>
                <w:szCs w:val="21"/>
              </w:rPr>
              <w:t>津</w:t>
            </w:r>
            <w:r>
              <w:rPr>
                <w:sz w:val="18"/>
                <w:szCs w:val="21"/>
              </w:rPr>
              <w:t xml:space="preserve">   Tianjin</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1001</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975</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97.36</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26</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2.64</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河</w:t>
            </w:r>
            <w:r>
              <w:rPr>
                <w:sz w:val="18"/>
                <w:szCs w:val="21"/>
              </w:rPr>
              <w:t xml:space="preserve">  </w:t>
            </w:r>
            <w:r>
              <w:rPr>
                <w:sz w:val="18"/>
                <w:szCs w:val="21"/>
              </w:rPr>
              <w:t>北</w:t>
            </w:r>
            <w:r>
              <w:rPr>
                <w:sz w:val="18"/>
                <w:szCs w:val="21"/>
              </w:rPr>
              <w:t xml:space="preserve">   Hebei</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6744</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6453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65.69</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291</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4.31</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山</w:t>
            </w:r>
            <w:r>
              <w:rPr>
                <w:sz w:val="18"/>
                <w:szCs w:val="21"/>
              </w:rPr>
              <w:t xml:space="preserve">  </w:t>
            </w:r>
            <w:r>
              <w:rPr>
                <w:sz w:val="18"/>
                <w:szCs w:val="21"/>
              </w:rPr>
              <w:t>西</w:t>
            </w:r>
            <w:r>
              <w:rPr>
                <w:sz w:val="18"/>
                <w:szCs w:val="21"/>
              </w:rPr>
              <w:t xml:space="preserve">   Shanxi</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3297</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3287</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99.71</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10</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0.29</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18"/>
              </w:rPr>
            </w:pPr>
            <w:r>
              <w:rPr>
                <w:sz w:val="18"/>
                <w:szCs w:val="18"/>
              </w:rPr>
              <w:t>内蒙古</w:t>
            </w:r>
            <w:r>
              <w:rPr>
                <w:sz w:val="18"/>
                <w:szCs w:val="18"/>
              </w:rPr>
              <w:t xml:space="preserve">  Inner Mongolia</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2376</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1883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79.24</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493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20.76</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辽</w:t>
            </w:r>
            <w:r>
              <w:rPr>
                <w:sz w:val="18"/>
                <w:szCs w:val="21"/>
              </w:rPr>
              <w:t xml:space="preserve">  </w:t>
            </w:r>
            <w:r>
              <w:rPr>
                <w:sz w:val="18"/>
                <w:szCs w:val="21"/>
              </w:rPr>
              <w:t>宁</w:t>
            </w:r>
            <w:r>
              <w:rPr>
                <w:sz w:val="18"/>
                <w:szCs w:val="21"/>
              </w:rPr>
              <w:t xml:space="preserve">   Liaoning</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4238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3560</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83.98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678</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16.02</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吉</w:t>
            </w:r>
            <w:r>
              <w:rPr>
                <w:sz w:val="18"/>
                <w:szCs w:val="21"/>
              </w:rPr>
              <w:t xml:space="preserve">  </w:t>
            </w:r>
            <w:r>
              <w:rPr>
                <w:sz w:val="18"/>
                <w:szCs w:val="21"/>
              </w:rPr>
              <w:t>林</w:t>
            </w:r>
            <w:r>
              <w:rPr>
                <w:sz w:val="18"/>
                <w:szCs w:val="21"/>
              </w:rPr>
              <w:t xml:space="preserve">   </w:t>
            </w:r>
            <w:r>
              <w:rPr>
                <w:sz w:val="18"/>
                <w:szCs w:val="21"/>
              </w:rPr>
              <w:t>Jilin</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2728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2482</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90.97</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246</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9.03</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18"/>
              </w:rPr>
            </w:pPr>
            <w:r>
              <w:rPr>
                <w:sz w:val="18"/>
                <w:szCs w:val="18"/>
              </w:rPr>
              <w:t>黑龙江</w:t>
            </w:r>
            <w:r>
              <w:rPr>
                <w:sz w:val="18"/>
                <w:szCs w:val="18"/>
              </w:rPr>
              <w:t xml:space="preserve">    Heilongjiang</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3689</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3504</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94.98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185</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5.02</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上</w:t>
            </w:r>
            <w:r>
              <w:rPr>
                <w:sz w:val="18"/>
                <w:szCs w:val="21"/>
              </w:rPr>
              <w:t xml:space="preserve">  </w:t>
            </w:r>
            <w:r>
              <w:rPr>
                <w:sz w:val="18"/>
                <w:szCs w:val="21"/>
              </w:rPr>
              <w:t>海</w:t>
            </w:r>
            <w:r>
              <w:rPr>
                <w:sz w:val="18"/>
                <w:szCs w:val="21"/>
              </w:rPr>
              <w:t xml:space="preserve">   Shanghai</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1674</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1664</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99.40</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10</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0.60</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江</w:t>
            </w:r>
            <w:r>
              <w:rPr>
                <w:sz w:val="18"/>
                <w:szCs w:val="21"/>
              </w:rPr>
              <w:t xml:space="preserve">  </w:t>
            </w:r>
            <w:r>
              <w:rPr>
                <w:sz w:val="18"/>
                <w:szCs w:val="21"/>
              </w:rPr>
              <w:t>苏</w:t>
            </w:r>
            <w:r>
              <w:rPr>
                <w:sz w:val="18"/>
                <w:szCs w:val="21"/>
              </w:rPr>
              <w:t xml:space="preserve">   Jiangsu</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7438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7413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99.67</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25</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0.33</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浙</w:t>
            </w:r>
            <w:r>
              <w:rPr>
                <w:sz w:val="18"/>
                <w:szCs w:val="21"/>
              </w:rPr>
              <w:t xml:space="preserve">  </w:t>
            </w:r>
            <w:r>
              <w:rPr>
                <w:sz w:val="18"/>
                <w:szCs w:val="21"/>
              </w:rPr>
              <w:t>江</w:t>
            </w:r>
            <w:r>
              <w:rPr>
                <w:sz w:val="18"/>
                <w:szCs w:val="21"/>
              </w:rPr>
              <w:t xml:space="preserve">   Zhejing</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4677</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4637</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99.15</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40</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0.85</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安</w:t>
            </w:r>
            <w:r>
              <w:rPr>
                <w:sz w:val="18"/>
                <w:szCs w:val="21"/>
              </w:rPr>
              <w:t xml:space="preserve">  </w:t>
            </w:r>
            <w:r>
              <w:rPr>
                <w:sz w:val="18"/>
                <w:szCs w:val="21"/>
              </w:rPr>
              <w:t>徽</w:t>
            </w:r>
            <w:r>
              <w:rPr>
                <w:sz w:val="18"/>
                <w:szCs w:val="21"/>
              </w:rPr>
              <w:t xml:space="preserve">   Anhui</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5986</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5948</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99.37</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38</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0.63</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福</w:t>
            </w:r>
            <w:r>
              <w:rPr>
                <w:sz w:val="18"/>
                <w:szCs w:val="21"/>
              </w:rPr>
              <w:t xml:space="preserve">  </w:t>
            </w:r>
            <w:r>
              <w:rPr>
                <w:sz w:val="18"/>
                <w:szCs w:val="21"/>
              </w:rPr>
              <w:t>建</w:t>
            </w:r>
            <w:r>
              <w:rPr>
                <w:sz w:val="18"/>
                <w:szCs w:val="21"/>
              </w:rPr>
              <w:t xml:space="preserve">   Fujia</w:t>
            </w:r>
            <w:r>
              <w:rPr>
                <w:sz w:val="18"/>
                <w:szCs w:val="21"/>
              </w:rPr>
              <w:t>n</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3471</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3413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98.33</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58</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1.67</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江</w:t>
            </w:r>
            <w:r>
              <w:rPr>
                <w:sz w:val="18"/>
                <w:szCs w:val="21"/>
              </w:rPr>
              <w:t xml:space="preserve">  </w:t>
            </w:r>
            <w:r>
              <w:rPr>
                <w:sz w:val="18"/>
                <w:szCs w:val="21"/>
              </w:rPr>
              <w:t>西</w:t>
            </w:r>
            <w:r>
              <w:rPr>
                <w:sz w:val="18"/>
                <w:szCs w:val="21"/>
              </w:rPr>
              <w:t xml:space="preserve">   Jiangxi</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4140</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4129</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99.73</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11</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0.27</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line="300" w:lineRule="exact"/>
              <w:ind w:left="57"/>
              <w:jc w:val="both"/>
              <w:rPr>
                <w:sz w:val="18"/>
                <w:szCs w:val="21"/>
              </w:rPr>
            </w:pPr>
            <w:r>
              <w:rPr>
                <w:sz w:val="18"/>
                <w:szCs w:val="21"/>
              </w:rPr>
              <w:t>山</w:t>
            </w:r>
            <w:r>
              <w:rPr>
                <w:sz w:val="18"/>
                <w:szCs w:val="21"/>
              </w:rPr>
              <w:t xml:space="preserve">  </w:t>
            </w:r>
            <w:r>
              <w:rPr>
                <w:sz w:val="18"/>
                <w:szCs w:val="21"/>
              </w:rPr>
              <w:t>东</w:t>
            </w:r>
            <w:r>
              <w:rPr>
                <w:sz w:val="18"/>
                <w:szCs w:val="21"/>
              </w:rPr>
              <w:t xml:space="preserve">   Shandong</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9079</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9017</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99.32</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62</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300" w:lineRule="exact"/>
              <w:jc w:val="center"/>
              <w:rPr>
                <w:sz w:val="18"/>
                <w:szCs w:val="21"/>
              </w:rPr>
            </w:pPr>
            <w:r>
              <w:rPr>
                <w:sz w:val="18"/>
                <w:szCs w:val="21"/>
              </w:rPr>
              <w:t>0.68</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河</w:t>
            </w:r>
            <w:r>
              <w:rPr>
                <w:sz w:val="18"/>
                <w:szCs w:val="21"/>
              </w:rPr>
              <w:t xml:space="preserve">  </w:t>
            </w:r>
            <w:r>
              <w:rPr>
                <w:sz w:val="18"/>
                <w:szCs w:val="21"/>
              </w:rPr>
              <w:t>南</w:t>
            </w:r>
            <w:r>
              <w:rPr>
                <w:sz w:val="18"/>
                <w:szCs w:val="21"/>
              </w:rPr>
              <w:t xml:space="preserve">   Henan</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9256</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9143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98.78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113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1.22</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湖</w:t>
            </w:r>
            <w:r>
              <w:rPr>
                <w:sz w:val="18"/>
                <w:szCs w:val="21"/>
              </w:rPr>
              <w:t xml:space="preserve">  </w:t>
            </w:r>
            <w:r>
              <w:rPr>
                <w:sz w:val="18"/>
                <w:szCs w:val="21"/>
              </w:rPr>
              <w:t>北</w:t>
            </w:r>
            <w:r>
              <w:rPr>
                <w:sz w:val="18"/>
                <w:szCs w:val="21"/>
              </w:rPr>
              <w:t xml:space="preserve">   Hubei</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6028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5766</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95.66</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262</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4.34</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湖</w:t>
            </w:r>
            <w:r>
              <w:rPr>
                <w:sz w:val="18"/>
                <w:szCs w:val="21"/>
              </w:rPr>
              <w:t xml:space="preserve">  </w:t>
            </w:r>
            <w:r>
              <w:rPr>
                <w:sz w:val="18"/>
                <w:szCs w:val="21"/>
              </w:rPr>
              <w:t>南</w:t>
            </w:r>
            <w:r>
              <w:rPr>
                <w:sz w:val="18"/>
                <w:szCs w:val="21"/>
              </w:rPr>
              <w:t xml:space="preserve">   Hunan</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6440</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5782</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89.79</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658</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10.21</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广</w:t>
            </w:r>
            <w:r>
              <w:rPr>
                <w:sz w:val="18"/>
                <w:szCs w:val="21"/>
              </w:rPr>
              <w:t xml:space="preserve">  </w:t>
            </w:r>
            <w:r>
              <w:rPr>
                <w:sz w:val="18"/>
                <w:szCs w:val="21"/>
              </w:rPr>
              <w:t>东</w:t>
            </w:r>
            <w:r>
              <w:rPr>
                <w:sz w:val="18"/>
                <w:szCs w:val="21"/>
              </w:rPr>
              <w:t xml:space="preserve">   Guangdong</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8642</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8</w:t>
            </w:r>
            <w:r>
              <w:rPr>
                <w:sz w:val="18"/>
                <w:szCs w:val="21"/>
              </w:rPr>
              <w:t>519</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98.58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123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1.42</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广</w:t>
            </w:r>
            <w:r>
              <w:rPr>
                <w:sz w:val="18"/>
                <w:szCs w:val="21"/>
              </w:rPr>
              <w:t xml:space="preserve">  </w:t>
            </w:r>
            <w:r>
              <w:rPr>
                <w:sz w:val="18"/>
                <w:szCs w:val="21"/>
              </w:rPr>
              <w:t>西</w:t>
            </w:r>
            <w:r>
              <w:rPr>
                <w:sz w:val="18"/>
                <w:szCs w:val="21"/>
              </w:rPr>
              <w:t xml:space="preserve">   Guangxi</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4489</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2768</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61.66</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1721</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38.34</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海</w:t>
            </w:r>
            <w:r>
              <w:rPr>
                <w:sz w:val="18"/>
                <w:szCs w:val="21"/>
              </w:rPr>
              <w:t xml:space="preserve">  </w:t>
            </w:r>
            <w:r>
              <w:rPr>
                <w:sz w:val="18"/>
                <w:szCs w:val="21"/>
              </w:rPr>
              <w:t>南</w:t>
            </w:r>
            <w:r>
              <w:rPr>
                <w:sz w:val="18"/>
                <w:szCs w:val="21"/>
              </w:rPr>
              <w:t xml:space="preserve">   Hainan</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787</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651</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82.71</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136</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17.29</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重</w:t>
            </w:r>
            <w:r>
              <w:rPr>
                <w:sz w:val="18"/>
                <w:szCs w:val="21"/>
              </w:rPr>
              <w:t xml:space="preserve">  </w:t>
            </w:r>
            <w:r>
              <w:rPr>
                <w:sz w:val="18"/>
                <w:szCs w:val="21"/>
              </w:rPr>
              <w:t>庆</w:t>
            </w:r>
            <w:r>
              <w:rPr>
                <w:sz w:val="18"/>
                <w:szCs w:val="21"/>
              </w:rPr>
              <w:t xml:space="preserve">   Chongqing</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3090</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2892</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93.58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198</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6.42</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四</w:t>
            </w:r>
            <w:r>
              <w:rPr>
                <w:sz w:val="18"/>
                <w:szCs w:val="21"/>
              </w:rPr>
              <w:t xml:space="preserve">  </w:t>
            </w:r>
            <w:r>
              <w:rPr>
                <w:sz w:val="18"/>
                <w:szCs w:val="21"/>
              </w:rPr>
              <w:t>川</w:t>
            </w:r>
            <w:r>
              <w:rPr>
                <w:sz w:val="18"/>
                <w:szCs w:val="21"/>
              </w:rPr>
              <w:t xml:space="preserve">   Sichuan</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8329</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7914</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95.02</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415</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4.98</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贵</w:t>
            </w:r>
            <w:r>
              <w:rPr>
                <w:sz w:val="18"/>
                <w:szCs w:val="21"/>
              </w:rPr>
              <w:t xml:space="preserve">  </w:t>
            </w:r>
            <w:r>
              <w:rPr>
                <w:sz w:val="18"/>
                <w:szCs w:val="21"/>
              </w:rPr>
              <w:t>州</w:t>
            </w:r>
            <w:r>
              <w:rPr>
                <w:sz w:val="18"/>
                <w:szCs w:val="21"/>
              </w:rPr>
              <w:t xml:space="preserve">   Guizhou</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3525</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2191</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62.15</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1334</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37.85</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云</w:t>
            </w:r>
            <w:r>
              <w:rPr>
                <w:sz w:val="18"/>
                <w:szCs w:val="21"/>
              </w:rPr>
              <w:t xml:space="preserve">  </w:t>
            </w:r>
            <w:r>
              <w:rPr>
                <w:sz w:val="18"/>
                <w:szCs w:val="21"/>
              </w:rPr>
              <w:t>南</w:t>
            </w:r>
            <w:r>
              <w:rPr>
                <w:sz w:val="18"/>
                <w:szCs w:val="21"/>
              </w:rPr>
              <w:t xml:space="preserve">   Yunnan</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4288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w:t>
            </w:r>
            <w:r>
              <w:rPr>
                <w:sz w:val="18"/>
                <w:szCs w:val="21"/>
              </w:rPr>
              <w:t>855</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66.59</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1433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33.41</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西</w:t>
            </w:r>
            <w:r>
              <w:rPr>
                <w:sz w:val="18"/>
                <w:szCs w:val="21"/>
              </w:rPr>
              <w:t xml:space="preserve">  </w:t>
            </w:r>
            <w:r>
              <w:rPr>
                <w:sz w:val="18"/>
                <w:szCs w:val="21"/>
              </w:rPr>
              <w:t>藏</w:t>
            </w:r>
            <w:r>
              <w:rPr>
                <w:sz w:val="18"/>
                <w:szCs w:val="21"/>
              </w:rPr>
              <w:t xml:space="preserve">   Tibet</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262</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16</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5.93</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246</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94.07</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line="300" w:lineRule="exact"/>
              <w:ind w:left="57"/>
              <w:jc w:val="both"/>
              <w:rPr>
                <w:sz w:val="18"/>
                <w:szCs w:val="21"/>
              </w:rPr>
            </w:pP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陕</w:t>
            </w:r>
            <w:r>
              <w:rPr>
                <w:sz w:val="18"/>
                <w:szCs w:val="21"/>
              </w:rPr>
              <w:t xml:space="preserve">  </w:t>
            </w:r>
            <w:r>
              <w:rPr>
                <w:sz w:val="18"/>
                <w:szCs w:val="21"/>
              </w:rPr>
              <w:t>西</w:t>
            </w:r>
            <w:r>
              <w:rPr>
                <w:sz w:val="18"/>
                <w:szCs w:val="21"/>
              </w:rPr>
              <w:t xml:space="preserve">   Shaanxi</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3605</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3587</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99.51</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18</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0.49</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甘</w:t>
            </w:r>
            <w:r>
              <w:rPr>
                <w:sz w:val="18"/>
                <w:szCs w:val="21"/>
              </w:rPr>
              <w:t xml:space="preserve">  </w:t>
            </w:r>
            <w:r>
              <w:rPr>
                <w:sz w:val="18"/>
                <w:szCs w:val="21"/>
              </w:rPr>
              <w:t>肃</w:t>
            </w:r>
            <w:r>
              <w:rPr>
                <w:sz w:val="18"/>
                <w:szCs w:val="21"/>
              </w:rPr>
              <w:t xml:space="preserve">   Gansu</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2562</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2339</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91.31</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223</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8.69</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青</w:t>
            </w:r>
            <w:r>
              <w:rPr>
                <w:sz w:val="18"/>
                <w:szCs w:val="21"/>
              </w:rPr>
              <w:t xml:space="preserve">  </w:t>
            </w:r>
            <w:r>
              <w:rPr>
                <w:sz w:val="18"/>
                <w:szCs w:val="21"/>
              </w:rPr>
              <w:t>海</w:t>
            </w:r>
            <w:r>
              <w:rPr>
                <w:sz w:val="18"/>
                <w:szCs w:val="21"/>
              </w:rPr>
              <w:t xml:space="preserve">   Qinghai</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518</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282</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54.49</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236</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45.51</w:t>
            </w:r>
          </w:p>
        </w:tc>
      </w:tr>
      <w:tr w:rsidR="00000000">
        <w:tc>
          <w:tcPr>
            <w:tcW w:w="120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宁</w:t>
            </w:r>
            <w:r>
              <w:rPr>
                <w:sz w:val="18"/>
                <w:szCs w:val="21"/>
              </w:rPr>
              <w:t xml:space="preserve">  </w:t>
            </w:r>
            <w:r>
              <w:rPr>
                <w:sz w:val="18"/>
                <w:szCs w:val="21"/>
              </w:rPr>
              <w:t>夏</w:t>
            </w:r>
            <w:r>
              <w:rPr>
                <w:sz w:val="18"/>
                <w:szCs w:val="21"/>
              </w:rPr>
              <w:t xml:space="preserve">   Ningxia</w:t>
            </w:r>
          </w:p>
        </w:tc>
        <w:tc>
          <w:tcPr>
            <w:tcW w:w="575"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652</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368</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65.47</w:t>
            </w:r>
          </w:p>
        </w:tc>
        <w:tc>
          <w:tcPr>
            <w:tcW w:w="747"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194</w:t>
            </w:r>
          </w:p>
        </w:tc>
        <w:tc>
          <w:tcPr>
            <w:tcW w:w="86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34.53</w:t>
            </w:r>
          </w:p>
        </w:tc>
      </w:tr>
      <w:tr w:rsidR="00000000">
        <w:tc>
          <w:tcPr>
            <w:tcW w:w="1207"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pacing w:after="120"/>
              <w:ind w:left="57"/>
              <w:jc w:val="both"/>
              <w:rPr>
                <w:sz w:val="18"/>
                <w:szCs w:val="21"/>
              </w:rPr>
            </w:pPr>
            <w:r>
              <w:rPr>
                <w:sz w:val="18"/>
                <w:szCs w:val="21"/>
              </w:rPr>
              <w:t>新</w:t>
            </w:r>
            <w:r>
              <w:rPr>
                <w:sz w:val="18"/>
                <w:szCs w:val="21"/>
              </w:rPr>
              <w:t xml:space="preserve">  </w:t>
            </w:r>
            <w:r>
              <w:rPr>
                <w:sz w:val="18"/>
                <w:szCs w:val="21"/>
              </w:rPr>
              <w:t>疆</w:t>
            </w:r>
            <w:r>
              <w:rPr>
                <w:sz w:val="18"/>
                <w:szCs w:val="21"/>
              </w:rPr>
              <w:t xml:space="preserve">   Xinjiang</w:t>
            </w:r>
          </w:p>
        </w:tc>
        <w:tc>
          <w:tcPr>
            <w:tcW w:w="575"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1925</w:t>
            </w:r>
          </w:p>
        </w:tc>
        <w:tc>
          <w:tcPr>
            <w:tcW w:w="747"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782</w:t>
            </w:r>
          </w:p>
        </w:tc>
        <w:tc>
          <w:tcPr>
            <w:tcW w:w="862"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40.61</w:t>
            </w:r>
          </w:p>
        </w:tc>
        <w:tc>
          <w:tcPr>
            <w:tcW w:w="747"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w:t>
            </w:r>
            <w:r>
              <w:rPr>
                <w:sz w:val="18"/>
                <w:szCs w:val="21"/>
              </w:rPr>
              <w:t>143</w:t>
            </w:r>
          </w:p>
        </w:tc>
        <w:tc>
          <w:tcPr>
            <w:tcW w:w="862"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59.39</w:t>
            </w:r>
          </w:p>
        </w:tc>
      </w:tr>
    </w:tbl>
    <w:p w:rsidR="00000000" w:rsidRDefault="00902584">
      <w:pPr>
        <w:pStyle w:val="SingleTxt"/>
        <w:spacing w:line="280" w:lineRule="exact"/>
        <w:rPr>
          <w:rFonts w:hAnsi="SimSun" w:hint="eastAsia"/>
          <w:sz w:val="18"/>
        </w:rPr>
      </w:pPr>
    </w:p>
    <w:p w:rsidR="00000000" w:rsidRDefault="00902584">
      <w:pPr>
        <w:pStyle w:val="SingleTxt"/>
        <w:spacing w:after="0" w:line="280" w:lineRule="exact"/>
        <w:rPr>
          <w:rFonts w:ascii="SimHei" w:eastAsia="SimHei" w:hAnsi="SimSun" w:hint="eastAsia"/>
          <w:color w:val="FF0000"/>
        </w:rPr>
      </w:pPr>
      <w:r>
        <w:rPr>
          <w:rFonts w:hAnsi="SimSun"/>
          <w:sz w:val="18"/>
        </w:rPr>
        <w:br w:type="page"/>
      </w:r>
      <w:r>
        <w:rPr>
          <w:rFonts w:hAnsi="SimSun" w:hint="eastAsia"/>
        </w:rPr>
        <w:t>表五</w:t>
      </w:r>
      <w:r>
        <w:rPr>
          <w:rFonts w:hAnsi="SimSun"/>
        </w:rPr>
        <w:br/>
      </w:r>
      <w:r>
        <w:rPr>
          <w:rFonts w:ascii="SimHei" w:eastAsia="SimHei" w:hAnsi="SimSun" w:hint="eastAsia"/>
          <w:color w:val="FF0000"/>
        </w:rPr>
        <w:t>分民族人口增长情况</w:t>
      </w:r>
    </w:p>
    <w:p w:rsidR="00000000" w:rsidRDefault="00902584">
      <w:pPr>
        <w:pStyle w:val="SingleTxt"/>
        <w:spacing w:after="240" w:line="280" w:lineRule="exact"/>
        <w:rPr>
          <w:rFonts w:hAnsi="SimSun"/>
          <w:b/>
          <w:bCs/>
          <w:sz w:val="18"/>
        </w:rPr>
      </w:pPr>
      <w:r>
        <w:rPr>
          <w:rFonts w:ascii="SimHei" w:eastAsia="SimHei" w:hAnsi="SimSun"/>
          <w:b/>
          <w:bCs/>
          <w:color w:val="FF0000"/>
        </w:rPr>
        <w:t>POPULATION GROWTH BY NATIONALITY</w:t>
      </w:r>
    </w:p>
    <w:p w:rsidR="00000000" w:rsidRDefault="00902584">
      <w:pPr>
        <w:pStyle w:val="SingleTxt"/>
        <w:spacing w:line="280" w:lineRule="exact"/>
        <w:rPr>
          <w:rFonts w:hAnsi="SimSun" w:hint="eastAsia"/>
          <w:sz w:val="18"/>
        </w:rPr>
      </w:pPr>
      <w:r>
        <w:rPr>
          <w:rFonts w:hAnsi="SimSun" w:hint="eastAsia"/>
          <w:sz w:val="18"/>
        </w:rPr>
        <w:t>单位：万人</w:t>
      </w:r>
      <w:r>
        <w:rPr>
          <w:rFonts w:hAnsi="SimSun" w:hint="eastAsia"/>
          <w:sz w:val="18"/>
        </w:rPr>
        <w:t>,</w:t>
      </w:r>
      <w:r>
        <w:rPr>
          <w:rFonts w:hAnsi="SimSun" w:hint="eastAsia"/>
          <w:sz w:val="18"/>
        </w:rPr>
        <w:t>％（</w:t>
      </w:r>
      <w:r>
        <w:rPr>
          <w:rFonts w:hAnsi="SimSun" w:hint="eastAsia"/>
          <w:sz w:val="18"/>
        </w:rPr>
        <w:t>10 000 persons,</w:t>
      </w:r>
      <w:r>
        <w:rPr>
          <w:rFonts w:hAnsi="SimSun" w:hint="eastAsia"/>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0"/>
        <w:gridCol w:w="1020"/>
        <w:gridCol w:w="1020"/>
        <w:gridCol w:w="1702"/>
        <w:gridCol w:w="1020"/>
        <w:gridCol w:w="1020"/>
        <w:gridCol w:w="1700"/>
      </w:tblGrid>
      <w:tr w:rsidR="00000000">
        <w:trPr>
          <w:cantSplit/>
          <w:trHeight w:val="420"/>
        </w:trPr>
        <w:tc>
          <w:tcPr>
            <w:tcW w:w="1207" w:type="pct"/>
            <w:vMerge w:val="restart"/>
            <w:tcMar>
              <w:left w:w="0" w:type="dxa"/>
              <w:right w:w="0" w:type="dxa"/>
            </w:tcMar>
            <w:vAlign w:val="center"/>
          </w:tcPr>
          <w:p w:rsidR="00000000" w:rsidRDefault="00902584">
            <w:pPr>
              <w:spacing w:line="480" w:lineRule="auto"/>
              <w:ind w:left="57"/>
              <w:jc w:val="both"/>
              <w:rPr>
                <w:b/>
                <w:sz w:val="18"/>
                <w:szCs w:val="21"/>
              </w:rPr>
            </w:pPr>
            <w:r>
              <w:rPr>
                <w:b/>
                <w:sz w:val="18"/>
                <w:szCs w:val="21"/>
              </w:rPr>
              <w:t>地</w:t>
            </w:r>
            <w:r>
              <w:rPr>
                <w:b/>
                <w:sz w:val="18"/>
                <w:szCs w:val="21"/>
              </w:rPr>
              <w:t xml:space="preserve"> </w:t>
            </w:r>
            <w:r>
              <w:rPr>
                <w:b/>
                <w:sz w:val="18"/>
                <w:szCs w:val="21"/>
              </w:rPr>
              <w:t>区</w:t>
            </w:r>
            <w:r>
              <w:rPr>
                <w:b/>
                <w:sz w:val="18"/>
                <w:szCs w:val="21"/>
              </w:rPr>
              <w:t xml:space="preserve">  Region</w:t>
            </w:r>
          </w:p>
        </w:tc>
        <w:tc>
          <w:tcPr>
            <w:tcW w:w="1897" w:type="pct"/>
            <w:gridSpan w:val="3"/>
            <w:tcMar>
              <w:left w:w="0" w:type="dxa"/>
              <w:right w:w="0" w:type="dxa"/>
            </w:tcMar>
            <w:vAlign w:val="center"/>
          </w:tcPr>
          <w:p w:rsidR="00000000" w:rsidRDefault="00902584">
            <w:pPr>
              <w:spacing w:after="120" w:line="280" w:lineRule="exact"/>
              <w:jc w:val="center"/>
              <w:rPr>
                <w:b/>
                <w:sz w:val="18"/>
                <w:szCs w:val="21"/>
              </w:rPr>
            </w:pPr>
            <w:r>
              <w:rPr>
                <w:b/>
                <w:sz w:val="18"/>
                <w:szCs w:val="21"/>
              </w:rPr>
              <w:t>汉族人口</w:t>
            </w:r>
            <w:r>
              <w:rPr>
                <w:rFonts w:hint="eastAsia"/>
                <w:b/>
                <w:sz w:val="18"/>
                <w:szCs w:val="21"/>
              </w:rPr>
              <w:br/>
            </w:r>
            <w:r>
              <w:rPr>
                <w:b/>
                <w:sz w:val="18"/>
                <w:szCs w:val="21"/>
              </w:rPr>
              <w:t>Han  Nationality</w:t>
            </w:r>
          </w:p>
        </w:tc>
        <w:tc>
          <w:tcPr>
            <w:tcW w:w="1896" w:type="pct"/>
            <w:gridSpan w:val="3"/>
            <w:tcMar>
              <w:left w:w="0" w:type="dxa"/>
              <w:right w:w="0" w:type="dxa"/>
            </w:tcMar>
            <w:vAlign w:val="center"/>
          </w:tcPr>
          <w:p w:rsidR="00000000" w:rsidRDefault="00902584">
            <w:pPr>
              <w:spacing w:after="120" w:line="280" w:lineRule="exact"/>
              <w:jc w:val="center"/>
              <w:rPr>
                <w:b/>
                <w:sz w:val="18"/>
                <w:szCs w:val="21"/>
              </w:rPr>
            </w:pPr>
            <w:r>
              <w:rPr>
                <w:b/>
                <w:sz w:val="18"/>
                <w:szCs w:val="21"/>
              </w:rPr>
              <w:t>各少数民族人口</w:t>
            </w:r>
            <w:r>
              <w:rPr>
                <w:rFonts w:hint="eastAsia"/>
                <w:b/>
                <w:sz w:val="18"/>
                <w:szCs w:val="21"/>
              </w:rPr>
              <w:br/>
            </w:r>
            <w:r>
              <w:rPr>
                <w:b/>
                <w:sz w:val="18"/>
                <w:szCs w:val="21"/>
              </w:rPr>
              <w:t>Minority  Nationalities</w:t>
            </w:r>
          </w:p>
        </w:tc>
      </w:tr>
      <w:tr w:rsidR="00000000">
        <w:trPr>
          <w:cantSplit/>
          <w:trHeight w:val="882"/>
        </w:trPr>
        <w:tc>
          <w:tcPr>
            <w:tcW w:w="1207" w:type="pct"/>
            <w:vMerge/>
            <w:tcBorders>
              <w:bottom w:val="single" w:sz="12" w:space="0" w:color="auto"/>
            </w:tcBorders>
            <w:tcMar>
              <w:left w:w="0" w:type="dxa"/>
              <w:right w:w="0" w:type="dxa"/>
            </w:tcMar>
            <w:vAlign w:val="center"/>
          </w:tcPr>
          <w:p w:rsidR="00000000" w:rsidRDefault="00902584">
            <w:pPr>
              <w:spacing w:line="480" w:lineRule="auto"/>
              <w:ind w:left="57"/>
              <w:jc w:val="both"/>
              <w:rPr>
                <w:b/>
                <w:sz w:val="18"/>
                <w:szCs w:val="21"/>
              </w:rPr>
            </w:pPr>
          </w:p>
        </w:tc>
        <w:tc>
          <w:tcPr>
            <w:tcW w:w="517" w:type="pct"/>
            <w:tcBorders>
              <w:bottom w:val="single" w:sz="12" w:space="0" w:color="auto"/>
            </w:tcBorders>
            <w:tcMar>
              <w:left w:w="0" w:type="dxa"/>
              <w:right w:w="0" w:type="dxa"/>
            </w:tcMar>
            <w:vAlign w:val="center"/>
          </w:tcPr>
          <w:p w:rsidR="00000000" w:rsidRDefault="00902584">
            <w:pPr>
              <w:spacing w:after="120" w:line="280" w:lineRule="exact"/>
              <w:jc w:val="center"/>
              <w:rPr>
                <w:b/>
                <w:spacing w:val="-6"/>
                <w:sz w:val="18"/>
                <w:szCs w:val="21"/>
              </w:rPr>
            </w:pPr>
            <w:r>
              <w:rPr>
                <w:b/>
                <w:spacing w:val="-6"/>
                <w:sz w:val="18"/>
                <w:szCs w:val="21"/>
              </w:rPr>
              <w:t>2000</w:t>
            </w:r>
            <w:r>
              <w:rPr>
                <w:b/>
                <w:spacing w:val="-6"/>
                <w:sz w:val="18"/>
                <w:szCs w:val="21"/>
              </w:rPr>
              <w:t>年</w:t>
            </w:r>
            <w:r>
              <w:rPr>
                <w:rFonts w:hint="eastAsia"/>
                <w:b/>
                <w:spacing w:val="-6"/>
                <w:sz w:val="18"/>
                <w:szCs w:val="21"/>
              </w:rPr>
              <w:br/>
            </w:r>
            <w:r>
              <w:rPr>
                <w:b/>
                <w:spacing w:val="-6"/>
                <w:sz w:val="18"/>
                <w:szCs w:val="21"/>
              </w:rPr>
              <w:t>2000</w:t>
            </w:r>
          </w:p>
        </w:tc>
        <w:tc>
          <w:tcPr>
            <w:tcW w:w="517" w:type="pct"/>
            <w:tcBorders>
              <w:bottom w:val="single" w:sz="12" w:space="0" w:color="auto"/>
            </w:tcBorders>
            <w:tcMar>
              <w:left w:w="0" w:type="dxa"/>
              <w:right w:w="0" w:type="dxa"/>
            </w:tcMar>
            <w:vAlign w:val="center"/>
          </w:tcPr>
          <w:p w:rsidR="00000000" w:rsidRDefault="00902584">
            <w:pPr>
              <w:spacing w:after="120" w:line="280" w:lineRule="exact"/>
              <w:jc w:val="center"/>
              <w:rPr>
                <w:b/>
                <w:spacing w:val="-6"/>
                <w:sz w:val="18"/>
                <w:szCs w:val="21"/>
              </w:rPr>
            </w:pPr>
            <w:r>
              <w:rPr>
                <w:b/>
                <w:spacing w:val="-6"/>
                <w:sz w:val="18"/>
                <w:szCs w:val="21"/>
              </w:rPr>
              <w:t>1990</w:t>
            </w:r>
            <w:r>
              <w:rPr>
                <w:b/>
                <w:spacing w:val="-6"/>
                <w:sz w:val="18"/>
                <w:szCs w:val="21"/>
              </w:rPr>
              <w:t>年</w:t>
            </w:r>
            <w:r>
              <w:rPr>
                <w:rFonts w:hint="eastAsia"/>
                <w:b/>
                <w:spacing w:val="-6"/>
                <w:sz w:val="18"/>
                <w:szCs w:val="21"/>
              </w:rPr>
              <w:br/>
            </w:r>
            <w:r>
              <w:rPr>
                <w:b/>
                <w:spacing w:val="-6"/>
                <w:sz w:val="18"/>
                <w:szCs w:val="21"/>
              </w:rPr>
              <w:t>1990</w:t>
            </w:r>
          </w:p>
        </w:tc>
        <w:tc>
          <w:tcPr>
            <w:tcW w:w="863"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8"/>
                <w:szCs w:val="18"/>
              </w:rPr>
            </w:pPr>
            <w:r>
              <w:rPr>
                <w:b/>
                <w:sz w:val="18"/>
                <w:szCs w:val="21"/>
              </w:rPr>
              <w:t>年均增长率</w:t>
            </w:r>
            <w:r>
              <w:rPr>
                <w:rFonts w:hint="eastAsia"/>
                <w:b/>
                <w:sz w:val="18"/>
                <w:szCs w:val="21"/>
              </w:rPr>
              <w:br/>
            </w:r>
            <w:r>
              <w:rPr>
                <w:b/>
                <w:sz w:val="18"/>
                <w:szCs w:val="21"/>
              </w:rPr>
              <w:t xml:space="preserve">Ave. Annual </w:t>
            </w:r>
            <w:r>
              <w:rPr>
                <w:rFonts w:hint="eastAsia"/>
                <w:b/>
                <w:sz w:val="18"/>
                <w:szCs w:val="21"/>
              </w:rPr>
              <w:br/>
            </w:r>
            <w:r>
              <w:rPr>
                <w:b/>
                <w:sz w:val="18"/>
                <w:szCs w:val="21"/>
              </w:rPr>
              <w:t>Growth  Rate</w:t>
            </w:r>
          </w:p>
        </w:tc>
        <w:tc>
          <w:tcPr>
            <w:tcW w:w="517"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2000</w:t>
            </w:r>
            <w:r>
              <w:rPr>
                <w:b/>
                <w:sz w:val="18"/>
                <w:szCs w:val="21"/>
              </w:rPr>
              <w:t>年</w:t>
            </w:r>
            <w:r>
              <w:rPr>
                <w:rFonts w:hint="eastAsia"/>
                <w:b/>
                <w:sz w:val="18"/>
                <w:szCs w:val="21"/>
              </w:rPr>
              <w:br/>
            </w:r>
            <w:r>
              <w:rPr>
                <w:b/>
                <w:sz w:val="18"/>
                <w:szCs w:val="21"/>
              </w:rPr>
              <w:t>2000</w:t>
            </w:r>
          </w:p>
        </w:tc>
        <w:tc>
          <w:tcPr>
            <w:tcW w:w="517"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1990</w:t>
            </w:r>
            <w:r>
              <w:rPr>
                <w:b/>
                <w:sz w:val="18"/>
                <w:szCs w:val="21"/>
              </w:rPr>
              <w:t>年</w:t>
            </w:r>
            <w:r>
              <w:rPr>
                <w:rFonts w:hint="eastAsia"/>
                <w:b/>
                <w:sz w:val="18"/>
                <w:szCs w:val="21"/>
              </w:rPr>
              <w:br/>
            </w:r>
            <w:r>
              <w:rPr>
                <w:b/>
                <w:sz w:val="18"/>
                <w:szCs w:val="21"/>
              </w:rPr>
              <w:t>1990</w:t>
            </w:r>
          </w:p>
        </w:tc>
        <w:tc>
          <w:tcPr>
            <w:tcW w:w="86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8"/>
                <w:szCs w:val="18"/>
              </w:rPr>
            </w:pPr>
            <w:r>
              <w:rPr>
                <w:b/>
                <w:sz w:val="18"/>
                <w:szCs w:val="21"/>
              </w:rPr>
              <w:t>年均增长率</w:t>
            </w:r>
            <w:r>
              <w:rPr>
                <w:rFonts w:hint="eastAsia"/>
                <w:b/>
                <w:sz w:val="18"/>
                <w:szCs w:val="21"/>
              </w:rPr>
              <w:br/>
            </w:r>
            <w:r>
              <w:rPr>
                <w:b/>
                <w:sz w:val="18"/>
                <w:szCs w:val="21"/>
              </w:rPr>
              <w:t xml:space="preserve">Ave. Annual </w:t>
            </w:r>
            <w:r>
              <w:rPr>
                <w:rFonts w:hint="eastAsia"/>
                <w:b/>
                <w:sz w:val="18"/>
                <w:szCs w:val="21"/>
              </w:rPr>
              <w:br/>
            </w:r>
            <w:r>
              <w:rPr>
                <w:b/>
                <w:sz w:val="18"/>
                <w:szCs w:val="21"/>
              </w:rPr>
              <w:t xml:space="preserve">Growth  </w:t>
            </w:r>
            <w:r>
              <w:rPr>
                <w:b/>
                <w:sz w:val="18"/>
                <w:szCs w:val="21"/>
              </w:rPr>
              <w:t>Rate</w:t>
            </w:r>
          </w:p>
        </w:tc>
      </w:tr>
      <w:tr w:rsidR="00000000">
        <w:trPr>
          <w:cantSplit/>
        </w:trPr>
        <w:tc>
          <w:tcPr>
            <w:tcW w:w="1207" w:type="pct"/>
            <w:tcBorders>
              <w:top w:val="single" w:sz="12" w:space="0" w:color="auto"/>
              <w:bottom w:val="nil"/>
            </w:tcBorders>
            <w:tcMar>
              <w:left w:w="0" w:type="dxa"/>
              <w:right w:w="0" w:type="dxa"/>
            </w:tcMar>
            <w:vAlign w:val="center"/>
          </w:tcPr>
          <w:p w:rsidR="00000000" w:rsidRDefault="00902584">
            <w:pPr>
              <w:spacing w:line="160" w:lineRule="exact"/>
              <w:jc w:val="both"/>
              <w:rPr>
                <w:b/>
                <w:sz w:val="18"/>
                <w:szCs w:val="21"/>
              </w:rPr>
            </w:pPr>
          </w:p>
        </w:tc>
        <w:tc>
          <w:tcPr>
            <w:tcW w:w="517" w:type="pct"/>
            <w:tcBorders>
              <w:top w:val="single" w:sz="12" w:space="0" w:color="auto"/>
              <w:bottom w:val="nil"/>
            </w:tcBorders>
            <w:tcMar>
              <w:left w:w="0" w:type="dxa"/>
              <w:right w:w="0" w:type="dxa"/>
            </w:tcMar>
            <w:vAlign w:val="center"/>
          </w:tcPr>
          <w:p w:rsidR="00000000" w:rsidRDefault="00902584">
            <w:pPr>
              <w:spacing w:line="160" w:lineRule="exact"/>
              <w:jc w:val="center"/>
              <w:rPr>
                <w:b/>
                <w:spacing w:val="-6"/>
                <w:sz w:val="18"/>
                <w:szCs w:val="21"/>
              </w:rPr>
            </w:pPr>
          </w:p>
        </w:tc>
        <w:tc>
          <w:tcPr>
            <w:tcW w:w="517" w:type="pct"/>
            <w:tcBorders>
              <w:top w:val="single" w:sz="12" w:space="0" w:color="auto"/>
              <w:bottom w:val="nil"/>
            </w:tcBorders>
            <w:tcMar>
              <w:left w:w="0" w:type="dxa"/>
              <w:right w:w="0" w:type="dxa"/>
            </w:tcMar>
            <w:vAlign w:val="center"/>
          </w:tcPr>
          <w:p w:rsidR="00000000" w:rsidRDefault="00902584">
            <w:pPr>
              <w:spacing w:line="160" w:lineRule="exact"/>
              <w:jc w:val="center"/>
              <w:rPr>
                <w:b/>
                <w:spacing w:val="-6"/>
                <w:sz w:val="18"/>
                <w:szCs w:val="21"/>
              </w:rPr>
            </w:pPr>
          </w:p>
        </w:tc>
        <w:tc>
          <w:tcPr>
            <w:tcW w:w="863"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b/>
                <w:sz w:val="18"/>
                <w:szCs w:val="21"/>
              </w:rPr>
            </w:pPr>
          </w:p>
        </w:tc>
        <w:tc>
          <w:tcPr>
            <w:tcW w:w="517"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21"/>
              </w:rPr>
            </w:pPr>
          </w:p>
        </w:tc>
        <w:tc>
          <w:tcPr>
            <w:tcW w:w="517"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21"/>
              </w:rPr>
            </w:pPr>
          </w:p>
        </w:tc>
        <w:tc>
          <w:tcPr>
            <w:tcW w:w="862"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b/>
                <w:sz w:val="18"/>
                <w:szCs w:val="21"/>
              </w:rPr>
            </w:pPr>
          </w:p>
        </w:tc>
      </w:tr>
      <w:tr w:rsidR="00000000">
        <w:tc>
          <w:tcPr>
            <w:tcW w:w="1207" w:type="pct"/>
            <w:tcBorders>
              <w:top w:val="nil"/>
            </w:tcBorders>
            <w:tcMar>
              <w:left w:w="0" w:type="dxa"/>
              <w:right w:w="0" w:type="dxa"/>
            </w:tcMar>
          </w:tcPr>
          <w:p w:rsidR="00000000" w:rsidRDefault="00902584">
            <w:pPr>
              <w:spacing w:after="120"/>
              <w:ind w:left="57"/>
              <w:jc w:val="both"/>
              <w:rPr>
                <w:b/>
                <w:sz w:val="18"/>
                <w:szCs w:val="21"/>
              </w:rPr>
            </w:pPr>
            <w:r>
              <w:rPr>
                <w:b/>
                <w:sz w:val="18"/>
                <w:szCs w:val="21"/>
              </w:rPr>
              <w:t>全</w:t>
            </w:r>
            <w:r>
              <w:rPr>
                <w:b/>
                <w:sz w:val="18"/>
                <w:szCs w:val="21"/>
              </w:rPr>
              <w:t xml:space="preserve">  </w:t>
            </w:r>
            <w:r>
              <w:rPr>
                <w:b/>
                <w:sz w:val="18"/>
                <w:szCs w:val="21"/>
              </w:rPr>
              <w:t>国</w:t>
            </w:r>
            <w:r>
              <w:rPr>
                <w:b/>
                <w:sz w:val="18"/>
                <w:szCs w:val="21"/>
              </w:rPr>
              <w:t xml:space="preserve">   National</w:t>
            </w:r>
          </w:p>
        </w:tc>
        <w:tc>
          <w:tcPr>
            <w:tcW w:w="517" w:type="pct"/>
            <w:tcBorders>
              <w:top w:val="nil"/>
            </w:tcBorders>
            <w:tcMar>
              <w:left w:w="0" w:type="dxa"/>
              <w:right w:w="0" w:type="dxa"/>
            </w:tcMar>
          </w:tcPr>
          <w:p w:rsidR="00000000" w:rsidRDefault="00902584">
            <w:pPr>
              <w:snapToGrid w:val="0"/>
              <w:spacing w:after="120"/>
              <w:jc w:val="center"/>
              <w:rPr>
                <w:b/>
                <w:sz w:val="18"/>
                <w:szCs w:val="21"/>
              </w:rPr>
            </w:pPr>
            <w:r>
              <w:rPr>
                <w:b/>
                <w:sz w:val="18"/>
                <w:szCs w:val="21"/>
              </w:rPr>
              <w:t>115940</w:t>
            </w:r>
          </w:p>
        </w:tc>
        <w:tc>
          <w:tcPr>
            <w:tcW w:w="517" w:type="pct"/>
            <w:tcBorders>
              <w:top w:val="nil"/>
            </w:tcBorders>
            <w:tcMar>
              <w:left w:w="0" w:type="dxa"/>
              <w:right w:w="0" w:type="dxa"/>
            </w:tcMar>
          </w:tcPr>
          <w:p w:rsidR="00000000" w:rsidRDefault="00902584">
            <w:pPr>
              <w:snapToGrid w:val="0"/>
              <w:spacing w:after="120"/>
              <w:jc w:val="center"/>
              <w:rPr>
                <w:b/>
                <w:sz w:val="18"/>
                <w:szCs w:val="21"/>
              </w:rPr>
            </w:pPr>
            <w:r>
              <w:rPr>
                <w:b/>
                <w:sz w:val="18"/>
                <w:szCs w:val="21"/>
              </w:rPr>
              <w:t>104248</w:t>
            </w:r>
          </w:p>
        </w:tc>
        <w:tc>
          <w:tcPr>
            <w:tcW w:w="863" w:type="pct"/>
            <w:tcBorders>
              <w:top w:val="nil"/>
            </w:tcBorders>
            <w:tcMar>
              <w:left w:w="0" w:type="dxa"/>
              <w:right w:w="0" w:type="dxa"/>
            </w:tcMar>
          </w:tcPr>
          <w:p w:rsidR="00000000" w:rsidRDefault="00902584">
            <w:pPr>
              <w:snapToGrid w:val="0"/>
              <w:spacing w:after="120"/>
              <w:jc w:val="center"/>
              <w:rPr>
                <w:b/>
                <w:sz w:val="18"/>
                <w:szCs w:val="21"/>
              </w:rPr>
            </w:pPr>
            <w:r>
              <w:rPr>
                <w:b/>
                <w:sz w:val="18"/>
                <w:szCs w:val="21"/>
              </w:rPr>
              <w:t>1.03</w:t>
            </w:r>
          </w:p>
        </w:tc>
        <w:tc>
          <w:tcPr>
            <w:tcW w:w="517" w:type="pct"/>
            <w:tcBorders>
              <w:top w:val="nil"/>
            </w:tcBorders>
            <w:tcMar>
              <w:left w:w="0" w:type="dxa"/>
              <w:right w:w="0" w:type="dxa"/>
            </w:tcMar>
          </w:tcPr>
          <w:p w:rsidR="00000000" w:rsidRDefault="00902584">
            <w:pPr>
              <w:snapToGrid w:val="0"/>
              <w:spacing w:after="120"/>
              <w:jc w:val="center"/>
              <w:rPr>
                <w:b/>
                <w:sz w:val="18"/>
                <w:szCs w:val="21"/>
              </w:rPr>
            </w:pPr>
            <w:r>
              <w:rPr>
                <w:b/>
                <w:sz w:val="18"/>
                <w:szCs w:val="21"/>
              </w:rPr>
              <w:t>10643</w:t>
            </w:r>
          </w:p>
        </w:tc>
        <w:tc>
          <w:tcPr>
            <w:tcW w:w="517" w:type="pct"/>
            <w:tcBorders>
              <w:top w:val="nil"/>
            </w:tcBorders>
            <w:tcMar>
              <w:left w:w="0" w:type="dxa"/>
              <w:right w:w="0" w:type="dxa"/>
            </w:tcMar>
          </w:tcPr>
          <w:p w:rsidR="00000000" w:rsidRDefault="00902584">
            <w:pPr>
              <w:snapToGrid w:val="0"/>
              <w:spacing w:after="120"/>
              <w:jc w:val="center"/>
              <w:rPr>
                <w:b/>
                <w:sz w:val="18"/>
                <w:szCs w:val="21"/>
              </w:rPr>
            </w:pPr>
            <w:r>
              <w:rPr>
                <w:b/>
                <w:sz w:val="18"/>
                <w:szCs w:val="21"/>
              </w:rPr>
              <w:t>9120</w:t>
            </w:r>
          </w:p>
        </w:tc>
        <w:tc>
          <w:tcPr>
            <w:tcW w:w="862" w:type="pct"/>
            <w:tcBorders>
              <w:top w:val="nil"/>
            </w:tcBorders>
            <w:tcMar>
              <w:left w:w="0" w:type="dxa"/>
              <w:right w:w="0" w:type="dxa"/>
            </w:tcMar>
          </w:tcPr>
          <w:p w:rsidR="00000000" w:rsidRDefault="00902584">
            <w:pPr>
              <w:snapToGrid w:val="0"/>
              <w:spacing w:after="120"/>
              <w:jc w:val="center"/>
              <w:rPr>
                <w:b/>
                <w:sz w:val="18"/>
                <w:szCs w:val="21"/>
              </w:rPr>
            </w:pPr>
            <w:r>
              <w:rPr>
                <w:b/>
                <w:sz w:val="18"/>
                <w:szCs w:val="21"/>
              </w:rPr>
              <w:t>1.51</w:t>
            </w:r>
          </w:p>
        </w:tc>
      </w:tr>
      <w:tr w:rsidR="00000000">
        <w:tc>
          <w:tcPr>
            <w:tcW w:w="1207"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863"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862" w:type="pct"/>
            <w:tcMar>
              <w:left w:w="0" w:type="dxa"/>
              <w:right w:w="0" w:type="dxa"/>
            </w:tcMar>
          </w:tcPr>
          <w:p w:rsidR="00000000" w:rsidRDefault="00902584">
            <w:pPr>
              <w:spacing w:line="300" w:lineRule="exact"/>
              <w:ind w:left="57"/>
              <w:jc w:val="both"/>
              <w:rPr>
                <w:sz w:val="18"/>
                <w:szCs w:val="21"/>
              </w:rPr>
            </w:pP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北</w:t>
            </w:r>
            <w:r>
              <w:rPr>
                <w:sz w:val="18"/>
                <w:szCs w:val="21"/>
              </w:rPr>
              <w:t xml:space="preserve">  </w:t>
            </w:r>
            <w:r>
              <w:rPr>
                <w:sz w:val="18"/>
                <w:szCs w:val="21"/>
              </w:rPr>
              <w:t>京</w:t>
            </w:r>
            <w:r>
              <w:rPr>
                <w:sz w:val="18"/>
                <w:szCs w:val="21"/>
              </w:rPr>
              <w:t xml:space="preserve">   Beijing</w:t>
            </w:r>
          </w:p>
        </w:tc>
        <w:tc>
          <w:tcPr>
            <w:tcW w:w="517" w:type="pct"/>
            <w:tcMar>
              <w:left w:w="0" w:type="dxa"/>
              <w:right w:w="0" w:type="dxa"/>
            </w:tcMar>
          </w:tcPr>
          <w:p w:rsidR="00000000" w:rsidRDefault="00902584">
            <w:pPr>
              <w:snapToGrid w:val="0"/>
              <w:spacing w:after="120"/>
              <w:jc w:val="center"/>
              <w:rPr>
                <w:sz w:val="18"/>
                <w:szCs w:val="21"/>
              </w:rPr>
            </w:pPr>
            <w:r>
              <w:rPr>
                <w:sz w:val="18"/>
                <w:szCs w:val="21"/>
              </w:rPr>
              <w:t>1323</w:t>
            </w:r>
          </w:p>
        </w:tc>
        <w:tc>
          <w:tcPr>
            <w:tcW w:w="517" w:type="pct"/>
            <w:tcMar>
              <w:left w:w="0" w:type="dxa"/>
              <w:right w:w="0" w:type="dxa"/>
            </w:tcMar>
          </w:tcPr>
          <w:p w:rsidR="00000000" w:rsidRDefault="00902584">
            <w:pPr>
              <w:snapToGrid w:val="0"/>
              <w:spacing w:after="120"/>
              <w:jc w:val="center"/>
              <w:rPr>
                <w:sz w:val="18"/>
                <w:szCs w:val="21"/>
              </w:rPr>
            </w:pPr>
            <w:r>
              <w:rPr>
                <w:sz w:val="18"/>
                <w:szCs w:val="21"/>
              </w:rPr>
              <w:t>1041</w:t>
            </w:r>
          </w:p>
        </w:tc>
        <w:tc>
          <w:tcPr>
            <w:tcW w:w="863" w:type="pct"/>
            <w:tcMar>
              <w:left w:w="0" w:type="dxa"/>
              <w:right w:w="0" w:type="dxa"/>
            </w:tcMar>
          </w:tcPr>
          <w:p w:rsidR="00000000" w:rsidRDefault="00902584">
            <w:pPr>
              <w:snapToGrid w:val="0"/>
              <w:spacing w:after="120"/>
              <w:jc w:val="center"/>
              <w:rPr>
                <w:sz w:val="18"/>
                <w:szCs w:val="21"/>
              </w:rPr>
            </w:pPr>
            <w:r>
              <w:rPr>
                <w:sz w:val="18"/>
                <w:szCs w:val="21"/>
              </w:rPr>
              <w:t>2.35</w:t>
            </w:r>
          </w:p>
        </w:tc>
        <w:tc>
          <w:tcPr>
            <w:tcW w:w="517" w:type="pct"/>
            <w:tcMar>
              <w:left w:w="0" w:type="dxa"/>
              <w:right w:w="0" w:type="dxa"/>
            </w:tcMar>
          </w:tcPr>
          <w:p w:rsidR="00000000" w:rsidRDefault="00902584">
            <w:pPr>
              <w:snapToGrid w:val="0"/>
              <w:spacing w:after="120"/>
              <w:jc w:val="center"/>
              <w:rPr>
                <w:sz w:val="18"/>
                <w:szCs w:val="21"/>
              </w:rPr>
            </w:pPr>
            <w:r>
              <w:rPr>
                <w:sz w:val="18"/>
                <w:szCs w:val="21"/>
              </w:rPr>
              <w:t>59</w:t>
            </w:r>
          </w:p>
        </w:tc>
        <w:tc>
          <w:tcPr>
            <w:tcW w:w="517" w:type="pct"/>
            <w:tcMar>
              <w:left w:w="0" w:type="dxa"/>
              <w:right w:w="0" w:type="dxa"/>
            </w:tcMar>
          </w:tcPr>
          <w:p w:rsidR="00000000" w:rsidRDefault="00902584">
            <w:pPr>
              <w:snapToGrid w:val="0"/>
              <w:spacing w:after="120"/>
              <w:jc w:val="center"/>
              <w:rPr>
                <w:sz w:val="18"/>
                <w:szCs w:val="21"/>
              </w:rPr>
            </w:pPr>
            <w:r>
              <w:rPr>
                <w:sz w:val="18"/>
                <w:szCs w:val="21"/>
              </w:rPr>
              <w:t>41</w:t>
            </w:r>
          </w:p>
        </w:tc>
        <w:tc>
          <w:tcPr>
            <w:tcW w:w="862" w:type="pct"/>
            <w:tcMar>
              <w:left w:w="0" w:type="dxa"/>
              <w:right w:w="0" w:type="dxa"/>
            </w:tcMar>
          </w:tcPr>
          <w:p w:rsidR="00000000" w:rsidRDefault="00902584">
            <w:pPr>
              <w:snapToGrid w:val="0"/>
              <w:spacing w:after="120"/>
              <w:jc w:val="center"/>
              <w:rPr>
                <w:sz w:val="18"/>
                <w:szCs w:val="21"/>
              </w:rPr>
            </w:pPr>
            <w:r>
              <w:rPr>
                <w:sz w:val="18"/>
                <w:szCs w:val="21"/>
              </w:rPr>
              <w:t>3.49</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天</w:t>
            </w:r>
            <w:r>
              <w:rPr>
                <w:sz w:val="18"/>
                <w:szCs w:val="21"/>
              </w:rPr>
              <w:t xml:space="preserve">  </w:t>
            </w:r>
            <w:r>
              <w:rPr>
                <w:sz w:val="18"/>
                <w:szCs w:val="21"/>
              </w:rPr>
              <w:t>津</w:t>
            </w:r>
            <w:r>
              <w:rPr>
                <w:sz w:val="18"/>
                <w:szCs w:val="21"/>
              </w:rPr>
              <w:t xml:space="preserve">   Tianjin</w:t>
            </w:r>
          </w:p>
        </w:tc>
        <w:tc>
          <w:tcPr>
            <w:tcW w:w="517" w:type="pct"/>
            <w:tcMar>
              <w:left w:w="0" w:type="dxa"/>
              <w:right w:w="0" w:type="dxa"/>
            </w:tcMar>
          </w:tcPr>
          <w:p w:rsidR="00000000" w:rsidRDefault="00902584">
            <w:pPr>
              <w:snapToGrid w:val="0"/>
              <w:spacing w:after="120"/>
              <w:jc w:val="center"/>
              <w:rPr>
                <w:sz w:val="18"/>
                <w:szCs w:val="21"/>
              </w:rPr>
            </w:pPr>
            <w:r>
              <w:rPr>
                <w:sz w:val="18"/>
                <w:szCs w:val="21"/>
              </w:rPr>
              <w:t>975</w:t>
            </w:r>
          </w:p>
        </w:tc>
        <w:tc>
          <w:tcPr>
            <w:tcW w:w="517" w:type="pct"/>
            <w:tcMar>
              <w:left w:w="0" w:type="dxa"/>
              <w:right w:w="0" w:type="dxa"/>
            </w:tcMar>
          </w:tcPr>
          <w:p w:rsidR="00000000" w:rsidRDefault="00902584">
            <w:pPr>
              <w:snapToGrid w:val="0"/>
              <w:spacing w:after="120"/>
              <w:jc w:val="center"/>
              <w:rPr>
                <w:sz w:val="18"/>
                <w:szCs w:val="21"/>
              </w:rPr>
            </w:pPr>
            <w:r>
              <w:rPr>
                <w:sz w:val="18"/>
                <w:szCs w:val="21"/>
              </w:rPr>
              <w:t>858</w:t>
            </w:r>
          </w:p>
        </w:tc>
        <w:tc>
          <w:tcPr>
            <w:tcW w:w="863" w:type="pct"/>
            <w:tcMar>
              <w:left w:w="0" w:type="dxa"/>
              <w:right w:w="0" w:type="dxa"/>
            </w:tcMar>
          </w:tcPr>
          <w:p w:rsidR="00000000" w:rsidRDefault="00902584">
            <w:pPr>
              <w:snapToGrid w:val="0"/>
              <w:spacing w:after="120"/>
              <w:jc w:val="center"/>
              <w:rPr>
                <w:sz w:val="18"/>
                <w:szCs w:val="21"/>
              </w:rPr>
            </w:pPr>
            <w:r>
              <w:rPr>
                <w:sz w:val="18"/>
                <w:szCs w:val="21"/>
              </w:rPr>
              <w:t>1.24</w:t>
            </w:r>
          </w:p>
        </w:tc>
        <w:tc>
          <w:tcPr>
            <w:tcW w:w="517" w:type="pct"/>
            <w:tcMar>
              <w:left w:w="0" w:type="dxa"/>
              <w:right w:w="0" w:type="dxa"/>
            </w:tcMar>
          </w:tcPr>
          <w:p w:rsidR="00000000" w:rsidRDefault="00902584">
            <w:pPr>
              <w:snapToGrid w:val="0"/>
              <w:spacing w:after="120"/>
              <w:jc w:val="center"/>
              <w:rPr>
                <w:sz w:val="18"/>
                <w:szCs w:val="21"/>
              </w:rPr>
            </w:pPr>
            <w:r>
              <w:rPr>
                <w:sz w:val="18"/>
                <w:szCs w:val="21"/>
              </w:rPr>
              <w:t>26</w:t>
            </w:r>
          </w:p>
        </w:tc>
        <w:tc>
          <w:tcPr>
            <w:tcW w:w="517" w:type="pct"/>
            <w:tcMar>
              <w:left w:w="0" w:type="dxa"/>
              <w:right w:w="0" w:type="dxa"/>
            </w:tcMar>
          </w:tcPr>
          <w:p w:rsidR="00000000" w:rsidRDefault="00902584">
            <w:pPr>
              <w:snapToGrid w:val="0"/>
              <w:spacing w:after="120"/>
              <w:jc w:val="center"/>
              <w:rPr>
                <w:sz w:val="18"/>
                <w:szCs w:val="21"/>
              </w:rPr>
            </w:pPr>
            <w:r>
              <w:rPr>
                <w:sz w:val="18"/>
                <w:szCs w:val="21"/>
              </w:rPr>
              <w:t>20</w:t>
            </w:r>
          </w:p>
        </w:tc>
        <w:tc>
          <w:tcPr>
            <w:tcW w:w="862" w:type="pct"/>
            <w:tcMar>
              <w:left w:w="0" w:type="dxa"/>
              <w:right w:w="0" w:type="dxa"/>
            </w:tcMar>
          </w:tcPr>
          <w:p w:rsidR="00000000" w:rsidRDefault="00902584">
            <w:pPr>
              <w:snapToGrid w:val="0"/>
              <w:spacing w:after="120"/>
              <w:jc w:val="center"/>
              <w:rPr>
                <w:sz w:val="18"/>
                <w:szCs w:val="21"/>
              </w:rPr>
            </w:pPr>
            <w:r>
              <w:rPr>
                <w:sz w:val="18"/>
                <w:szCs w:val="21"/>
              </w:rPr>
              <w:t>2.70</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河</w:t>
            </w:r>
            <w:r>
              <w:rPr>
                <w:sz w:val="18"/>
                <w:szCs w:val="21"/>
              </w:rPr>
              <w:t xml:space="preserve">  </w:t>
            </w:r>
            <w:r>
              <w:rPr>
                <w:sz w:val="18"/>
                <w:szCs w:val="21"/>
              </w:rPr>
              <w:t>北</w:t>
            </w:r>
            <w:r>
              <w:rPr>
                <w:sz w:val="18"/>
                <w:szCs w:val="21"/>
              </w:rPr>
              <w:t xml:space="preserve">   Hebei</w:t>
            </w:r>
          </w:p>
        </w:tc>
        <w:tc>
          <w:tcPr>
            <w:tcW w:w="517" w:type="pct"/>
            <w:tcMar>
              <w:left w:w="0" w:type="dxa"/>
              <w:right w:w="0" w:type="dxa"/>
            </w:tcMar>
          </w:tcPr>
          <w:p w:rsidR="00000000" w:rsidRDefault="00902584">
            <w:pPr>
              <w:snapToGrid w:val="0"/>
              <w:spacing w:after="120"/>
              <w:jc w:val="center"/>
              <w:rPr>
                <w:sz w:val="18"/>
                <w:szCs w:val="21"/>
              </w:rPr>
            </w:pPr>
            <w:r>
              <w:rPr>
                <w:sz w:val="18"/>
                <w:szCs w:val="21"/>
              </w:rPr>
              <w:t>6453</w:t>
            </w:r>
          </w:p>
        </w:tc>
        <w:tc>
          <w:tcPr>
            <w:tcW w:w="517" w:type="pct"/>
            <w:tcMar>
              <w:left w:w="0" w:type="dxa"/>
              <w:right w:w="0" w:type="dxa"/>
            </w:tcMar>
          </w:tcPr>
          <w:p w:rsidR="00000000" w:rsidRDefault="00902584">
            <w:pPr>
              <w:snapToGrid w:val="0"/>
              <w:spacing w:after="120"/>
              <w:jc w:val="center"/>
              <w:rPr>
                <w:sz w:val="18"/>
                <w:szCs w:val="21"/>
              </w:rPr>
            </w:pPr>
            <w:r>
              <w:rPr>
                <w:sz w:val="18"/>
                <w:szCs w:val="21"/>
              </w:rPr>
              <w:t>5868</w:t>
            </w:r>
          </w:p>
        </w:tc>
        <w:tc>
          <w:tcPr>
            <w:tcW w:w="863" w:type="pct"/>
            <w:tcMar>
              <w:left w:w="0" w:type="dxa"/>
              <w:right w:w="0" w:type="dxa"/>
            </w:tcMar>
          </w:tcPr>
          <w:p w:rsidR="00000000" w:rsidRDefault="00902584">
            <w:pPr>
              <w:snapToGrid w:val="0"/>
              <w:spacing w:after="120"/>
              <w:jc w:val="center"/>
              <w:rPr>
                <w:sz w:val="18"/>
                <w:szCs w:val="21"/>
              </w:rPr>
            </w:pPr>
            <w:r>
              <w:rPr>
                <w:sz w:val="18"/>
                <w:szCs w:val="21"/>
              </w:rPr>
              <w:t>0.92</w:t>
            </w:r>
          </w:p>
        </w:tc>
        <w:tc>
          <w:tcPr>
            <w:tcW w:w="517" w:type="pct"/>
            <w:tcMar>
              <w:left w:w="0" w:type="dxa"/>
              <w:right w:w="0" w:type="dxa"/>
            </w:tcMar>
          </w:tcPr>
          <w:p w:rsidR="00000000" w:rsidRDefault="00902584">
            <w:pPr>
              <w:snapToGrid w:val="0"/>
              <w:spacing w:after="120"/>
              <w:jc w:val="center"/>
              <w:rPr>
                <w:sz w:val="18"/>
                <w:szCs w:val="21"/>
              </w:rPr>
            </w:pPr>
            <w:r>
              <w:rPr>
                <w:sz w:val="18"/>
                <w:szCs w:val="21"/>
              </w:rPr>
              <w:t>291</w:t>
            </w:r>
          </w:p>
        </w:tc>
        <w:tc>
          <w:tcPr>
            <w:tcW w:w="517" w:type="pct"/>
            <w:tcMar>
              <w:left w:w="0" w:type="dxa"/>
              <w:right w:w="0" w:type="dxa"/>
            </w:tcMar>
          </w:tcPr>
          <w:p w:rsidR="00000000" w:rsidRDefault="00902584">
            <w:pPr>
              <w:snapToGrid w:val="0"/>
              <w:spacing w:after="120"/>
              <w:jc w:val="center"/>
              <w:rPr>
                <w:sz w:val="18"/>
                <w:szCs w:val="21"/>
              </w:rPr>
            </w:pPr>
            <w:r>
              <w:rPr>
                <w:sz w:val="18"/>
                <w:szCs w:val="21"/>
              </w:rPr>
              <w:t>240</w:t>
            </w:r>
          </w:p>
        </w:tc>
        <w:tc>
          <w:tcPr>
            <w:tcW w:w="862" w:type="pct"/>
            <w:tcMar>
              <w:left w:w="0" w:type="dxa"/>
              <w:right w:w="0" w:type="dxa"/>
            </w:tcMar>
          </w:tcPr>
          <w:p w:rsidR="00000000" w:rsidRDefault="00902584">
            <w:pPr>
              <w:snapToGrid w:val="0"/>
              <w:spacing w:after="120"/>
              <w:jc w:val="center"/>
              <w:rPr>
                <w:sz w:val="18"/>
                <w:szCs w:val="21"/>
              </w:rPr>
            </w:pPr>
            <w:r>
              <w:rPr>
                <w:sz w:val="18"/>
                <w:szCs w:val="21"/>
              </w:rPr>
              <w:t>1.87</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山</w:t>
            </w:r>
            <w:r>
              <w:rPr>
                <w:sz w:val="18"/>
                <w:szCs w:val="21"/>
              </w:rPr>
              <w:t xml:space="preserve">  </w:t>
            </w:r>
            <w:r>
              <w:rPr>
                <w:sz w:val="18"/>
                <w:szCs w:val="21"/>
              </w:rPr>
              <w:t>西</w:t>
            </w:r>
            <w:r>
              <w:rPr>
                <w:sz w:val="18"/>
                <w:szCs w:val="21"/>
              </w:rPr>
              <w:t xml:space="preserve">   Shanxi</w:t>
            </w:r>
          </w:p>
        </w:tc>
        <w:tc>
          <w:tcPr>
            <w:tcW w:w="517" w:type="pct"/>
            <w:tcMar>
              <w:left w:w="0" w:type="dxa"/>
              <w:right w:w="0" w:type="dxa"/>
            </w:tcMar>
          </w:tcPr>
          <w:p w:rsidR="00000000" w:rsidRDefault="00902584">
            <w:pPr>
              <w:snapToGrid w:val="0"/>
              <w:spacing w:after="120"/>
              <w:jc w:val="center"/>
              <w:rPr>
                <w:sz w:val="18"/>
                <w:szCs w:val="21"/>
              </w:rPr>
            </w:pPr>
            <w:r>
              <w:rPr>
                <w:sz w:val="18"/>
                <w:szCs w:val="21"/>
              </w:rPr>
              <w:t>3287</w:t>
            </w:r>
          </w:p>
        </w:tc>
        <w:tc>
          <w:tcPr>
            <w:tcW w:w="517" w:type="pct"/>
            <w:tcMar>
              <w:left w:w="0" w:type="dxa"/>
              <w:right w:w="0" w:type="dxa"/>
            </w:tcMar>
          </w:tcPr>
          <w:p w:rsidR="00000000" w:rsidRDefault="00902584">
            <w:pPr>
              <w:snapToGrid w:val="0"/>
              <w:spacing w:after="120"/>
              <w:jc w:val="center"/>
              <w:rPr>
                <w:sz w:val="18"/>
                <w:szCs w:val="21"/>
              </w:rPr>
            </w:pPr>
            <w:r>
              <w:rPr>
                <w:sz w:val="18"/>
                <w:szCs w:val="21"/>
              </w:rPr>
              <w:t>2868</w:t>
            </w:r>
          </w:p>
        </w:tc>
        <w:tc>
          <w:tcPr>
            <w:tcW w:w="863" w:type="pct"/>
            <w:tcMar>
              <w:left w:w="0" w:type="dxa"/>
              <w:right w:w="0" w:type="dxa"/>
            </w:tcMar>
          </w:tcPr>
          <w:p w:rsidR="00000000" w:rsidRDefault="00902584">
            <w:pPr>
              <w:snapToGrid w:val="0"/>
              <w:spacing w:after="120"/>
              <w:jc w:val="center"/>
              <w:rPr>
                <w:sz w:val="18"/>
                <w:szCs w:val="21"/>
              </w:rPr>
            </w:pPr>
            <w:r>
              <w:rPr>
                <w:sz w:val="18"/>
                <w:szCs w:val="21"/>
              </w:rPr>
              <w:t>1.33</w:t>
            </w:r>
          </w:p>
        </w:tc>
        <w:tc>
          <w:tcPr>
            <w:tcW w:w="517" w:type="pct"/>
            <w:tcMar>
              <w:left w:w="0" w:type="dxa"/>
              <w:right w:w="0" w:type="dxa"/>
            </w:tcMar>
          </w:tcPr>
          <w:p w:rsidR="00000000" w:rsidRDefault="00902584">
            <w:pPr>
              <w:snapToGrid w:val="0"/>
              <w:spacing w:after="120"/>
              <w:jc w:val="center"/>
              <w:rPr>
                <w:sz w:val="18"/>
                <w:szCs w:val="21"/>
              </w:rPr>
            </w:pPr>
            <w:r>
              <w:rPr>
                <w:sz w:val="18"/>
                <w:szCs w:val="21"/>
              </w:rPr>
              <w:t>10</w:t>
            </w:r>
          </w:p>
        </w:tc>
        <w:tc>
          <w:tcPr>
            <w:tcW w:w="517" w:type="pct"/>
            <w:tcMar>
              <w:left w:w="0" w:type="dxa"/>
              <w:right w:w="0" w:type="dxa"/>
            </w:tcMar>
          </w:tcPr>
          <w:p w:rsidR="00000000" w:rsidRDefault="00902584">
            <w:pPr>
              <w:snapToGrid w:val="0"/>
              <w:spacing w:after="120"/>
              <w:jc w:val="center"/>
              <w:rPr>
                <w:sz w:val="18"/>
                <w:szCs w:val="21"/>
              </w:rPr>
            </w:pPr>
            <w:r>
              <w:rPr>
                <w:sz w:val="18"/>
                <w:szCs w:val="21"/>
              </w:rPr>
              <w:t>8</w:t>
            </w:r>
          </w:p>
        </w:tc>
        <w:tc>
          <w:tcPr>
            <w:tcW w:w="862" w:type="pct"/>
            <w:tcMar>
              <w:left w:w="0" w:type="dxa"/>
              <w:right w:w="0" w:type="dxa"/>
            </w:tcMar>
          </w:tcPr>
          <w:p w:rsidR="00000000" w:rsidRDefault="00902584">
            <w:pPr>
              <w:snapToGrid w:val="0"/>
              <w:spacing w:after="120"/>
              <w:jc w:val="center"/>
              <w:rPr>
                <w:sz w:val="18"/>
                <w:szCs w:val="21"/>
              </w:rPr>
            </w:pPr>
            <w:r>
              <w:rPr>
                <w:sz w:val="18"/>
                <w:szCs w:val="21"/>
              </w:rPr>
              <w:t>1.50</w:t>
            </w:r>
          </w:p>
        </w:tc>
      </w:tr>
      <w:tr w:rsidR="00000000">
        <w:tc>
          <w:tcPr>
            <w:tcW w:w="1207" w:type="pct"/>
            <w:tcMar>
              <w:left w:w="0" w:type="dxa"/>
              <w:right w:w="0" w:type="dxa"/>
            </w:tcMar>
          </w:tcPr>
          <w:p w:rsidR="00000000" w:rsidRDefault="00902584">
            <w:pPr>
              <w:spacing w:after="120"/>
              <w:ind w:left="57"/>
              <w:jc w:val="both"/>
              <w:rPr>
                <w:sz w:val="18"/>
                <w:szCs w:val="18"/>
              </w:rPr>
            </w:pPr>
            <w:r>
              <w:rPr>
                <w:sz w:val="18"/>
                <w:szCs w:val="18"/>
              </w:rPr>
              <w:t>内蒙古</w:t>
            </w:r>
            <w:r>
              <w:rPr>
                <w:sz w:val="18"/>
                <w:szCs w:val="18"/>
              </w:rPr>
              <w:t xml:space="preserve">  Inner Mongoli</w:t>
            </w:r>
            <w:r>
              <w:rPr>
                <w:sz w:val="18"/>
                <w:szCs w:val="18"/>
              </w:rPr>
              <w:t>a</w:t>
            </w:r>
          </w:p>
        </w:tc>
        <w:tc>
          <w:tcPr>
            <w:tcW w:w="517" w:type="pct"/>
            <w:tcMar>
              <w:left w:w="0" w:type="dxa"/>
              <w:right w:w="0" w:type="dxa"/>
            </w:tcMar>
          </w:tcPr>
          <w:p w:rsidR="00000000" w:rsidRDefault="00902584">
            <w:pPr>
              <w:snapToGrid w:val="0"/>
              <w:spacing w:after="120"/>
              <w:jc w:val="center"/>
              <w:rPr>
                <w:sz w:val="18"/>
                <w:szCs w:val="21"/>
              </w:rPr>
            </w:pPr>
            <w:r>
              <w:rPr>
                <w:sz w:val="18"/>
                <w:szCs w:val="21"/>
              </w:rPr>
              <w:t>1883</w:t>
            </w:r>
          </w:p>
        </w:tc>
        <w:tc>
          <w:tcPr>
            <w:tcW w:w="517" w:type="pct"/>
            <w:tcMar>
              <w:left w:w="0" w:type="dxa"/>
              <w:right w:w="0" w:type="dxa"/>
            </w:tcMar>
          </w:tcPr>
          <w:p w:rsidR="00000000" w:rsidRDefault="00902584">
            <w:pPr>
              <w:snapToGrid w:val="0"/>
              <w:spacing w:after="120"/>
              <w:jc w:val="center"/>
              <w:rPr>
                <w:sz w:val="18"/>
                <w:szCs w:val="21"/>
              </w:rPr>
            </w:pPr>
            <w:r>
              <w:rPr>
                <w:sz w:val="18"/>
                <w:szCs w:val="21"/>
              </w:rPr>
              <w:t>1730</w:t>
            </w:r>
          </w:p>
        </w:tc>
        <w:tc>
          <w:tcPr>
            <w:tcW w:w="863" w:type="pct"/>
            <w:tcMar>
              <w:left w:w="0" w:type="dxa"/>
              <w:right w:w="0" w:type="dxa"/>
            </w:tcMar>
          </w:tcPr>
          <w:p w:rsidR="00000000" w:rsidRDefault="00902584">
            <w:pPr>
              <w:snapToGrid w:val="0"/>
              <w:spacing w:after="120"/>
              <w:jc w:val="center"/>
              <w:rPr>
                <w:sz w:val="18"/>
                <w:szCs w:val="21"/>
              </w:rPr>
            </w:pPr>
            <w:r>
              <w:rPr>
                <w:sz w:val="18"/>
                <w:szCs w:val="21"/>
              </w:rPr>
              <w:t>0.82</w:t>
            </w:r>
          </w:p>
        </w:tc>
        <w:tc>
          <w:tcPr>
            <w:tcW w:w="517" w:type="pct"/>
            <w:tcMar>
              <w:left w:w="0" w:type="dxa"/>
              <w:right w:w="0" w:type="dxa"/>
            </w:tcMar>
          </w:tcPr>
          <w:p w:rsidR="00000000" w:rsidRDefault="00902584">
            <w:pPr>
              <w:snapToGrid w:val="0"/>
              <w:spacing w:after="120"/>
              <w:jc w:val="center"/>
              <w:rPr>
                <w:sz w:val="18"/>
                <w:szCs w:val="21"/>
              </w:rPr>
            </w:pPr>
            <w:r>
              <w:rPr>
                <w:sz w:val="18"/>
                <w:szCs w:val="21"/>
              </w:rPr>
              <w:t>493</w:t>
            </w:r>
          </w:p>
        </w:tc>
        <w:tc>
          <w:tcPr>
            <w:tcW w:w="517" w:type="pct"/>
            <w:tcMar>
              <w:left w:w="0" w:type="dxa"/>
              <w:right w:w="0" w:type="dxa"/>
            </w:tcMar>
          </w:tcPr>
          <w:p w:rsidR="00000000" w:rsidRDefault="00902584">
            <w:pPr>
              <w:snapToGrid w:val="0"/>
              <w:spacing w:after="120"/>
              <w:jc w:val="center"/>
              <w:rPr>
                <w:sz w:val="18"/>
                <w:szCs w:val="21"/>
              </w:rPr>
            </w:pPr>
            <w:r>
              <w:rPr>
                <w:sz w:val="18"/>
                <w:szCs w:val="21"/>
              </w:rPr>
              <w:t>416</w:t>
            </w:r>
          </w:p>
        </w:tc>
        <w:tc>
          <w:tcPr>
            <w:tcW w:w="862" w:type="pct"/>
            <w:tcMar>
              <w:left w:w="0" w:type="dxa"/>
              <w:right w:w="0" w:type="dxa"/>
            </w:tcMar>
          </w:tcPr>
          <w:p w:rsidR="00000000" w:rsidRDefault="00902584">
            <w:pPr>
              <w:snapToGrid w:val="0"/>
              <w:spacing w:after="120"/>
              <w:jc w:val="center"/>
              <w:rPr>
                <w:sz w:val="18"/>
                <w:szCs w:val="21"/>
              </w:rPr>
            </w:pPr>
            <w:r>
              <w:rPr>
                <w:sz w:val="18"/>
                <w:szCs w:val="21"/>
              </w:rPr>
              <w:t>1.67</w:t>
            </w:r>
          </w:p>
        </w:tc>
      </w:tr>
      <w:tr w:rsidR="00000000">
        <w:tc>
          <w:tcPr>
            <w:tcW w:w="1207"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863"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862" w:type="pct"/>
            <w:tcMar>
              <w:left w:w="0" w:type="dxa"/>
              <w:right w:w="0" w:type="dxa"/>
            </w:tcMar>
          </w:tcPr>
          <w:p w:rsidR="00000000" w:rsidRDefault="00902584">
            <w:pPr>
              <w:spacing w:line="300" w:lineRule="exact"/>
              <w:ind w:left="57"/>
              <w:jc w:val="both"/>
              <w:rPr>
                <w:sz w:val="18"/>
                <w:szCs w:val="21"/>
              </w:rPr>
            </w:pP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辽</w:t>
            </w:r>
            <w:r>
              <w:rPr>
                <w:sz w:val="18"/>
                <w:szCs w:val="21"/>
              </w:rPr>
              <w:t xml:space="preserve">  </w:t>
            </w:r>
            <w:r>
              <w:rPr>
                <w:sz w:val="18"/>
                <w:szCs w:val="21"/>
              </w:rPr>
              <w:t>宁</w:t>
            </w:r>
            <w:r>
              <w:rPr>
                <w:sz w:val="18"/>
                <w:szCs w:val="21"/>
              </w:rPr>
              <w:t xml:space="preserve">   Liaoning</w:t>
            </w:r>
          </w:p>
        </w:tc>
        <w:tc>
          <w:tcPr>
            <w:tcW w:w="517" w:type="pct"/>
            <w:tcMar>
              <w:left w:w="0" w:type="dxa"/>
              <w:right w:w="0" w:type="dxa"/>
            </w:tcMar>
          </w:tcPr>
          <w:p w:rsidR="00000000" w:rsidRDefault="00902584">
            <w:pPr>
              <w:snapToGrid w:val="0"/>
              <w:spacing w:after="120"/>
              <w:jc w:val="center"/>
              <w:rPr>
                <w:sz w:val="18"/>
                <w:szCs w:val="21"/>
              </w:rPr>
            </w:pPr>
            <w:r>
              <w:rPr>
                <w:sz w:val="18"/>
                <w:szCs w:val="21"/>
              </w:rPr>
              <w:t>3560</w:t>
            </w:r>
          </w:p>
        </w:tc>
        <w:tc>
          <w:tcPr>
            <w:tcW w:w="517" w:type="pct"/>
            <w:tcMar>
              <w:left w:w="0" w:type="dxa"/>
              <w:right w:w="0" w:type="dxa"/>
            </w:tcMar>
          </w:tcPr>
          <w:p w:rsidR="00000000" w:rsidRDefault="00902584">
            <w:pPr>
              <w:snapToGrid w:val="0"/>
              <w:spacing w:after="120"/>
              <w:jc w:val="center"/>
              <w:rPr>
                <w:sz w:val="18"/>
                <w:szCs w:val="21"/>
              </w:rPr>
            </w:pPr>
            <w:r>
              <w:rPr>
                <w:sz w:val="18"/>
                <w:szCs w:val="21"/>
              </w:rPr>
              <w:t>3330</w:t>
            </w:r>
          </w:p>
        </w:tc>
        <w:tc>
          <w:tcPr>
            <w:tcW w:w="863" w:type="pct"/>
            <w:tcMar>
              <w:left w:w="0" w:type="dxa"/>
              <w:right w:w="0" w:type="dxa"/>
            </w:tcMar>
          </w:tcPr>
          <w:p w:rsidR="00000000" w:rsidRDefault="00902584">
            <w:pPr>
              <w:snapToGrid w:val="0"/>
              <w:spacing w:after="120"/>
              <w:jc w:val="center"/>
              <w:rPr>
                <w:sz w:val="18"/>
                <w:szCs w:val="21"/>
              </w:rPr>
            </w:pPr>
            <w:r>
              <w:rPr>
                <w:sz w:val="18"/>
                <w:szCs w:val="21"/>
              </w:rPr>
              <w:t>0.65</w:t>
            </w:r>
          </w:p>
        </w:tc>
        <w:tc>
          <w:tcPr>
            <w:tcW w:w="517" w:type="pct"/>
            <w:tcMar>
              <w:left w:w="0" w:type="dxa"/>
              <w:right w:w="0" w:type="dxa"/>
            </w:tcMar>
          </w:tcPr>
          <w:p w:rsidR="00000000" w:rsidRDefault="00902584">
            <w:pPr>
              <w:snapToGrid w:val="0"/>
              <w:spacing w:after="120"/>
              <w:jc w:val="center"/>
              <w:rPr>
                <w:sz w:val="18"/>
                <w:szCs w:val="21"/>
              </w:rPr>
            </w:pPr>
            <w:r>
              <w:rPr>
                <w:sz w:val="18"/>
                <w:szCs w:val="21"/>
              </w:rPr>
              <w:t>678</w:t>
            </w:r>
          </w:p>
        </w:tc>
        <w:tc>
          <w:tcPr>
            <w:tcW w:w="517" w:type="pct"/>
            <w:tcMar>
              <w:left w:w="0" w:type="dxa"/>
              <w:right w:w="0" w:type="dxa"/>
            </w:tcMar>
          </w:tcPr>
          <w:p w:rsidR="00000000" w:rsidRDefault="00902584">
            <w:pPr>
              <w:snapToGrid w:val="0"/>
              <w:spacing w:after="120"/>
              <w:jc w:val="center"/>
              <w:rPr>
                <w:sz w:val="18"/>
                <w:szCs w:val="21"/>
              </w:rPr>
            </w:pPr>
            <w:r>
              <w:rPr>
                <w:sz w:val="18"/>
                <w:szCs w:val="21"/>
              </w:rPr>
              <w:t>616</w:t>
            </w:r>
          </w:p>
        </w:tc>
        <w:tc>
          <w:tcPr>
            <w:tcW w:w="862" w:type="pct"/>
            <w:tcMar>
              <w:left w:w="0" w:type="dxa"/>
              <w:right w:w="0" w:type="dxa"/>
            </w:tcMar>
          </w:tcPr>
          <w:p w:rsidR="00000000" w:rsidRDefault="00902584">
            <w:pPr>
              <w:snapToGrid w:val="0"/>
              <w:spacing w:after="120"/>
              <w:jc w:val="center"/>
              <w:rPr>
                <w:sz w:val="18"/>
                <w:szCs w:val="21"/>
              </w:rPr>
            </w:pPr>
            <w:r>
              <w:rPr>
                <w:sz w:val="18"/>
                <w:szCs w:val="21"/>
              </w:rPr>
              <w:t>0.93</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吉</w:t>
            </w:r>
            <w:r>
              <w:rPr>
                <w:sz w:val="18"/>
                <w:szCs w:val="21"/>
              </w:rPr>
              <w:t xml:space="preserve">  </w:t>
            </w:r>
            <w:r>
              <w:rPr>
                <w:sz w:val="18"/>
                <w:szCs w:val="21"/>
              </w:rPr>
              <w:t>林</w:t>
            </w:r>
            <w:r>
              <w:rPr>
                <w:sz w:val="18"/>
                <w:szCs w:val="21"/>
              </w:rPr>
              <w:t xml:space="preserve">   Jilin</w:t>
            </w:r>
          </w:p>
        </w:tc>
        <w:tc>
          <w:tcPr>
            <w:tcW w:w="517" w:type="pct"/>
            <w:tcMar>
              <w:left w:w="0" w:type="dxa"/>
              <w:right w:w="0" w:type="dxa"/>
            </w:tcMar>
          </w:tcPr>
          <w:p w:rsidR="00000000" w:rsidRDefault="00902584">
            <w:pPr>
              <w:snapToGrid w:val="0"/>
              <w:spacing w:after="120"/>
              <w:jc w:val="center"/>
              <w:rPr>
                <w:sz w:val="18"/>
                <w:szCs w:val="21"/>
              </w:rPr>
            </w:pPr>
            <w:r>
              <w:rPr>
                <w:sz w:val="18"/>
                <w:szCs w:val="21"/>
              </w:rPr>
              <w:t>2482</w:t>
            </w:r>
          </w:p>
        </w:tc>
        <w:tc>
          <w:tcPr>
            <w:tcW w:w="517" w:type="pct"/>
            <w:tcMar>
              <w:left w:w="0" w:type="dxa"/>
              <w:right w:w="0" w:type="dxa"/>
            </w:tcMar>
          </w:tcPr>
          <w:p w:rsidR="00000000" w:rsidRDefault="00902584">
            <w:pPr>
              <w:snapToGrid w:val="0"/>
              <w:spacing w:after="120"/>
              <w:jc w:val="center"/>
              <w:rPr>
                <w:sz w:val="18"/>
                <w:szCs w:val="21"/>
              </w:rPr>
            </w:pPr>
            <w:r>
              <w:rPr>
                <w:sz w:val="18"/>
                <w:szCs w:val="21"/>
              </w:rPr>
              <w:t>2214</w:t>
            </w:r>
          </w:p>
        </w:tc>
        <w:tc>
          <w:tcPr>
            <w:tcW w:w="863" w:type="pct"/>
            <w:tcMar>
              <w:left w:w="0" w:type="dxa"/>
              <w:right w:w="0" w:type="dxa"/>
            </w:tcMar>
          </w:tcPr>
          <w:p w:rsidR="00000000" w:rsidRDefault="00902584">
            <w:pPr>
              <w:snapToGrid w:val="0"/>
              <w:spacing w:after="120"/>
              <w:jc w:val="center"/>
              <w:rPr>
                <w:sz w:val="18"/>
                <w:szCs w:val="21"/>
              </w:rPr>
            </w:pPr>
            <w:r>
              <w:rPr>
                <w:sz w:val="18"/>
                <w:szCs w:val="21"/>
              </w:rPr>
              <w:t>1.11</w:t>
            </w:r>
          </w:p>
        </w:tc>
        <w:tc>
          <w:tcPr>
            <w:tcW w:w="517" w:type="pct"/>
            <w:tcMar>
              <w:left w:w="0" w:type="dxa"/>
              <w:right w:w="0" w:type="dxa"/>
            </w:tcMar>
          </w:tcPr>
          <w:p w:rsidR="00000000" w:rsidRDefault="00902584">
            <w:pPr>
              <w:snapToGrid w:val="0"/>
              <w:spacing w:after="120"/>
              <w:jc w:val="center"/>
              <w:rPr>
                <w:sz w:val="18"/>
                <w:szCs w:val="21"/>
              </w:rPr>
            </w:pPr>
            <w:r>
              <w:rPr>
                <w:sz w:val="18"/>
                <w:szCs w:val="21"/>
              </w:rPr>
              <w:t>246</w:t>
            </w:r>
          </w:p>
        </w:tc>
        <w:tc>
          <w:tcPr>
            <w:tcW w:w="517" w:type="pct"/>
            <w:tcMar>
              <w:left w:w="0" w:type="dxa"/>
              <w:right w:w="0" w:type="dxa"/>
            </w:tcMar>
          </w:tcPr>
          <w:p w:rsidR="00000000" w:rsidRDefault="00902584">
            <w:pPr>
              <w:snapToGrid w:val="0"/>
              <w:spacing w:after="120"/>
              <w:jc w:val="center"/>
              <w:rPr>
                <w:sz w:val="18"/>
                <w:szCs w:val="21"/>
              </w:rPr>
            </w:pPr>
            <w:r>
              <w:rPr>
                <w:sz w:val="18"/>
                <w:szCs w:val="21"/>
              </w:rPr>
              <w:t>252</w:t>
            </w:r>
          </w:p>
        </w:tc>
        <w:tc>
          <w:tcPr>
            <w:tcW w:w="862" w:type="pct"/>
            <w:tcMar>
              <w:left w:w="0" w:type="dxa"/>
              <w:right w:w="0" w:type="dxa"/>
            </w:tcMar>
          </w:tcPr>
          <w:p w:rsidR="00000000" w:rsidRDefault="00902584">
            <w:pPr>
              <w:snapToGrid w:val="0"/>
              <w:spacing w:after="120"/>
              <w:jc w:val="center"/>
              <w:rPr>
                <w:sz w:val="18"/>
                <w:szCs w:val="21"/>
              </w:rPr>
            </w:pPr>
            <w:r>
              <w:rPr>
                <w:sz w:val="18"/>
                <w:szCs w:val="21"/>
              </w:rPr>
              <w:t>-0.21</w:t>
            </w:r>
          </w:p>
        </w:tc>
      </w:tr>
      <w:tr w:rsidR="00000000">
        <w:tc>
          <w:tcPr>
            <w:tcW w:w="1207" w:type="pct"/>
            <w:tcMar>
              <w:left w:w="0" w:type="dxa"/>
              <w:right w:w="0" w:type="dxa"/>
            </w:tcMar>
          </w:tcPr>
          <w:p w:rsidR="00000000" w:rsidRDefault="00902584">
            <w:pPr>
              <w:spacing w:after="120"/>
              <w:ind w:left="57"/>
              <w:jc w:val="both"/>
              <w:rPr>
                <w:sz w:val="18"/>
                <w:szCs w:val="18"/>
              </w:rPr>
            </w:pPr>
            <w:r>
              <w:rPr>
                <w:sz w:val="18"/>
                <w:szCs w:val="18"/>
              </w:rPr>
              <w:t>黑龙江</w:t>
            </w:r>
            <w:r>
              <w:rPr>
                <w:sz w:val="18"/>
                <w:szCs w:val="18"/>
              </w:rPr>
              <w:t xml:space="preserve">    Heilongjiang</w:t>
            </w:r>
          </w:p>
        </w:tc>
        <w:tc>
          <w:tcPr>
            <w:tcW w:w="517" w:type="pct"/>
            <w:tcMar>
              <w:left w:w="0" w:type="dxa"/>
              <w:right w:w="0" w:type="dxa"/>
            </w:tcMar>
          </w:tcPr>
          <w:p w:rsidR="00000000" w:rsidRDefault="00902584">
            <w:pPr>
              <w:snapToGrid w:val="0"/>
              <w:spacing w:after="120"/>
              <w:jc w:val="center"/>
              <w:rPr>
                <w:sz w:val="18"/>
                <w:szCs w:val="21"/>
              </w:rPr>
            </w:pPr>
            <w:r>
              <w:rPr>
                <w:sz w:val="18"/>
                <w:szCs w:val="21"/>
              </w:rPr>
              <w:t>3504</w:t>
            </w:r>
          </w:p>
        </w:tc>
        <w:tc>
          <w:tcPr>
            <w:tcW w:w="517" w:type="pct"/>
            <w:tcMar>
              <w:left w:w="0" w:type="dxa"/>
              <w:right w:w="0" w:type="dxa"/>
            </w:tcMar>
          </w:tcPr>
          <w:p w:rsidR="00000000" w:rsidRDefault="00902584">
            <w:pPr>
              <w:snapToGrid w:val="0"/>
              <w:spacing w:after="120"/>
              <w:jc w:val="center"/>
              <w:rPr>
                <w:sz w:val="18"/>
                <w:szCs w:val="21"/>
              </w:rPr>
            </w:pPr>
            <w:r>
              <w:rPr>
                <w:sz w:val="18"/>
                <w:szCs w:val="21"/>
              </w:rPr>
              <w:t>3322</w:t>
            </w:r>
          </w:p>
        </w:tc>
        <w:tc>
          <w:tcPr>
            <w:tcW w:w="863" w:type="pct"/>
            <w:tcMar>
              <w:left w:w="0" w:type="dxa"/>
              <w:right w:w="0" w:type="dxa"/>
            </w:tcMar>
          </w:tcPr>
          <w:p w:rsidR="00000000" w:rsidRDefault="00902584">
            <w:pPr>
              <w:snapToGrid w:val="0"/>
              <w:spacing w:after="120"/>
              <w:jc w:val="center"/>
              <w:rPr>
                <w:sz w:val="18"/>
                <w:szCs w:val="21"/>
              </w:rPr>
            </w:pPr>
            <w:r>
              <w:rPr>
                <w:sz w:val="18"/>
                <w:szCs w:val="21"/>
              </w:rPr>
              <w:t>0.52</w:t>
            </w:r>
          </w:p>
        </w:tc>
        <w:tc>
          <w:tcPr>
            <w:tcW w:w="517" w:type="pct"/>
            <w:tcMar>
              <w:left w:w="0" w:type="dxa"/>
              <w:right w:w="0" w:type="dxa"/>
            </w:tcMar>
          </w:tcPr>
          <w:p w:rsidR="00000000" w:rsidRDefault="00902584">
            <w:pPr>
              <w:snapToGrid w:val="0"/>
              <w:spacing w:after="120"/>
              <w:jc w:val="center"/>
              <w:rPr>
                <w:sz w:val="18"/>
                <w:szCs w:val="21"/>
              </w:rPr>
            </w:pPr>
            <w:r>
              <w:rPr>
                <w:sz w:val="18"/>
                <w:szCs w:val="21"/>
              </w:rPr>
              <w:t>185</w:t>
            </w:r>
          </w:p>
        </w:tc>
        <w:tc>
          <w:tcPr>
            <w:tcW w:w="517" w:type="pct"/>
            <w:tcMar>
              <w:left w:w="0" w:type="dxa"/>
              <w:right w:w="0" w:type="dxa"/>
            </w:tcMar>
          </w:tcPr>
          <w:p w:rsidR="00000000" w:rsidRDefault="00902584">
            <w:pPr>
              <w:snapToGrid w:val="0"/>
              <w:spacing w:after="120"/>
              <w:jc w:val="center"/>
              <w:rPr>
                <w:sz w:val="18"/>
                <w:szCs w:val="21"/>
              </w:rPr>
            </w:pPr>
            <w:r>
              <w:rPr>
                <w:sz w:val="18"/>
                <w:szCs w:val="21"/>
              </w:rPr>
              <w:t>199</w:t>
            </w:r>
          </w:p>
        </w:tc>
        <w:tc>
          <w:tcPr>
            <w:tcW w:w="862" w:type="pct"/>
            <w:tcMar>
              <w:left w:w="0" w:type="dxa"/>
              <w:right w:w="0" w:type="dxa"/>
            </w:tcMar>
          </w:tcPr>
          <w:p w:rsidR="00000000" w:rsidRDefault="00902584">
            <w:pPr>
              <w:snapToGrid w:val="0"/>
              <w:spacing w:after="120"/>
              <w:jc w:val="center"/>
              <w:rPr>
                <w:sz w:val="18"/>
                <w:szCs w:val="21"/>
              </w:rPr>
            </w:pPr>
            <w:r>
              <w:rPr>
                <w:sz w:val="18"/>
                <w:szCs w:val="21"/>
              </w:rPr>
              <w:t>-0.70</w:t>
            </w:r>
          </w:p>
        </w:tc>
      </w:tr>
      <w:tr w:rsidR="00000000">
        <w:tc>
          <w:tcPr>
            <w:tcW w:w="1207"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863"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517" w:type="pct"/>
            <w:tcMar>
              <w:left w:w="0" w:type="dxa"/>
              <w:right w:w="0" w:type="dxa"/>
            </w:tcMar>
          </w:tcPr>
          <w:p w:rsidR="00000000" w:rsidRDefault="00902584">
            <w:pPr>
              <w:spacing w:line="300" w:lineRule="exact"/>
              <w:ind w:left="57"/>
              <w:jc w:val="both"/>
              <w:rPr>
                <w:sz w:val="18"/>
                <w:szCs w:val="21"/>
              </w:rPr>
            </w:pPr>
          </w:p>
        </w:tc>
        <w:tc>
          <w:tcPr>
            <w:tcW w:w="862" w:type="pct"/>
            <w:tcMar>
              <w:left w:w="0" w:type="dxa"/>
              <w:right w:w="0" w:type="dxa"/>
            </w:tcMar>
          </w:tcPr>
          <w:p w:rsidR="00000000" w:rsidRDefault="00902584">
            <w:pPr>
              <w:spacing w:line="300" w:lineRule="exact"/>
              <w:ind w:left="57"/>
              <w:jc w:val="both"/>
              <w:rPr>
                <w:sz w:val="18"/>
                <w:szCs w:val="21"/>
              </w:rPr>
            </w:pP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上</w:t>
            </w:r>
            <w:r>
              <w:rPr>
                <w:sz w:val="18"/>
                <w:szCs w:val="21"/>
              </w:rPr>
              <w:t xml:space="preserve">  </w:t>
            </w:r>
            <w:r>
              <w:rPr>
                <w:sz w:val="18"/>
                <w:szCs w:val="21"/>
              </w:rPr>
              <w:t>海</w:t>
            </w:r>
            <w:r>
              <w:rPr>
                <w:sz w:val="18"/>
                <w:szCs w:val="21"/>
              </w:rPr>
              <w:t xml:space="preserve">   Shanghai</w:t>
            </w:r>
          </w:p>
        </w:tc>
        <w:tc>
          <w:tcPr>
            <w:tcW w:w="517" w:type="pct"/>
            <w:tcMar>
              <w:left w:w="0" w:type="dxa"/>
              <w:right w:w="0" w:type="dxa"/>
            </w:tcMar>
          </w:tcPr>
          <w:p w:rsidR="00000000" w:rsidRDefault="00902584">
            <w:pPr>
              <w:snapToGrid w:val="0"/>
              <w:spacing w:after="120"/>
              <w:jc w:val="center"/>
              <w:rPr>
                <w:sz w:val="18"/>
                <w:szCs w:val="21"/>
              </w:rPr>
            </w:pPr>
            <w:r>
              <w:rPr>
                <w:sz w:val="18"/>
                <w:szCs w:val="21"/>
              </w:rPr>
              <w:t>1664</w:t>
            </w:r>
          </w:p>
        </w:tc>
        <w:tc>
          <w:tcPr>
            <w:tcW w:w="517" w:type="pct"/>
            <w:tcMar>
              <w:left w:w="0" w:type="dxa"/>
              <w:right w:w="0" w:type="dxa"/>
            </w:tcMar>
          </w:tcPr>
          <w:p w:rsidR="00000000" w:rsidRDefault="00902584">
            <w:pPr>
              <w:snapToGrid w:val="0"/>
              <w:spacing w:after="120"/>
              <w:jc w:val="center"/>
              <w:rPr>
                <w:sz w:val="18"/>
                <w:szCs w:val="21"/>
              </w:rPr>
            </w:pPr>
            <w:r>
              <w:rPr>
                <w:sz w:val="18"/>
                <w:szCs w:val="21"/>
              </w:rPr>
              <w:t>1328</w:t>
            </w:r>
          </w:p>
        </w:tc>
        <w:tc>
          <w:tcPr>
            <w:tcW w:w="863" w:type="pct"/>
            <w:tcMar>
              <w:left w:w="0" w:type="dxa"/>
              <w:right w:w="0" w:type="dxa"/>
            </w:tcMar>
          </w:tcPr>
          <w:p w:rsidR="00000000" w:rsidRDefault="00902584">
            <w:pPr>
              <w:snapToGrid w:val="0"/>
              <w:spacing w:after="120"/>
              <w:jc w:val="center"/>
              <w:rPr>
                <w:sz w:val="18"/>
                <w:szCs w:val="21"/>
              </w:rPr>
            </w:pPr>
            <w:r>
              <w:rPr>
                <w:sz w:val="18"/>
                <w:szCs w:val="21"/>
              </w:rPr>
              <w:t>2.21</w:t>
            </w:r>
          </w:p>
        </w:tc>
        <w:tc>
          <w:tcPr>
            <w:tcW w:w="517" w:type="pct"/>
            <w:tcMar>
              <w:left w:w="0" w:type="dxa"/>
              <w:right w:w="0" w:type="dxa"/>
            </w:tcMar>
          </w:tcPr>
          <w:p w:rsidR="00000000" w:rsidRDefault="00902584">
            <w:pPr>
              <w:snapToGrid w:val="0"/>
              <w:spacing w:after="120"/>
              <w:jc w:val="center"/>
              <w:rPr>
                <w:sz w:val="18"/>
                <w:szCs w:val="21"/>
              </w:rPr>
            </w:pPr>
            <w:r>
              <w:rPr>
                <w:sz w:val="18"/>
                <w:szCs w:val="21"/>
              </w:rPr>
              <w:t>10</w:t>
            </w:r>
          </w:p>
        </w:tc>
        <w:tc>
          <w:tcPr>
            <w:tcW w:w="517" w:type="pct"/>
            <w:tcMar>
              <w:left w:w="0" w:type="dxa"/>
              <w:right w:w="0" w:type="dxa"/>
            </w:tcMar>
          </w:tcPr>
          <w:p w:rsidR="00000000" w:rsidRDefault="00902584">
            <w:pPr>
              <w:snapToGrid w:val="0"/>
              <w:spacing w:after="120"/>
              <w:jc w:val="center"/>
              <w:rPr>
                <w:sz w:val="18"/>
                <w:szCs w:val="21"/>
              </w:rPr>
            </w:pPr>
            <w:r>
              <w:rPr>
                <w:sz w:val="18"/>
                <w:szCs w:val="21"/>
              </w:rPr>
              <w:t>6</w:t>
            </w:r>
          </w:p>
        </w:tc>
        <w:tc>
          <w:tcPr>
            <w:tcW w:w="862" w:type="pct"/>
            <w:tcMar>
              <w:left w:w="0" w:type="dxa"/>
              <w:right w:w="0" w:type="dxa"/>
            </w:tcMar>
          </w:tcPr>
          <w:p w:rsidR="00000000" w:rsidRDefault="00902584">
            <w:pPr>
              <w:snapToGrid w:val="0"/>
              <w:spacing w:after="120"/>
              <w:jc w:val="center"/>
              <w:rPr>
                <w:sz w:val="18"/>
                <w:szCs w:val="21"/>
              </w:rPr>
            </w:pPr>
            <w:r>
              <w:rPr>
                <w:sz w:val="18"/>
                <w:szCs w:val="21"/>
              </w:rPr>
              <w:t>4.84</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江</w:t>
            </w:r>
            <w:r>
              <w:rPr>
                <w:sz w:val="18"/>
                <w:szCs w:val="21"/>
              </w:rPr>
              <w:t xml:space="preserve">  </w:t>
            </w:r>
            <w:r>
              <w:rPr>
                <w:sz w:val="18"/>
                <w:szCs w:val="21"/>
              </w:rPr>
              <w:t>苏</w:t>
            </w:r>
            <w:r>
              <w:rPr>
                <w:sz w:val="18"/>
                <w:szCs w:val="21"/>
              </w:rPr>
              <w:t xml:space="preserve">   Jiangsu</w:t>
            </w:r>
          </w:p>
        </w:tc>
        <w:tc>
          <w:tcPr>
            <w:tcW w:w="517" w:type="pct"/>
            <w:tcMar>
              <w:left w:w="0" w:type="dxa"/>
              <w:right w:w="0" w:type="dxa"/>
            </w:tcMar>
          </w:tcPr>
          <w:p w:rsidR="00000000" w:rsidRDefault="00902584">
            <w:pPr>
              <w:snapToGrid w:val="0"/>
              <w:spacing w:after="120"/>
              <w:jc w:val="center"/>
              <w:rPr>
                <w:sz w:val="18"/>
                <w:szCs w:val="21"/>
              </w:rPr>
            </w:pPr>
            <w:r>
              <w:rPr>
                <w:sz w:val="18"/>
                <w:szCs w:val="21"/>
              </w:rPr>
              <w:t>7413</w:t>
            </w:r>
          </w:p>
        </w:tc>
        <w:tc>
          <w:tcPr>
            <w:tcW w:w="517" w:type="pct"/>
            <w:tcMar>
              <w:left w:w="0" w:type="dxa"/>
              <w:right w:w="0" w:type="dxa"/>
            </w:tcMar>
          </w:tcPr>
          <w:p w:rsidR="00000000" w:rsidRDefault="00902584">
            <w:pPr>
              <w:snapToGrid w:val="0"/>
              <w:spacing w:after="120"/>
              <w:jc w:val="center"/>
              <w:rPr>
                <w:sz w:val="18"/>
                <w:szCs w:val="21"/>
              </w:rPr>
            </w:pPr>
            <w:r>
              <w:rPr>
                <w:sz w:val="18"/>
                <w:szCs w:val="21"/>
              </w:rPr>
              <w:t>6690</w:t>
            </w:r>
          </w:p>
        </w:tc>
        <w:tc>
          <w:tcPr>
            <w:tcW w:w="863" w:type="pct"/>
            <w:tcMar>
              <w:left w:w="0" w:type="dxa"/>
              <w:right w:w="0" w:type="dxa"/>
            </w:tcMar>
          </w:tcPr>
          <w:p w:rsidR="00000000" w:rsidRDefault="00902584">
            <w:pPr>
              <w:snapToGrid w:val="0"/>
              <w:spacing w:after="120"/>
              <w:jc w:val="center"/>
              <w:rPr>
                <w:sz w:val="18"/>
                <w:szCs w:val="21"/>
              </w:rPr>
            </w:pPr>
            <w:r>
              <w:rPr>
                <w:sz w:val="18"/>
                <w:szCs w:val="21"/>
              </w:rPr>
              <w:t>1.00</w:t>
            </w:r>
          </w:p>
        </w:tc>
        <w:tc>
          <w:tcPr>
            <w:tcW w:w="517" w:type="pct"/>
            <w:tcMar>
              <w:left w:w="0" w:type="dxa"/>
              <w:right w:w="0" w:type="dxa"/>
            </w:tcMar>
          </w:tcPr>
          <w:p w:rsidR="00000000" w:rsidRDefault="00902584">
            <w:pPr>
              <w:snapToGrid w:val="0"/>
              <w:spacing w:after="120"/>
              <w:jc w:val="center"/>
              <w:rPr>
                <w:sz w:val="18"/>
                <w:szCs w:val="21"/>
              </w:rPr>
            </w:pPr>
            <w:r>
              <w:rPr>
                <w:sz w:val="18"/>
                <w:szCs w:val="21"/>
              </w:rPr>
              <w:t>25</w:t>
            </w:r>
          </w:p>
        </w:tc>
        <w:tc>
          <w:tcPr>
            <w:tcW w:w="517" w:type="pct"/>
            <w:tcMar>
              <w:left w:w="0" w:type="dxa"/>
              <w:right w:w="0" w:type="dxa"/>
            </w:tcMar>
          </w:tcPr>
          <w:p w:rsidR="00000000" w:rsidRDefault="00902584">
            <w:pPr>
              <w:snapToGrid w:val="0"/>
              <w:spacing w:after="120"/>
              <w:jc w:val="center"/>
              <w:rPr>
                <w:sz w:val="18"/>
                <w:szCs w:val="21"/>
              </w:rPr>
            </w:pPr>
            <w:r>
              <w:rPr>
                <w:sz w:val="18"/>
                <w:szCs w:val="21"/>
              </w:rPr>
              <w:t>15</w:t>
            </w:r>
          </w:p>
        </w:tc>
        <w:tc>
          <w:tcPr>
            <w:tcW w:w="862" w:type="pct"/>
            <w:tcMar>
              <w:left w:w="0" w:type="dxa"/>
              <w:right w:w="0" w:type="dxa"/>
            </w:tcMar>
          </w:tcPr>
          <w:p w:rsidR="00000000" w:rsidRDefault="00902584">
            <w:pPr>
              <w:snapToGrid w:val="0"/>
              <w:spacing w:after="120"/>
              <w:jc w:val="center"/>
              <w:rPr>
                <w:sz w:val="18"/>
                <w:szCs w:val="21"/>
              </w:rPr>
            </w:pPr>
            <w:r>
              <w:rPr>
                <w:sz w:val="18"/>
                <w:szCs w:val="21"/>
              </w:rPr>
              <w:t>4.80</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浙</w:t>
            </w:r>
            <w:r>
              <w:rPr>
                <w:sz w:val="18"/>
                <w:szCs w:val="21"/>
              </w:rPr>
              <w:t xml:space="preserve">  </w:t>
            </w:r>
            <w:r>
              <w:rPr>
                <w:sz w:val="18"/>
                <w:szCs w:val="21"/>
              </w:rPr>
              <w:t>江</w:t>
            </w:r>
            <w:r>
              <w:rPr>
                <w:sz w:val="18"/>
                <w:szCs w:val="21"/>
              </w:rPr>
              <w:t xml:space="preserve">   Zhejing</w:t>
            </w:r>
          </w:p>
        </w:tc>
        <w:tc>
          <w:tcPr>
            <w:tcW w:w="517" w:type="pct"/>
            <w:tcMar>
              <w:left w:w="0" w:type="dxa"/>
              <w:right w:w="0" w:type="dxa"/>
            </w:tcMar>
          </w:tcPr>
          <w:p w:rsidR="00000000" w:rsidRDefault="00902584">
            <w:pPr>
              <w:snapToGrid w:val="0"/>
              <w:spacing w:after="120"/>
              <w:jc w:val="center"/>
              <w:rPr>
                <w:sz w:val="18"/>
                <w:szCs w:val="21"/>
              </w:rPr>
            </w:pPr>
            <w:r>
              <w:rPr>
                <w:sz w:val="18"/>
                <w:szCs w:val="21"/>
              </w:rPr>
              <w:t>4637</w:t>
            </w:r>
          </w:p>
        </w:tc>
        <w:tc>
          <w:tcPr>
            <w:tcW w:w="517" w:type="pct"/>
            <w:tcMar>
              <w:left w:w="0" w:type="dxa"/>
              <w:right w:w="0" w:type="dxa"/>
            </w:tcMar>
          </w:tcPr>
          <w:p w:rsidR="00000000" w:rsidRDefault="00902584">
            <w:pPr>
              <w:snapToGrid w:val="0"/>
              <w:spacing w:after="120"/>
              <w:jc w:val="center"/>
              <w:rPr>
                <w:sz w:val="18"/>
                <w:szCs w:val="21"/>
              </w:rPr>
            </w:pPr>
            <w:r>
              <w:rPr>
                <w:sz w:val="18"/>
                <w:szCs w:val="21"/>
              </w:rPr>
              <w:t>4123</w:t>
            </w:r>
          </w:p>
        </w:tc>
        <w:tc>
          <w:tcPr>
            <w:tcW w:w="863" w:type="pct"/>
            <w:tcMar>
              <w:left w:w="0" w:type="dxa"/>
              <w:right w:w="0" w:type="dxa"/>
            </w:tcMar>
          </w:tcPr>
          <w:p w:rsidR="00000000" w:rsidRDefault="00902584">
            <w:pPr>
              <w:snapToGrid w:val="0"/>
              <w:spacing w:after="120"/>
              <w:jc w:val="center"/>
              <w:rPr>
                <w:sz w:val="18"/>
                <w:szCs w:val="21"/>
              </w:rPr>
            </w:pPr>
            <w:r>
              <w:rPr>
                <w:sz w:val="18"/>
                <w:szCs w:val="21"/>
              </w:rPr>
              <w:t>1.14</w:t>
            </w:r>
          </w:p>
        </w:tc>
        <w:tc>
          <w:tcPr>
            <w:tcW w:w="517" w:type="pct"/>
            <w:tcMar>
              <w:left w:w="0" w:type="dxa"/>
              <w:right w:w="0" w:type="dxa"/>
            </w:tcMar>
          </w:tcPr>
          <w:p w:rsidR="00000000" w:rsidRDefault="00902584">
            <w:pPr>
              <w:snapToGrid w:val="0"/>
              <w:spacing w:after="120"/>
              <w:jc w:val="center"/>
              <w:rPr>
                <w:sz w:val="18"/>
                <w:szCs w:val="21"/>
              </w:rPr>
            </w:pPr>
            <w:r>
              <w:rPr>
                <w:sz w:val="18"/>
                <w:szCs w:val="21"/>
              </w:rPr>
              <w:t>40</w:t>
            </w:r>
          </w:p>
        </w:tc>
        <w:tc>
          <w:tcPr>
            <w:tcW w:w="517" w:type="pct"/>
            <w:tcMar>
              <w:left w:w="0" w:type="dxa"/>
              <w:right w:w="0" w:type="dxa"/>
            </w:tcMar>
          </w:tcPr>
          <w:p w:rsidR="00000000" w:rsidRDefault="00902584">
            <w:pPr>
              <w:snapToGrid w:val="0"/>
              <w:spacing w:after="120"/>
              <w:jc w:val="center"/>
              <w:rPr>
                <w:sz w:val="18"/>
                <w:szCs w:val="21"/>
              </w:rPr>
            </w:pPr>
            <w:r>
              <w:rPr>
                <w:sz w:val="18"/>
                <w:szCs w:val="21"/>
              </w:rPr>
              <w:t>21</w:t>
            </w:r>
          </w:p>
        </w:tc>
        <w:tc>
          <w:tcPr>
            <w:tcW w:w="862" w:type="pct"/>
            <w:tcMar>
              <w:left w:w="0" w:type="dxa"/>
              <w:right w:w="0" w:type="dxa"/>
            </w:tcMar>
          </w:tcPr>
          <w:p w:rsidR="00000000" w:rsidRDefault="00902584">
            <w:pPr>
              <w:snapToGrid w:val="0"/>
              <w:spacing w:after="120"/>
              <w:jc w:val="center"/>
              <w:rPr>
                <w:sz w:val="18"/>
                <w:szCs w:val="21"/>
              </w:rPr>
            </w:pPr>
            <w:r>
              <w:rPr>
                <w:sz w:val="18"/>
                <w:szCs w:val="21"/>
              </w:rPr>
              <w:t>6.30</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安</w:t>
            </w:r>
            <w:r>
              <w:rPr>
                <w:sz w:val="18"/>
                <w:szCs w:val="21"/>
              </w:rPr>
              <w:t xml:space="preserve">  </w:t>
            </w:r>
            <w:r>
              <w:rPr>
                <w:sz w:val="18"/>
                <w:szCs w:val="21"/>
              </w:rPr>
              <w:t>徽</w:t>
            </w:r>
            <w:r>
              <w:rPr>
                <w:sz w:val="18"/>
                <w:szCs w:val="21"/>
              </w:rPr>
              <w:t xml:space="preserve">   Anhui</w:t>
            </w:r>
          </w:p>
        </w:tc>
        <w:tc>
          <w:tcPr>
            <w:tcW w:w="517" w:type="pct"/>
            <w:tcMar>
              <w:left w:w="0" w:type="dxa"/>
              <w:right w:w="0" w:type="dxa"/>
            </w:tcMar>
          </w:tcPr>
          <w:p w:rsidR="00000000" w:rsidRDefault="00902584">
            <w:pPr>
              <w:snapToGrid w:val="0"/>
              <w:spacing w:after="120"/>
              <w:jc w:val="center"/>
              <w:rPr>
                <w:sz w:val="18"/>
                <w:szCs w:val="21"/>
              </w:rPr>
            </w:pPr>
            <w:r>
              <w:rPr>
                <w:sz w:val="18"/>
                <w:szCs w:val="21"/>
              </w:rPr>
              <w:t>5948</w:t>
            </w:r>
          </w:p>
        </w:tc>
        <w:tc>
          <w:tcPr>
            <w:tcW w:w="517" w:type="pct"/>
            <w:tcMar>
              <w:left w:w="0" w:type="dxa"/>
              <w:right w:w="0" w:type="dxa"/>
            </w:tcMar>
          </w:tcPr>
          <w:p w:rsidR="00000000" w:rsidRDefault="00902584">
            <w:pPr>
              <w:snapToGrid w:val="0"/>
              <w:spacing w:after="120"/>
              <w:jc w:val="center"/>
              <w:rPr>
                <w:sz w:val="18"/>
                <w:szCs w:val="21"/>
              </w:rPr>
            </w:pPr>
            <w:r>
              <w:rPr>
                <w:sz w:val="18"/>
                <w:szCs w:val="21"/>
              </w:rPr>
              <w:t>5586</w:t>
            </w:r>
          </w:p>
        </w:tc>
        <w:tc>
          <w:tcPr>
            <w:tcW w:w="863" w:type="pct"/>
            <w:tcMar>
              <w:left w:w="0" w:type="dxa"/>
              <w:right w:w="0" w:type="dxa"/>
            </w:tcMar>
          </w:tcPr>
          <w:p w:rsidR="00000000" w:rsidRDefault="00902584">
            <w:pPr>
              <w:snapToGrid w:val="0"/>
              <w:spacing w:after="120"/>
              <w:jc w:val="center"/>
              <w:rPr>
                <w:sz w:val="18"/>
                <w:szCs w:val="21"/>
              </w:rPr>
            </w:pPr>
            <w:r>
              <w:rPr>
                <w:sz w:val="18"/>
                <w:szCs w:val="21"/>
              </w:rPr>
              <w:t>0.61</w:t>
            </w:r>
          </w:p>
        </w:tc>
        <w:tc>
          <w:tcPr>
            <w:tcW w:w="517" w:type="pct"/>
            <w:tcMar>
              <w:left w:w="0" w:type="dxa"/>
              <w:right w:w="0" w:type="dxa"/>
            </w:tcMar>
          </w:tcPr>
          <w:p w:rsidR="00000000" w:rsidRDefault="00902584">
            <w:pPr>
              <w:snapToGrid w:val="0"/>
              <w:spacing w:after="120"/>
              <w:jc w:val="center"/>
              <w:rPr>
                <w:sz w:val="18"/>
                <w:szCs w:val="21"/>
              </w:rPr>
            </w:pPr>
            <w:r>
              <w:rPr>
                <w:sz w:val="18"/>
                <w:szCs w:val="21"/>
              </w:rPr>
              <w:t>38</w:t>
            </w:r>
          </w:p>
        </w:tc>
        <w:tc>
          <w:tcPr>
            <w:tcW w:w="517" w:type="pct"/>
            <w:tcMar>
              <w:left w:w="0" w:type="dxa"/>
              <w:right w:w="0" w:type="dxa"/>
            </w:tcMar>
          </w:tcPr>
          <w:p w:rsidR="00000000" w:rsidRDefault="00902584">
            <w:pPr>
              <w:snapToGrid w:val="0"/>
              <w:spacing w:after="120"/>
              <w:jc w:val="center"/>
              <w:rPr>
                <w:sz w:val="18"/>
                <w:szCs w:val="21"/>
              </w:rPr>
            </w:pPr>
            <w:r>
              <w:rPr>
                <w:sz w:val="18"/>
                <w:szCs w:val="21"/>
              </w:rPr>
              <w:t>32</w:t>
            </w:r>
          </w:p>
        </w:tc>
        <w:tc>
          <w:tcPr>
            <w:tcW w:w="862" w:type="pct"/>
            <w:tcMar>
              <w:left w:w="0" w:type="dxa"/>
              <w:right w:w="0" w:type="dxa"/>
            </w:tcMar>
          </w:tcPr>
          <w:p w:rsidR="00000000" w:rsidRDefault="00902584">
            <w:pPr>
              <w:snapToGrid w:val="0"/>
              <w:spacing w:after="120"/>
              <w:jc w:val="center"/>
              <w:rPr>
                <w:sz w:val="18"/>
                <w:szCs w:val="21"/>
              </w:rPr>
            </w:pPr>
            <w:r>
              <w:rPr>
                <w:sz w:val="18"/>
                <w:szCs w:val="21"/>
              </w:rPr>
              <w:t>1.53</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福</w:t>
            </w:r>
            <w:r>
              <w:rPr>
                <w:sz w:val="18"/>
                <w:szCs w:val="21"/>
              </w:rPr>
              <w:t xml:space="preserve">  </w:t>
            </w:r>
            <w:r>
              <w:rPr>
                <w:sz w:val="18"/>
                <w:szCs w:val="21"/>
              </w:rPr>
              <w:t>建</w:t>
            </w:r>
            <w:r>
              <w:rPr>
                <w:sz w:val="18"/>
                <w:szCs w:val="21"/>
              </w:rPr>
              <w:t xml:space="preserve">   Fujian</w:t>
            </w:r>
          </w:p>
        </w:tc>
        <w:tc>
          <w:tcPr>
            <w:tcW w:w="517" w:type="pct"/>
            <w:tcMar>
              <w:left w:w="0" w:type="dxa"/>
              <w:right w:w="0" w:type="dxa"/>
            </w:tcMar>
          </w:tcPr>
          <w:p w:rsidR="00000000" w:rsidRDefault="00902584">
            <w:pPr>
              <w:snapToGrid w:val="0"/>
              <w:spacing w:after="120"/>
              <w:jc w:val="center"/>
              <w:rPr>
                <w:sz w:val="18"/>
                <w:szCs w:val="21"/>
              </w:rPr>
            </w:pPr>
            <w:r>
              <w:rPr>
                <w:sz w:val="18"/>
                <w:szCs w:val="21"/>
              </w:rPr>
              <w:t>3413</w:t>
            </w:r>
          </w:p>
        </w:tc>
        <w:tc>
          <w:tcPr>
            <w:tcW w:w="517" w:type="pct"/>
            <w:tcMar>
              <w:left w:w="0" w:type="dxa"/>
              <w:right w:w="0" w:type="dxa"/>
            </w:tcMar>
          </w:tcPr>
          <w:p w:rsidR="00000000" w:rsidRDefault="00902584">
            <w:pPr>
              <w:snapToGrid w:val="0"/>
              <w:spacing w:after="120"/>
              <w:jc w:val="center"/>
              <w:rPr>
                <w:sz w:val="18"/>
                <w:szCs w:val="21"/>
              </w:rPr>
            </w:pPr>
            <w:r>
              <w:rPr>
                <w:sz w:val="18"/>
                <w:szCs w:val="21"/>
              </w:rPr>
              <w:t>2958</w:t>
            </w:r>
          </w:p>
        </w:tc>
        <w:tc>
          <w:tcPr>
            <w:tcW w:w="863" w:type="pct"/>
            <w:tcMar>
              <w:left w:w="0" w:type="dxa"/>
              <w:right w:w="0" w:type="dxa"/>
            </w:tcMar>
          </w:tcPr>
          <w:p w:rsidR="00000000" w:rsidRDefault="00902584">
            <w:pPr>
              <w:snapToGrid w:val="0"/>
              <w:spacing w:after="120"/>
              <w:jc w:val="center"/>
              <w:rPr>
                <w:sz w:val="18"/>
                <w:szCs w:val="21"/>
              </w:rPr>
            </w:pPr>
            <w:r>
              <w:rPr>
                <w:sz w:val="18"/>
                <w:szCs w:val="21"/>
              </w:rPr>
              <w:t>1.39</w:t>
            </w:r>
          </w:p>
        </w:tc>
        <w:tc>
          <w:tcPr>
            <w:tcW w:w="517" w:type="pct"/>
            <w:tcMar>
              <w:left w:w="0" w:type="dxa"/>
              <w:right w:w="0" w:type="dxa"/>
            </w:tcMar>
          </w:tcPr>
          <w:p w:rsidR="00000000" w:rsidRDefault="00902584">
            <w:pPr>
              <w:snapToGrid w:val="0"/>
              <w:spacing w:after="120"/>
              <w:jc w:val="center"/>
              <w:rPr>
                <w:sz w:val="18"/>
                <w:szCs w:val="21"/>
              </w:rPr>
            </w:pPr>
            <w:r>
              <w:rPr>
                <w:sz w:val="18"/>
                <w:szCs w:val="21"/>
              </w:rPr>
              <w:t>58</w:t>
            </w:r>
          </w:p>
        </w:tc>
        <w:tc>
          <w:tcPr>
            <w:tcW w:w="517" w:type="pct"/>
            <w:tcMar>
              <w:left w:w="0" w:type="dxa"/>
              <w:right w:w="0" w:type="dxa"/>
            </w:tcMar>
          </w:tcPr>
          <w:p w:rsidR="00000000" w:rsidRDefault="00902584">
            <w:pPr>
              <w:snapToGrid w:val="0"/>
              <w:spacing w:after="120"/>
              <w:jc w:val="center"/>
              <w:rPr>
                <w:sz w:val="18"/>
                <w:szCs w:val="21"/>
              </w:rPr>
            </w:pPr>
            <w:r>
              <w:rPr>
                <w:sz w:val="18"/>
                <w:szCs w:val="21"/>
              </w:rPr>
              <w:t>46</w:t>
            </w:r>
          </w:p>
        </w:tc>
        <w:tc>
          <w:tcPr>
            <w:tcW w:w="862" w:type="pct"/>
            <w:tcMar>
              <w:left w:w="0" w:type="dxa"/>
              <w:right w:w="0" w:type="dxa"/>
            </w:tcMar>
          </w:tcPr>
          <w:p w:rsidR="00000000" w:rsidRDefault="00902584">
            <w:pPr>
              <w:snapToGrid w:val="0"/>
              <w:spacing w:after="120"/>
              <w:jc w:val="center"/>
              <w:rPr>
                <w:sz w:val="18"/>
                <w:szCs w:val="21"/>
              </w:rPr>
            </w:pPr>
            <w:r>
              <w:rPr>
                <w:sz w:val="18"/>
                <w:szCs w:val="21"/>
              </w:rPr>
              <w:t>2.18</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江</w:t>
            </w:r>
            <w:r>
              <w:rPr>
                <w:sz w:val="18"/>
                <w:szCs w:val="21"/>
              </w:rPr>
              <w:t xml:space="preserve">  </w:t>
            </w:r>
            <w:r>
              <w:rPr>
                <w:sz w:val="18"/>
                <w:szCs w:val="21"/>
              </w:rPr>
              <w:t>西</w:t>
            </w:r>
            <w:r>
              <w:rPr>
                <w:sz w:val="18"/>
                <w:szCs w:val="21"/>
              </w:rPr>
              <w:t xml:space="preserve">   Jiangxi</w:t>
            </w:r>
          </w:p>
        </w:tc>
        <w:tc>
          <w:tcPr>
            <w:tcW w:w="517" w:type="pct"/>
            <w:tcMar>
              <w:left w:w="0" w:type="dxa"/>
              <w:right w:w="0" w:type="dxa"/>
            </w:tcMar>
          </w:tcPr>
          <w:p w:rsidR="00000000" w:rsidRDefault="00902584">
            <w:pPr>
              <w:snapToGrid w:val="0"/>
              <w:spacing w:after="120"/>
              <w:jc w:val="center"/>
              <w:rPr>
                <w:sz w:val="18"/>
                <w:szCs w:val="21"/>
              </w:rPr>
            </w:pPr>
            <w:r>
              <w:rPr>
                <w:sz w:val="18"/>
                <w:szCs w:val="21"/>
              </w:rPr>
              <w:t>4129</w:t>
            </w:r>
          </w:p>
        </w:tc>
        <w:tc>
          <w:tcPr>
            <w:tcW w:w="517" w:type="pct"/>
            <w:tcMar>
              <w:left w:w="0" w:type="dxa"/>
              <w:right w:w="0" w:type="dxa"/>
            </w:tcMar>
          </w:tcPr>
          <w:p w:rsidR="00000000" w:rsidRDefault="00902584">
            <w:pPr>
              <w:snapToGrid w:val="0"/>
              <w:spacing w:after="120"/>
              <w:jc w:val="center"/>
              <w:rPr>
                <w:sz w:val="18"/>
                <w:szCs w:val="21"/>
              </w:rPr>
            </w:pPr>
            <w:r>
              <w:rPr>
                <w:sz w:val="18"/>
                <w:szCs w:val="21"/>
              </w:rPr>
              <w:t>3761</w:t>
            </w:r>
          </w:p>
        </w:tc>
        <w:tc>
          <w:tcPr>
            <w:tcW w:w="863" w:type="pct"/>
            <w:tcMar>
              <w:left w:w="0" w:type="dxa"/>
              <w:right w:w="0" w:type="dxa"/>
            </w:tcMar>
          </w:tcPr>
          <w:p w:rsidR="00000000" w:rsidRDefault="00902584">
            <w:pPr>
              <w:snapToGrid w:val="0"/>
              <w:spacing w:after="120"/>
              <w:jc w:val="center"/>
              <w:rPr>
                <w:sz w:val="18"/>
                <w:szCs w:val="21"/>
              </w:rPr>
            </w:pPr>
            <w:r>
              <w:rPr>
                <w:sz w:val="18"/>
                <w:szCs w:val="21"/>
              </w:rPr>
              <w:t>0.91</w:t>
            </w:r>
          </w:p>
        </w:tc>
        <w:tc>
          <w:tcPr>
            <w:tcW w:w="517" w:type="pct"/>
            <w:tcMar>
              <w:left w:w="0" w:type="dxa"/>
              <w:right w:w="0" w:type="dxa"/>
            </w:tcMar>
          </w:tcPr>
          <w:p w:rsidR="00000000" w:rsidRDefault="00902584">
            <w:pPr>
              <w:snapToGrid w:val="0"/>
              <w:spacing w:after="120"/>
              <w:jc w:val="center"/>
              <w:rPr>
                <w:sz w:val="18"/>
                <w:szCs w:val="21"/>
              </w:rPr>
            </w:pPr>
            <w:r>
              <w:rPr>
                <w:sz w:val="18"/>
                <w:szCs w:val="21"/>
              </w:rPr>
              <w:t>11</w:t>
            </w:r>
          </w:p>
        </w:tc>
        <w:tc>
          <w:tcPr>
            <w:tcW w:w="517" w:type="pct"/>
            <w:tcMar>
              <w:left w:w="0" w:type="dxa"/>
              <w:right w:w="0" w:type="dxa"/>
            </w:tcMar>
          </w:tcPr>
          <w:p w:rsidR="00000000" w:rsidRDefault="00902584">
            <w:pPr>
              <w:snapToGrid w:val="0"/>
              <w:spacing w:after="120"/>
              <w:jc w:val="center"/>
              <w:rPr>
                <w:sz w:val="18"/>
                <w:szCs w:val="21"/>
              </w:rPr>
            </w:pPr>
            <w:r>
              <w:rPr>
                <w:sz w:val="18"/>
                <w:szCs w:val="21"/>
              </w:rPr>
              <w:t>10</w:t>
            </w:r>
          </w:p>
        </w:tc>
        <w:tc>
          <w:tcPr>
            <w:tcW w:w="862" w:type="pct"/>
            <w:tcMar>
              <w:left w:w="0" w:type="dxa"/>
              <w:right w:w="0" w:type="dxa"/>
            </w:tcMar>
          </w:tcPr>
          <w:p w:rsidR="00000000" w:rsidRDefault="00902584">
            <w:pPr>
              <w:snapToGrid w:val="0"/>
              <w:spacing w:after="120"/>
              <w:jc w:val="center"/>
              <w:rPr>
                <w:sz w:val="18"/>
                <w:szCs w:val="21"/>
              </w:rPr>
            </w:pPr>
            <w:r>
              <w:rPr>
                <w:sz w:val="18"/>
                <w:szCs w:val="21"/>
              </w:rPr>
              <w:t>1.13</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山</w:t>
            </w:r>
            <w:r>
              <w:rPr>
                <w:sz w:val="18"/>
                <w:szCs w:val="21"/>
              </w:rPr>
              <w:t xml:space="preserve">  </w:t>
            </w:r>
            <w:r>
              <w:rPr>
                <w:sz w:val="18"/>
                <w:szCs w:val="21"/>
              </w:rPr>
              <w:t>东</w:t>
            </w:r>
            <w:r>
              <w:rPr>
                <w:sz w:val="18"/>
                <w:szCs w:val="21"/>
              </w:rPr>
              <w:t xml:space="preserve">   Shandong</w:t>
            </w:r>
          </w:p>
        </w:tc>
        <w:tc>
          <w:tcPr>
            <w:tcW w:w="517" w:type="pct"/>
            <w:tcMar>
              <w:left w:w="0" w:type="dxa"/>
              <w:right w:w="0" w:type="dxa"/>
            </w:tcMar>
          </w:tcPr>
          <w:p w:rsidR="00000000" w:rsidRDefault="00902584">
            <w:pPr>
              <w:snapToGrid w:val="0"/>
              <w:spacing w:after="120"/>
              <w:jc w:val="center"/>
              <w:rPr>
                <w:sz w:val="18"/>
                <w:szCs w:val="21"/>
              </w:rPr>
            </w:pPr>
            <w:r>
              <w:rPr>
                <w:sz w:val="18"/>
                <w:szCs w:val="21"/>
              </w:rPr>
              <w:t>9017</w:t>
            </w:r>
          </w:p>
        </w:tc>
        <w:tc>
          <w:tcPr>
            <w:tcW w:w="517" w:type="pct"/>
            <w:tcMar>
              <w:left w:w="0" w:type="dxa"/>
              <w:right w:w="0" w:type="dxa"/>
            </w:tcMar>
          </w:tcPr>
          <w:p w:rsidR="00000000" w:rsidRDefault="00902584">
            <w:pPr>
              <w:snapToGrid w:val="0"/>
              <w:spacing w:after="120"/>
              <w:jc w:val="center"/>
              <w:rPr>
                <w:sz w:val="18"/>
                <w:szCs w:val="21"/>
              </w:rPr>
            </w:pPr>
            <w:r>
              <w:rPr>
                <w:sz w:val="18"/>
                <w:szCs w:val="21"/>
              </w:rPr>
              <w:t>8389</w:t>
            </w:r>
          </w:p>
        </w:tc>
        <w:tc>
          <w:tcPr>
            <w:tcW w:w="863" w:type="pct"/>
            <w:tcMar>
              <w:left w:w="0" w:type="dxa"/>
              <w:right w:w="0" w:type="dxa"/>
            </w:tcMar>
          </w:tcPr>
          <w:p w:rsidR="00000000" w:rsidRDefault="00902584">
            <w:pPr>
              <w:snapToGrid w:val="0"/>
              <w:spacing w:after="120"/>
              <w:jc w:val="center"/>
              <w:rPr>
                <w:sz w:val="18"/>
                <w:szCs w:val="21"/>
              </w:rPr>
            </w:pPr>
            <w:r>
              <w:rPr>
                <w:sz w:val="18"/>
                <w:szCs w:val="21"/>
              </w:rPr>
              <w:t>0.70</w:t>
            </w:r>
          </w:p>
        </w:tc>
        <w:tc>
          <w:tcPr>
            <w:tcW w:w="517" w:type="pct"/>
            <w:tcMar>
              <w:left w:w="0" w:type="dxa"/>
              <w:right w:w="0" w:type="dxa"/>
            </w:tcMar>
          </w:tcPr>
          <w:p w:rsidR="00000000" w:rsidRDefault="00902584">
            <w:pPr>
              <w:snapToGrid w:val="0"/>
              <w:spacing w:after="120"/>
              <w:jc w:val="center"/>
              <w:rPr>
                <w:sz w:val="18"/>
                <w:szCs w:val="21"/>
              </w:rPr>
            </w:pPr>
            <w:r>
              <w:rPr>
                <w:sz w:val="18"/>
                <w:szCs w:val="21"/>
              </w:rPr>
              <w:t>62</w:t>
            </w:r>
          </w:p>
        </w:tc>
        <w:tc>
          <w:tcPr>
            <w:tcW w:w="517" w:type="pct"/>
            <w:tcMar>
              <w:left w:w="0" w:type="dxa"/>
              <w:right w:w="0" w:type="dxa"/>
            </w:tcMar>
          </w:tcPr>
          <w:p w:rsidR="00000000" w:rsidRDefault="00902584">
            <w:pPr>
              <w:snapToGrid w:val="0"/>
              <w:spacing w:after="120"/>
              <w:jc w:val="center"/>
              <w:rPr>
                <w:sz w:val="18"/>
                <w:szCs w:val="21"/>
              </w:rPr>
            </w:pPr>
            <w:r>
              <w:rPr>
                <w:sz w:val="18"/>
                <w:szCs w:val="21"/>
              </w:rPr>
              <w:t>50</w:t>
            </w:r>
          </w:p>
        </w:tc>
        <w:tc>
          <w:tcPr>
            <w:tcW w:w="862" w:type="pct"/>
            <w:tcMar>
              <w:left w:w="0" w:type="dxa"/>
              <w:right w:w="0" w:type="dxa"/>
            </w:tcMar>
          </w:tcPr>
          <w:p w:rsidR="00000000" w:rsidRDefault="00902584">
            <w:pPr>
              <w:snapToGrid w:val="0"/>
              <w:spacing w:after="120"/>
              <w:jc w:val="center"/>
              <w:rPr>
                <w:sz w:val="18"/>
                <w:szCs w:val="21"/>
              </w:rPr>
            </w:pPr>
            <w:r>
              <w:rPr>
                <w:sz w:val="18"/>
                <w:szCs w:val="21"/>
              </w:rPr>
              <w:t>2.04</w:t>
            </w:r>
          </w:p>
        </w:tc>
      </w:tr>
      <w:tr w:rsidR="00000000">
        <w:tc>
          <w:tcPr>
            <w:tcW w:w="1207" w:type="pct"/>
            <w:tcMar>
              <w:left w:w="0" w:type="dxa"/>
              <w:right w:w="0" w:type="dxa"/>
            </w:tcMar>
          </w:tcPr>
          <w:p w:rsidR="00000000" w:rsidRDefault="00902584">
            <w:pPr>
              <w:spacing w:after="120"/>
              <w:ind w:left="57"/>
              <w:jc w:val="both"/>
              <w:rPr>
                <w:sz w:val="18"/>
                <w:szCs w:val="21"/>
              </w:rPr>
            </w:pPr>
          </w:p>
        </w:tc>
        <w:tc>
          <w:tcPr>
            <w:tcW w:w="517" w:type="pct"/>
            <w:tcMar>
              <w:left w:w="0" w:type="dxa"/>
              <w:right w:w="0" w:type="dxa"/>
            </w:tcMar>
          </w:tcPr>
          <w:p w:rsidR="00000000" w:rsidRDefault="00902584">
            <w:pPr>
              <w:snapToGrid w:val="0"/>
              <w:spacing w:after="120"/>
              <w:jc w:val="center"/>
              <w:rPr>
                <w:sz w:val="18"/>
                <w:szCs w:val="21"/>
              </w:rPr>
            </w:pPr>
          </w:p>
        </w:tc>
        <w:tc>
          <w:tcPr>
            <w:tcW w:w="517" w:type="pct"/>
            <w:tcMar>
              <w:left w:w="0" w:type="dxa"/>
              <w:right w:w="0" w:type="dxa"/>
            </w:tcMar>
          </w:tcPr>
          <w:p w:rsidR="00000000" w:rsidRDefault="00902584">
            <w:pPr>
              <w:snapToGrid w:val="0"/>
              <w:spacing w:after="120"/>
              <w:jc w:val="center"/>
              <w:rPr>
                <w:sz w:val="18"/>
                <w:szCs w:val="21"/>
              </w:rPr>
            </w:pPr>
          </w:p>
        </w:tc>
        <w:tc>
          <w:tcPr>
            <w:tcW w:w="863" w:type="pct"/>
            <w:tcMar>
              <w:left w:w="0" w:type="dxa"/>
              <w:right w:w="0" w:type="dxa"/>
            </w:tcMar>
          </w:tcPr>
          <w:p w:rsidR="00000000" w:rsidRDefault="00902584">
            <w:pPr>
              <w:snapToGrid w:val="0"/>
              <w:spacing w:after="120"/>
              <w:jc w:val="center"/>
              <w:rPr>
                <w:sz w:val="18"/>
                <w:szCs w:val="21"/>
              </w:rPr>
            </w:pPr>
          </w:p>
        </w:tc>
        <w:tc>
          <w:tcPr>
            <w:tcW w:w="517" w:type="pct"/>
            <w:tcMar>
              <w:left w:w="0" w:type="dxa"/>
              <w:right w:w="0" w:type="dxa"/>
            </w:tcMar>
          </w:tcPr>
          <w:p w:rsidR="00000000" w:rsidRDefault="00902584">
            <w:pPr>
              <w:snapToGrid w:val="0"/>
              <w:spacing w:after="120"/>
              <w:jc w:val="center"/>
              <w:rPr>
                <w:sz w:val="18"/>
                <w:szCs w:val="21"/>
              </w:rPr>
            </w:pPr>
          </w:p>
        </w:tc>
        <w:tc>
          <w:tcPr>
            <w:tcW w:w="517" w:type="pct"/>
            <w:tcMar>
              <w:left w:w="0" w:type="dxa"/>
              <w:right w:w="0" w:type="dxa"/>
            </w:tcMar>
          </w:tcPr>
          <w:p w:rsidR="00000000" w:rsidRDefault="00902584">
            <w:pPr>
              <w:snapToGrid w:val="0"/>
              <w:spacing w:after="120"/>
              <w:jc w:val="center"/>
              <w:rPr>
                <w:sz w:val="18"/>
                <w:szCs w:val="21"/>
              </w:rPr>
            </w:pPr>
          </w:p>
        </w:tc>
        <w:tc>
          <w:tcPr>
            <w:tcW w:w="862" w:type="pct"/>
            <w:tcMar>
              <w:left w:w="0" w:type="dxa"/>
              <w:right w:w="0" w:type="dxa"/>
            </w:tcMar>
          </w:tcPr>
          <w:p w:rsidR="00000000" w:rsidRDefault="00902584">
            <w:pPr>
              <w:snapToGrid w:val="0"/>
              <w:spacing w:after="120"/>
              <w:jc w:val="center"/>
              <w:rPr>
                <w:sz w:val="18"/>
                <w:szCs w:val="21"/>
              </w:rPr>
            </w:pP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河</w:t>
            </w:r>
            <w:r>
              <w:rPr>
                <w:sz w:val="18"/>
                <w:szCs w:val="21"/>
              </w:rPr>
              <w:t xml:space="preserve">  </w:t>
            </w:r>
            <w:r>
              <w:rPr>
                <w:sz w:val="18"/>
                <w:szCs w:val="21"/>
              </w:rPr>
              <w:t>南</w:t>
            </w:r>
            <w:r>
              <w:rPr>
                <w:sz w:val="18"/>
                <w:szCs w:val="21"/>
              </w:rPr>
              <w:t xml:space="preserve">   Henan</w:t>
            </w:r>
          </w:p>
        </w:tc>
        <w:tc>
          <w:tcPr>
            <w:tcW w:w="517" w:type="pct"/>
            <w:tcMar>
              <w:left w:w="0" w:type="dxa"/>
              <w:right w:w="0" w:type="dxa"/>
            </w:tcMar>
          </w:tcPr>
          <w:p w:rsidR="00000000" w:rsidRDefault="00902584">
            <w:pPr>
              <w:snapToGrid w:val="0"/>
              <w:spacing w:after="120"/>
              <w:jc w:val="center"/>
              <w:rPr>
                <w:sz w:val="18"/>
                <w:szCs w:val="21"/>
              </w:rPr>
            </w:pPr>
            <w:r>
              <w:rPr>
                <w:sz w:val="18"/>
                <w:szCs w:val="21"/>
              </w:rPr>
              <w:t>9143</w:t>
            </w:r>
          </w:p>
        </w:tc>
        <w:tc>
          <w:tcPr>
            <w:tcW w:w="517" w:type="pct"/>
            <w:tcMar>
              <w:left w:w="0" w:type="dxa"/>
              <w:right w:w="0" w:type="dxa"/>
            </w:tcMar>
          </w:tcPr>
          <w:p w:rsidR="00000000" w:rsidRDefault="00902584">
            <w:pPr>
              <w:snapToGrid w:val="0"/>
              <w:spacing w:after="120"/>
              <w:jc w:val="center"/>
              <w:rPr>
                <w:sz w:val="18"/>
                <w:szCs w:val="21"/>
              </w:rPr>
            </w:pPr>
            <w:r>
              <w:rPr>
                <w:sz w:val="18"/>
                <w:szCs w:val="21"/>
              </w:rPr>
              <w:t>8450</w:t>
            </w:r>
          </w:p>
        </w:tc>
        <w:tc>
          <w:tcPr>
            <w:tcW w:w="863" w:type="pct"/>
            <w:tcMar>
              <w:left w:w="0" w:type="dxa"/>
              <w:right w:w="0" w:type="dxa"/>
            </w:tcMar>
          </w:tcPr>
          <w:p w:rsidR="00000000" w:rsidRDefault="00902584">
            <w:pPr>
              <w:snapToGrid w:val="0"/>
              <w:spacing w:after="120"/>
              <w:jc w:val="center"/>
              <w:rPr>
                <w:sz w:val="18"/>
                <w:szCs w:val="21"/>
              </w:rPr>
            </w:pPr>
            <w:r>
              <w:rPr>
                <w:sz w:val="18"/>
                <w:szCs w:val="21"/>
              </w:rPr>
              <w:t>0.77</w:t>
            </w:r>
          </w:p>
        </w:tc>
        <w:tc>
          <w:tcPr>
            <w:tcW w:w="517" w:type="pct"/>
            <w:tcMar>
              <w:left w:w="0" w:type="dxa"/>
              <w:right w:w="0" w:type="dxa"/>
            </w:tcMar>
          </w:tcPr>
          <w:p w:rsidR="00000000" w:rsidRDefault="00902584">
            <w:pPr>
              <w:snapToGrid w:val="0"/>
              <w:spacing w:after="120"/>
              <w:jc w:val="center"/>
              <w:rPr>
                <w:sz w:val="18"/>
                <w:szCs w:val="21"/>
              </w:rPr>
            </w:pPr>
            <w:r>
              <w:rPr>
                <w:sz w:val="18"/>
                <w:szCs w:val="21"/>
              </w:rPr>
              <w:t>113</w:t>
            </w:r>
          </w:p>
        </w:tc>
        <w:tc>
          <w:tcPr>
            <w:tcW w:w="517" w:type="pct"/>
            <w:tcMar>
              <w:left w:w="0" w:type="dxa"/>
              <w:right w:w="0" w:type="dxa"/>
            </w:tcMar>
          </w:tcPr>
          <w:p w:rsidR="00000000" w:rsidRDefault="00902584">
            <w:pPr>
              <w:snapToGrid w:val="0"/>
              <w:spacing w:after="120"/>
              <w:jc w:val="center"/>
              <w:rPr>
                <w:sz w:val="18"/>
                <w:szCs w:val="21"/>
              </w:rPr>
            </w:pPr>
            <w:r>
              <w:rPr>
                <w:sz w:val="18"/>
                <w:szCs w:val="21"/>
              </w:rPr>
              <w:t>101</w:t>
            </w:r>
          </w:p>
        </w:tc>
        <w:tc>
          <w:tcPr>
            <w:tcW w:w="862" w:type="pct"/>
            <w:tcMar>
              <w:left w:w="0" w:type="dxa"/>
              <w:right w:w="0" w:type="dxa"/>
            </w:tcMar>
          </w:tcPr>
          <w:p w:rsidR="00000000" w:rsidRDefault="00902584">
            <w:pPr>
              <w:snapToGrid w:val="0"/>
              <w:spacing w:after="120"/>
              <w:jc w:val="center"/>
              <w:rPr>
                <w:sz w:val="18"/>
                <w:szCs w:val="21"/>
              </w:rPr>
            </w:pPr>
            <w:r>
              <w:rPr>
                <w:sz w:val="18"/>
                <w:szCs w:val="21"/>
              </w:rPr>
              <w:t>1.11</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湖</w:t>
            </w:r>
            <w:r>
              <w:rPr>
                <w:sz w:val="18"/>
                <w:szCs w:val="21"/>
              </w:rPr>
              <w:t xml:space="preserve">  </w:t>
            </w:r>
            <w:r>
              <w:rPr>
                <w:sz w:val="18"/>
                <w:szCs w:val="21"/>
              </w:rPr>
              <w:t>北</w:t>
            </w:r>
            <w:r>
              <w:rPr>
                <w:sz w:val="18"/>
                <w:szCs w:val="21"/>
              </w:rPr>
              <w:t xml:space="preserve">   Hubei</w:t>
            </w:r>
          </w:p>
        </w:tc>
        <w:tc>
          <w:tcPr>
            <w:tcW w:w="517" w:type="pct"/>
            <w:tcMar>
              <w:left w:w="0" w:type="dxa"/>
              <w:right w:w="0" w:type="dxa"/>
            </w:tcMar>
          </w:tcPr>
          <w:p w:rsidR="00000000" w:rsidRDefault="00902584">
            <w:pPr>
              <w:snapToGrid w:val="0"/>
              <w:spacing w:after="120"/>
              <w:jc w:val="center"/>
              <w:rPr>
                <w:sz w:val="18"/>
                <w:szCs w:val="21"/>
              </w:rPr>
            </w:pPr>
            <w:r>
              <w:rPr>
                <w:sz w:val="18"/>
                <w:szCs w:val="21"/>
              </w:rPr>
              <w:t>5766</w:t>
            </w:r>
          </w:p>
        </w:tc>
        <w:tc>
          <w:tcPr>
            <w:tcW w:w="517" w:type="pct"/>
            <w:tcMar>
              <w:left w:w="0" w:type="dxa"/>
              <w:right w:w="0" w:type="dxa"/>
            </w:tcMar>
          </w:tcPr>
          <w:p w:rsidR="00000000" w:rsidRDefault="00902584">
            <w:pPr>
              <w:snapToGrid w:val="0"/>
              <w:spacing w:after="120"/>
              <w:jc w:val="center"/>
              <w:rPr>
                <w:sz w:val="18"/>
                <w:szCs w:val="21"/>
              </w:rPr>
            </w:pPr>
            <w:r>
              <w:rPr>
                <w:sz w:val="18"/>
                <w:szCs w:val="21"/>
              </w:rPr>
              <w:t>5183</w:t>
            </w:r>
          </w:p>
        </w:tc>
        <w:tc>
          <w:tcPr>
            <w:tcW w:w="863" w:type="pct"/>
            <w:tcMar>
              <w:left w:w="0" w:type="dxa"/>
              <w:right w:w="0" w:type="dxa"/>
            </w:tcMar>
          </w:tcPr>
          <w:p w:rsidR="00000000" w:rsidRDefault="00902584">
            <w:pPr>
              <w:snapToGrid w:val="0"/>
              <w:spacing w:after="120"/>
              <w:jc w:val="center"/>
              <w:rPr>
                <w:sz w:val="18"/>
                <w:szCs w:val="21"/>
              </w:rPr>
            </w:pPr>
            <w:r>
              <w:rPr>
                <w:sz w:val="18"/>
                <w:szCs w:val="21"/>
              </w:rPr>
              <w:t>1.04</w:t>
            </w:r>
          </w:p>
        </w:tc>
        <w:tc>
          <w:tcPr>
            <w:tcW w:w="517" w:type="pct"/>
            <w:tcMar>
              <w:left w:w="0" w:type="dxa"/>
              <w:right w:w="0" w:type="dxa"/>
            </w:tcMar>
          </w:tcPr>
          <w:p w:rsidR="00000000" w:rsidRDefault="00902584">
            <w:pPr>
              <w:snapToGrid w:val="0"/>
              <w:spacing w:after="120"/>
              <w:jc w:val="center"/>
              <w:rPr>
                <w:sz w:val="18"/>
                <w:szCs w:val="21"/>
              </w:rPr>
            </w:pPr>
            <w:r>
              <w:rPr>
                <w:sz w:val="18"/>
                <w:szCs w:val="21"/>
              </w:rPr>
              <w:t>261</w:t>
            </w:r>
          </w:p>
        </w:tc>
        <w:tc>
          <w:tcPr>
            <w:tcW w:w="517" w:type="pct"/>
            <w:tcMar>
              <w:left w:w="0" w:type="dxa"/>
              <w:right w:w="0" w:type="dxa"/>
            </w:tcMar>
          </w:tcPr>
          <w:p w:rsidR="00000000" w:rsidRDefault="00902584">
            <w:pPr>
              <w:snapToGrid w:val="0"/>
              <w:spacing w:after="120"/>
              <w:jc w:val="center"/>
              <w:rPr>
                <w:sz w:val="18"/>
                <w:szCs w:val="21"/>
              </w:rPr>
            </w:pPr>
            <w:r>
              <w:rPr>
                <w:sz w:val="18"/>
                <w:szCs w:val="21"/>
              </w:rPr>
              <w:t>214</w:t>
            </w:r>
          </w:p>
        </w:tc>
        <w:tc>
          <w:tcPr>
            <w:tcW w:w="862" w:type="pct"/>
            <w:tcMar>
              <w:left w:w="0" w:type="dxa"/>
              <w:right w:w="0" w:type="dxa"/>
            </w:tcMar>
          </w:tcPr>
          <w:p w:rsidR="00000000" w:rsidRDefault="00902584">
            <w:pPr>
              <w:snapToGrid w:val="0"/>
              <w:spacing w:after="120"/>
              <w:jc w:val="center"/>
              <w:rPr>
                <w:sz w:val="18"/>
                <w:szCs w:val="21"/>
              </w:rPr>
            </w:pPr>
            <w:r>
              <w:rPr>
                <w:sz w:val="18"/>
                <w:szCs w:val="21"/>
              </w:rPr>
              <w:t>1.98</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湖</w:t>
            </w:r>
            <w:r>
              <w:rPr>
                <w:sz w:val="18"/>
                <w:szCs w:val="21"/>
              </w:rPr>
              <w:t xml:space="preserve">  </w:t>
            </w:r>
            <w:r>
              <w:rPr>
                <w:sz w:val="18"/>
                <w:szCs w:val="21"/>
              </w:rPr>
              <w:t>南</w:t>
            </w:r>
            <w:r>
              <w:rPr>
                <w:sz w:val="18"/>
                <w:szCs w:val="21"/>
              </w:rPr>
              <w:t xml:space="preserve">   Hunan</w:t>
            </w:r>
          </w:p>
        </w:tc>
        <w:tc>
          <w:tcPr>
            <w:tcW w:w="517" w:type="pct"/>
            <w:tcMar>
              <w:left w:w="0" w:type="dxa"/>
              <w:right w:w="0" w:type="dxa"/>
            </w:tcMar>
          </w:tcPr>
          <w:p w:rsidR="00000000" w:rsidRDefault="00902584">
            <w:pPr>
              <w:snapToGrid w:val="0"/>
              <w:spacing w:after="120"/>
              <w:jc w:val="center"/>
              <w:rPr>
                <w:sz w:val="18"/>
                <w:szCs w:val="21"/>
              </w:rPr>
            </w:pPr>
            <w:r>
              <w:rPr>
                <w:sz w:val="18"/>
                <w:szCs w:val="21"/>
              </w:rPr>
              <w:t>5782</w:t>
            </w:r>
          </w:p>
        </w:tc>
        <w:tc>
          <w:tcPr>
            <w:tcW w:w="517" w:type="pct"/>
            <w:tcMar>
              <w:left w:w="0" w:type="dxa"/>
              <w:right w:w="0" w:type="dxa"/>
            </w:tcMar>
          </w:tcPr>
          <w:p w:rsidR="00000000" w:rsidRDefault="00902584">
            <w:pPr>
              <w:snapToGrid w:val="0"/>
              <w:spacing w:after="120"/>
              <w:jc w:val="center"/>
              <w:rPr>
                <w:sz w:val="18"/>
                <w:szCs w:val="21"/>
              </w:rPr>
            </w:pPr>
            <w:r>
              <w:rPr>
                <w:sz w:val="18"/>
                <w:szCs w:val="21"/>
              </w:rPr>
              <w:t>5585</w:t>
            </w:r>
          </w:p>
        </w:tc>
        <w:tc>
          <w:tcPr>
            <w:tcW w:w="863" w:type="pct"/>
            <w:tcMar>
              <w:left w:w="0" w:type="dxa"/>
              <w:right w:w="0" w:type="dxa"/>
            </w:tcMar>
          </w:tcPr>
          <w:p w:rsidR="00000000" w:rsidRDefault="00902584">
            <w:pPr>
              <w:snapToGrid w:val="0"/>
              <w:spacing w:after="120"/>
              <w:jc w:val="center"/>
              <w:rPr>
                <w:sz w:val="18"/>
                <w:szCs w:val="21"/>
              </w:rPr>
            </w:pPr>
            <w:r>
              <w:rPr>
                <w:sz w:val="18"/>
                <w:szCs w:val="21"/>
              </w:rPr>
              <w:t>0.34</w:t>
            </w:r>
          </w:p>
        </w:tc>
        <w:tc>
          <w:tcPr>
            <w:tcW w:w="517" w:type="pct"/>
            <w:tcMar>
              <w:left w:w="0" w:type="dxa"/>
              <w:right w:w="0" w:type="dxa"/>
            </w:tcMar>
          </w:tcPr>
          <w:p w:rsidR="00000000" w:rsidRDefault="00902584">
            <w:pPr>
              <w:snapToGrid w:val="0"/>
              <w:spacing w:after="120"/>
              <w:jc w:val="center"/>
              <w:rPr>
                <w:sz w:val="18"/>
                <w:szCs w:val="21"/>
              </w:rPr>
            </w:pPr>
            <w:r>
              <w:rPr>
                <w:sz w:val="18"/>
                <w:szCs w:val="21"/>
              </w:rPr>
              <w:t>658</w:t>
            </w:r>
          </w:p>
        </w:tc>
        <w:tc>
          <w:tcPr>
            <w:tcW w:w="517" w:type="pct"/>
            <w:tcMar>
              <w:left w:w="0" w:type="dxa"/>
              <w:right w:w="0" w:type="dxa"/>
            </w:tcMar>
          </w:tcPr>
          <w:p w:rsidR="00000000" w:rsidRDefault="00902584">
            <w:pPr>
              <w:snapToGrid w:val="0"/>
              <w:spacing w:after="120"/>
              <w:jc w:val="center"/>
              <w:rPr>
                <w:sz w:val="18"/>
                <w:szCs w:val="21"/>
              </w:rPr>
            </w:pPr>
            <w:r>
              <w:rPr>
                <w:sz w:val="18"/>
                <w:szCs w:val="21"/>
              </w:rPr>
              <w:t>481</w:t>
            </w:r>
          </w:p>
        </w:tc>
        <w:tc>
          <w:tcPr>
            <w:tcW w:w="862" w:type="pct"/>
            <w:tcMar>
              <w:left w:w="0" w:type="dxa"/>
              <w:right w:w="0" w:type="dxa"/>
            </w:tcMar>
          </w:tcPr>
          <w:p w:rsidR="00000000" w:rsidRDefault="00902584">
            <w:pPr>
              <w:snapToGrid w:val="0"/>
              <w:spacing w:after="120"/>
              <w:jc w:val="center"/>
              <w:rPr>
                <w:sz w:val="18"/>
                <w:szCs w:val="21"/>
              </w:rPr>
            </w:pPr>
            <w:r>
              <w:rPr>
                <w:sz w:val="18"/>
                <w:szCs w:val="21"/>
              </w:rPr>
              <w:t>3.06</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广</w:t>
            </w:r>
            <w:r>
              <w:rPr>
                <w:sz w:val="18"/>
                <w:szCs w:val="21"/>
              </w:rPr>
              <w:t xml:space="preserve">  </w:t>
            </w:r>
            <w:r>
              <w:rPr>
                <w:sz w:val="18"/>
                <w:szCs w:val="21"/>
              </w:rPr>
              <w:t>东</w:t>
            </w:r>
            <w:r>
              <w:rPr>
                <w:sz w:val="18"/>
                <w:szCs w:val="21"/>
              </w:rPr>
              <w:t xml:space="preserve">   Guangdong</w:t>
            </w:r>
          </w:p>
        </w:tc>
        <w:tc>
          <w:tcPr>
            <w:tcW w:w="517" w:type="pct"/>
            <w:tcMar>
              <w:left w:w="0" w:type="dxa"/>
              <w:right w:w="0" w:type="dxa"/>
            </w:tcMar>
          </w:tcPr>
          <w:p w:rsidR="00000000" w:rsidRDefault="00902584">
            <w:pPr>
              <w:snapToGrid w:val="0"/>
              <w:spacing w:after="120"/>
              <w:jc w:val="center"/>
              <w:rPr>
                <w:sz w:val="18"/>
                <w:szCs w:val="21"/>
              </w:rPr>
            </w:pPr>
            <w:r>
              <w:rPr>
                <w:sz w:val="18"/>
                <w:szCs w:val="21"/>
              </w:rPr>
              <w:t>8519</w:t>
            </w:r>
          </w:p>
        </w:tc>
        <w:tc>
          <w:tcPr>
            <w:tcW w:w="517" w:type="pct"/>
            <w:tcMar>
              <w:left w:w="0" w:type="dxa"/>
              <w:right w:w="0" w:type="dxa"/>
            </w:tcMar>
          </w:tcPr>
          <w:p w:rsidR="00000000" w:rsidRDefault="00902584">
            <w:pPr>
              <w:snapToGrid w:val="0"/>
              <w:spacing w:after="120"/>
              <w:jc w:val="center"/>
              <w:rPr>
                <w:sz w:val="18"/>
                <w:szCs w:val="21"/>
              </w:rPr>
            </w:pPr>
            <w:r>
              <w:rPr>
                <w:sz w:val="18"/>
                <w:szCs w:val="21"/>
              </w:rPr>
              <w:t>6248</w:t>
            </w:r>
          </w:p>
        </w:tc>
        <w:tc>
          <w:tcPr>
            <w:tcW w:w="863" w:type="pct"/>
            <w:tcMar>
              <w:left w:w="0" w:type="dxa"/>
              <w:right w:w="0" w:type="dxa"/>
            </w:tcMar>
          </w:tcPr>
          <w:p w:rsidR="00000000" w:rsidRDefault="00902584">
            <w:pPr>
              <w:snapToGrid w:val="0"/>
              <w:spacing w:after="120"/>
              <w:jc w:val="center"/>
              <w:rPr>
                <w:sz w:val="18"/>
                <w:szCs w:val="21"/>
              </w:rPr>
            </w:pPr>
            <w:r>
              <w:rPr>
                <w:sz w:val="18"/>
                <w:szCs w:val="21"/>
              </w:rPr>
              <w:t>3.05</w:t>
            </w:r>
          </w:p>
        </w:tc>
        <w:tc>
          <w:tcPr>
            <w:tcW w:w="517" w:type="pct"/>
            <w:tcMar>
              <w:left w:w="0" w:type="dxa"/>
              <w:right w:w="0" w:type="dxa"/>
            </w:tcMar>
          </w:tcPr>
          <w:p w:rsidR="00000000" w:rsidRDefault="00902584">
            <w:pPr>
              <w:snapToGrid w:val="0"/>
              <w:spacing w:after="120"/>
              <w:jc w:val="center"/>
              <w:rPr>
                <w:sz w:val="18"/>
                <w:szCs w:val="21"/>
              </w:rPr>
            </w:pPr>
            <w:r>
              <w:rPr>
                <w:sz w:val="18"/>
                <w:szCs w:val="21"/>
              </w:rPr>
              <w:t>123</w:t>
            </w:r>
          </w:p>
        </w:tc>
        <w:tc>
          <w:tcPr>
            <w:tcW w:w="517" w:type="pct"/>
            <w:tcMar>
              <w:left w:w="0" w:type="dxa"/>
              <w:right w:w="0" w:type="dxa"/>
            </w:tcMar>
          </w:tcPr>
          <w:p w:rsidR="00000000" w:rsidRDefault="00902584">
            <w:pPr>
              <w:snapToGrid w:val="0"/>
              <w:spacing w:after="120"/>
              <w:jc w:val="center"/>
              <w:rPr>
                <w:sz w:val="18"/>
                <w:szCs w:val="21"/>
              </w:rPr>
            </w:pPr>
            <w:r>
              <w:rPr>
                <w:sz w:val="18"/>
                <w:szCs w:val="21"/>
              </w:rPr>
              <w:t>35</w:t>
            </w:r>
          </w:p>
        </w:tc>
        <w:tc>
          <w:tcPr>
            <w:tcW w:w="862" w:type="pct"/>
            <w:tcMar>
              <w:left w:w="0" w:type="dxa"/>
              <w:right w:w="0" w:type="dxa"/>
            </w:tcMar>
          </w:tcPr>
          <w:p w:rsidR="00000000" w:rsidRDefault="00902584">
            <w:pPr>
              <w:snapToGrid w:val="0"/>
              <w:spacing w:after="120"/>
              <w:jc w:val="center"/>
              <w:rPr>
                <w:sz w:val="18"/>
                <w:szCs w:val="21"/>
              </w:rPr>
            </w:pPr>
            <w:r>
              <w:rPr>
                <w:sz w:val="18"/>
                <w:szCs w:val="21"/>
              </w:rPr>
              <w:t>12.89</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广</w:t>
            </w:r>
            <w:r>
              <w:rPr>
                <w:sz w:val="18"/>
                <w:szCs w:val="21"/>
              </w:rPr>
              <w:t xml:space="preserve">  </w:t>
            </w:r>
            <w:r>
              <w:rPr>
                <w:sz w:val="18"/>
                <w:szCs w:val="21"/>
              </w:rPr>
              <w:t>西</w:t>
            </w:r>
            <w:r>
              <w:rPr>
                <w:sz w:val="18"/>
                <w:szCs w:val="21"/>
              </w:rPr>
              <w:t xml:space="preserve">   Guangxi</w:t>
            </w:r>
          </w:p>
        </w:tc>
        <w:tc>
          <w:tcPr>
            <w:tcW w:w="517" w:type="pct"/>
            <w:tcMar>
              <w:left w:w="0" w:type="dxa"/>
              <w:right w:w="0" w:type="dxa"/>
            </w:tcMar>
          </w:tcPr>
          <w:p w:rsidR="00000000" w:rsidRDefault="00902584">
            <w:pPr>
              <w:snapToGrid w:val="0"/>
              <w:spacing w:after="120"/>
              <w:jc w:val="center"/>
              <w:rPr>
                <w:sz w:val="18"/>
                <w:szCs w:val="21"/>
              </w:rPr>
            </w:pPr>
            <w:r>
              <w:rPr>
                <w:sz w:val="18"/>
                <w:szCs w:val="21"/>
              </w:rPr>
              <w:t>2768</w:t>
            </w:r>
          </w:p>
        </w:tc>
        <w:tc>
          <w:tcPr>
            <w:tcW w:w="517" w:type="pct"/>
            <w:tcMar>
              <w:left w:w="0" w:type="dxa"/>
              <w:right w:w="0" w:type="dxa"/>
            </w:tcMar>
          </w:tcPr>
          <w:p w:rsidR="00000000" w:rsidRDefault="00902584">
            <w:pPr>
              <w:snapToGrid w:val="0"/>
              <w:spacing w:after="120"/>
              <w:jc w:val="center"/>
              <w:rPr>
                <w:sz w:val="18"/>
                <w:szCs w:val="21"/>
              </w:rPr>
            </w:pPr>
            <w:r>
              <w:rPr>
                <w:sz w:val="18"/>
                <w:szCs w:val="21"/>
              </w:rPr>
              <w:t>2574</w:t>
            </w:r>
          </w:p>
        </w:tc>
        <w:tc>
          <w:tcPr>
            <w:tcW w:w="863" w:type="pct"/>
            <w:tcMar>
              <w:left w:w="0" w:type="dxa"/>
              <w:right w:w="0" w:type="dxa"/>
            </w:tcMar>
          </w:tcPr>
          <w:p w:rsidR="00000000" w:rsidRDefault="00902584">
            <w:pPr>
              <w:snapToGrid w:val="0"/>
              <w:spacing w:after="120"/>
              <w:jc w:val="center"/>
              <w:rPr>
                <w:sz w:val="18"/>
                <w:szCs w:val="21"/>
              </w:rPr>
            </w:pPr>
            <w:r>
              <w:rPr>
                <w:sz w:val="18"/>
                <w:szCs w:val="21"/>
              </w:rPr>
              <w:t>0.71</w:t>
            </w:r>
          </w:p>
        </w:tc>
        <w:tc>
          <w:tcPr>
            <w:tcW w:w="517" w:type="pct"/>
            <w:tcMar>
              <w:left w:w="0" w:type="dxa"/>
              <w:right w:w="0" w:type="dxa"/>
            </w:tcMar>
          </w:tcPr>
          <w:p w:rsidR="00000000" w:rsidRDefault="00902584">
            <w:pPr>
              <w:snapToGrid w:val="0"/>
              <w:spacing w:after="120"/>
              <w:jc w:val="center"/>
              <w:rPr>
                <w:sz w:val="18"/>
                <w:szCs w:val="21"/>
              </w:rPr>
            </w:pPr>
            <w:r>
              <w:rPr>
                <w:sz w:val="18"/>
                <w:szCs w:val="21"/>
              </w:rPr>
              <w:t>1721</w:t>
            </w:r>
          </w:p>
        </w:tc>
        <w:tc>
          <w:tcPr>
            <w:tcW w:w="517" w:type="pct"/>
            <w:tcMar>
              <w:left w:w="0" w:type="dxa"/>
              <w:right w:w="0" w:type="dxa"/>
            </w:tcMar>
          </w:tcPr>
          <w:p w:rsidR="00000000" w:rsidRDefault="00902584">
            <w:pPr>
              <w:snapToGrid w:val="0"/>
              <w:spacing w:after="120"/>
              <w:jc w:val="center"/>
              <w:rPr>
                <w:sz w:val="18"/>
                <w:szCs w:val="21"/>
              </w:rPr>
            </w:pPr>
            <w:r>
              <w:rPr>
                <w:sz w:val="18"/>
                <w:szCs w:val="21"/>
              </w:rPr>
              <w:t>1651</w:t>
            </w:r>
          </w:p>
        </w:tc>
        <w:tc>
          <w:tcPr>
            <w:tcW w:w="862" w:type="pct"/>
            <w:tcMar>
              <w:left w:w="0" w:type="dxa"/>
              <w:right w:w="0" w:type="dxa"/>
            </w:tcMar>
          </w:tcPr>
          <w:p w:rsidR="00000000" w:rsidRDefault="00902584">
            <w:pPr>
              <w:snapToGrid w:val="0"/>
              <w:spacing w:after="120"/>
              <w:jc w:val="center"/>
              <w:rPr>
                <w:sz w:val="18"/>
                <w:szCs w:val="21"/>
              </w:rPr>
            </w:pPr>
            <w:r>
              <w:rPr>
                <w:sz w:val="18"/>
                <w:szCs w:val="21"/>
              </w:rPr>
              <w:t>0.40</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海</w:t>
            </w:r>
            <w:r>
              <w:rPr>
                <w:sz w:val="18"/>
                <w:szCs w:val="21"/>
              </w:rPr>
              <w:t xml:space="preserve">  </w:t>
            </w:r>
            <w:r>
              <w:rPr>
                <w:sz w:val="18"/>
                <w:szCs w:val="21"/>
              </w:rPr>
              <w:t>南</w:t>
            </w:r>
            <w:r>
              <w:rPr>
                <w:sz w:val="18"/>
                <w:szCs w:val="21"/>
              </w:rPr>
              <w:t xml:space="preserve">   Hainan</w:t>
            </w:r>
          </w:p>
        </w:tc>
        <w:tc>
          <w:tcPr>
            <w:tcW w:w="517" w:type="pct"/>
            <w:tcMar>
              <w:left w:w="0" w:type="dxa"/>
              <w:right w:w="0" w:type="dxa"/>
            </w:tcMar>
          </w:tcPr>
          <w:p w:rsidR="00000000" w:rsidRDefault="00902584">
            <w:pPr>
              <w:snapToGrid w:val="0"/>
              <w:spacing w:after="120"/>
              <w:jc w:val="center"/>
              <w:rPr>
                <w:sz w:val="18"/>
                <w:szCs w:val="21"/>
              </w:rPr>
            </w:pPr>
            <w:r>
              <w:rPr>
                <w:sz w:val="18"/>
                <w:szCs w:val="21"/>
              </w:rPr>
              <w:t>651</w:t>
            </w:r>
          </w:p>
        </w:tc>
        <w:tc>
          <w:tcPr>
            <w:tcW w:w="517" w:type="pct"/>
            <w:tcMar>
              <w:left w:w="0" w:type="dxa"/>
              <w:right w:w="0" w:type="dxa"/>
            </w:tcMar>
          </w:tcPr>
          <w:p w:rsidR="00000000" w:rsidRDefault="00902584">
            <w:pPr>
              <w:snapToGrid w:val="0"/>
              <w:spacing w:after="120"/>
              <w:jc w:val="center"/>
              <w:rPr>
                <w:sz w:val="18"/>
                <w:szCs w:val="21"/>
              </w:rPr>
            </w:pPr>
            <w:r>
              <w:rPr>
                <w:sz w:val="18"/>
                <w:szCs w:val="21"/>
              </w:rPr>
              <w:t>544</w:t>
            </w:r>
          </w:p>
        </w:tc>
        <w:tc>
          <w:tcPr>
            <w:tcW w:w="863" w:type="pct"/>
            <w:tcMar>
              <w:left w:w="0" w:type="dxa"/>
              <w:right w:w="0" w:type="dxa"/>
            </w:tcMar>
          </w:tcPr>
          <w:p w:rsidR="00000000" w:rsidRDefault="00902584">
            <w:pPr>
              <w:snapToGrid w:val="0"/>
              <w:spacing w:after="120"/>
              <w:jc w:val="center"/>
              <w:rPr>
                <w:sz w:val="18"/>
                <w:szCs w:val="21"/>
              </w:rPr>
            </w:pPr>
            <w:r>
              <w:rPr>
                <w:sz w:val="18"/>
                <w:szCs w:val="21"/>
              </w:rPr>
              <w:t>1.75</w:t>
            </w:r>
          </w:p>
        </w:tc>
        <w:tc>
          <w:tcPr>
            <w:tcW w:w="517" w:type="pct"/>
            <w:tcMar>
              <w:left w:w="0" w:type="dxa"/>
              <w:right w:w="0" w:type="dxa"/>
            </w:tcMar>
          </w:tcPr>
          <w:p w:rsidR="00000000" w:rsidRDefault="00902584">
            <w:pPr>
              <w:snapToGrid w:val="0"/>
              <w:spacing w:after="120"/>
              <w:jc w:val="center"/>
              <w:rPr>
                <w:sz w:val="18"/>
                <w:szCs w:val="21"/>
              </w:rPr>
            </w:pPr>
            <w:r>
              <w:rPr>
                <w:sz w:val="18"/>
                <w:szCs w:val="21"/>
              </w:rPr>
              <w:t>136</w:t>
            </w:r>
          </w:p>
        </w:tc>
        <w:tc>
          <w:tcPr>
            <w:tcW w:w="517" w:type="pct"/>
            <w:tcMar>
              <w:left w:w="0" w:type="dxa"/>
              <w:right w:w="0" w:type="dxa"/>
            </w:tcMar>
          </w:tcPr>
          <w:p w:rsidR="00000000" w:rsidRDefault="00902584">
            <w:pPr>
              <w:snapToGrid w:val="0"/>
              <w:spacing w:after="120"/>
              <w:jc w:val="center"/>
              <w:rPr>
                <w:sz w:val="18"/>
                <w:szCs w:val="21"/>
              </w:rPr>
            </w:pPr>
            <w:r>
              <w:rPr>
                <w:sz w:val="18"/>
                <w:szCs w:val="21"/>
              </w:rPr>
              <w:t>112</w:t>
            </w:r>
          </w:p>
        </w:tc>
        <w:tc>
          <w:tcPr>
            <w:tcW w:w="862" w:type="pct"/>
            <w:tcMar>
              <w:left w:w="0" w:type="dxa"/>
              <w:right w:w="0" w:type="dxa"/>
            </w:tcMar>
          </w:tcPr>
          <w:p w:rsidR="00000000" w:rsidRDefault="00902584">
            <w:pPr>
              <w:snapToGrid w:val="0"/>
              <w:spacing w:after="120"/>
              <w:jc w:val="center"/>
              <w:rPr>
                <w:sz w:val="18"/>
                <w:szCs w:val="21"/>
              </w:rPr>
            </w:pPr>
            <w:r>
              <w:rPr>
                <w:sz w:val="18"/>
                <w:szCs w:val="21"/>
              </w:rPr>
              <w:t>1.95</w:t>
            </w:r>
          </w:p>
        </w:tc>
      </w:tr>
      <w:tr w:rsidR="00000000">
        <w:tc>
          <w:tcPr>
            <w:tcW w:w="1207" w:type="pct"/>
            <w:tcMar>
              <w:left w:w="0" w:type="dxa"/>
              <w:right w:w="0" w:type="dxa"/>
            </w:tcMar>
          </w:tcPr>
          <w:p w:rsidR="00000000" w:rsidRDefault="00902584">
            <w:pPr>
              <w:ind w:left="57"/>
              <w:jc w:val="both"/>
              <w:rPr>
                <w:sz w:val="18"/>
                <w:szCs w:val="21"/>
              </w:rPr>
            </w:pPr>
          </w:p>
        </w:tc>
        <w:tc>
          <w:tcPr>
            <w:tcW w:w="517" w:type="pct"/>
            <w:tcMar>
              <w:left w:w="0" w:type="dxa"/>
              <w:right w:w="0" w:type="dxa"/>
            </w:tcMar>
          </w:tcPr>
          <w:p w:rsidR="00000000" w:rsidRDefault="00902584">
            <w:pPr>
              <w:snapToGrid w:val="0"/>
              <w:jc w:val="center"/>
              <w:rPr>
                <w:sz w:val="18"/>
                <w:szCs w:val="21"/>
              </w:rPr>
            </w:pPr>
          </w:p>
        </w:tc>
        <w:tc>
          <w:tcPr>
            <w:tcW w:w="517" w:type="pct"/>
            <w:tcMar>
              <w:left w:w="0" w:type="dxa"/>
              <w:right w:w="0" w:type="dxa"/>
            </w:tcMar>
          </w:tcPr>
          <w:p w:rsidR="00000000" w:rsidRDefault="00902584">
            <w:pPr>
              <w:snapToGrid w:val="0"/>
              <w:jc w:val="center"/>
              <w:rPr>
                <w:sz w:val="18"/>
                <w:szCs w:val="21"/>
              </w:rPr>
            </w:pPr>
          </w:p>
        </w:tc>
        <w:tc>
          <w:tcPr>
            <w:tcW w:w="863" w:type="pct"/>
            <w:tcMar>
              <w:left w:w="0" w:type="dxa"/>
              <w:right w:w="0" w:type="dxa"/>
            </w:tcMar>
          </w:tcPr>
          <w:p w:rsidR="00000000" w:rsidRDefault="00902584">
            <w:pPr>
              <w:snapToGrid w:val="0"/>
              <w:jc w:val="center"/>
              <w:rPr>
                <w:sz w:val="18"/>
                <w:szCs w:val="21"/>
              </w:rPr>
            </w:pPr>
          </w:p>
        </w:tc>
        <w:tc>
          <w:tcPr>
            <w:tcW w:w="517" w:type="pct"/>
            <w:tcMar>
              <w:left w:w="0" w:type="dxa"/>
              <w:right w:w="0" w:type="dxa"/>
            </w:tcMar>
          </w:tcPr>
          <w:p w:rsidR="00000000" w:rsidRDefault="00902584">
            <w:pPr>
              <w:snapToGrid w:val="0"/>
              <w:jc w:val="center"/>
              <w:rPr>
                <w:sz w:val="18"/>
                <w:szCs w:val="21"/>
              </w:rPr>
            </w:pPr>
          </w:p>
        </w:tc>
        <w:tc>
          <w:tcPr>
            <w:tcW w:w="517" w:type="pct"/>
            <w:tcMar>
              <w:left w:w="0" w:type="dxa"/>
              <w:right w:w="0" w:type="dxa"/>
            </w:tcMar>
          </w:tcPr>
          <w:p w:rsidR="00000000" w:rsidRDefault="00902584">
            <w:pPr>
              <w:snapToGrid w:val="0"/>
              <w:jc w:val="center"/>
              <w:rPr>
                <w:sz w:val="18"/>
                <w:szCs w:val="21"/>
              </w:rPr>
            </w:pPr>
          </w:p>
        </w:tc>
        <w:tc>
          <w:tcPr>
            <w:tcW w:w="862" w:type="pct"/>
            <w:tcMar>
              <w:left w:w="0" w:type="dxa"/>
              <w:right w:w="0" w:type="dxa"/>
            </w:tcMar>
          </w:tcPr>
          <w:p w:rsidR="00000000" w:rsidRDefault="00902584">
            <w:pPr>
              <w:snapToGrid w:val="0"/>
              <w:jc w:val="center"/>
              <w:rPr>
                <w:sz w:val="18"/>
                <w:szCs w:val="21"/>
              </w:rPr>
            </w:pP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重</w:t>
            </w:r>
            <w:r>
              <w:rPr>
                <w:sz w:val="18"/>
                <w:szCs w:val="21"/>
              </w:rPr>
              <w:t xml:space="preserve">  </w:t>
            </w:r>
            <w:r>
              <w:rPr>
                <w:sz w:val="18"/>
                <w:szCs w:val="21"/>
              </w:rPr>
              <w:t>庆</w:t>
            </w:r>
            <w:r>
              <w:rPr>
                <w:sz w:val="18"/>
                <w:szCs w:val="21"/>
              </w:rPr>
              <w:t xml:space="preserve">   Chongqing</w:t>
            </w:r>
          </w:p>
        </w:tc>
        <w:tc>
          <w:tcPr>
            <w:tcW w:w="517" w:type="pct"/>
            <w:tcMar>
              <w:left w:w="0" w:type="dxa"/>
              <w:right w:w="0" w:type="dxa"/>
            </w:tcMar>
          </w:tcPr>
          <w:p w:rsidR="00000000" w:rsidRDefault="00902584">
            <w:pPr>
              <w:snapToGrid w:val="0"/>
              <w:spacing w:after="120"/>
              <w:jc w:val="center"/>
              <w:rPr>
                <w:sz w:val="18"/>
                <w:szCs w:val="21"/>
              </w:rPr>
            </w:pPr>
            <w:r>
              <w:rPr>
                <w:sz w:val="18"/>
                <w:szCs w:val="21"/>
              </w:rPr>
              <w:t>2892</w:t>
            </w:r>
          </w:p>
        </w:tc>
        <w:tc>
          <w:tcPr>
            <w:tcW w:w="517" w:type="pct"/>
            <w:tcMar>
              <w:left w:w="0" w:type="dxa"/>
              <w:right w:w="0" w:type="dxa"/>
            </w:tcMar>
          </w:tcPr>
          <w:p w:rsidR="00000000" w:rsidRDefault="00902584">
            <w:pPr>
              <w:snapToGrid w:val="0"/>
              <w:spacing w:after="120"/>
              <w:jc w:val="center"/>
              <w:rPr>
                <w:sz w:val="18"/>
                <w:szCs w:val="21"/>
              </w:rPr>
            </w:pPr>
            <w:r>
              <w:rPr>
                <w:sz w:val="18"/>
                <w:szCs w:val="21"/>
              </w:rPr>
              <w:t>2738</w:t>
            </w:r>
          </w:p>
        </w:tc>
        <w:tc>
          <w:tcPr>
            <w:tcW w:w="863" w:type="pct"/>
            <w:tcMar>
              <w:left w:w="0" w:type="dxa"/>
              <w:right w:w="0" w:type="dxa"/>
            </w:tcMar>
          </w:tcPr>
          <w:p w:rsidR="00000000" w:rsidRDefault="00902584">
            <w:pPr>
              <w:snapToGrid w:val="0"/>
              <w:spacing w:after="120"/>
              <w:jc w:val="center"/>
              <w:rPr>
                <w:sz w:val="18"/>
                <w:szCs w:val="21"/>
              </w:rPr>
            </w:pPr>
            <w:r>
              <w:rPr>
                <w:sz w:val="18"/>
                <w:szCs w:val="21"/>
              </w:rPr>
              <w:t>0.53</w:t>
            </w:r>
          </w:p>
        </w:tc>
        <w:tc>
          <w:tcPr>
            <w:tcW w:w="517" w:type="pct"/>
            <w:tcMar>
              <w:left w:w="0" w:type="dxa"/>
              <w:right w:w="0" w:type="dxa"/>
            </w:tcMar>
          </w:tcPr>
          <w:p w:rsidR="00000000" w:rsidRDefault="00902584">
            <w:pPr>
              <w:snapToGrid w:val="0"/>
              <w:spacing w:after="120"/>
              <w:jc w:val="center"/>
              <w:rPr>
                <w:sz w:val="18"/>
                <w:szCs w:val="21"/>
              </w:rPr>
            </w:pPr>
            <w:r>
              <w:rPr>
                <w:sz w:val="18"/>
                <w:szCs w:val="21"/>
              </w:rPr>
              <w:t>198</w:t>
            </w:r>
          </w:p>
        </w:tc>
        <w:tc>
          <w:tcPr>
            <w:tcW w:w="517" w:type="pct"/>
            <w:tcMar>
              <w:left w:w="0" w:type="dxa"/>
              <w:right w:w="0" w:type="dxa"/>
            </w:tcMar>
          </w:tcPr>
          <w:p w:rsidR="00000000" w:rsidRDefault="00902584">
            <w:pPr>
              <w:snapToGrid w:val="0"/>
              <w:spacing w:after="120"/>
              <w:jc w:val="center"/>
              <w:rPr>
                <w:sz w:val="18"/>
                <w:szCs w:val="21"/>
              </w:rPr>
            </w:pPr>
            <w:r>
              <w:rPr>
                <w:sz w:val="18"/>
                <w:szCs w:val="21"/>
              </w:rPr>
              <w:t>148</w:t>
            </w:r>
          </w:p>
        </w:tc>
        <w:tc>
          <w:tcPr>
            <w:tcW w:w="862" w:type="pct"/>
            <w:tcMar>
              <w:left w:w="0" w:type="dxa"/>
              <w:right w:w="0" w:type="dxa"/>
            </w:tcMar>
          </w:tcPr>
          <w:p w:rsidR="00000000" w:rsidRDefault="00902584">
            <w:pPr>
              <w:snapToGrid w:val="0"/>
              <w:spacing w:after="120"/>
              <w:jc w:val="center"/>
              <w:rPr>
                <w:sz w:val="18"/>
                <w:szCs w:val="21"/>
              </w:rPr>
            </w:pPr>
            <w:r>
              <w:rPr>
                <w:sz w:val="18"/>
                <w:szCs w:val="21"/>
              </w:rPr>
              <w:t>2.85</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四</w:t>
            </w:r>
            <w:r>
              <w:rPr>
                <w:sz w:val="18"/>
                <w:szCs w:val="21"/>
              </w:rPr>
              <w:t xml:space="preserve">  </w:t>
            </w:r>
            <w:r>
              <w:rPr>
                <w:sz w:val="18"/>
                <w:szCs w:val="21"/>
              </w:rPr>
              <w:t>川</w:t>
            </w:r>
            <w:r>
              <w:rPr>
                <w:sz w:val="18"/>
                <w:szCs w:val="21"/>
              </w:rPr>
              <w:t xml:space="preserve">   Sichuan</w:t>
            </w:r>
          </w:p>
        </w:tc>
        <w:tc>
          <w:tcPr>
            <w:tcW w:w="517" w:type="pct"/>
            <w:tcMar>
              <w:left w:w="0" w:type="dxa"/>
              <w:right w:w="0" w:type="dxa"/>
            </w:tcMar>
          </w:tcPr>
          <w:p w:rsidR="00000000" w:rsidRDefault="00902584">
            <w:pPr>
              <w:snapToGrid w:val="0"/>
              <w:spacing w:after="120"/>
              <w:jc w:val="center"/>
              <w:rPr>
                <w:sz w:val="18"/>
                <w:szCs w:val="21"/>
              </w:rPr>
            </w:pPr>
            <w:r>
              <w:rPr>
                <w:sz w:val="18"/>
                <w:szCs w:val="21"/>
              </w:rPr>
              <w:t>7914</w:t>
            </w:r>
          </w:p>
        </w:tc>
        <w:tc>
          <w:tcPr>
            <w:tcW w:w="517" w:type="pct"/>
            <w:tcMar>
              <w:left w:w="0" w:type="dxa"/>
              <w:right w:w="0" w:type="dxa"/>
            </w:tcMar>
          </w:tcPr>
          <w:p w:rsidR="00000000" w:rsidRDefault="00902584">
            <w:pPr>
              <w:snapToGrid w:val="0"/>
              <w:spacing w:after="120"/>
              <w:jc w:val="center"/>
              <w:rPr>
                <w:sz w:val="18"/>
                <w:szCs w:val="21"/>
              </w:rPr>
            </w:pPr>
            <w:r>
              <w:rPr>
                <w:sz w:val="18"/>
                <w:szCs w:val="21"/>
              </w:rPr>
              <w:t>7495</w:t>
            </w:r>
          </w:p>
        </w:tc>
        <w:tc>
          <w:tcPr>
            <w:tcW w:w="863" w:type="pct"/>
            <w:tcMar>
              <w:left w:w="0" w:type="dxa"/>
              <w:right w:w="0" w:type="dxa"/>
            </w:tcMar>
          </w:tcPr>
          <w:p w:rsidR="00000000" w:rsidRDefault="00902584">
            <w:pPr>
              <w:snapToGrid w:val="0"/>
              <w:spacing w:after="120"/>
              <w:jc w:val="center"/>
              <w:rPr>
                <w:sz w:val="18"/>
                <w:szCs w:val="21"/>
              </w:rPr>
            </w:pPr>
            <w:r>
              <w:rPr>
                <w:sz w:val="18"/>
                <w:szCs w:val="21"/>
              </w:rPr>
              <w:t>0.53</w:t>
            </w:r>
          </w:p>
        </w:tc>
        <w:tc>
          <w:tcPr>
            <w:tcW w:w="517" w:type="pct"/>
            <w:tcMar>
              <w:left w:w="0" w:type="dxa"/>
              <w:right w:w="0" w:type="dxa"/>
            </w:tcMar>
          </w:tcPr>
          <w:p w:rsidR="00000000" w:rsidRDefault="00902584">
            <w:pPr>
              <w:snapToGrid w:val="0"/>
              <w:spacing w:after="120"/>
              <w:jc w:val="center"/>
              <w:rPr>
                <w:sz w:val="18"/>
                <w:szCs w:val="21"/>
              </w:rPr>
            </w:pPr>
            <w:r>
              <w:rPr>
                <w:sz w:val="18"/>
                <w:szCs w:val="21"/>
              </w:rPr>
              <w:t>415</w:t>
            </w:r>
          </w:p>
        </w:tc>
        <w:tc>
          <w:tcPr>
            <w:tcW w:w="517" w:type="pct"/>
            <w:tcMar>
              <w:left w:w="0" w:type="dxa"/>
              <w:right w:w="0" w:type="dxa"/>
            </w:tcMar>
          </w:tcPr>
          <w:p w:rsidR="00000000" w:rsidRDefault="00902584">
            <w:pPr>
              <w:snapToGrid w:val="0"/>
              <w:spacing w:after="120"/>
              <w:jc w:val="center"/>
              <w:rPr>
                <w:sz w:val="18"/>
                <w:szCs w:val="21"/>
              </w:rPr>
            </w:pPr>
            <w:r>
              <w:rPr>
                <w:sz w:val="18"/>
                <w:szCs w:val="21"/>
              </w:rPr>
              <w:t>341</w:t>
            </w:r>
          </w:p>
        </w:tc>
        <w:tc>
          <w:tcPr>
            <w:tcW w:w="862" w:type="pct"/>
            <w:tcMar>
              <w:left w:w="0" w:type="dxa"/>
              <w:right w:w="0" w:type="dxa"/>
            </w:tcMar>
          </w:tcPr>
          <w:p w:rsidR="00000000" w:rsidRDefault="00902584">
            <w:pPr>
              <w:snapToGrid w:val="0"/>
              <w:spacing w:after="120"/>
              <w:jc w:val="center"/>
              <w:rPr>
                <w:sz w:val="18"/>
                <w:szCs w:val="21"/>
              </w:rPr>
            </w:pPr>
            <w:r>
              <w:rPr>
                <w:sz w:val="18"/>
                <w:szCs w:val="21"/>
              </w:rPr>
              <w:t>1.92</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贵</w:t>
            </w:r>
            <w:r>
              <w:rPr>
                <w:sz w:val="18"/>
                <w:szCs w:val="21"/>
              </w:rPr>
              <w:t xml:space="preserve">  </w:t>
            </w:r>
            <w:r>
              <w:rPr>
                <w:sz w:val="18"/>
                <w:szCs w:val="21"/>
              </w:rPr>
              <w:t>州</w:t>
            </w:r>
            <w:r>
              <w:rPr>
                <w:sz w:val="18"/>
                <w:szCs w:val="21"/>
              </w:rPr>
              <w:t xml:space="preserve">   Guizhou</w:t>
            </w:r>
          </w:p>
        </w:tc>
        <w:tc>
          <w:tcPr>
            <w:tcW w:w="517" w:type="pct"/>
            <w:tcMar>
              <w:left w:w="0" w:type="dxa"/>
              <w:right w:w="0" w:type="dxa"/>
            </w:tcMar>
          </w:tcPr>
          <w:p w:rsidR="00000000" w:rsidRDefault="00902584">
            <w:pPr>
              <w:snapToGrid w:val="0"/>
              <w:spacing w:after="120"/>
              <w:jc w:val="center"/>
              <w:rPr>
                <w:sz w:val="18"/>
                <w:szCs w:val="21"/>
              </w:rPr>
            </w:pPr>
            <w:r>
              <w:rPr>
                <w:sz w:val="18"/>
                <w:szCs w:val="21"/>
              </w:rPr>
              <w:t>2191</w:t>
            </w:r>
          </w:p>
        </w:tc>
        <w:tc>
          <w:tcPr>
            <w:tcW w:w="517" w:type="pct"/>
            <w:tcMar>
              <w:left w:w="0" w:type="dxa"/>
              <w:right w:w="0" w:type="dxa"/>
            </w:tcMar>
          </w:tcPr>
          <w:p w:rsidR="00000000" w:rsidRDefault="00902584">
            <w:pPr>
              <w:snapToGrid w:val="0"/>
              <w:spacing w:after="120"/>
              <w:jc w:val="center"/>
              <w:rPr>
                <w:sz w:val="18"/>
                <w:szCs w:val="21"/>
              </w:rPr>
            </w:pPr>
            <w:r>
              <w:rPr>
                <w:sz w:val="18"/>
                <w:szCs w:val="21"/>
              </w:rPr>
              <w:t>2115</w:t>
            </w:r>
          </w:p>
        </w:tc>
        <w:tc>
          <w:tcPr>
            <w:tcW w:w="863" w:type="pct"/>
            <w:tcMar>
              <w:left w:w="0" w:type="dxa"/>
              <w:right w:w="0" w:type="dxa"/>
            </w:tcMar>
          </w:tcPr>
          <w:p w:rsidR="00000000" w:rsidRDefault="00902584">
            <w:pPr>
              <w:snapToGrid w:val="0"/>
              <w:spacing w:after="120"/>
              <w:jc w:val="center"/>
              <w:rPr>
                <w:sz w:val="18"/>
                <w:szCs w:val="21"/>
              </w:rPr>
            </w:pPr>
            <w:r>
              <w:rPr>
                <w:sz w:val="18"/>
                <w:szCs w:val="21"/>
              </w:rPr>
              <w:t>0.34</w:t>
            </w:r>
          </w:p>
        </w:tc>
        <w:tc>
          <w:tcPr>
            <w:tcW w:w="517" w:type="pct"/>
            <w:tcMar>
              <w:left w:w="0" w:type="dxa"/>
              <w:right w:w="0" w:type="dxa"/>
            </w:tcMar>
          </w:tcPr>
          <w:p w:rsidR="00000000" w:rsidRDefault="00902584">
            <w:pPr>
              <w:snapToGrid w:val="0"/>
              <w:spacing w:after="120"/>
              <w:jc w:val="center"/>
              <w:rPr>
                <w:sz w:val="18"/>
                <w:szCs w:val="21"/>
              </w:rPr>
            </w:pPr>
            <w:r>
              <w:rPr>
                <w:sz w:val="18"/>
                <w:szCs w:val="21"/>
              </w:rPr>
              <w:t>1334</w:t>
            </w:r>
          </w:p>
        </w:tc>
        <w:tc>
          <w:tcPr>
            <w:tcW w:w="517" w:type="pct"/>
            <w:tcMar>
              <w:left w:w="0" w:type="dxa"/>
              <w:right w:w="0" w:type="dxa"/>
            </w:tcMar>
          </w:tcPr>
          <w:p w:rsidR="00000000" w:rsidRDefault="00902584">
            <w:pPr>
              <w:snapToGrid w:val="0"/>
              <w:spacing w:after="120"/>
              <w:jc w:val="center"/>
              <w:rPr>
                <w:sz w:val="18"/>
                <w:szCs w:val="21"/>
              </w:rPr>
            </w:pPr>
            <w:r>
              <w:rPr>
                <w:sz w:val="18"/>
                <w:szCs w:val="21"/>
              </w:rPr>
              <w:t>1124</w:t>
            </w:r>
          </w:p>
        </w:tc>
        <w:tc>
          <w:tcPr>
            <w:tcW w:w="862" w:type="pct"/>
            <w:tcMar>
              <w:left w:w="0" w:type="dxa"/>
              <w:right w:w="0" w:type="dxa"/>
            </w:tcMar>
          </w:tcPr>
          <w:p w:rsidR="00000000" w:rsidRDefault="00902584">
            <w:pPr>
              <w:snapToGrid w:val="0"/>
              <w:spacing w:after="120"/>
              <w:jc w:val="center"/>
              <w:rPr>
                <w:sz w:val="18"/>
                <w:szCs w:val="21"/>
              </w:rPr>
            </w:pPr>
            <w:r>
              <w:rPr>
                <w:sz w:val="18"/>
                <w:szCs w:val="21"/>
              </w:rPr>
              <w:t>1.68</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云</w:t>
            </w:r>
            <w:r>
              <w:rPr>
                <w:sz w:val="18"/>
                <w:szCs w:val="21"/>
              </w:rPr>
              <w:t xml:space="preserve">  </w:t>
            </w:r>
            <w:r>
              <w:rPr>
                <w:sz w:val="18"/>
                <w:szCs w:val="21"/>
              </w:rPr>
              <w:t>南</w:t>
            </w:r>
            <w:r>
              <w:rPr>
                <w:sz w:val="18"/>
                <w:szCs w:val="21"/>
              </w:rPr>
              <w:t xml:space="preserve">   Yunnan</w:t>
            </w:r>
          </w:p>
        </w:tc>
        <w:tc>
          <w:tcPr>
            <w:tcW w:w="517" w:type="pct"/>
            <w:tcMar>
              <w:left w:w="0" w:type="dxa"/>
              <w:right w:w="0" w:type="dxa"/>
            </w:tcMar>
          </w:tcPr>
          <w:p w:rsidR="00000000" w:rsidRDefault="00902584">
            <w:pPr>
              <w:snapToGrid w:val="0"/>
              <w:spacing w:after="120"/>
              <w:jc w:val="center"/>
              <w:rPr>
                <w:sz w:val="18"/>
                <w:szCs w:val="21"/>
              </w:rPr>
            </w:pPr>
            <w:r>
              <w:rPr>
                <w:sz w:val="18"/>
                <w:szCs w:val="21"/>
              </w:rPr>
              <w:t>2855</w:t>
            </w:r>
          </w:p>
        </w:tc>
        <w:tc>
          <w:tcPr>
            <w:tcW w:w="517" w:type="pct"/>
            <w:tcMar>
              <w:left w:w="0" w:type="dxa"/>
              <w:right w:w="0" w:type="dxa"/>
            </w:tcMar>
          </w:tcPr>
          <w:p w:rsidR="00000000" w:rsidRDefault="00902584">
            <w:pPr>
              <w:snapToGrid w:val="0"/>
              <w:spacing w:after="120"/>
              <w:jc w:val="center"/>
              <w:rPr>
                <w:sz w:val="18"/>
                <w:szCs w:val="21"/>
              </w:rPr>
            </w:pPr>
            <w:r>
              <w:rPr>
                <w:sz w:val="18"/>
                <w:szCs w:val="21"/>
              </w:rPr>
              <w:t>2463</w:t>
            </w:r>
          </w:p>
        </w:tc>
        <w:tc>
          <w:tcPr>
            <w:tcW w:w="863" w:type="pct"/>
            <w:tcMar>
              <w:left w:w="0" w:type="dxa"/>
              <w:right w:w="0" w:type="dxa"/>
            </w:tcMar>
          </w:tcPr>
          <w:p w:rsidR="00000000" w:rsidRDefault="00902584">
            <w:pPr>
              <w:snapToGrid w:val="0"/>
              <w:spacing w:after="120"/>
              <w:jc w:val="center"/>
              <w:rPr>
                <w:sz w:val="18"/>
                <w:szCs w:val="21"/>
              </w:rPr>
            </w:pPr>
            <w:r>
              <w:rPr>
                <w:sz w:val="18"/>
                <w:szCs w:val="21"/>
              </w:rPr>
              <w:t>1.44</w:t>
            </w:r>
          </w:p>
        </w:tc>
        <w:tc>
          <w:tcPr>
            <w:tcW w:w="517" w:type="pct"/>
            <w:tcMar>
              <w:left w:w="0" w:type="dxa"/>
              <w:right w:w="0" w:type="dxa"/>
            </w:tcMar>
          </w:tcPr>
          <w:p w:rsidR="00000000" w:rsidRDefault="00902584">
            <w:pPr>
              <w:snapToGrid w:val="0"/>
              <w:spacing w:after="120"/>
              <w:jc w:val="center"/>
              <w:rPr>
                <w:sz w:val="18"/>
                <w:szCs w:val="21"/>
              </w:rPr>
            </w:pPr>
            <w:r>
              <w:rPr>
                <w:sz w:val="18"/>
                <w:szCs w:val="21"/>
              </w:rPr>
              <w:t>1433</w:t>
            </w:r>
          </w:p>
        </w:tc>
        <w:tc>
          <w:tcPr>
            <w:tcW w:w="517" w:type="pct"/>
            <w:tcMar>
              <w:left w:w="0" w:type="dxa"/>
              <w:right w:w="0" w:type="dxa"/>
            </w:tcMar>
          </w:tcPr>
          <w:p w:rsidR="00000000" w:rsidRDefault="00902584">
            <w:pPr>
              <w:snapToGrid w:val="0"/>
              <w:spacing w:after="120"/>
              <w:jc w:val="center"/>
              <w:rPr>
                <w:sz w:val="18"/>
                <w:szCs w:val="21"/>
              </w:rPr>
            </w:pPr>
            <w:r>
              <w:rPr>
                <w:sz w:val="18"/>
                <w:szCs w:val="21"/>
              </w:rPr>
              <w:t>1234</w:t>
            </w:r>
          </w:p>
        </w:tc>
        <w:tc>
          <w:tcPr>
            <w:tcW w:w="862" w:type="pct"/>
            <w:tcMar>
              <w:left w:w="0" w:type="dxa"/>
              <w:right w:w="0" w:type="dxa"/>
            </w:tcMar>
          </w:tcPr>
          <w:p w:rsidR="00000000" w:rsidRDefault="00902584">
            <w:pPr>
              <w:snapToGrid w:val="0"/>
              <w:spacing w:after="120"/>
              <w:jc w:val="center"/>
              <w:rPr>
                <w:sz w:val="18"/>
                <w:szCs w:val="21"/>
              </w:rPr>
            </w:pPr>
            <w:r>
              <w:rPr>
                <w:sz w:val="18"/>
                <w:szCs w:val="21"/>
              </w:rPr>
              <w:t>1.45</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西</w:t>
            </w:r>
            <w:r>
              <w:rPr>
                <w:sz w:val="18"/>
                <w:szCs w:val="21"/>
              </w:rPr>
              <w:t xml:space="preserve">  </w:t>
            </w:r>
            <w:r>
              <w:rPr>
                <w:sz w:val="18"/>
                <w:szCs w:val="21"/>
              </w:rPr>
              <w:t>藏</w:t>
            </w:r>
            <w:r>
              <w:rPr>
                <w:sz w:val="18"/>
                <w:szCs w:val="21"/>
              </w:rPr>
              <w:t xml:space="preserve">   Tibet</w:t>
            </w:r>
          </w:p>
        </w:tc>
        <w:tc>
          <w:tcPr>
            <w:tcW w:w="517" w:type="pct"/>
            <w:tcMar>
              <w:left w:w="0" w:type="dxa"/>
              <w:right w:w="0" w:type="dxa"/>
            </w:tcMar>
          </w:tcPr>
          <w:p w:rsidR="00000000" w:rsidRDefault="00902584">
            <w:pPr>
              <w:snapToGrid w:val="0"/>
              <w:spacing w:after="120"/>
              <w:jc w:val="center"/>
              <w:rPr>
                <w:sz w:val="18"/>
                <w:szCs w:val="21"/>
              </w:rPr>
            </w:pPr>
            <w:r>
              <w:rPr>
                <w:sz w:val="18"/>
                <w:szCs w:val="21"/>
              </w:rPr>
              <w:t>16</w:t>
            </w:r>
          </w:p>
        </w:tc>
        <w:tc>
          <w:tcPr>
            <w:tcW w:w="517" w:type="pct"/>
            <w:tcMar>
              <w:left w:w="0" w:type="dxa"/>
              <w:right w:w="0" w:type="dxa"/>
            </w:tcMar>
          </w:tcPr>
          <w:p w:rsidR="00000000" w:rsidRDefault="00902584">
            <w:pPr>
              <w:snapToGrid w:val="0"/>
              <w:spacing w:after="120"/>
              <w:jc w:val="center"/>
              <w:rPr>
                <w:sz w:val="18"/>
                <w:szCs w:val="21"/>
              </w:rPr>
            </w:pPr>
            <w:r>
              <w:rPr>
                <w:sz w:val="18"/>
                <w:szCs w:val="21"/>
              </w:rPr>
              <w:t>8</w:t>
            </w:r>
          </w:p>
        </w:tc>
        <w:tc>
          <w:tcPr>
            <w:tcW w:w="863" w:type="pct"/>
            <w:tcMar>
              <w:left w:w="0" w:type="dxa"/>
              <w:right w:w="0" w:type="dxa"/>
            </w:tcMar>
          </w:tcPr>
          <w:p w:rsidR="00000000" w:rsidRDefault="00902584">
            <w:pPr>
              <w:snapToGrid w:val="0"/>
              <w:spacing w:after="120"/>
              <w:jc w:val="center"/>
              <w:rPr>
                <w:sz w:val="18"/>
                <w:szCs w:val="21"/>
              </w:rPr>
            </w:pPr>
            <w:r>
              <w:rPr>
                <w:sz w:val="18"/>
                <w:szCs w:val="21"/>
              </w:rPr>
              <w:t>6.48</w:t>
            </w:r>
          </w:p>
        </w:tc>
        <w:tc>
          <w:tcPr>
            <w:tcW w:w="517" w:type="pct"/>
            <w:tcMar>
              <w:left w:w="0" w:type="dxa"/>
              <w:right w:w="0" w:type="dxa"/>
            </w:tcMar>
          </w:tcPr>
          <w:p w:rsidR="00000000" w:rsidRDefault="00902584">
            <w:pPr>
              <w:snapToGrid w:val="0"/>
              <w:spacing w:after="120"/>
              <w:jc w:val="center"/>
              <w:rPr>
                <w:sz w:val="18"/>
                <w:szCs w:val="21"/>
              </w:rPr>
            </w:pPr>
            <w:r>
              <w:rPr>
                <w:sz w:val="18"/>
                <w:szCs w:val="21"/>
              </w:rPr>
              <w:t>246</w:t>
            </w:r>
          </w:p>
        </w:tc>
        <w:tc>
          <w:tcPr>
            <w:tcW w:w="517" w:type="pct"/>
            <w:tcMar>
              <w:left w:w="0" w:type="dxa"/>
              <w:right w:w="0" w:type="dxa"/>
            </w:tcMar>
          </w:tcPr>
          <w:p w:rsidR="00000000" w:rsidRDefault="00902584">
            <w:pPr>
              <w:snapToGrid w:val="0"/>
              <w:spacing w:after="120"/>
              <w:jc w:val="center"/>
              <w:rPr>
                <w:sz w:val="18"/>
                <w:szCs w:val="21"/>
              </w:rPr>
            </w:pPr>
            <w:r>
              <w:rPr>
                <w:sz w:val="18"/>
                <w:szCs w:val="21"/>
              </w:rPr>
              <w:t>211</w:t>
            </w:r>
          </w:p>
        </w:tc>
        <w:tc>
          <w:tcPr>
            <w:tcW w:w="862" w:type="pct"/>
            <w:tcMar>
              <w:left w:w="0" w:type="dxa"/>
              <w:right w:w="0" w:type="dxa"/>
            </w:tcMar>
          </w:tcPr>
          <w:p w:rsidR="00000000" w:rsidRDefault="00902584">
            <w:pPr>
              <w:snapToGrid w:val="0"/>
              <w:spacing w:after="120"/>
              <w:jc w:val="center"/>
              <w:rPr>
                <w:sz w:val="18"/>
                <w:szCs w:val="21"/>
              </w:rPr>
            </w:pPr>
            <w:r>
              <w:rPr>
                <w:sz w:val="18"/>
                <w:szCs w:val="21"/>
              </w:rPr>
              <w:t>1.49</w:t>
            </w:r>
          </w:p>
        </w:tc>
      </w:tr>
      <w:tr w:rsidR="00000000">
        <w:tc>
          <w:tcPr>
            <w:tcW w:w="1207" w:type="pct"/>
            <w:tcMar>
              <w:left w:w="0" w:type="dxa"/>
              <w:right w:w="0" w:type="dxa"/>
            </w:tcMar>
          </w:tcPr>
          <w:p w:rsidR="00000000" w:rsidRDefault="00902584">
            <w:pPr>
              <w:ind w:left="57"/>
              <w:jc w:val="both"/>
              <w:rPr>
                <w:sz w:val="18"/>
                <w:szCs w:val="21"/>
              </w:rPr>
            </w:pPr>
          </w:p>
        </w:tc>
        <w:tc>
          <w:tcPr>
            <w:tcW w:w="517" w:type="pct"/>
            <w:tcMar>
              <w:left w:w="0" w:type="dxa"/>
              <w:right w:w="0" w:type="dxa"/>
            </w:tcMar>
          </w:tcPr>
          <w:p w:rsidR="00000000" w:rsidRDefault="00902584">
            <w:pPr>
              <w:ind w:left="57"/>
              <w:jc w:val="both"/>
              <w:rPr>
                <w:sz w:val="18"/>
                <w:szCs w:val="21"/>
              </w:rPr>
            </w:pPr>
          </w:p>
        </w:tc>
        <w:tc>
          <w:tcPr>
            <w:tcW w:w="517" w:type="pct"/>
            <w:tcMar>
              <w:left w:w="0" w:type="dxa"/>
              <w:right w:w="0" w:type="dxa"/>
            </w:tcMar>
          </w:tcPr>
          <w:p w:rsidR="00000000" w:rsidRDefault="00902584">
            <w:pPr>
              <w:ind w:left="57"/>
              <w:jc w:val="both"/>
              <w:rPr>
                <w:sz w:val="18"/>
                <w:szCs w:val="21"/>
              </w:rPr>
            </w:pPr>
          </w:p>
        </w:tc>
        <w:tc>
          <w:tcPr>
            <w:tcW w:w="863" w:type="pct"/>
            <w:tcMar>
              <w:left w:w="0" w:type="dxa"/>
              <w:right w:w="0" w:type="dxa"/>
            </w:tcMar>
          </w:tcPr>
          <w:p w:rsidR="00000000" w:rsidRDefault="00902584">
            <w:pPr>
              <w:ind w:left="57"/>
              <w:jc w:val="both"/>
              <w:rPr>
                <w:sz w:val="18"/>
                <w:szCs w:val="21"/>
              </w:rPr>
            </w:pPr>
          </w:p>
        </w:tc>
        <w:tc>
          <w:tcPr>
            <w:tcW w:w="517" w:type="pct"/>
            <w:tcMar>
              <w:left w:w="0" w:type="dxa"/>
              <w:right w:w="0" w:type="dxa"/>
            </w:tcMar>
          </w:tcPr>
          <w:p w:rsidR="00000000" w:rsidRDefault="00902584">
            <w:pPr>
              <w:ind w:left="57"/>
              <w:jc w:val="both"/>
              <w:rPr>
                <w:sz w:val="18"/>
                <w:szCs w:val="21"/>
              </w:rPr>
            </w:pPr>
          </w:p>
        </w:tc>
        <w:tc>
          <w:tcPr>
            <w:tcW w:w="517" w:type="pct"/>
            <w:tcMar>
              <w:left w:w="0" w:type="dxa"/>
              <w:right w:w="0" w:type="dxa"/>
            </w:tcMar>
          </w:tcPr>
          <w:p w:rsidR="00000000" w:rsidRDefault="00902584">
            <w:pPr>
              <w:ind w:left="57"/>
              <w:jc w:val="both"/>
              <w:rPr>
                <w:sz w:val="18"/>
                <w:szCs w:val="21"/>
              </w:rPr>
            </w:pPr>
          </w:p>
        </w:tc>
        <w:tc>
          <w:tcPr>
            <w:tcW w:w="862" w:type="pct"/>
            <w:tcMar>
              <w:left w:w="0" w:type="dxa"/>
              <w:right w:w="0" w:type="dxa"/>
            </w:tcMar>
          </w:tcPr>
          <w:p w:rsidR="00000000" w:rsidRDefault="00902584">
            <w:pPr>
              <w:ind w:left="57"/>
              <w:jc w:val="both"/>
              <w:rPr>
                <w:sz w:val="18"/>
                <w:szCs w:val="21"/>
              </w:rPr>
            </w:pP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陕</w:t>
            </w:r>
            <w:r>
              <w:rPr>
                <w:sz w:val="18"/>
                <w:szCs w:val="21"/>
              </w:rPr>
              <w:t xml:space="preserve">  </w:t>
            </w:r>
            <w:r>
              <w:rPr>
                <w:sz w:val="18"/>
                <w:szCs w:val="21"/>
              </w:rPr>
              <w:t>西</w:t>
            </w:r>
            <w:r>
              <w:rPr>
                <w:sz w:val="18"/>
                <w:szCs w:val="21"/>
              </w:rPr>
              <w:t xml:space="preserve">   Shaanxi</w:t>
            </w:r>
          </w:p>
        </w:tc>
        <w:tc>
          <w:tcPr>
            <w:tcW w:w="517" w:type="pct"/>
            <w:tcMar>
              <w:left w:w="0" w:type="dxa"/>
              <w:right w:w="0" w:type="dxa"/>
            </w:tcMar>
          </w:tcPr>
          <w:p w:rsidR="00000000" w:rsidRDefault="00902584">
            <w:pPr>
              <w:snapToGrid w:val="0"/>
              <w:spacing w:after="120"/>
              <w:jc w:val="center"/>
              <w:rPr>
                <w:sz w:val="18"/>
                <w:szCs w:val="21"/>
              </w:rPr>
            </w:pPr>
            <w:r>
              <w:rPr>
                <w:sz w:val="18"/>
                <w:szCs w:val="21"/>
              </w:rPr>
              <w:t>3587</w:t>
            </w:r>
          </w:p>
        </w:tc>
        <w:tc>
          <w:tcPr>
            <w:tcW w:w="517" w:type="pct"/>
            <w:tcMar>
              <w:left w:w="0" w:type="dxa"/>
              <w:right w:w="0" w:type="dxa"/>
            </w:tcMar>
          </w:tcPr>
          <w:p w:rsidR="00000000" w:rsidRDefault="00902584">
            <w:pPr>
              <w:snapToGrid w:val="0"/>
              <w:spacing w:after="120"/>
              <w:jc w:val="center"/>
              <w:rPr>
                <w:sz w:val="18"/>
                <w:szCs w:val="21"/>
              </w:rPr>
            </w:pPr>
            <w:r>
              <w:rPr>
                <w:sz w:val="18"/>
                <w:szCs w:val="21"/>
              </w:rPr>
              <w:t>3273</w:t>
            </w:r>
          </w:p>
        </w:tc>
        <w:tc>
          <w:tcPr>
            <w:tcW w:w="863" w:type="pct"/>
            <w:tcMar>
              <w:left w:w="0" w:type="dxa"/>
              <w:right w:w="0" w:type="dxa"/>
            </w:tcMar>
          </w:tcPr>
          <w:p w:rsidR="00000000" w:rsidRDefault="00902584">
            <w:pPr>
              <w:snapToGrid w:val="0"/>
              <w:spacing w:after="120"/>
              <w:jc w:val="center"/>
              <w:rPr>
                <w:sz w:val="18"/>
                <w:szCs w:val="21"/>
              </w:rPr>
            </w:pPr>
            <w:r>
              <w:rPr>
                <w:sz w:val="18"/>
                <w:szCs w:val="21"/>
              </w:rPr>
              <w:t>0.89</w:t>
            </w:r>
          </w:p>
        </w:tc>
        <w:tc>
          <w:tcPr>
            <w:tcW w:w="517" w:type="pct"/>
            <w:tcMar>
              <w:left w:w="0" w:type="dxa"/>
              <w:right w:w="0" w:type="dxa"/>
            </w:tcMar>
          </w:tcPr>
          <w:p w:rsidR="00000000" w:rsidRDefault="00902584">
            <w:pPr>
              <w:snapToGrid w:val="0"/>
              <w:spacing w:after="120"/>
              <w:jc w:val="center"/>
              <w:rPr>
                <w:sz w:val="18"/>
                <w:szCs w:val="21"/>
              </w:rPr>
            </w:pPr>
            <w:r>
              <w:rPr>
                <w:sz w:val="18"/>
                <w:szCs w:val="21"/>
              </w:rPr>
              <w:t>18</w:t>
            </w:r>
          </w:p>
        </w:tc>
        <w:tc>
          <w:tcPr>
            <w:tcW w:w="517" w:type="pct"/>
            <w:tcMar>
              <w:left w:w="0" w:type="dxa"/>
              <w:right w:w="0" w:type="dxa"/>
            </w:tcMar>
          </w:tcPr>
          <w:p w:rsidR="00000000" w:rsidRDefault="00902584">
            <w:pPr>
              <w:snapToGrid w:val="0"/>
              <w:spacing w:after="120"/>
              <w:jc w:val="center"/>
              <w:rPr>
                <w:sz w:val="18"/>
                <w:szCs w:val="21"/>
              </w:rPr>
            </w:pPr>
            <w:r>
              <w:rPr>
                <w:sz w:val="18"/>
                <w:szCs w:val="21"/>
              </w:rPr>
              <w:t>16</w:t>
            </w:r>
          </w:p>
        </w:tc>
        <w:tc>
          <w:tcPr>
            <w:tcW w:w="862" w:type="pct"/>
            <w:tcMar>
              <w:left w:w="0" w:type="dxa"/>
              <w:right w:w="0" w:type="dxa"/>
            </w:tcMar>
          </w:tcPr>
          <w:p w:rsidR="00000000" w:rsidRDefault="00902584">
            <w:pPr>
              <w:snapToGrid w:val="0"/>
              <w:spacing w:after="120"/>
              <w:jc w:val="center"/>
              <w:rPr>
                <w:sz w:val="18"/>
                <w:szCs w:val="21"/>
              </w:rPr>
            </w:pPr>
            <w:r>
              <w:rPr>
                <w:sz w:val="18"/>
                <w:szCs w:val="21"/>
              </w:rPr>
              <w:t>1.15</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甘</w:t>
            </w:r>
            <w:r>
              <w:rPr>
                <w:sz w:val="18"/>
                <w:szCs w:val="21"/>
              </w:rPr>
              <w:t xml:space="preserve">  </w:t>
            </w:r>
            <w:r>
              <w:rPr>
                <w:sz w:val="18"/>
                <w:szCs w:val="21"/>
              </w:rPr>
              <w:t>肃</w:t>
            </w:r>
            <w:r>
              <w:rPr>
                <w:sz w:val="18"/>
                <w:szCs w:val="21"/>
              </w:rPr>
              <w:t xml:space="preserve">   Gansu</w:t>
            </w:r>
          </w:p>
        </w:tc>
        <w:tc>
          <w:tcPr>
            <w:tcW w:w="517" w:type="pct"/>
            <w:tcMar>
              <w:left w:w="0" w:type="dxa"/>
              <w:right w:w="0" w:type="dxa"/>
            </w:tcMar>
          </w:tcPr>
          <w:p w:rsidR="00000000" w:rsidRDefault="00902584">
            <w:pPr>
              <w:snapToGrid w:val="0"/>
              <w:spacing w:after="120"/>
              <w:jc w:val="center"/>
              <w:rPr>
                <w:sz w:val="18"/>
                <w:szCs w:val="21"/>
              </w:rPr>
            </w:pPr>
            <w:r>
              <w:rPr>
                <w:sz w:val="18"/>
                <w:szCs w:val="21"/>
              </w:rPr>
              <w:t>2339</w:t>
            </w:r>
          </w:p>
        </w:tc>
        <w:tc>
          <w:tcPr>
            <w:tcW w:w="517" w:type="pct"/>
            <w:tcMar>
              <w:left w:w="0" w:type="dxa"/>
              <w:right w:w="0" w:type="dxa"/>
            </w:tcMar>
          </w:tcPr>
          <w:p w:rsidR="00000000" w:rsidRDefault="00902584">
            <w:pPr>
              <w:snapToGrid w:val="0"/>
              <w:spacing w:after="120"/>
              <w:jc w:val="center"/>
              <w:rPr>
                <w:sz w:val="18"/>
                <w:szCs w:val="21"/>
              </w:rPr>
            </w:pPr>
            <w:r>
              <w:rPr>
                <w:sz w:val="18"/>
                <w:szCs w:val="21"/>
              </w:rPr>
              <w:t>2051</w:t>
            </w:r>
          </w:p>
        </w:tc>
        <w:tc>
          <w:tcPr>
            <w:tcW w:w="863" w:type="pct"/>
            <w:tcMar>
              <w:left w:w="0" w:type="dxa"/>
              <w:right w:w="0" w:type="dxa"/>
            </w:tcMar>
          </w:tcPr>
          <w:p w:rsidR="00000000" w:rsidRDefault="00902584">
            <w:pPr>
              <w:snapToGrid w:val="0"/>
              <w:spacing w:after="120"/>
              <w:jc w:val="center"/>
              <w:rPr>
                <w:sz w:val="18"/>
                <w:szCs w:val="21"/>
              </w:rPr>
            </w:pPr>
            <w:r>
              <w:rPr>
                <w:sz w:val="18"/>
                <w:szCs w:val="21"/>
              </w:rPr>
              <w:t>1.28</w:t>
            </w:r>
          </w:p>
        </w:tc>
        <w:tc>
          <w:tcPr>
            <w:tcW w:w="517" w:type="pct"/>
            <w:tcMar>
              <w:left w:w="0" w:type="dxa"/>
              <w:right w:w="0" w:type="dxa"/>
            </w:tcMar>
          </w:tcPr>
          <w:p w:rsidR="00000000" w:rsidRDefault="00902584">
            <w:pPr>
              <w:snapToGrid w:val="0"/>
              <w:spacing w:after="120"/>
              <w:jc w:val="center"/>
              <w:rPr>
                <w:sz w:val="18"/>
                <w:szCs w:val="21"/>
              </w:rPr>
            </w:pPr>
            <w:r>
              <w:rPr>
                <w:sz w:val="18"/>
                <w:szCs w:val="21"/>
              </w:rPr>
              <w:t>223</w:t>
            </w:r>
          </w:p>
        </w:tc>
        <w:tc>
          <w:tcPr>
            <w:tcW w:w="517" w:type="pct"/>
            <w:tcMar>
              <w:left w:w="0" w:type="dxa"/>
              <w:right w:w="0" w:type="dxa"/>
            </w:tcMar>
          </w:tcPr>
          <w:p w:rsidR="00000000" w:rsidRDefault="00902584">
            <w:pPr>
              <w:snapToGrid w:val="0"/>
              <w:spacing w:after="120"/>
              <w:jc w:val="center"/>
              <w:rPr>
                <w:sz w:val="18"/>
                <w:szCs w:val="21"/>
              </w:rPr>
            </w:pPr>
            <w:r>
              <w:rPr>
                <w:sz w:val="18"/>
                <w:szCs w:val="21"/>
              </w:rPr>
              <w:t>186</w:t>
            </w:r>
          </w:p>
        </w:tc>
        <w:tc>
          <w:tcPr>
            <w:tcW w:w="862" w:type="pct"/>
            <w:tcMar>
              <w:left w:w="0" w:type="dxa"/>
              <w:right w:w="0" w:type="dxa"/>
            </w:tcMar>
          </w:tcPr>
          <w:p w:rsidR="00000000" w:rsidRDefault="00902584">
            <w:pPr>
              <w:snapToGrid w:val="0"/>
              <w:spacing w:after="120"/>
              <w:jc w:val="center"/>
              <w:rPr>
                <w:sz w:val="18"/>
                <w:szCs w:val="21"/>
              </w:rPr>
            </w:pPr>
            <w:r>
              <w:rPr>
                <w:sz w:val="18"/>
                <w:szCs w:val="21"/>
              </w:rPr>
              <w:t>1.78</w:t>
            </w:r>
          </w:p>
        </w:tc>
      </w:tr>
      <w:tr w:rsidR="00000000">
        <w:tc>
          <w:tcPr>
            <w:tcW w:w="1207" w:type="pct"/>
            <w:tcMar>
              <w:left w:w="0" w:type="dxa"/>
              <w:right w:w="0" w:type="dxa"/>
            </w:tcMar>
          </w:tcPr>
          <w:p w:rsidR="00000000" w:rsidRDefault="00902584">
            <w:pPr>
              <w:spacing w:after="120"/>
              <w:ind w:left="57"/>
              <w:jc w:val="both"/>
              <w:rPr>
                <w:sz w:val="18"/>
                <w:szCs w:val="21"/>
              </w:rPr>
            </w:pPr>
            <w:r>
              <w:rPr>
                <w:sz w:val="18"/>
                <w:szCs w:val="21"/>
              </w:rPr>
              <w:t>青</w:t>
            </w:r>
            <w:r>
              <w:rPr>
                <w:sz w:val="18"/>
                <w:szCs w:val="21"/>
              </w:rPr>
              <w:t xml:space="preserve">  </w:t>
            </w:r>
            <w:r>
              <w:rPr>
                <w:sz w:val="18"/>
                <w:szCs w:val="21"/>
              </w:rPr>
              <w:t>海</w:t>
            </w:r>
            <w:r>
              <w:rPr>
                <w:sz w:val="18"/>
                <w:szCs w:val="21"/>
              </w:rPr>
              <w:t xml:space="preserve">   Qinghai</w:t>
            </w:r>
          </w:p>
        </w:tc>
        <w:tc>
          <w:tcPr>
            <w:tcW w:w="517" w:type="pct"/>
            <w:tcMar>
              <w:left w:w="0" w:type="dxa"/>
              <w:right w:w="0" w:type="dxa"/>
            </w:tcMar>
          </w:tcPr>
          <w:p w:rsidR="00000000" w:rsidRDefault="00902584">
            <w:pPr>
              <w:snapToGrid w:val="0"/>
              <w:spacing w:after="120"/>
              <w:jc w:val="center"/>
              <w:rPr>
                <w:sz w:val="18"/>
                <w:szCs w:val="21"/>
              </w:rPr>
            </w:pPr>
            <w:r>
              <w:rPr>
                <w:sz w:val="18"/>
                <w:szCs w:val="21"/>
              </w:rPr>
              <w:t>282</w:t>
            </w:r>
          </w:p>
        </w:tc>
        <w:tc>
          <w:tcPr>
            <w:tcW w:w="517" w:type="pct"/>
            <w:tcMar>
              <w:left w:w="0" w:type="dxa"/>
              <w:right w:w="0" w:type="dxa"/>
            </w:tcMar>
          </w:tcPr>
          <w:p w:rsidR="00000000" w:rsidRDefault="00902584">
            <w:pPr>
              <w:snapToGrid w:val="0"/>
              <w:spacing w:after="120"/>
              <w:jc w:val="center"/>
              <w:rPr>
                <w:sz w:val="18"/>
                <w:szCs w:val="21"/>
              </w:rPr>
            </w:pPr>
            <w:r>
              <w:rPr>
                <w:sz w:val="18"/>
                <w:szCs w:val="21"/>
              </w:rPr>
              <w:t>258</w:t>
            </w:r>
          </w:p>
        </w:tc>
        <w:tc>
          <w:tcPr>
            <w:tcW w:w="863" w:type="pct"/>
            <w:tcMar>
              <w:left w:w="0" w:type="dxa"/>
              <w:right w:w="0" w:type="dxa"/>
            </w:tcMar>
          </w:tcPr>
          <w:p w:rsidR="00000000" w:rsidRDefault="00902584">
            <w:pPr>
              <w:snapToGrid w:val="0"/>
              <w:spacing w:after="120"/>
              <w:jc w:val="center"/>
              <w:rPr>
                <w:sz w:val="18"/>
                <w:szCs w:val="21"/>
              </w:rPr>
            </w:pPr>
            <w:r>
              <w:rPr>
                <w:sz w:val="18"/>
                <w:szCs w:val="21"/>
              </w:rPr>
              <w:t>0.87</w:t>
            </w:r>
          </w:p>
        </w:tc>
        <w:tc>
          <w:tcPr>
            <w:tcW w:w="517" w:type="pct"/>
            <w:tcMar>
              <w:left w:w="0" w:type="dxa"/>
              <w:right w:w="0" w:type="dxa"/>
            </w:tcMar>
          </w:tcPr>
          <w:p w:rsidR="00000000" w:rsidRDefault="00902584">
            <w:pPr>
              <w:snapToGrid w:val="0"/>
              <w:spacing w:after="120"/>
              <w:jc w:val="center"/>
              <w:rPr>
                <w:sz w:val="18"/>
                <w:szCs w:val="21"/>
              </w:rPr>
            </w:pPr>
            <w:r>
              <w:rPr>
                <w:sz w:val="18"/>
                <w:szCs w:val="21"/>
              </w:rPr>
              <w:t>236</w:t>
            </w:r>
          </w:p>
        </w:tc>
        <w:tc>
          <w:tcPr>
            <w:tcW w:w="517" w:type="pct"/>
            <w:tcMar>
              <w:left w:w="0" w:type="dxa"/>
              <w:right w:w="0" w:type="dxa"/>
            </w:tcMar>
          </w:tcPr>
          <w:p w:rsidR="00000000" w:rsidRDefault="00902584">
            <w:pPr>
              <w:snapToGrid w:val="0"/>
              <w:spacing w:after="120"/>
              <w:jc w:val="center"/>
              <w:rPr>
                <w:sz w:val="18"/>
                <w:szCs w:val="21"/>
              </w:rPr>
            </w:pPr>
            <w:r>
              <w:rPr>
                <w:sz w:val="18"/>
                <w:szCs w:val="21"/>
              </w:rPr>
              <w:t>188</w:t>
            </w:r>
          </w:p>
        </w:tc>
        <w:tc>
          <w:tcPr>
            <w:tcW w:w="862" w:type="pct"/>
            <w:tcMar>
              <w:left w:w="0" w:type="dxa"/>
              <w:right w:w="0" w:type="dxa"/>
            </w:tcMar>
          </w:tcPr>
          <w:p w:rsidR="00000000" w:rsidRDefault="00902584">
            <w:pPr>
              <w:snapToGrid w:val="0"/>
              <w:spacing w:after="120"/>
              <w:jc w:val="center"/>
              <w:rPr>
                <w:sz w:val="18"/>
                <w:szCs w:val="21"/>
              </w:rPr>
            </w:pPr>
            <w:r>
              <w:rPr>
                <w:sz w:val="18"/>
                <w:szCs w:val="21"/>
              </w:rPr>
              <w:t>2.23</w:t>
            </w:r>
          </w:p>
        </w:tc>
      </w:tr>
      <w:tr w:rsidR="00000000">
        <w:tc>
          <w:tcPr>
            <w:tcW w:w="1207" w:type="pct"/>
            <w:tcBorders>
              <w:bottom w:val="single" w:sz="4" w:space="0" w:color="auto"/>
            </w:tcBorders>
            <w:tcMar>
              <w:left w:w="0" w:type="dxa"/>
              <w:right w:w="0" w:type="dxa"/>
            </w:tcMar>
          </w:tcPr>
          <w:p w:rsidR="00000000" w:rsidRDefault="00902584">
            <w:pPr>
              <w:spacing w:after="120"/>
              <w:ind w:left="57"/>
              <w:jc w:val="both"/>
              <w:rPr>
                <w:sz w:val="18"/>
                <w:szCs w:val="21"/>
              </w:rPr>
            </w:pPr>
            <w:r>
              <w:rPr>
                <w:sz w:val="18"/>
                <w:szCs w:val="21"/>
              </w:rPr>
              <w:t>宁</w:t>
            </w:r>
            <w:r>
              <w:rPr>
                <w:sz w:val="18"/>
                <w:szCs w:val="21"/>
              </w:rPr>
              <w:t xml:space="preserve">  </w:t>
            </w:r>
            <w:r>
              <w:rPr>
                <w:sz w:val="18"/>
                <w:szCs w:val="21"/>
              </w:rPr>
              <w:t>夏</w:t>
            </w:r>
            <w:r>
              <w:rPr>
                <w:sz w:val="18"/>
                <w:szCs w:val="21"/>
              </w:rPr>
              <w:t xml:space="preserve">   Ningxia</w:t>
            </w:r>
          </w:p>
        </w:tc>
        <w:tc>
          <w:tcPr>
            <w:tcW w:w="517" w:type="pct"/>
            <w:tcBorders>
              <w:bottom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368</w:t>
            </w:r>
          </w:p>
        </w:tc>
        <w:tc>
          <w:tcPr>
            <w:tcW w:w="517" w:type="pct"/>
            <w:tcBorders>
              <w:bottom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311</w:t>
            </w:r>
          </w:p>
        </w:tc>
        <w:tc>
          <w:tcPr>
            <w:tcW w:w="863" w:type="pct"/>
            <w:tcBorders>
              <w:bottom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1.65</w:t>
            </w:r>
          </w:p>
        </w:tc>
        <w:tc>
          <w:tcPr>
            <w:tcW w:w="517" w:type="pct"/>
            <w:tcBorders>
              <w:bottom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194</w:t>
            </w:r>
          </w:p>
        </w:tc>
        <w:tc>
          <w:tcPr>
            <w:tcW w:w="517" w:type="pct"/>
            <w:tcBorders>
              <w:bottom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155</w:t>
            </w:r>
          </w:p>
        </w:tc>
        <w:tc>
          <w:tcPr>
            <w:tcW w:w="862" w:type="pct"/>
            <w:tcBorders>
              <w:bottom w:val="single" w:sz="4" w:space="0" w:color="auto"/>
            </w:tcBorders>
            <w:tcMar>
              <w:left w:w="0" w:type="dxa"/>
              <w:right w:w="0" w:type="dxa"/>
            </w:tcMar>
          </w:tcPr>
          <w:p w:rsidR="00000000" w:rsidRDefault="00902584">
            <w:pPr>
              <w:snapToGrid w:val="0"/>
              <w:spacing w:after="120"/>
              <w:jc w:val="center"/>
              <w:rPr>
                <w:sz w:val="18"/>
                <w:szCs w:val="21"/>
              </w:rPr>
            </w:pPr>
            <w:r>
              <w:rPr>
                <w:sz w:val="18"/>
                <w:szCs w:val="21"/>
              </w:rPr>
              <w:t>2.21</w:t>
            </w:r>
          </w:p>
        </w:tc>
      </w:tr>
      <w:tr w:rsidR="00000000">
        <w:tc>
          <w:tcPr>
            <w:tcW w:w="1207" w:type="pct"/>
            <w:tcBorders>
              <w:bottom w:val="single" w:sz="12" w:space="0" w:color="auto"/>
            </w:tcBorders>
            <w:tcMar>
              <w:left w:w="0" w:type="dxa"/>
              <w:right w:w="0" w:type="dxa"/>
            </w:tcMar>
          </w:tcPr>
          <w:p w:rsidR="00000000" w:rsidRDefault="00902584">
            <w:pPr>
              <w:spacing w:after="120"/>
              <w:ind w:left="57"/>
              <w:jc w:val="both"/>
              <w:rPr>
                <w:sz w:val="18"/>
                <w:szCs w:val="21"/>
              </w:rPr>
            </w:pPr>
            <w:r>
              <w:rPr>
                <w:sz w:val="18"/>
                <w:szCs w:val="21"/>
              </w:rPr>
              <w:t>新</w:t>
            </w:r>
            <w:r>
              <w:rPr>
                <w:sz w:val="18"/>
                <w:szCs w:val="21"/>
              </w:rPr>
              <w:t xml:space="preserve">  </w:t>
            </w:r>
            <w:r>
              <w:rPr>
                <w:sz w:val="18"/>
                <w:szCs w:val="21"/>
              </w:rPr>
              <w:t>疆</w:t>
            </w:r>
            <w:r>
              <w:rPr>
                <w:sz w:val="18"/>
                <w:szCs w:val="21"/>
              </w:rPr>
              <w:t xml:space="preserve">   Xinjiang</w:t>
            </w:r>
          </w:p>
        </w:tc>
        <w:tc>
          <w:tcPr>
            <w:tcW w:w="517" w:type="pct"/>
            <w:tcBorders>
              <w:bottom w:val="single" w:sz="12" w:space="0" w:color="auto"/>
            </w:tcBorders>
            <w:tcMar>
              <w:left w:w="0" w:type="dxa"/>
              <w:right w:w="0" w:type="dxa"/>
            </w:tcMar>
          </w:tcPr>
          <w:p w:rsidR="00000000" w:rsidRDefault="00902584">
            <w:pPr>
              <w:snapToGrid w:val="0"/>
              <w:spacing w:after="120"/>
              <w:jc w:val="center"/>
              <w:rPr>
                <w:sz w:val="18"/>
                <w:szCs w:val="21"/>
              </w:rPr>
            </w:pPr>
            <w:r>
              <w:rPr>
                <w:sz w:val="18"/>
                <w:szCs w:val="21"/>
              </w:rPr>
              <w:t>782</w:t>
            </w:r>
          </w:p>
        </w:tc>
        <w:tc>
          <w:tcPr>
            <w:tcW w:w="517" w:type="pct"/>
            <w:tcBorders>
              <w:bottom w:val="single" w:sz="12" w:space="0" w:color="auto"/>
            </w:tcBorders>
            <w:tcMar>
              <w:left w:w="0" w:type="dxa"/>
              <w:right w:w="0" w:type="dxa"/>
            </w:tcMar>
          </w:tcPr>
          <w:p w:rsidR="00000000" w:rsidRDefault="00902584">
            <w:pPr>
              <w:snapToGrid w:val="0"/>
              <w:spacing w:after="120"/>
              <w:jc w:val="center"/>
              <w:rPr>
                <w:sz w:val="18"/>
                <w:szCs w:val="21"/>
              </w:rPr>
            </w:pPr>
            <w:r>
              <w:rPr>
                <w:sz w:val="18"/>
                <w:szCs w:val="21"/>
              </w:rPr>
              <w:t>570</w:t>
            </w:r>
          </w:p>
        </w:tc>
        <w:tc>
          <w:tcPr>
            <w:tcW w:w="863" w:type="pct"/>
            <w:tcBorders>
              <w:bottom w:val="single" w:sz="12" w:space="0" w:color="auto"/>
            </w:tcBorders>
            <w:tcMar>
              <w:left w:w="0" w:type="dxa"/>
              <w:right w:w="0" w:type="dxa"/>
            </w:tcMar>
          </w:tcPr>
          <w:p w:rsidR="00000000" w:rsidRDefault="00902584">
            <w:pPr>
              <w:snapToGrid w:val="0"/>
              <w:spacing w:after="120"/>
              <w:jc w:val="center"/>
              <w:rPr>
                <w:sz w:val="18"/>
                <w:szCs w:val="21"/>
              </w:rPr>
            </w:pPr>
            <w:r>
              <w:rPr>
                <w:sz w:val="18"/>
                <w:szCs w:val="21"/>
              </w:rPr>
              <w:t>3.11</w:t>
            </w:r>
          </w:p>
        </w:tc>
        <w:tc>
          <w:tcPr>
            <w:tcW w:w="517" w:type="pct"/>
            <w:tcBorders>
              <w:bottom w:val="single" w:sz="12" w:space="0" w:color="auto"/>
            </w:tcBorders>
            <w:tcMar>
              <w:left w:w="0" w:type="dxa"/>
              <w:right w:w="0" w:type="dxa"/>
            </w:tcMar>
          </w:tcPr>
          <w:p w:rsidR="00000000" w:rsidRDefault="00902584">
            <w:pPr>
              <w:snapToGrid w:val="0"/>
              <w:spacing w:after="120"/>
              <w:jc w:val="center"/>
              <w:rPr>
                <w:sz w:val="18"/>
                <w:szCs w:val="21"/>
              </w:rPr>
            </w:pPr>
            <w:r>
              <w:rPr>
                <w:sz w:val="18"/>
                <w:szCs w:val="21"/>
              </w:rPr>
              <w:t>1143</w:t>
            </w:r>
          </w:p>
        </w:tc>
        <w:tc>
          <w:tcPr>
            <w:tcW w:w="517" w:type="pct"/>
            <w:tcBorders>
              <w:bottom w:val="single" w:sz="12" w:space="0" w:color="auto"/>
            </w:tcBorders>
            <w:tcMar>
              <w:left w:w="0" w:type="dxa"/>
              <w:right w:w="0" w:type="dxa"/>
            </w:tcMar>
          </w:tcPr>
          <w:p w:rsidR="00000000" w:rsidRDefault="00902584">
            <w:pPr>
              <w:snapToGrid w:val="0"/>
              <w:spacing w:after="120"/>
              <w:jc w:val="center"/>
              <w:rPr>
                <w:sz w:val="18"/>
                <w:szCs w:val="21"/>
              </w:rPr>
            </w:pPr>
            <w:r>
              <w:rPr>
                <w:sz w:val="18"/>
                <w:szCs w:val="21"/>
              </w:rPr>
              <w:t>946</w:t>
            </w:r>
          </w:p>
        </w:tc>
        <w:tc>
          <w:tcPr>
            <w:tcW w:w="862" w:type="pct"/>
            <w:tcBorders>
              <w:bottom w:val="single" w:sz="12" w:space="0" w:color="auto"/>
            </w:tcBorders>
            <w:tcMar>
              <w:left w:w="0" w:type="dxa"/>
              <w:right w:w="0" w:type="dxa"/>
            </w:tcMar>
          </w:tcPr>
          <w:p w:rsidR="00000000" w:rsidRDefault="00902584">
            <w:pPr>
              <w:snapToGrid w:val="0"/>
              <w:spacing w:after="120"/>
              <w:jc w:val="center"/>
              <w:rPr>
                <w:sz w:val="18"/>
                <w:szCs w:val="21"/>
              </w:rPr>
            </w:pPr>
            <w:r>
              <w:rPr>
                <w:sz w:val="18"/>
                <w:szCs w:val="21"/>
              </w:rPr>
              <w:t>1.85</w:t>
            </w:r>
          </w:p>
        </w:tc>
      </w:tr>
    </w:tbl>
    <w:p w:rsidR="00000000" w:rsidRDefault="00902584">
      <w:pPr>
        <w:pStyle w:val="SingleTxt"/>
        <w:spacing w:before="120" w:line="280" w:lineRule="exact"/>
        <w:ind w:left="0" w:right="0"/>
        <w:rPr>
          <w:rFonts w:hAnsi="SimSun" w:hint="eastAsia"/>
          <w:sz w:val="18"/>
        </w:rPr>
      </w:pPr>
      <w:r>
        <w:rPr>
          <w:rFonts w:ascii="SimHei" w:eastAsia="SimHei" w:hAnsi="SimSun" w:hint="eastAsia"/>
          <w:color w:val="FF0000"/>
          <w:sz w:val="18"/>
        </w:rPr>
        <w:t>注</w:t>
      </w:r>
      <w:r>
        <w:rPr>
          <w:rFonts w:hAnsi="SimSun" w:hint="eastAsia"/>
          <w:sz w:val="18"/>
        </w:rPr>
        <w:t>：</w:t>
      </w:r>
      <w:r>
        <w:rPr>
          <w:rFonts w:hAnsi="SimSun" w:hint="eastAsia"/>
          <w:sz w:val="18"/>
        </w:rPr>
        <w:t>1990</w:t>
      </w:r>
      <w:r>
        <w:rPr>
          <w:rFonts w:hAnsi="SimSun" w:hint="eastAsia"/>
          <w:sz w:val="18"/>
        </w:rPr>
        <w:t>年数据取自《中国第四次人口普查主要数据》，国务院人口普查办公室编</w:t>
      </w:r>
      <w:r>
        <w:rPr>
          <w:rFonts w:hAnsi="SimSun" w:hint="eastAsia"/>
          <w:sz w:val="18"/>
        </w:rPr>
        <w:t>(</w:t>
      </w:r>
      <w:r>
        <w:rPr>
          <w:rFonts w:hAnsi="SimSun" w:hint="eastAsia"/>
          <w:sz w:val="18"/>
        </w:rPr>
        <w:t>手工汇总资料</w:t>
      </w:r>
      <w:r>
        <w:rPr>
          <w:rFonts w:hAnsi="SimSun" w:hint="eastAsia"/>
          <w:sz w:val="18"/>
        </w:rPr>
        <w:t>)</w:t>
      </w:r>
      <w:r>
        <w:rPr>
          <w:rFonts w:hAnsi="SimSun" w:hint="eastAsia"/>
          <w:sz w:val="18"/>
        </w:rPr>
        <w:t>。</w:t>
      </w:r>
    </w:p>
    <w:p w:rsidR="00000000" w:rsidRDefault="00902584">
      <w:pPr>
        <w:pStyle w:val="SingleTxt"/>
        <w:spacing w:line="280" w:lineRule="exact"/>
        <w:ind w:left="567" w:right="0" w:hanging="567"/>
        <w:rPr>
          <w:rFonts w:hAnsi="SimSun" w:hint="eastAsia"/>
          <w:sz w:val="18"/>
        </w:rPr>
      </w:pPr>
      <w:r>
        <w:rPr>
          <w:rFonts w:ascii="SimHei" w:eastAsia="SimHei" w:hAnsi="SimSun" w:hint="eastAsia"/>
          <w:b/>
          <w:bCs/>
          <w:color w:val="FF0000"/>
          <w:sz w:val="18"/>
        </w:rPr>
        <w:t>Note</w:t>
      </w:r>
      <w:r>
        <w:rPr>
          <w:rFonts w:hAnsi="SimSun" w:hint="eastAsia"/>
          <w:sz w:val="18"/>
        </w:rPr>
        <w:t>：</w:t>
      </w:r>
      <w:r>
        <w:rPr>
          <w:rFonts w:hAnsi="SimSun" w:hint="eastAsia"/>
          <w:sz w:val="18"/>
        </w:rPr>
        <w:t>The data on 1990 are obtained from Ma</w:t>
      </w:r>
      <w:r>
        <w:rPr>
          <w:rFonts w:hAnsi="SimSun" w:hint="eastAsia"/>
          <w:sz w:val="18"/>
        </w:rPr>
        <w:t>jor Figures on 4th Population Census of China</w:t>
      </w:r>
      <w:r>
        <w:rPr>
          <w:rFonts w:hAnsi="SimSun"/>
          <w:sz w:val="18"/>
        </w:rPr>
        <w:t>(manual tabulation),</w:t>
      </w:r>
      <w:r>
        <w:rPr>
          <w:rFonts w:hAnsi="SimSun" w:hint="eastAsia"/>
          <w:sz w:val="18"/>
        </w:rPr>
        <w:br/>
      </w:r>
      <w:r>
        <w:rPr>
          <w:rFonts w:hAnsi="SimSun"/>
          <w:sz w:val="18"/>
        </w:rPr>
        <w:t>edited by the National Population Census Office.</w:t>
      </w:r>
    </w:p>
    <w:p w:rsidR="00000000" w:rsidRDefault="00902584">
      <w:pPr>
        <w:pStyle w:val="SingleTxt"/>
        <w:spacing w:line="280" w:lineRule="exact"/>
        <w:rPr>
          <w:rFonts w:hAnsi="SimSun" w:hint="eastAsia"/>
          <w:sz w:val="18"/>
        </w:rPr>
      </w:pPr>
    </w:p>
    <w:p w:rsidR="00000000" w:rsidRDefault="00902584">
      <w:pPr>
        <w:pStyle w:val="SingleTxt"/>
        <w:spacing w:after="0"/>
        <w:rPr>
          <w:rFonts w:ascii="SimHei" w:eastAsia="SimHei" w:hAnsi="SimSun" w:hint="eastAsia"/>
          <w:color w:val="FF0000"/>
        </w:rPr>
      </w:pPr>
      <w:r>
        <w:rPr>
          <w:rFonts w:hAnsi="SimSun"/>
          <w:sz w:val="18"/>
        </w:rPr>
        <w:br w:type="page"/>
      </w:r>
      <w:r>
        <w:rPr>
          <w:rFonts w:hAnsi="SimSun" w:hint="eastAsia"/>
        </w:rPr>
        <w:t>表六</w:t>
      </w:r>
      <w:r>
        <w:rPr>
          <w:rFonts w:hAnsi="SimSun"/>
        </w:rPr>
        <w:br/>
      </w:r>
      <w:r>
        <w:rPr>
          <w:rFonts w:ascii="SimHei" w:eastAsia="SimHei" w:hAnsi="SimSun" w:hint="eastAsia"/>
          <w:color w:val="FF0000"/>
        </w:rPr>
        <w:t>1995-2000</w:t>
      </w:r>
      <w:r>
        <w:rPr>
          <w:rFonts w:ascii="SimHei" w:eastAsia="SimHei" w:hAnsi="SimSun" w:hint="eastAsia"/>
          <w:color w:val="FF0000"/>
        </w:rPr>
        <w:t>年我国妇女参政情况</w:t>
      </w:r>
    </w:p>
    <w:p w:rsidR="00000000" w:rsidRDefault="00902584">
      <w:pPr>
        <w:pStyle w:val="SingleTxt"/>
        <w:spacing w:after="240"/>
        <w:rPr>
          <w:rFonts w:hAnsi="SimSun" w:hint="eastAsia"/>
          <w:b/>
          <w:bCs/>
        </w:rPr>
      </w:pPr>
      <w:r>
        <w:rPr>
          <w:rFonts w:ascii="SimHei" w:eastAsia="SimHei" w:hAnsi="SimSun"/>
          <w:b/>
          <w:bCs/>
          <w:color w:val="FF0000"/>
        </w:rPr>
        <w:t>FEMALE PARTICIPATION IN POLITICAL DECISION-MAKING(1995-2000)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0"/>
        <w:gridCol w:w="747"/>
        <w:gridCol w:w="749"/>
        <w:gridCol w:w="747"/>
        <w:gridCol w:w="749"/>
        <w:gridCol w:w="748"/>
        <w:gridCol w:w="750"/>
        <w:gridCol w:w="748"/>
        <w:gridCol w:w="750"/>
        <w:gridCol w:w="748"/>
        <w:gridCol w:w="746"/>
      </w:tblGrid>
      <w:tr w:rsidR="00000000">
        <w:trPr>
          <w:cantSplit/>
          <w:trHeight w:val="1148"/>
        </w:trPr>
        <w:tc>
          <w:tcPr>
            <w:tcW w:w="1207" w:type="pct"/>
            <w:vMerge w:val="restart"/>
            <w:tcMar>
              <w:left w:w="0" w:type="dxa"/>
              <w:right w:w="0" w:type="dxa"/>
            </w:tcMar>
            <w:vAlign w:val="center"/>
          </w:tcPr>
          <w:p w:rsidR="00000000" w:rsidRDefault="00902584">
            <w:pPr>
              <w:spacing w:line="480" w:lineRule="auto"/>
              <w:ind w:left="57"/>
              <w:rPr>
                <w:b/>
                <w:sz w:val="16"/>
                <w:szCs w:val="18"/>
              </w:rPr>
            </w:pPr>
            <w:r>
              <w:rPr>
                <w:b/>
                <w:sz w:val="16"/>
                <w:szCs w:val="18"/>
              </w:rPr>
              <w:t>地</w:t>
            </w:r>
            <w:r>
              <w:rPr>
                <w:b/>
                <w:sz w:val="16"/>
                <w:szCs w:val="18"/>
              </w:rPr>
              <w:t xml:space="preserve"> </w:t>
            </w:r>
            <w:r>
              <w:rPr>
                <w:b/>
                <w:sz w:val="16"/>
                <w:szCs w:val="18"/>
              </w:rPr>
              <w:t>区</w:t>
            </w:r>
            <w:r>
              <w:rPr>
                <w:b/>
                <w:sz w:val="16"/>
                <w:szCs w:val="18"/>
              </w:rPr>
              <w:t xml:space="preserve">  Region</w:t>
            </w:r>
          </w:p>
        </w:tc>
        <w:tc>
          <w:tcPr>
            <w:tcW w:w="758" w:type="pct"/>
            <w:gridSpan w:val="2"/>
            <w:tcMar>
              <w:left w:w="0" w:type="dxa"/>
              <w:right w:w="0" w:type="dxa"/>
            </w:tcMar>
          </w:tcPr>
          <w:p w:rsidR="00000000" w:rsidRDefault="00902584">
            <w:pPr>
              <w:adjustRightInd w:val="0"/>
              <w:spacing w:line="280" w:lineRule="exact"/>
              <w:jc w:val="center"/>
              <w:rPr>
                <w:b/>
                <w:sz w:val="16"/>
                <w:szCs w:val="18"/>
              </w:rPr>
            </w:pPr>
            <w:r>
              <w:rPr>
                <w:b/>
                <w:spacing w:val="-8"/>
                <w:sz w:val="16"/>
                <w:szCs w:val="18"/>
              </w:rPr>
              <w:t>人大代表中</w:t>
            </w:r>
            <w:r>
              <w:rPr>
                <w:b/>
                <w:sz w:val="16"/>
                <w:szCs w:val="18"/>
              </w:rPr>
              <w:t>女性比重</w:t>
            </w:r>
            <w:r>
              <w:rPr>
                <w:b/>
                <w:sz w:val="16"/>
                <w:szCs w:val="18"/>
              </w:rPr>
              <w:t>(%)</w:t>
            </w:r>
          </w:p>
          <w:p w:rsidR="00000000" w:rsidRDefault="00902584">
            <w:pPr>
              <w:adjustRightInd w:val="0"/>
              <w:spacing w:line="240" w:lineRule="exact"/>
              <w:jc w:val="center"/>
              <w:rPr>
                <w:rFonts w:eastAsia="FangSong_GB2312"/>
                <w:b/>
                <w:spacing w:val="-8"/>
                <w:sz w:val="16"/>
              </w:rPr>
            </w:pPr>
            <w:r>
              <w:rPr>
                <w:rFonts w:eastAsia="FangSong_GB2312"/>
                <w:b/>
                <w:spacing w:val="-8"/>
                <w:sz w:val="16"/>
                <w:szCs w:val="13"/>
              </w:rPr>
              <w:t xml:space="preserve">Proportion of </w:t>
            </w:r>
            <w:r>
              <w:rPr>
                <w:rFonts w:eastAsia="FangSong_GB2312"/>
                <w:b/>
                <w:spacing w:val="-8"/>
                <w:sz w:val="16"/>
                <w:szCs w:val="13"/>
              </w:rPr>
              <w:br/>
              <w:t>female</w:t>
            </w:r>
            <w:r>
              <w:rPr>
                <w:rFonts w:eastAsia="FangSong_GB2312" w:hint="eastAsia"/>
                <w:b/>
                <w:spacing w:val="-8"/>
                <w:sz w:val="16"/>
                <w:szCs w:val="13"/>
              </w:rPr>
              <w:t xml:space="preserve"> of d</w:t>
            </w:r>
            <w:r>
              <w:rPr>
                <w:rFonts w:eastAsia="FangSong_GB2312"/>
                <w:b/>
                <w:spacing w:val="-8"/>
                <w:sz w:val="16"/>
                <w:szCs w:val="13"/>
              </w:rPr>
              <w:t>eputi</w:t>
            </w:r>
            <w:r>
              <w:rPr>
                <w:rFonts w:eastAsia="FangSong_GB2312"/>
                <w:b/>
                <w:spacing w:val="-8"/>
                <w:sz w:val="16"/>
                <w:szCs w:val="13"/>
              </w:rPr>
              <w:t>es toPeople</w:t>
            </w:r>
            <w:r>
              <w:rPr>
                <w:rFonts w:eastAsia="FangSong_GB2312"/>
                <w:b/>
                <w:spacing w:val="-8"/>
                <w:sz w:val="16"/>
                <w:szCs w:val="13"/>
              </w:rPr>
              <w:t>’</w:t>
            </w:r>
            <w:r>
              <w:rPr>
                <w:rFonts w:eastAsia="FangSong_GB2312"/>
                <w:b/>
                <w:spacing w:val="-8"/>
                <w:sz w:val="16"/>
                <w:szCs w:val="13"/>
              </w:rPr>
              <w:t>s Congresses</w:t>
            </w:r>
          </w:p>
        </w:tc>
        <w:tc>
          <w:tcPr>
            <w:tcW w:w="758" w:type="pct"/>
            <w:gridSpan w:val="2"/>
            <w:tcMar>
              <w:left w:w="0" w:type="dxa"/>
              <w:right w:w="0" w:type="dxa"/>
            </w:tcMar>
          </w:tcPr>
          <w:p w:rsidR="00000000" w:rsidRDefault="00902584">
            <w:pPr>
              <w:adjustRightInd w:val="0"/>
              <w:spacing w:line="280" w:lineRule="exact"/>
              <w:jc w:val="center"/>
              <w:rPr>
                <w:b/>
                <w:spacing w:val="-4"/>
                <w:sz w:val="16"/>
                <w:szCs w:val="18"/>
              </w:rPr>
            </w:pPr>
            <w:r>
              <w:rPr>
                <w:b/>
                <w:spacing w:val="-4"/>
                <w:sz w:val="16"/>
                <w:szCs w:val="18"/>
              </w:rPr>
              <w:t>政协委员中女性比重</w:t>
            </w:r>
            <w:r>
              <w:rPr>
                <w:b/>
                <w:spacing w:val="-4"/>
                <w:sz w:val="16"/>
                <w:szCs w:val="18"/>
              </w:rPr>
              <w:t>(%)</w:t>
            </w:r>
          </w:p>
          <w:p w:rsidR="00000000" w:rsidRDefault="00902584">
            <w:pPr>
              <w:adjustRightInd w:val="0"/>
              <w:spacing w:line="240" w:lineRule="exact"/>
              <w:jc w:val="center"/>
              <w:rPr>
                <w:b/>
                <w:spacing w:val="-4"/>
                <w:sz w:val="16"/>
                <w:szCs w:val="18"/>
              </w:rPr>
            </w:pPr>
            <w:r>
              <w:rPr>
                <w:b/>
                <w:sz w:val="16"/>
                <w:szCs w:val="13"/>
              </w:rPr>
              <w:t>Proportion</w:t>
            </w:r>
            <w:r>
              <w:rPr>
                <w:rFonts w:hint="eastAsia"/>
                <w:b/>
                <w:sz w:val="16"/>
                <w:szCs w:val="13"/>
              </w:rPr>
              <w:t xml:space="preserve"> </w:t>
            </w:r>
            <w:r>
              <w:rPr>
                <w:b/>
                <w:sz w:val="16"/>
                <w:szCs w:val="13"/>
              </w:rPr>
              <w:t>of</w:t>
            </w:r>
            <w:r>
              <w:rPr>
                <w:rFonts w:hint="eastAsia"/>
                <w:b/>
                <w:sz w:val="16"/>
                <w:szCs w:val="13"/>
              </w:rPr>
              <w:t xml:space="preserve"> </w:t>
            </w:r>
            <w:r>
              <w:rPr>
                <w:b/>
                <w:sz w:val="16"/>
                <w:szCs w:val="13"/>
              </w:rPr>
              <w:t>female</w:t>
            </w:r>
            <w:r>
              <w:rPr>
                <w:rFonts w:hint="eastAsia"/>
                <w:b/>
                <w:sz w:val="16"/>
                <w:szCs w:val="13"/>
              </w:rPr>
              <w:t xml:space="preserve"> </w:t>
            </w:r>
            <w:r>
              <w:rPr>
                <w:b/>
                <w:spacing w:val="-6"/>
                <w:sz w:val="16"/>
                <w:szCs w:val="13"/>
              </w:rPr>
              <w:t xml:space="preserve">members </w:t>
            </w:r>
            <w:r>
              <w:rPr>
                <w:rFonts w:hint="eastAsia"/>
                <w:b/>
                <w:spacing w:val="-6"/>
                <w:sz w:val="16"/>
                <w:szCs w:val="13"/>
              </w:rPr>
              <w:t>o</w:t>
            </w:r>
            <w:r>
              <w:rPr>
                <w:b/>
                <w:spacing w:val="-6"/>
                <w:sz w:val="16"/>
                <w:szCs w:val="13"/>
              </w:rPr>
              <w:t>f</w:t>
            </w:r>
            <w:r>
              <w:rPr>
                <w:b/>
                <w:spacing w:val="-6"/>
                <w:sz w:val="16"/>
                <w:szCs w:val="13"/>
              </w:rPr>
              <w:br/>
              <w:t>People</w:t>
            </w:r>
            <w:r>
              <w:rPr>
                <w:b/>
                <w:spacing w:val="-6"/>
                <w:sz w:val="16"/>
                <w:szCs w:val="13"/>
              </w:rPr>
              <w:t>’</w:t>
            </w:r>
            <w:r>
              <w:rPr>
                <w:b/>
                <w:spacing w:val="-6"/>
                <w:sz w:val="16"/>
                <w:szCs w:val="13"/>
              </w:rPr>
              <w:t>s</w:t>
            </w:r>
            <w:r>
              <w:rPr>
                <w:rFonts w:hint="eastAsia"/>
                <w:b/>
                <w:spacing w:val="-6"/>
                <w:sz w:val="16"/>
                <w:szCs w:val="13"/>
              </w:rPr>
              <w:t xml:space="preserve"> P</w:t>
            </w:r>
            <w:r>
              <w:rPr>
                <w:b/>
                <w:spacing w:val="-6"/>
                <w:sz w:val="16"/>
                <w:szCs w:val="13"/>
              </w:rPr>
              <w:t xml:space="preserve">olitical </w:t>
            </w:r>
            <w:r>
              <w:rPr>
                <w:b/>
                <w:spacing w:val="-12"/>
                <w:sz w:val="16"/>
                <w:szCs w:val="13"/>
              </w:rPr>
              <w:t>Consultative Conferences</w:t>
            </w:r>
          </w:p>
        </w:tc>
        <w:tc>
          <w:tcPr>
            <w:tcW w:w="759" w:type="pct"/>
            <w:gridSpan w:val="2"/>
            <w:tcMar>
              <w:left w:w="0" w:type="dxa"/>
              <w:right w:w="0" w:type="dxa"/>
            </w:tcMar>
          </w:tcPr>
          <w:p w:rsidR="00000000" w:rsidRDefault="00902584">
            <w:pPr>
              <w:spacing w:line="280" w:lineRule="exact"/>
              <w:jc w:val="center"/>
              <w:rPr>
                <w:b/>
                <w:sz w:val="16"/>
                <w:szCs w:val="18"/>
              </w:rPr>
            </w:pPr>
            <w:r>
              <w:rPr>
                <w:b/>
                <w:sz w:val="16"/>
                <w:szCs w:val="18"/>
              </w:rPr>
              <w:t>党政班子负责人中</w:t>
            </w:r>
            <w:r>
              <w:rPr>
                <w:rFonts w:hint="eastAsia"/>
                <w:b/>
                <w:sz w:val="16"/>
                <w:szCs w:val="18"/>
              </w:rPr>
              <w:br/>
            </w:r>
            <w:r>
              <w:rPr>
                <w:b/>
                <w:sz w:val="16"/>
                <w:szCs w:val="18"/>
              </w:rPr>
              <w:t>女性比重</w:t>
            </w:r>
            <w:r>
              <w:rPr>
                <w:b/>
                <w:sz w:val="16"/>
                <w:szCs w:val="18"/>
              </w:rPr>
              <w:t>(%)</w:t>
            </w:r>
          </w:p>
          <w:p w:rsidR="00000000" w:rsidRDefault="00902584">
            <w:pPr>
              <w:adjustRightInd w:val="0"/>
              <w:spacing w:line="240" w:lineRule="exact"/>
              <w:jc w:val="center"/>
              <w:rPr>
                <w:b/>
                <w:spacing w:val="-14"/>
                <w:sz w:val="16"/>
                <w:szCs w:val="13"/>
              </w:rPr>
            </w:pPr>
            <w:r>
              <w:rPr>
                <w:b/>
                <w:spacing w:val="-4"/>
                <w:sz w:val="16"/>
                <w:szCs w:val="13"/>
              </w:rPr>
              <w:t>Proportion of women</w:t>
            </w:r>
            <w:r>
              <w:rPr>
                <w:rFonts w:hint="eastAsia"/>
                <w:b/>
                <w:spacing w:val="-4"/>
                <w:sz w:val="16"/>
                <w:szCs w:val="13"/>
              </w:rPr>
              <w:t xml:space="preserve"> </w:t>
            </w:r>
            <w:r>
              <w:rPr>
                <w:rFonts w:hint="eastAsia"/>
                <w:b/>
                <w:spacing w:val="-14"/>
                <w:sz w:val="16"/>
                <w:szCs w:val="13"/>
              </w:rPr>
              <w:t>i</w:t>
            </w:r>
            <w:r>
              <w:rPr>
                <w:b/>
                <w:spacing w:val="-14"/>
                <w:sz w:val="16"/>
                <w:szCs w:val="13"/>
              </w:rPr>
              <w:t>n</w:t>
            </w:r>
            <w:r>
              <w:rPr>
                <w:rFonts w:hint="eastAsia"/>
                <w:b/>
                <w:spacing w:val="-14"/>
                <w:sz w:val="16"/>
                <w:szCs w:val="13"/>
              </w:rPr>
              <w:t xml:space="preserve"> </w:t>
            </w:r>
            <w:r>
              <w:rPr>
                <w:b/>
                <w:spacing w:val="-14"/>
                <w:sz w:val="16"/>
                <w:szCs w:val="13"/>
              </w:rPr>
              <w:t xml:space="preserve"> Government/</w:t>
            </w:r>
          </w:p>
          <w:p w:rsidR="00000000" w:rsidRDefault="00902584">
            <w:pPr>
              <w:spacing w:line="240" w:lineRule="exact"/>
              <w:jc w:val="center"/>
              <w:rPr>
                <w:b/>
                <w:sz w:val="16"/>
                <w:szCs w:val="18"/>
              </w:rPr>
            </w:pPr>
            <w:r>
              <w:rPr>
                <w:b/>
                <w:spacing w:val="-4"/>
                <w:sz w:val="16"/>
                <w:szCs w:val="13"/>
              </w:rPr>
              <w:t>Party Leadership</w:t>
            </w:r>
          </w:p>
        </w:tc>
        <w:tc>
          <w:tcPr>
            <w:tcW w:w="759" w:type="pct"/>
            <w:gridSpan w:val="2"/>
            <w:tcMar>
              <w:left w:w="0" w:type="dxa"/>
              <w:right w:w="0" w:type="dxa"/>
            </w:tcMar>
          </w:tcPr>
          <w:p w:rsidR="00000000" w:rsidRDefault="00902584">
            <w:pPr>
              <w:spacing w:line="280" w:lineRule="exact"/>
              <w:jc w:val="center"/>
              <w:rPr>
                <w:b/>
                <w:spacing w:val="-4"/>
                <w:sz w:val="16"/>
                <w:szCs w:val="13"/>
              </w:rPr>
            </w:pPr>
            <w:r>
              <w:rPr>
                <w:b/>
                <w:spacing w:val="-4"/>
                <w:sz w:val="16"/>
                <w:szCs w:val="13"/>
              </w:rPr>
              <w:t>国家机关各部门负</w:t>
            </w:r>
            <w:r>
              <w:rPr>
                <w:rFonts w:hint="eastAsia"/>
                <w:b/>
                <w:spacing w:val="-4"/>
                <w:sz w:val="16"/>
                <w:szCs w:val="13"/>
              </w:rPr>
              <w:br/>
            </w:r>
            <w:r>
              <w:rPr>
                <w:b/>
                <w:spacing w:val="-4"/>
                <w:sz w:val="16"/>
                <w:szCs w:val="13"/>
              </w:rPr>
              <w:t>责人中女性比重</w:t>
            </w:r>
            <w:r>
              <w:rPr>
                <w:b/>
                <w:spacing w:val="-4"/>
                <w:sz w:val="16"/>
                <w:szCs w:val="13"/>
              </w:rPr>
              <w:t>(%)</w:t>
            </w:r>
          </w:p>
          <w:p w:rsidR="00000000" w:rsidRDefault="00902584">
            <w:pPr>
              <w:pStyle w:val="BodyText"/>
              <w:spacing w:line="240" w:lineRule="exact"/>
              <w:jc w:val="center"/>
              <w:rPr>
                <w:b/>
                <w:spacing w:val="-4"/>
                <w:sz w:val="16"/>
                <w:szCs w:val="13"/>
              </w:rPr>
            </w:pPr>
            <w:r>
              <w:rPr>
                <w:b/>
                <w:spacing w:val="-4"/>
                <w:sz w:val="16"/>
                <w:szCs w:val="13"/>
              </w:rPr>
              <w:t xml:space="preserve">Proportion of </w:t>
            </w:r>
            <w:r>
              <w:rPr>
                <w:b/>
                <w:spacing w:val="-4"/>
                <w:sz w:val="16"/>
                <w:szCs w:val="13"/>
              </w:rPr>
              <w:br/>
              <w:t xml:space="preserve">female leaders </w:t>
            </w:r>
            <w:r>
              <w:rPr>
                <w:b/>
                <w:spacing w:val="-4"/>
                <w:sz w:val="16"/>
                <w:szCs w:val="13"/>
              </w:rPr>
              <w:br/>
              <w:t>of government departm</w:t>
            </w:r>
            <w:r>
              <w:rPr>
                <w:b/>
                <w:spacing w:val="-4"/>
                <w:sz w:val="16"/>
                <w:szCs w:val="13"/>
              </w:rPr>
              <w:t>ents</w:t>
            </w:r>
          </w:p>
        </w:tc>
        <w:tc>
          <w:tcPr>
            <w:tcW w:w="757" w:type="pct"/>
            <w:gridSpan w:val="2"/>
            <w:tcMar>
              <w:left w:w="0" w:type="dxa"/>
              <w:right w:w="0" w:type="dxa"/>
            </w:tcMar>
          </w:tcPr>
          <w:p w:rsidR="00000000" w:rsidRDefault="00902584">
            <w:pPr>
              <w:adjustRightInd w:val="0"/>
              <w:spacing w:line="280" w:lineRule="exact"/>
              <w:jc w:val="center"/>
              <w:rPr>
                <w:b/>
                <w:spacing w:val="-4"/>
                <w:sz w:val="16"/>
                <w:szCs w:val="18"/>
              </w:rPr>
            </w:pPr>
            <w:r>
              <w:rPr>
                <w:b/>
                <w:spacing w:val="-4"/>
                <w:sz w:val="16"/>
                <w:szCs w:val="18"/>
              </w:rPr>
              <w:t>女干部占干部总数的比重</w:t>
            </w:r>
            <w:r>
              <w:rPr>
                <w:b/>
                <w:spacing w:val="-4"/>
                <w:sz w:val="16"/>
                <w:szCs w:val="18"/>
              </w:rPr>
              <w:t>(%)</w:t>
            </w:r>
          </w:p>
          <w:p w:rsidR="00000000" w:rsidRDefault="00902584">
            <w:pPr>
              <w:adjustRightInd w:val="0"/>
              <w:spacing w:line="240" w:lineRule="exact"/>
              <w:jc w:val="center"/>
              <w:rPr>
                <w:b/>
                <w:sz w:val="16"/>
                <w:szCs w:val="13"/>
              </w:rPr>
            </w:pPr>
            <w:r>
              <w:rPr>
                <w:b/>
                <w:spacing w:val="-4"/>
                <w:sz w:val="16"/>
                <w:szCs w:val="13"/>
              </w:rPr>
              <w:t xml:space="preserve">Proportion of </w:t>
            </w:r>
            <w:r>
              <w:rPr>
                <w:rFonts w:hint="eastAsia"/>
                <w:b/>
                <w:spacing w:val="-4"/>
                <w:sz w:val="16"/>
                <w:szCs w:val="13"/>
              </w:rPr>
              <w:br/>
            </w:r>
            <w:r>
              <w:rPr>
                <w:b/>
                <w:spacing w:val="-4"/>
                <w:sz w:val="16"/>
                <w:szCs w:val="13"/>
              </w:rPr>
              <w:t>women cadres</w:t>
            </w:r>
          </w:p>
        </w:tc>
      </w:tr>
      <w:tr w:rsidR="00000000">
        <w:trPr>
          <w:cantSplit/>
          <w:trHeight w:val="317"/>
        </w:trPr>
        <w:tc>
          <w:tcPr>
            <w:tcW w:w="1207" w:type="pct"/>
            <w:vMerge/>
            <w:tcBorders>
              <w:bottom w:val="single" w:sz="12" w:space="0" w:color="auto"/>
            </w:tcBorders>
            <w:tcMar>
              <w:left w:w="0" w:type="dxa"/>
              <w:right w:w="0" w:type="dxa"/>
            </w:tcMar>
            <w:vAlign w:val="center"/>
          </w:tcPr>
          <w:p w:rsidR="00000000" w:rsidRDefault="00902584">
            <w:pPr>
              <w:spacing w:line="480" w:lineRule="auto"/>
              <w:ind w:left="57"/>
              <w:jc w:val="center"/>
              <w:rPr>
                <w:b/>
                <w:sz w:val="18"/>
                <w:szCs w:val="18"/>
              </w:rPr>
            </w:pPr>
          </w:p>
        </w:tc>
        <w:tc>
          <w:tcPr>
            <w:tcW w:w="379" w:type="pct"/>
            <w:tcBorders>
              <w:bottom w:val="single" w:sz="12" w:space="0" w:color="auto"/>
            </w:tcBorders>
            <w:tcMar>
              <w:left w:w="0" w:type="dxa"/>
              <w:right w:w="0" w:type="dxa"/>
            </w:tcMar>
            <w:vAlign w:val="center"/>
          </w:tcPr>
          <w:p w:rsidR="00000000" w:rsidRDefault="00902584">
            <w:pPr>
              <w:spacing w:line="280" w:lineRule="exact"/>
              <w:jc w:val="center"/>
              <w:rPr>
                <w:b/>
                <w:sz w:val="18"/>
                <w:szCs w:val="18"/>
              </w:rPr>
            </w:pPr>
            <w:r>
              <w:rPr>
                <w:b/>
                <w:sz w:val="18"/>
                <w:szCs w:val="18"/>
              </w:rPr>
              <w:t>1995</w:t>
            </w:r>
          </w:p>
        </w:tc>
        <w:tc>
          <w:tcPr>
            <w:tcW w:w="380" w:type="pct"/>
            <w:tcBorders>
              <w:bottom w:val="single" w:sz="12" w:space="0" w:color="auto"/>
            </w:tcBorders>
            <w:tcMar>
              <w:left w:w="0" w:type="dxa"/>
              <w:right w:w="0" w:type="dxa"/>
            </w:tcMar>
            <w:vAlign w:val="center"/>
          </w:tcPr>
          <w:p w:rsidR="00000000" w:rsidRDefault="00902584">
            <w:pPr>
              <w:spacing w:line="280" w:lineRule="exact"/>
              <w:jc w:val="center"/>
              <w:rPr>
                <w:b/>
                <w:sz w:val="18"/>
                <w:szCs w:val="18"/>
              </w:rPr>
            </w:pPr>
            <w:r>
              <w:rPr>
                <w:b/>
                <w:sz w:val="18"/>
                <w:szCs w:val="18"/>
              </w:rPr>
              <w:t>2000</w:t>
            </w:r>
          </w:p>
        </w:tc>
        <w:tc>
          <w:tcPr>
            <w:tcW w:w="379" w:type="pct"/>
            <w:tcBorders>
              <w:bottom w:val="single" w:sz="12" w:space="0" w:color="auto"/>
            </w:tcBorders>
            <w:tcMar>
              <w:left w:w="0" w:type="dxa"/>
              <w:right w:w="0" w:type="dxa"/>
            </w:tcMar>
            <w:vAlign w:val="center"/>
          </w:tcPr>
          <w:p w:rsidR="00000000" w:rsidRDefault="00902584">
            <w:pPr>
              <w:spacing w:line="280" w:lineRule="exact"/>
              <w:jc w:val="center"/>
              <w:rPr>
                <w:b/>
                <w:spacing w:val="-6"/>
                <w:sz w:val="18"/>
                <w:szCs w:val="18"/>
              </w:rPr>
            </w:pPr>
            <w:r>
              <w:rPr>
                <w:b/>
                <w:spacing w:val="-6"/>
                <w:sz w:val="18"/>
                <w:szCs w:val="18"/>
              </w:rPr>
              <w:t>1995</w:t>
            </w:r>
          </w:p>
        </w:tc>
        <w:tc>
          <w:tcPr>
            <w:tcW w:w="380" w:type="pct"/>
            <w:tcBorders>
              <w:bottom w:val="single" w:sz="12" w:space="0" w:color="auto"/>
            </w:tcBorders>
            <w:tcMar>
              <w:left w:w="0" w:type="dxa"/>
              <w:right w:w="0" w:type="dxa"/>
            </w:tcMar>
            <w:vAlign w:val="center"/>
          </w:tcPr>
          <w:p w:rsidR="00000000" w:rsidRDefault="00902584">
            <w:pPr>
              <w:spacing w:line="280" w:lineRule="exact"/>
              <w:jc w:val="center"/>
              <w:rPr>
                <w:b/>
                <w:spacing w:val="-6"/>
                <w:sz w:val="18"/>
                <w:szCs w:val="18"/>
              </w:rPr>
            </w:pPr>
            <w:r>
              <w:rPr>
                <w:b/>
                <w:spacing w:val="-6"/>
                <w:sz w:val="18"/>
                <w:szCs w:val="18"/>
              </w:rPr>
              <w:t>2000</w:t>
            </w:r>
          </w:p>
        </w:tc>
        <w:tc>
          <w:tcPr>
            <w:tcW w:w="379" w:type="pct"/>
            <w:tcBorders>
              <w:bottom w:val="single" w:sz="12" w:space="0" w:color="auto"/>
            </w:tcBorders>
            <w:tcMar>
              <w:left w:w="0" w:type="dxa"/>
              <w:right w:w="0" w:type="dxa"/>
            </w:tcMar>
            <w:vAlign w:val="center"/>
          </w:tcPr>
          <w:p w:rsidR="00000000" w:rsidRDefault="00902584">
            <w:pPr>
              <w:spacing w:line="280" w:lineRule="exact"/>
              <w:jc w:val="center"/>
              <w:rPr>
                <w:b/>
                <w:sz w:val="18"/>
                <w:szCs w:val="18"/>
              </w:rPr>
            </w:pPr>
            <w:r>
              <w:rPr>
                <w:b/>
                <w:sz w:val="18"/>
                <w:szCs w:val="18"/>
              </w:rPr>
              <w:t>1995</w:t>
            </w:r>
          </w:p>
        </w:tc>
        <w:tc>
          <w:tcPr>
            <w:tcW w:w="380" w:type="pct"/>
            <w:tcBorders>
              <w:bottom w:val="single" w:sz="12" w:space="0" w:color="auto"/>
            </w:tcBorders>
            <w:tcMar>
              <w:left w:w="0" w:type="dxa"/>
              <w:right w:w="0" w:type="dxa"/>
            </w:tcMar>
            <w:vAlign w:val="center"/>
          </w:tcPr>
          <w:p w:rsidR="00000000" w:rsidRDefault="00902584">
            <w:pPr>
              <w:spacing w:line="280" w:lineRule="exact"/>
              <w:jc w:val="center"/>
              <w:rPr>
                <w:b/>
                <w:sz w:val="18"/>
                <w:szCs w:val="18"/>
              </w:rPr>
            </w:pPr>
            <w:r>
              <w:rPr>
                <w:b/>
                <w:sz w:val="18"/>
                <w:szCs w:val="18"/>
              </w:rPr>
              <w:t>2000</w:t>
            </w:r>
          </w:p>
        </w:tc>
        <w:tc>
          <w:tcPr>
            <w:tcW w:w="379" w:type="pct"/>
            <w:tcBorders>
              <w:bottom w:val="single" w:sz="12" w:space="0" w:color="auto"/>
            </w:tcBorders>
            <w:tcMar>
              <w:left w:w="0" w:type="dxa"/>
              <w:right w:w="0" w:type="dxa"/>
            </w:tcMar>
            <w:vAlign w:val="center"/>
          </w:tcPr>
          <w:p w:rsidR="00000000" w:rsidRDefault="00902584">
            <w:pPr>
              <w:spacing w:line="280" w:lineRule="exact"/>
              <w:jc w:val="center"/>
              <w:rPr>
                <w:b/>
                <w:sz w:val="18"/>
                <w:szCs w:val="18"/>
              </w:rPr>
            </w:pPr>
            <w:r>
              <w:rPr>
                <w:b/>
                <w:sz w:val="18"/>
                <w:szCs w:val="18"/>
              </w:rPr>
              <w:t>1995</w:t>
            </w:r>
          </w:p>
        </w:tc>
        <w:tc>
          <w:tcPr>
            <w:tcW w:w="380" w:type="pct"/>
            <w:tcBorders>
              <w:bottom w:val="single" w:sz="12" w:space="0" w:color="auto"/>
            </w:tcBorders>
            <w:tcMar>
              <w:left w:w="0" w:type="dxa"/>
              <w:right w:w="0" w:type="dxa"/>
            </w:tcMar>
            <w:vAlign w:val="center"/>
          </w:tcPr>
          <w:p w:rsidR="00000000" w:rsidRDefault="00902584">
            <w:pPr>
              <w:spacing w:line="280" w:lineRule="exact"/>
              <w:jc w:val="center"/>
              <w:rPr>
                <w:b/>
                <w:sz w:val="18"/>
                <w:szCs w:val="18"/>
              </w:rPr>
            </w:pPr>
            <w:r>
              <w:rPr>
                <w:b/>
                <w:sz w:val="18"/>
                <w:szCs w:val="18"/>
              </w:rPr>
              <w:t>2000</w:t>
            </w:r>
          </w:p>
        </w:tc>
        <w:tc>
          <w:tcPr>
            <w:tcW w:w="379" w:type="pct"/>
            <w:tcBorders>
              <w:bottom w:val="single" w:sz="12" w:space="0" w:color="auto"/>
            </w:tcBorders>
            <w:tcMar>
              <w:left w:w="0" w:type="dxa"/>
              <w:right w:w="0" w:type="dxa"/>
            </w:tcMar>
            <w:vAlign w:val="center"/>
          </w:tcPr>
          <w:p w:rsidR="00000000" w:rsidRDefault="00902584">
            <w:pPr>
              <w:spacing w:line="280" w:lineRule="exact"/>
              <w:jc w:val="center"/>
              <w:rPr>
                <w:b/>
                <w:sz w:val="18"/>
                <w:szCs w:val="18"/>
              </w:rPr>
            </w:pPr>
            <w:r>
              <w:rPr>
                <w:b/>
                <w:sz w:val="18"/>
                <w:szCs w:val="18"/>
              </w:rPr>
              <w:t>1995</w:t>
            </w:r>
          </w:p>
        </w:tc>
        <w:tc>
          <w:tcPr>
            <w:tcW w:w="378" w:type="pct"/>
            <w:tcBorders>
              <w:bottom w:val="single" w:sz="12" w:space="0" w:color="auto"/>
            </w:tcBorders>
            <w:tcMar>
              <w:left w:w="0" w:type="dxa"/>
              <w:right w:w="0" w:type="dxa"/>
            </w:tcMar>
            <w:vAlign w:val="center"/>
          </w:tcPr>
          <w:p w:rsidR="00000000" w:rsidRDefault="00902584">
            <w:pPr>
              <w:spacing w:line="280" w:lineRule="exact"/>
              <w:jc w:val="center"/>
              <w:rPr>
                <w:b/>
                <w:sz w:val="18"/>
                <w:szCs w:val="18"/>
              </w:rPr>
            </w:pPr>
            <w:r>
              <w:rPr>
                <w:b/>
                <w:sz w:val="18"/>
                <w:szCs w:val="18"/>
              </w:rPr>
              <w:t>2000</w:t>
            </w:r>
          </w:p>
        </w:tc>
      </w:tr>
      <w:tr w:rsidR="00000000">
        <w:trPr>
          <w:cantSplit/>
        </w:trPr>
        <w:tc>
          <w:tcPr>
            <w:tcW w:w="1207" w:type="pct"/>
            <w:tcBorders>
              <w:top w:val="single" w:sz="12" w:space="0" w:color="auto"/>
              <w:bottom w:val="nil"/>
            </w:tcBorders>
            <w:tcMar>
              <w:left w:w="0" w:type="dxa"/>
              <w:right w:w="0" w:type="dxa"/>
            </w:tcMar>
            <w:vAlign w:val="center"/>
          </w:tcPr>
          <w:p w:rsidR="00000000" w:rsidRDefault="00902584">
            <w:pPr>
              <w:spacing w:line="160" w:lineRule="exact"/>
              <w:ind w:left="57"/>
              <w:jc w:val="center"/>
              <w:rPr>
                <w:b/>
                <w:sz w:val="18"/>
                <w:szCs w:val="18"/>
              </w:rPr>
            </w:pPr>
          </w:p>
        </w:tc>
        <w:tc>
          <w:tcPr>
            <w:tcW w:w="379"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18"/>
              </w:rPr>
            </w:pPr>
          </w:p>
        </w:tc>
        <w:tc>
          <w:tcPr>
            <w:tcW w:w="380"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18"/>
              </w:rPr>
            </w:pPr>
          </w:p>
        </w:tc>
        <w:tc>
          <w:tcPr>
            <w:tcW w:w="379" w:type="pct"/>
            <w:tcBorders>
              <w:top w:val="single" w:sz="12" w:space="0" w:color="auto"/>
              <w:bottom w:val="nil"/>
            </w:tcBorders>
            <w:tcMar>
              <w:left w:w="0" w:type="dxa"/>
              <w:right w:w="0" w:type="dxa"/>
            </w:tcMar>
            <w:vAlign w:val="center"/>
          </w:tcPr>
          <w:p w:rsidR="00000000" w:rsidRDefault="00902584">
            <w:pPr>
              <w:spacing w:line="160" w:lineRule="exact"/>
              <w:jc w:val="center"/>
              <w:rPr>
                <w:b/>
                <w:spacing w:val="-6"/>
                <w:sz w:val="18"/>
                <w:szCs w:val="18"/>
              </w:rPr>
            </w:pPr>
          </w:p>
        </w:tc>
        <w:tc>
          <w:tcPr>
            <w:tcW w:w="380" w:type="pct"/>
            <w:tcBorders>
              <w:top w:val="single" w:sz="12" w:space="0" w:color="auto"/>
              <w:bottom w:val="nil"/>
            </w:tcBorders>
            <w:tcMar>
              <w:left w:w="0" w:type="dxa"/>
              <w:right w:w="0" w:type="dxa"/>
            </w:tcMar>
            <w:vAlign w:val="center"/>
          </w:tcPr>
          <w:p w:rsidR="00000000" w:rsidRDefault="00902584">
            <w:pPr>
              <w:spacing w:line="160" w:lineRule="exact"/>
              <w:jc w:val="center"/>
              <w:rPr>
                <w:b/>
                <w:spacing w:val="-6"/>
                <w:sz w:val="18"/>
                <w:szCs w:val="18"/>
              </w:rPr>
            </w:pPr>
          </w:p>
        </w:tc>
        <w:tc>
          <w:tcPr>
            <w:tcW w:w="379"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18"/>
              </w:rPr>
            </w:pPr>
          </w:p>
        </w:tc>
        <w:tc>
          <w:tcPr>
            <w:tcW w:w="380"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18"/>
              </w:rPr>
            </w:pPr>
          </w:p>
        </w:tc>
        <w:tc>
          <w:tcPr>
            <w:tcW w:w="379"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18"/>
              </w:rPr>
            </w:pPr>
          </w:p>
        </w:tc>
        <w:tc>
          <w:tcPr>
            <w:tcW w:w="380"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18"/>
              </w:rPr>
            </w:pPr>
          </w:p>
        </w:tc>
        <w:tc>
          <w:tcPr>
            <w:tcW w:w="379"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18"/>
              </w:rPr>
            </w:pPr>
          </w:p>
        </w:tc>
        <w:tc>
          <w:tcPr>
            <w:tcW w:w="378" w:type="pct"/>
            <w:tcBorders>
              <w:top w:val="single" w:sz="12" w:space="0" w:color="auto"/>
              <w:bottom w:val="nil"/>
            </w:tcBorders>
            <w:tcMar>
              <w:left w:w="0" w:type="dxa"/>
              <w:right w:w="0" w:type="dxa"/>
            </w:tcMar>
            <w:vAlign w:val="center"/>
          </w:tcPr>
          <w:p w:rsidR="00000000" w:rsidRDefault="00902584">
            <w:pPr>
              <w:spacing w:line="160" w:lineRule="exact"/>
              <w:jc w:val="center"/>
              <w:rPr>
                <w:b/>
                <w:sz w:val="18"/>
                <w:szCs w:val="18"/>
              </w:rPr>
            </w:pPr>
          </w:p>
        </w:tc>
      </w:tr>
      <w:tr w:rsidR="00000000">
        <w:trPr>
          <w:trHeight w:val="307"/>
        </w:trPr>
        <w:tc>
          <w:tcPr>
            <w:tcW w:w="1207" w:type="pct"/>
            <w:tcBorders>
              <w:top w:val="nil"/>
            </w:tcBorders>
            <w:tcMar>
              <w:left w:w="0" w:type="dxa"/>
              <w:right w:w="0" w:type="dxa"/>
            </w:tcMar>
            <w:vAlign w:val="center"/>
          </w:tcPr>
          <w:p w:rsidR="00000000" w:rsidRDefault="00902584">
            <w:pPr>
              <w:spacing w:after="120" w:line="300" w:lineRule="exact"/>
              <w:ind w:left="57"/>
              <w:rPr>
                <w:b/>
                <w:sz w:val="18"/>
                <w:szCs w:val="21"/>
              </w:rPr>
            </w:pPr>
            <w:r>
              <w:rPr>
                <w:b/>
                <w:sz w:val="18"/>
                <w:szCs w:val="21"/>
              </w:rPr>
              <w:t>全</w:t>
            </w:r>
            <w:r>
              <w:rPr>
                <w:b/>
                <w:sz w:val="18"/>
                <w:szCs w:val="21"/>
              </w:rPr>
              <w:t xml:space="preserve">  </w:t>
            </w:r>
            <w:r>
              <w:rPr>
                <w:b/>
                <w:sz w:val="18"/>
                <w:szCs w:val="21"/>
              </w:rPr>
              <w:t>国</w:t>
            </w:r>
            <w:r>
              <w:rPr>
                <w:b/>
                <w:sz w:val="18"/>
                <w:szCs w:val="21"/>
              </w:rPr>
              <w:t xml:space="preserve">   National</w:t>
            </w:r>
          </w:p>
        </w:tc>
        <w:tc>
          <w:tcPr>
            <w:tcW w:w="379" w:type="pct"/>
            <w:tcBorders>
              <w:top w:val="nil"/>
            </w:tcBorders>
            <w:tcMar>
              <w:left w:w="0" w:type="dxa"/>
              <w:right w:w="0" w:type="dxa"/>
            </w:tcMar>
            <w:vAlign w:val="center"/>
          </w:tcPr>
          <w:p w:rsidR="00000000" w:rsidRDefault="00902584">
            <w:pPr>
              <w:spacing w:after="120" w:line="300" w:lineRule="exact"/>
              <w:jc w:val="center"/>
              <w:rPr>
                <w:b/>
                <w:sz w:val="18"/>
                <w:szCs w:val="21"/>
              </w:rPr>
            </w:pPr>
            <w:r>
              <w:rPr>
                <w:b/>
                <w:sz w:val="18"/>
                <w:szCs w:val="21"/>
              </w:rPr>
              <w:t>21.0</w:t>
            </w:r>
            <w:r>
              <w:rPr>
                <w:rFonts w:hint="eastAsia"/>
                <w:b/>
                <w:sz w:val="18"/>
                <w:szCs w:val="21"/>
              </w:rPr>
              <w:t>3</w:t>
            </w:r>
            <w:r>
              <w:rPr>
                <w:b/>
                <w:sz w:val="18"/>
                <w:szCs w:val="21"/>
              </w:rPr>
              <w:t>*</w:t>
            </w:r>
          </w:p>
        </w:tc>
        <w:tc>
          <w:tcPr>
            <w:tcW w:w="380" w:type="pct"/>
            <w:tcBorders>
              <w:top w:val="nil"/>
            </w:tcBorders>
            <w:tcMar>
              <w:left w:w="0" w:type="dxa"/>
              <w:right w:w="0" w:type="dxa"/>
            </w:tcMar>
            <w:vAlign w:val="center"/>
          </w:tcPr>
          <w:p w:rsidR="00000000" w:rsidRDefault="00902584">
            <w:pPr>
              <w:adjustRightInd w:val="0"/>
              <w:spacing w:after="120" w:line="300" w:lineRule="exact"/>
              <w:jc w:val="center"/>
              <w:rPr>
                <w:b/>
                <w:sz w:val="18"/>
                <w:szCs w:val="21"/>
              </w:rPr>
            </w:pPr>
            <w:r>
              <w:rPr>
                <w:b/>
                <w:sz w:val="18"/>
                <w:szCs w:val="21"/>
              </w:rPr>
              <w:t>21.</w:t>
            </w:r>
            <w:r>
              <w:rPr>
                <w:rFonts w:hint="eastAsia"/>
                <w:b/>
                <w:sz w:val="18"/>
                <w:szCs w:val="21"/>
              </w:rPr>
              <w:t>8</w:t>
            </w:r>
            <w:r>
              <w:rPr>
                <w:b/>
                <w:sz w:val="18"/>
                <w:szCs w:val="21"/>
              </w:rPr>
              <w:t>1*</w:t>
            </w:r>
          </w:p>
        </w:tc>
        <w:tc>
          <w:tcPr>
            <w:tcW w:w="379" w:type="pct"/>
            <w:tcBorders>
              <w:top w:val="nil"/>
            </w:tcBorders>
            <w:tcMar>
              <w:left w:w="0" w:type="dxa"/>
              <w:right w:w="0" w:type="dxa"/>
            </w:tcMar>
            <w:vAlign w:val="center"/>
          </w:tcPr>
          <w:p w:rsidR="00000000" w:rsidRDefault="00902584">
            <w:pPr>
              <w:adjustRightInd w:val="0"/>
              <w:spacing w:after="120" w:line="300" w:lineRule="exact"/>
              <w:jc w:val="center"/>
              <w:rPr>
                <w:b/>
                <w:sz w:val="18"/>
                <w:szCs w:val="21"/>
              </w:rPr>
            </w:pPr>
            <w:r>
              <w:rPr>
                <w:b/>
                <w:sz w:val="18"/>
                <w:szCs w:val="21"/>
              </w:rPr>
              <w:t>13.52*</w:t>
            </w:r>
          </w:p>
        </w:tc>
        <w:tc>
          <w:tcPr>
            <w:tcW w:w="380" w:type="pct"/>
            <w:tcBorders>
              <w:top w:val="nil"/>
            </w:tcBorders>
            <w:tcMar>
              <w:left w:w="0" w:type="dxa"/>
              <w:right w:w="0" w:type="dxa"/>
            </w:tcMar>
            <w:vAlign w:val="center"/>
          </w:tcPr>
          <w:p w:rsidR="00000000" w:rsidRDefault="00902584">
            <w:pPr>
              <w:adjustRightInd w:val="0"/>
              <w:spacing w:after="120" w:line="300" w:lineRule="exact"/>
              <w:jc w:val="center"/>
              <w:rPr>
                <w:b/>
                <w:sz w:val="18"/>
                <w:szCs w:val="21"/>
              </w:rPr>
            </w:pPr>
            <w:r>
              <w:rPr>
                <w:b/>
                <w:sz w:val="18"/>
                <w:szCs w:val="21"/>
              </w:rPr>
              <w:t>15.</w:t>
            </w:r>
            <w:r>
              <w:rPr>
                <w:rFonts w:hint="eastAsia"/>
                <w:b/>
                <w:sz w:val="18"/>
                <w:szCs w:val="21"/>
              </w:rPr>
              <w:t>54</w:t>
            </w:r>
            <w:r>
              <w:rPr>
                <w:b/>
                <w:sz w:val="18"/>
                <w:szCs w:val="21"/>
              </w:rPr>
              <w:t>*</w:t>
            </w:r>
          </w:p>
        </w:tc>
        <w:tc>
          <w:tcPr>
            <w:tcW w:w="379" w:type="pct"/>
            <w:tcBorders>
              <w:top w:val="nil"/>
            </w:tcBorders>
            <w:tcMar>
              <w:left w:w="0" w:type="dxa"/>
              <w:right w:w="0" w:type="dxa"/>
            </w:tcMar>
            <w:vAlign w:val="center"/>
          </w:tcPr>
          <w:p w:rsidR="00000000" w:rsidRDefault="00902584">
            <w:pPr>
              <w:adjustRightInd w:val="0"/>
              <w:spacing w:after="120" w:line="300" w:lineRule="exact"/>
              <w:jc w:val="center"/>
              <w:rPr>
                <w:b/>
                <w:sz w:val="18"/>
                <w:szCs w:val="21"/>
              </w:rPr>
            </w:pPr>
            <w:r>
              <w:rPr>
                <w:b/>
                <w:sz w:val="18"/>
                <w:szCs w:val="21"/>
              </w:rPr>
              <w:t>6.0</w:t>
            </w:r>
          </w:p>
        </w:tc>
        <w:tc>
          <w:tcPr>
            <w:tcW w:w="380" w:type="pct"/>
            <w:tcBorders>
              <w:top w:val="nil"/>
            </w:tcBorders>
            <w:tcMar>
              <w:left w:w="0" w:type="dxa"/>
              <w:right w:w="0" w:type="dxa"/>
            </w:tcMar>
            <w:vAlign w:val="center"/>
          </w:tcPr>
          <w:p w:rsidR="00000000" w:rsidRDefault="00902584">
            <w:pPr>
              <w:adjustRightInd w:val="0"/>
              <w:spacing w:after="120" w:line="300" w:lineRule="exact"/>
              <w:jc w:val="center"/>
              <w:rPr>
                <w:b/>
                <w:sz w:val="18"/>
                <w:szCs w:val="21"/>
              </w:rPr>
            </w:pPr>
            <w:r>
              <w:rPr>
                <w:b/>
                <w:sz w:val="18"/>
                <w:szCs w:val="21"/>
              </w:rPr>
              <w:t>7.8</w:t>
            </w:r>
          </w:p>
        </w:tc>
        <w:tc>
          <w:tcPr>
            <w:tcW w:w="379" w:type="pct"/>
            <w:tcBorders>
              <w:top w:val="nil"/>
            </w:tcBorders>
            <w:tcMar>
              <w:left w:w="0" w:type="dxa"/>
              <w:right w:w="0" w:type="dxa"/>
            </w:tcMar>
            <w:vAlign w:val="center"/>
          </w:tcPr>
          <w:p w:rsidR="00000000" w:rsidRDefault="00902584">
            <w:pPr>
              <w:adjustRightInd w:val="0"/>
              <w:spacing w:after="120" w:line="300" w:lineRule="exact"/>
              <w:jc w:val="center"/>
              <w:rPr>
                <w:b/>
                <w:sz w:val="18"/>
                <w:szCs w:val="21"/>
              </w:rPr>
            </w:pPr>
          </w:p>
        </w:tc>
        <w:tc>
          <w:tcPr>
            <w:tcW w:w="380" w:type="pct"/>
            <w:tcBorders>
              <w:top w:val="nil"/>
            </w:tcBorders>
            <w:tcMar>
              <w:left w:w="0" w:type="dxa"/>
              <w:right w:w="0" w:type="dxa"/>
            </w:tcMar>
            <w:vAlign w:val="center"/>
          </w:tcPr>
          <w:p w:rsidR="00000000" w:rsidRDefault="00902584">
            <w:pPr>
              <w:adjustRightInd w:val="0"/>
              <w:spacing w:after="120" w:line="300" w:lineRule="exact"/>
              <w:jc w:val="center"/>
              <w:rPr>
                <w:b/>
                <w:sz w:val="18"/>
                <w:szCs w:val="21"/>
              </w:rPr>
            </w:pPr>
            <w:r>
              <w:rPr>
                <w:b/>
                <w:sz w:val="18"/>
                <w:szCs w:val="21"/>
              </w:rPr>
              <w:t>7.7</w:t>
            </w:r>
          </w:p>
        </w:tc>
        <w:tc>
          <w:tcPr>
            <w:tcW w:w="379" w:type="pct"/>
            <w:tcBorders>
              <w:top w:val="nil"/>
            </w:tcBorders>
            <w:tcMar>
              <w:left w:w="0" w:type="dxa"/>
              <w:right w:w="0" w:type="dxa"/>
            </w:tcMar>
            <w:vAlign w:val="center"/>
          </w:tcPr>
          <w:p w:rsidR="00000000" w:rsidRDefault="00902584">
            <w:pPr>
              <w:adjustRightInd w:val="0"/>
              <w:spacing w:after="120" w:line="300" w:lineRule="exact"/>
              <w:jc w:val="center"/>
              <w:rPr>
                <w:b/>
                <w:sz w:val="18"/>
                <w:szCs w:val="21"/>
              </w:rPr>
            </w:pPr>
            <w:r>
              <w:rPr>
                <w:b/>
                <w:sz w:val="18"/>
                <w:szCs w:val="21"/>
              </w:rPr>
              <w:t>33.3</w:t>
            </w:r>
          </w:p>
        </w:tc>
        <w:tc>
          <w:tcPr>
            <w:tcW w:w="378" w:type="pct"/>
            <w:tcBorders>
              <w:top w:val="nil"/>
            </w:tcBorders>
            <w:tcMar>
              <w:left w:w="0" w:type="dxa"/>
              <w:right w:w="0" w:type="dxa"/>
            </w:tcMar>
            <w:vAlign w:val="center"/>
          </w:tcPr>
          <w:p w:rsidR="00000000" w:rsidRDefault="00902584">
            <w:pPr>
              <w:adjustRightInd w:val="0"/>
              <w:spacing w:after="120" w:line="300" w:lineRule="exact"/>
              <w:jc w:val="center"/>
              <w:rPr>
                <w:b/>
                <w:sz w:val="18"/>
                <w:szCs w:val="21"/>
              </w:rPr>
            </w:pPr>
            <w:r>
              <w:rPr>
                <w:b/>
                <w:sz w:val="18"/>
                <w:szCs w:val="21"/>
              </w:rPr>
              <w:t>36.2</w:t>
            </w:r>
          </w:p>
        </w:tc>
      </w:tr>
      <w:tr w:rsidR="00000000">
        <w:trPr>
          <w:trHeight w:val="141"/>
        </w:trPr>
        <w:tc>
          <w:tcPr>
            <w:tcW w:w="1207" w:type="pct"/>
            <w:tcMar>
              <w:left w:w="0" w:type="dxa"/>
              <w:right w:w="0" w:type="dxa"/>
            </w:tcMa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78" w:type="pct"/>
            <w:tcMar>
              <w:left w:w="0" w:type="dxa"/>
              <w:right w:w="0" w:type="dxa"/>
            </w:tcMar>
            <w:vAlign w:val="center"/>
          </w:tcPr>
          <w:p w:rsidR="00000000" w:rsidRDefault="00902584">
            <w:pPr>
              <w:ind w:left="57"/>
              <w:jc w:val="both"/>
              <w:rPr>
                <w:sz w:val="18"/>
                <w:szCs w:val="21"/>
              </w:rPr>
            </w:pPr>
          </w:p>
        </w:tc>
      </w:tr>
      <w:tr w:rsidR="00000000">
        <w:trPr>
          <w:trHeight w:val="173"/>
        </w:trPr>
        <w:tc>
          <w:tcPr>
            <w:tcW w:w="1207" w:type="pct"/>
            <w:tcMar>
              <w:left w:w="0" w:type="dxa"/>
              <w:right w:w="0" w:type="dxa"/>
            </w:tcMar>
          </w:tcPr>
          <w:p w:rsidR="00000000" w:rsidRDefault="00902584">
            <w:pPr>
              <w:spacing w:after="120" w:line="300" w:lineRule="exact"/>
              <w:ind w:left="57"/>
              <w:rPr>
                <w:sz w:val="18"/>
                <w:szCs w:val="21"/>
              </w:rPr>
            </w:pPr>
            <w:r>
              <w:rPr>
                <w:sz w:val="18"/>
                <w:szCs w:val="21"/>
              </w:rPr>
              <w:t>北</w:t>
            </w:r>
            <w:r>
              <w:rPr>
                <w:sz w:val="18"/>
                <w:szCs w:val="21"/>
              </w:rPr>
              <w:t xml:space="preserve">  </w:t>
            </w:r>
            <w:r>
              <w:rPr>
                <w:sz w:val="18"/>
                <w:szCs w:val="21"/>
              </w:rPr>
              <w:t>京</w:t>
            </w:r>
            <w:r>
              <w:rPr>
                <w:sz w:val="18"/>
                <w:szCs w:val="21"/>
              </w:rPr>
              <w:t xml:space="preserve">   Beijing</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25.3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25.8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25.5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27.4</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13.6</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11.2</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14.5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45.0</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46.4</w:t>
            </w:r>
          </w:p>
        </w:tc>
      </w:tr>
      <w:tr w:rsidR="00000000">
        <w:trPr>
          <w:trHeight w:val="305"/>
        </w:trPr>
        <w:tc>
          <w:tcPr>
            <w:tcW w:w="1207" w:type="pct"/>
            <w:tcMar>
              <w:left w:w="0" w:type="dxa"/>
              <w:right w:w="0" w:type="dxa"/>
            </w:tcMar>
          </w:tcPr>
          <w:p w:rsidR="00000000" w:rsidRDefault="00902584">
            <w:pPr>
              <w:spacing w:after="120" w:line="300" w:lineRule="exact"/>
              <w:ind w:left="57"/>
              <w:rPr>
                <w:sz w:val="18"/>
                <w:szCs w:val="21"/>
              </w:rPr>
            </w:pPr>
            <w:r>
              <w:rPr>
                <w:sz w:val="18"/>
                <w:szCs w:val="21"/>
              </w:rPr>
              <w:t>天</w:t>
            </w:r>
            <w:r>
              <w:rPr>
                <w:sz w:val="18"/>
                <w:szCs w:val="21"/>
              </w:rPr>
              <w:t xml:space="preserve">  </w:t>
            </w:r>
            <w:r>
              <w:rPr>
                <w:sz w:val="18"/>
                <w:szCs w:val="21"/>
              </w:rPr>
              <w:t>津</w:t>
            </w:r>
            <w:r>
              <w:rPr>
                <w:sz w:val="18"/>
                <w:szCs w:val="21"/>
              </w:rPr>
              <w:t xml:space="preserve">   Tianjin</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18.0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20.4</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0.1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0.1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46.0</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44.0</w:t>
            </w:r>
          </w:p>
        </w:tc>
      </w:tr>
      <w:tr w:rsidR="00000000">
        <w:trPr>
          <w:trHeight w:val="351"/>
        </w:trPr>
        <w:tc>
          <w:tcPr>
            <w:tcW w:w="1207" w:type="pct"/>
            <w:tcMar>
              <w:left w:w="0" w:type="dxa"/>
              <w:right w:w="0" w:type="dxa"/>
            </w:tcMar>
          </w:tcPr>
          <w:p w:rsidR="00000000" w:rsidRDefault="00902584">
            <w:pPr>
              <w:spacing w:after="120" w:line="300" w:lineRule="exact"/>
              <w:ind w:left="57"/>
              <w:rPr>
                <w:sz w:val="18"/>
                <w:szCs w:val="21"/>
              </w:rPr>
            </w:pPr>
            <w:r>
              <w:rPr>
                <w:sz w:val="18"/>
                <w:szCs w:val="21"/>
              </w:rPr>
              <w:t>河</w:t>
            </w:r>
            <w:r>
              <w:rPr>
                <w:sz w:val="18"/>
                <w:szCs w:val="21"/>
              </w:rPr>
              <w:t xml:space="preserve">  </w:t>
            </w:r>
            <w:r>
              <w:rPr>
                <w:sz w:val="18"/>
                <w:szCs w:val="21"/>
              </w:rPr>
              <w:t>北</w:t>
            </w:r>
            <w:r>
              <w:rPr>
                <w:sz w:val="18"/>
                <w:szCs w:val="21"/>
              </w:rPr>
              <w:t xml:space="preserve">   Hebei</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13.5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15.0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7.6</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34.8</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40.6</w:t>
            </w:r>
          </w:p>
        </w:tc>
      </w:tr>
      <w:tr w:rsidR="00000000">
        <w:trPr>
          <w:trHeight w:val="312"/>
        </w:trPr>
        <w:tc>
          <w:tcPr>
            <w:tcW w:w="1207" w:type="pct"/>
            <w:tcMar>
              <w:left w:w="0" w:type="dxa"/>
              <w:right w:w="0" w:type="dxa"/>
            </w:tcMar>
          </w:tcPr>
          <w:p w:rsidR="00000000" w:rsidRDefault="00902584">
            <w:pPr>
              <w:spacing w:after="120" w:line="300" w:lineRule="exact"/>
              <w:ind w:left="57"/>
              <w:rPr>
                <w:sz w:val="18"/>
                <w:szCs w:val="21"/>
              </w:rPr>
            </w:pPr>
            <w:r>
              <w:rPr>
                <w:sz w:val="18"/>
                <w:szCs w:val="21"/>
              </w:rPr>
              <w:t>山</w:t>
            </w:r>
            <w:r>
              <w:rPr>
                <w:sz w:val="18"/>
                <w:szCs w:val="21"/>
              </w:rPr>
              <w:t xml:space="preserve">  </w:t>
            </w:r>
            <w:r>
              <w:rPr>
                <w:sz w:val="18"/>
                <w:szCs w:val="21"/>
              </w:rPr>
              <w:t>西</w:t>
            </w:r>
            <w:r>
              <w:rPr>
                <w:sz w:val="18"/>
                <w:szCs w:val="21"/>
              </w:rPr>
              <w:t xml:space="preserve">   Shanxi</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23.0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23.4</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21.5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21.5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11.8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8.4</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34.6</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38.9</w:t>
            </w:r>
          </w:p>
        </w:tc>
      </w:tr>
      <w:tr w:rsidR="00000000">
        <w:trPr>
          <w:trHeight w:val="129"/>
        </w:trPr>
        <w:tc>
          <w:tcPr>
            <w:tcW w:w="1207" w:type="pct"/>
            <w:tcMar>
              <w:left w:w="0" w:type="dxa"/>
              <w:right w:w="0" w:type="dxa"/>
            </w:tcMar>
          </w:tcPr>
          <w:p w:rsidR="00000000" w:rsidRDefault="00902584">
            <w:pPr>
              <w:spacing w:after="120" w:line="300" w:lineRule="exact"/>
              <w:ind w:left="57"/>
              <w:rPr>
                <w:sz w:val="18"/>
                <w:szCs w:val="18"/>
              </w:rPr>
            </w:pPr>
            <w:r>
              <w:rPr>
                <w:sz w:val="18"/>
                <w:szCs w:val="18"/>
              </w:rPr>
              <w:t>内蒙古</w:t>
            </w:r>
            <w:r>
              <w:rPr>
                <w:sz w:val="18"/>
                <w:szCs w:val="18"/>
              </w:rPr>
              <w:t xml:space="preserve">  Inner Mongolia</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23.0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24.3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7.2</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35.2</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39.1</w:t>
            </w:r>
          </w:p>
        </w:tc>
      </w:tr>
      <w:tr w:rsidR="00000000">
        <w:trPr>
          <w:trHeight w:val="70"/>
        </w:trPr>
        <w:tc>
          <w:tcPr>
            <w:tcW w:w="1207" w:type="pct"/>
            <w:tcMar>
              <w:left w:w="0" w:type="dxa"/>
              <w:right w:w="0" w:type="dxa"/>
            </w:tcMa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78" w:type="pct"/>
            <w:tcMar>
              <w:left w:w="0" w:type="dxa"/>
              <w:right w:w="0" w:type="dxa"/>
            </w:tcMar>
            <w:vAlign w:val="center"/>
          </w:tcPr>
          <w:p w:rsidR="00000000" w:rsidRDefault="00902584">
            <w:pPr>
              <w:ind w:left="57"/>
              <w:jc w:val="both"/>
              <w:rPr>
                <w:sz w:val="18"/>
                <w:szCs w:val="21"/>
              </w:rPr>
            </w:pPr>
          </w:p>
        </w:tc>
      </w:tr>
      <w:tr w:rsidR="00000000">
        <w:trPr>
          <w:trHeight w:val="325"/>
        </w:trPr>
        <w:tc>
          <w:tcPr>
            <w:tcW w:w="1207" w:type="pct"/>
            <w:tcMar>
              <w:left w:w="0" w:type="dxa"/>
              <w:right w:w="0" w:type="dxa"/>
            </w:tcMar>
          </w:tcPr>
          <w:p w:rsidR="00000000" w:rsidRDefault="00902584">
            <w:pPr>
              <w:spacing w:after="120" w:line="300" w:lineRule="exact"/>
              <w:ind w:left="57"/>
              <w:rPr>
                <w:sz w:val="18"/>
                <w:szCs w:val="21"/>
              </w:rPr>
            </w:pPr>
            <w:r>
              <w:rPr>
                <w:sz w:val="18"/>
                <w:szCs w:val="21"/>
              </w:rPr>
              <w:t>辽</w:t>
            </w:r>
            <w:r>
              <w:rPr>
                <w:sz w:val="18"/>
                <w:szCs w:val="21"/>
              </w:rPr>
              <w:t xml:space="preserve">  </w:t>
            </w:r>
            <w:r>
              <w:rPr>
                <w:sz w:val="18"/>
                <w:szCs w:val="21"/>
              </w:rPr>
              <w:t>宁</w:t>
            </w:r>
            <w:r>
              <w:rPr>
                <w:sz w:val="18"/>
                <w:szCs w:val="21"/>
              </w:rPr>
              <w:t xml:space="preserve">   Liaoning</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21.1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18.8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12.3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40.1</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42.7</w:t>
            </w:r>
          </w:p>
        </w:tc>
      </w:tr>
      <w:tr w:rsidR="00000000">
        <w:trPr>
          <w:trHeight w:val="301"/>
        </w:trPr>
        <w:tc>
          <w:tcPr>
            <w:tcW w:w="1207" w:type="pct"/>
            <w:tcMar>
              <w:left w:w="0" w:type="dxa"/>
              <w:right w:w="0" w:type="dxa"/>
            </w:tcMar>
          </w:tcPr>
          <w:p w:rsidR="00000000" w:rsidRDefault="00902584">
            <w:pPr>
              <w:spacing w:after="120" w:line="300" w:lineRule="exact"/>
              <w:ind w:left="57"/>
              <w:rPr>
                <w:sz w:val="18"/>
                <w:szCs w:val="21"/>
              </w:rPr>
            </w:pPr>
            <w:r>
              <w:rPr>
                <w:sz w:val="18"/>
                <w:szCs w:val="21"/>
              </w:rPr>
              <w:t>吉</w:t>
            </w:r>
            <w:r>
              <w:rPr>
                <w:sz w:val="18"/>
                <w:szCs w:val="21"/>
              </w:rPr>
              <w:t xml:space="preserve">  </w:t>
            </w:r>
            <w:r>
              <w:rPr>
                <w:sz w:val="18"/>
                <w:szCs w:val="21"/>
              </w:rPr>
              <w:t>林</w:t>
            </w:r>
            <w:r>
              <w:rPr>
                <w:sz w:val="18"/>
                <w:szCs w:val="21"/>
              </w:rPr>
              <w:t xml:space="preserve">   Jilin</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18.0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11.8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38.2</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40.0</w:t>
            </w:r>
          </w:p>
        </w:tc>
      </w:tr>
      <w:tr w:rsidR="00000000">
        <w:trPr>
          <w:trHeight w:val="305"/>
        </w:trPr>
        <w:tc>
          <w:tcPr>
            <w:tcW w:w="1207" w:type="pct"/>
            <w:tcMar>
              <w:left w:w="0" w:type="dxa"/>
              <w:right w:w="0" w:type="dxa"/>
            </w:tcMar>
          </w:tcPr>
          <w:p w:rsidR="00000000" w:rsidRDefault="00902584">
            <w:pPr>
              <w:spacing w:after="120" w:line="300" w:lineRule="exact"/>
              <w:ind w:left="57"/>
              <w:rPr>
                <w:sz w:val="18"/>
                <w:szCs w:val="18"/>
              </w:rPr>
            </w:pPr>
            <w:r>
              <w:rPr>
                <w:sz w:val="18"/>
                <w:szCs w:val="18"/>
              </w:rPr>
              <w:t>黑龙江</w:t>
            </w:r>
            <w:r>
              <w:rPr>
                <w:sz w:val="18"/>
                <w:szCs w:val="18"/>
              </w:rPr>
              <w:t xml:space="preserve">    Heilongjiang</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21.2</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20.7</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11.5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15.9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11.2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37.9</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40.3</w:t>
            </w:r>
          </w:p>
        </w:tc>
      </w:tr>
      <w:tr w:rsidR="00000000">
        <w:trPr>
          <w:trHeight w:val="139"/>
        </w:trPr>
        <w:tc>
          <w:tcPr>
            <w:tcW w:w="1207" w:type="pct"/>
            <w:tcMar>
              <w:left w:w="0" w:type="dxa"/>
              <w:right w:w="0" w:type="dxa"/>
            </w:tcMa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78" w:type="pct"/>
            <w:tcMar>
              <w:left w:w="0" w:type="dxa"/>
              <w:right w:w="0" w:type="dxa"/>
            </w:tcMar>
            <w:vAlign w:val="center"/>
          </w:tcPr>
          <w:p w:rsidR="00000000" w:rsidRDefault="00902584">
            <w:pPr>
              <w:ind w:left="57"/>
              <w:jc w:val="both"/>
              <w:rPr>
                <w:sz w:val="18"/>
                <w:szCs w:val="21"/>
              </w:rPr>
            </w:pPr>
          </w:p>
        </w:tc>
      </w:tr>
      <w:tr w:rsidR="00000000">
        <w:trPr>
          <w:trHeight w:val="327"/>
        </w:trPr>
        <w:tc>
          <w:tcPr>
            <w:tcW w:w="1207" w:type="pct"/>
            <w:tcMar>
              <w:left w:w="0" w:type="dxa"/>
              <w:right w:w="0" w:type="dxa"/>
            </w:tcMar>
          </w:tcPr>
          <w:p w:rsidR="00000000" w:rsidRDefault="00902584">
            <w:pPr>
              <w:spacing w:after="120" w:line="300" w:lineRule="exact"/>
              <w:ind w:left="57"/>
              <w:rPr>
                <w:sz w:val="18"/>
                <w:szCs w:val="21"/>
              </w:rPr>
            </w:pPr>
            <w:r>
              <w:rPr>
                <w:sz w:val="18"/>
                <w:szCs w:val="21"/>
              </w:rPr>
              <w:t>上</w:t>
            </w:r>
            <w:r>
              <w:rPr>
                <w:sz w:val="18"/>
                <w:szCs w:val="21"/>
              </w:rPr>
              <w:t xml:space="preserve">  </w:t>
            </w:r>
            <w:r>
              <w:rPr>
                <w:sz w:val="18"/>
                <w:szCs w:val="21"/>
              </w:rPr>
              <w:t>海</w:t>
            </w:r>
            <w:r>
              <w:rPr>
                <w:sz w:val="18"/>
                <w:szCs w:val="21"/>
              </w:rPr>
              <w:t xml:space="preserve">   Shanghai</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23.0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23.5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14.</w:t>
            </w:r>
            <w:r>
              <w:rPr>
                <w:sz w:val="18"/>
                <w:szCs w:val="21"/>
              </w:rPr>
              <w:t>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10.7</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12.1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39.6</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40.1</w:t>
            </w:r>
          </w:p>
        </w:tc>
      </w:tr>
      <w:tr w:rsidR="00000000">
        <w:trPr>
          <w:trHeight w:val="147"/>
        </w:trPr>
        <w:tc>
          <w:tcPr>
            <w:tcW w:w="1207" w:type="pct"/>
            <w:tcMar>
              <w:left w:w="0" w:type="dxa"/>
              <w:right w:w="0" w:type="dxa"/>
            </w:tcMar>
          </w:tcPr>
          <w:p w:rsidR="00000000" w:rsidRDefault="00902584">
            <w:pPr>
              <w:spacing w:after="120" w:line="300" w:lineRule="exact"/>
              <w:ind w:left="57"/>
              <w:rPr>
                <w:sz w:val="18"/>
                <w:szCs w:val="21"/>
              </w:rPr>
            </w:pPr>
            <w:r>
              <w:rPr>
                <w:sz w:val="18"/>
                <w:szCs w:val="21"/>
              </w:rPr>
              <w:t>江</w:t>
            </w:r>
            <w:r>
              <w:rPr>
                <w:sz w:val="18"/>
                <w:szCs w:val="21"/>
              </w:rPr>
              <w:t xml:space="preserve">  </w:t>
            </w:r>
            <w:r>
              <w:rPr>
                <w:sz w:val="18"/>
                <w:szCs w:val="21"/>
              </w:rPr>
              <w:t>苏</w:t>
            </w:r>
            <w:r>
              <w:rPr>
                <w:sz w:val="18"/>
                <w:szCs w:val="21"/>
              </w:rPr>
              <w:t xml:space="preserve">   Jiangsu</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14.4</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15.3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0.0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11.3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29.8</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33.4</w:t>
            </w:r>
          </w:p>
        </w:tc>
      </w:tr>
      <w:tr w:rsidR="00000000">
        <w:trPr>
          <w:trHeight w:val="335"/>
        </w:trPr>
        <w:tc>
          <w:tcPr>
            <w:tcW w:w="1207" w:type="pct"/>
            <w:tcMar>
              <w:left w:w="0" w:type="dxa"/>
              <w:right w:w="0" w:type="dxa"/>
            </w:tcMar>
          </w:tcPr>
          <w:p w:rsidR="00000000" w:rsidRDefault="00902584">
            <w:pPr>
              <w:spacing w:after="120" w:line="300" w:lineRule="exact"/>
              <w:ind w:left="57"/>
              <w:rPr>
                <w:sz w:val="18"/>
                <w:szCs w:val="21"/>
              </w:rPr>
            </w:pPr>
            <w:r>
              <w:rPr>
                <w:sz w:val="18"/>
                <w:szCs w:val="21"/>
              </w:rPr>
              <w:t>浙</w:t>
            </w:r>
            <w:r>
              <w:rPr>
                <w:sz w:val="18"/>
                <w:szCs w:val="21"/>
              </w:rPr>
              <w:t xml:space="preserve">  </w:t>
            </w:r>
            <w:r>
              <w:rPr>
                <w:sz w:val="18"/>
                <w:szCs w:val="21"/>
              </w:rPr>
              <w:t>江</w:t>
            </w:r>
            <w:r>
              <w:rPr>
                <w:sz w:val="18"/>
                <w:szCs w:val="21"/>
              </w:rPr>
              <w:t xml:space="preserve">   Zhejing</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25.3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22.7</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18.4</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6.2</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6.6</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33.3</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38.2</w:t>
            </w:r>
          </w:p>
        </w:tc>
      </w:tr>
      <w:tr w:rsidR="00000000">
        <w:trPr>
          <w:trHeight w:val="297"/>
        </w:trPr>
        <w:tc>
          <w:tcPr>
            <w:tcW w:w="1207" w:type="pct"/>
            <w:tcMar>
              <w:left w:w="0" w:type="dxa"/>
              <w:right w:w="0" w:type="dxa"/>
            </w:tcMar>
          </w:tcPr>
          <w:p w:rsidR="00000000" w:rsidRDefault="00902584">
            <w:pPr>
              <w:spacing w:after="120" w:line="300" w:lineRule="exact"/>
              <w:ind w:left="57"/>
              <w:rPr>
                <w:sz w:val="18"/>
                <w:szCs w:val="21"/>
              </w:rPr>
            </w:pPr>
            <w:r>
              <w:rPr>
                <w:sz w:val="18"/>
                <w:szCs w:val="21"/>
              </w:rPr>
              <w:t>安</w:t>
            </w:r>
            <w:r>
              <w:rPr>
                <w:sz w:val="18"/>
                <w:szCs w:val="21"/>
              </w:rPr>
              <w:t xml:space="preserve">  </w:t>
            </w:r>
            <w:r>
              <w:rPr>
                <w:sz w:val="18"/>
                <w:szCs w:val="21"/>
              </w:rPr>
              <w:t>徽</w:t>
            </w:r>
            <w:r>
              <w:rPr>
                <w:sz w:val="18"/>
                <w:szCs w:val="21"/>
              </w:rPr>
              <w:t xml:space="preserve">   Anhui</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26.0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11.1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26.1</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29.1</w:t>
            </w:r>
          </w:p>
        </w:tc>
      </w:tr>
      <w:tr w:rsidR="00000000">
        <w:trPr>
          <w:trHeight w:val="315"/>
        </w:trPr>
        <w:tc>
          <w:tcPr>
            <w:tcW w:w="1207" w:type="pct"/>
            <w:tcMar>
              <w:left w:w="0" w:type="dxa"/>
              <w:right w:w="0" w:type="dxa"/>
            </w:tcMar>
          </w:tcPr>
          <w:p w:rsidR="00000000" w:rsidRDefault="00902584">
            <w:pPr>
              <w:spacing w:after="120" w:line="300" w:lineRule="exact"/>
              <w:ind w:left="57"/>
              <w:rPr>
                <w:sz w:val="18"/>
                <w:szCs w:val="21"/>
              </w:rPr>
            </w:pPr>
            <w:r>
              <w:rPr>
                <w:sz w:val="18"/>
                <w:szCs w:val="21"/>
              </w:rPr>
              <w:t>福</w:t>
            </w:r>
            <w:r>
              <w:rPr>
                <w:sz w:val="18"/>
                <w:szCs w:val="21"/>
              </w:rPr>
              <w:t xml:space="preserve">  </w:t>
            </w:r>
            <w:r>
              <w:rPr>
                <w:sz w:val="18"/>
                <w:szCs w:val="21"/>
              </w:rPr>
              <w:t>建</w:t>
            </w:r>
            <w:r>
              <w:rPr>
                <w:sz w:val="18"/>
                <w:szCs w:val="21"/>
              </w:rPr>
              <w:t xml:space="preserve">   Fujian</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21.3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14.6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10.6</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29.6</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34.4</w:t>
            </w:r>
          </w:p>
        </w:tc>
      </w:tr>
      <w:tr w:rsidR="00000000">
        <w:trPr>
          <w:trHeight w:val="291"/>
        </w:trPr>
        <w:tc>
          <w:tcPr>
            <w:tcW w:w="1207" w:type="pct"/>
            <w:tcMar>
              <w:left w:w="0" w:type="dxa"/>
              <w:right w:w="0" w:type="dxa"/>
            </w:tcMar>
          </w:tcPr>
          <w:p w:rsidR="00000000" w:rsidRDefault="00902584">
            <w:pPr>
              <w:spacing w:after="120" w:line="300" w:lineRule="exact"/>
              <w:ind w:left="57"/>
              <w:rPr>
                <w:sz w:val="18"/>
                <w:szCs w:val="21"/>
              </w:rPr>
            </w:pPr>
            <w:r>
              <w:rPr>
                <w:sz w:val="18"/>
                <w:szCs w:val="21"/>
              </w:rPr>
              <w:t>江</w:t>
            </w:r>
            <w:r>
              <w:rPr>
                <w:sz w:val="18"/>
                <w:szCs w:val="21"/>
              </w:rPr>
              <w:t xml:space="preserve">  </w:t>
            </w:r>
            <w:r>
              <w:rPr>
                <w:sz w:val="18"/>
                <w:szCs w:val="21"/>
              </w:rPr>
              <w:t>西</w:t>
            </w:r>
            <w:r>
              <w:rPr>
                <w:sz w:val="18"/>
                <w:szCs w:val="21"/>
              </w:rPr>
              <w:t xml:space="preserve">   Jiangxi</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15.8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18.2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0.0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6.4</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9.6</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27.1</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29.8</w:t>
            </w:r>
          </w:p>
        </w:tc>
      </w:tr>
      <w:tr w:rsidR="00000000">
        <w:trPr>
          <w:trHeight w:val="309"/>
        </w:trPr>
        <w:tc>
          <w:tcPr>
            <w:tcW w:w="1207" w:type="pct"/>
            <w:tcMar>
              <w:left w:w="0" w:type="dxa"/>
              <w:right w:w="0" w:type="dxa"/>
            </w:tcMar>
          </w:tcPr>
          <w:p w:rsidR="00000000" w:rsidRDefault="00902584">
            <w:pPr>
              <w:spacing w:after="120" w:line="300" w:lineRule="exact"/>
              <w:ind w:left="57"/>
              <w:rPr>
                <w:sz w:val="18"/>
                <w:szCs w:val="21"/>
              </w:rPr>
            </w:pPr>
            <w:r>
              <w:rPr>
                <w:sz w:val="18"/>
                <w:szCs w:val="21"/>
              </w:rPr>
              <w:t>山</w:t>
            </w:r>
            <w:r>
              <w:rPr>
                <w:sz w:val="18"/>
                <w:szCs w:val="21"/>
              </w:rPr>
              <w:t xml:space="preserve">  </w:t>
            </w:r>
            <w:r>
              <w:rPr>
                <w:sz w:val="18"/>
                <w:szCs w:val="21"/>
              </w:rPr>
              <w:t>东</w:t>
            </w:r>
            <w:r>
              <w:rPr>
                <w:sz w:val="18"/>
                <w:szCs w:val="21"/>
              </w:rPr>
              <w:t xml:space="preserve">   Shandong</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20.6</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15.5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30.1</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33.8</w:t>
            </w:r>
          </w:p>
        </w:tc>
      </w:tr>
      <w:tr w:rsidR="00000000">
        <w:trPr>
          <w:trHeight w:val="143"/>
        </w:trPr>
        <w:tc>
          <w:tcPr>
            <w:tcW w:w="1207" w:type="pct"/>
            <w:tcMar>
              <w:left w:w="0" w:type="dxa"/>
              <w:right w:w="0" w:type="dxa"/>
            </w:tcMa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78" w:type="pct"/>
            <w:tcMar>
              <w:left w:w="0" w:type="dxa"/>
              <w:right w:w="0" w:type="dxa"/>
            </w:tcMar>
            <w:vAlign w:val="center"/>
          </w:tcPr>
          <w:p w:rsidR="00000000" w:rsidRDefault="00902584">
            <w:pPr>
              <w:ind w:left="57"/>
              <w:jc w:val="both"/>
              <w:rPr>
                <w:sz w:val="18"/>
                <w:szCs w:val="21"/>
              </w:rPr>
            </w:pPr>
          </w:p>
        </w:tc>
      </w:tr>
      <w:tr w:rsidR="00000000">
        <w:trPr>
          <w:trHeight w:val="175"/>
        </w:trPr>
        <w:tc>
          <w:tcPr>
            <w:tcW w:w="1207" w:type="pct"/>
            <w:tcMar>
              <w:left w:w="0" w:type="dxa"/>
              <w:right w:w="0" w:type="dxa"/>
            </w:tcMar>
          </w:tcPr>
          <w:p w:rsidR="00000000" w:rsidRDefault="00902584">
            <w:pPr>
              <w:spacing w:after="120" w:line="300" w:lineRule="exact"/>
              <w:ind w:left="57"/>
              <w:rPr>
                <w:sz w:val="18"/>
                <w:szCs w:val="21"/>
              </w:rPr>
            </w:pPr>
            <w:r>
              <w:rPr>
                <w:sz w:val="18"/>
                <w:szCs w:val="21"/>
              </w:rPr>
              <w:t>河</w:t>
            </w:r>
            <w:r>
              <w:rPr>
                <w:sz w:val="18"/>
                <w:szCs w:val="21"/>
              </w:rPr>
              <w:t xml:space="preserve">  </w:t>
            </w:r>
            <w:r>
              <w:rPr>
                <w:sz w:val="18"/>
                <w:szCs w:val="21"/>
              </w:rPr>
              <w:t>南</w:t>
            </w:r>
            <w:r>
              <w:rPr>
                <w:sz w:val="18"/>
                <w:szCs w:val="21"/>
              </w:rPr>
              <w:t xml:space="preserve">   Henan</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21.9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14.3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14.6</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5.7</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30.2</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35.6</w:t>
            </w:r>
          </w:p>
        </w:tc>
      </w:tr>
      <w:tr w:rsidR="00000000">
        <w:trPr>
          <w:trHeight w:val="193"/>
        </w:trPr>
        <w:tc>
          <w:tcPr>
            <w:tcW w:w="1207" w:type="pct"/>
            <w:tcMar>
              <w:left w:w="0" w:type="dxa"/>
              <w:right w:w="0" w:type="dxa"/>
            </w:tcMar>
          </w:tcPr>
          <w:p w:rsidR="00000000" w:rsidRDefault="00902584">
            <w:pPr>
              <w:spacing w:after="120" w:line="300" w:lineRule="exact"/>
              <w:ind w:left="57"/>
              <w:rPr>
                <w:sz w:val="18"/>
                <w:szCs w:val="21"/>
              </w:rPr>
            </w:pPr>
            <w:r>
              <w:rPr>
                <w:sz w:val="18"/>
                <w:szCs w:val="21"/>
              </w:rPr>
              <w:t>湖</w:t>
            </w:r>
            <w:r>
              <w:rPr>
                <w:sz w:val="18"/>
                <w:szCs w:val="21"/>
              </w:rPr>
              <w:t xml:space="preserve">  </w:t>
            </w:r>
            <w:r>
              <w:rPr>
                <w:sz w:val="18"/>
                <w:szCs w:val="21"/>
              </w:rPr>
              <w:t>北</w:t>
            </w:r>
            <w:r>
              <w:rPr>
                <w:sz w:val="18"/>
                <w:szCs w:val="21"/>
              </w:rPr>
              <w:t xml:space="preserve">   Hubei</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22.2</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w:t>
            </w:r>
            <w:r>
              <w:rPr>
                <w:sz w:val="18"/>
                <w:szCs w:val="21"/>
              </w:rPr>
              <w:t>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30.5</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32.8</w:t>
            </w:r>
          </w:p>
        </w:tc>
      </w:tr>
      <w:tr w:rsidR="00000000">
        <w:trPr>
          <w:trHeight w:val="225"/>
        </w:trPr>
        <w:tc>
          <w:tcPr>
            <w:tcW w:w="1207" w:type="pct"/>
            <w:tcMar>
              <w:left w:w="0" w:type="dxa"/>
              <w:right w:w="0" w:type="dxa"/>
            </w:tcMar>
          </w:tcPr>
          <w:p w:rsidR="00000000" w:rsidRDefault="00902584">
            <w:pPr>
              <w:spacing w:after="120" w:line="300" w:lineRule="exact"/>
              <w:ind w:left="57"/>
              <w:rPr>
                <w:sz w:val="18"/>
                <w:szCs w:val="21"/>
              </w:rPr>
            </w:pPr>
            <w:r>
              <w:rPr>
                <w:sz w:val="18"/>
                <w:szCs w:val="21"/>
              </w:rPr>
              <w:t>湖</w:t>
            </w:r>
            <w:r>
              <w:rPr>
                <w:sz w:val="18"/>
                <w:szCs w:val="21"/>
              </w:rPr>
              <w:t xml:space="preserve">  </w:t>
            </w:r>
            <w:r>
              <w:rPr>
                <w:sz w:val="18"/>
                <w:szCs w:val="21"/>
              </w:rPr>
              <w:t>南</w:t>
            </w:r>
            <w:r>
              <w:rPr>
                <w:sz w:val="18"/>
                <w:szCs w:val="21"/>
              </w:rPr>
              <w:t xml:space="preserve">   Hunan</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14.9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30.4</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33.5</w:t>
            </w:r>
          </w:p>
        </w:tc>
      </w:tr>
      <w:tr w:rsidR="00000000">
        <w:trPr>
          <w:trHeight w:val="257"/>
        </w:trPr>
        <w:tc>
          <w:tcPr>
            <w:tcW w:w="1207" w:type="pct"/>
            <w:tcMar>
              <w:left w:w="0" w:type="dxa"/>
              <w:right w:w="0" w:type="dxa"/>
            </w:tcMar>
          </w:tcPr>
          <w:p w:rsidR="00000000" w:rsidRDefault="00902584">
            <w:pPr>
              <w:spacing w:after="120" w:line="300" w:lineRule="exact"/>
              <w:ind w:left="57"/>
              <w:rPr>
                <w:sz w:val="18"/>
                <w:szCs w:val="21"/>
              </w:rPr>
            </w:pPr>
            <w:r>
              <w:rPr>
                <w:sz w:val="18"/>
                <w:szCs w:val="21"/>
              </w:rPr>
              <w:t>广</w:t>
            </w:r>
            <w:r>
              <w:rPr>
                <w:sz w:val="18"/>
                <w:szCs w:val="21"/>
              </w:rPr>
              <w:t xml:space="preserve">  </w:t>
            </w:r>
            <w:r>
              <w:rPr>
                <w:sz w:val="18"/>
                <w:szCs w:val="21"/>
              </w:rPr>
              <w:t>东</w:t>
            </w:r>
            <w:r>
              <w:rPr>
                <w:sz w:val="18"/>
                <w:szCs w:val="21"/>
              </w:rPr>
              <w:t xml:space="preserve">   Guangdong</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24.1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24.9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13.1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13.9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8.7</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30.6</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36.4</w:t>
            </w:r>
          </w:p>
        </w:tc>
      </w:tr>
      <w:tr w:rsidR="00000000">
        <w:trPr>
          <w:trHeight w:val="120"/>
        </w:trPr>
        <w:tc>
          <w:tcPr>
            <w:tcW w:w="1207" w:type="pct"/>
            <w:tcMar>
              <w:left w:w="0" w:type="dxa"/>
              <w:right w:w="0" w:type="dxa"/>
            </w:tcMar>
          </w:tcPr>
          <w:p w:rsidR="00000000" w:rsidRDefault="00902584">
            <w:pPr>
              <w:spacing w:after="120" w:line="300" w:lineRule="exact"/>
              <w:ind w:left="57"/>
              <w:rPr>
                <w:sz w:val="18"/>
                <w:szCs w:val="21"/>
              </w:rPr>
            </w:pPr>
            <w:r>
              <w:rPr>
                <w:sz w:val="18"/>
                <w:szCs w:val="21"/>
              </w:rPr>
              <w:t>广</w:t>
            </w:r>
            <w:r>
              <w:rPr>
                <w:sz w:val="18"/>
                <w:szCs w:val="21"/>
              </w:rPr>
              <w:t xml:space="preserve">  </w:t>
            </w:r>
            <w:r>
              <w:rPr>
                <w:sz w:val="18"/>
                <w:szCs w:val="21"/>
              </w:rPr>
              <w:t>西</w:t>
            </w:r>
            <w:r>
              <w:rPr>
                <w:sz w:val="18"/>
                <w:szCs w:val="21"/>
              </w:rPr>
              <w:t xml:space="preserve">   Guangxi</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24.3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26.7</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30.5</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34.9</w:t>
            </w:r>
          </w:p>
        </w:tc>
      </w:tr>
      <w:tr w:rsidR="00000000">
        <w:trPr>
          <w:trHeight w:val="307"/>
        </w:trPr>
        <w:tc>
          <w:tcPr>
            <w:tcW w:w="1207" w:type="pct"/>
            <w:tcMar>
              <w:left w:w="0" w:type="dxa"/>
              <w:right w:w="0" w:type="dxa"/>
            </w:tcMar>
          </w:tcPr>
          <w:p w:rsidR="00000000" w:rsidRDefault="00902584">
            <w:pPr>
              <w:spacing w:after="120" w:line="300" w:lineRule="exact"/>
              <w:ind w:left="57"/>
              <w:rPr>
                <w:sz w:val="18"/>
                <w:szCs w:val="21"/>
              </w:rPr>
            </w:pPr>
            <w:r>
              <w:rPr>
                <w:sz w:val="18"/>
                <w:szCs w:val="21"/>
              </w:rPr>
              <w:t>海</w:t>
            </w:r>
            <w:r>
              <w:rPr>
                <w:sz w:val="18"/>
                <w:szCs w:val="21"/>
              </w:rPr>
              <w:t xml:space="preserve">  </w:t>
            </w:r>
            <w:r>
              <w:rPr>
                <w:sz w:val="18"/>
                <w:szCs w:val="21"/>
              </w:rPr>
              <w:t>南</w:t>
            </w:r>
            <w:r>
              <w:rPr>
                <w:sz w:val="18"/>
                <w:szCs w:val="21"/>
              </w:rPr>
              <w:t xml:space="preserve">   Hainan</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20.7</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13.6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16.7</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6.7</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11.8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26.3</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29.4</w:t>
            </w:r>
          </w:p>
        </w:tc>
      </w:tr>
      <w:tr w:rsidR="00000000">
        <w:trPr>
          <w:trHeight w:val="142"/>
        </w:trPr>
        <w:tc>
          <w:tcPr>
            <w:tcW w:w="1207" w:type="pct"/>
            <w:tcMar>
              <w:left w:w="0" w:type="dxa"/>
              <w:right w:w="0" w:type="dxa"/>
            </w:tcMa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78" w:type="pct"/>
            <w:tcMar>
              <w:left w:w="0" w:type="dxa"/>
              <w:right w:w="0" w:type="dxa"/>
            </w:tcMar>
            <w:vAlign w:val="center"/>
          </w:tcPr>
          <w:p w:rsidR="00000000" w:rsidRDefault="00902584">
            <w:pPr>
              <w:ind w:left="57"/>
              <w:jc w:val="both"/>
              <w:rPr>
                <w:sz w:val="18"/>
                <w:szCs w:val="21"/>
              </w:rPr>
            </w:pPr>
          </w:p>
        </w:tc>
      </w:tr>
      <w:tr w:rsidR="00000000">
        <w:trPr>
          <w:trHeight w:val="329"/>
        </w:trPr>
        <w:tc>
          <w:tcPr>
            <w:tcW w:w="1207" w:type="pct"/>
            <w:tcMar>
              <w:left w:w="0" w:type="dxa"/>
              <w:right w:w="0" w:type="dxa"/>
            </w:tcMar>
          </w:tcPr>
          <w:p w:rsidR="00000000" w:rsidRDefault="00902584">
            <w:pPr>
              <w:spacing w:after="120" w:line="300" w:lineRule="exact"/>
              <w:ind w:left="57"/>
              <w:rPr>
                <w:sz w:val="18"/>
                <w:szCs w:val="21"/>
              </w:rPr>
            </w:pPr>
            <w:r>
              <w:rPr>
                <w:sz w:val="18"/>
                <w:szCs w:val="21"/>
              </w:rPr>
              <w:t>重</w:t>
            </w:r>
            <w:r>
              <w:rPr>
                <w:sz w:val="18"/>
                <w:szCs w:val="21"/>
              </w:rPr>
              <w:t xml:space="preserve">  </w:t>
            </w:r>
            <w:r>
              <w:rPr>
                <w:sz w:val="18"/>
                <w:szCs w:val="21"/>
              </w:rPr>
              <w:t>庆</w:t>
            </w:r>
            <w:r>
              <w:rPr>
                <w:sz w:val="18"/>
                <w:szCs w:val="21"/>
              </w:rPr>
              <w:t xml:space="preserve">   Chongqing</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21.1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14.4</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8.4</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10.4</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32.5</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36.0</w:t>
            </w:r>
          </w:p>
        </w:tc>
      </w:tr>
      <w:tr w:rsidR="00000000">
        <w:trPr>
          <w:trHeight w:val="305"/>
        </w:trPr>
        <w:tc>
          <w:tcPr>
            <w:tcW w:w="1207" w:type="pct"/>
            <w:tcMar>
              <w:left w:w="0" w:type="dxa"/>
              <w:right w:w="0" w:type="dxa"/>
            </w:tcMar>
          </w:tcPr>
          <w:p w:rsidR="00000000" w:rsidRDefault="00902584">
            <w:pPr>
              <w:spacing w:after="120" w:line="300" w:lineRule="exact"/>
              <w:ind w:left="57"/>
              <w:rPr>
                <w:sz w:val="18"/>
                <w:szCs w:val="21"/>
              </w:rPr>
            </w:pPr>
            <w:r>
              <w:rPr>
                <w:sz w:val="18"/>
                <w:szCs w:val="21"/>
              </w:rPr>
              <w:t>四</w:t>
            </w:r>
            <w:r>
              <w:rPr>
                <w:sz w:val="18"/>
                <w:szCs w:val="21"/>
              </w:rPr>
              <w:t xml:space="preserve">  </w:t>
            </w:r>
            <w:r>
              <w:rPr>
                <w:sz w:val="18"/>
                <w:szCs w:val="21"/>
              </w:rPr>
              <w:t>川</w:t>
            </w:r>
            <w:r>
              <w:rPr>
                <w:sz w:val="18"/>
                <w:szCs w:val="21"/>
              </w:rPr>
              <w:t xml:space="preserve">   Sichuan</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15.6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8.7</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7.0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13.1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32.2</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35.2</w:t>
            </w:r>
          </w:p>
        </w:tc>
      </w:tr>
      <w:tr w:rsidR="00000000">
        <w:trPr>
          <w:trHeight w:val="309"/>
        </w:trPr>
        <w:tc>
          <w:tcPr>
            <w:tcW w:w="1207" w:type="pct"/>
            <w:tcMar>
              <w:left w:w="0" w:type="dxa"/>
              <w:right w:w="0" w:type="dxa"/>
            </w:tcMar>
          </w:tcPr>
          <w:p w:rsidR="00000000" w:rsidRDefault="00902584">
            <w:pPr>
              <w:spacing w:after="120" w:line="300" w:lineRule="exact"/>
              <w:ind w:left="57"/>
              <w:rPr>
                <w:sz w:val="18"/>
                <w:szCs w:val="21"/>
              </w:rPr>
            </w:pPr>
            <w:r>
              <w:rPr>
                <w:sz w:val="18"/>
                <w:szCs w:val="21"/>
              </w:rPr>
              <w:t>贵</w:t>
            </w:r>
            <w:r>
              <w:rPr>
                <w:sz w:val="18"/>
                <w:szCs w:val="21"/>
              </w:rPr>
              <w:t xml:space="preserve">  </w:t>
            </w:r>
            <w:r>
              <w:rPr>
                <w:sz w:val="18"/>
                <w:szCs w:val="21"/>
              </w:rPr>
              <w:t>州</w:t>
            </w:r>
            <w:r>
              <w:rPr>
                <w:sz w:val="18"/>
                <w:szCs w:val="21"/>
              </w:rPr>
              <w:t xml:space="preserve">   Guizhou</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23.7</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13.7</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18.1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8.7</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4.6</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31.4</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33.6</w:t>
            </w:r>
          </w:p>
        </w:tc>
      </w:tr>
      <w:tr w:rsidR="00000000">
        <w:trPr>
          <w:trHeight w:val="299"/>
        </w:trPr>
        <w:tc>
          <w:tcPr>
            <w:tcW w:w="1207" w:type="pct"/>
            <w:tcMar>
              <w:left w:w="0" w:type="dxa"/>
              <w:right w:w="0" w:type="dxa"/>
            </w:tcMar>
          </w:tcPr>
          <w:p w:rsidR="00000000" w:rsidRDefault="00902584">
            <w:pPr>
              <w:spacing w:after="120" w:line="300" w:lineRule="exact"/>
              <w:ind w:left="57"/>
              <w:rPr>
                <w:sz w:val="18"/>
                <w:szCs w:val="21"/>
              </w:rPr>
            </w:pPr>
            <w:r>
              <w:rPr>
                <w:sz w:val="18"/>
                <w:szCs w:val="21"/>
              </w:rPr>
              <w:t>云</w:t>
            </w:r>
            <w:r>
              <w:rPr>
                <w:sz w:val="18"/>
                <w:szCs w:val="21"/>
              </w:rPr>
              <w:t xml:space="preserve">  </w:t>
            </w:r>
            <w:r>
              <w:rPr>
                <w:sz w:val="18"/>
                <w:szCs w:val="21"/>
              </w:rPr>
              <w:t>南</w:t>
            </w:r>
            <w:r>
              <w:rPr>
                <w:sz w:val="18"/>
                <w:szCs w:val="21"/>
              </w:rPr>
              <w:t xml:space="preserve">   Yunnan</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20.2</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24.3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23.2</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31.7</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36.0</w:t>
            </w:r>
          </w:p>
        </w:tc>
      </w:tr>
      <w:tr w:rsidR="00000000">
        <w:trPr>
          <w:trHeight w:val="302"/>
        </w:trPr>
        <w:tc>
          <w:tcPr>
            <w:tcW w:w="1207" w:type="pct"/>
            <w:tcMar>
              <w:left w:w="0" w:type="dxa"/>
              <w:right w:w="0" w:type="dxa"/>
            </w:tcMar>
          </w:tcPr>
          <w:p w:rsidR="00000000" w:rsidRDefault="00902584">
            <w:pPr>
              <w:spacing w:after="120" w:line="300" w:lineRule="exact"/>
              <w:ind w:left="57"/>
              <w:rPr>
                <w:sz w:val="18"/>
                <w:szCs w:val="21"/>
              </w:rPr>
            </w:pPr>
            <w:r>
              <w:rPr>
                <w:sz w:val="18"/>
                <w:szCs w:val="21"/>
              </w:rPr>
              <w:t>西</w:t>
            </w:r>
            <w:r>
              <w:rPr>
                <w:sz w:val="18"/>
                <w:szCs w:val="21"/>
              </w:rPr>
              <w:t xml:space="preserve">  </w:t>
            </w:r>
            <w:r>
              <w:rPr>
                <w:sz w:val="18"/>
                <w:szCs w:val="21"/>
              </w:rPr>
              <w:t>藏</w:t>
            </w:r>
            <w:r>
              <w:rPr>
                <w:sz w:val="18"/>
                <w:szCs w:val="21"/>
              </w:rPr>
              <w:t xml:space="preserve">   Tibet</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20.0</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15.8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17.5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12.5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8.3</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11.1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31.8</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34.3</w:t>
            </w:r>
          </w:p>
        </w:tc>
      </w:tr>
      <w:tr w:rsidR="00000000">
        <w:trPr>
          <w:trHeight w:val="137"/>
        </w:trPr>
        <w:tc>
          <w:tcPr>
            <w:tcW w:w="1207" w:type="pct"/>
            <w:tcMar>
              <w:left w:w="0" w:type="dxa"/>
              <w:right w:w="0" w:type="dxa"/>
            </w:tcMa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80" w:type="pct"/>
            <w:tcMar>
              <w:left w:w="0" w:type="dxa"/>
              <w:right w:w="0" w:type="dxa"/>
            </w:tcMar>
            <w:vAlign w:val="center"/>
          </w:tcPr>
          <w:p w:rsidR="00000000" w:rsidRDefault="00902584">
            <w:pPr>
              <w:ind w:left="57"/>
              <w:jc w:val="both"/>
              <w:rPr>
                <w:sz w:val="18"/>
                <w:szCs w:val="21"/>
              </w:rPr>
            </w:pPr>
          </w:p>
        </w:tc>
        <w:tc>
          <w:tcPr>
            <w:tcW w:w="379" w:type="pct"/>
            <w:tcMar>
              <w:left w:w="0" w:type="dxa"/>
              <w:right w:w="0" w:type="dxa"/>
            </w:tcMar>
            <w:vAlign w:val="center"/>
          </w:tcPr>
          <w:p w:rsidR="00000000" w:rsidRDefault="00902584">
            <w:pPr>
              <w:ind w:left="57"/>
              <w:jc w:val="both"/>
              <w:rPr>
                <w:sz w:val="18"/>
                <w:szCs w:val="21"/>
              </w:rPr>
            </w:pPr>
          </w:p>
        </w:tc>
        <w:tc>
          <w:tcPr>
            <w:tcW w:w="378" w:type="pct"/>
            <w:tcMar>
              <w:left w:w="0" w:type="dxa"/>
              <w:right w:w="0" w:type="dxa"/>
            </w:tcMar>
            <w:vAlign w:val="center"/>
          </w:tcPr>
          <w:p w:rsidR="00000000" w:rsidRDefault="00902584">
            <w:pPr>
              <w:ind w:left="57"/>
              <w:jc w:val="both"/>
              <w:rPr>
                <w:sz w:val="18"/>
                <w:szCs w:val="21"/>
              </w:rPr>
            </w:pPr>
          </w:p>
        </w:tc>
      </w:tr>
      <w:tr w:rsidR="00000000">
        <w:trPr>
          <w:trHeight w:val="324"/>
        </w:trPr>
        <w:tc>
          <w:tcPr>
            <w:tcW w:w="1207" w:type="pct"/>
            <w:tcMar>
              <w:left w:w="0" w:type="dxa"/>
              <w:right w:w="0" w:type="dxa"/>
            </w:tcMar>
          </w:tcPr>
          <w:p w:rsidR="00000000" w:rsidRDefault="00902584">
            <w:pPr>
              <w:spacing w:after="120" w:line="300" w:lineRule="exact"/>
              <w:ind w:left="57"/>
              <w:rPr>
                <w:sz w:val="18"/>
                <w:szCs w:val="21"/>
              </w:rPr>
            </w:pPr>
            <w:r>
              <w:rPr>
                <w:sz w:val="18"/>
                <w:szCs w:val="21"/>
              </w:rPr>
              <w:t>陕</w:t>
            </w:r>
            <w:r>
              <w:rPr>
                <w:sz w:val="18"/>
                <w:szCs w:val="21"/>
              </w:rPr>
              <w:t xml:space="preserve">  </w:t>
            </w:r>
            <w:r>
              <w:rPr>
                <w:sz w:val="18"/>
                <w:szCs w:val="21"/>
              </w:rPr>
              <w:t>西</w:t>
            </w:r>
            <w:r>
              <w:rPr>
                <w:sz w:val="18"/>
                <w:szCs w:val="21"/>
              </w:rPr>
              <w:t xml:space="preserve">   Shaanxi</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21.5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21.1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2.9</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9.1</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28.9</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32.7</w:t>
            </w:r>
          </w:p>
        </w:tc>
      </w:tr>
      <w:tr w:rsidR="00000000">
        <w:trPr>
          <w:trHeight w:val="145"/>
        </w:trPr>
        <w:tc>
          <w:tcPr>
            <w:tcW w:w="1207" w:type="pct"/>
            <w:tcMar>
              <w:left w:w="0" w:type="dxa"/>
              <w:right w:w="0" w:type="dxa"/>
            </w:tcMar>
          </w:tcPr>
          <w:p w:rsidR="00000000" w:rsidRDefault="00902584">
            <w:pPr>
              <w:spacing w:after="120" w:line="300" w:lineRule="exact"/>
              <w:ind w:left="57"/>
              <w:rPr>
                <w:sz w:val="18"/>
                <w:szCs w:val="21"/>
              </w:rPr>
            </w:pPr>
            <w:r>
              <w:rPr>
                <w:sz w:val="18"/>
                <w:szCs w:val="21"/>
              </w:rPr>
              <w:t>甘</w:t>
            </w:r>
            <w:r>
              <w:rPr>
                <w:sz w:val="18"/>
                <w:szCs w:val="21"/>
              </w:rPr>
              <w:t xml:space="preserve">  </w:t>
            </w:r>
            <w:r>
              <w:rPr>
                <w:sz w:val="18"/>
                <w:szCs w:val="21"/>
              </w:rPr>
              <w:t>肃</w:t>
            </w:r>
            <w:r>
              <w:rPr>
                <w:sz w:val="18"/>
                <w:szCs w:val="21"/>
              </w:rPr>
              <w:t xml:space="preserve">   Gansu</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20.6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22.9</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15.2</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14.8</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5.0</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6.5</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6.6</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27.0</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29.0</w:t>
            </w:r>
          </w:p>
        </w:tc>
      </w:tr>
      <w:tr w:rsidR="00000000">
        <w:trPr>
          <w:trHeight w:val="178"/>
        </w:trPr>
        <w:tc>
          <w:tcPr>
            <w:tcW w:w="1207" w:type="pct"/>
            <w:tcMar>
              <w:left w:w="0" w:type="dxa"/>
              <w:right w:w="0" w:type="dxa"/>
            </w:tcMar>
          </w:tcPr>
          <w:p w:rsidR="00000000" w:rsidRDefault="00902584">
            <w:pPr>
              <w:spacing w:after="120" w:line="300" w:lineRule="exact"/>
              <w:ind w:left="57"/>
              <w:rPr>
                <w:sz w:val="18"/>
                <w:szCs w:val="21"/>
              </w:rPr>
            </w:pPr>
            <w:r>
              <w:rPr>
                <w:sz w:val="18"/>
                <w:szCs w:val="21"/>
              </w:rPr>
              <w:t>青</w:t>
            </w:r>
            <w:r>
              <w:rPr>
                <w:sz w:val="18"/>
                <w:szCs w:val="21"/>
              </w:rPr>
              <w:t xml:space="preserve">  </w:t>
            </w:r>
            <w:r>
              <w:rPr>
                <w:sz w:val="18"/>
                <w:szCs w:val="21"/>
              </w:rPr>
              <w:t>海</w:t>
            </w:r>
            <w:r>
              <w:rPr>
                <w:sz w:val="18"/>
                <w:szCs w:val="21"/>
              </w:rPr>
              <w:t xml:space="preserve">   Qinghai</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18.8</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9.6</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13.5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9.1</w:t>
            </w: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5.3</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p>
        </w:tc>
        <w:tc>
          <w:tcPr>
            <w:tcW w:w="380"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9.5</w:t>
            </w:r>
          </w:p>
        </w:tc>
        <w:tc>
          <w:tcPr>
            <w:tcW w:w="379"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35.0</w:t>
            </w:r>
          </w:p>
        </w:tc>
        <w:tc>
          <w:tcPr>
            <w:tcW w:w="378" w:type="pct"/>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36.7</w:t>
            </w:r>
          </w:p>
        </w:tc>
      </w:tr>
      <w:tr w:rsidR="00000000">
        <w:trPr>
          <w:trHeight w:val="146"/>
        </w:trPr>
        <w:tc>
          <w:tcPr>
            <w:tcW w:w="1207" w:type="pct"/>
            <w:tcBorders>
              <w:bottom w:val="single" w:sz="4" w:space="0" w:color="auto"/>
            </w:tcBorders>
            <w:tcMar>
              <w:left w:w="0" w:type="dxa"/>
              <w:right w:w="0" w:type="dxa"/>
            </w:tcMar>
          </w:tcPr>
          <w:p w:rsidR="00000000" w:rsidRDefault="00902584">
            <w:pPr>
              <w:spacing w:after="120" w:line="300" w:lineRule="exact"/>
              <w:ind w:left="57"/>
              <w:rPr>
                <w:sz w:val="18"/>
                <w:szCs w:val="21"/>
              </w:rPr>
            </w:pPr>
            <w:r>
              <w:rPr>
                <w:sz w:val="18"/>
                <w:szCs w:val="21"/>
              </w:rPr>
              <w:t>宁</w:t>
            </w:r>
            <w:r>
              <w:rPr>
                <w:sz w:val="18"/>
                <w:szCs w:val="21"/>
              </w:rPr>
              <w:t xml:space="preserve">  </w:t>
            </w:r>
            <w:r>
              <w:rPr>
                <w:sz w:val="18"/>
                <w:szCs w:val="21"/>
              </w:rPr>
              <w:t>夏</w:t>
            </w:r>
            <w:r>
              <w:rPr>
                <w:sz w:val="18"/>
                <w:szCs w:val="21"/>
              </w:rPr>
              <w:t xml:space="preserve">   Ningxia</w:t>
            </w:r>
          </w:p>
        </w:tc>
        <w:tc>
          <w:tcPr>
            <w:tcW w:w="379"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16.2</w:t>
            </w:r>
          </w:p>
        </w:tc>
        <w:tc>
          <w:tcPr>
            <w:tcW w:w="380"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16.9</w:t>
            </w:r>
          </w:p>
        </w:tc>
        <w:tc>
          <w:tcPr>
            <w:tcW w:w="379"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18.3</w:t>
            </w:r>
          </w:p>
        </w:tc>
        <w:tc>
          <w:tcPr>
            <w:tcW w:w="380"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19.1</w:t>
            </w:r>
          </w:p>
        </w:tc>
        <w:tc>
          <w:tcPr>
            <w:tcW w:w="379"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p>
        </w:tc>
        <w:tc>
          <w:tcPr>
            <w:tcW w:w="380"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5.3</w:t>
            </w:r>
          </w:p>
        </w:tc>
        <w:tc>
          <w:tcPr>
            <w:tcW w:w="379"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5.1</w:t>
            </w:r>
          </w:p>
        </w:tc>
        <w:tc>
          <w:tcPr>
            <w:tcW w:w="380"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6.3</w:t>
            </w:r>
          </w:p>
        </w:tc>
        <w:tc>
          <w:tcPr>
            <w:tcW w:w="379"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31.9</w:t>
            </w:r>
          </w:p>
        </w:tc>
        <w:tc>
          <w:tcPr>
            <w:tcW w:w="378" w:type="pct"/>
            <w:tcBorders>
              <w:bottom w:val="single" w:sz="4"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35.3</w:t>
            </w:r>
          </w:p>
        </w:tc>
      </w:tr>
      <w:tr w:rsidR="00000000">
        <w:trPr>
          <w:trHeight w:val="95"/>
        </w:trPr>
        <w:tc>
          <w:tcPr>
            <w:tcW w:w="1207" w:type="pct"/>
            <w:tcBorders>
              <w:bottom w:val="single" w:sz="12" w:space="0" w:color="auto"/>
            </w:tcBorders>
            <w:tcMar>
              <w:left w:w="0" w:type="dxa"/>
              <w:right w:w="0" w:type="dxa"/>
            </w:tcMar>
          </w:tcPr>
          <w:p w:rsidR="00000000" w:rsidRDefault="00902584">
            <w:pPr>
              <w:spacing w:after="120" w:line="300" w:lineRule="exact"/>
              <w:ind w:left="57"/>
              <w:rPr>
                <w:sz w:val="18"/>
                <w:szCs w:val="21"/>
              </w:rPr>
            </w:pPr>
            <w:r>
              <w:rPr>
                <w:sz w:val="18"/>
                <w:szCs w:val="21"/>
              </w:rPr>
              <w:t>新</w:t>
            </w:r>
            <w:r>
              <w:rPr>
                <w:sz w:val="18"/>
                <w:szCs w:val="21"/>
              </w:rPr>
              <w:t xml:space="preserve">  </w:t>
            </w:r>
            <w:r>
              <w:rPr>
                <w:sz w:val="18"/>
                <w:szCs w:val="21"/>
              </w:rPr>
              <w:t>疆</w:t>
            </w:r>
            <w:r>
              <w:rPr>
                <w:sz w:val="18"/>
                <w:szCs w:val="21"/>
              </w:rPr>
              <w:t xml:space="preserve">   Xinjiang</w:t>
            </w:r>
          </w:p>
        </w:tc>
        <w:tc>
          <w:tcPr>
            <w:tcW w:w="379"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22.9</w:t>
            </w:r>
          </w:p>
        </w:tc>
        <w:tc>
          <w:tcPr>
            <w:tcW w:w="380"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22.4</w:t>
            </w:r>
          </w:p>
        </w:tc>
        <w:tc>
          <w:tcPr>
            <w:tcW w:w="379"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15.9</w:t>
            </w:r>
          </w:p>
        </w:tc>
        <w:tc>
          <w:tcPr>
            <w:tcW w:w="380"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18.2</w:t>
            </w:r>
          </w:p>
        </w:tc>
        <w:tc>
          <w:tcPr>
            <w:tcW w:w="379"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3.7</w:t>
            </w:r>
          </w:p>
        </w:tc>
        <w:tc>
          <w:tcPr>
            <w:tcW w:w="380"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3.9</w:t>
            </w:r>
          </w:p>
        </w:tc>
        <w:tc>
          <w:tcPr>
            <w:tcW w:w="379"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4.0</w:t>
            </w:r>
          </w:p>
        </w:tc>
        <w:tc>
          <w:tcPr>
            <w:tcW w:w="380"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6.2</w:t>
            </w:r>
          </w:p>
        </w:tc>
        <w:tc>
          <w:tcPr>
            <w:tcW w:w="379"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41.4</w:t>
            </w:r>
          </w:p>
        </w:tc>
        <w:tc>
          <w:tcPr>
            <w:tcW w:w="378" w:type="pct"/>
            <w:tcBorders>
              <w:bottom w:val="single" w:sz="12" w:space="0" w:color="auto"/>
            </w:tcBorders>
            <w:tcMar>
              <w:left w:w="0" w:type="dxa"/>
              <w:right w:w="0" w:type="dxa"/>
            </w:tcMar>
            <w:vAlign w:val="center"/>
          </w:tcPr>
          <w:p w:rsidR="00000000" w:rsidRDefault="00902584">
            <w:pPr>
              <w:adjustRightInd w:val="0"/>
              <w:spacing w:after="120" w:line="300" w:lineRule="exact"/>
              <w:jc w:val="center"/>
              <w:rPr>
                <w:sz w:val="18"/>
                <w:szCs w:val="21"/>
              </w:rPr>
            </w:pPr>
            <w:r>
              <w:rPr>
                <w:sz w:val="18"/>
                <w:szCs w:val="21"/>
              </w:rPr>
              <w:t>45.5</w:t>
            </w:r>
          </w:p>
        </w:tc>
      </w:tr>
    </w:tbl>
    <w:p w:rsidR="00000000" w:rsidRDefault="00902584">
      <w:pPr>
        <w:pStyle w:val="SingleTxt"/>
        <w:spacing w:before="120" w:line="280" w:lineRule="exact"/>
        <w:ind w:left="0" w:right="0"/>
        <w:rPr>
          <w:rFonts w:hAnsi="SimSun"/>
          <w:sz w:val="18"/>
        </w:rPr>
      </w:pPr>
      <w:r>
        <w:rPr>
          <w:rFonts w:ascii="SimHei" w:eastAsia="SimHei" w:hAnsi="SimSun" w:hint="eastAsia"/>
          <w:color w:val="FF0000"/>
          <w:sz w:val="18"/>
        </w:rPr>
        <w:t>注</w:t>
      </w:r>
      <w:r>
        <w:rPr>
          <w:rFonts w:hAnsi="SimSun" w:hint="eastAsia"/>
          <w:sz w:val="18"/>
        </w:rPr>
        <w:t>：</w:t>
      </w:r>
      <w:r>
        <w:rPr>
          <w:rFonts w:hAnsi="SimSun" w:hint="eastAsia"/>
          <w:sz w:val="18"/>
        </w:rPr>
        <w:t>*</w:t>
      </w:r>
      <w:r>
        <w:rPr>
          <w:rFonts w:hAnsi="SimSun" w:hint="eastAsia"/>
          <w:sz w:val="18"/>
        </w:rPr>
        <w:t>表示全国人大代表或全国政协委员，各地区为省人大代表或政协委员。</w:t>
      </w:r>
    </w:p>
    <w:p w:rsidR="00000000" w:rsidRDefault="00902584">
      <w:pPr>
        <w:pStyle w:val="SingleTxt"/>
        <w:spacing w:before="120" w:line="280" w:lineRule="exact"/>
        <w:ind w:left="567" w:right="0" w:hanging="567"/>
        <w:rPr>
          <w:rFonts w:hAnsi="SimSun"/>
          <w:sz w:val="18"/>
        </w:rPr>
      </w:pPr>
      <w:r>
        <w:rPr>
          <w:rFonts w:ascii="SimHei" w:eastAsia="SimHei" w:hAnsi="SimSun"/>
          <w:b/>
          <w:bCs/>
          <w:color w:val="FF0000"/>
          <w:sz w:val="18"/>
        </w:rPr>
        <w:t>Note</w:t>
      </w:r>
      <w:r>
        <w:rPr>
          <w:rFonts w:hAnsi="SimSun" w:hint="eastAsia"/>
          <w:sz w:val="18"/>
        </w:rPr>
        <w:t>：</w:t>
      </w:r>
      <w:r>
        <w:rPr>
          <w:rFonts w:hAnsi="SimSun"/>
          <w:sz w:val="18"/>
        </w:rPr>
        <w:t xml:space="preserve">*indicates deputies of National People’s Congress or members of National People’s </w:t>
      </w:r>
      <w:r>
        <w:rPr>
          <w:rFonts w:hAnsi="SimSun"/>
          <w:sz w:val="18"/>
        </w:rPr>
        <w:t>PoliticalConsultative Conference.</w:t>
      </w:r>
    </w:p>
    <w:p w:rsidR="00000000" w:rsidRDefault="00902584">
      <w:pPr>
        <w:pStyle w:val="SingleTxt"/>
        <w:spacing w:before="120" w:line="280" w:lineRule="exact"/>
        <w:rPr>
          <w:rFonts w:hAnsi="SimSun"/>
          <w:sz w:val="18"/>
        </w:rPr>
      </w:pPr>
    </w:p>
    <w:p w:rsidR="00000000" w:rsidRDefault="00902584">
      <w:pPr>
        <w:pStyle w:val="SingleTxt"/>
        <w:spacing w:before="120" w:line="280" w:lineRule="exact"/>
        <w:rPr>
          <w:rFonts w:hAnsi="SimSun"/>
        </w:rPr>
      </w:pPr>
      <w:r>
        <w:rPr>
          <w:rFonts w:hAnsi="SimSun"/>
          <w:sz w:val="18"/>
        </w:rPr>
        <w:br w:type="page"/>
      </w:r>
      <w:r>
        <w:rPr>
          <w:rFonts w:hAnsi="SimSun" w:hint="eastAsia"/>
        </w:rPr>
        <w:t>表七</w:t>
      </w:r>
      <w:r>
        <w:rPr>
          <w:rFonts w:hAnsi="SimSun"/>
        </w:rPr>
        <w:br/>
      </w:r>
      <w:r>
        <w:rPr>
          <w:rFonts w:ascii="SimHei" w:eastAsia="SimHei" w:hAnsi="SimSun" w:hint="eastAsia"/>
          <w:color w:val="FF0000"/>
        </w:rPr>
        <w:t>1998-2001</w:t>
      </w:r>
      <w:r>
        <w:rPr>
          <w:rFonts w:ascii="SimHei" w:eastAsia="SimHei" w:hAnsi="SimSun" w:hint="eastAsia"/>
          <w:color w:val="FF0000"/>
        </w:rPr>
        <w:t>年各级普通学校女学生数</w:t>
      </w:r>
      <w:r>
        <w:rPr>
          <w:rFonts w:ascii="SimHei" w:eastAsia="SimHei" w:hAnsi="SimSun"/>
          <w:color w:val="FF0000"/>
        </w:rPr>
        <w:br/>
      </w:r>
      <w:r>
        <w:rPr>
          <w:rFonts w:ascii="SimHei" w:eastAsia="SimHei" w:hAnsi="SimSun"/>
          <w:b/>
          <w:bCs/>
          <w:color w:val="FF0000"/>
        </w:rPr>
        <w:t>NUMBER OF FEMALE STUDENTS BY LEVEL OF REGULAR SCHOOLS(1998-2001)</w:t>
      </w:r>
    </w:p>
    <w:p w:rsidR="00000000" w:rsidRDefault="00902584">
      <w:pPr>
        <w:pStyle w:val="SingleTxt"/>
        <w:spacing w:before="120" w:line="280" w:lineRule="exact"/>
        <w:rPr>
          <w:rFonts w:hAnsi="SimSun"/>
          <w:sz w:val="18"/>
        </w:rPr>
      </w:pPr>
      <w:r>
        <w:rPr>
          <w:rFonts w:hAnsi="SimSun" w:hint="eastAsia"/>
          <w:sz w:val="18"/>
        </w:rPr>
        <w:t>单位：万人（</w:t>
      </w:r>
      <w:r>
        <w:rPr>
          <w:rFonts w:hAnsi="SimSun" w:hint="eastAsia"/>
          <w:sz w:val="18"/>
        </w:rPr>
        <w:t>10</w:t>
      </w:r>
      <w:r>
        <w:rPr>
          <w:rFonts w:hAnsi="SimSun"/>
          <w:sz w:val="18"/>
        </w:rPr>
        <w:t xml:space="preserve"> </w:t>
      </w:r>
      <w:r>
        <w:rPr>
          <w:rFonts w:hAnsi="SimSun" w:hint="eastAsia"/>
          <w:sz w:val="18"/>
        </w:rPr>
        <w:t>000 persons</w:t>
      </w:r>
      <w:r>
        <w:rPr>
          <w:rFonts w:hAnsi="SimSun" w:hint="eastAsia"/>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9"/>
        <w:gridCol w:w="983"/>
        <w:gridCol w:w="982"/>
        <w:gridCol w:w="982"/>
        <w:gridCol w:w="982"/>
        <w:gridCol w:w="982"/>
        <w:gridCol w:w="982"/>
        <w:gridCol w:w="982"/>
        <w:gridCol w:w="978"/>
      </w:tblGrid>
      <w:tr w:rsidR="00000000">
        <w:trPr>
          <w:cantSplit/>
          <w:trHeight w:val="120"/>
        </w:trPr>
        <w:tc>
          <w:tcPr>
            <w:tcW w:w="1018" w:type="pct"/>
            <w:vMerge w:val="restart"/>
            <w:tcMar>
              <w:left w:w="0" w:type="dxa"/>
              <w:right w:w="0" w:type="dxa"/>
            </w:tcMar>
            <w:vAlign w:val="center"/>
          </w:tcPr>
          <w:p w:rsidR="00000000" w:rsidRDefault="00902584">
            <w:pPr>
              <w:spacing w:line="480" w:lineRule="auto"/>
              <w:jc w:val="center"/>
              <w:rPr>
                <w:rFonts w:hAnsi="SimSun"/>
                <w:b/>
                <w:sz w:val="18"/>
                <w:szCs w:val="18"/>
              </w:rPr>
            </w:pPr>
          </w:p>
        </w:tc>
        <w:tc>
          <w:tcPr>
            <w:tcW w:w="995" w:type="pct"/>
            <w:gridSpan w:val="2"/>
            <w:tcMar>
              <w:left w:w="0" w:type="dxa"/>
              <w:right w:w="0" w:type="dxa"/>
            </w:tcMar>
          </w:tcPr>
          <w:p w:rsidR="00000000" w:rsidRDefault="00902584">
            <w:pPr>
              <w:adjustRightInd w:val="0"/>
              <w:spacing w:after="120" w:line="280" w:lineRule="exact"/>
              <w:jc w:val="center"/>
              <w:rPr>
                <w:rFonts w:hAnsi="SimSun" w:hint="eastAsia"/>
                <w:b/>
                <w:sz w:val="18"/>
                <w:szCs w:val="21"/>
              </w:rPr>
            </w:pPr>
            <w:r>
              <w:rPr>
                <w:rFonts w:hAnsi="SimSun" w:hint="eastAsia"/>
                <w:b/>
                <w:sz w:val="18"/>
                <w:szCs w:val="21"/>
              </w:rPr>
              <w:t>1998</w:t>
            </w:r>
            <w:r>
              <w:rPr>
                <w:rFonts w:hAnsi="SimSun" w:hint="eastAsia"/>
                <w:b/>
                <w:sz w:val="18"/>
                <w:szCs w:val="21"/>
              </w:rPr>
              <w:t>年</w:t>
            </w:r>
          </w:p>
        </w:tc>
        <w:tc>
          <w:tcPr>
            <w:tcW w:w="996" w:type="pct"/>
            <w:gridSpan w:val="2"/>
            <w:tcMar>
              <w:left w:w="0" w:type="dxa"/>
              <w:right w:w="0" w:type="dxa"/>
            </w:tcMar>
          </w:tcPr>
          <w:p w:rsidR="00000000" w:rsidRDefault="00902584">
            <w:pPr>
              <w:adjustRightInd w:val="0"/>
              <w:spacing w:after="120" w:line="280" w:lineRule="exact"/>
              <w:jc w:val="center"/>
              <w:rPr>
                <w:rFonts w:hAnsi="SimSun" w:hint="eastAsia"/>
                <w:b/>
                <w:sz w:val="18"/>
                <w:szCs w:val="21"/>
              </w:rPr>
            </w:pPr>
            <w:r>
              <w:rPr>
                <w:rFonts w:hAnsi="SimSun" w:hint="eastAsia"/>
                <w:b/>
                <w:sz w:val="18"/>
                <w:szCs w:val="21"/>
              </w:rPr>
              <w:t>1999</w:t>
            </w:r>
            <w:r>
              <w:rPr>
                <w:rFonts w:hAnsi="SimSun" w:hint="eastAsia"/>
                <w:b/>
                <w:sz w:val="18"/>
                <w:szCs w:val="21"/>
              </w:rPr>
              <w:t>年</w:t>
            </w:r>
          </w:p>
        </w:tc>
        <w:tc>
          <w:tcPr>
            <w:tcW w:w="996" w:type="pct"/>
            <w:gridSpan w:val="2"/>
            <w:tcMar>
              <w:left w:w="0" w:type="dxa"/>
              <w:right w:w="0" w:type="dxa"/>
            </w:tcMar>
          </w:tcPr>
          <w:p w:rsidR="00000000" w:rsidRDefault="00902584">
            <w:pPr>
              <w:adjustRightInd w:val="0"/>
              <w:spacing w:after="120" w:line="280" w:lineRule="exact"/>
              <w:jc w:val="center"/>
              <w:rPr>
                <w:rFonts w:hAnsi="SimSun" w:hint="eastAsia"/>
                <w:b/>
                <w:sz w:val="18"/>
                <w:szCs w:val="21"/>
              </w:rPr>
            </w:pPr>
            <w:r>
              <w:rPr>
                <w:rFonts w:hAnsi="SimSun" w:hint="eastAsia"/>
                <w:b/>
                <w:sz w:val="18"/>
                <w:szCs w:val="21"/>
              </w:rPr>
              <w:t>2000</w:t>
            </w:r>
            <w:r>
              <w:rPr>
                <w:rFonts w:hAnsi="SimSun" w:hint="eastAsia"/>
                <w:b/>
                <w:sz w:val="18"/>
                <w:szCs w:val="21"/>
              </w:rPr>
              <w:t>年</w:t>
            </w:r>
          </w:p>
        </w:tc>
        <w:tc>
          <w:tcPr>
            <w:tcW w:w="996" w:type="pct"/>
            <w:gridSpan w:val="2"/>
            <w:tcMar>
              <w:left w:w="0" w:type="dxa"/>
              <w:right w:w="0" w:type="dxa"/>
            </w:tcMar>
          </w:tcPr>
          <w:p w:rsidR="00000000" w:rsidRDefault="00902584">
            <w:pPr>
              <w:adjustRightInd w:val="0"/>
              <w:spacing w:after="120" w:line="280" w:lineRule="exact"/>
              <w:jc w:val="center"/>
              <w:rPr>
                <w:rFonts w:hAnsi="SimSun" w:hint="eastAsia"/>
                <w:b/>
                <w:sz w:val="18"/>
                <w:szCs w:val="21"/>
              </w:rPr>
            </w:pPr>
            <w:r>
              <w:rPr>
                <w:rFonts w:hAnsi="SimSun" w:hint="eastAsia"/>
                <w:b/>
                <w:sz w:val="18"/>
                <w:szCs w:val="21"/>
              </w:rPr>
              <w:t>2001</w:t>
            </w:r>
            <w:r>
              <w:rPr>
                <w:rFonts w:hAnsi="SimSun" w:hint="eastAsia"/>
                <w:b/>
                <w:sz w:val="18"/>
                <w:szCs w:val="21"/>
              </w:rPr>
              <w:t>年</w:t>
            </w:r>
          </w:p>
        </w:tc>
      </w:tr>
      <w:tr w:rsidR="00000000">
        <w:trPr>
          <w:cantSplit/>
          <w:trHeight w:val="459"/>
        </w:trPr>
        <w:tc>
          <w:tcPr>
            <w:tcW w:w="1018" w:type="pct"/>
            <w:vMerge/>
            <w:tcBorders>
              <w:bottom w:val="single" w:sz="12" w:space="0" w:color="auto"/>
            </w:tcBorders>
            <w:tcMar>
              <w:left w:w="0" w:type="dxa"/>
              <w:right w:w="0" w:type="dxa"/>
            </w:tcMar>
            <w:vAlign w:val="center"/>
          </w:tcPr>
          <w:p w:rsidR="00000000" w:rsidRDefault="00902584">
            <w:pPr>
              <w:spacing w:line="480" w:lineRule="auto"/>
              <w:jc w:val="center"/>
              <w:rPr>
                <w:rFonts w:hAnsi="SimSun" w:hint="eastAsia"/>
                <w:b/>
                <w:sz w:val="18"/>
                <w:szCs w:val="18"/>
              </w:rPr>
            </w:pP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pacing w:val="-8"/>
                <w:sz w:val="18"/>
                <w:szCs w:val="21"/>
              </w:rPr>
            </w:pPr>
            <w:r>
              <w:rPr>
                <w:rFonts w:hAnsi="SimSun" w:hint="eastAsia"/>
                <w:b/>
                <w:spacing w:val="-8"/>
                <w:sz w:val="18"/>
                <w:szCs w:val="21"/>
              </w:rPr>
              <w:t>占学生总数的比重</w:t>
            </w:r>
            <w:r>
              <w:rPr>
                <w:rFonts w:hAnsi="SimSun"/>
                <w:b/>
                <w:spacing w:val="-8"/>
                <w:sz w:val="18"/>
                <w:szCs w:val="21"/>
              </w:rPr>
              <w:t>(</w:t>
            </w:r>
            <w:r>
              <w:rPr>
                <w:rFonts w:hAnsi="SimSun" w:hint="eastAsia"/>
                <w:b/>
                <w:spacing w:val="-8"/>
                <w:sz w:val="18"/>
                <w:szCs w:val="21"/>
              </w:rPr>
              <w:t>%)</w:t>
            </w:r>
          </w:p>
          <w:p w:rsidR="00000000" w:rsidRDefault="00902584">
            <w:pPr>
              <w:snapToGrid w:val="0"/>
              <w:spacing w:line="280" w:lineRule="exact"/>
              <w:jc w:val="center"/>
              <w:rPr>
                <w:rFonts w:hAnsi="SimSun" w:hint="eastAsia"/>
                <w:b/>
                <w:spacing w:val="-30"/>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pacing w:val="-6"/>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pacing w:val="-8"/>
                <w:sz w:val="18"/>
                <w:szCs w:val="21"/>
              </w:rPr>
            </w:pPr>
            <w:r>
              <w:rPr>
                <w:rFonts w:hAnsi="SimSun" w:hint="eastAsia"/>
                <w:b/>
                <w:spacing w:val="-8"/>
                <w:sz w:val="18"/>
                <w:szCs w:val="21"/>
              </w:rPr>
              <w:t>占学生总数的比重</w:t>
            </w:r>
            <w:r>
              <w:rPr>
                <w:rFonts w:hAnsi="SimSun" w:hint="eastAsia"/>
                <w:b/>
                <w:spacing w:val="-8"/>
                <w:sz w:val="18"/>
                <w:szCs w:val="21"/>
              </w:rPr>
              <w:t>(%)</w:t>
            </w:r>
          </w:p>
          <w:p w:rsidR="00000000" w:rsidRDefault="00902584">
            <w:pPr>
              <w:snapToGrid w:val="0"/>
              <w:spacing w:line="280" w:lineRule="exact"/>
              <w:jc w:val="center"/>
              <w:rPr>
                <w:rFonts w:hAnsi="SimSun" w:hint="eastAsia"/>
                <w:b/>
                <w:spacing w:val="-6"/>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z w:val="18"/>
                <w:szCs w:val="21"/>
              </w:rPr>
            </w:pPr>
            <w:r>
              <w:rPr>
                <w:rFonts w:hAnsi="SimSun" w:hint="eastAsia"/>
                <w:b/>
                <w:spacing w:val="-8"/>
                <w:sz w:val="18"/>
                <w:szCs w:val="21"/>
              </w:rPr>
              <w:t>占学生总数的比重</w:t>
            </w:r>
            <w:r>
              <w:rPr>
                <w:rFonts w:hAnsi="SimSun" w:hint="eastAsia"/>
                <w:b/>
                <w:spacing w:val="-8"/>
                <w:sz w:val="18"/>
                <w:szCs w:val="21"/>
              </w:rPr>
              <w:t>(</w:t>
            </w:r>
            <w:r>
              <w:rPr>
                <w:rFonts w:hAnsi="SimSun" w:hint="eastAsia"/>
                <w:b/>
                <w:spacing w:val="-8"/>
                <w:sz w:val="18"/>
                <w:szCs w:val="21"/>
              </w:rPr>
              <w:t>%)</w:t>
            </w:r>
          </w:p>
          <w:p w:rsidR="00000000" w:rsidRDefault="00902584">
            <w:pPr>
              <w:snapToGrid w:val="0"/>
              <w:spacing w:line="280" w:lineRule="exact"/>
              <w:jc w:val="center"/>
              <w:rPr>
                <w:rFonts w:hAnsi="SimSun" w:hint="eastAsia"/>
                <w:b/>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z w:val="18"/>
                <w:szCs w:val="21"/>
              </w:rPr>
            </w:pPr>
            <w:r>
              <w:rPr>
                <w:rFonts w:hAnsi="SimSun" w:hint="eastAsia"/>
                <w:b/>
                <w:spacing w:val="-8"/>
                <w:sz w:val="18"/>
                <w:szCs w:val="21"/>
              </w:rPr>
              <w:t>占学生总数的比重</w:t>
            </w:r>
            <w:r>
              <w:rPr>
                <w:rFonts w:hAnsi="SimSun" w:hint="eastAsia"/>
                <w:b/>
                <w:spacing w:val="-8"/>
                <w:sz w:val="18"/>
                <w:szCs w:val="21"/>
              </w:rPr>
              <w:t>(%)</w:t>
            </w:r>
          </w:p>
          <w:p w:rsidR="00000000" w:rsidRDefault="00902584">
            <w:pPr>
              <w:snapToGrid w:val="0"/>
              <w:spacing w:line="280" w:lineRule="exact"/>
              <w:jc w:val="center"/>
              <w:rPr>
                <w:rFonts w:hAnsi="SimSun" w:hint="eastAsia"/>
                <w:b/>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r>
      <w:tr w:rsidR="00000000">
        <w:trPr>
          <w:cantSplit/>
        </w:trPr>
        <w:tc>
          <w:tcPr>
            <w:tcW w:w="1018" w:type="pct"/>
            <w:tcBorders>
              <w:top w:val="single" w:sz="12" w:space="0" w:color="auto"/>
              <w:bottom w:val="nil"/>
            </w:tcBorders>
            <w:tcMar>
              <w:left w:w="0" w:type="dxa"/>
              <w:right w:w="0" w:type="dxa"/>
            </w:tcMar>
            <w:vAlign w:val="center"/>
          </w:tcPr>
          <w:p w:rsidR="00000000" w:rsidRDefault="00902584">
            <w:pPr>
              <w:spacing w:line="160" w:lineRule="exact"/>
              <w:jc w:val="center"/>
              <w:rPr>
                <w:rFonts w:hAnsi="SimSun" w:hint="eastAsia"/>
                <w:b/>
                <w:sz w:val="18"/>
                <w:szCs w:val="18"/>
              </w:rPr>
            </w:pPr>
          </w:p>
        </w:tc>
        <w:tc>
          <w:tcPr>
            <w:tcW w:w="498"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rFonts w:hAnsi="SimSun" w:hint="eastAsia"/>
                <w:b/>
                <w:sz w:val="18"/>
                <w:szCs w:val="21"/>
              </w:rPr>
            </w:pPr>
          </w:p>
        </w:tc>
        <w:tc>
          <w:tcPr>
            <w:tcW w:w="498"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rFonts w:hAnsi="SimSun" w:hint="eastAsia"/>
                <w:b/>
                <w:spacing w:val="-8"/>
                <w:sz w:val="18"/>
                <w:szCs w:val="21"/>
              </w:rPr>
            </w:pPr>
          </w:p>
        </w:tc>
        <w:tc>
          <w:tcPr>
            <w:tcW w:w="498"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rFonts w:hAnsi="SimSun" w:hint="eastAsia"/>
                <w:b/>
                <w:sz w:val="18"/>
                <w:szCs w:val="21"/>
              </w:rPr>
            </w:pPr>
          </w:p>
        </w:tc>
        <w:tc>
          <w:tcPr>
            <w:tcW w:w="498"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rFonts w:hAnsi="SimSun" w:hint="eastAsia"/>
                <w:b/>
                <w:spacing w:val="-8"/>
                <w:sz w:val="18"/>
                <w:szCs w:val="21"/>
              </w:rPr>
            </w:pPr>
          </w:p>
        </w:tc>
        <w:tc>
          <w:tcPr>
            <w:tcW w:w="498"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rFonts w:hAnsi="SimSun" w:hint="eastAsia"/>
                <w:b/>
                <w:sz w:val="18"/>
                <w:szCs w:val="21"/>
              </w:rPr>
            </w:pPr>
          </w:p>
        </w:tc>
        <w:tc>
          <w:tcPr>
            <w:tcW w:w="498"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rFonts w:hAnsi="SimSun" w:hint="eastAsia"/>
                <w:b/>
                <w:spacing w:val="-8"/>
                <w:sz w:val="18"/>
                <w:szCs w:val="21"/>
              </w:rPr>
            </w:pPr>
          </w:p>
        </w:tc>
        <w:tc>
          <w:tcPr>
            <w:tcW w:w="498"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rFonts w:hAnsi="SimSun" w:hint="eastAsia"/>
                <w:b/>
                <w:sz w:val="18"/>
                <w:szCs w:val="21"/>
              </w:rPr>
            </w:pPr>
          </w:p>
        </w:tc>
        <w:tc>
          <w:tcPr>
            <w:tcW w:w="498" w:type="pct"/>
            <w:tcBorders>
              <w:top w:val="single" w:sz="12" w:space="0" w:color="auto"/>
              <w:bottom w:val="nil"/>
            </w:tcBorders>
            <w:tcMar>
              <w:left w:w="0" w:type="dxa"/>
              <w:right w:w="0" w:type="dxa"/>
            </w:tcMar>
            <w:vAlign w:val="center"/>
          </w:tcPr>
          <w:p w:rsidR="00000000" w:rsidRDefault="00902584">
            <w:pPr>
              <w:snapToGrid w:val="0"/>
              <w:spacing w:line="160" w:lineRule="exact"/>
              <w:jc w:val="center"/>
              <w:rPr>
                <w:rFonts w:hAnsi="SimSun" w:hint="eastAsia"/>
                <w:b/>
                <w:spacing w:val="-8"/>
                <w:sz w:val="18"/>
                <w:szCs w:val="21"/>
              </w:rPr>
            </w:pPr>
          </w:p>
        </w:tc>
      </w:tr>
      <w:tr w:rsidR="00000000">
        <w:trPr>
          <w:trHeight w:val="459"/>
        </w:trPr>
        <w:tc>
          <w:tcPr>
            <w:tcW w:w="1018" w:type="pct"/>
            <w:tcBorders>
              <w:top w:val="nil"/>
            </w:tcBorders>
            <w:tcMar>
              <w:left w:w="0" w:type="dxa"/>
              <w:right w:w="0" w:type="dxa"/>
            </w:tcMar>
            <w:vAlign w:val="center"/>
          </w:tcPr>
          <w:p w:rsidR="00000000" w:rsidRDefault="00902584">
            <w:pPr>
              <w:snapToGrid w:val="0"/>
              <w:spacing w:line="240" w:lineRule="exact"/>
              <w:jc w:val="center"/>
              <w:rPr>
                <w:sz w:val="18"/>
                <w:szCs w:val="21"/>
              </w:rPr>
            </w:pPr>
            <w:r>
              <w:rPr>
                <w:sz w:val="18"/>
                <w:szCs w:val="21"/>
              </w:rPr>
              <w:t>普通高等学校</w:t>
            </w:r>
          </w:p>
          <w:p w:rsidR="00000000" w:rsidRDefault="00902584">
            <w:pPr>
              <w:snapToGrid w:val="0"/>
              <w:spacing w:line="240" w:lineRule="exact"/>
              <w:jc w:val="center"/>
              <w:rPr>
                <w:sz w:val="18"/>
                <w:szCs w:val="21"/>
              </w:rPr>
            </w:pPr>
            <w:r>
              <w:rPr>
                <w:sz w:val="18"/>
                <w:szCs w:val="21"/>
              </w:rPr>
              <w:t>Institution of</w:t>
            </w:r>
          </w:p>
          <w:p w:rsidR="00000000" w:rsidRDefault="00902584">
            <w:pPr>
              <w:snapToGrid w:val="0"/>
              <w:spacing w:after="120" w:line="240" w:lineRule="exact"/>
              <w:jc w:val="center"/>
              <w:rPr>
                <w:sz w:val="18"/>
                <w:szCs w:val="21"/>
              </w:rPr>
            </w:pPr>
            <w:r>
              <w:rPr>
                <w:sz w:val="18"/>
                <w:szCs w:val="21"/>
              </w:rPr>
              <w:t>Higher Education</w:t>
            </w:r>
          </w:p>
        </w:tc>
        <w:tc>
          <w:tcPr>
            <w:tcW w:w="498" w:type="pct"/>
            <w:tcBorders>
              <w:top w:val="nil"/>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130.59</w:t>
            </w:r>
          </w:p>
        </w:tc>
        <w:tc>
          <w:tcPr>
            <w:tcW w:w="498" w:type="pct"/>
            <w:tcBorders>
              <w:top w:val="nil"/>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38.31</w:t>
            </w:r>
          </w:p>
        </w:tc>
        <w:tc>
          <w:tcPr>
            <w:tcW w:w="498" w:type="pct"/>
            <w:tcBorders>
              <w:top w:val="nil"/>
            </w:tcBorders>
            <w:tcMar>
              <w:left w:w="0" w:type="dxa"/>
              <w:right w:w="0" w:type="dxa"/>
            </w:tcMar>
            <w:vAlign w:val="center"/>
          </w:tcPr>
          <w:p w:rsidR="00000000" w:rsidRDefault="00902584">
            <w:pPr>
              <w:snapToGrid w:val="0"/>
              <w:spacing w:after="120" w:line="240" w:lineRule="exact"/>
              <w:jc w:val="center"/>
              <w:rPr>
                <w:rFonts w:hAnsi="SimSun"/>
                <w:spacing w:val="-6"/>
                <w:sz w:val="18"/>
                <w:szCs w:val="21"/>
              </w:rPr>
            </w:pPr>
            <w:r>
              <w:rPr>
                <w:rFonts w:hAnsi="SimSun"/>
                <w:spacing w:val="-6"/>
                <w:sz w:val="18"/>
                <w:szCs w:val="21"/>
              </w:rPr>
              <w:t>162.06</w:t>
            </w:r>
          </w:p>
        </w:tc>
        <w:tc>
          <w:tcPr>
            <w:tcW w:w="498" w:type="pct"/>
            <w:tcBorders>
              <w:top w:val="nil"/>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39.66</w:t>
            </w:r>
          </w:p>
        </w:tc>
        <w:tc>
          <w:tcPr>
            <w:tcW w:w="498" w:type="pct"/>
            <w:tcBorders>
              <w:top w:val="nil"/>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227.89</w:t>
            </w:r>
          </w:p>
        </w:tc>
        <w:tc>
          <w:tcPr>
            <w:tcW w:w="498" w:type="pct"/>
            <w:tcBorders>
              <w:top w:val="nil"/>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40.98</w:t>
            </w:r>
          </w:p>
        </w:tc>
        <w:tc>
          <w:tcPr>
            <w:tcW w:w="498" w:type="pct"/>
            <w:tcBorders>
              <w:top w:val="nil"/>
            </w:tcBorders>
            <w:tcMar>
              <w:left w:w="0" w:type="dxa"/>
              <w:right w:w="0" w:type="dxa"/>
            </w:tcMar>
            <w:vAlign w:val="center"/>
          </w:tcPr>
          <w:p w:rsidR="00000000" w:rsidRDefault="00902584">
            <w:pPr>
              <w:snapToGrid w:val="0"/>
              <w:spacing w:after="120" w:line="240" w:lineRule="exact"/>
              <w:jc w:val="center"/>
              <w:rPr>
                <w:rFonts w:hAnsi="SimSun"/>
                <w:spacing w:val="-12"/>
                <w:sz w:val="18"/>
                <w:szCs w:val="21"/>
              </w:rPr>
            </w:pPr>
            <w:r>
              <w:rPr>
                <w:rFonts w:hAnsi="SimSun"/>
                <w:spacing w:val="-12"/>
                <w:sz w:val="18"/>
                <w:szCs w:val="21"/>
              </w:rPr>
              <w:t>302.30</w:t>
            </w:r>
          </w:p>
        </w:tc>
        <w:tc>
          <w:tcPr>
            <w:tcW w:w="498" w:type="pct"/>
            <w:tcBorders>
              <w:top w:val="nil"/>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42.04</w:t>
            </w:r>
          </w:p>
        </w:tc>
      </w:tr>
      <w:tr w:rsidR="00000000">
        <w:trPr>
          <w:trHeight w:val="459"/>
        </w:trPr>
        <w:tc>
          <w:tcPr>
            <w:tcW w:w="1018" w:type="pct"/>
            <w:tcMar>
              <w:left w:w="0" w:type="dxa"/>
              <w:right w:w="0" w:type="dxa"/>
            </w:tcMar>
            <w:vAlign w:val="center"/>
          </w:tcPr>
          <w:p w:rsidR="00000000" w:rsidRDefault="00902584">
            <w:pPr>
              <w:snapToGrid w:val="0"/>
              <w:spacing w:before="120" w:line="240" w:lineRule="exact"/>
              <w:jc w:val="center"/>
              <w:rPr>
                <w:sz w:val="18"/>
                <w:szCs w:val="21"/>
              </w:rPr>
            </w:pPr>
            <w:r>
              <w:rPr>
                <w:sz w:val="18"/>
                <w:szCs w:val="21"/>
              </w:rPr>
              <w:t>中等技术学校</w:t>
            </w:r>
          </w:p>
          <w:p w:rsidR="00000000" w:rsidRDefault="00902584">
            <w:pPr>
              <w:snapToGrid w:val="0"/>
              <w:spacing w:line="240" w:lineRule="exact"/>
              <w:jc w:val="center"/>
              <w:rPr>
                <w:sz w:val="18"/>
                <w:szCs w:val="21"/>
              </w:rPr>
            </w:pPr>
            <w:r>
              <w:rPr>
                <w:sz w:val="18"/>
                <w:szCs w:val="21"/>
              </w:rPr>
              <w:t>Specialized</w:t>
            </w:r>
            <w:r>
              <w:rPr>
                <w:rFonts w:hint="eastAsia"/>
                <w:sz w:val="18"/>
                <w:szCs w:val="21"/>
              </w:rPr>
              <w:t xml:space="preserve"> </w:t>
            </w:r>
            <w:r>
              <w:rPr>
                <w:sz w:val="18"/>
                <w:szCs w:val="21"/>
              </w:rPr>
              <w:t>Secondary</w:t>
            </w:r>
          </w:p>
          <w:p w:rsidR="00000000" w:rsidRDefault="00902584">
            <w:pPr>
              <w:snapToGrid w:val="0"/>
              <w:spacing w:after="120" w:line="240" w:lineRule="exact"/>
              <w:jc w:val="center"/>
              <w:rPr>
                <w:sz w:val="18"/>
                <w:szCs w:val="21"/>
              </w:rPr>
            </w:pPr>
            <w:r>
              <w:rPr>
                <w:sz w:val="18"/>
                <w:szCs w:val="21"/>
              </w:rPr>
              <w:t>Schools</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212.45</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52.33</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6"/>
                <w:sz w:val="18"/>
                <w:szCs w:val="21"/>
              </w:rPr>
            </w:pPr>
            <w:r>
              <w:rPr>
                <w:rFonts w:hAnsi="SimSun"/>
                <w:spacing w:val="-6"/>
                <w:sz w:val="18"/>
                <w:szCs w:val="21"/>
              </w:rPr>
              <w:t>227.80</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53.60</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225.36</w:t>
            </w:r>
          </w:p>
        </w:tc>
        <w:tc>
          <w:tcPr>
            <w:tcW w:w="498" w:type="pct"/>
            <w:tcMar>
              <w:left w:w="0" w:type="dxa"/>
              <w:right w:w="0" w:type="dxa"/>
            </w:tcMar>
            <w:vAlign w:val="center"/>
          </w:tcPr>
          <w:p w:rsidR="00000000" w:rsidRDefault="00902584">
            <w:pPr>
              <w:snapToGrid w:val="0"/>
              <w:spacing w:after="120" w:line="240" w:lineRule="exact"/>
              <w:jc w:val="center"/>
              <w:rPr>
                <w:rFonts w:hAnsi="SimSun" w:hint="eastAsia"/>
                <w:sz w:val="18"/>
                <w:szCs w:val="21"/>
              </w:rPr>
            </w:pPr>
            <w:r>
              <w:rPr>
                <w:rFonts w:hAnsi="SimSun"/>
                <w:sz w:val="18"/>
                <w:szCs w:val="21"/>
              </w:rPr>
              <w:t>54.6</w:t>
            </w:r>
            <w:r>
              <w:rPr>
                <w:rFonts w:hAnsi="SimSun" w:hint="eastAsia"/>
                <w:sz w:val="18"/>
                <w:szCs w:val="21"/>
              </w:rPr>
              <w:t>8</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12"/>
                <w:sz w:val="18"/>
                <w:szCs w:val="21"/>
              </w:rPr>
            </w:pPr>
            <w:r>
              <w:rPr>
                <w:rFonts w:hAnsi="SimSun"/>
                <w:spacing w:val="-12"/>
                <w:sz w:val="18"/>
                <w:szCs w:val="21"/>
              </w:rPr>
              <w:t>216.51</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55.27</w:t>
            </w:r>
          </w:p>
        </w:tc>
      </w:tr>
      <w:tr w:rsidR="00000000">
        <w:trPr>
          <w:trHeight w:val="459"/>
        </w:trPr>
        <w:tc>
          <w:tcPr>
            <w:tcW w:w="1018" w:type="pct"/>
            <w:tcMar>
              <w:left w:w="0" w:type="dxa"/>
              <w:right w:w="0" w:type="dxa"/>
            </w:tcMar>
            <w:vAlign w:val="center"/>
          </w:tcPr>
          <w:p w:rsidR="00000000" w:rsidRDefault="00902584">
            <w:pPr>
              <w:snapToGrid w:val="0"/>
              <w:spacing w:before="120" w:line="240" w:lineRule="exact"/>
              <w:jc w:val="center"/>
              <w:rPr>
                <w:sz w:val="18"/>
                <w:szCs w:val="21"/>
              </w:rPr>
            </w:pPr>
            <w:r>
              <w:rPr>
                <w:sz w:val="18"/>
                <w:szCs w:val="21"/>
              </w:rPr>
              <w:t>中等师范学校</w:t>
            </w:r>
          </w:p>
          <w:p w:rsidR="00000000" w:rsidRDefault="00902584">
            <w:pPr>
              <w:snapToGrid w:val="0"/>
              <w:spacing w:line="240" w:lineRule="exact"/>
              <w:jc w:val="center"/>
              <w:rPr>
                <w:sz w:val="18"/>
                <w:szCs w:val="21"/>
              </w:rPr>
            </w:pPr>
            <w:r>
              <w:rPr>
                <w:sz w:val="18"/>
                <w:szCs w:val="21"/>
              </w:rPr>
              <w:t>Secondary</w:t>
            </w:r>
          </w:p>
          <w:p w:rsidR="00000000" w:rsidRDefault="00902584">
            <w:pPr>
              <w:snapToGrid w:val="0"/>
              <w:spacing w:after="120" w:line="240" w:lineRule="exact"/>
              <w:jc w:val="center"/>
              <w:rPr>
                <w:sz w:val="18"/>
                <w:szCs w:val="21"/>
              </w:rPr>
            </w:pPr>
            <w:r>
              <w:rPr>
                <w:sz w:val="18"/>
                <w:szCs w:val="21"/>
              </w:rPr>
              <w:t>Normal Schools</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60.20</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65.35</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59.65</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65.89</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51.95</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67.49</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46.43</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70.09</w:t>
            </w:r>
          </w:p>
        </w:tc>
      </w:tr>
      <w:tr w:rsidR="00000000">
        <w:trPr>
          <w:trHeight w:val="459"/>
        </w:trPr>
        <w:tc>
          <w:tcPr>
            <w:tcW w:w="1018" w:type="pct"/>
            <w:tcMar>
              <w:left w:w="0" w:type="dxa"/>
              <w:right w:w="0" w:type="dxa"/>
            </w:tcMar>
            <w:vAlign w:val="center"/>
          </w:tcPr>
          <w:p w:rsidR="00000000" w:rsidRDefault="00902584">
            <w:pPr>
              <w:snapToGrid w:val="0"/>
              <w:spacing w:before="120" w:line="240" w:lineRule="exact"/>
              <w:jc w:val="center"/>
              <w:rPr>
                <w:sz w:val="18"/>
                <w:szCs w:val="21"/>
              </w:rPr>
            </w:pPr>
            <w:r>
              <w:rPr>
                <w:sz w:val="18"/>
                <w:szCs w:val="21"/>
              </w:rPr>
              <w:t>普通中学</w:t>
            </w:r>
          </w:p>
          <w:p w:rsidR="00000000" w:rsidRDefault="00902584">
            <w:pPr>
              <w:snapToGrid w:val="0"/>
              <w:spacing w:line="240" w:lineRule="exact"/>
              <w:jc w:val="center"/>
              <w:rPr>
                <w:sz w:val="18"/>
                <w:szCs w:val="21"/>
              </w:rPr>
            </w:pPr>
            <w:r>
              <w:rPr>
                <w:sz w:val="18"/>
                <w:szCs w:val="21"/>
              </w:rPr>
              <w:t>Regular</w:t>
            </w:r>
            <w:r>
              <w:rPr>
                <w:rFonts w:hint="eastAsia"/>
                <w:sz w:val="18"/>
                <w:szCs w:val="21"/>
              </w:rPr>
              <w:t xml:space="preserve"> </w:t>
            </w:r>
            <w:r>
              <w:rPr>
                <w:sz w:val="18"/>
                <w:szCs w:val="21"/>
              </w:rPr>
              <w:t>Secondary</w:t>
            </w:r>
          </w:p>
          <w:p w:rsidR="00000000" w:rsidRDefault="00902584">
            <w:pPr>
              <w:snapToGrid w:val="0"/>
              <w:spacing w:after="120" w:line="240" w:lineRule="exact"/>
              <w:jc w:val="center"/>
              <w:rPr>
                <w:sz w:val="18"/>
                <w:szCs w:val="21"/>
              </w:rPr>
            </w:pPr>
            <w:r>
              <w:rPr>
                <w:sz w:val="18"/>
                <w:szCs w:val="21"/>
              </w:rPr>
              <w:t>Schools</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6"/>
                <w:sz w:val="18"/>
                <w:szCs w:val="21"/>
              </w:rPr>
            </w:pPr>
            <w:r>
              <w:rPr>
                <w:rFonts w:hAnsi="SimSun"/>
                <w:spacing w:val="-6"/>
                <w:sz w:val="18"/>
                <w:szCs w:val="21"/>
              </w:rPr>
              <w:t>2877.68</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45.67</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20"/>
                <w:sz w:val="18"/>
                <w:szCs w:val="21"/>
              </w:rPr>
            </w:pPr>
            <w:r>
              <w:rPr>
                <w:rFonts w:hAnsi="SimSun"/>
                <w:spacing w:val="-20"/>
                <w:sz w:val="18"/>
                <w:szCs w:val="21"/>
              </w:rPr>
              <w:t>3109.24</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45.92</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12"/>
                <w:sz w:val="18"/>
                <w:szCs w:val="21"/>
              </w:rPr>
            </w:pPr>
            <w:r>
              <w:rPr>
                <w:rFonts w:hAnsi="SimSun"/>
                <w:spacing w:val="-12"/>
                <w:sz w:val="18"/>
                <w:szCs w:val="21"/>
              </w:rPr>
              <w:t>3402.38</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46.17</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20"/>
                <w:sz w:val="18"/>
                <w:szCs w:val="21"/>
              </w:rPr>
            </w:pPr>
            <w:r>
              <w:rPr>
                <w:rFonts w:hAnsi="SimSun"/>
                <w:spacing w:val="-20"/>
                <w:sz w:val="18"/>
                <w:szCs w:val="21"/>
              </w:rPr>
              <w:t>3643.33</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46.49</w:t>
            </w:r>
          </w:p>
        </w:tc>
      </w:tr>
      <w:tr w:rsidR="00000000">
        <w:trPr>
          <w:trHeight w:val="459"/>
        </w:trPr>
        <w:tc>
          <w:tcPr>
            <w:tcW w:w="1018" w:type="pct"/>
            <w:tcMar>
              <w:left w:w="0" w:type="dxa"/>
              <w:right w:w="0" w:type="dxa"/>
            </w:tcMar>
            <w:vAlign w:val="center"/>
          </w:tcPr>
          <w:p w:rsidR="00000000" w:rsidRDefault="00902584">
            <w:pPr>
              <w:snapToGrid w:val="0"/>
              <w:spacing w:before="120" w:line="240" w:lineRule="exact"/>
              <w:jc w:val="center"/>
              <w:rPr>
                <w:sz w:val="18"/>
                <w:szCs w:val="21"/>
              </w:rPr>
            </w:pPr>
            <w:r>
              <w:rPr>
                <w:sz w:val="18"/>
                <w:szCs w:val="21"/>
              </w:rPr>
              <w:t>职业中学</w:t>
            </w:r>
          </w:p>
          <w:p w:rsidR="00000000" w:rsidRDefault="00902584">
            <w:pPr>
              <w:snapToGrid w:val="0"/>
              <w:spacing w:line="240" w:lineRule="exact"/>
              <w:jc w:val="center"/>
              <w:rPr>
                <w:rFonts w:hint="eastAsia"/>
                <w:sz w:val="18"/>
                <w:szCs w:val="21"/>
              </w:rPr>
            </w:pPr>
            <w:r>
              <w:rPr>
                <w:sz w:val="18"/>
                <w:szCs w:val="21"/>
              </w:rPr>
              <w:t>Vocational</w:t>
            </w:r>
          </w:p>
          <w:p w:rsidR="00000000" w:rsidRDefault="00902584">
            <w:pPr>
              <w:snapToGrid w:val="0"/>
              <w:spacing w:line="240" w:lineRule="exact"/>
              <w:jc w:val="center"/>
              <w:rPr>
                <w:sz w:val="18"/>
                <w:szCs w:val="21"/>
              </w:rPr>
            </w:pPr>
            <w:r>
              <w:rPr>
                <w:sz w:val="18"/>
                <w:szCs w:val="21"/>
              </w:rPr>
              <w:t>Secondary</w:t>
            </w:r>
          </w:p>
          <w:p w:rsidR="00000000" w:rsidRDefault="00902584">
            <w:pPr>
              <w:snapToGrid w:val="0"/>
              <w:spacing w:after="120" w:line="240" w:lineRule="exact"/>
              <w:jc w:val="center"/>
              <w:rPr>
                <w:sz w:val="18"/>
                <w:szCs w:val="21"/>
              </w:rPr>
            </w:pPr>
            <w:r>
              <w:rPr>
                <w:sz w:val="18"/>
                <w:szCs w:val="21"/>
              </w:rPr>
              <w:t>Schools</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259.69</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47.95</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12"/>
                <w:sz w:val="18"/>
                <w:szCs w:val="21"/>
              </w:rPr>
            </w:pPr>
            <w:r>
              <w:rPr>
                <w:rFonts w:hAnsi="SimSun"/>
                <w:spacing w:val="-12"/>
                <w:sz w:val="18"/>
                <w:szCs w:val="21"/>
              </w:rPr>
              <w:t>254.73</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47.71</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237.36</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47.17</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12"/>
                <w:sz w:val="18"/>
                <w:szCs w:val="21"/>
              </w:rPr>
            </w:pPr>
            <w:r>
              <w:rPr>
                <w:rFonts w:hAnsi="SimSun"/>
                <w:spacing w:val="-12"/>
                <w:sz w:val="18"/>
                <w:szCs w:val="21"/>
              </w:rPr>
              <w:t>221.65</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47.52</w:t>
            </w:r>
          </w:p>
        </w:tc>
      </w:tr>
      <w:tr w:rsidR="00000000">
        <w:trPr>
          <w:trHeight w:val="459"/>
        </w:trPr>
        <w:tc>
          <w:tcPr>
            <w:tcW w:w="1018" w:type="pct"/>
            <w:tcMar>
              <w:left w:w="0" w:type="dxa"/>
              <w:right w:w="0" w:type="dxa"/>
            </w:tcMar>
            <w:vAlign w:val="center"/>
          </w:tcPr>
          <w:p w:rsidR="00000000" w:rsidRDefault="00902584">
            <w:pPr>
              <w:snapToGrid w:val="0"/>
              <w:spacing w:before="120" w:line="240" w:lineRule="exact"/>
              <w:jc w:val="center"/>
              <w:rPr>
                <w:sz w:val="18"/>
                <w:szCs w:val="21"/>
              </w:rPr>
            </w:pPr>
            <w:r>
              <w:rPr>
                <w:sz w:val="18"/>
              </w:rPr>
              <w:t>工读学校</w:t>
            </w:r>
          </w:p>
          <w:p w:rsidR="00000000" w:rsidRDefault="00902584">
            <w:pPr>
              <w:snapToGrid w:val="0"/>
              <w:spacing w:after="120" w:line="240" w:lineRule="exact"/>
              <w:jc w:val="center"/>
              <w:rPr>
                <w:spacing w:val="-16"/>
                <w:sz w:val="18"/>
                <w:szCs w:val="21"/>
              </w:rPr>
            </w:pPr>
            <w:r>
              <w:rPr>
                <w:sz w:val="18"/>
                <w:szCs w:val="21"/>
              </w:rPr>
              <w:t>Schools of p</w:t>
            </w:r>
            <w:r>
              <w:rPr>
                <w:sz w:val="18"/>
                <w:szCs w:val="21"/>
              </w:rPr>
              <w:t>art work and</w:t>
            </w:r>
            <w:r>
              <w:rPr>
                <w:spacing w:val="-16"/>
                <w:sz w:val="18"/>
                <w:szCs w:val="21"/>
              </w:rPr>
              <w:t xml:space="preserve"> part study</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0.06</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10.30</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0.06</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8.32</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0.06</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7.46</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0.06</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7.18</w:t>
            </w:r>
          </w:p>
        </w:tc>
      </w:tr>
      <w:tr w:rsidR="00000000">
        <w:trPr>
          <w:trHeight w:val="459"/>
        </w:trPr>
        <w:tc>
          <w:tcPr>
            <w:tcW w:w="1018" w:type="pct"/>
            <w:tcMar>
              <w:left w:w="0" w:type="dxa"/>
              <w:right w:w="0" w:type="dxa"/>
            </w:tcMar>
            <w:vAlign w:val="center"/>
          </w:tcPr>
          <w:p w:rsidR="00000000" w:rsidRDefault="00902584">
            <w:pPr>
              <w:snapToGrid w:val="0"/>
              <w:spacing w:before="120" w:line="240" w:lineRule="exact"/>
              <w:jc w:val="center"/>
              <w:rPr>
                <w:sz w:val="18"/>
              </w:rPr>
            </w:pPr>
            <w:r>
              <w:rPr>
                <w:sz w:val="18"/>
              </w:rPr>
              <w:t>小学</w:t>
            </w:r>
          </w:p>
          <w:p w:rsidR="00000000" w:rsidRDefault="00902584">
            <w:pPr>
              <w:snapToGrid w:val="0"/>
              <w:spacing w:after="120" w:line="240" w:lineRule="exact"/>
              <w:jc w:val="center"/>
              <w:rPr>
                <w:sz w:val="18"/>
              </w:rPr>
            </w:pPr>
            <w:r>
              <w:rPr>
                <w:sz w:val="18"/>
              </w:rPr>
              <w:t>Primary Schools</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6"/>
                <w:sz w:val="18"/>
                <w:szCs w:val="21"/>
              </w:rPr>
            </w:pPr>
            <w:r>
              <w:rPr>
                <w:rFonts w:hAnsi="SimSun"/>
                <w:spacing w:val="-6"/>
                <w:sz w:val="18"/>
                <w:szCs w:val="21"/>
              </w:rPr>
              <w:t>6645.57</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47.63</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20"/>
                <w:sz w:val="18"/>
                <w:szCs w:val="21"/>
              </w:rPr>
            </w:pPr>
            <w:r>
              <w:rPr>
                <w:rFonts w:hAnsi="SimSun"/>
                <w:spacing w:val="-20"/>
                <w:sz w:val="18"/>
                <w:szCs w:val="21"/>
              </w:rPr>
              <w:t>6454.87</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47.64</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12"/>
                <w:sz w:val="18"/>
                <w:szCs w:val="21"/>
              </w:rPr>
            </w:pPr>
            <w:r>
              <w:rPr>
                <w:rFonts w:hAnsi="SimSun"/>
                <w:spacing w:val="-12"/>
                <w:sz w:val="18"/>
                <w:szCs w:val="21"/>
              </w:rPr>
              <w:t>6194.56</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47.60</w:t>
            </w:r>
          </w:p>
        </w:tc>
        <w:tc>
          <w:tcPr>
            <w:tcW w:w="498" w:type="pct"/>
            <w:tcMar>
              <w:left w:w="0" w:type="dxa"/>
              <w:right w:w="0" w:type="dxa"/>
            </w:tcMar>
            <w:vAlign w:val="center"/>
          </w:tcPr>
          <w:p w:rsidR="00000000" w:rsidRDefault="00902584">
            <w:pPr>
              <w:snapToGrid w:val="0"/>
              <w:spacing w:after="120" w:line="240" w:lineRule="exact"/>
              <w:jc w:val="center"/>
              <w:rPr>
                <w:rFonts w:hAnsi="SimSun"/>
                <w:spacing w:val="-20"/>
                <w:sz w:val="18"/>
                <w:szCs w:val="21"/>
              </w:rPr>
            </w:pPr>
            <w:r>
              <w:rPr>
                <w:rFonts w:hAnsi="SimSun"/>
                <w:spacing w:val="-20"/>
                <w:sz w:val="18"/>
                <w:szCs w:val="21"/>
              </w:rPr>
              <w:t>5936.80</w:t>
            </w:r>
          </w:p>
        </w:tc>
        <w:tc>
          <w:tcPr>
            <w:tcW w:w="498" w:type="pct"/>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47.33</w:t>
            </w:r>
          </w:p>
        </w:tc>
      </w:tr>
      <w:tr w:rsidR="00000000">
        <w:trPr>
          <w:trHeight w:val="459"/>
        </w:trPr>
        <w:tc>
          <w:tcPr>
            <w:tcW w:w="1018" w:type="pct"/>
            <w:tcBorders>
              <w:bottom w:val="single" w:sz="4" w:space="0" w:color="auto"/>
            </w:tcBorders>
            <w:tcMar>
              <w:left w:w="0" w:type="dxa"/>
              <w:right w:w="0" w:type="dxa"/>
            </w:tcMar>
            <w:vAlign w:val="center"/>
          </w:tcPr>
          <w:p w:rsidR="00000000" w:rsidRDefault="00902584">
            <w:pPr>
              <w:snapToGrid w:val="0"/>
              <w:spacing w:before="120" w:line="240" w:lineRule="exact"/>
              <w:jc w:val="center"/>
              <w:rPr>
                <w:sz w:val="18"/>
                <w:szCs w:val="21"/>
              </w:rPr>
            </w:pPr>
            <w:r>
              <w:rPr>
                <w:sz w:val="18"/>
              </w:rPr>
              <w:t>特殊教育学校</w:t>
            </w:r>
          </w:p>
          <w:p w:rsidR="00000000" w:rsidRDefault="00902584">
            <w:pPr>
              <w:snapToGrid w:val="0"/>
              <w:spacing w:line="240" w:lineRule="exact"/>
              <w:jc w:val="center"/>
              <w:rPr>
                <w:sz w:val="18"/>
              </w:rPr>
            </w:pPr>
            <w:r>
              <w:rPr>
                <w:sz w:val="18"/>
                <w:szCs w:val="21"/>
              </w:rPr>
              <w:t>Special</w:t>
            </w:r>
            <w:r>
              <w:rPr>
                <w:rFonts w:hint="eastAsia"/>
                <w:sz w:val="18"/>
                <w:szCs w:val="21"/>
              </w:rPr>
              <w:t xml:space="preserve"> </w:t>
            </w:r>
            <w:r>
              <w:rPr>
                <w:sz w:val="18"/>
                <w:szCs w:val="21"/>
              </w:rPr>
              <w:t>Education</w:t>
            </w:r>
          </w:p>
          <w:p w:rsidR="00000000" w:rsidRDefault="00902584">
            <w:pPr>
              <w:snapToGrid w:val="0"/>
              <w:spacing w:after="120" w:line="240" w:lineRule="exact"/>
              <w:jc w:val="center"/>
              <w:rPr>
                <w:sz w:val="18"/>
              </w:rPr>
            </w:pPr>
            <w:r>
              <w:rPr>
                <w:sz w:val="18"/>
              </w:rPr>
              <w:t>Schools</w:t>
            </w:r>
          </w:p>
        </w:tc>
        <w:tc>
          <w:tcPr>
            <w:tcW w:w="498" w:type="pct"/>
            <w:tcBorders>
              <w:bottom w:val="single" w:sz="4"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12.98</w:t>
            </w:r>
          </w:p>
        </w:tc>
        <w:tc>
          <w:tcPr>
            <w:tcW w:w="498" w:type="pct"/>
            <w:tcBorders>
              <w:bottom w:val="single" w:sz="4"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36.22</w:t>
            </w:r>
          </w:p>
        </w:tc>
        <w:tc>
          <w:tcPr>
            <w:tcW w:w="498" w:type="pct"/>
            <w:tcBorders>
              <w:bottom w:val="single" w:sz="4"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13.09</w:t>
            </w:r>
          </w:p>
        </w:tc>
        <w:tc>
          <w:tcPr>
            <w:tcW w:w="498" w:type="pct"/>
            <w:tcBorders>
              <w:bottom w:val="single" w:sz="4"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35.22</w:t>
            </w:r>
          </w:p>
        </w:tc>
        <w:tc>
          <w:tcPr>
            <w:tcW w:w="498" w:type="pct"/>
            <w:tcBorders>
              <w:bottom w:val="single" w:sz="4"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13.54</w:t>
            </w:r>
          </w:p>
        </w:tc>
        <w:tc>
          <w:tcPr>
            <w:tcW w:w="498" w:type="pct"/>
            <w:tcBorders>
              <w:bottom w:val="single" w:sz="4"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35.87</w:t>
            </w:r>
          </w:p>
        </w:tc>
        <w:tc>
          <w:tcPr>
            <w:tcW w:w="498" w:type="pct"/>
            <w:tcBorders>
              <w:bottom w:val="single" w:sz="4"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13.05</w:t>
            </w:r>
          </w:p>
        </w:tc>
        <w:tc>
          <w:tcPr>
            <w:tcW w:w="498" w:type="pct"/>
            <w:tcBorders>
              <w:bottom w:val="single" w:sz="4"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33.77</w:t>
            </w:r>
          </w:p>
        </w:tc>
      </w:tr>
      <w:tr w:rsidR="00000000">
        <w:trPr>
          <w:trHeight w:val="459"/>
        </w:trPr>
        <w:tc>
          <w:tcPr>
            <w:tcW w:w="1018" w:type="pct"/>
            <w:tcBorders>
              <w:bottom w:val="single" w:sz="12" w:space="0" w:color="auto"/>
            </w:tcBorders>
            <w:tcMar>
              <w:left w:w="0" w:type="dxa"/>
              <w:right w:w="0" w:type="dxa"/>
            </w:tcMar>
            <w:vAlign w:val="center"/>
          </w:tcPr>
          <w:p w:rsidR="00000000" w:rsidRDefault="00902584">
            <w:pPr>
              <w:snapToGrid w:val="0"/>
              <w:spacing w:before="120" w:line="240" w:lineRule="exact"/>
              <w:jc w:val="center"/>
              <w:rPr>
                <w:sz w:val="18"/>
              </w:rPr>
            </w:pPr>
            <w:r>
              <w:rPr>
                <w:sz w:val="18"/>
              </w:rPr>
              <w:t>幼儿园</w:t>
            </w:r>
          </w:p>
          <w:p w:rsidR="00000000" w:rsidRDefault="00902584">
            <w:pPr>
              <w:snapToGrid w:val="0"/>
              <w:spacing w:after="120" w:line="240" w:lineRule="exact"/>
              <w:jc w:val="center"/>
              <w:rPr>
                <w:sz w:val="18"/>
              </w:rPr>
            </w:pPr>
            <w:r>
              <w:rPr>
                <w:sz w:val="18"/>
              </w:rPr>
              <w:t>Kindergartens</w:t>
            </w:r>
          </w:p>
        </w:tc>
        <w:tc>
          <w:tcPr>
            <w:tcW w:w="498" w:type="pct"/>
            <w:tcBorders>
              <w:bottom w:val="single" w:sz="12" w:space="0" w:color="auto"/>
            </w:tcBorders>
            <w:tcMar>
              <w:left w:w="0" w:type="dxa"/>
              <w:right w:w="0" w:type="dxa"/>
            </w:tcMar>
            <w:vAlign w:val="center"/>
          </w:tcPr>
          <w:p w:rsidR="00000000" w:rsidRDefault="00902584">
            <w:pPr>
              <w:snapToGrid w:val="0"/>
              <w:spacing w:after="120" w:line="240" w:lineRule="exact"/>
              <w:jc w:val="center"/>
              <w:rPr>
                <w:rFonts w:hAnsi="SimSun"/>
                <w:spacing w:val="-6"/>
                <w:sz w:val="18"/>
                <w:szCs w:val="21"/>
              </w:rPr>
            </w:pPr>
            <w:r>
              <w:rPr>
                <w:rFonts w:hAnsi="SimSun"/>
                <w:spacing w:val="-6"/>
                <w:sz w:val="18"/>
                <w:szCs w:val="21"/>
              </w:rPr>
              <w:t>1114.94</w:t>
            </w:r>
          </w:p>
        </w:tc>
        <w:tc>
          <w:tcPr>
            <w:tcW w:w="498" w:type="pct"/>
            <w:tcBorders>
              <w:bottom w:val="single" w:sz="12"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46.40</w:t>
            </w:r>
          </w:p>
        </w:tc>
        <w:tc>
          <w:tcPr>
            <w:tcW w:w="498" w:type="pct"/>
            <w:tcBorders>
              <w:bottom w:val="single" w:sz="12" w:space="0" w:color="auto"/>
            </w:tcBorders>
            <w:tcMar>
              <w:left w:w="0" w:type="dxa"/>
              <w:right w:w="0" w:type="dxa"/>
            </w:tcMar>
            <w:vAlign w:val="center"/>
          </w:tcPr>
          <w:p w:rsidR="00000000" w:rsidRDefault="00902584">
            <w:pPr>
              <w:snapToGrid w:val="0"/>
              <w:spacing w:after="120" w:line="240" w:lineRule="exact"/>
              <w:jc w:val="center"/>
              <w:rPr>
                <w:rFonts w:hAnsi="SimSun"/>
                <w:spacing w:val="-20"/>
                <w:sz w:val="18"/>
                <w:szCs w:val="21"/>
              </w:rPr>
            </w:pPr>
            <w:r>
              <w:rPr>
                <w:rFonts w:hAnsi="SimSun"/>
                <w:spacing w:val="-20"/>
                <w:sz w:val="18"/>
                <w:szCs w:val="21"/>
              </w:rPr>
              <w:t>1071.36</w:t>
            </w:r>
          </w:p>
        </w:tc>
        <w:tc>
          <w:tcPr>
            <w:tcW w:w="498" w:type="pct"/>
            <w:tcBorders>
              <w:bottom w:val="single" w:sz="12"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46.06</w:t>
            </w:r>
          </w:p>
        </w:tc>
        <w:tc>
          <w:tcPr>
            <w:tcW w:w="498" w:type="pct"/>
            <w:tcBorders>
              <w:bottom w:val="single" w:sz="12" w:space="0" w:color="auto"/>
            </w:tcBorders>
            <w:tcMar>
              <w:left w:w="0" w:type="dxa"/>
              <w:right w:w="0" w:type="dxa"/>
            </w:tcMar>
            <w:vAlign w:val="center"/>
          </w:tcPr>
          <w:p w:rsidR="00000000" w:rsidRDefault="00902584">
            <w:pPr>
              <w:snapToGrid w:val="0"/>
              <w:spacing w:after="120" w:line="240" w:lineRule="exact"/>
              <w:jc w:val="center"/>
              <w:rPr>
                <w:rFonts w:hAnsi="SimSun"/>
                <w:spacing w:val="-12"/>
                <w:sz w:val="18"/>
                <w:szCs w:val="21"/>
              </w:rPr>
            </w:pPr>
            <w:r>
              <w:rPr>
                <w:rFonts w:hAnsi="SimSun"/>
                <w:spacing w:val="-12"/>
                <w:sz w:val="18"/>
                <w:szCs w:val="21"/>
              </w:rPr>
              <w:t>1034.07</w:t>
            </w:r>
          </w:p>
        </w:tc>
        <w:tc>
          <w:tcPr>
            <w:tcW w:w="498" w:type="pct"/>
            <w:tcBorders>
              <w:bottom w:val="single" w:sz="12"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46.08</w:t>
            </w:r>
          </w:p>
        </w:tc>
        <w:tc>
          <w:tcPr>
            <w:tcW w:w="498" w:type="pct"/>
            <w:tcBorders>
              <w:bottom w:val="single" w:sz="12" w:space="0" w:color="auto"/>
            </w:tcBorders>
            <w:tcMar>
              <w:left w:w="0" w:type="dxa"/>
              <w:right w:w="0" w:type="dxa"/>
            </w:tcMar>
            <w:vAlign w:val="center"/>
          </w:tcPr>
          <w:p w:rsidR="00000000" w:rsidRDefault="00902584">
            <w:pPr>
              <w:snapToGrid w:val="0"/>
              <w:spacing w:after="120" w:line="240" w:lineRule="exact"/>
              <w:jc w:val="center"/>
              <w:rPr>
                <w:rFonts w:hAnsi="SimSun"/>
                <w:spacing w:val="-10"/>
                <w:sz w:val="18"/>
                <w:szCs w:val="21"/>
              </w:rPr>
            </w:pPr>
            <w:r>
              <w:rPr>
                <w:rFonts w:hAnsi="SimSun"/>
                <w:spacing w:val="-10"/>
                <w:sz w:val="18"/>
                <w:szCs w:val="21"/>
              </w:rPr>
              <w:t>917.52</w:t>
            </w:r>
          </w:p>
        </w:tc>
        <w:tc>
          <w:tcPr>
            <w:tcW w:w="498" w:type="pct"/>
            <w:tcBorders>
              <w:bottom w:val="single" w:sz="12" w:space="0" w:color="auto"/>
            </w:tcBorders>
            <w:tcMar>
              <w:left w:w="0" w:type="dxa"/>
              <w:right w:w="0" w:type="dxa"/>
            </w:tcMar>
            <w:vAlign w:val="center"/>
          </w:tcPr>
          <w:p w:rsidR="00000000" w:rsidRDefault="00902584">
            <w:pPr>
              <w:snapToGrid w:val="0"/>
              <w:spacing w:after="120" w:line="240" w:lineRule="exact"/>
              <w:jc w:val="center"/>
              <w:rPr>
                <w:rFonts w:hAnsi="SimSun"/>
                <w:sz w:val="18"/>
                <w:szCs w:val="21"/>
              </w:rPr>
            </w:pPr>
            <w:r>
              <w:rPr>
                <w:rFonts w:hAnsi="SimSun"/>
                <w:sz w:val="18"/>
                <w:szCs w:val="21"/>
              </w:rPr>
              <w:t>45.38</w:t>
            </w:r>
          </w:p>
        </w:tc>
      </w:tr>
    </w:tbl>
    <w:p w:rsidR="00000000" w:rsidRDefault="00902584">
      <w:pPr>
        <w:pStyle w:val="SingleTxt"/>
        <w:spacing w:before="120" w:line="280" w:lineRule="exact"/>
        <w:rPr>
          <w:rFonts w:hAnsi="SimSun"/>
          <w:sz w:val="18"/>
        </w:rPr>
      </w:pPr>
    </w:p>
    <w:p w:rsidR="00000000" w:rsidRDefault="00902584">
      <w:pPr>
        <w:pStyle w:val="SingleTxt"/>
        <w:spacing w:after="0"/>
        <w:rPr>
          <w:rFonts w:ascii="SimHei" w:eastAsia="SimHei" w:hAnsi="SimSun" w:hint="eastAsia"/>
          <w:color w:val="FF0000"/>
        </w:rPr>
      </w:pPr>
      <w:r>
        <w:rPr>
          <w:rFonts w:hAnsi="SimSun"/>
          <w:sz w:val="18"/>
        </w:rPr>
        <w:br w:type="page"/>
      </w:r>
      <w:r>
        <w:rPr>
          <w:rFonts w:hAnsi="SimSun" w:hint="eastAsia"/>
        </w:rPr>
        <w:t>表八</w:t>
      </w:r>
      <w:r>
        <w:rPr>
          <w:rFonts w:hAnsi="SimSun"/>
        </w:rPr>
        <w:br/>
      </w:r>
      <w:r>
        <w:rPr>
          <w:rFonts w:ascii="SimHei" w:eastAsia="SimHei" w:hAnsi="SimSun" w:hint="eastAsia"/>
          <w:color w:val="FF0000"/>
        </w:rPr>
        <w:t>1998-2001</w:t>
      </w:r>
      <w:r>
        <w:rPr>
          <w:rFonts w:ascii="SimHei" w:eastAsia="SimHei" w:hAnsi="SimSun" w:hint="eastAsia"/>
          <w:color w:val="FF0000"/>
        </w:rPr>
        <w:t>年小学入学率、五年巩固率、辍学率</w:t>
      </w:r>
    </w:p>
    <w:p w:rsidR="00000000" w:rsidRDefault="00902584">
      <w:pPr>
        <w:pStyle w:val="SingleTxt"/>
        <w:spacing w:after="240"/>
        <w:rPr>
          <w:rFonts w:hAnsi="SimSun"/>
          <w:b/>
          <w:bCs/>
        </w:rPr>
      </w:pPr>
      <w:r>
        <w:rPr>
          <w:rFonts w:ascii="SimHei" w:eastAsia="SimHei" w:hAnsi="SimSun"/>
          <w:b/>
          <w:bCs/>
          <w:color w:val="FF0000"/>
        </w:rPr>
        <w:t>ENROLLMENT RATE, FIVE-YEAR RETENTION RATE AND DROPOUT RATE OF PRIMARY SCHOOL PUPILS (1998-2001)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1"/>
        <w:gridCol w:w="1716"/>
        <w:gridCol w:w="1022"/>
        <w:gridCol w:w="2039"/>
        <w:gridCol w:w="1361"/>
        <w:gridCol w:w="1635"/>
        <w:gridCol w:w="858"/>
      </w:tblGrid>
      <w:tr w:rsidR="00000000">
        <w:trPr>
          <w:cantSplit/>
          <w:trHeight w:val="420"/>
        </w:trPr>
        <w:tc>
          <w:tcPr>
            <w:tcW w:w="624" w:type="pct"/>
            <w:vMerge w:val="restart"/>
            <w:tcMar>
              <w:left w:w="0" w:type="dxa"/>
              <w:right w:w="0" w:type="dxa"/>
            </w:tcMar>
            <w:vAlign w:val="center"/>
          </w:tcPr>
          <w:p w:rsidR="00000000" w:rsidRDefault="00902584">
            <w:pPr>
              <w:spacing w:line="480" w:lineRule="auto"/>
              <w:jc w:val="center"/>
              <w:rPr>
                <w:rFonts w:hAnsi="SimSun"/>
                <w:b/>
                <w:sz w:val="18"/>
                <w:szCs w:val="21"/>
              </w:rPr>
            </w:pPr>
          </w:p>
        </w:tc>
        <w:tc>
          <w:tcPr>
            <w:tcW w:w="1388" w:type="pct"/>
            <w:gridSpan w:val="2"/>
            <w:tcMar>
              <w:left w:w="0" w:type="dxa"/>
              <w:right w:w="0" w:type="dxa"/>
            </w:tcMar>
            <w:vAlign w:val="center"/>
          </w:tcPr>
          <w:p w:rsidR="00000000" w:rsidRDefault="00902584">
            <w:pPr>
              <w:spacing w:line="280" w:lineRule="exact"/>
              <w:jc w:val="center"/>
              <w:rPr>
                <w:rFonts w:hAnsi="SimSun" w:hint="eastAsia"/>
                <w:b/>
                <w:sz w:val="18"/>
              </w:rPr>
            </w:pPr>
            <w:r>
              <w:rPr>
                <w:rFonts w:hAnsi="SimSun" w:hint="eastAsia"/>
                <w:b/>
                <w:sz w:val="18"/>
              </w:rPr>
              <w:t>入学率（</w:t>
            </w:r>
            <w:r>
              <w:rPr>
                <w:rFonts w:hAnsi="SimSun" w:hint="eastAsia"/>
                <w:b/>
                <w:sz w:val="18"/>
              </w:rPr>
              <w:t>%</w:t>
            </w:r>
            <w:r>
              <w:rPr>
                <w:rFonts w:hAnsi="SimSun" w:hint="eastAsia"/>
                <w:b/>
                <w:sz w:val="18"/>
              </w:rPr>
              <w:t>）</w:t>
            </w:r>
          </w:p>
          <w:p w:rsidR="00000000" w:rsidRDefault="00902584">
            <w:pPr>
              <w:spacing w:after="120" w:line="280" w:lineRule="exact"/>
              <w:jc w:val="center"/>
              <w:rPr>
                <w:rFonts w:hAnsi="SimSun"/>
                <w:b/>
                <w:spacing w:val="-6"/>
                <w:sz w:val="18"/>
                <w:szCs w:val="21"/>
              </w:rPr>
            </w:pPr>
            <w:r>
              <w:rPr>
                <w:rFonts w:hAnsi="SimSun"/>
                <w:b/>
                <w:sz w:val="18"/>
              </w:rPr>
              <w:t>Enrollment Rate</w:t>
            </w:r>
            <w:r>
              <w:rPr>
                <w:rFonts w:hAnsi="SimSun" w:hint="eastAsia"/>
                <w:b/>
                <w:sz w:val="18"/>
              </w:rPr>
              <w:t>（</w:t>
            </w:r>
            <w:r>
              <w:rPr>
                <w:rFonts w:hAnsi="SimSun"/>
                <w:b/>
                <w:sz w:val="18"/>
              </w:rPr>
              <w:t>%</w:t>
            </w:r>
            <w:r>
              <w:rPr>
                <w:rFonts w:hAnsi="SimSun"/>
                <w:b/>
                <w:sz w:val="18"/>
              </w:rPr>
              <w:t>）</w:t>
            </w:r>
          </w:p>
        </w:tc>
        <w:tc>
          <w:tcPr>
            <w:tcW w:w="1724" w:type="pct"/>
            <w:gridSpan w:val="2"/>
            <w:tcMar>
              <w:left w:w="0" w:type="dxa"/>
              <w:right w:w="0" w:type="dxa"/>
            </w:tcMar>
            <w:vAlign w:val="center"/>
          </w:tcPr>
          <w:p w:rsidR="00000000" w:rsidRDefault="00902584">
            <w:pPr>
              <w:spacing w:line="280" w:lineRule="exact"/>
              <w:jc w:val="center"/>
              <w:rPr>
                <w:rFonts w:hAnsi="SimSun" w:hint="eastAsia"/>
                <w:b/>
                <w:sz w:val="18"/>
              </w:rPr>
            </w:pPr>
            <w:r>
              <w:rPr>
                <w:rFonts w:hAnsi="SimSun" w:hint="eastAsia"/>
                <w:b/>
                <w:sz w:val="18"/>
              </w:rPr>
              <w:t>五年巩固率（</w:t>
            </w:r>
            <w:r>
              <w:rPr>
                <w:rFonts w:hAnsi="SimSun" w:hint="eastAsia"/>
                <w:b/>
                <w:sz w:val="18"/>
              </w:rPr>
              <w:t>%</w:t>
            </w:r>
            <w:r>
              <w:rPr>
                <w:rFonts w:hAnsi="SimSun" w:hint="eastAsia"/>
                <w:b/>
                <w:sz w:val="18"/>
              </w:rPr>
              <w:t>）</w:t>
            </w:r>
          </w:p>
          <w:p w:rsidR="00000000" w:rsidRDefault="00902584">
            <w:pPr>
              <w:spacing w:after="120" w:line="280" w:lineRule="exact"/>
              <w:jc w:val="center"/>
              <w:rPr>
                <w:rFonts w:hAnsi="SimSun"/>
                <w:b/>
                <w:spacing w:val="-6"/>
                <w:sz w:val="18"/>
                <w:szCs w:val="21"/>
              </w:rPr>
            </w:pPr>
            <w:r>
              <w:rPr>
                <w:rFonts w:hAnsi="SimSun"/>
                <w:b/>
                <w:sz w:val="18"/>
              </w:rPr>
              <w:t xml:space="preserve">Five Year Retention Rate </w:t>
            </w:r>
            <w:r>
              <w:rPr>
                <w:rFonts w:hAnsi="SimSun" w:hint="eastAsia"/>
                <w:b/>
                <w:sz w:val="18"/>
              </w:rPr>
              <w:t>（</w:t>
            </w:r>
            <w:r>
              <w:rPr>
                <w:rFonts w:hAnsi="SimSun"/>
                <w:b/>
                <w:sz w:val="18"/>
              </w:rPr>
              <w:t>%</w:t>
            </w:r>
            <w:r>
              <w:rPr>
                <w:rFonts w:hAnsi="SimSun"/>
                <w:b/>
                <w:sz w:val="18"/>
              </w:rPr>
              <w:t>）</w:t>
            </w:r>
          </w:p>
        </w:tc>
        <w:tc>
          <w:tcPr>
            <w:tcW w:w="1264" w:type="pct"/>
            <w:gridSpan w:val="2"/>
            <w:tcMar>
              <w:left w:w="0" w:type="dxa"/>
              <w:right w:w="0" w:type="dxa"/>
            </w:tcMar>
            <w:vAlign w:val="center"/>
          </w:tcPr>
          <w:p w:rsidR="00000000" w:rsidRDefault="00902584">
            <w:pPr>
              <w:spacing w:line="280" w:lineRule="exact"/>
              <w:jc w:val="center"/>
              <w:rPr>
                <w:rFonts w:hAnsi="SimSun" w:hint="eastAsia"/>
                <w:b/>
                <w:sz w:val="18"/>
              </w:rPr>
            </w:pPr>
            <w:r>
              <w:rPr>
                <w:rFonts w:hAnsi="SimSun" w:hint="eastAsia"/>
                <w:b/>
                <w:sz w:val="18"/>
              </w:rPr>
              <w:t>辍学率（</w:t>
            </w:r>
            <w:r>
              <w:rPr>
                <w:rFonts w:hAnsi="SimSun" w:hint="eastAsia"/>
                <w:b/>
                <w:sz w:val="18"/>
              </w:rPr>
              <w:t>%</w:t>
            </w:r>
            <w:r>
              <w:rPr>
                <w:rFonts w:hAnsi="SimSun" w:hint="eastAsia"/>
                <w:b/>
                <w:sz w:val="18"/>
              </w:rPr>
              <w:t>）</w:t>
            </w:r>
          </w:p>
          <w:p w:rsidR="00000000" w:rsidRDefault="00902584">
            <w:pPr>
              <w:spacing w:after="120" w:line="280" w:lineRule="exact"/>
              <w:jc w:val="center"/>
              <w:rPr>
                <w:rFonts w:hAnsi="SimSun" w:hint="eastAsia"/>
                <w:b/>
                <w:sz w:val="18"/>
                <w:szCs w:val="21"/>
              </w:rPr>
            </w:pPr>
            <w:r>
              <w:rPr>
                <w:rFonts w:hAnsi="SimSun"/>
                <w:b/>
                <w:sz w:val="18"/>
              </w:rPr>
              <w:t xml:space="preserve">Dropout </w:t>
            </w:r>
            <w:r>
              <w:rPr>
                <w:rFonts w:hAnsi="SimSun"/>
                <w:b/>
                <w:spacing w:val="-6"/>
                <w:sz w:val="18"/>
                <w:szCs w:val="21"/>
              </w:rPr>
              <w:t>Rate</w:t>
            </w:r>
            <w:r>
              <w:rPr>
                <w:rFonts w:hAnsi="SimSun" w:hint="eastAsia"/>
                <w:b/>
                <w:sz w:val="18"/>
              </w:rPr>
              <w:t>（</w:t>
            </w:r>
            <w:r>
              <w:rPr>
                <w:rFonts w:hAnsi="SimSun"/>
                <w:b/>
                <w:sz w:val="18"/>
              </w:rPr>
              <w:t>%</w:t>
            </w:r>
            <w:r>
              <w:rPr>
                <w:rFonts w:hAnsi="SimSun"/>
                <w:b/>
                <w:sz w:val="18"/>
              </w:rPr>
              <w:t>）</w:t>
            </w:r>
          </w:p>
        </w:tc>
      </w:tr>
      <w:tr w:rsidR="00000000">
        <w:trPr>
          <w:cantSplit/>
          <w:trHeight w:val="420"/>
        </w:trPr>
        <w:tc>
          <w:tcPr>
            <w:tcW w:w="624" w:type="pct"/>
            <w:vMerge/>
            <w:tcBorders>
              <w:bottom w:val="single" w:sz="12" w:space="0" w:color="auto"/>
            </w:tcBorders>
            <w:tcMar>
              <w:left w:w="0" w:type="dxa"/>
              <w:right w:w="0" w:type="dxa"/>
            </w:tcMar>
            <w:vAlign w:val="center"/>
          </w:tcPr>
          <w:p w:rsidR="00000000" w:rsidRDefault="00902584">
            <w:pPr>
              <w:spacing w:line="480" w:lineRule="auto"/>
              <w:jc w:val="center"/>
              <w:rPr>
                <w:rFonts w:hAnsi="SimSun" w:hint="eastAsia"/>
                <w:b/>
                <w:sz w:val="18"/>
                <w:szCs w:val="21"/>
              </w:rPr>
            </w:pPr>
          </w:p>
        </w:tc>
        <w:tc>
          <w:tcPr>
            <w:tcW w:w="870" w:type="pct"/>
            <w:tcBorders>
              <w:bottom w:val="single" w:sz="12" w:space="0" w:color="auto"/>
            </w:tcBorders>
            <w:tcMar>
              <w:left w:w="0" w:type="dxa"/>
              <w:right w:w="0" w:type="dxa"/>
            </w:tcMar>
            <w:vAlign w:val="center"/>
          </w:tcPr>
          <w:p w:rsidR="00000000" w:rsidRDefault="00902584">
            <w:pPr>
              <w:spacing w:line="280" w:lineRule="exact"/>
              <w:jc w:val="center"/>
              <w:rPr>
                <w:rFonts w:hAnsi="SimSun" w:hint="eastAsia"/>
                <w:b/>
                <w:sz w:val="18"/>
              </w:rPr>
            </w:pPr>
            <w:r>
              <w:rPr>
                <w:rFonts w:hAnsi="SimSun" w:hint="eastAsia"/>
                <w:b/>
                <w:sz w:val="18"/>
              </w:rPr>
              <w:t>全国</w:t>
            </w:r>
          </w:p>
          <w:p w:rsidR="00000000" w:rsidRDefault="00902584">
            <w:pPr>
              <w:spacing w:after="120" w:line="280" w:lineRule="exact"/>
              <w:jc w:val="center"/>
              <w:rPr>
                <w:b/>
                <w:sz w:val="18"/>
                <w:szCs w:val="21"/>
              </w:rPr>
            </w:pPr>
            <w:r>
              <w:rPr>
                <w:b/>
                <w:sz w:val="18"/>
                <w:szCs w:val="21"/>
              </w:rPr>
              <w:t>National Total</w:t>
            </w:r>
          </w:p>
        </w:tc>
        <w:tc>
          <w:tcPr>
            <w:tcW w:w="517" w:type="pct"/>
            <w:tcBorders>
              <w:bottom w:val="single" w:sz="12" w:space="0" w:color="auto"/>
            </w:tcBorders>
            <w:tcMar>
              <w:left w:w="0" w:type="dxa"/>
              <w:right w:w="0" w:type="dxa"/>
            </w:tcMar>
          </w:tcPr>
          <w:p w:rsidR="00000000" w:rsidRDefault="00902584">
            <w:pPr>
              <w:spacing w:line="280" w:lineRule="exact"/>
              <w:jc w:val="center"/>
              <w:rPr>
                <w:rFonts w:hAnsi="SimSun" w:hint="eastAsia"/>
                <w:b/>
                <w:sz w:val="18"/>
              </w:rPr>
            </w:pPr>
            <w:r>
              <w:rPr>
                <w:rFonts w:hAnsi="SimSun" w:hint="eastAsia"/>
                <w:b/>
                <w:sz w:val="18"/>
              </w:rPr>
              <w:t>女童</w:t>
            </w:r>
          </w:p>
          <w:p w:rsidR="00000000" w:rsidRDefault="00902584">
            <w:pPr>
              <w:spacing w:after="120" w:line="280" w:lineRule="exact"/>
              <w:jc w:val="center"/>
              <w:rPr>
                <w:rFonts w:hAnsi="SimSun"/>
                <w:b/>
                <w:sz w:val="18"/>
              </w:rPr>
            </w:pPr>
            <w:r>
              <w:rPr>
                <w:b/>
                <w:sz w:val="18"/>
              </w:rPr>
              <w:t>Girls</w:t>
            </w:r>
          </w:p>
        </w:tc>
        <w:tc>
          <w:tcPr>
            <w:tcW w:w="1034" w:type="pct"/>
            <w:tcBorders>
              <w:bottom w:val="single" w:sz="12" w:space="0" w:color="auto"/>
            </w:tcBorders>
            <w:tcMar>
              <w:left w:w="0" w:type="dxa"/>
              <w:right w:w="0" w:type="dxa"/>
            </w:tcMar>
            <w:vAlign w:val="center"/>
          </w:tcPr>
          <w:p w:rsidR="00000000" w:rsidRDefault="00902584">
            <w:pPr>
              <w:spacing w:line="280" w:lineRule="exact"/>
              <w:jc w:val="center"/>
              <w:rPr>
                <w:rFonts w:hAnsi="SimSun" w:hint="eastAsia"/>
                <w:b/>
                <w:sz w:val="18"/>
              </w:rPr>
            </w:pPr>
            <w:r>
              <w:rPr>
                <w:rFonts w:hAnsi="SimSun" w:hint="eastAsia"/>
                <w:b/>
                <w:sz w:val="18"/>
              </w:rPr>
              <w:t>全国</w:t>
            </w:r>
          </w:p>
          <w:p w:rsidR="00000000" w:rsidRDefault="00902584">
            <w:pPr>
              <w:spacing w:after="120" w:line="280" w:lineRule="exact"/>
              <w:jc w:val="center"/>
              <w:rPr>
                <w:rFonts w:hAnsi="SimSun"/>
                <w:b/>
                <w:sz w:val="18"/>
                <w:szCs w:val="18"/>
              </w:rPr>
            </w:pPr>
            <w:r>
              <w:rPr>
                <w:rFonts w:hAnsi="SimSun"/>
                <w:b/>
                <w:spacing w:val="-6"/>
                <w:sz w:val="18"/>
                <w:szCs w:val="21"/>
              </w:rPr>
              <w:t>National</w:t>
            </w:r>
            <w:r>
              <w:rPr>
                <w:b/>
                <w:sz w:val="18"/>
                <w:szCs w:val="21"/>
              </w:rPr>
              <w:t xml:space="preserve"> Total</w:t>
            </w:r>
          </w:p>
        </w:tc>
        <w:tc>
          <w:tcPr>
            <w:tcW w:w="690" w:type="pct"/>
            <w:tcBorders>
              <w:bottom w:val="single" w:sz="12" w:space="0" w:color="auto"/>
            </w:tcBorders>
            <w:tcMar>
              <w:left w:w="0" w:type="dxa"/>
              <w:right w:w="0" w:type="dxa"/>
            </w:tcMar>
            <w:vAlign w:val="center"/>
          </w:tcPr>
          <w:p w:rsidR="00000000" w:rsidRDefault="00902584">
            <w:pPr>
              <w:spacing w:line="280" w:lineRule="exact"/>
              <w:jc w:val="center"/>
              <w:rPr>
                <w:rFonts w:hAnsi="SimSun" w:hint="eastAsia"/>
                <w:b/>
                <w:sz w:val="18"/>
              </w:rPr>
            </w:pPr>
            <w:r>
              <w:rPr>
                <w:rFonts w:hAnsi="SimSun" w:hint="eastAsia"/>
                <w:b/>
                <w:sz w:val="18"/>
              </w:rPr>
              <w:t>女童</w:t>
            </w:r>
          </w:p>
          <w:p w:rsidR="00000000" w:rsidRDefault="00902584">
            <w:pPr>
              <w:spacing w:after="120" w:line="280" w:lineRule="exact"/>
              <w:jc w:val="center"/>
              <w:rPr>
                <w:rFonts w:hAnsi="SimSun"/>
                <w:b/>
                <w:sz w:val="18"/>
                <w:szCs w:val="18"/>
              </w:rPr>
            </w:pPr>
            <w:r>
              <w:rPr>
                <w:rFonts w:hAnsi="SimSun"/>
                <w:b/>
                <w:spacing w:val="-6"/>
                <w:sz w:val="18"/>
                <w:szCs w:val="21"/>
              </w:rPr>
              <w:t>Girls</w:t>
            </w:r>
          </w:p>
        </w:tc>
        <w:tc>
          <w:tcPr>
            <w:tcW w:w="829" w:type="pct"/>
            <w:tcBorders>
              <w:bottom w:val="single" w:sz="12" w:space="0" w:color="auto"/>
            </w:tcBorders>
            <w:tcMar>
              <w:left w:w="0" w:type="dxa"/>
              <w:right w:w="0" w:type="dxa"/>
            </w:tcMar>
            <w:vAlign w:val="center"/>
          </w:tcPr>
          <w:p w:rsidR="00000000" w:rsidRDefault="00902584">
            <w:pPr>
              <w:spacing w:line="280" w:lineRule="exact"/>
              <w:jc w:val="center"/>
              <w:rPr>
                <w:rFonts w:hAnsi="SimSun" w:hint="eastAsia"/>
                <w:b/>
                <w:sz w:val="18"/>
              </w:rPr>
            </w:pPr>
            <w:r>
              <w:rPr>
                <w:rFonts w:hAnsi="SimSun" w:hint="eastAsia"/>
                <w:b/>
                <w:sz w:val="18"/>
              </w:rPr>
              <w:t>全国</w:t>
            </w:r>
          </w:p>
          <w:p w:rsidR="00000000" w:rsidRDefault="00902584">
            <w:pPr>
              <w:spacing w:after="120" w:line="280" w:lineRule="exact"/>
              <w:jc w:val="center"/>
              <w:rPr>
                <w:rFonts w:hAnsi="SimSun"/>
                <w:b/>
                <w:sz w:val="18"/>
                <w:szCs w:val="18"/>
              </w:rPr>
            </w:pPr>
            <w:r>
              <w:rPr>
                <w:rFonts w:hAnsi="SimSun"/>
                <w:b/>
                <w:spacing w:val="-6"/>
                <w:sz w:val="18"/>
                <w:szCs w:val="21"/>
              </w:rPr>
              <w:t>National</w:t>
            </w:r>
            <w:r>
              <w:rPr>
                <w:b/>
                <w:sz w:val="18"/>
                <w:szCs w:val="21"/>
              </w:rPr>
              <w:t xml:space="preserve"> Total</w:t>
            </w:r>
          </w:p>
        </w:tc>
        <w:tc>
          <w:tcPr>
            <w:tcW w:w="435" w:type="pct"/>
            <w:tcBorders>
              <w:bottom w:val="single" w:sz="12" w:space="0" w:color="auto"/>
            </w:tcBorders>
            <w:tcMar>
              <w:left w:w="0" w:type="dxa"/>
              <w:right w:w="0" w:type="dxa"/>
            </w:tcMar>
            <w:vAlign w:val="center"/>
          </w:tcPr>
          <w:p w:rsidR="00000000" w:rsidRDefault="00902584">
            <w:pPr>
              <w:spacing w:line="280" w:lineRule="exact"/>
              <w:jc w:val="center"/>
              <w:rPr>
                <w:rFonts w:hAnsi="SimSun" w:hint="eastAsia"/>
                <w:b/>
                <w:sz w:val="18"/>
              </w:rPr>
            </w:pPr>
            <w:r>
              <w:rPr>
                <w:rFonts w:hAnsi="SimSun" w:hint="eastAsia"/>
                <w:b/>
                <w:sz w:val="18"/>
              </w:rPr>
              <w:t>女童</w:t>
            </w:r>
          </w:p>
          <w:p w:rsidR="00000000" w:rsidRDefault="00902584">
            <w:pPr>
              <w:spacing w:after="120" w:line="280" w:lineRule="exact"/>
              <w:jc w:val="center"/>
              <w:rPr>
                <w:b/>
                <w:sz w:val="18"/>
                <w:szCs w:val="18"/>
              </w:rPr>
            </w:pPr>
            <w:r>
              <w:rPr>
                <w:rFonts w:hAnsi="SimSun"/>
                <w:b/>
                <w:spacing w:val="-6"/>
                <w:sz w:val="18"/>
                <w:szCs w:val="21"/>
              </w:rPr>
              <w:t>Girls</w:t>
            </w:r>
          </w:p>
        </w:tc>
      </w:tr>
      <w:tr w:rsidR="00000000">
        <w:trPr>
          <w:trHeight w:val="420"/>
        </w:trPr>
        <w:tc>
          <w:tcPr>
            <w:tcW w:w="624" w:type="pct"/>
            <w:tcBorders>
              <w:top w:val="single" w:sz="12" w:space="0" w:color="auto"/>
            </w:tcBorders>
            <w:tcMar>
              <w:left w:w="0" w:type="dxa"/>
              <w:right w:w="0" w:type="dxa"/>
            </w:tcMar>
            <w:vAlign w:val="center"/>
          </w:tcPr>
          <w:p w:rsidR="00000000" w:rsidRDefault="00902584">
            <w:pPr>
              <w:spacing w:line="480" w:lineRule="auto"/>
              <w:jc w:val="center"/>
              <w:rPr>
                <w:rFonts w:hAnsi="SimSun" w:hint="eastAsia"/>
                <w:sz w:val="18"/>
                <w:szCs w:val="21"/>
              </w:rPr>
            </w:pPr>
            <w:r>
              <w:rPr>
                <w:rFonts w:hAnsi="SimSun" w:hint="eastAsia"/>
                <w:sz w:val="18"/>
                <w:szCs w:val="21"/>
              </w:rPr>
              <w:t>1998</w:t>
            </w:r>
          </w:p>
        </w:tc>
        <w:tc>
          <w:tcPr>
            <w:tcW w:w="870" w:type="pct"/>
            <w:tcBorders>
              <w:top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98.90</w:t>
            </w:r>
          </w:p>
        </w:tc>
        <w:tc>
          <w:tcPr>
            <w:tcW w:w="517" w:type="pct"/>
            <w:tcBorders>
              <w:top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98.90</w:t>
            </w:r>
          </w:p>
        </w:tc>
        <w:tc>
          <w:tcPr>
            <w:tcW w:w="1034" w:type="pct"/>
            <w:tcBorders>
              <w:top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90.50</w:t>
            </w:r>
          </w:p>
        </w:tc>
        <w:tc>
          <w:tcPr>
            <w:tcW w:w="690" w:type="pct"/>
            <w:tcBorders>
              <w:top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91.10</w:t>
            </w:r>
          </w:p>
        </w:tc>
        <w:tc>
          <w:tcPr>
            <w:tcW w:w="829" w:type="pct"/>
            <w:tcBorders>
              <w:top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0.93</w:t>
            </w:r>
          </w:p>
        </w:tc>
        <w:tc>
          <w:tcPr>
            <w:tcW w:w="435" w:type="pct"/>
            <w:tcBorders>
              <w:top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0.92</w:t>
            </w:r>
          </w:p>
        </w:tc>
      </w:tr>
      <w:tr w:rsidR="00000000">
        <w:trPr>
          <w:trHeight w:val="420"/>
        </w:trPr>
        <w:tc>
          <w:tcPr>
            <w:tcW w:w="624" w:type="pct"/>
            <w:tcMar>
              <w:left w:w="0" w:type="dxa"/>
              <w:right w:w="0" w:type="dxa"/>
            </w:tcMar>
            <w:vAlign w:val="center"/>
          </w:tcPr>
          <w:p w:rsidR="00000000" w:rsidRDefault="00902584">
            <w:pPr>
              <w:spacing w:line="480" w:lineRule="auto"/>
              <w:jc w:val="center"/>
              <w:rPr>
                <w:rFonts w:hAnsi="SimSun" w:hint="eastAsia"/>
                <w:sz w:val="18"/>
                <w:szCs w:val="21"/>
              </w:rPr>
            </w:pPr>
            <w:r>
              <w:rPr>
                <w:rFonts w:hAnsi="SimSun" w:hint="eastAsia"/>
                <w:sz w:val="18"/>
                <w:szCs w:val="21"/>
              </w:rPr>
              <w:t>1999</w:t>
            </w:r>
          </w:p>
        </w:tc>
        <w:tc>
          <w:tcPr>
            <w:tcW w:w="870" w:type="pct"/>
            <w:tcMar>
              <w:left w:w="0" w:type="dxa"/>
              <w:right w:w="0" w:type="dxa"/>
            </w:tcMar>
            <w:vAlign w:val="center"/>
          </w:tcPr>
          <w:p w:rsidR="00000000" w:rsidRDefault="00902584">
            <w:pPr>
              <w:spacing w:line="480" w:lineRule="auto"/>
              <w:jc w:val="center"/>
              <w:rPr>
                <w:rFonts w:hAnsi="SimSun"/>
                <w:sz w:val="18"/>
              </w:rPr>
            </w:pPr>
            <w:r>
              <w:rPr>
                <w:rFonts w:hAnsi="SimSun"/>
                <w:sz w:val="18"/>
              </w:rPr>
              <w:t>99.10</w:t>
            </w:r>
          </w:p>
        </w:tc>
        <w:tc>
          <w:tcPr>
            <w:tcW w:w="517" w:type="pct"/>
            <w:tcMar>
              <w:left w:w="0" w:type="dxa"/>
              <w:right w:w="0" w:type="dxa"/>
            </w:tcMar>
            <w:vAlign w:val="center"/>
          </w:tcPr>
          <w:p w:rsidR="00000000" w:rsidRDefault="00902584">
            <w:pPr>
              <w:spacing w:line="480" w:lineRule="auto"/>
              <w:jc w:val="center"/>
              <w:rPr>
                <w:rFonts w:hAnsi="SimSun"/>
                <w:sz w:val="18"/>
              </w:rPr>
            </w:pPr>
            <w:r>
              <w:rPr>
                <w:rFonts w:hAnsi="SimSun"/>
                <w:sz w:val="18"/>
              </w:rPr>
              <w:t>99.00</w:t>
            </w:r>
          </w:p>
        </w:tc>
        <w:tc>
          <w:tcPr>
            <w:tcW w:w="1034" w:type="pct"/>
            <w:tcMar>
              <w:left w:w="0" w:type="dxa"/>
              <w:right w:w="0" w:type="dxa"/>
            </w:tcMar>
            <w:vAlign w:val="center"/>
          </w:tcPr>
          <w:p w:rsidR="00000000" w:rsidRDefault="00902584">
            <w:pPr>
              <w:spacing w:line="480" w:lineRule="auto"/>
              <w:jc w:val="center"/>
              <w:rPr>
                <w:rFonts w:hAnsi="SimSun"/>
                <w:sz w:val="18"/>
              </w:rPr>
            </w:pPr>
            <w:r>
              <w:rPr>
                <w:rFonts w:hAnsi="SimSun"/>
                <w:sz w:val="18"/>
              </w:rPr>
              <w:t>92.48</w:t>
            </w:r>
          </w:p>
        </w:tc>
        <w:tc>
          <w:tcPr>
            <w:tcW w:w="690" w:type="pct"/>
            <w:tcMar>
              <w:left w:w="0" w:type="dxa"/>
              <w:right w:w="0" w:type="dxa"/>
            </w:tcMar>
            <w:vAlign w:val="center"/>
          </w:tcPr>
          <w:p w:rsidR="00000000" w:rsidRDefault="00902584">
            <w:pPr>
              <w:spacing w:line="480" w:lineRule="auto"/>
              <w:jc w:val="center"/>
              <w:rPr>
                <w:rFonts w:hAnsi="SimSun"/>
                <w:sz w:val="18"/>
              </w:rPr>
            </w:pPr>
            <w:r>
              <w:rPr>
                <w:rFonts w:hAnsi="SimSun"/>
                <w:sz w:val="18"/>
              </w:rPr>
              <w:t>92.68</w:t>
            </w:r>
          </w:p>
        </w:tc>
        <w:tc>
          <w:tcPr>
            <w:tcW w:w="829" w:type="pct"/>
            <w:tcMar>
              <w:left w:w="0" w:type="dxa"/>
              <w:right w:w="0" w:type="dxa"/>
            </w:tcMar>
            <w:vAlign w:val="center"/>
          </w:tcPr>
          <w:p w:rsidR="00000000" w:rsidRDefault="00902584">
            <w:pPr>
              <w:spacing w:line="480" w:lineRule="auto"/>
              <w:jc w:val="center"/>
              <w:rPr>
                <w:rFonts w:hAnsi="SimSun"/>
                <w:sz w:val="18"/>
              </w:rPr>
            </w:pPr>
            <w:r>
              <w:rPr>
                <w:rFonts w:hAnsi="SimSun"/>
                <w:sz w:val="18"/>
              </w:rPr>
              <w:t>0.90</w:t>
            </w:r>
          </w:p>
        </w:tc>
        <w:tc>
          <w:tcPr>
            <w:tcW w:w="435" w:type="pct"/>
            <w:tcMar>
              <w:left w:w="0" w:type="dxa"/>
              <w:right w:w="0" w:type="dxa"/>
            </w:tcMar>
            <w:vAlign w:val="center"/>
          </w:tcPr>
          <w:p w:rsidR="00000000" w:rsidRDefault="00902584">
            <w:pPr>
              <w:spacing w:line="480" w:lineRule="auto"/>
              <w:jc w:val="center"/>
              <w:rPr>
                <w:rFonts w:hAnsi="SimSun"/>
                <w:sz w:val="18"/>
              </w:rPr>
            </w:pPr>
            <w:r>
              <w:rPr>
                <w:rFonts w:hAnsi="SimSun"/>
                <w:sz w:val="18"/>
              </w:rPr>
              <w:t>0.86</w:t>
            </w:r>
          </w:p>
        </w:tc>
      </w:tr>
      <w:tr w:rsidR="00000000">
        <w:trPr>
          <w:trHeight w:val="420"/>
        </w:trPr>
        <w:tc>
          <w:tcPr>
            <w:tcW w:w="624" w:type="pct"/>
            <w:tcBorders>
              <w:bottom w:val="single" w:sz="4" w:space="0" w:color="auto"/>
            </w:tcBorders>
            <w:tcMar>
              <w:left w:w="0" w:type="dxa"/>
              <w:right w:w="0" w:type="dxa"/>
            </w:tcMar>
            <w:vAlign w:val="center"/>
          </w:tcPr>
          <w:p w:rsidR="00000000" w:rsidRDefault="00902584">
            <w:pPr>
              <w:spacing w:line="480" w:lineRule="auto"/>
              <w:jc w:val="center"/>
              <w:rPr>
                <w:rFonts w:hAnsi="SimSun" w:hint="eastAsia"/>
                <w:sz w:val="18"/>
                <w:szCs w:val="21"/>
              </w:rPr>
            </w:pPr>
            <w:r>
              <w:rPr>
                <w:rFonts w:hAnsi="SimSun" w:hint="eastAsia"/>
                <w:sz w:val="18"/>
                <w:szCs w:val="21"/>
              </w:rPr>
              <w:t>2000</w:t>
            </w:r>
          </w:p>
        </w:tc>
        <w:tc>
          <w:tcPr>
            <w:tcW w:w="870" w:type="pct"/>
            <w:tcBorders>
              <w:bottom w:val="single" w:sz="4"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99.10</w:t>
            </w:r>
          </w:p>
        </w:tc>
        <w:tc>
          <w:tcPr>
            <w:tcW w:w="517" w:type="pct"/>
            <w:tcBorders>
              <w:bottom w:val="single" w:sz="4"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99.07</w:t>
            </w:r>
          </w:p>
        </w:tc>
        <w:tc>
          <w:tcPr>
            <w:tcW w:w="1034" w:type="pct"/>
            <w:tcBorders>
              <w:bottom w:val="single" w:sz="4"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94.54</w:t>
            </w:r>
          </w:p>
        </w:tc>
        <w:tc>
          <w:tcPr>
            <w:tcW w:w="690" w:type="pct"/>
            <w:tcBorders>
              <w:bottom w:val="single" w:sz="4"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94.48</w:t>
            </w:r>
          </w:p>
        </w:tc>
        <w:tc>
          <w:tcPr>
            <w:tcW w:w="829" w:type="pct"/>
            <w:tcBorders>
              <w:bottom w:val="single" w:sz="4"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0.55</w:t>
            </w:r>
          </w:p>
        </w:tc>
        <w:tc>
          <w:tcPr>
            <w:tcW w:w="435" w:type="pct"/>
            <w:tcBorders>
              <w:bottom w:val="single" w:sz="4"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0.61</w:t>
            </w:r>
          </w:p>
        </w:tc>
      </w:tr>
      <w:tr w:rsidR="00000000">
        <w:trPr>
          <w:trHeight w:val="420"/>
        </w:trPr>
        <w:tc>
          <w:tcPr>
            <w:tcW w:w="624" w:type="pct"/>
            <w:tcBorders>
              <w:bottom w:val="single" w:sz="12" w:space="0" w:color="auto"/>
            </w:tcBorders>
            <w:tcMar>
              <w:left w:w="0" w:type="dxa"/>
              <w:right w:w="0" w:type="dxa"/>
            </w:tcMar>
            <w:vAlign w:val="center"/>
          </w:tcPr>
          <w:p w:rsidR="00000000" w:rsidRDefault="00902584">
            <w:pPr>
              <w:spacing w:line="480" w:lineRule="auto"/>
              <w:jc w:val="center"/>
              <w:rPr>
                <w:rFonts w:hAnsi="SimSun" w:hint="eastAsia"/>
                <w:sz w:val="18"/>
                <w:szCs w:val="21"/>
              </w:rPr>
            </w:pPr>
            <w:r>
              <w:rPr>
                <w:rFonts w:hAnsi="SimSun" w:hint="eastAsia"/>
                <w:sz w:val="18"/>
                <w:szCs w:val="21"/>
              </w:rPr>
              <w:t>2001</w:t>
            </w:r>
          </w:p>
        </w:tc>
        <w:tc>
          <w:tcPr>
            <w:tcW w:w="870" w:type="pct"/>
            <w:tcBorders>
              <w:bottom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99.05</w:t>
            </w:r>
          </w:p>
        </w:tc>
        <w:tc>
          <w:tcPr>
            <w:tcW w:w="517" w:type="pct"/>
            <w:tcBorders>
              <w:bottom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99.01</w:t>
            </w:r>
          </w:p>
        </w:tc>
        <w:tc>
          <w:tcPr>
            <w:tcW w:w="1034" w:type="pct"/>
            <w:tcBorders>
              <w:bottom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95.30</w:t>
            </w:r>
          </w:p>
        </w:tc>
        <w:tc>
          <w:tcPr>
            <w:tcW w:w="690" w:type="pct"/>
            <w:tcBorders>
              <w:bottom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95.05</w:t>
            </w:r>
          </w:p>
        </w:tc>
        <w:tc>
          <w:tcPr>
            <w:tcW w:w="829" w:type="pct"/>
            <w:tcBorders>
              <w:bottom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0.27</w:t>
            </w:r>
          </w:p>
        </w:tc>
        <w:tc>
          <w:tcPr>
            <w:tcW w:w="435" w:type="pct"/>
            <w:tcBorders>
              <w:bottom w:val="single" w:sz="12" w:space="0" w:color="auto"/>
            </w:tcBorders>
            <w:tcMar>
              <w:left w:w="0" w:type="dxa"/>
              <w:right w:w="0" w:type="dxa"/>
            </w:tcMar>
            <w:vAlign w:val="center"/>
          </w:tcPr>
          <w:p w:rsidR="00000000" w:rsidRDefault="00902584">
            <w:pPr>
              <w:spacing w:line="480" w:lineRule="auto"/>
              <w:jc w:val="center"/>
              <w:rPr>
                <w:rFonts w:hAnsi="SimSun"/>
                <w:sz w:val="18"/>
              </w:rPr>
            </w:pPr>
            <w:r>
              <w:rPr>
                <w:rFonts w:hAnsi="SimSun"/>
                <w:sz w:val="18"/>
              </w:rPr>
              <w:t>0.31</w:t>
            </w:r>
          </w:p>
        </w:tc>
      </w:tr>
    </w:tbl>
    <w:p w:rsidR="00000000" w:rsidRDefault="00902584">
      <w:pPr>
        <w:pStyle w:val="SingleTxt"/>
        <w:spacing w:after="120"/>
        <w:rPr>
          <w:rFonts w:hAnsi="SimSun"/>
        </w:rPr>
      </w:pPr>
    </w:p>
    <w:p w:rsidR="00000000" w:rsidRDefault="00902584">
      <w:pPr>
        <w:pStyle w:val="SingleTxt"/>
        <w:spacing w:after="120"/>
        <w:rPr>
          <w:rFonts w:hAnsi="SimSun"/>
        </w:rPr>
      </w:pPr>
      <w:r>
        <w:rPr>
          <w:rFonts w:hAnsi="SimSun"/>
        </w:rPr>
        <w:br w:type="page"/>
      </w:r>
      <w:r>
        <w:rPr>
          <w:rFonts w:hAnsi="SimSun" w:hint="eastAsia"/>
        </w:rPr>
        <w:t>表九</w:t>
      </w:r>
      <w:r>
        <w:rPr>
          <w:rFonts w:hAnsi="SimSun"/>
        </w:rPr>
        <w:br/>
      </w:r>
      <w:r>
        <w:rPr>
          <w:rFonts w:ascii="SimHei" w:eastAsia="SimHei" w:hAnsi="SimSun" w:hint="eastAsia"/>
          <w:color w:val="FF0000"/>
        </w:rPr>
        <w:t>1998</w:t>
      </w:r>
      <w:r>
        <w:rPr>
          <w:rFonts w:ascii="SimHei" w:eastAsia="SimHei" w:hAnsi="SimSun" w:hint="eastAsia"/>
          <w:color w:val="FF0000"/>
        </w:rPr>
        <w:t>年</w:t>
      </w:r>
      <w:r>
        <w:rPr>
          <w:rFonts w:ascii="SimHei" w:eastAsia="SimHei" w:hAnsi="SimSun" w:hint="eastAsia"/>
          <w:color w:val="FF0000"/>
        </w:rPr>
        <w:t>-</w:t>
      </w:r>
      <w:r>
        <w:rPr>
          <w:rFonts w:ascii="SimHei" w:eastAsia="SimHei" w:hAnsi="SimSun" w:hint="eastAsia"/>
          <w:color w:val="FF0000"/>
        </w:rPr>
        <w:t>2001</w:t>
      </w:r>
      <w:r>
        <w:rPr>
          <w:rFonts w:ascii="SimHei" w:eastAsia="SimHei" w:hAnsi="SimSun" w:hint="eastAsia"/>
          <w:color w:val="FF0000"/>
        </w:rPr>
        <w:t>年各级普通学校女教职工数</w:t>
      </w:r>
      <w:r>
        <w:rPr>
          <w:rFonts w:ascii="SimHei" w:eastAsia="SimHei" w:hAnsi="SimSun"/>
          <w:color w:val="FF0000"/>
        </w:rPr>
        <w:br/>
      </w:r>
      <w:r>
        <w:rPr>
          <w:rFonts w:ascii="SimHei" w:eastAsia="SimHei" w:hAnsi="SimSun"/>
          <w:b/>
          <w:bCs/>
          <w:color w:val="FF0000"/>
        </w:rPr>
        <w:t>NUMBER OF FEMALE STAFF BY LEVEL OF REGULAR SCHOOLS</w:t>
      </w:r>
    </w:p>
    <w:p w:rsidR="00000000" w:rsidRDefault="00902584">
      <w:pPr>
        <w:pStyle w:val="SingleTxt"/>
        <w:spacing w:after="120"/>
        <w:rPr>
          <w:rFonts w:hAnsi="SimSun"/>
          <w:sz w:val="18"/>
        </w:rPr>
      </w:pPr>
      <w:r>
        <w:rPr>
          <w:rFonts w:hAnsi="SimSun" w:hint="eastAsia"/>
          <w:sz w:val="18"/>
        </w:rPr>
        <w:t>单位：万人（</w:t>
      </w:r>
      <w:r>
        <w:rPr>
          <w:rFonts w:hAnsi="SimSun" w:hint="eastAsia"/>
          <w:sz w:val="18"/>
        </w:rPr>
        <w:t>10</w:t>
      </w:r>
      <w:r>
        <w:rPr>
          <w:rFonts w:hAnsi="SimSun"/>
          <w:sz w:val="18"/>
        </w:rPr>
        <w:t xml:space="preserve"> </w:t>
      </w:r>
      <w:r>
        <w:rPr>
          <w:rFonts w:hAnsi="SimSun" w:hint="eastAsia"/>
          <w:sz w:val="18"/>
        </w:rPr>
        <w:t>000 persons</w:t>
      </w:r>
      <w:r>
        <w:rPr>
          <w:rFonts w:hAnsi="SimSun" w:hint="eastAsia"/>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9"/>
        <w:gridCol w:w="983"/>
        <w:gridCol w:w="982"/>
        <w:gridCol w:w="982"/>
        <w:gridCol w:w="982"/>
        <w:gridCol w:w="982"/>
        <w:gridCol w:w="982"/>
        <w:gridCol w:w="982"/>
        <w:gridCol w:w="978"/>
      </w:tblGrid>
      <w:tr w:rsidR="00000000">
        <w:trPr>
          <w:cantSplit/>
        </w:trPr>
        <w:tc>
          <w:tcPr>
            <w:tcW w:w="1018" w:type="pct"/>
            <w:vMerge w:val="restart"/>
            <w:tcMar>
              <w:left w:w="0" w:type="dxa"/>
              <w:right w:w="0" w:type="dxa"/>
            </w:tcMar>
            <w:vAlign w:val="center"/>
          </w:tcPr>
          <w:p w:rsidR="00000000" w:rsidRDefault="00902584">
            <w:pPr>
              <w:snapToGrid w:val="0"/>
              <w:spacing w:line="280" w:lineRule="exact"/>
              <w:jc w:val="center"/>
              <w:rPr>
                <w:rFonts w:hAnsi="SimSun"/>
                <w:b/>
                <w:sz w:val="18"/>
                <w:szCs w:val="18"/>
              </w:rPr>
            </w:pPr>
          </w:p>
        </w:tc>
        <w:tc>
          <w:tcPr>
            <w:tcW w:w="995" w:type="pct"/>
            <w:gridSpan w:val="2"/>
            <w:tcMar>
              <w:left w:w="0" w:type="dxa"/>
              <w:right w:w="0" w:type="dxa"/>
            </w:tcMar>
          </w:tcPr>
          <w:p w:rsidR="00000000" w:rsidRDefault="00902584">
            <w:pPr>
              <w:adjustRightInd w:val="0"/>
              <w:snapToGrid w:val="0"/>
              <w:spacing w:after="120" w:line="280" w:lineRule="exact"/>
              <w:jc w:val="center"/>
              <w:rPr>
                <w:rFonts w:hAnsi="SimSun" w:hint="eastAsia"/>
                <w:b/>
                <w:sz w:val="18"/>
                <w:szCs w:val="21"/>
              </w:rPr>
            </w:pPr>
            <w:r>
              <w:rPr>
                <w:rFonts w:hAnsi="SimSun" w:hint="eastAsia"/>
                <w:b/>
                <w:sz w:val="18"/>
                <w:szCs w:val="21"/>
              </w:rPr>
              <w:t>1998</w:t>
            </w:r>
            <w:r>
              <w:rPr>
                <w:rFonts w:hAnsi="SimSun" w:hint="eastAsia"/>
                <w:b/>
                <w:sz w:val="18"/>
                <w:szCs w:val="21"/>
              </w:rPr>
              <w:t>年</w:t>
            </w:r>
          </w:p>
        </w:tc>
        <w:tc>
          <w:tcPr>
            <w:tcW w:w="996" w:type="pct"/>
            <w:gridSpan w:val="2"/>
            <w:tcMar>
              <w:left w:w="0" w:type="dxa"/>
              <w:right w:w="0" w:type="dxa"/>
            </w:tcMar>
          </w:tcPr>
          <w:p w:rsidR="00000000" w:rsidRDefault="00902584">
            <w:pPr>
              <w:adjustRightInd w:val="0"/>
              <w:snapToGrid w:val="0"/>
              <w:spacing w:after="120" w:line="280" w:lineRule="exact"/>
              <w:jc w:val="center"/>
              <w:rPr>
                <w:rFonts w:hAnsi="SimSun" w:hint="eastAsia"/>
                <w:b/>
                <w:sz w:val="18"/>
                <w:szCs w:val="21"/>
              </w:rPr>
            </w:pPr>
            <w:r>
              <w:rPr>
                <w:rFonts w:hAnsi="SimSun" w:hint="eastAsia"/>
                <w:b/>
                <w:sz w:val="18"/>
                <w:szCs w:val="21"/>
              </w:rPr>
              <w:t>1999</w:t>
            </w:r>
            <w:r>
              <w:rPr>
                <w:rFonts w:hAnsi="SimSun" w:hint="eastAsia"/>
                <w:b/>
                <w:sz w:val="18"/>
                <w:szCs w:val="21"/>
              </w:rPr>
              <w:t>年</w:t>
            </w:r>
          </w:p>
        </w:tc>
        <w:tc>
          <w:tcPr>
            <w:tcW w:w="996" w:type="pct"/>
            <w:gridSpan w:val="2"/>
            <w:tcMar>
              <w:left w:w="0" w:type="dxa"/>
              <w:right w:w="0" w:type="dxa"/>
            </w:tcMar>
          </w:tcPr>
          <w:p w:rsidR="00000000" w:rsidRDefault="00902584">
            <w:pPr>
              <w:adjustRightInd w:val="0"/>
              <w:snapToGrid w:val="0"/>
              <w:spacing w:after="120" w:line="280" w:lineRule="exact"/>
              <w:jc w:val="center"/>
              <w:rPr>
                <w:rFonts w:hAnsi="SimSun" w:hint="eastAsia"/>
                <w:b/>
                <w:sz w:val="18"/>
                <w:szCs w:val="21"/>
              </w:rPr>
            </w:pPr>
            <w:r>
              <w:rPr>
                <w:rFonts w:hAnsi="SimSun" w:hint="eastAsia"/>
                <w:b/>
                <w:sz w:val="18"/>
                <w:szCs w:val="21"/>
              </w:rPr>
              <w:t>2000</w:t>
            </w:r>
            <w:r>
              <w:rPr>
                <w:rFonts w:hAnsi="SimSun" w:hint="eastAsia"/>
                <w:b/>
                <w:sz w:val="18"/>
                <w:szCs w:val="21"/>
              </w:rPr>
              <w:t>年</w:t>
            </w:r>
          </w:p>
        </w:tc>
        <w:tc>
          <w:tcPr>
            <w:tcW w:w="996" w:type="pct"/>
            <w:gridSpan w:val="2"/>
            <w:tcMar>
              <w:left w:w="0" w:type="dxa"/>
              <w:right w:w="0" w:type="dxa"/>
            </w:tcMar>
          </w:tcPr>
          <w:p w:rsidR="00000000" w:rsidRDefault="00902584">
            <w:pPr>
              <w:adjustRightInd w:val="0"/>
              <w:snapToGrid w:val="0"/>
              <w:spacing w:after="120" w:line="280" w:lineRule="exact"/>
              <w:jc w:val="center"/>
              <w:rPr>
                <w:rFonts w:hAnsi="SimSun" w:hint="eastAsia"/>
                <w:b/>
                <w:sz w:val="18"/>
                <w:szCs w:val="21"/>
              </w:rPr>
            </w:pPr>
            <w:r>
              <w:rPr>
                <w:rFonts w:hAnsi="SimSun" w:hint="eastAsia"/>
                <w:b/>
                <w:sz w:val="18"/>
                <w:szCs w:val="21"/>
              </w:rPr>
              <w:t>2001</w:t>
            </w:r>
            <w:r>
              <w:rPr>
                <w:rFonts w:hAnsi="SimSun" w:hint="eastAsia"/>
                <w:b/>
                <w:sz w:val="18"/>
                <w:szCs w:val="21"/>
              </w:rPr>
              <w:t>年</w:t>
            </w:r>
          </w:p>
        </w:tc>
      </w:tr>
      <w:tr w:rsidR="00000000">
        <w:trPr>
          <w:cantSplit/>
        </w:trPr>
        <w:tc>
          <w:tcPr>
            <w:tcW w:w="1018" w:type="pct"/>
            <w:vMerge/>
            <w:tcBorders>
              <w:bottom w:val="single" w:sz="12" w:space="0" w:color="auto"/>
            </w:tcBorders>
            <w:tcMar>
              <w:left w:w="0" w:type="dxa"/>
              <w:right w:w="0" w:type="dxa"/>
            </w:tcMar>
            <w:vAlign w:val="center"/>
          </w:tcPr>
          <w:p w:rsidR="00000000" w:rsidRDefault="00902584">
            <w:pPr>
              <w:snapToGrid w:val="0"/>
              <w:spacing w:line="480" w:lineRule="auto"/>
              <w:jc w:val="center"/>
              <w:rPr>
                <w:rFonts w:hAnsi="SimSun" w:hint="eastAsia"/>
                <w:b/>
                <w:sz w:val="18"/>
                <w:szCs w:val="18"/>
              </w:rPr>
            </w:pP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21"/>
              </w:rPr>
            </w:pPr>
            <w:r>
              <w:rPr>
                <w:rFonts w:hAnsi="SimSun" w:hint="eastAsia"/>
                <w:b/>
                <w:sz w:val="18"/>
                <w:szCs w:val="21"/>
              </w:rPr>
              <w:t>占教职工总数的比重（</w:t>
            </w:r>
            <w:r>
              <w:rPr>
                <w:rFonts w:hAnsi="SimSun" w:hint="eastAsia"/>
                <w:b/>
                <w:sz w:val="18"/>
                <w:szCs w:val="21"/>
              </w:rPr>
              <w:t>%</w:t>
            </w:r>
            <w:r>
              <w:rPr>
                <w:rFonts w:hAnsi="SimSun" w:hint="eastAsia"/>
                <w:b/>
                <w:sz w:val="18"/>
                <w:szCs w:val="21"/>
              </w:rPr>
              <w:t>）</w:t>
            </w:r>
          </w:p>
          <w:p w:rsidR="00000000" w:rsidRDefault="00902584">
            <w:pPr>
              <w:snapToGrid w:val="0"/>
              <w:spacing w:after="120" w:line="280" w:lineRule="exact"/>
              <w:jc w:val="center"/>
              <w:rPr>
                <w:rFonts w:hAnsi="SimSun" w:hint="eastAsia"/>
                <w:b/>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r>
              <w:rPr>
                <w:rFonts w:hAnsi="SimSun"/>
                <w:b/>
                <w:sz w:val="18"/>
                <w:szCs w:val="21"/>
              </w:rPr>
              <w:t xml:space="preserve"> </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pacing w:val="-6"/>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pacing w:val="-30"/>
                <w:sz w:val="18"/>
                <w:szCs w:val="21"/>
              </w:rPr>
            </w:pPr>
            <w:r>
              <w:rPr>
                <w:rFonts w:hAnsi="SimSun" w:hint="eastAsia"/>
                <w:b/>
                <w:sz w:val="18"/>
                <w:szCs w:val="21"/>
              </w:rPr>
              <w:t>占教职工总数的比重（</w:t>
            </w:r>
            <w:r>
              <w:rPr>
                <w:rFonts w:hAnsi="SimSun" w:hint="eastAsia"/>
                <w:b/>
                <w:sz w:val="18"/>
                <w:szCs w:val="21"/>
              </w:rPr>
              <w:t>%</w:t>
            </w:r>
            <w:r>
              <w:rPr>
                <w:rFonts w:hAnsi="SimSun" w:hint="eastAsia"/>
                <w:b/>
                <w:sz w:val="18"/>
                <w:szCs w:val="21"/>
              </w:rPr>
              <w:t>）</w:t>
            </w:r>
          </w:p>
          <w:p w:rsidR="00000000" w:rsidRDefault="00902584">
            <w:pPr>
              <w:snapToGrid w:val="0"/>
              <w:spacing w:after="120" w:line="280" w:lineRule="exact"/>
              <w:jc w:val="center"/>
              <w:rPr>
                <w:rFonts w:hAnsi="SimSun" w:hint="eastAsia"/>
                <w:b/>
                <w:spacing w:val="-30"/>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pacing w:val="-8"/>
                <w:sz w:val="18"/>
                <w:szCs w:val="21"/>
              </w:rPr>
            </w:pPr>
            <w:r>
              <w:rPr>
                <w:rFonts w:hAnsi="SimSun" w:hint="eastAsia"/>
                <w:b/>
                <w:sz w:val="18"/>
                <w:szCs w:val="21"/>
              </w:rPr>
              <w:t>占教职工总数的比重（</w:t>
            </w:r>
            <w:r>
              <w:rPr>
                <w:rFonts w:hAnsi="SimSun" w:hint="eastAsia"/>
                <w:b/>
                <w:sz w:val="18"/>
                <w:szCs w:val="21"/>
              </w:rPr>
              <w:t>%</w:t>
            </w:r>
            <w:r>
              <w:rPr>
                <w:rFonts w:hAnsi="SimSun" w:hint="eastAsia"/>
                <w:b/>
                <w:sz w:val="18"/>
                <w:szCs w:val="21"/>
              </w:rPr>
              <w:t>）</w:t>
            </w:r>
          </w:p>
          <w:p w:rsidR="00000000" w:rsidRDefault="00902584">
            <w:pPr>
              <w:snapToGrid w:val="0"/>
              <w:spacing w:after="120" w:line="280" w:lineRule="exact"/>
              <w:jc w:val="center"/>
              <w:rPr>
                <w:rFonts w:hAnsi="SimSun" w:hint="eastAsia"/>
                <w:b/>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pacing w:val="-8"/>
                <w:sz w:val="18"/>
                <w:szCs w:val="21"/>
              </w:rPr>
            </w:pPr>
            <w:r>
              <w:rPr>
                <w:rFonts w:hAnsi="SimSun" w:hint="eastAsia"/>
                <w:b/>
                <w:sz w:val="18"/>
                <w:szCs w:val="21"/>
              </w:rPr>
              <w:t>占教职工总数的比重（</w:t>
            </w:r>
            <w:r>
              <w:rPr>
                <w:rFonts w:hAnsi="SimSun" w:hint="eastAsia"/>
                <w:b/>
                <w:sz w:val="18"/>
                <w:szCs w:val="21"/>
              </w:rPr>
              <w:t>%</w:t>
            </w:r>
            <w:r>
              <w:rPr>
                <w:rFonts w:hAnsi="SimSun" w:hint="eastAsia"/>
                <w:b/>
                <w:sz w:val="18"/>
                <w:szCs w:val="21"/>
              </w:rPr>
              <w:t>）</w:t>
            </w:r>
          </w:p>
          <w:p w:rsidR="00000000" w:rsidRDefault="00902584">
            <w:pPr>
              <w:snapToGrid w:val="0"/>
              <w:spacing w:after="120" w:line="280" w:lineRule="exact"/>
              <w:jc w:val="center"/>
              <w:rPr>
                <w:rFonts w:hAnsi="SimSun" w:hint="eastAsia"/>
                <w:b/>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r>
      <w:tr w:rsidR="00000000">
        <w:tc>
          <w:tcPr>
            <w:tcW w:w="1018" w:type="pct"/>
            <w:tcBorders>
              <w:top w:val="single" w:sz="12" w:space="0" w:color="auto"/>
              <w:bottom w:val="single" w:sz="4" w:space="0" w:color="auto"/>
            </w:tcBorders>
            <w:tcMar>
              <w:left w:w="0" w:type="dxa"/>
              <w:right w:w="0" w:type="dxa"/>
            </w:tcMar>
            <w:vAlign w:val="center"/>
          </w:tcPr>
          <w:p w:rsidR="00000000" w:rsidRDefault="00902584">
            <w:pPr>
              <w:spacing w:before="120" w:line="240" w:lineRule="exact"/>
              <w:jc w:val="center"/>
              <w:rPr>
                <w:sz w:val="18"/>
                <w:szCs w:val="21"/>
              </w:rPr>
            </w:pPr>
            <w:r>
              <w:rPr>
                <w:sz w:val="18"/>
                <w:szCs w:val="21"/>
              </w:rPr>
              <w:t>普通高等学</w:t>
            </w:r>
            <w:r>
              <w:rPr>
                <w:sz w:val="18"/>
                <w:szCs w:val="21"/>
              </w:rPr>
              <w:t>校</w:t>
            </w:r>
          </w:p>
          <w:p w:rsidR="00000000" w:rsidRDefault="00902584">
            <w:pPr>
              <w:spacing w:line="240" w:lineRule="exact"/>
              <w:jc w:val="center"/>
              <w:rPr>
                <w:sz w:val="18"/>
                <w:szCs w:val="21"/>
              </w:rPr>
            </w:pPr>
            <w:r>
              <w:rPr>
                <w:sz w:val="18"/>
                <w:szCs w:val="21"/>
              </w:rPr>
              <w:t>Institution of</w:t>
            </w:r>
          </w:p>
          <w:p w:rsidR="00000000" w:rsidRDefault="00902584">
            <w:pPr>
              <w:spacing w:after="120" w:line="240" w:lineRule="exact"/>
              <w:jc w:val="center"/>
              <w:rPr>
                <w:sz w:val="18"/>
                <w:szCs w:val="21"/>
              </w:rPr>
            </w:pPr>
            <w:r>
              <w:rPr>
                <w:sz w:val="18"/>
                <w:szCs w:val="21"/>
              </w:rPr>
              <w:t>Higher Education</w:t>
            </w:r>
          </w:p>
        </w:tc>
        <w:tc>
          <w:tcPr>
            <w:tcW w:w="498" w:type="pct"/>
            <w:tcBorders>
              <w:top w:val="single" w:sz="12" w:space="0" w:color="auto"/>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41.52</w:t>
            </w:r>
          </w:p>
        </w:tc>
        <w:tc>
          <w:tcPr>
            <w:tcW w:w="498" w:type="pct"/>
            <w:tcBorders>
              <w:top w:val="single" w:sz="12" w:space="0" w:color="auto"/>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40.32</w:t>
            </w:r>
          </w:p>
        </w:tc>
        <w:tc>
          <w:tcPr>
            <w:tcW w:w="498" w:type="pct"/>
            <w:tcBorders>
              <w:top w:val="single" w:sz="12" w:space="0" w:color="auto"/>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43.81</w:t>
            </w:r>
          </w:p>
        </w:tc>
        <w:tc>
          <w:tcPr>
            <w:tcW w:w="498" w:type="pct"/>
            <w:tcBorders>
              <w:top w:val="single" w:sz="12" w:space="0" w:color="auto"/>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41.14</w:t>
            </w:r>
          </w:p>
        </w:tc>
        <w:tc>
          <w:tcPr>
            <w:tcW w:w="498" w:type="pct"/>
            <w:tcBorders>
              <w:top w:val="single" w:sz="12" w:space="0" w:color="auto"/>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45.66</w:t>
            </w:r>
          </w:p>
        </w:tc>
        <w:tc>
          <w:tcPr>
            <w:tcW w:w="498" w:type="pct"/>
            <w:tcBorders>
              <w:top w:val="single" w:sz="12" w:space="0" w:color="auto"/>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41.03</w:t>
            </w:r>
          </w:p>
        </w:tc>
        <w:tc>
          <w:tcPr>
            <w:tcW w:w="498" w:type="pct"/>
            <w:tcBorders>
              <w:top w:val="single" w:sz="12" w:space="0" w:color="auto"/>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50.35</w:t>
            </w:r>
          </w:p>
        </w:tc>
        <w:tc>
          <w:tcPr>
            <w:tcW w:w="498" w:type="pct"/>
            <w:tcBorders>
              <w:top w:val="single" w:sz="12" w:space="0" w:color="auto"/>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41.46</w:t>
            </w:r>
          </w:p>
        </w:tc>
      </w:tr>
      <w:tr w:rsidR="00000000">
        <w:tc>
          <w:tcPr>
            <w:tcW w:w="1018" w:type="pct"/>
            <w:tcBorders>
              <w:top w:val="single" w:sz="4" w:space="0" w:color="auto"/>
            </w:tcBorders>
            <w:tcMar>
              <w:left w:w="0" w:type="dxa"/>
              <w:right w:w="0" w:type="dxa"/>
            </w:tcMar>
            <w:vAlign w:val="center"/>
          </w:tcPr>
          <w:p w:rsidR="00000000" w:rsidRDefault="00902584">
            <w:pPr>
              <w:spacing w:before="120" w:line="240" w:lineRule="exact"/>
              <w:jc w:val="center"/>
              <w:rPr>
                <w:sz w:val="18"/>
                <w:szCs w:val="21"/>
              </w:rPr>
            </w:pPr>
            <w:r>
              <w:rPr>
                <w:sz w:val="18"/>
                <w:szCs w:val="21"/>
              </w:rPr>
              <w:t>中等技术学校</w:t>
            </w:r>
          </w:p>
          <w:p w:rsidR="00000000" w:rsidRDefault="00902584">
            <w:pPr>
              <w:spacing w:line="240" w:lineRule="exact"/>
              <w:jc w:val="center"/>
              <w:rPr>
                <w:sz w:val="18"/>
                <w:szCs w:val="21"/>
              </w:rPr>
            </w:pPr>
            <w:r>
              <w:rPr>
                <w:sz w:val="18"/>
                <w:szCs w:val="21"/>
              </w:rPr>
              <w:t>Specialized</w:t>
            </w:r>
            <w:r>
              <w:rPr>
                <w:rFonts w:hint="eastAsia"/>
                <w:sz w:val="18"/>
                <w:szCs w:val="21"/>
              </w:rPr>
              <w:t xml:space="preserve"> </w:t>
            </w:r>
            <w:r>
              <w:rPr>
                <w:sz w:val="18"/>
                <w:szCs w:val="21"/>
              </w:rPr>
              <w:t>Secondary</w:t>
            </w:r>
          </w:p>
          <w:p w:rsidR="00000000" w:rsidRDefault="00902584">
            <w:pPr>
              <w:spacing w:after="120" w:line="240" w:lineRule="exact"/>
              <w:jc w:val="center"/>
              <w:rPr>
                <w:sz w:val="18"/>
                <w:szCs w:val="21"/>
              </w:rPr>
            </w:pPr>
            <w:r>
              <w:rPr>
                <w:sz w:val="18"/>
                <w:szCs w:val="21"/>
              </w:rPr>
              <w:t>Schools</w:t>
            </w:r>
          </w:p>
        </w:tc>
        <w:tc>
          <w:tcPr>
            <w:tcW w:w="498" w:type="pct"/>
            <w:tcBorders>
              <w:top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18.76</w:t>
            </w:r>
          </w:p>
        </w:tc>
        <w:tc>
          <w:tcPr>
            <w:tcW w:w="498" w:type="pct"/>
            <w:tcBorders>
              <w:top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43.13</w:t>
            </w:r>
          </w:p>
        </w:tc>
        <w:tc>
          <w:tcPr>
            <w:tcW w:w="498" w:type="pct"/>
            <w:tcBorders>
              <w:top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18.36</w:t>
            </w:r>
          </w:p>
        </w:tc>
        <w:tc>
          <w:tcPr>
            <w:tcW w:w="498" w:type="pct"/>
            <w:tcBorders>
              <w:top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43.56</w:t>
            </w:r>
          </w:p>
        </w:tc>
        <w:tc>
          <w:tcPr>
            <w:tcW w:w="498" w:type="pct"/>
            <w:tcBorders>
              <w:top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17.40</w:t>
            </w:r>
          </w:p>
        </w:tc>
        <w:tc>
          <w:tcPr>
            <w:tcW w:w="498" w:type="pct"/>
            <w:tcBorders>
              <w:top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43.73</w:t>
            </w:r>
          </w:p>
        </w:tc>
        <w:tc>
          <w:tcPr>
            <w:tcW w:w="498" w:type="pct"/>
            <w:tcBorders>
              <w:top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15.68</w:t>
            </w:r>
          </w:p>
        </w:tc>
        <w:tc>
          <w:tcPr>
            <w:tcW w:w="498" w:type="pct"/>
            <w:tcBorders>
              <w:top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44.45</w:t>
            </w:r>
          </w:p>
        </w:tc>
      </w:tr>
      <w:tr w:rsidR="00000000">
        <w:tc>
          <w:tcPr>
            <w:tcW w:w="1018" w:type="pct"/>
            <w:tcMar>
              <w:left w:w="0" w:type="dxa"/>
              <w:right w:w="0" w:type="dxa"/>
            </w:tcMar>
            <w:vAlign w:val="center"/>
          </w:tcPr>
          <w:p w:rsidR="00000000" w:rsidRDefault="00902584">
            <w:pPr>
              <w:spacing w:before="120" w:line="240" w:lineRule="exact"/>
              <w:jc w:val="center"/>
              <w:rPr>
                <w:sz w:val="18"/>
                <w:szCs w:val="21"/>
              </w:rPr>
            </w:pPr>
            <w:r>
              <w:rPr>
                <w:sz w:val="18"/>
                <w:szCs w:val="21"/>
              </w:rPr>
              <w:t>中等师范学校</w:t>
            </w:r>
          </w:p>
          <w:p w:rsidR="00000000" w:rsidRDefault="00902584">
            <w:pPr>
              <w:spacing w:line="240" w:lineRule="exact"/>
              <w:jc w:val="center"/>
              <w:rPr>
                <w:sz w:val="18"/>
                <w:szCs w:val="21"/>
              </w:rPr>
            </w:pPr>
            <w:r>
              <w:rPr>
                <w:sz w:val="18"/>
                <w:szCs w:val="21"/>
              </w:rPr>
              <w:t>Secondary</w:t>
            </w:r>
          </w:p>
          <w:p w:rsidR="00000000" w:rsidRDefault="00902584">
            <w:pPr>
              <w:spacing w:after="120" w:line="240" w:lineRule="exact"/>
              <w:jc w:val="center"/>
              <w:rPr>
                <w:sz w:val="18"/>
                <w:szCs w:val="21"/>
              </w:rPr>
            </w:pPr>
            <w:r>
              <w:rPr>
                <w:sz w:val="18"/>
                <w:szCs w:val="21"/>
              </w:rPr>
              <w:t>Normal Schools</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4.53</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40.65</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4.39</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40.96</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3.71</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41.20</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3.16</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41.47</w:t>
            </w:r>
          </w:p>
        </w:tc>
      </w:tr>
      <w:tr w:rsidR="00000000">
        <w:tc>
          <w:tcPr>
            <w:tcW w:w="1018" w:type="pct"/>
            <w:tcMar>
              <w:left w:w="0" w:type="dxa"/>
              <w:right w:w="0" w:type="dxa"/>
            </w:tcMar>
            <w:vAlign w:val="center"/>
          </w:tcPr>
          <w:p w:rsidR="00000000" w:rsidRDefault="00902584">
            <w:pPr>
              <w:spacing w:before="120" w:line="240" w:lineRule="exact"/>
              <w:jc w:val="center"/>
              <w:rPr>
                <w:sz w:val="18"/>
                <w:szCs w:val="21"/>
              </w:rPr>
            </w:pPr>
            <w:r>
              <w:rPr>
                <w:sz w:val="18"/>
                <w:szCs w:val="21"/>
              </w:rPr>
              <w:t>普通中学</w:t>
            </w:r>
          </w:p>
          <w:p w:rsidR="00000000" w:rsidRDefault="00902584">
            <w:pPr>
              <w:spacing w:line="240" w:lineRule="exact"/>
              <w:jc w:val="center"/>
              <w:rPr>
                <w:sz w:val="18"/>
                <w:szCs w:val="21"/>
              </w:rPr>
            </w:pPr>
            <w:r>
              <w:rPr>
                <w:sz w:val="18"/>
                <w:szCs w:val="21"/>
              </w:rPr>
              <w:t>Regul</w:t>
            </w:r>
            <w:r>
              <w:rPr>
                <w:sz w:val="18"/>
                <w:szCs w:val="21"/>
              </w:rPr>
              <w:t>ar</w:t>
            </w:r>
            <w:r>
              <w:rPr>
                <w:rFonts w:hint="eastAsia"/>
                <w:sz w:val="18"/>
                <w:szCs w:val="21"/>
              </w:rPr>
              <w:t xml:space="preserve"> </w:t>
            </w:r>
            <w:r>
              <w:rPr>
                <w:sz w:val="18"/>
                <w:szCs w:val="21"/>
              </w:rPr>
              <w:t>Secondary</w:t>
            </w:r>
          </w:p>
          <w:p w:rsidR="00000000" w:rsidRDefault="00902584">
            <w:pPr>
              <w:spacing w:after="120" w:line="240" w:lineRule="exact"/>
              <w:jc w:val="center"/>
              <w:rPr>
                <w:sz w:val="18"/>
                <w:szCs w:val="21"/>
              </w:rPr>
            </w:pPr>
            <w:r>
              <w:rPr>
                <w:sz w:val="18"/>
                <w:szCs w:val="21"/>
              </w:rPr>
              <w:t>Schools</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173.29</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37.50</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182.71</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38.44</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193.40</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39.38</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208.90</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40.57</w:t>
            </w:r>
          </w:p>
        </w:tc>
      </w:tr>
      <w:tr w:rsidR="00000000">
        <w:tc>
          <w:tcPr>
            <w:tcW w:w="1018" w:type="pct"/>
            <w:tcMar>
              <w:left w:w="0" w:type="dxa"/>
              <w:right w:w="0" w:type="dxa"/>
            </w:tcMar>
            <w:vAlign w:val="center"/>
          </w:tcPr>
          <w:p w:rsidR="00000000" w:rsidRDefault="00902584">
            <w:pPr>
              <w:spacing w:before="120" w:line="240" w:lineRule="exact"/>
              <w:jc w:val="center"/>
              <w:rPr>
                <w:sz w:val="18"/>
                <w:szCs w:val="21"/>
              </w:rPr>
            </w:pPr>
            <w:r>
              <w:rPr>
                <w:sz w:val="18"/>
                <w:szCs w:val="21"/>
              </w:rPr>
              <w:t>职业中学</w:t>
            </w:r>
          </w:p>
          <w:p w:rsidR="00000000" w:rsidRDefault="00902584">
            <w:pPr>
              <w:spacing w:line="240" w:lineRule="exact"/>
              <w:jc w:val="center"/>
              <w:rPr>
                <w:rFonts w:hint="eastAsia"/>
                <w:sz w:val="18"/>
                <w:szCs w:val="21"/>
              </w:rPr>
            </w:pPr>
            <w:r>
              <w:rPr>
                <w:sz w:val="18"/>
                <w:szCs w:val="21"/>
              </w:rPr>
              <w:t>Vocational</w:t>
            </w:r>
          </w:p>
          <w:p w:rsidR="00000000" w:rsidRDefault="00902584">
            <w:pPr>
              <w:spacing w:line="240" w:lineRule="exact"/>
              <w:jc w:val="center"/>
              <w:rPr>
                <w:sz w:val="18"/>
                <w:szCs w:val="21"/>
              </w:rPr>
            </w:pPr>
            <w:r>
              <w:rPr>
                <w:sz w:val="18"/>
                <w:szCs w:val="21"/>
              </w:rPr>
              <w:t>Secondary</w:t>
            </w:r>
          </w:p>
          <w:p w:rsidR="00000000" w:rsidRDefault="00902584">
            <w:pPr>
              <w:spacing w:after="120" w:line="240" w:lineRule="exact"/>
              <w:jc w:val="center"/>
              <w:rPr>
                <w:sz w:val="18"/>
                <w:szCs w:val="21"/>
              </w:rPr>
            </w:pPr>
            <w:r>
              <w:rPr>
                <w:sz w:val="18"/>
                <w:szCs w:val="21"/>
              </w:rPr>
              <w:t>Schools</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18.66</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39.05</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18.80</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39.81</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18.02</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40.33</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17.85</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41.51</w:t>
            </w:r>
          </w:p>
        </w:tc>
      </w:tr>
      <w:tr w:rsidR="00000000">
        <w:tc>
          <w:tcPr>
            <w:tcW w:w="1018" w:type="pct"/>
            <w:tcMar>
              <w:left w:w="0" w:type="dxa"/>
              <w:right w:w="0" w:type="dxa"/>
            </w:tcMar>
            <w:vAlign w:val="center"/>
          </w:tcPr>
          <w:p w:rsidR="00000000" w:rsidRDefault="00902584">
            <w:pPr>
              <w:spacing w:before="120" w:line="240" w:lineRule="exact"/>
              <w:jc w:val="center"/>
              <w:rPr>
                <w:sz w:val="18"/>
              </w:rPr>
            </w:pPr>
            <w:r>
              <w:rPr>
                <w:sz w:val="18"/>
              </w:rPr>
              <w:t>工读学校</w:t>
            </w:r>
          </w:p>
          <w:p w:rsidR="00000000" w:rsidRDefault="00902584">
            <w:pPr>
              <w:spacing w:after="120" w:line="240" w:lineRule="exact"/>
              <w:jc w:val="center"/>
              <w:rPr>
                <w:sz w:val="18"/>
                <w:szCs w:val="21"/>
              </w:rPr>
            </w:pPr>
            <w:r>
              <w:rPr>
                <w:sz w:val="18"/>
                <w:szCs w:val="21"/>
              </w:rPr>
              <w:t xml:space="preserve">Schools of part work </w:t>
            </w:r>
            <w:r>
              <w:rPr>
                <w:sz w:val="18"/>
                <w:szCs w:val="21"/>
              </w:rPr>
              <w:br/>
              <w:t>and part study</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0.08</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30.66</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0.08</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29.25</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0.08</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31.53</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0.08</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30.19</w:t>
            </w:r>
          </w:p>
        </w:tc>
      </w:tr>
      <w:tr w:rsidR="00000000">
        <w:tc>
          <w:tcPr>
            <w:tcW w:w="1018" w:type="pct"/>
            <w:tcMar>
              <w:left w:w="0" w:type="dxa"/>
              <w:right w:w="0" w:type="dxa"/>
            </w:tcMar>
            <w:vAlign w:val="center"/>
          </w:tcPr>
          <w:p w:rsidR="00000000" w:rsidRDefault="00902584">
            <w:pPr>
              <w:spacing w:before="120" w:line="240" w:lineRule="exact"/>
              <w:jc w:val="center"/>
              <w:rPr>
                <w:sz w:val="18"/>
              </w:rPr>
            </w:pPr>
            <w:r>
              <w:rPr>
                <w:sz w:val="18"/>
              </w:rPr>
              <w:t>小学</w:t>
            </w:r>
          </w:p>
          <w:p w:rsidR="00000000" w:rsidRDefault="00902584">
            <w:pPr>
              <w:spacing w:after="120" w:line="240" w:lineRule="exact"/>
              <w:jc w:val="center"/>
              <w:rPr>
                <w:sz w:val="18"/>
              </w:rPr>
            </w:pPr>
            <w:r>
              <w:rPr>
                <w:sz w:val="18"/>
              </w:rPr>
              <w:t>Primary S</w:t>
            </w:r>
            <w:r>
              <w:rPr>
                <w:sz w:val="18"/>
              </w:rPr>
              <w:t>chools</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302.66</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46.96</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308.79</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47.72</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314.34</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48.70</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320.83</w:t>
            </w:r>
          </w:p>
        </w:tc>
        <w:tc>
          <w:tcPr>
            <w:tcW w:w="498" w:type="pct"/>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50.29</w:t>
            </w:r>
          </w:p>
        </w:tc>
      </w:tr>
      <w:tr w:rsidR="00000000">
        <w:tc>
          <w:tcPr>
            <w:tcW w:w="1018" w:type="pct"/>
            <w:tcBorders>
              <w:bottom w:val="single" w:sz="4" w:space="0" w:color="auto"/>
            </w:tcBorders>
            <w:tcMar>
              <w:left w:w="0" w:type="dxa"/>
              <w:right w:w="0" w:type="dxa"/>
            </w:tcMar>
            <w:vAlign w:val="center"/>
          </w:tcPr>
          <w:p w:rsidR="00000000" w:rsidRDefault="00902584">
            <w:pPr>
              <w:spacing w:before="120" w:line="240" w:lineRule="exact"/>
              <w:jc w:val="center"/>
              <w:rPr>
                <w:sz w:val="18"/>
              </w:rPr>
            </w:pPr>
            <w:r>
              <w:rPr>
                <w:sz w:val="18"/>
              </w:rPr>
              <w:t>特殊教育学校</w:t>
            </w:r>
          </w:p>
          <w:p w:rsidR="00000000" w:rsidRDefault="00902584">
            <w:pPr>
              <w:spacing w:line="240" w:lineRule="exact"/>
              <w:jc w:val="center"/>
              <w:rPr>
                <w:sz w:val="18"/>
              </w:rPr>
            </w:pPr>
            <w:r>
              <w:rPr>
                <w:sz w:val="18"/>
              </w:rPr>
              <w:t>Special</w:t>
            </w:r>
            <w:r>
              <w:rPr>
                <w:rFonts w:hint="eastAsia"/>
                <w:sz w:val="18"/>
              </w:rPr>
              <w:t xml:space="preserve"> </w:t>
            </w:r>
            <w:r>
              <w:rPr>
                <w:sz w:val="18"/>
              </w:rPr>
              <w:t>Education</w:t>
            </w:r>
          </w:p>
          <w:p w:rsidR="00000000" w:rsidRDefault="00902584">
            <w:pPr>
              <w:spacing w:after="120" w:line="240" w:lineRule="exact"/>
              <w:jc w:val="center"/>
              <w:rPr>
                <w:sz w:val="18"/>
              </w:rPr>
            </w:pPr>
            <w:r>
              <w:rPr>
                <w:rFonts w:hint="eastAsia"/>
                <w:sz w:val="18"/>
              </w:rPr>
              <w:t>S</w:t>
            </w:r>
            <w:r>
              <w:rPr>
                <w:sz w:val="18"/>
              </w:rPr>
              <w:t>chools</w:t>
            </w:r>
          </w:p>
        </w:tc>
        <w:tc>
          <w:tcPr>
            <w:tcW w:w="498" w:type="pct"/>
            <w:tcBorders>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2.54</w:t>
            </w:r>
          </w:p>
        </w:tc>
        <w:tc>
          <w:tcPr>
            <w:tcW w:w="498" w:type="pct"/>
            <w:tcBorders>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61.09</w:t>
            </w:r>
          </w:p>
        </w:tc>
        <w:tc>
          <w:tcPr>
            <w:tcW w:w="498" w:type="pct"/>
            <w:tcBorders>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2.69</w:t>
            </w:r>
          </w:p>
        </w:tc>
        <w:tc>
          <w:tcPr>
            <w:tcW w:w="498" w:type="pct"/>
            <w:tcBorders>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59.60</w:t>
            </w:r>
          </w:p>
        </w:tc>
        <w:tc>
          <w:tcPr>
            <w:tcW w:w="498" w:type="pct"/>
            <w:tcBorders>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2.57</w:t>
            </w:r>
          </w:p>
        </w:tc>
        <w:tc>
          <w:tcPr>
            <w:tcW w:w="498" w:type="pct"/>
            <w:tcBorders>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58.79</w:t>
            </w:r>
          </w:p>
        </w:tc>
        <w:tc>
          <w:tcPr>
            <w:tcW w:w="498" w:type="pct"/>
            <w:tcBorders>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2.57</w:t>
            </w:r>
          </w:p>
        </w:tc>
        <w:tc>
          <w:tcPr>
            <w:tcW w:w="498" w:type="pct"/>
            <w:tcBorders>
              <w:bottom w:val="single" w:sz="4"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66.02</w:t>
            </w:r>
          </w:p>
        </w:tc>
      </w:tr>
      <w:tr w:rsidR="00000000">
        <w:tc>
          <w:tcPr>
            <w:tcW w:w="1018" w:type="pct"/>
            <w:tcBorders>
              <w:bottom w:val="single" w:sz="12" w:space="0" w:color="auto"/>
            </w:tcBorders>
            <w:tcMar>
              <w:left w:w="0" w:type="dxa"/>
              <w:right w:w="0" w:type="dxa"/>
            </w:tcMar>
            <w:vAlign w:val="center"/>
          </w:tcPr>
          <w:p w:rsidR="00000000" w:rsidRDefault="00902584">
            <w:pPr>
              <w:spacing w:before="120" w:line="240" w:lineRule="exact"/>
              <w:jc w:val="center"/>
              <w:rPr>
                <w:sz w:val="18"/>
              </w:rPr>
            </w:pPr>
            <w:r>
              <w:rPr>
                <w:sz w:val="18"/>
              </w:rPr>
              <w:t>幼儿园</w:t>
            </w:r>
          </w:p>
          <w:p w:rsidR="00000000" w:rsidRDefault="00902584">
            <w:pPr>
              <w:spacing w:after="120" w:line="240" w:lineRule="exact"/>
              <w:jc w:val="center"/>
              <w:rPr>
                <w:sz w:val="18"/>
              </w:rPr>
            </w:pPr>
            <w:r>
              <w:rPr>
                <w:sz w:val="18"/>
              </w:rPr>
              <w:t>Kindergartens</w:t>
            </w:r>
          </w:p>
        </w:tc>
        <w:tc>
          <w:tcPr>
            <w:tcW w:w="498" w:type="pct"/>
            <w:tcBorders>
              <w:bottom w:val="single" w:sz="12"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108.39</w:t>
            </w:r>
          </w:p>
        </w:tc>
        <w:tc>
          <w:tcPr>
            <w:tcW w:w="498" w:type="pct"/>
            <w:tcBorders>
              <w:bottom w:val="single" w:sz="12"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93.63</w:t>
            </w:r>
          </w:p>
        </w:tc>
        <w:tc>
          <w:tcPr>
            <w:tcW w:w="498" w:type="pct"/>
            <w:tcBorders>
              <w:bottom w:val="single" w:sz="12"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107.80</w:t>
            </w:r>
          </w:p>
        </w:tc>
        <w:tc>
          <w:tcPr>
            <w:tcW w:w="498" w:type="pct"/>
            <w:tcBorders>
              <w:bottom w:val="single" w:sz="12"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93.06</w:t>
            </w:r>
          </w:p>
        </w:tc>
        <w:tc>
          <w:tcPr>
            <w:tcW w:w="498" w:type="pct"/>
            <w:tcBorders>
              <w:bottom w:val="single" w:sz="12"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105.96</w:t>
            </w:r>
          </w:p>
        </w:tc>
        <w:tc>
          <w:tcPr>
            <w:tcW w:w="498" w:type="pct"/>
            <w:tcBorders>
              <w:bottom w:val="single" w:sz="12"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92.60</w:t>
            </w:r>
          </w:p>
        </w:tc>
        <w:tc>
          <w:tcPr>
            <w:tcW w:w="498" w:type="pct"/>
            <w:tcBorders>
              <w:bottom w:val="single" w:sz="12"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81.29</w:t>
            </w:r>
          </w:p>
        </w:tc>
        <w:tc>
          <w:tcPr>
            <w:tcW w:w="498" w:type="pct"/>
            <w:tcBorders>
              <w:bottom w:val="single" w:sz="12" w:space="0" w:color="auto"/>
            </w:tcBorders>
            <w:tcMar>
              <w:left w:w="0" w:type="dxa"/>
              <w:right w:w="0" w:type="dxa"/>
            </w:tcMar>
            <w:vAlign w:val="center"/>
          </w:tcPr>
          <w:p w:rsidR="00000000" w:rsidRDefault="00902584">
            <w:pPr>
              <w:spacing w:line="240" w:lineRule="exact"/>
              <w:jc w:val="center"/>
              <w:rPr>
                <w:rFonts w:hAnsi="SimSun" w:hint="eastAsia"/>
                <w:sz w:val="18"/>
                <w:szCs w:val="21"/>
              </w:rPr>
            </w:pPr>
            <w:r>
              <w:rPr>
                <w:rFonts w:hAnsi="SimSun" w:hint="eastAsia"/>
                <w:sz w:val="18"/>
                <w:szCs w:val="21"/>
              </w:rPr>
              <w:t>94.33</w:t>
            </w:r>
          </w:p>
        </w:tc>
      </w:tr>
    </w:tbl>
    <w:p w:rsidR="00000000" w:rsidRDefault="00902584">
      <w:pPr>
        <w:pStyle w:val="SingleTxt"/>
        <w:spacing w:after="120"/>
        <w:rPr>
          <w:rFonts w:hAnsi="SimSun"/>
        </w:rPr>
      </w:pPr>
    </w:p>
    <w:p w:rsidR="00000000" w:rsidRDefault="00902584">
      <w:pPr>
        <w:pStyle w:val="SingleTxt"/>
        <w:spacing w:after="120"/>
        <w:rPr>
          <w:rFonts w:hAnsi="SimSun"/>
        </w:rPr>
      </w:pPr>
      <w:r>
        <w:rPr>
          <w:rFonts w:hAnsi="SimSun"/>
        </w:rPr>
        <w:br w:type="page"/>
      </w:r>
      <w:r>
        <w:rPr>
          <w:rFonts w:hAnsi="SimSun" w:hint="eastAsia"/>
        </w:rPr>
        <w:t>表十</w:t>
      </w:r>
      <w:r>
        <w:rPr>
          <w:rFonts w:hAnsi="SimSun"/>
        </w:rPr>
        <w:br/>
      </w:r>
      <w:r>
        <w:rPr>
          <w:rFonts w:ascii="SimHei" w:eastAsia="SimHei" w:hAnsi="SimSun" w:hint="eastAsia"/>
          <w:color w:val="FF0000"/>
        </w:rPr>
        <w:t>1998</w:t>
      </w:r>
      <w:r>
        <w:rPr>
          <w:rFonts w:ascii="SimHei" w:eastAsia="SimHei" w:hAnsi="SimSun" w:hint="eastAsia"/>
          <w:color w:val="FF0000"/>
        </w:rPr>
        <w:t>年</w:t>
      </w:r>
      <w:r>
        <w:rPr>
          <w:rFonts w:ascii="SimHei" w:eastAsia="SimHei" w:hAnsi="SimSun" w:hint="eastAsia"/>
          <w:color w:val="FF0000"/>
        </w:rPr>
        <w:t>-2001</w:t>
      </w:r>
      <w:r>
        <w:rPr>
          <w:rFonts w:ascii="SimHei" w:eastAsia="SimHei" w:hAnsi="SimSun" w:hint="eastAsia"/>
          <w:color w:val="FF0000"/>
        </w:rPr>
        <w:t>年各级普通学校女专任教师数</w:t>
      </w:r>
      <w:r>
        <w:rPr>
          <w:rFonts w:ascii="SimHei" w:eastAsia="SimHei" w:hAnsi="SimSun"/>
          <w:color w:val="FF0000"/>
        </w:rPr>
        <w:br/>
      </w:r>
      <w:r>
        <w:rPr>
          <w:rFonts w:ascii="SimHei" w:eastAsia="SimHei" w:hAnsi="SimSun"/>
          <w:b/>
          <w:bCs/>
          <w:color w:val="FF0000"/>
        </w:rPr>
        <w:t>NUMBER OF FEMALE TE</w:t>
      </w:r>
      <w:r>
        <w:rPr>
          <w:rFonts w:ascii="SimHei" w:eastAsia="SimHei" w:hAnsi="SimSun"/>
          <w:b/>
          <w:bCs/>
          <w:color w:val="FF0000"/>
        </w:rPr>
        <w:t>ACHERS BY LEVEL OF REGULAR SCHOOLS(1998-2000)</w:t>
      </w:r>
    </w:p>
    <w:p w:rsidR="00000000" w:rsidRDefault="00902584">
      <w:pPr>
        <w:pStyle w:val="SingleTxt"/>
        <w:spacing w:after="120"/>
        <w:rPr>
          <w:rFonts w:hAnsi="SimSun"/>
          <w:sz w:val="18"/>
        </w:rPr>
      </w:pPr>
      <w:r>
        <w:rPr>
          <w:rFonts w:hAnsi="SimSun" w:hint="eastAsia"/>
          <w:sz w:val="18"/>
        </w:rPr>
        <w:t>单位：万人（</w:t>
      </w:r>
      <w:r>
        <w:rPr>
          <w:rFonts w:hAnsi="SimSun" w:hint="eastAsia"/>
          <w:sz w:val="18"/>
        </w:rPr>
        <w:t>10</w:t>
      </w:r>
      <w:r>
        <w:rPr>
          <w:rFonts w:hAnsi="SimSun"/>
          <w:sz w:val="18"/>
        </w:rPr>
        <w:t xml:space="preserve"> </w:t>
      </w:r>
      <w:r>
        <w:rPr>
          <w:rFonts w:hAnsi="SimSun" w:hint="eastAsia"/>
          <w:sz w:val="18"/>
        </w:rPr>
        <w:t>000  persons</w:t>
      </w:r>
      <w:r>
        <w:rPr>
          <w:rFonts w:hAnsi="SimSun" w:hint="eastAsia"/>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9"/>
        <w:gridCol w:w="983"/>
        <w:gridCol w:w="982"/>
        <w:gridCol w:w="982"/>
        <w:gridCol w:w="982"/>
        <w:gridCol w:w="982"/>
        <w:gridCol w:w="982"/>
        <w:gridCol w:w="982"/>
        <w:gridCol w:w="978"/>
      </w:tblGrid>
      <w:tr w:rsidR="00000000">
        <w:trPr>
          <w:cantSplit/>
        </w:trPr>
        <w:tc>
          <w:tcPr>
            <w:tcW w:w="1018" w:type="pct"/>
            <w:vMerge w:val="restart"/>
            <w:tcMar>
              <w:left w:w="0" w:type="dxa"/>
              <w:right w:w="0" w:type="dxa"/>
            </w:tcMar>
            <w:vAlign w:val="center"/>
          </w:tcPr>
          <w:p w:rsidR="00000000" w:rsidRDefault="00902584">
            <w:pPr>
              <w:snapToGrid w:val="0"/>
              <w:spacing w:line="480" w:lineRule="auto"/>
              <w:jc w:val="center"/>
              <w:rPr>
                <w:rFonts w:hAnsi="SimSun"/>
                <w:b/>
                <w:sz w:val="18"/>
                <w:szCs w:val="18"/>
              </w:rPr>
            </w:pPr>
          </w:p>
        </w:tc>
        <w:tc>
          <w:tcPr>
            <w:tcW w:w="995" w:type="pct"/>
            <w:gridSpan w:val="2"/>
            <w:tcMar>
              <w:left w:w="0" w:type="dxa"/>
              <w:right w:w="0" w:type="dxa"/>
            </w:tcMar>
            <w:vAlign w:val="center"/>
          </w:tcPr>
          <w:p w:rsidR="00000000" w:rsidRDefault="00902584">
            <w:pPr>
              <w:adjustRightInd w:val="0"/>
              <w:snapToGrid w:val="0"/>
              <w:spacing w:after="120" w:line="280" w:lineRule="exact"/>
              <w:jc w:val="center"/>
              <w:rPr>
                <w:rFonts w:hAnsi="SimSun" w:hint="eastAsia"/>
                <w:b/>
                <w:sz w:val="18"/>
                <w:szCs w:val="21"/>
              </w:rPr>
            </w:pPr>
            <w:r>
              <w:rPr>
                <w:rFonts w:hAnsi="SimSun" w:hint="eastAsia"/>
                <w:b/>
                <w:sz w:val="18"/>
                <w:szCs w:val="21"/>
              </w:rPr>
              <w:t>1998</w:t>
            </w:r>
          </w:p>
        </w:tc>
        <w:tc>
          <w:tcPr>
            <w:tcW w:w="996" w:type="pct"/>
            <w:gridSpan w:val="2"/>
            <w:tcMar>
              <w:left w:w="0" w:type="dxa"/>
              <w:right w:w="0" w:type="dxa"/>
            </w:tcMar>
            <w:vAlign w:val="center"/>
          </w:tcPr>
          <w:p w:rsidR="00000000" w:rsidRDefault="00902584">
            <w:pPr>
              <w:adjustRightInd w:val="0"/>
              <w:snapToGrid w:val="0"/>
              <w:spacing w:after="120" w:line="280" w:lineRule="exact"/>
              <w:jc w:val="center"/>
              <w:rPr>
                <w:rFonts w:hAnsi="SimSun" w:hint="eastAsia"/>
                <w:b/>
                <w:sz w:val="18"/>
                <w:szCs w:val="21"/>
              </w:rPr>
            </w:pPr>
            <w:r>
              <w:rPr>
                <w:rFonts w:hAnsi="SimSun" w:hint="eastAsia"/>
                <w:b/>
                <w:sz w:val="18"/>
                <w:szCs w:val="21"/>
              </w:rPr>
              <w:t>1999</w:t>
            </w:r>
          </w:p>
        </w:tc>
        <w:tc>
          <w:tcPr>
            <w:tcW w:w="996" w:type="pct"/>
            <w:gridSpan w:val="2"/>
            <w:tcMar>
              <w:left w:w="0" w:type="dxa"/>
              <w:right w:w="0" w:type="dxa"/>
            </w:tcMar>
            <w:vAlign w:val="center"/>
          </w:tcPr>
          <w:p w:rsidR="00000000" w:rsidRDefault="00902584">
            <w:pPr>
              <w:adjustRightInd w:val="0"/>
              <w:snapToGrid w:val="0"/>
              <w:spacing w:after="120" w:line="280" w:lineRule="exact"/>
              <w:jc w:val="center"/>
              <w:rPr>
                <w:rFonts w:hAnsi="SimSun" w:hint="eastAsia"/>
                <w:b/>
                <w:sz w:val="18"/>
                <w:szCs w:val="21"/>
              </w:rPr>
            </w:pPr>
            <w:r>
              <w:rPr>
                <w:rFonts w:hAnsi="SimSun" w:hint="eastAsia"/>
                <w:b/>
                <w:sz w:val="18"/>
                <w:szCs w:val="21"/>
              </w:rPr>
              <w:t>2000</w:t>
            </w:r>
          </w:p>
        </w:tc>
        <w:tc>
          <w:tcPr>
            <w:tcW w:w="996" w:type="pct"/>
            <w:gridSpan w:val="2"/>
            <w:tcMar>
              <w:left w:w="0" w:type="dxa"/>
              <w:right w:w="0" w:type="dxa"/>
            </w:tcMar>
            <w:vAlign w:val="center"/>
          </w:tcPr>
          <w:p w:rsidR="00000000" w:rsidRDefault="00902584">
            <w:pPr>
              <w:adjustRightInd w:val="0"/>
              <w:snapToGrid w:val="0"/>
              <w:spacing w:after="120" w:line="280" w:lineRule="exact"/>
              <w:jc w:val="center"/>
              <w:rPr>
                <w:rFonts w:hAnsi="SimSun" w:hint="eastAsia"/>
                <w:b/>
                <w:sz w:val="18"/>
                <w:szCs w:val="21"/>
              </w:rPr>
            </w:pPr>
            <w:r>
              <w:rPr>
                <w:rFonts w:hAnsi="SimSun" w:hint="eastAsia"/>
                <w:b/>
                <w:sz w:val="18"/>
                <w:szCs w:val="21"/>
              </w:rPr>
              <w:t>2001</w:t>
            </w:r>
          </w:p>
        </w:tc>
      </w:tr>
      <w:tr w:rsidR="00000000">
        <w:trPr>
          <w:cantSplit/>
        </w:trPr>
        <w:tc>
          <w:tcPr>
            <w:tcW w:w="1018" w:type="pct"/>
            <w:vMerge/>
            <w:tcBorders>
              <w:bottom w:val="single" w:sz="12" w:space="0" w:color="auto"/>
            </w:tcBorders>
            <w:tcMar>
              <w:left w:w="0" w:type="dxa"/>
              <w:right w:w="0" w:type="dxa"/>
            </w:tcMar>
            <w:vAlign w:val="center"/>
          </w:tcPr>
          <w:p w:rsidR="00000000" w:rsidRDefault="00902584">
            <w:pPr>
              <w:snapToGrid w:val="0"/>
              <w:spacing w:line="480" w:lineRule="auto"/>
              <w:jc w:val="center"/>
              <w:rPr>
                <w:rFonts w:hAnsi="SimSun" w:hint="eastAsia"/>
                <w:b/>
                <w:sz w:val="18"/>
                <w:szCs w:val="18"/>
              </w:rPr>
            </w:pPr>
          </w:p>
        </w:tc>
        <w:tc>
          <w:tcPr>
            <w:tcW w:w="498"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b/>
                <w:sz w:val="18"/>
                <w:szCs w:val="21"/>
              </w:rPr>
            </w:pPr>
            <w:r>
              <w:rPr>
                <w:rFonts w:hAnsi="SimSun" w:hint="eastAsia"/>
                <w:b/>
                <w:sz w:val="18"/>
                <w:szCs w:val="21"/>
              </w:rPr>
              <w:t>人数</w:t>
            </w:r>
            <w:r>
              <w:rPr>
                <w:rFonts w:hAnsi="SimSun"/>
                <w:b/>
                <w:spacing w:val="-3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pacing w:val="-8"/>
                <w:sz w:val="18"/>
                <w:szCs w:val="21"/>
              </w:rPr>
            </w:pPr>
            <w:r>
              <w:rPr>
                <w:rFonts w:hAnsi="SimSun" w:hint="eastAsia"/>
                <w:b/>
                <w:spacing w:val="-8"/>
                <w:sz w:val="18"/>
                <w:szCs w:val="21"/>
              </w:rPr>
              <w:t>占教师总数的比重（</w:t>
            </w:r>
            <w:r>
              <w:rPr>
                <w:rFonts w:hAnsi="SimSun" w:hint="eastAsia"/>
                <w:b/>
                <w:spacing w:val="-8"/>
                <w:sz w:val="18"/>
                <w:szCs w:val="21"/>
              </w:rPr>
              <w:t>%</w:t>
            </w:r>
            <w:r>
              <w:rPr>
                <w:rFonts w:hAnsi="SimSun" w:hint="eastAsia"/>
                <w:b/>
                <w:spacing w:val="-8"/>
                <w:sz w:val="18"/>
                <w:szCs w:val="21"/>
              </w:rPr>
              <w:t>）</w:t>
            </w:r>
          </w:p>
          <w:p w:rsidR="00000000" w:rsidRDefault="00902584">
            <w:pPr>
              <w:snapToGrid w:val="0"/>
              <w:spacing w:after="120" w:line="280" w:lineRule="exact"/>
              <w:jc w:val="center"/>
              <w:rPr>
                <w:rFonts w:hAnsi="SimSun" w:hint="eastAsia"/>
                <w:b/>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c>
          <w:tcPr>
            <w:tcW w:w="498"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b/>
                <w:spacing w:val="-6"/>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pacing w:val="-8"/>
                <w:sz w:val="18"/>
                <w:szCs w:val="21"/>
              </w:rPr>
            </w:pPr>
            <w:r>
              <w:rPr>
                <w:rFonts w:hAnsi="SimSun" w:hint="eastAsia"/>
                <w:b/>
                <w:spacing w:val="-8"/>
                <w:sz w:val="18"/>
                <w:szCs w:val="21"/>
              </w:rPr>
              <w:t>占教师总数的比重（</w:t>
            </w:r>
            <w:r>
              <w:rPr>
                <w:rFonts w:hAnsi="SimSun" w:hint="eastAsia"/>
                <w:b/>
                <w:spacing w:val="-8"/>
                <w:sz w:val="18"/>
                <w:szCs w:val="21"/>
              </w:rPr>
              <w:t>%</w:t>
            </w:r>
            <w:r>
              <w:rPr>
                <w:rFonts w:hAnsi="SimSun" w:hint="eastAsia"/>
                <w:b/>
                <w:spacing w:val="-8"/>
                <w:sz w:val="18"/>
                <w:szCs w:val="21"/>
              </w:rPr>
              <w:t>）</w:t>
            </w:r>
          </w:p>
          <w:p w:rsidR="00000000" w:rsidRDefault="00902584">
            <w:pPr>
              <w:snapToGrid w:val="0"/>
              <w:spacing w:after="120" w:line="280" w:lineRule="exact"/>
              <w:jc w:val="center"/>
              <w:rPr>
                <w:rFonts w:hAnsi="SimSun" w:hint="eastAsia"/>
                <w:b/>
                <w:spacing w:val="-6"/>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c>
          <w:tcPr>
            <w:tcW w:w="498"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b/>
                <w:sz w:val="18"/>
                <w:szCs w:val="21"/>
              </w:rPr>
            </w:pPr>
            <w:r>
              <w:rPr>
                <w:rFonts w:hAnsi="SimSun" w:hint="eastAsia"/>
                <w:b/>
                <w:sz w:val="18"/>
                <w:szCs w:val="21"/>
              </w:rPr>
              <w:t>人数</w:t>
            </w:r>
            <w:r>
              <w:rPr>
                <w:rFonts w:hAnsi="SimSun"/>
                <w:b/>
                <w:spacing w:val="-3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21"/>
              </w:rPr>
            </w:pPr>
            <w:r>
              <w:rPr>
                <w:rFonts w:hAnsi="SimSun" w:hint="eastAsia"/>
                <w:b/>
                <w:spacing w:val="-8"/>
                <w:sz w:val="18"/>
                <w:szCs w:val="21"/>
              </w:rPr>
              <w:t>占教师总数的比重（</w:t>
            </w:r>
            <w:r>
              <w:rPr>
                <w:rFonts w:hAnsi="SimSun" w:hint="eastAsia"/>
                <w:b/>
                <w:spacing w:val="-8"/>
                <w:sz w:val="18"/>
                <w:szCs w:val="21"/>
              </w:rPr>
              <w:t>%</w:t>
            </w:r>
            <w:r>
              <w:rPr>
                <w:rFonts w:hAnsi="SimSun" w:hint="eastAsia"/>
                <w:b/>
                <w:spacing w:val="-8"/>
                <w:sz w:val="18"/>
                <w:szCs w:val="21"/>
              </w:rPr>
              <w:t>）</w:t>
            </w:r>
          </w:p>
          <w:p w:rsidR="00000000" w:rsidRDefault="00902584">
            <w:pPr>
              <w:snapToGrid w:val="0"/>
              <w:spacing w:after="120" w:line="280" w:lineRule="exact"/>
              <w:jc w:val="center"/>
              <w:rPr>
                <w:rFonts w:hAnsi="SimSun" w:hint="eastAsia"/>
                <w:b/>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c>
          <w:tcPr>
            <w:tcW w:w="498"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b/>
                <w:sz w:val="18"/>
                <w:szCs w:val="21"/>
              </w:rPr>
            </w:pPr>
            <w:r>
              <w:rPr>
                <w:rFonts w:hAnsi="SimSun" w:hint="eastAsia"/>
                <w:b/>
                <w:sz w:val="18"/>
                <w:szCs w:val="21"/>
              </w:rPr>
              <w:t>人数</w:t>
            </w:r>
            <w:r>
              <w:rPr>
                <w:b/>
                <w:spacing w:val="-10"/>
                <w:sz w:val="18"/>
                <w:szCs w:val="21"/>
              </w:rPr>
              <w:t>Number</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8"/>
                <w:szCs w:val="21"/>
              </w:rPr>
            </w:pPr>
            <w:r>
              <w:rPr>
                <w:rFonts w:hAnsi="SimSun" w:hint="eastAsia"/>
                <w:b/>
                <w:spacing w:val="-8"/>
                <w:sz w:val="18"/>
                <w:szCs w:val="21"/>
              </w:rPr>
              <w:t>占教师总数的比重（</w:t>
            </w:r>
            <w:r>
              <w:rPr>
                <w:rFonts w:hAnsi="SimSun" w:hint="eastAsia"/>
                <w:b/>
                <w:spacing w:val="-8"/>
                <w:sz w:val="18"/>
                <w:szCs w:val="21"/>
              </w:rPr>
              <w:t>%</w:t>
            </w:r>
            <w:r>
              <w:rPr>
                <w:rFonts w:hAnsi="SimSun" w:hint="eastAsia"/>
                <w:b/>
                <w:spacing w:val="-8"/>
                <w:sz w:val="18"/>
                <w:szCs w:val="21"/>
              </w:rPr>
              <w:t>）</w:t>
            </w:r>
          </w:p>
          <w:p w:rsidR="00000000" w:rsidRDefault="00902584">
            <w:pPr>
              <w:snapToGrid w:val="0"/>
              <w:spacing w:after="120" w:line="280" w:lineRule="exact"/>
              <w:jc w:val="center"/>
              <w:rPr>
                <w:rFonts w:hAnsi="SimSun" w:hint="eastAsia"/>
                <w:b/>
                <w:sz w:val="18"/>
                <w:szCs w:val="21"/>
              </w:rPr>
            </w:pPr>
            <w:r>
              <w:rPr>
                <w:rFonts w:hAnsi="SimSun"/>
                <w:b/>
                <w:spacing w:val="-30"/>
                <w:sz w:val="18"/>
                <w:szCs w:val="21"/>
              </w:rPr>
              <w:t>% to</w:t>
            </w:r>
            <w:r>
              <w:rPr>
                <w:rFonts w:hAnsi="SimSun" w:hint="eastAsia"/>
                <w:b/>
                <w:spacing w:val="-30"/>
                <w:sz w:val="18"/>
                <w:szCs w:val="21"/>
              </w:rPr>
              <w:t xml:space="preserve"> </w:t>
            </w:r>
            <w:r>
              <w:rPr>
                <w:rFonts w:hAnsi="SimSun"/>
                <w:b/>
                <w:spacing w:val="-30"/>
                <w:sz w:val="18"/>
                <w:szCs w:val="21"/>
              </w:rPr>
              <w:t>total</w:t>
            </w:r>
          </w:p>
        </w:tc>
      </w:tr>
      <w:tr w:rsidR="00000000">
        <w:tc>
          <w:tcPr>
            <w:tcW w:w="1018" w:type="pct"/>
            <w:tcBorders>
              <w:top w:val="single" w:sz="12" w:space="0" w:color="auto"/>
            </w:tcBorders>
            <w:tcMar>
              <w:left w:w="0" w:type="dxa"/>
              <w:right w:w="0" w:type="dxa"/>
            </w:tcMar>
            <w:vAlign w:val="center"/>
          </w:tcPr>
          <w:p w:rsidR="00000000" w:rsidRDefault="00902584">
            <w:pPr>
              <w:spacing w:line="280" w:lineRule="exact"/>
              <w:jc w:val="center"/>
              <w:rPr>
                <w:sz w:val="18"/>
                <w:szCs w:val="21"/>
              </w:rPr>
            </w:pPr>
            <w:r>
              <w:rPr>
                <w:sz w:val="18"/>
                <w:szCs w:val="21"/>
              </w:rPr>
              <w:t>普通高等学校</w:t>
            </w:r>
          </w:p>
          <w:p w:rsidR="00000000" w:rsidRDefault="00902584">
            <w:pPr>
              <w:spacing w:line="280" w:lineRule="exact"/>
              <w:jc w:val="center"/>
              <w:rPr>
                <w:sz w:val="18"/>
                <w:szCs w:val="21"/>
              </w:rPr>
            </w:pPr>
            <w:r>
              <w:rPr>
                <w:sz w:val="18"/>
                <w:szCs w:val="21"/>
              </w:rPr>
              <w:t>Institution of</w:t>
            </w:r>
          </w:p>
          <w:p w:rsidR="00000000" w:rsidRDefault="00902584">
            <w:pPr>
              <w:spacing w:after="120" w:line="280" w:lineRule="exact"/>
              <w:jc w:val="center"/>
              <w:rPr>
                <w:sz w:val="18"/>
                <w:szCs w:val="21"/>
              </w:rPr>
            </w:pPr>
            <w:r>
              <w:rPr>
                <w:sz w:val="18"/>
                <w:szCs w:val="21"/>
              </w:rPr>
              <w:t>Higher Educat</w:t>
            </w:r>
            <w:r>
              <w:rPr>
                <w:sz w:val="18"/>
                <w:szCs w:val="21"/>
              </w:rPr>
              <w:t>ion</w:t>
            </w:r>
          </w:p>
        </w:tc>
        <w:tc>
          <w:tcPr>
            <w:tcW w:w="498"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14.78</w:t>
            </w:r>
          </w:p>
        </w:tc>
        <w:tc>
          <w:tcPr>
            <w:tcW w:w="498"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36.28</w:t>
            </w:r>
          </w:p>
        </w:tc>
        <w:tc>
          <w:tcPr>
            <w:tcW w:w="498"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15.90</w:t>
            </w:r>
          </w:p>
        </w:tc>
        <w:tc>
          <w:tcPr>
            <w:tcW w:w="498" w:type="pct"/>
            <w:tcBorders>
              <w:top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37.35</w:t>
            </w:r>
          </w:p>
        </w:tc>
        <w:tc>
          <w:tcPr>
            <w:tcW w:w="498" w:type="pct"/>
            <w:tcBorders>
              <w:top w:val="single" w:sz="12"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17.70</w:t>
            </w:r>
          </w:p>
        </w:tc>
        <w:tc>
          <w:tcPr>
            <w:tcW w:w="498" w:type="pct"/>
            <w:tcBorders>
              <w:top w:val="single" w:sz="12"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38.24</w:t>
            </w:r>
          </w:p>
        </w:tc>
        <w:tc>
          <w:tcPr>
            <w:tcW w:w="498" w:type="pct"/>
            <w:tcBorders>
              <w:top w:val="single" w:sz="12"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21.05</w:t>
            </w:r>
          </w:p>
        </w:tc>
        <w:tc>
          <w:tcPr>
            <w:tcW w:w="498" w:type="pct"/>
            <w:tcBorders>
              <w:top w:val="single" w:sz="12"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39.57</w:t>
            </w:r>
          </w:p>
        </w:tc>
      </w:tr>
      <w:tr w:rsidR="00000000">
        <w:tc>
          <w:tcPr>
            <w:tcW w:w="1018" w:type="pct"/>
            <w:tcMar>
              <w:left w:w="0" w:type="dxa"/>
              <w:right w:w="0" w:type="dxa"/>
            </w:tcMar>
            <w:vAlign w:val="center"/>
          </w:tcPr>
          <w:p w:rsidR="00000000" w:rsidRDefault="00902584">
            <w:pPr>
              <w:spacing w:line="280" w:lineRule="exact"/>
              <w:jc w:val="center"/>
              <w:rPr>
                <w:sz w:val="18"/>
                <w:szCs w:val="21"/>
              </w:rPr>
            </w:pPr>
            <w:r>
              <w:rPr>
                <w:sz w:val="18"/>
                <w:szCs w:val="21"/>
              </w:rPr>
              <w:t>中等技术学校</w:t>
            </w:r>
          </w:p>
          <w:p w:rsidR="00000000" w:rsidRDefault="00902584">
            <w:pPr>
              <w:spacing w:line="280" w:lineRule="exact"/>
              <w:jc w:val="center"/>
              <w:rPr>
                <w:sz w:val="18"/>
                <w:szCs w:val="21"/>
              </w:rPr>
            </w:pPr>
            <w:r>
              <w:rPr>
                <w:sz w:val="18"/>
                <w:szCs w:val="21"/>
              </w:rPr>
              <w:t>Specialized</w:t>
            </w:r>
            <w:r>
              <w:rPr>
                <w:rFonts w:hint="eastAsia"/>
                <w:sz w:val="18"/>
                <w:szCs w:val="21"/>
              </w:rPr>
              <w:t xml:space="preserve"> </w:t>
            </w:r>
            <w:r>
              <w:rPr>
                <w:sz w:val="18"/>
                <w:szCs w:val="21"/>
              </w:rPr>
              <w:t>Secondary</w:t>
            </w:r>
          </w:p>
          <w:p w:rsidR="00000000" w:rsidRDefault="00902584">
            <w:pPr>
              <w:spacing w:after="120" w:line="280" w:lineRule="exact"/>
              <w:jc w:val="center"/>
              <w:rPr>
                <w:sz w:val="18"/>
                <w:szCs w:val="21"/>
              </w:rPr>
            </w:pPr>
            <w:r>
              <w:rPr>
                <w:sz w:val="18"/>
                <w:szCs w:val="21"/>
              </w:rPr>
              <w:t>Schools</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9.61</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44.71</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9.58</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45.24</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9.27</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45.50</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8.59</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46.58</w:t>
            </w:r>
          </w:p>
        </w:tc>
      </w:tr>
      <w:tr w:rsidR="00000000">
        <w:tc>
          <w:tcPr>
            <w:tcW w:w="1018" w:type="pct"/>
            <w:tcMar>
              <w:left w:w="0" w:type="dxa"/>
              <w:right w:w="0" w:type="dxa"/>
            </w:tcMar>
            <w:vAlign w:val="center"/>
          </w:tcPr>
          <w:p w:rsidR="00000000" w:rsidRDefault="00902584">
            <w:pPr>
              <w:spacing w:line="280" w:lineRule="exact"/>
              <w:jc w:val="center"/>
              <w:rPr>
                <w:sz w:val="18"/>
                <w:szCs w:val="21"/>
              </w:rPr>
            </w:pPr>
            <w:r>
              <w:rPr>
                <w:sz w:val="18"/>
                <w:szCs w:val="21"/>
              </w:rPr>
              <w:t>中等师范学校</w:t>
            </w:r>
          </w:p>
          <w:p w:rsidR="00000000" w:rsidRDefault="00902584">
            <w:pPr>
              <w:spacing w:line="280" w:lineRule="exact"/>
              <w:jc w:val="center"/>
              <w:rPr>
                <w:sz w:val="18"/>
                <w:szCs w:val="21"/>
              </w:rPr>
            </w:pPr>
            <w:r>
              <w:rPr>
                <w:sz w:val="18"/>
                <w:szCs w:val="21"/>
              </w:rPr>
              <w:t>Secondary</w:t>
            </w:r>
          </w:p>
          <w:p w:rsidR="00000000" w:rsidRDefault="00902584">
            <w:pPr>
              <w:spacing w:after="120" w:line="280" w:lineRule="exact"/>
              <w:jc w:val="center"/>
              <w:rPr>
                <w:sz w:val="18"/>
                <w:szCs w:val="21"/>
              </w:rPr>
            </w:pPr>
            <w:r>
              <w:rPr>
                <w:sz w:val="18"/>
                <w:szCs w:val="21"/>
              </w:rPr>
              <w:t>Normal Schools</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2.64</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41.59</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2.60</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42.00</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2.23</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42.49</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1.97</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43.20</w:t>
            </w:r>
          </w:p>
        </w:tc>
      </w:tr>
      <w:tr w:rsidR="00000000">
        <w:tc>
          <w:tcPr>
            <w:tcW w:w="1018" w:type="pct"/>
            <w:tcMar>
              <w:left w:w="0" w:type="dxa"/>
              <w:right w:w="0" w:type="dxa"/>
            </w:tcMar>
            <w:vAlign w:val="center"/>
          </w:tcPr>
          <w:p w:rsidR="00000000" w:rsidRDefault="00902584">
            <w:pPr>
              <w:spacing w:line="280" w:lineRule="exact"/>
              <w:jc w:val="center"/>
              <w:rPr>
                <w:sz w:val="18"/>
                <w:szCs w:val="21"/>
              </w:rPr>
            </w:pPr>
            <w:r>
              <w:rPr>
                <w:sz w:val="18"/>
                <w:szCs w:val="21"/>
              </w:rPr>
              <w:t>普通中学</w:t>
            </w:r>
          </w:p>
          <w:p w:rsidR="00000000" w:rsidRDefault="00902584">
            <w:pPr>
              <w:spacing w:line="280" w:lineRule="exact"/>
              <w:jc w:val="center"/>
              <w:rPr>
                <w:sz w:val="18"/>
                <w:szCs w:val="21"/>
              </w:rPr>
            </w:pPr>
            <w:r>
              <w:rPr>
                <w:sz w:val="18"/>
                <w:szCs w:val="21"/>
              </w:rPr>
              <w:t>Regular</w:t>
            </w:r>
            <w:r>
              <w:rPr>
                <w:rFonts w:hint="eastAsia"/>
                <w:sz w:val="18"/>
                <w:szCs w:val="21"/>
              </w:rPr>
              <w:t xml:space="preserve"> </w:t>
            </w:r>
            <w:r>
              <w:rPr>
                <w:sz w:val="18"/>
                <w:szCs w:val="21"/>
              </w:rPr>
              <w:t>Secondary</w:t>
            </w:r>
          </w:p>
          <w:p w:rsidR="00000000" w:rsidRDefault="00902584">
            <w:pPr>
              <w:spacing w:after="120" w:line="280" w:lineRule="exact"/>
              <w:jc w:val="center"/>
              <w:rPr>
                <w:sz w:val="18"/>
                <w:szCs w:val="21"/>
              </w:rPr>
            </w:pPr>
            <w:r>
              <w:rPr>
                <w:sz w:val="18"/>
                <w:szCs w:val="21"/>
              </w:rPr>
              <w:t>Schools</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145.42</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39.33</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155.03</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40.37</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165.74</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41.38</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178.45</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42.60</w:t>
            </w:r>
          </w:p>
        </w:tc>
      </w:tr>
      <w:tr w:rsidR="00000000">
        <w:tc>
          <w:tcPr>
            <w:tcW w:w="1018" w:type="pct"/>
            <w:tcMar>
              <w:left w:w="0" w:type="dxa"/>
              <w:right w:w="0" w:type="dxa"/>
            </w:tcMar>
            <w:vAlign w:val="center"/>
          </w:tcPr>
          <w:p w:rsidR="00000000" w:rsidRDefault="00902584">
            <w:pPr>
              <w:spacing w:line="280" w:lineRule="exact"/>
              <w:jc w:val="center"/>
              <w:rPr>
                <w:sz w:val="18"/>
                <w:szCs w:val="21"/>
              </w:rPr>
            </w:pPr>
            <w:r>
              <w:rPr>
                <w:sz w:val="18"/>
                <w:szCs w:val="21"/>
              </w:rPr>
              <w:t>职业中学</w:t>
            </w:r>
          </w:p>
          <w:p w:rsidR="00000000" w:rsidRDefault="00902584">
            <w:pPr>
              <w:spacing w:line="280" w:lineRule="exact"/>
              <w:jc w:val="center"/>
              <w:rPr>
                <w:rFonts w:hint="eastAsia"/>
                <w:sz w:val="18"/>
                <w:szCs w:val="21"/>
              </w:rPr>
            </w:pPr>
            <w:r>
              <w:rPr>
                <w:sz w:val="18"/>
                <w:szCs w:val="21"/>
              </w:rPr>
              <w:t>Vocational</w:t>
            </w:r>
          </w:p>
          <w:p w:rsidR="00000000" w:rsidRDefault="00902584">
            <w:pPr>
              <w:spacing w:line="280" w:lineRule="exact"/>
              <w:jc w:val="center"/>
              <w:rPr>
                <w:sz w:val="18"/>
                <w:szCs w:val="21"/>
              </w:rPr>
            </w:pPr>
            <w:r>
              <w:rPr>
                <w:sz w:val="18"/>
                <w:szCs w:val="21"/>
              </w:rPr>
              <w:t>Secondary</w:t>
            </w:r>
          </w:p>
          <w:p w:rsidR="00000000" w:rsidRDefault="00902584">
            <w:pPr>
              <w:spacing w:after="120" w:line="280" w:lineRule="exact"/>
              <w:jc w:val="center"/>
              <w:rPr>
                <w:sz w:val="18"/>
                <w:szCs w:val="21"/>
              </w:rPr>
            </w:pPr>
            <w:r>
              <w:rPr>
                <w:sz w:val="18"/>
                <w:szCs w:val="21"/>
              </w:rPr>
              <w:t>Schools</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13.78</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41.05</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14.15</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42.17</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13.71</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42.86</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13.42</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43.87</w:t>
            </w:r>
          </w:p>
        </w:tc>
      </w:tr>
      <w:tr w:rsidR="00000000">
        <w:tc>
          <w:tcPr>
            <w:tcW w:w="1018" w:type="pct"/>
            <w:tcMar>
              <w:left w:w="0" w:type="dxa"/>
              <w:right w:w="0" w:type="dxa"/>
            </w:tcMar>
            <w:vAlign w:val="center"/>
          </w:tcPr>
          <w:p w:rsidR="00000000" w:rsidRDefault="00902584">
            <w:pPr>
              <w:spacing w:line="280" w:lineRule="exact"/>
              <w:jc w:val="center"/>
              <w:rPr>
                <w:sz w:val="18"/>
              </w:rPr>
            </w:pPr>
            <w:r>
              <w:rPr>
                <w:sz w:val="18"/>
              </w:rPr>
              <w:t>工读学校</w:t>
            </w:r>
          </w:p>
          <w:p w:rsidR="00000000" w:rsidRDefault="00902584">
            <w:pPr>
              <w:spacing w:after="120" w:line="280" w:lineRule="exact"/>
              <w:jc w:val="center"/>
              <w:rPr>
                <w:sz w:val="18"/>
                <w:szCs w:val="21"/>
              </w:rPr>
            </w:pPr>
            <w:r>
              <w:rPr>
                <w:sz w:val="18"/>
                <w:szCs w:val="21"/>
              </w:rPr>
              <w:t>Schools of part work and part study</w:t>
            </w:r>
          </w:p>
        </w:tc>
        <w:tc>
          <w:tcPr>
            <w:tcW w:w="498" w:type="pct"/>
            <w:tcMar>
              <w:left w:w="0" w:type="dxa"/>
              <w:right w:w="0" w:type="dxa"/>
            </w:tcMar>
            <w:vAlign w:val="center"/>
          </w:tcPr>
          <w:p w:rsidR="00000000" w:rsidRDefault="00902584">
            <w:pPr>
              <w:snapToGrid w:val="0"/>
              <w:spacing w:line="280" w:lineRule="exact"/>
              <w:jc w:val="center"/>
              <w:rPr>
                <w:rFonts w:hAnsi="SimSun" w:hint="eastAsia"/>
                <w:sz w:val="18"/>
                <w:szCs w:val="21"/>
              </w:rPr>
            </w:pPr>
            <w:r>
              <w:rPr>
                <w:rFonts w:hAnsi="SimSun" w:hint="eastAsia"/>
                <w:sz w:val="18"/>
                <w:szCs w:val="21"/>
              </w:rPr>
              <w:t>0.04</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29.74</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0.04</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27.89</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0.05</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30.07</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0.04</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29.08</w:t>
            </w:r>
          </w:p>
        </w:tc>
      </w:tr>
      <w:tr w:rsidR="00000000">
        <w:tc>
          <w:tcPr>
            <w:tcW w:w="1018" w:type="pct"/>
            <w:tcMar>
              <w:left w:w="0" w:type="dxa"/>
              <w:right w:w="0" w:type="dxa"/>
            </w:tcMar>
            <w:vAlign w:val="center"/>
          </w:tcPr>
          <w:p w:rsidR="00000000" w:rsidRDefault="00902584">
            <w:pPr>
              <w:spacing w:line="280" w:lineRule="exact"/>
              <w:jc w:val="center"/>
              <w:rPr>
                <w:sz w:val="18"/>
              </w:rPr>
            </w:pPr>
            <w:r>
              <w:rPr>
                <w:sz w:val="18"/>
              </w:rPr>
              <w:t>小学</w:t>
            </w:r>
          </w:p>
          <w:p w:rsidR="00000000" w:rsidRDefault="00902584">
            <w:pPr>
              <w:spacing w:after="120" w:line="280" w:lineRule="exact"/>
              <w:jc w:val="center"/>
              <w:rPr>
                <w:sz w:val="18"/>
              </w:rPr>
            </w:pPr>
            <w:r>
              <w:rPr>
                <w:sz w:val="18"/>
              </w:rPr>
              <w:t>Primary Schools</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284.61</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48.91</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290.97</w:t>
            </w:r>
          </w:p>
        </w:tc>
        <w:tc>
          <w:tcPr>
            <w:tcW w:w="498" w:type="pct"/>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49.65</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29</w:t>
            </w:r>
            <w:r>
              <w:rPr>
                <w:rFonts w:hAnsi="SimSun"/>
                <w:sz w:val="18"/>
                <w:szCs w:val="21"/>
              </w:rPr>
              <w:t>6.73</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50.63</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302.39</w:t>
            </w:r>
          </w:p>
        </w:tc>
        <w:tc>
          <w:tcPr>
            <w:tcW w:w="498" w:type="pct"/>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52.16</w:t>
            </w:r>
          </w:p>
        </w:tc>
      </w:tr>
      <w:tr w:rsidR="00000000">
        <w:tc>
          <w:tcPr>
            <w:tcW w:w="1018" w:type="pct"/>
            <w:tcBorders>
              <w:bottom w:val="single" w:sz="4" w:space="0" w:color="auto"/>
            </w:tcBorders>
            <w:tcMar>
              <w:left w:w="0" w:type="dxa"/>
              <w:right w:w="0" w:type="dxa"/>
            </w:tcMar>
            <w:vAlign w:val="center"/>
          </w:tcPr>
          <w:p w:rsidR="00000000" w:rsidRDefault="00902584">
            <w:pPr>
              <w:spacing w:line="280" w:lineRule="exact"/>
              <w:jc w:val="center"/>
              <w:rPr>
                <w:sz w:val="18"/>
              </w:rPr>
            </w:pPr>
            <w:r>
              <w:rPr>
                <w:sz w:val="18"/>
              </w:rPr>
              <w:t>特殊教育学校</w:t>
            </w:r>
          </w:p>
          <w:p w:rsidR="00000000" w:rsidRDefault="00902584">
            <w:pPr>
              <w:spacing w:line="280" w:lineRule="exact"/>
              <w:jc w:val="center"/>
              <w:rPr>
                <w:sz w:val="18"/>
              </w:rPr>
            </w:pPr>
            <w:r>
              <w:rPr>
                <w:sz w:val="18"/>
              </w:rPr>
              <w:t>Special</w:t>
            </w:r>
            <w:r>
              <w:rPr>
                <w:rFonts w:hint="eastAsia"/>
                <w:sz w:val="18"/>
              </w:rPr>
              <w:t xml:space="preserve"> </w:t>
            </w:r>
            <w:r>
              <w:rPr>
                <w:sz w:val="18"/>
              </w:rPr>
              <w:t>Education</w:t>
            </w:r>
          </w:p>
          <w:p w:rsidR="00000000" w:rsidRDefault="00902584">
            <w:pPr>
              <w:spacing w:after="120" w:line="280" w:lineRule="exact"/>
              <w:jc w:val="center"/>
              <w:rPr>
                <w:sz w:val="18"/>
              </w:rPr>
            </w:pPr>
            <w:r>
              <w:rPr>
                <w:rFonts w:hint="eastAsia"/>
                <w:sz w:val="18"/>
              </w:rPr>
              <w:t>S</w:t>
            </w:r>
            <w:r>
              <w:rPr>
                <w:sz w:val="18"/>
              </w:rPr>
              <w:t>chools</w:t>
            </w:r>
          </w:p>
        </w:tc>
        <w:tc>
          <w:tcPr>
            <w:tcW w:w="498"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1.99</w:t>
            </w:r>
          </w:p>
        </w:tc>
        <w:tc>
          <w:tcPr>
            <w:tcW w:w="498"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66.41</w:t>
            </w:r>
          </w:p>
        </w:tc>
        <w:tc>
          <w:tcPr>
            <w:tcW w:w="498"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2.04</w:t>
            </w:r>
          </w:p>
        </w:tc>
        <w:tc>
          <w:tcPr>
            <w:tcW w:w="498" w:type="pct"/>
            <w:tcBorders>
              <w:bottom w:val="single" w:sz="4"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65.05</w:t>
            </w:r>
          </w:p>
        </w:tc>
        <w:tc>
          <w:tcPr>
            <w:tcW w:w="498" w:type="pct"/>
            <w:tcBorders>
              <w:bottom w:val="single" w:sz="4"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2.04</w:t>
            </w:r>
          </w:p>
        </w:tc>
        <w:tc>
          <w:tcPr>
            <w:tcW w:w="498" w:type="pct"/>
            <w:tcBorders>
              <w:bottom w:val="single" w:sz="4"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63.69</w:t>
            </w:r>
          </w:p>
        </w:tc>
        <w:tc>
          <w:tcPr>
            <w:tcW w:w="498" w:type="pct"/>
            <w:tcBorders>
              <w:bottom w:val="single" w:sz="4"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2.05</w:t>
            </w:r>
          </w:p>
        </w:tc>
        <w:tc>
          <w:tcPr>
            <w:tcW w:w="498" w:type="pct"/>
            <w:tcBorders>
              <w:bottom w:val="single" w:sz="4"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72.10</w:t>
            </w:r>
          </w:p>
        </w:tc>
      </w:tr>
      <w:tr w:rsidR="00000000">
        <w:tc>
          <w:tcPr>
            <w:tcW w:w="1018" w:type="pct"/>
            <w:tcBorders>
              <w:bottom w:val="single" w:sz="12" w:space="0" w:color="auto"/>
            </w:tcBorders>
            <w:tcMar>
              <w:left w:w="0" w:type="dxa"/>
              <w:right w:w="0" w:type="dxa"/>
            </w:tcMar>
            <w:vAlign w:val="center"/>
          </w:tcPr>
          <w:p w:rsidR="00000000" w:rsidRDefault="00902584">
            <w:pPr>
              <w:spacing w:line="280" w:lineRule="exact"/>
              <w:jc w:val="center"/>
              <w:rPr>
                <w:sz w:val="18"/>
              </w:rPr>
            </w:pPr>
            <w:r>
              <w:rPr>
                <w:sz w:val="18"/>
              </w:rPr>
              <w:t>幼儿园</w:t>
            </w:r>
          </w:p>
          <w:p w:rsidR="00000000" w:rsidRDefault="00902584">
            <w:pPr>
              <w:spacing w:after="120" w:line="280" w:lineRule="exact"/>
              <w:jc w:val="center"/>
              <w:rPr>
                <w:sz w:val="18"/>
              </w:rPr>
            </w:pPr>
            <w:r>
              <w:rPr>
                <w:sz w:val="18"/>
              </w:rPr>
              <w:t>Kindergartens</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82.67</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94.43</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81.70</w:t>
            </w:r>
          </w:p>
        </w:tc>
        <w:tc>
          <w:tcPr>
            <w:tcW w:w="498"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sz w:val="18"/>
                <w:szCs w:val="21"/>
              </w:rPr>
            </w:pPr>
            <w:r>
              <w:rPr>
                <w:rFonts w:hAnsi="SimSun"/>
                <w:sz w:val="18"/>
                <w:szCs w:val="21"/>
              </w:rPr>
              <w:t>93.64</w:t>
            </w:r>
          </w:p>
        </w:tc>
        <w:tc>
          <w:tcPr>
            <w:tcW w:w="498" w:type="pct"/>
            <w:tcBorders>
              <w:bottom w:val="single" w:sz="12"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80.27</w:t>
            </w:r>
          </w:p>
        </w:tc>
        <w:tc>
          <w:tcPr>
            <w:tcW w:w="498" w:type="pct"/>
            <w:tcBorders>
              <w:bottom w:val="single" w:sz="12"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93.72</w:t>
            </w:r>
          </w:p>
        </w:tc>
        <w:tc>
          <w:tcPr>
            <w:tcW w:w="498" w:type="pct"/>
            <w:tcBorders>
              <w:bottom w:val="single" w:sz="12"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53.77</w:t>
            </w:r>
          </w:p>
        </w:tc>
        <w:tc>
          <w:tcPr>
            <w:tcW w:w="498" w:type="pct"/>
            <w:tcBorders>
              <w:bottom w:val="single" w:sz="12" w:space="0" w:color="auto"/>
            </w:tcBorders>
            <w:tcMar>
              <w:left w:w="0" w:type="dxa"/>
              <w:right w:w="0" w:type="dxa"/>
            </w:tcMar>
            <w:vAlign w:val="center"/>
          </w:tcPr>
          <w:p w:rsidR="00000000" w:rsidRDefault="00902584">
            <w:pPr>
              <w:spacing w:line="280" w:lineRule="exact"/>
              <w:jc w:val="center"/>
              <w:rPr>
                <w:rFonts w:hAnsi="SimSun"/>
                <w:sz w:val="18"/>
                <w:szCs w:val="21"/>
              </w:rPr>
            </w:pPr>
            <w:r>
              <w:rPr>
                <w:rFonts w:hAnsi="SimSun"/>
                <w:sz w:val="18"/>
                <w:szCs w:val="21"/>
              </w:rPr>
              <w:t>98.43</w:t>
            </w:r>
          </w:p>
        </w:tc>
      </w:tr>
    </w:tbl>
    <w:p w:rsidR="00000000" w:rsidRDefault="00902584">
      <w:pPr>
        <w:pStyle w:val="SingleTxt"/>
        <w:spacing w:after="120"/>
        <w:rPr>
          <w:rFonts w:hAnsi="SimSun"/>
        </w:rPr>
      </w:pPr>
    </w:p>
    <w:p w:rsidR="00000000" w:rsidRDefault="00902584">
      <w:pPr>
        <w:pStyle w:val="SingleTxt"/>
        <w:spacing w:after="120"/>
        <w:ind w:right="567"/>
        <w:rPr>
          <w:rFonts w:hAnsi="SimSun"/>
          <w:b/>
          <w:bCs/>
        </w:rPr>
      </w:pPr>
      <w:r>
        <w:rPr>
          <w:rFonts w:hAnsi="SimSun"/>
        </w:rPr>
        <w:br w:type="page"/>
      </w:r>
      <w:r>
        <w:rPr>
          <w:rFonts w:hAnsi="SimSun" w:hint="eastAsia"/>
        </w:rPr>
        <w:t>表十一</w:t>
      </w:r>
      <w:r>
        <w:rPr>
          <w:rFonts w:hAnsi="SimSun"/>
        </w:rPr>
        <w:br/>
      </w:r>
      <w:r>
        <w:rPr>
          <w:rFonts w:ascii="SimHei" w:eastAsia="SimHei" w:hAnsi="SimSun" w:hint="eastAsia"/>
          <w:color w:val="FF0000"/>
        </w:rPr>
        <w:t>学龄儿童入学及完成率</w:t>
      </w:r>
      <w:r>
        <w:rPr>
          <w:rFonts w:ascii="SimHei" w:eastAsia="SimHei" w:hAnsi="SimSun"/>
          <w:color w:val="FF0000"/>
        </w:rPr>
        <w:br/>
      </w:r>
      <w:r>
        <w:rPr>
          <w:rFonts w:ascii="SimHei" w:eastAsia="SimHei" w:hAnsi="SimSun"/>
          <w:b/>
          <w:bCs/>
          <w:color w:val="FF0000"/>
        </w:rPr>
        <w:t>ENROLLMENT RATE AND COMPLETION RATE OF SCHOOL-AGE CHILDREN IN PRIMARY</w:t>
      </w:r>
      <w:r>
        <w:rPr>
          <w:rFonts w:ascii="SimHei" w:eastAsia="SimHei" w:hAnsi="SimSun"/>
          <w:b/>
          <w:bCs/>
          <w:color w:val="FF0000"/>
        </w:rPr>
        <w:t xml:space="preserve"> SCHOOLS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7"/>
        <w:gridCol w:w="654"/>
        <w:gridCol w:w="655"/>
        <w:gridCol w:w="655"/>
        <w:gridCol w:w="655"/>
        <w:gridCol w:w="655"/>
        <w:gridCol w:w="655"/>
        <w:gridCol w:w="655"/>
        <w:gridCol w:w="655"/>
        <w:gridCol w:w="655"/>
        <w:gridCol w:w="655"/>
        <w:gridCol w:w="655"/>
        <w:gridCol w:w="651"/>
      </w:tblGrid>
      <w:tr w:rsidR="00000000">
        <w:trPr>
          <w:cantSplit/>
          <w:trHeight w:val="570"/>
        </w:trPr>
        <w:tc>
          <w:tcPr>
            <w:tcW w:w="1018" w:type="pct"/>
            <w:vMerge w:val="restart"/>
            <w:tcMar>
              <w:left w:w="0" w:type="dxa"/>
              <w:right w:w="0" w:type="dxa"/>
            </w:tcMar>
            <w:vAlign w:val="center"/>
          </w:tcPr>
          <w:p w:rsidR="00000000" w:rsidRDefault="00902584">
            <w:pPr>
              <w:snapToGrid w:val="0"/>
              <w:spacing w:line="480" w:lineRule="auto"/>
              <w:jc w:val="center"/>
              <w:rPr>
                <w:b/>
                <w:sz w:val="15"/>
                <w:szCs w:val="18"/>
              </w:rPr>
            </w:pPr>
            <w:r>
              <w:rPr>
                <w:b/>
                <w:sz w:val="15"/>
                <w:szCs w:val="18"/>
              </w:rPr>
              <w:t>地</w:t>
            </w:r>
            <w:r>
              <w:rPr>
                <w:b/>
                <w:sz w:val="15"/>
                <w:szCs w:val="18"/>
              </w:rPr>
              <w:t xml:space="preserve">  </w:t>
            </w:r>
            <w:r>
              <w:rPr>
                <w:b/>
                <w:sz w:val="15"/>
                <w:szCs w:val="18"/>
              </w:rPr>
              <w:t>区</w:t>
            </w:r>
            <w:r>
              <w:rPr>
                <w:b/>
                <w:sz w:val="15"/>
                <w:szCs w:val="18"/>
              </w:rPr>
              <w:t>Region</w:t>
            </w:r>
          </w:p>
        </w:tc>
        <w:tc>
          <w:tcPr>
            <w:tcW w:w="1327" w:type="pct"/>
            <w:gridSpan w:val="4"/>
            <w:tcMar>
              <w:left w:w="0" w:type="dxa"/>
              <w:right w:w="0" w:type="dxa"/>
            </w:tcMar>
            <w:vAlign w:val="center"/>
          </w:tcPr>
          <w:p w:rsidR="00000000" w:rsidRDefault="00902584">
            <w:pPr>
              <w:adjustRightInd w:val="0"/>
              <w:snapToGrid w:val="0"/>
              <w:spacing w:line="280" w:lineRule="exact"/>
              <w:jc w:val="center"/>
              <w:rPr>
                <w:b/>
                <w:sz w:val="15"/>
                <w:szCs w:val="18"/>
              </w:rPr>
            </w:pPr>
            <w:r>
              <w:rPr>
                <w:b/>
                <w:sz w:val="15"/>
                <w:szCs w:val="18"/>
              </w:rPr>
              <w:t>小学学龄儿童净入学率（</w:t>
            </w:r>
            <w:r>
              <w:rPr>
                <w:b/>
                <w:sz w:val="15"/>
                <w:szCs w:val="18"/>
              </w:rPr>
              <w:t>%</w:t>
            </w:r>
            <w:r>
              <w:rPr>
                <w:b/>
                <w:sz w:val="15"/>
                <w:szCs w:val="18"/>
              </w:rPr>
              <w:t>）</w:t>
            </w:r>
          </w:p>
          <w:p w:rsidR="00000000" w:rsidRDefault="00902584">
            <w:pPr>
              <w:adjustRightInd w:val="0"/>
              <w:snapToGrid w:val="0"/>
              <w:spacing w:line="280" w:lineRule="exact"/>
              <w:jc w:val="center"/>
              <w:rPr>
                <w:rFonts w:eastAsia="FangSong_GB2312"/>
                <w:b/>
                <w:sz w:val="15"/>
                <w:szCs w:val="18"/>
              </w:rPr>
            </w:pPr>
            <w:r>
              <w:rPr>
                <w:b/>
                <w:sz w:val="15"/>
                <w:szCs w:val="18"/>
              </w:rPr>
              <w:t>Net Enrollment Rate</w:t>
            </w:r>
          </w:p>
        </w:tc>
        <w:tc>
          <w:tcPr>
            <w:tcW w:w="1327" w:type="pct"/>
            <w:gridSpan w:val="4"/>
            <w:tcMar>
              <w:left w:w="0" w:type="dxa"/>
              <w:right w:w="0" w:type="dxa"/>
            </w:tcMar>
            <w:vAlign w:val="center"/>
          </w:tcPr>
          <w:p w:rsidR="00000000" w:rsidRDefault="00902584">
            <w:pPr>
              <w:adjustRightInd w:val="0"/>
              <w:snapToGrid w:val="0"/>
              <w:spacing w:line="280" w:lineRule="exact"/>
              <w:jc w:val="center"/>
              <w:rPr>
                <w:b/>
                <w:sz w:val="15"/>
                <w:szCs w:val="18"/>
              </w:rPr>
            </w:pPr>
            <w:r>
              <w:rPr>
                <w:b/>
                <w:sz w:val="15"/>
                <w:szCs w:val="18"/>
              </w:rPr>
              <w:t>小学学生完成率（</w:t>
            </w:r>
            <w:r>
              <w:rPr>
                <w:b/>
                <w:sz w:val="15"/>
                <w:szCs w:val="18"/>
              </w:rPr>
              <w:t>%</w:t>
            </w:r>
            <w:r>
              <w:rPr>
                <w:b/>
                <w:sz w:val="15"/>
                <w:szCs w:val="18"/>
              </w:rPr>
              <w:t>）</w:t>
            </w:r>
          </w:p>
          <w:p w:rsidR="00000000" w:rsidRDefault="00902584">
            <w:pPr>
              <w:snapToGrid w:val="0"/>
              <w:spacing w:line="280" w:lineRule="exact"/>
              <w:jc w:val="center"/>
              <w:rPr>
                <w:b/>
                <w:sz w:val="15"/>
                <w:szCs w:val="18"/>
              </w:rPr>
            </w:pPr>
            <w:r>
              <w:rPr>
                <w:b/>
                <w:sz w:val="15"/>
                <w:szCs w:val="18"/>
              </w:rPr>
              <w:t>Completion Rate</w:t>
            </w:r>
          </w:p>
        </w:tc>
        <w:tc>
          <w:tcPr>
            <w:tcW w:w="1327" w:type="pct"/>
            <w:gridSpan w:val="4"/>
            <w:tcMar>
              <w:left w:w="0" w:type="dxa"/>
              <w:right w:w="0" w:type="dxa"/>
            </w:tcMar>
            <w:vAlign w:val="center"/>
          </w:tcPr>
          <w:p w:rsidR="00000000" w:rsidRDefault="00902584">
            <w:pPr>
              <w:adjustRightInd w:val="0"/>
              <w:snapToGrid w:val="0"/>
              <w:spacing w:line="280" w:lineRule="exact"/>
              <w:jc w:val="center"/>
              <w:rPr>
                <w:b/>
                <w:sz w:val="15"/>
                <w:szCs w:val="18"/>
              </w:rPr>
            </w:pPr>
            <w:r>
              <w:rPr>
                <w:b/>
                <w:sz w:val="15"/>
                <w:szCs w:val="18"/>
              </w:rPr>
              <w:t>小学学生辍学率（</w:t>
            </w:r>
            <w:r>
              <w:rPr>
                <w:b/>
                <w:sz w:val="15"/>
                <w:szCs w:val="18"/>
              </w:rPr>
              <w:t>%</w:t>
            </w:r>
            <w:r>
              <w:rPr>
                <w:b/>
                <w:sz w:val="15"/>
                <w:szCs w:val="18"/>
              </w:rPr>
              <w:t>）</w:t>
            </w:r>
          </w:p>
          <w:p w:rsidR="00000000" w:rsidRDefault="00902584">
            <w:pPr>
              <w:adjustRightInd w:val="0"/>
              <w:snapToGrid w:val="0"/>
              <w:spacing w:line="280" w:lineRule="exact"/>
              <w:jc w:val="center"/>
              <w:rPr>
                <w:b/>
                <w:sz w:val="15"/>
                <w:szCs w:val="18"/>
              </w:rPr>
            </w:pPr>
            <w:r>
              <w:rPr>
                <w:b/>
                <w:sz w:val="15"/>
                <w:szCs w:val="18"/>
              </w:rPr>
              <w:t>Dropout Rate</w:t>
            </w:r>
          </w:p>
        </w:tc>
      </w:tr>
      <w:tr w:rsidR="00000000">
        <w:trPr>
          <w:cantSplit/>
          <w:trHeight w:val="421"/>
        </w:trPr>
        <w:tc>
          <w:tcPr>
            <w:tcW w:w="1018" w:type="pct"/>
            <w:vMerge/>
            <w:tcMar>
              <w:left w:w="0" w:type="dxa"/>
              <w:right w:w="0" w:type="dxa"/>
            </w:tcMar>
            <w:vAlign w:val="center"/>
          </w:tcPr>
          <w:p w:rsidR="00000000" w:rsidRDefault="00902584">
            <w:pPr>
              <w:snapToGrid w:val="0"/>
              <w:spacing w:line="480" w:lineRule="auto"/>
              <w:jc w:val="center"/>
              <w:rPr>
                <w:b/>
                <w:sz w:val="15"/>
                <w:szCs w:val="18"/>
              </w:rPr>
            </w:pPr>
          </w:p>
        </w:tc>
        <w:tc>
          <w:tcPr>
            <w:tcW w:w="663" w:type="pct"/>
            <w:gridSpan w:val="2"/>
            <w:tcMar>
              <w:left w:w="0" w:type="dxa"/>
              <w:right w:w="0" w:type="dxa"/>
            </w:tcMar>
            <w:vAlign w:val="center"/>
          </w:tcPr>
          <w:p w:rsidR="00000000" w:rsidRDefault="00902584">
            <w:pPr>
              <w:snapToGrid w:val="0"/>
              <w:spacing w:line="280" w:lineRule="exact"/>
              <w:jc w:val="center"/>
              <w:rPr>
                <w:b/>
                <w:sz w:val="15"/>
                <w:szCs w:val="18"/>
              </w:rPr>
            </w:pPr>
            <w:r>
              <w:rPr>
                <w:b/>
                <w:sz w:val="15"/>
                <w:szCs w:val="18"/>
              </w:rPr>
              <w:t>男生（</w:t>
            </w:r>
            <w:r>
              <w:rPr>
                <w:b/>
                <w:sz w:val="15"/>
                <w:szCs w:val="18"/>
              </w:rPr>
              <w:t>%</w:t>
            </w:r>
            <w:r>
              <w:rPr>
                <w:b/>
                <w:sz w:val="15"/>
                <w:szCs w:val="18"/>
              </w:rPr>
              <w:t>）</w:t>
            </w:r>
          </w:p>
          <w:p w:rsidR="00000000" w:rsidRDefault="00902584">
            <w:pPr>
              <w:snapToGrid w:val="0"/>
              <w:spacing w:line="280" w:lineRule="exact"/>
              <w:jc w:val="center"/>
              <w:rPr>
                <w:b/>
                <w:sz w:val="15"/>
                <w:szCs w:val="18"/>
              </w:rPr>
            </w:pPr>
            <w:r>
              <w:rPr>
                <w:b/>
                <w:sz w:val="15"/>
                <w:szCs w:val="18"/>
              </w:rPr>
              <w:t>Boys</w:t>
            </w:r>
          </w:p>
        </w:tc>
        <w:tc>
          <w:tcPr>
            <w:tcW w:w="664" w:type="pct"/>
            <w:gridSpan w:val="2"/>
            <w:tcMar>
              <w:left w:w="0" w:type="dxa"/>
              <w:right w:w="0" w:type="dxa"/>
            </w:tcMar>
            <w:vAlign w:val="center"/>
          </w:tcPr>
          <w:p w:rsidR="00000000" w:rsidRDefault="00902584">
            <w:pPr>
              <w:snapToGrid w:val="0"/>
              <w:spacing w:line="280" w:lineRule="exact"/>
              <w:jc w:val="center"/>
              <w:rPr>
                <w:b/>
                <w:sz w:val="15"/>
                <w:szCs w:val="18"/>
              </w:rPr>
            </w:pPr>
            <w:r>
              <w:rPr>
                <w:b/>
                <w:sz w:val="15"/>
                <w:szCs w:val="18"/>
              </w:rPr>
              <w:t>女生（</w:t>
            </w:r>
            <w:r>
              <w:rPr>
                <w:b/>
                <w:sz w:val="15"/>
                <w:szCs w:val="18"/>
              </w:rPr>
              <w:t>%</w:t>
            </w:r>
            <w:r>
              <w:rPr>
                <w:b/>
                <w:sz w:val="15"/>
                <w:szCs w:val="18"/>
              </w:rPr>
              <w:t>）</w:t>
            </w:r>
          </w:p>
          <w:p w:rsidR="00000000" w:rsidRDefault="00902584">
            <w:pPr>
              <w:snapToGrid w:val="0"/>
              <w:spacing w:line="280" w:lineRule="exact"/>
              <w:jc w:val="center"/>
              <w:rPr>
                <w:b/>
                <w:sz w:val="15"/>
                <w:szCs w:val="18"/>
              </w:rPr>
            </w:pPr>
            <w:r>
              <w:rPr>
                <w:b/>
                <w:sz w:val="15"/>
                <w:szCs w:val="18"/>
              </w:rPr>
              <w:t>Girls</w:t>
            </w:r>
          </w:p>
        </w:tc>
        <w:tc>
          <w:tcPr>
            <w:tcW w:w="663" w:type="pct"/>
            <w:gridSpan w:val="2"/>
            <w:tcMar>
              <w:left w:w="0" w:type="dxa"/>
              <w:right w:w="0" w:type="dxa"/>
            </w:tcMar>
            <w:vAlign w:val="center"/>
          </w:tcPr>
          <w:p w:rsidR="00000000" w:rsidRDefault="00902584">
            <w:pPr>
              <w:snapToGrid w:val="0"/>
              <w:spacing w:line="280" w:lineRule="exact"/>
              <w:jc w:val="center"/>
              <w:rPr>
                <w:b/>
                <w:sz w:val="15"/>
                <w:szCs w:val="18"/>
              </w:rPr>
            </w:pPr>
            <w:r>
              <w:rPr>
                <w:b/>
                <w:sz w:val="15"/>
                <w:szCs w:val="18"/>
              </w:rPr>
              <w:t>男生（</w:t>
            </w:r>
            <w:r>
              <w:rPr>
                <w:b/>
                <w:sz w:val="15"/>
                <w:szCs w:val="18"/>
              </w:rPr>
              <w:t>%</w:t>
            </w:r>
            <w:r>
              <w:rPr>
                <w:b/>
                <w:sz w:val="15"/>
                <w:szCs w:val="18"/>
              </w:rPr>
              <w:t>）</w:t>
            </w:r>
          </w:p>
          <w:p w:rsidR="00000000" w:rsidRDefault="00902584">
            <w:pPr>
              <w:snapToGrid w:val="0"/>
              <w:spacing w:line="280" w:lineRule="exact"/>
              <w:jc w:val="center"/>
              <w:rPr>
                <w:b/>
                <w:sz w:val="15"/>
                <w:szCs w:val="18"/>
              </w:rPr>
            </w:pPr>
            <w:r>
              <w:rPr>
                <w:b/>
                <w:sz w:val="15"/>
                <w:szCs w:val="18"/>
              </w:rPr>
              <w:t>Boys</w:t>
            </w:r>
          </w:p>
        </w:tc>
        <w:tc>
          <w:tcPr>
            <w:tcW w:w="664" w:type="pct"/>
            <w:gridSpan w:val="2"/>
            <w:tcMar>
              <w:left w:w="0" w:type="dxa"/>
              <w:right w:w="0" w:type="dxa"/>
            </w:tcMar>
            <w:vAlign w:val="center"/>
          </w:tcPr>
          <w:p w:rsidR="00000000" w:rsidRDefault="00902584">
            <w:pPr>
              <w:snapToGrid w:val="0"/>
              <w:spacing w:line="280" w:lineRule="exact"/>
              <w:jc w:val="center"/>
              <w:rPr>
                <w:b/>
                <w:sz w:val="15"/>
                <w:szCs w:val="18"/>
              </w:rPr>
            </w:pPr>
            <w:r>
              <w:rPr>
                <w:b/>
                <w:sz w:val="15"/>
                <w:szCs w:val="18"/>
              </w:rPr>
              <w:t>女生（</w:t>
            </w:r>
            <w:r>
              <w:rPr>
                <w:b/>
                <w:sz w:val="15"/>
                <w:szCs w:val="18"/>
              </w:rPr>
              <w:t>%</w:t>
            </w:r>
            <w:r>
              <w:rPr>
                <w:b/>
                <w:sz w:val="15"/>
                <w:szCs w:val="18"/>
              </w:rPr>
              <w:t>）</w:t>
            </w:r>
          </w:p>
          <w:p w:rsidR="00000000" w:rsidRDefault="00902584">
            <w:pPr>
              <w:snapToGrid w:val="0"/>
              <w:spacing w:line="280" w:lineRule="exact"/>
              <w:jc w:val="center"/>
              <w:rPr>
                <w:b/>
                <w:sz w:val="15"/>
                <w:szCs w:val="18"/>
              </w:rPr>
            </w:pPr>
            <w:r>
              <w:rPr>
                <w:b/>
                <w:sz w:val="15"/>
                <w:szCs w:val="18"/>
              </w:rPr>
              <w:t>Girls</w:t>
            </w:r>
          </w:p>
        </w:tc>
        <w:tc>
          <w:tcPr>
            <w:tcW w:w="663" w:type="pct"/>
            <w:gridSpan w:val="2"/>
            <w:tcMar>
              <w:left w:w="0" w:type="dxa"/>
              <w:right w:w="0" w:type="dxa"/>
            </w:tcMar>
            <w:vAlign w:val="center"/>
          </w:tcPr>
          <w:p w:rsidR="00000000" w:rsidRDefault="00902584">
            <w:pPr>
              <w:snapToGrid w:val="0"/>
              <w:spacing w:line="280" w:lineRule="exact"/>
              <w:jc w:val="center"/>
              <w:rPr>
                <w:b/>
                <w:sz w:val="15"/>
                <w:szCs w:val="18"/>
              </w:rPr>
            </w:pPr>
            <w:r>
              <w:rPr>
                <w:b/>
                <w:sz w:val="15"/>
                <w:szCs w:val="18"/>
              </w:rPr>
              <w:t>男生（</w:t>
            </w:r>
            <w:r>
              <w:rPr>
                <w:b/>
                <w:sz w:val="15"/>
                <w:szCs w:val="18"/>
              </w:rPr>
              <w:t>%</w:t>
            </w:r>
            <w:r>
              <w:rPr>
                <w:b/>
                <w:sz w:val="15"/>
                <w:szCs w:val="18"/>
              </w:rPr>
              <w:t>）</w:t>
            </w:r>
          </w:p>
          <w:p w:rsidR="00000000" w:rsidRDefault="00902584">
            <w:pPr>
              <w:snapToGrid w:val="0"/>
              <w:spacing w:line="280" w:lineRule="exact"/>
              <w:jc w:val="center"/>
              <w:rPr>
                <w:b/>
                <w:sz w:val="15"/>
                <w:szCs w:val="18"/>
              </w:rPr>
            </w:pPr>
            <w:r>
              <w:rPr>
                <w:b/>
                <w:sz w:val="15"/>
                <w:szCs w:val="18"/>
              </w:rPr>
              <w:t>Boys</w:t>
            </w:r>
          </w:p>
        </w:tc>
        <w:tc>
          <w:tcPr>
            <w:tcW w:w="664" w:type="pct"/>
            <w:gridSpan w:val="2"/>
            <w:tcMar>
              <w:left w:w="0" w:type="dxa"/>
              <w:right w:w="0" w:type="dxa"/>
            </w:tcMar>
            <w:vAlign w:val="center"/>
          </w:tcPr>
          <w:p w:rsidR="00000000" w:rsidRDefault="00902584">
            <w:pPr>
              <w:snapToGrid w:val="0"/>
              <w:spacing w:line="280" w:lineRule="exact"/>
              <w:jc w:val="center"/>
              <w:rPr>
                <w:b/>
                <w:sz w:val="15"/>
                <w:szCs w:val="18"/>
              </w:rPr>
            </w:pPr>
            <w:r>
              <w:rPr>
                <w:b/>
                <w:sz w:val="15"/>
                <w:szCs w:val="18"/>
              </w:rPr>
              <w:t>女生（</w:t>
            </w:r>
            <w:r>
              <w:rPr>
                <w:b/>
                <w:sz w:val="15"/>
                <w:szCs w:val="18"/>
              </w:rPr>
              <w:t>%</w:t>
            </w:r>
            <w:r>
              <w:rPr>
                <w:b/>
                <w:sz w:val="15"/>
                <w:szCs w:val="18"/>
              </w:rPr>
              <w:t>）</w:t>
            </w:r>
          </w:p>
          <w:p w:rsidR="00000000" w:rsidRDefault="00902584">
            <w:pPr>
              <w:snapToGrid w:val="0"/>
              <w:spacing w:line="280" w:lineRule="exact"/>
              <w:jc w:val="center"/>
              <w:rPr>
                <w:b/>
                <w:sz w:val="15"/>
                <w:szCs w:val="18"/>
              </w:rPr>
            </w:pPr>
            <w:r>
              <w:rPr>
                <w:b/>
                <w:sz w:val="15"/>
                <w:szCs w:val="18"/>
              </w:rPr>
              <w:t>Girls</w:t>
            </w:r>
          </w:p>
        </w:tc>
      </w:tr>
      <w:tr w:rsidR="00000000">
        <w:trPr>
          <w:cantSplit/>
          <w:trHeight w:val="339"/>
        </w:trPr>
        <w:tc>
          <w:tcPr>
            <w:tcW w:w="1018" w:type="pct"/>
            <w:vMerge/>
            <w:tcBorders>
              <w:bottom w:val="single" w:sz="12" w:space="0" w:color="auto"/>
            </w:tcBorders>
            <w:tcMar>
              <w:left w:w="0" w:type="dxa"/>
              <w:right w:w="0" w:type="dxa"/>
            </w:tcMar>
            <w:vAlign w:val="center"/>
          </w:tcPr>
          <w:p w:rsidR="00000000" w:rsidRDefault="00902584">
            <w:pPr>
              <w:snapToGrid w:val="0"/>
              <w:spacing w:line="480" w:lineRule="auto"/>
              <w:jc w:val="center"/>
              <w:rPr>
                <w:b/>
                <w:sz w:val="15"/>
                <w:szCs w:val="18"/>
              </w:rPr>
            </w:pP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1990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2000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1990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2000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1990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2000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1990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2000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1990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2000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1990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18"/>
              </w:rPr>
            </w:pPr>
            <w:r>
              <w:rPr>
                <w:b/>
                <w:sz w:val="15"/>
                <w:szCs w:val="18"/>
              </w:rPr>
              <w:t>2000</w:t>
            </w:r>
          </w:p>
        </w:tc>
      </w:tr>
      <w:tr w:rsidR="00000000">
        <w:trPr>
          <w:trHeight w:val="449"/>
        </w:trPr>
        <w:tc>
          <w:tcPr>
            <w:tcW w:w="1018" w:type="pct"/>
            <w:tcBorders>
              <w:top w:val="single" w:sz="12" w:space="0" w:color="auto"/>
            </w:tcBorders>
            <w:tcMar>
              <w:left w:w="0" w:type="dxa"/>
              <w:right w:w="0" w:type="dxa"/>
            </w:tcMar>
            <w:vAlign w:val="center"/>
          </w:tcPr>
          <w:p w:rsidR="00000000" w:rsidRDefault="00902584">
            <w:pPr>
              <w:snapToGrid w:val="0"/>
              <w:spacing w:after="120" w:line="280" w:lineRule="exact"/>
              <w:rPr>
                <w:b/>
                <w:sz w:val="15"/>
                <w:szCs w:val="18"/>
              </w:rPr>
            </w:pPr>
            <w:r>
              <w:rPr>
                <w:b/>
                <w:sz w:val="15"/>
                <w:szCs w:val="18"/>
              </w:rPr>
              <w:t>全</w:t>
            </w:r>
            <w:r>
              <w:rPr>
                <w:b/>
                <w:sz w:val="15"/>
                <w:szCs w:val="18"/>
              </w:rPr>
              <w:t xml:space="preserve">  </w:t>
            </w:r>
            <w:r>
              <w:rPr>
                <w:b/>
                <w:sz w:val="15"/>
                <w:szCs w:val="18"/>
              </w:rPr>
              <w:t>国</w:t>
            </w:r>
            <w:r>
              <w:rPr>
                <w:b/>
                <w:sz w:val="15"/>
                <w:szCs w:val="18"/>
              </w:rPr>
              <w:t xml:space="preserve">   National</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w:t>
            </w:r>
            <w:r>
              <w:rPr>
                <w:sz w:val="15"/>
                <w:szCs w:val="15"/>
              </w:rPr>
              <w:t>8.5</w:t>
            </w:r>
            <w:r>
              <w:rPr>
                <w:rFonts w:hint="eastAsia"/>
                <w:sz w:val="15"/>
                <w:szCs w:val="15"/>
              </w:rPr>
              <w:t>（</w:t>
            </w:r>
            <w:r>
              <w:rPr>
                <w:rFonts w:hint="eastAsia"/>
                <w:sz w:val="15"/>
                <w:szCs w:val="15"/>
              </w:rPr>
              <w:t>93</w:t>
            </w:r>
            <w:r>
              <w:rPr>
                <w:sz w:val="15"/>
                <w:szCs w:val="15"/>
              </w:rPr>
              <w:t>)</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99.14</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96.8</w:t>
            </w:r>
            <w:r>
              <w:rPr>
                <w:rFonts w:hint="eastAsia"/>
                <w:sz w:val="15"/>
                <w:szCs w:val="15"/>
              </w:rPr>
              <w:t>（</w:t>
            </w:r>
            <w:r>
              <w:rPr>
                <w:rFonts w:hint="eastAsia"/>
                <w:sz w:val="15"/>
                <w:szCs w:val="15"/>
              </w:rPr>
              <w:t>93</w:t>
            </w:r>
            <w:r>
              <w:rPr>
                <w:rFonts w:hint="eastAsia"/>
                <w:sz w:val="15"/>
                <w:szCs w:val="15"/>
              </w:rPr>
              <w:t>）</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99.07</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70.5</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93.1</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68.9</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93.1</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1.49</w:t>
            </w:r>
          </w:p>
          <w:p w:rsidR="00000000" w:rsidRDefault="00902584">
            <w:pPr>
              <w:snapToGrid w:val="0"/>
              <w:spacing w:after="120" w:line="280" w:lineRule="exact"/>
              <w:jc w:val="center"/>
              <w:rPr>
                <w:sz w:val="15"/>
                <w:szCs w:val="15"/>
              </w:rPr>
            </w:pPr>
            <w:r>
              <w:rPr>
                <w:sz w:val="15"/>
                <w:szCs w:val="15"/>
              </w:rPr>
              <w:t>(95)</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0.5</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1.49</w:t>
            </w:r>
          </w:p>
          <w:p w:rsidR="00000000" w:rsidRDefault="00902584">
            <w:pPr>
              <w:snapToGrid w:val="0"/>
              <w:spacing w:after="120" w:line="280" w:lineRule="exact"/>
              <w:jc w:val="center"/>
              <w:rPr>
                <w:sz w:val="15"/>
                <w:szCs w:val="15"/>
              </w:rPr>
            </w:pPr>
            <w:r>
              <w:rPr>
                <w:sz w:val="15"/>
                <w:szCs w:val="15"/>
              </w:rPr>
              <w:t>(95)</w:t>
            </w:r>
          </w:p>
        </w:tc>
        <w:tc>
          <w:tcPr>
            <w:tcW w:w="332" w:type="pct"/>
            <w:tcBorders>
              <w:top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0.61</w:t>
            </w:r>
          </w:p>
        </w:tc>
      </w:tr>
      <w:tr w:rsidR="00000000">
        <w:trPr>
          <w:trHeight w:val="70"/>
        </w:trPr>
        <w:tc>
          <w:tcPr>
            <w:tcW w:w="1018" w:type="pct"/>
            <w:tcMar>
              <w:left w:w="0" w:type="dxa"/>
              <w:right w:w="0" w:type="dxa"/>
            </w:tcMa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r>
      <w:tr w:rsidR="00000000">
        <w:trPr>
          <w:trHeight w:val="219"/>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北</w:t>
            </w:r>
            <w:r>
              <w:rPr>
                <w:sz w:val="15"/>
                <w:szCs w:val="18"/>
              </w:rPr>
              <w:t xml:space="preserve">  </w:t>
            </w:r>
            <w:r>
              <w:rPr>
                <w:sz w:val="15"/>
                <w:szCs w:val="18"/>
              </w:rPr>
              <w:t>京</w:t>
            </w:r>
            <w:r>
              <w:rPr>
                <w:sz w:val="15"/>
                <w:szCs w:val="18"/>
              </w:rPr>
              <w:t xml:space="preserve">   Beijing</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99.70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pacing w:val="-20"/>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0.09</w:t>
            </w:r>
          </w:p>
        </w:tc>
      </w:tr>
      <w:tr w:rsidR="00000000">
        <w:trPr>
          <w:trHeight w:val="195"/>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天</w:t>
            </w:r>
            <w:r>
              <w:rPr>
                <w:sz w:val="15"/>
                <w:szCs w:val="18"/>
              </w:rPr>
              <w:t xml:space="preserve">  </w:t>
            </w:r>
            <w:r>
              <w:rPr>
                <w:sz w:val="15"/>
                <w:szCs w:val="18"/>
              </w:rPr>
              <w:t>津</w:t>
            </w:r>
            <w:r>
              <w:rPr>
                <w:sz w:val="15"/>
                <w:szCs w:val="18"/>
              </w:rPr>
              <w:t xml:space="preserve">   Tianjin</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95.60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95.58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99.72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0.03</w:t>
            </w:r>
          </w:p>
        </w:tc>
      </w:tr>
      <w:tr w:rsidR="00000000">
        <w:trPr>
          <w:trHeight w:val="285"/>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河</w:t>
            </w:r>
            <w:r>
              <w:rPr>
                <w:sz w:val="15"/>
                <w:szCs w:val="18"/>
              </w:rPr>
              <w:t xml:space="preserve">  </w:t>
            </w:r>
            <w:r>
              <w:rPr>
                <w:sz w:val="15"/>
                <w:szCs w:val="18"/>
              </w:rPr>
              <w:t>北</w:t>
            </w:r>
            <w:r>
              <w:rPr>
                <w:sz w:val="15"/>
                <w:szCs w:val="18"/>
              </w:rPr>
              <w:t xml:space="preserve">   Hebei</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98.10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76.70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99.40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76.00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99.30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0.51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0.25</w:t>
            </w:r>
          </w:p>
        </w:tc>
      </w:tr>
      <w:tr w:rsidR="00000000">
        <w:trPr>
          <w:trHeight w:val="289"/>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山</w:t>
            </w:r>
            <w:r>
              <w:rPr>
                <w:sz w:val="15"/>
                <w:szCs w:val="18"/>
              </w:rPr>
              <w:t xml:space="preserve">  </w:t>
            </w:r>
            <w:r>
              <w:rPr>
                <w:sz w:val="15"/>
                <w:szCs w:val="18"/>
              </w:rPr>
              <w:t>西</w:t>
            </w:r>
            <w:r>
              <w:rPr>
                <w:sz w:val="15"/>
                <w:szCs w:val="18"/>
              </w:rPr>
              <w:t xml:space="preserve">   Shanxi</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88.60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99.70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89.70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97.80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1.00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0.40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1.70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0.10</w:t>
            </w:r>
          </w:p>
        </w:tc>
      </w:tr>
      <w:tr w:rsidR="00000000">
        <w:trPr>
          <w:trHeight w:val="293"/>
        </w:trPr>
        <w:tc>
          <w:tcPr>
            <w:tcW w:w="1018" w:type="pct"/>
            <w:tcMar>
              <w:left w:w="0" w:type="dxa"/>
              <w:right w:w="0" w:type="dxa"/>
            </w:tcMar>
          </w:tcPr>
          <w:p w:rsidR="00000000" w:rsidRDefault="00902584">
            <w:pPr>
              <w:snapToGrid w:val="0"/>
              <w:spacing w:after="120" w:line="280" w:lineRule="exact"/>
              <w:rPr>
                <w:spacing w:val="-14"/>
                <w:sz w:val="15"/>
                <w:szCs w:val="18"/>
              </w:rPr>
            </w:pPr>
            <w:r>
              <w:rPr>
                <w:spacing w:val="-14"/>
                <w:sz w:val="15"/>
                <w:szCs w:val="18"/>
              </w:rPr>
              <w:t>内蒙古</w:t>
            </w:r>
            <w:r>
              <w:rPr>
                <w:spacing w:val="-14"/>
                <w:sz w:val="15"/>
                <w:szCs w:val="18"/>
              </w:rPr>
              <w:t xml:space="preserve">  Inner Mongolia</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97.00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98.30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86.10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90.70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82.40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92.20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3.50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0.70</w:t>
            </w:r>
          </w:p>
        </w:tc>
      </w:tr>
      <w:tr w:rsidR="00000000">
        <w:trPr>
          <w:trHeight w:val="70"/>
        </w:trPr>
        <w:tc>
          <w:tcPr>
            <w:tcW w:w="1018" w:type="pct"/>
            <w:tcMar>
              <w:left w:w="0" w:type="dxa"/>
              <w:right w:w="0" w:type="dxa"/>
            </w:tcMa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r>
      <w:tr w:rsidR="00000000">
        <w:trPr>
          <w:trHeight w:val="287"/>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辽</w:t>
            </w:r>
            <w:r>
              <w:rPr>
                <w:sz w:val="15"/>
                <w:szCs w:val="18"/>
              </w:rPr>
              <w:t xml:space="preserve">  </w:t>
            </w:r>
            <w:r>
              <w:rPr>
                <w:sz w:val="15"/>
                <w:szCs w:val="18"/>
              </w:rPr>
              <w:t>宁</w:t>
            </w:r>
            <w:r>
              <w:rPr>
                <w:sz w:val="15"/>
                <w:szCs w:val="18"/>
              </w:rPr>
              <w:t xml:space="preserve">   Liaoning</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99.26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99.31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98.87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99.33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92</w:t>
            </w:r>
            <w:r>
              <w:rPr>
                <w:sz w:val="15"/>
                <w:szCs w:val="15"/>
              </w:rPr>
              <w:t>.48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94.68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94.07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96.82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0.31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0.22</w:t>
            </w:r>
          </w:p>
        </w:tc>
      </w:tr>
      <w:tr w:rsidR="00000000">
        <w:trPr>
          <w:trHeight w:val="305"/>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吉</w:t>
            </w:r>
            <w:r>
              <w:rPr>
                <w:sz w:val="15"/>
                <w:szCs w:val="18"/>
              </w:rPr>
              <w:t xml:space="preserve">  </w:t>
            </w:r>
            <w:r>
              <w:rPr>
                <w:sz w:val="15"/>
                <w:szCs w:val="18"/>
              </w:rPr>
              <w:t>林</w:t>
            </w:r>
            <w:r>
              <w:rPr>
                <w:sz w:val="15"/>
                <w:szCs w:val="18"/>
              </w:rPr>
              <w:t xml:space="preserve">   Jilin</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99.20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99.76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82.60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93.71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80.90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94.11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1.20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0.35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0.76</w:t>
            </w:r>
          </w:p>
        </w:tc>
      </w:tr>
      <w:tr w:rsidR="00000000">
        <w:trPr>
          <w:trHeight w:val="70"/>
        </w:trPr>
        <w:tc>
          <w:tcPr>
            <w:tcW w:w="1018" w:type="pct"/>
            <w:tcMar>
              <w:left w:w="0" w:type="dxa"/>
              <w:right w:w="0" w:type="dxa"/>
            </w:tcMar>
          </w:tcPr>
          <w:p w:rsidR="00000000" w:rsidRDefault="00902584">
            <w:pPr>
              <w:snapToGrid w:val="0"/>
              <w:spacing w:after="120" w:line="280" w:lineRule="exact"/>
              <w:rPr>
                <w:spacing w:val="-14"/>
                <w:sz w:val="15"/>
                <w:szCs w:val="18"/>
              </w:rPr>
            </w:pPr>
            <w:r>
              <w:rPr>
                <w:spacing w:val="-14"/>
                <w:sz w:val="15"/>
                <w:szCs w:val="18"/>
              </w:rPr>
              <w:t>黑龙江</w:t>
            </w:r>
            <w:r>
              <w:rPr>
                <w:spacing w:val="-14"/>
                <w:sz w:val="15"/>
                <w:szCs w:val="18"/>
              </w:rPr>
              <w:t xml:space="preserve">    Heilongjiang</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98.20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69.60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94.00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71.70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91.40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2.10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2.10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0.40</w:t>
            </w:r>
          </w:p>
        </w:tc>
      </w:tr>
      <w:tr w:rsidR="00000000">
        <w:trPr>
          <w:trHeight w:val="299"/>
        </w:trPr>
        <w:tc>
          <w:tcPr>
            <w:tcW w:w="1018" w:type="pct"/>
            <w:tcMar>
              <w:left w:w="0" w:type="dxa"/>
              <w:right w:w="0" w:type="dxa"/>
            </w:tcMa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r>
      <w:tr w:rsidR="00000000">
        <w:trPr>
          <w:trHeight w:val="289"/>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上</w:t>
            </w:r>
            <w:r>
              <w:rPr>
                <w:sz w:val="15"/>
                <w:szCs w:val="18"/>
              </w:rPr>
              <w:t xml:space="preserve">  </w:t>
            </w:r>
            <w:r>
              <w:rPr>
                <w:sz w:val="15"/>
                <w:szCs w:val="18"/>
              </w:rPr>
              <w:t>海</w:t>
            </w:r>
            <w:r>
              <w:rPr>
                <w:sz w:val="15"/>
                <w:szCs w:val="18"/>
              </w:rPr>
              <w:t xml:space="preserve">   Shanghai</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w:t>
            </w:r>
            <w:r>
              <w:rPr>
                <w:sz w:val="15"/>
                <w:szCs w:val="15"/>
              </w:rPr>
              <w:t>.99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98.05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98.05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99.62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0.03</w:t>
            </w:r>
          </w:p>
        </w:tc>
      </w:tr>
      <w:tr w:rsidR="00000000">
        <w:trPr>
          <w:trHeight w:val="307"/>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江</w:t>
            </w:r>
            <w:r>
              <w:rPr>
                <w:sz w:val="15"/>
                <w:szCs w:val="18"/>
              </w:rPr>
              <w:t xml:space="preserve">  </w:t>
            </w:r>
            <w:r>
              <w:rPr>
                <w:sz w:val="15"/>
                <w:szCs w:val="18"/>
              </w:rPr>
              <w:t>苏</w:t>
            </w:r>
            <w:r>
              <w:rPr>
                <w:sz w:val="15"/>
                <w:szCs w:val="18"/>
              </w:rPr>
              <w:t xml:space="preserve">   Jiangsu</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98.00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84.50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90.30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78.90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94.80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0.75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0.40</w:t>
            </w:r>
          </w:p>
        </w:tc>
      </w:tr>
      <w:tr w:rsidR="00000000">
        <w:trPr>
          <w:trHeight w:val="297"/>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浙</w:t>
            </w:r>
            <w:r>
              <w:rPr>
                <w:sz w:val="15"/>
                <w:szCs w:val="18"/>
              </w:rPr>
              <w:t xml:space="preserve">  </w:t>
            </w:r>
            <w:r>
              <w:rPr>
                <w:sz w:val="15"/>
                <w:szCs w:val="18"/>
              </w:rPr>
              <w:t>江</w:t>
            </w:r>
            <w:r>
              <w:rPr>
                <w:sz w:val="15"/>
                <w:szCs w:val="18"/>
              </w:rPr>
              <w:t xml:space="preserve">   Zhejing</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99.71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98.76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0.02</w:t>
            </w:r>
          </w:p>
        </w:tc>
      </w:tr>
      <w:tr w:rsidR="00000000">
        <w:trPr>
          <w:trHeight w:val="301"/>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安</w:t>
            </w:r>
            <w:r>
              <w:rPr>
                <w:sz w:val="15"/>
                <w:szCs w:val="18"/>
              </w:rPr>
              <w:t xml:space="preserve">  </w:t>
            </w:r>
            <w:r>
              <w:rPr>
                <w:sz w:val="15"/>
                <w:szCs w:val="18"/>
              </w:rPr>
              <w:t>徽</w:t>
            </w:r>
            <w:r>
              <w:rPr>
                <w:sz w:val="15"/>
                <w:szCs w:val="18"/>
              </w:rPr>
              <w:t xml:space="preserve">   Anhui</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97.10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99.65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99.20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99.68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97.33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0.38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0.33</w:t>
            </w:r>
          </w:p>
        </w:tc>
      </w:tr>
      <w:tr w:rsidR="00000000">
        <w:trPr>
          <w:trHeight w:val="291"/>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福</w:t>
            </w:r>
            <w:r>
              <w:rPr>
                <w:sz w:val="15"/>
                <w:szCs w:val="18"/>
              </w:rPr>
              <w:t xml:space="preserve">  </w:t>
            </w:r>
            <w:r>
              <w:rPr>
                <w:sz w:val="15"/>
                <w:szCs w:val="18"/>
              </w:rPr>
              <w:t>建</w:t>
            </w:r>
            <w:r>
              <w:rPr>
                <w:sz w:val="15"/>
                <w:szCs w:val="18"/>
              </w:rPr>
              <w:t xml:space="preserve">   Fujian</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99.64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98.02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96.45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97.80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0.59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0.11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0.61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0.05</w:t>
            </w:r>
          </w:p>
        </w:tc>
      </w:tr>
      <w:tr w:rsidR="00000000">
        <w:trPr>
          <w:trHeight w:val="154"/>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江</w:t>
            </w:r>
            <w:r>
              <w:rPr>
                <w:sz w:val="15"/>
                <w:szCs w:val="18"/>
              </w:rPr>
              <w:t xml:space="preserve">  </w:t>
            </w:r>
            <w:r>
              <w:rPr>
                <w:sz w:val="15"/>
                <w:szCs w:val="18"/>
              </w:rPr>
              <w:t>西</w:t>
            </w:r>
            <w:r>
              <w:rPr>
                <w:sz w:val="15"/>
                <w:szCs w:val="18"/>
              </w:rPr>
              <w:t xml:space="preserve">   Jiangxi</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99.55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96.37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71.40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91.27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62.03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91.92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3.08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0.22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1.10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0.32</w:t>
            </w:r>
          </w:p>
        </w:tc>
      </w:tr>
      <w:tr w:rsidR="00000000">
        <w:trPr>
          <w:trHeight w:val="285"/>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山</w:t>
            </w:r>
            <w:r>
              <w:rPr>
                <w:sz w:val="15"/>
                <w:szCs w:val="18"/>
              </w:rPr>
              <w:t xml:space="preserve">  </w:t>
            </w:r>
            <w:r>
              <w:rPr>
                <w:sz w:val="15"/>
                <w:szCs w:val="18"/>
              </w:rPr>
              <w:t>东</w:t>
            </w:r>
            <w:r>
              <w:rPr>
                <w:sz w:val="15"/>
                <w:szCs w:val="18"/>
              </w:rPr>
              <w:t xml:space="preserve">   Shandong</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99.78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96.70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99.78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72.90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93.87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69.30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95.87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0.32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0.49</w:t>
            </w:r>
          </w:p>
        </w:tc>
      </w:tr>
      <w:tr w:rsidR="00000000">
        <w:trPr>
          <w:trHeight w:val="75"/>
        </w:trPr>
        <w:tc>
          <w:tcPr>
            <w:tcW w:w="1018" w:type="pct"/>
            <w:tcMar>
              <w:left w:w="0" w:type="dxa"/>
              <w:right w:w="0" w:type="dxa"/>
            </w:tcMa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r>
      <w:tr w:rsidR="00000000">
        <w:trPr>
          <w:trHeight w:val="151"/>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河</w:t>
            </w:r>
            <w:r>
              <w:rPr>
                <w:sz w:val="15"/>
                <w:szCs w:val="18"/>
              </w:rPr>
              <w:t xml:space="preserve">  </w:t>
            </w:r>
            <w:r>
              <w:rPr>
                <w:sz w:val="15"/>
                <w:szCs w:val="18"/>
              </w:rPr>
              <w:t>南</w:t>
            </w:r>
            <w:r>
              <w:rPr>
                <w:sz w:val="15"/>
                <w:szCs w:val="18"/>
              </w:rPr>
              <w:t xml:space="preserve">   Henan</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0.70</w:t>
            </w:r>
          </w:p>
        </w:tc>
      </w:tr>
      <w:tr w:rsidR="00000000">
        <w:trPr>
          <w:trHeight w:val="155"/>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湖</w:t>
            </w:r>
            <w:r>
              <w:rPr>
                <w:sz w:val="15"/>
                <w:szCs w:val="18"/>
              </w:rPr>
              <w:t xml:space="preserve">  </w:t>
            </w:r>
            <w:r>
              <w:rPr>
                <w:sz w:val="15"/>
                <w:szCs w:val="18"/>
              </w:rPr>
              <w:t>北</w:t>
            </w:r>
            <w:r>
              <w:rPr>
                <w:sz w:val="15"/>
                <w:szCs w:val="18"/>
              </w:rPr>
              <w:t xml:space="preserve">   Hubei</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99.01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99.49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97.50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99.57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65.48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91.31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62.09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90.07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2.15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0.34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2.47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0.51</w:t>
            </w:r>
          </w:p>
        </w:tc>
      </w:tr>
      <w:tr w:rsidR="00000000">
        <w:trPr>
          <w:trHeight w:val="301"/>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湖</w:t>
            </w:r>
            <w:r>
              <w:rPr>
                <w:sz w:val="15"/>
                <w:szCs w:val="18"/>
              </w:rPr>
              <w:t xml:space="preserve">  </w:t>
            </w:r>
            <w:r>
              <w:rPr>
                <w:sz w:val="15"/>
                <w:szCs w:val="18"/>
              </w:rPr>
              <w:t>南</w:t>
            </w:r>
            <w:r>
              <w:rPr>
                <w:sz w:val="15"/>
                <w:szCs w:val="18"/>
              </w:rPr>
              <w:t xml:space="preserve">   Hunan</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98.43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98.41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84.20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95.60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80.60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93.11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0.29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0.50</w:t>
            </w:r>
          </w:p>
        </w:tc>
      </w:tr>
      <w:tr w:rsidR="00000000">
        <w:trPr>
          <w:trHeight w:val="305"/>
        </w:trPr>
        <w:tc>
          <w:tcPr>
            <w:tcW w:w="1018" w:type="pct"/>
            <w:tcMar>
              <w:left w:w="0" w:type="dxa"/>
              <w:right w:w="0" w:type="dxa"/>
            </w:tcMar>
          </w:tcPr>
          <w:p w:rsidR="00000000" w:rsidRDefault="00902584">
            <w:pPr>
              <w:snapToGrid w:val="0"/>
              <w:spacing w:after="120" w:line="280" w:lineRule="exact"/>
              <w:rPr>
                <w:spacing w:val="-6"/>
                <w:sz w:val="15"/>
                <w:szCs w:val="18"/>
              </w:rPr>
            </w:pPr>
            <w:r>
              <w:rPr>
                <w:spacing w:val="-6"/>
                <w:sz w:val="15"/>
                <w:szCs w:val="18"/>
              </w:rPr>
              <w:t>广</w:t>
            </w:r>
            <w:r>
              <w:rPr>
                <w:spacing w:val="-6"/>
                <w:sz w:val="15"/>
                <w:szCs w:val="18"/>
              </w:rPr>
              <w:t xml:space="preserve"> </w:t>
            </w:r>
            <w:r>
              <w:rPr>
                <w:rFonts w:hint="eastAsia"/>
                <w:spacing w:val="-6"/>
                <w:sz w:val="15"/>
                <w:szCs w:val="18"/>
              </w:rPr>
              <w:t xml:space="preserve"> </w:t>
            </w:r>
            <w:r>
              <w:rPr>
                <w:spacing w:val="-6"/>
                <w:sz w:val="15"/>
                <w:szCs w:val="18"/>
              </w:rPr>
              <w:t>东</w:t>
            </w:r>
            <w:r>
              <w:rPr>
                <w:spacing w:val="-6"/>
                <w:sz w:val="15"/>
                <w:szCs w:val="18"/>
              </w:rPr>
              <w:t xml:space="preserve">   Guangdong</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99.12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99.68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99.71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80.73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75.93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1.89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w:t>
            </w:r>
            <w:r>
              <w:rPr>
                <w:sz w:val="15"/>
                <w:szCs w:val="15"/>
              </w:rPr>
              <w:t>.09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1.97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0.08</w:t>
            </w:r>
          </w:p>
        </w:tc>
      </w:tr>
      <w:tr w:rsidR="00000000">
        <w:trPr>
          <w:trHeight w:val="295"/>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广</w:t>
            </w:r>
            <w:r>
              <w:rPr>
                <w:sz w:val="15"/>
                <w:szCs w:val="18"/>
              </w:rPr>
              <w:t xml:space="preserve">  </w:t>
            </w:r>
            <w:r>
              <w:rPr>
                <w:sz w:val="15"/>
                <w:szCs w:val="18"/>
              </w:rPr>
              <w:t>西</w:t>
            </w:r>
            <w:r>
              <w:rPr>
                <w:sz w:val="15"/>
                <w:szCs w:val="18"/>
              </w:rPr>
              <w:t xml:space="preserve">   Guangxi</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98.61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98.73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95.11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98.61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47.78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91.93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52.63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91.10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0.89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0.79</w:t>
            </w:r>
          </w:p>
        </w:tc>
      </w:tr>
      <w:tr w:rsidR="00000000">
        <w:trPr>
          <w:trHeight w:val="157"/>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海</w:t>
            </w:r>
            <w:r>
              <w:rPr>
                <w:sz w:val="15"/>
                <w:szCs w:val="18"/>
              </w:rPr>
              <w:t xml:space="preserve">  </w:t>
            </w:r>
            <w:r>
              <w:rPr>
                <w:sz w:val="15"/>
                <w:szCs w:val="18"/>
              </w:rPr>
              <w:t>南</w:t>
            </w:r>
            <w:r>
              <w:rPr>
                <w:sz w:val="15"/>
                <w:szCs w:val="18"/>
              </w:rPr>
              <w:t xml:space="preserve">   Hainan</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92.20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99.67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99.74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81.53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83.33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79.83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87.88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2.36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1.62</w:t>
            </w:r>
          </w:p>
        </w:tc>
      </w:tr>
      <w:tr w:rsidR="00000000">
        <w:trPr>
          <w:trHeight w:val="75"/>
        </w:trPr>
        <w:tc>
          <w:tcPr>
            <w:tcW w:w="1018" w:type="pct"/>
            <w:tcMar>
              <w:left w:w="0" w:type="dxa"/>
              <w:right w:w="0" w:type="dxa"/>
            </w:tcMa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r>
      <w:tr w:rsidR="00000000">
        <w:trPr>
          <w:trHeight w:val="165"/>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重</w:t>
            </w:r>
            <w:r>
              <w:rPr>
                <w:sz w:val="15"/>
                <w:szCs w:val="18"/>
              </w:rPr>
              <w:t xml:space="preserve">  </w:t>
            </w:r>
            <w:r>
              <w:rPr>
                <w:sz w:val="15"/>
                <w:szCs w:val="18"/>
              </w:rPr>
              <w:t>庆</w:t>
            </w:r>
            <w:r>
              <w:rPr>
                <w:sz w:val="15"/>
                <w:szCs w:val="18"/>
              </w:rPr>
              <w:t xml:space="preserve">   Chongqing</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99.20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0.60</w:t>
            </w:r>
          </w:p>
        </w:tc>
      </w:tr>
      <w:tr w:rsidR="00000000">
        <w:trPr>
          <w:trHeight w:val="156"/>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四</w:t>
            </w:r>
            <w:r>
              <w:rPr>
                <w:sz w:val="15"/>
                <w:szCs w:val="18"/>
              </w:rPr>
              <w:t xml:space="preserve">  </w:t>
            </w:r>
            <w:r>
              <w:rPr>
                <w:sz w:val="15"/>
                <w:szCs w:val="18"/>
              </w:rPr>
              <w:t>川</w:t>
            </w:r>
            <w:r>
              <w:rPr>
                <w:sz w:val="15"/>
                <w:szCs w:val="18"/>
              </w:rPr>
              <w:t xml:space="preserve">   Sichuan</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w:t>
            </w:r>
            <w:r>
              <w:rPr>
                <w:sz w:val="15"/>
                <w:szCs w:val="15"/>
              </w:rPr>
              <w:t>.20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1.40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1.30</w:t>
            </w:r>
          </w:p>
        </w:tc>
      </w:tr>
      <w:tr w:rsidR="00000000">
        <w:trPr>
          <w:trHeight w:val="301"/>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贵</w:t>
            </w:r>
            <w:r>
              <w:rPr>
                <w:sz w:val="15"/>
                <w:szCs w:val="18"/>
              </w:rPr>
              <w:t xml:space="preserve">  </w:t>
            </w:r>
            <w:r>
              <w:rPr>
                <w:sz w:val="15"/>
                <w:szCs w:val="18"/>
              </w:rPr>
              <w:t>州</w:t>
            </w:r>
            <w:r>
              <w:rPr>
                <w:sz w:val="15"/>
                <w:szCs w:val="18"/>
              </w:rPr>
              <w:t xml:space="preserve">   Guizhou</w:t>
            </w:r>
          </w:p>
        </w:tc>
        <w:tc>
          <w:tcPr>
            <w:tcW w:w="332" w:type="pct"/>
            <w:tcMar>
              <w:left w:w="0" w:type="dxa"/>
              <w:right w:w="0" w:type="dxa"/>
            </w:tcMar>
            <w:vAlign w:val="center"/>
          </w:tcPr>
          <w:p w:rsidR="00000000" w:rsidRDefault="00902584">
            <w:pPr>
              <w:snapToGrid w:val="0"/>
              <w:spacing w:after="120" w:line="280" w:lineRule="exact"/>
              <w:jc w:val="center"/>
              <w:rPr>
                <w:spacing w:val="-4"/>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98.72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81.59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98.16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48.05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76.71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47.41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76.23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7.65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1.59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8.13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2.12</w:t>
            </w:r>
          </w:p>
        </w:tc>
      </w:tr>
      <w:tr w:rsidR="00000000">
        <w:trPr>
          <w:trHeight w:val="70"/>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云</w:t>
            </w:r>
            <w:r>
              <w:rPr>
                <w:sz w:val="15"/>
                <w:szCs w:val="18"/>
              </w:rPr>
              <w:t xml:space="preserve">  </w:t>
            </w:r>
            <w:r>
              <w:rPr>
                <w:sz w:val="15"/>
                <w:szCs w:val="18"/>
              </w:rPr>
              <w:t>南</w:t>
            </w:r>
            <w:r>
              <w:rPr>
                <w:sz w:val="15"/>
                <w:szCs w:val="18"/>
              </w:rPr>
              <w:t xml:space="preserve">   Yunnan</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91.32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99.11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98.91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52.36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85.61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47.88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84.44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4.27</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1.32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6.30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1.53</w:t>
            </w:r>
          </w:p>
        </w:tc>
      </w:tr>
      <w:tr w:rsidR="00000000">
        <w:trPr>
          <w:trHeight w:val="70"/>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西</w:t>
            </w:r>
            <w:r>
              <w:rPr>
                <w:sz w:val="15"/>
                <w:szCs w:val="18"/>
              </w:rPr>
              <w:t xml:space="preserve">  </w:t>
            </w:r>
            <w:r>
              <w:rPr>
                <w:sz w:val="15"/>
                <w:szCs w:val="18"/>
              </w:rPr>
              <w:t>藏</w:t>
            </w:r>
            <w:r>
              <w:rPr>
                <w:sz w:val="15"/>
                <w:szCs w:val="18"/>
              </w:rPr>
              <w:t xml:space="preserve">   Tibet</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88.50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82.90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64.80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87.40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2.10</w:t>
            </w:r>
          </w:p>
        </w:tc>
      </w:tr>
      <w:tr w:rsidR="00000000">
        <w:trPr>
          <w:trHeight w:val="70"/>
        </w:trPr>
        <w:tc>
          <w:tcPr>
            <w:tcW w:w="1018" w:type="pct"/>
            <w:tcMar>
              <w:left w:w="0" w:type="dxa"/>
              <w:right w:w="0" w:type="dxa"/>
            </w:tcMa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c>
          <w:tcPr>
            <w:tcW w:w="332" w:type="pct"/>
            <w:tcMar>
              <w:left w:w="0" w:type="dxa"/>
              <w:right w:w="0" w:type="dxa"/>
            </w:tcMar>
            <w:vAlign w:val="center"/>
          </w:tcPr>
          <w:p w:rsidR="00000000" w:rsidRDefault="00902584">
            <w:pPr>
              <w:ind w:left="57"/>
              <w:jc w:val="both"/>
              <w:rPr>
                <w:sz w:val="18"/>
                <w:szCs w:val="21"/>
              </w:rPr>
            </w:pPr>
          </w:p>
        </w:tc>
      </w:tr>
      <w:tr w:rsidR="00000000">
        <w:trPr>
          <w:trHeight w:val="146"/>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陕</w:t>
            </w:r>
            <w:r>
              <w:rPr>
                <w:sz w:val="15"/>
                <w:szCs w:val="18"/>
              </w:rPr>
              <w:t xml:space="preserve">  </w:t>
            </w:r>
            <w:r>
              <w:rPr>
                <w:sz w:val="15"/>
                <w:szCs w:val="18"/>
              </w:rPr>
              <w:t>西</w:t>
            </w:r>
            <w:r>
              <w:rPr>
                <w:sz w:val="15"/>
                <w:szCs w:val="18"/>
              </w:rPr>
              <w:t xml:space="preserve">   Shaanxi</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98.49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99.34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97.61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99.42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65.03</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92.10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64.48</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93.76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3.04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0.64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3.14</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0.36</w:t>
            </w:r>
          </w:p>
        </w:tc>
      </w:tr>
      <w:tr w:rsidR="00000000">
        <w:trPr>
          <w:trHeight w:val="146"/>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甘</w:t>
            </w:r>
            <w:r>
              <w:rPr>
                <w:sz w:val="15"/>
                <w:szCs w:val="18"/>
              </w:rPr>
              <w:t xml:space="preserve">  </w:t>
            </w:r>
            <w:r>
              <w:rPr>
                <w:sz w:val="15"/>
                <w:szCs w:val="18"/>
              </w:rPr>
              <w:t>肃</w:t>
            </w:r>
            <w:r>
              <w:rPr>
                <w:sz w:val="15"/>
                <w:szCs w:val="18"/>
              </w:rPr>
              <w:t xml:space="preserve">   Gansu</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99.10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98.60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90.00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87.00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2.00</w:t>
            </w:r>
          </w:p>
        </w:tc>
      </w:tr>
      <w:tr w:rsidR="00000000">
        <w:trPr>
          <w:trHeight w:val="292"/>
        </w:trPr>
        <w:tc>
          <w:tcPr>
            <w:tcW w:w="1018" w:type="pct"/>
            <w:tcMar>
              <w:left w:w="0" w:type="dxa"/>
              <w:right w:w="0" w:type="dxa"/>
            </w:tcMar>
          </w:tcPr>
          <w:p w:rsidR="00000000" w:rsidRDefault="00902584">
            <w:pPr>
              <w:snapToGrid w:val="0"/>
              <w:spacing w:after="120" w:line="280" w:lineRule="exact"/>
              <w:rPr>
                <w:sz w:val="15"/>
                <w:szCs w:val="18"/>
              </w:rPr>
            </w:pPr>
            <w:r>
              <w:rPr>
                <w:sz w:val="15"/>
                <w:szCs w:val="18"/>
              </w:rPr>
              <w:t>青</w:t>
            </w:r>
            <w:r>
              <w:rPr>
                <w:sz w:val="15"/>
                <w:szCs w:val="18"/>
              </w:rPr>
              <w:t xml:space="preserve">  </w:t>
            </w:r>
            <w:r>
              <w:rPr>
                <w:sz w:val="15"/>
                <w:szCs w:val="18"/>
              </w:rPr>
              <w:t>海</w:t>
            </w:r>
            <w:r>
              <w:rPr>
                <w:sz w:val="15"/>
                <w:szCs w:val="18"/>
              </w:rPr>
              <w:t xml:space="preserve">   Qinghai</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85.46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93.09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77.11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95.26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44.59</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70.92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46.80</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70.82</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4.86</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2.11</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4.65</w:t>
            </w:r>
          </w:p>
        </w:tc>
        <w:tc>
          <w:tcPr>
            <w:tcW w:w="33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2.18</w:t>
            </w:r>
          </w:p>
        </w:tc>
      </w:tr>
      <w:tr w:rsidR="00000000">
        <w:trPr>
          <w:trHeight w:val="310"/>
        </w:trPr>
        <w:tc>
          <w:tcPr>
            <w:tcW w:w="1018" w:type="pct"/>
            <w:tcBorders>
              <w:bottom w:val="single" w:sz="4" w:space="0" w:color="auto"/>
            </w:tcBorders>
            <w:tcMar>
              <w:left w:w="0" w:type="dxa"/>
              <w:right w:w="0" w:type="dxa"/>
            </w:tcMar>
          </w:tcPr>
          <w:p w:rsidR="00000000" w:rsidRDefault="00902584">
            <w:pPr>
              <w:snapToGrid w:val="0"/>
              <w:spacing w:after="120" w:line="280" w:lineRule="exact"/>
              <w:rPr>
                <w:sz w:val="15"/>
                <w:szCs w:val="18"/>
              </w:rPr>
            </w:pPr>
            <w:r>
              <w:rPr>
                <w:sz w:val="15"/>
                <w:szCs w:val="18"/>
              </w:rPr>
              <w:t>宁</w:t>
            </w:r>
            <w:r>
              <w:rPr>
                <w:sz w:val="15"/>
                <w:szCs w:val="18"/>
              </w:rPr>
              <w:t xml:space="preserve">  </w:t>
            </w:r>
            <w:r>
              <w:rPr>
                <w:sz w:val="15"/>
                <w:szCs w:val="18"/>
              </w:rPr>
              <w:t>夏</w:t>
            </w:r>
            <w:r>
              <w:rPr>
                <w:sz w:val="15"/>
                <w:szCs w:val="18"/>
              </w:rPr>
              <w:t xml:space="preserve">   Ningxia</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99.00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98.40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88.10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96.10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74</w:t>
            </w:r>
            <w:r>
              <w:rPr>
                <w:sz w:val="15"/>
                <w:szCs w:val="15"/>
              </w:rPr>
              <w:t>.70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82.90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73.30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78.40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3.10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1.70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2.90</w:t>
            </w:r>
          </w:p>
        </w:tc>
        <w:tc>
          <w:tcPr>
            <w:tcW w:w="33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2.30</w:t>
            </w:r>
          </w:p>
        </w:tc>
      </w:tr>
      <w:tr w:rsidR="00000000">
        <w:trPr>
          <w:trHeight w:val="286"/>
        </w:trPr>
        <w:tc>
          <w:tcPr>
            <w:tcW w:w="1018" w:type="pct"/>
            <w:tcBorders>
              <w:bottom w:val="single" w:sz="12" w:space="0" w:color="auto"/>
            </w:tcBorders>
            <w:tcMar>
              <w:left w:w="0" w:type="dxa"/>
              <w:right w:w="0" w:type="dxa"/>
            </w:tcMar>
          </w:tcPr>
          <w:p w:rsidR="00000000" w:rsidRDefault="00902584">
            <w:pPr>
              <w:snapToGrid w:val="0"/>
              <w:spacing w:after="120" w:line="280" w:lineRule="exact"/>
              <w:rPr>
                <w:sz w:val="15"/>
                <w:szCs w:val="18"/>
              </w:rPr>
            </w:pPr>
            <w:r>
              <w:rPr>
                <w:sz w:val="15"/>
                <w:szCs w:val="18"/>
              </w:rPr>
              <w:t>新</w:t>
            </w:r>
            <w:r>
              <w:rPr>
                <w:sz w:val="15"/>
                <w:szCs w:val="18"/>
              </w:rPr>
              <w:t xml:space="preserve">  </w:t>
            </w:r>
            <w:r>
              <w:rPr>
                <w:sz w:val="15"/>
                <w:szCs w:val="18"/>
              </w:rPr>
              <w:t>疆</w:t>
            </w:r>
            <w:r>
              <w:rPr>
                <w:sz w:val="15"/>
                <w:szCs w:val="18"/>
              </w:rPr>
              <w:t xml:space="preserve">   Xinjiang</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98.60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96.90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96.50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97.20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56.70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87.70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56.70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78.50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1.80</w:t>
            </w: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p>
        </w:tc>
        <w:tc>
          <w:tcPr>
            <w:tcW w:w="33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sz w:val="15"/>
                <w:szCs w:val="15"/>
              </w:rPr>
            </w:pPr>
            <w:r>
              <w:rPr>
                <w:sz w:val="15"/>
                <w:szCs w:val="15"/>
              </w:rPr>
              <w:t>1.00</w:t>
            </w:r>
          </w:p>
        </w:tc>
      </w:tr>
    </w:tbl>
    <w:p w:rsidR="00000000" w:rsidRDefault="00902584">
      <w:pPr>
        <w:pStyle w:val="SingleTxt"/>
        <w:spacing w:after="120"/>
        <w:rPr>
          <w:rFonts w:hAnsi="SimSun"/>
        </w:rPr>
      </w:pPr>
    </w:p>
    <w:p w:rsidR="00000000" w:rsidRDefault="00902584">
      <w:pPr>
        <w:pStyle w:val="SingleTxt"/>
        <w:spacing w:after="240"/>
        <w:rPr>
          <w:rFonts w:hAnsi="SimSun"/>
        </w:rPr>
      </w:pPr>
      <w:r>
        <w:rPr>
          <w:rFonts w:hAnsi="SimSun"/>
        </w:rPr>
        <w:br w:type="page"/>
      </w:r>
      <w:r>
        <w:rPr>
          <w:rFonts w:hAnsi="SimSun" w:hint="eastAsia"/>
        </w:rPr>
        <w:t>表十二</w:t>
      </w:r>
      <w:r>
        <w:rPr>
          <w:rFonts w:hAnsi="SimSun"/>
        </w:rPr>
        <w:br/>
      </w:r>
      <w:r>
        <w:rPr>
          <w:rFonts w:ascii="SimHei" w:eastAsia="SimHei" w:hAnsi="SimSun" w:hint="eastAsia"/>
          <w:color w:val="FF0000"/>
        </w:rPr>
        <w:t>1995</w:t>
      </w:r>
      <w:r>
        <w:rPr>
          <w:rFonts w:ascii="SimHei" w:eastAsia="SimHei" w:hAnsi="SimSun" w:hint="eastAsia"/>
          <w:color w:val="FF0000"/>
        </w:rPr>
        <w:t>年</w:t>
      </w:r>
      <w:r>
        <w:rPr>
          <w:rFonts w:ascii="SimHei" w:eastAsia="SimHei" w:hAnsi="SimSun" w:hint="eastAsia"/>
          <w:color w:val="FF0000"/>
        </w:rPr>
        <w:t>/2000</w:t>
      </w:r>
      <w:r>
        <w:rPr>
          <w:rFonts w:ascii="SimHei" w:eastAsia="SimHei" w:hAnsi="SimSun" w:hint="eastAsia"/>
          <w:color w:val="FF0000"/>
        </w:rPr>
        <w:t>年我国人口就业情况</w:t>
      </w:r>
      <w:r>
        <w:rPr>
          <w:rFonts w:ascii="SimHei" w:eastAsia="SimHei" w:hAnsi="SimSun"/>
          <w:color w:val="FF0000"/>
        </w:rPr>
        <w:br/>
      </w:r>
      <w:r>
        <w:rPr>
          <w:rFonts w:ascii="SimHei" w:eastAsia="SimHei" w:hAnsi="SimSun"/>
          <w:b/>
          <w:bCs/>
          <w:color w:val="FF0000"/>
        </w:rPr>
        <w:t>EMPLOYMENT 1995/2000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935"/>
        <w:gridCol w:w="935"/>
        <w:gridCol w:w="937"/>
        <w:gridCol w:w="937"/>
        <w:gridCol w:w="937"/>
        <w:gridCol w:w="937"/>
        <w:gridCol w:w="935"/>
        <w:gridCol w:w="933"/>
      </w:tblGrid>
      <w:tr w:rsidR="00000000">
        <w:trPr>
          <w:cantSplit/>
          <w:trHeight w:val="1118"/>
        </w:trPr>
        <w:tc>
          <w:tcPr>
            <w:tcW w:w="1205" w:type="pct"/>
            <w:vMerge w:val="restart"/>
            <w:tcMar>
              <w:left w:w="0" w:type="dxa"/>
              <w:right w:w="0" w:type="dxa"/>
            </w:tcMar>
            <w:vAlign w:val="center"/>
          </w:tcPr>
          <w:p w:rsidR="00000000" w:rsidRDefault="00902584">
            <w:pPr>
              <w:snapToGrid w:val="0"/>
              <w:spacing w:line="480" w:lineRule="auto"/>
              <w:jc w:val="center"/>
              <w:rPr>
                <w:b/>
                <w:sz w:val="15"/>
                <w:szCs w:val="21"/>
              </w:rPr>
            </w:pPr>
            <w:r>
              <w:rPr>
                <w:b/>
                <w:sz w:val="15"/>
                <w:szCs w:val="21"/>
              </w:rPr>
              <w:t>地</w:t>
            </w:r>
            <w:r>
              <w:rPr>
                <w:b/>
                <w:sz w:val="15"/>
                <w:szCs w:val="21"/>
              </w:rPr>
              <w:t xml:space="preserve">  </w:t>
            </w:r>
            <w:r>
              <w:rPr>
                <w:b/>
                <w:sz w:val="15"/>
                <w:szCs w:val="21"/>
              </w:rPr>
              <w:t>区</w:t>
            </w:r>
            <w:r>
              <w:rPr>
                <w:b/>
                <w:sz w:val="15"/>
                <w:szCs w:val="21"/>
              </w:rPr>
              <w:t>Region</w:t>
            </w:r>
          </w:p>
        </w:tc>
        <w:tc>
          <w:tcPr>
            <w:tcW w:w="948" w:type="pct"/>
            <w:gridSpan w:val="2"/>
            <w:tcMar>
              <w:left w:w="0" w:type="dxa"/>
              <w:right w:w="0" w:type="dxa"/>
            </w:tcMar>
          </w:tcPr>
          <w:p w:rsidR="00000000" w:rsidRDefault="00902584">
            <w:pPr>
              <w:adjustRightInd w:val="0"/>
              <w:snapToGrid w:val="0"/>
              <w:spacing w:line="280" w:lineRule="exact"/>
              <w:jc w:val="center"/>
              <w:rPr>
                <w:b/>
                <w:sz w:val="15"/>
                <w:szCs w:val="21"/>
              </w:rPr>
            </w:pPr>
            <w:r>
              <w:rPr>
                <w:b/>
                <w:sz w:val="15"/>
                <w:szCs w:val="21"/>
              </w:rPr>
              <w:t>从业人员（万人）</w:t>
            </w:r>
          </w:p>
          <w:p w:rsidR="00000000" w:rsidRDefault="00902584">
            <w:pPr>
              <w:adjustRightInd w:val="0"/>
              <w:snapToGrid w:val="0"/>
              <w:spacing w:line="280" w:lineRule="exact"/>
              <w:jc w:val="center"/>
              <w:rPr>
                <w:rFonts w:hint="eastAsia"/>
                <w:b/>
                <w:sz w:val="15"/>
                <w:szCs w:val="21"/>
              </w:rPr>
            </w:pPr>
          </w:p>
          <w:p w:rsidR="00000000" w:rsidRDefault="00902584">
            <w:pPr>
              <w:adjustRightInd w:val="0"/>
              <w:snapToGrid w:val="0"/>
              <w:spacing w:line="240" w:lineRule="exact"/>
              <w:jc w:val="center"/>
              <w:rPr>
                <w:b/>
                <w:sz w:val="15"/>
                <w:szCs w:val="21"/>
              </w:rPr>
            </w:pPr>
            <w:r>
              <w:rPr>
                <w:b/>
                <w:sz w:val="15"/>
                <w:szCs w:val="21"/>
              </w:rPr>
              <w:t>Total Number of</w:t>
            </w:r>
          </w:p>
          <w:p w:rsidR="00000000" w:rsidRDefault="00902584">
            <w:pPr>
              <w:adjustRightInd w:val="0"/>
              <w:snapToGrid w:val="0"/>
              <w:spacing w:line="240" w:lineRule="exact"/>
              <w:jc w:val="center"/>
              <w:rPr>
                <w:b/>
                <w:bCs/>
                <w:sz w:val="15"/>
              </w:rPr>
            </w:pPr>
            <w:r>
              <w:rPr>
                <w:b/>
                <w:sz w:val="15"/>
                <w:szCs w:val="21"/>
              </w:rPr>
              <w:t>Employed Persons(10000)</w:t>
            </w:r>
          </w:p>
        </w:tc>
        <w:tc>
          <w:tcPr>
            <w:tcW w:w="949" w:type="pct"/>
            <w:gridSpan w:val="2"/>
            <w:tcMar>
              <w:left w:w="0" w:type="dxa"/>
              <w:right w:w="0" w:type="dxa"/>
            </w:tcMar>
          </w:tcPr>
          <w:p w:rsidR="00000000" w:rsidRDefault="00902584">
            <w:pPr>
              <w:adjustRightInd w:val="0"/>
              <w:snapToGrid w:val="0"/>
              <w:spacing w:line="280" w:lineRule="exact"/>
              <w:jc w:val="center"/>
              <w:rPr>
                <w:rFonts w:hint="eastAsia"/>
                <w:b/>
                <w:sz w:val="15"/>
                <w:szCs w:val="21"/>
              </w:rPr>
            </w:pPr>
            <w:r>
              <w:rPr>
                <w:b/>
                <w:sz w:val="15"/>
                <w:szCs w:val="21"/>
              </w:rPr>
              <w:t>从业人员中</w:t>
            </w:r>
          </w:p>
          <w:p w:rsidR="00000000" w:rsidRDefault="00902584">
            <w:pPr>
              <w:adjustRightInd w:val="0"/>
              <w:snapToGrid w:val="0"/>
              <w:spacing w:line="280" w:lineRule="exact"/>
              <w:jc w:val="center"/>
              <w:rPr>
                <w:b/>
                <w:sz w:val="15"/>
                <w:szCs w:val="21"/>
              </w:rPr>
            </w:pPr>
            <w:r>
              <w:rPr>
                <w:b/>
                <w:sz w:val="15"/>
                <w:szCs w:val="21"/>
              </w:rPr>
              <w:t>女性比重</w:t>
            </w:r>
            <w:r>
              <w:rPr>
                <w:rFonts w:hint="eastAsia"/>
                <w:b/>
                <w:sz w:val="15"/>
                <w:szCs w:val="21"/>
              </w:rPr>
              <w:t>(</w:t>
            </w:r>
            <w:r>
              <w:rPr>
                <w:b/>
                <w:sz w:val="15"/>
                <w:szCs w:val="21"/>
              </w:rPr>
              <w:t>%</w:t>
            </w:r>
            <w:r>
              <w:rPr>
                <w:rFonts w:hint="eastAsia"/>
                <w:b/>
                <w:sz w:val="15"/>
                <w:szCs w:val="21"/>
              </w:rPr>
              <w:t>)</w:t>
            </w:r>
          </w:p>
          <w:p w:rsidR="00000000" w:rsidRDefault="00902584">
            <w:pPr>
              <w:adjustRightInd w:val="0"/>
              <w:snapToGrid w:val="0"/>
              <w:spacing w:line="240" w:lineRule="exact"/>
              <w:jc w:val="center"/>
              <w:rPr>
                <w:b/>
                <w:sz w:val="15"/>
                <w:szCs w:val="21"/>
              </w:rPr>
            </w:pPr>
            <w:r>
              <w:rPr>
                <w:b/>
                <w:sz w:val="15"/>
                <w:szCs w:val="21"/>
              </w:rPr>
              <w:t>Proportion of</w:t>
            </w:r>
          </w:p>
          <w:p w:rsidR="00000000" w:rsidRDefault="00902584">
            <w:pPr>
              <w:adjustRightInd w:val="0"/>
              <w:snapToGrid w:val="0"/>
              <w:spacing w:line="240" w:lineRule="exact"/>
              <w:jc w:val="center"/>
              <w:rPr>
                <w:b/>
                <w:sz w:val="15"/>
                <w:szCs w:val="18"/>
              </w:rPr>
            </w:pPr>
            <w:r>
              <w:rPr>
                <w:b/>
                <w:sz w:val="15"/>
                <w:szCs w:val="21"/>
              </w:rPr>
              <w:t>Women in Employment</w:t>
            </w:r>
          </w:p>
        </w:tc>
        <w:tc>
          <w:tcPr>
            <w:tcW w:w="949" w:type="pct"/>
            <w:gridSpan w:val="2"/>
            <w:tcMar>
              <w:left w:w="0" w:type="dxa"/>
              <w:right w:w="0" w:type="dxa"/>
            </w:tcMar>
          </w:tcPr>
          <w:p w:rsidR="00000000" w:rsidRDefault="00902584">
            <w:pPr>
              <w:adjustRightInd w:val="0"/>
              <w:snapToGrid w:val="0"/>
              <w:spacing w:line="280" w:lineRule="exact"/>
              <w:jc w:val="center"/>
              <w:rPr>
                <w:rFonts w:hint="eastAsia"/>
                <w:b/>
                <w:sz w:val="15"/>
                <w:szCs w:val="21"/>
              </w:rPr>
            </w:pPr>
            <w:r>
              <w:rPr>
                <w:b/>
                <w:sz w:val="15"/>
                <w:szCs w:val="21"/>
              </w:rPr>
              <w:t>城镇单位从业人员中</w:t>
            </w:r>
            <w:r>
              <w:rPr>
                <w:b/>
                <w:sz w:val="15"/>
                <w:szCs w:val="21"/>
              </w:rPr>
              <w:br/>
            </w:r>
            <w:r>
              <w:rPr>
                <w:b/>
                <w:sz w:val="15"/>
                <w:szCs w:val="21"/>
              </w:rPr>
              <w:t>女性比重</w:t>
            </w:r>
            <w:r>
              <w:rPr>
                <w:rFonts w:hint="eastAsia"/>
                <w:b/>
                <w:sz w:val="15"/>
                <w:szCs w:val="21"/>
              </w:rPr>
              <w:t>(</w:t>
            </w:r>
            <w:r>
              <w:rPr>
                <w:b/>
                <w:sz w:val="15"/>
                <w:szCs w:val="21"/>
              </w:rPr>
              <w:t>%</w:t>
            </w:r>
            <w:r>
              <w:rPr>
                <w:rFonts w:hint="eastAsia"/>
                <w:b/>
                <w:sz w:val="15"/>
                <w:szCs w:val="21"/>
              </w:rPr>
              <w:t>)</w:t>
            </w:r>
          </w:p>
          <w:p w:rsidR="00000000" w:rsidRDefault="00902584">
            <w:pPr>
              <w:adjustRightInd w:val="0"/>
              <w:snapToGrid w:val="0"/>
              <w:spacing w:line="240" w:lineRule="exact"/>
              <w:jc w:val="center"/>
              <w:rPr>
                <w:b/>
                <w:sz w:val="15"/>
                <w:szCs w:val="21"/>
              </w:rPr>
            </w:pPr>
            <w:r>
              <w:rPr>
                <w:b/>
                <w:sz w:val="15"/>
                <w:szCs w:val="21"/>
              </w:rPr>
              <w:t xml:space="preserve">Proportion of Women in </w:t>
            </w:r>
            <w:r>
              <w:rPr>
                <w:b/>
                <w:sz w:val="15"/>
                <w:szCs w:val="21"/>
              </w:rPr>
              <w:br/>
              <w:t>Employment in Urban Areas</w:t>
            </w:r>
          </w:p>
        </w:tc>
        <w:tc>
          <w:tcPr>
            <w:tcW w:w="949" w:type="pct"/>
            <w:gridSpan w:val="2"/>
            <w:tcMar>
              <w:left w:w="0" w:type="dxa"/>
              <w:right w:w="0" w:type="dxa"/>
            </w:tcMar>
          </w:tcPr>
          <w:p w:rsidR="00000000" w:rsidRDefault="00902584">
            <w:pPr>
              <w:adjustRightInd w:val="0"/>
              <w:snapToGrid w:val="0"/>
              <w:spacing w:line="280" w:lineRule="exact"/>
              <w:jc w:val="center"/>
              <w:rPr>
                <w:b/>
                <w:sz w:val="15"/>
                <w:szCs w:val="21"/>
              </w:rPr>
            </w:pPr>
            <w:r>
              <w:rPr>
                <w:b/>
                <w:sz w:val="15"/>
                <w:szCs w:val="21"/>
              </w:rPr>
              <w:t>城镇登记</w:t>
            </w:r>
            <w:r>
              <w:rPr>
                <w:rFonts w:hint="eastAsia"/>
                <w:b/>
                <w:sz w:val="15"/>
                <w:szCs w:val="21"/>
              </w:rPr>
              <w:t>失业人员中</w:t>
            </w:r>
            <w:r>
              <w:rPr>
                <w:b/>
                <w:sz w:val="15"/>
                <w:szCs w:val="21"/>
              </w:rPr>
              <w:br/>
            </w:r>
            <w:r>
              <w:rPr>
                <w:rFonts w:hint="eastAsia"/>
                <w:b/>
                <w:sz w:val="15"/>
                <w:szCs w:val="21"/>
              </w:rPr>
              <w:t>女性比重</w:t>
            </w:r>
            <w:r>
              <w:rPr>
                <w:rFonts w:hint="eastAsia"/>
                <w:b/>
                <w:sz w:val="15"/>
                <w:szCs w:val="21"/>
              </w:rPr>
              <w:t>(%)</w:t>
            </w:r>
          </w:p>
          <w:p w:rsidR="00000000" w:rsidRDefault="00902584">
            <w:pPr>
              <w:adjustRightInd w:val="0"/>
              <w:snapToGrid w:val="0"/>
              <w:spacing w:line="240" w:lineRule="exact"/>
              <w:jc w:val="center"/>
              <w:rPr>
                <w:b/>
                <w:sz w:val="15"/>
                <w:szCs w:val="21"/>
              </w:rPr>
            </w:pPr>
            <w:r>
              <w:rPr>
                <w:b/>
                <w:sz w:val="15"/>
                <w:szCs w:val="21"/>
              </w:rPr>
              <w:t>Proportion of Women in Registered Unemployed Persons in Urban Areas</w:t>
            </w:r>
          </w:p>
        </w:tc>
      </w:tr>
      <w:tr w:rsidR="00000000">
        <w:trPr>
          <w:cantSplit/>
          <w:trHeight w:val="317"/>
        </w:trPr>
        <w:tc>
          <w:tcPr>
            <w:tcW w:w="1205" w:type="pct"/>
            <w:vMerge/>
            <w:tcBorders>
              <w:bottom w:val="single" w:sz="12" w:space="0" w:color="auto"/>
            </w:tcBorders>
            <w:tcMar>
              <w:left w:w="0" w:type="dxa"/>
              <w:right w:w="0" w:type="dxa"/>
            </w:tcMar>
            <w:vAlign w:val="center"/>
          </w:tcPr>
          <w:p w:rsidR="00000000" w:rsidRDefault="00902584">
            <w:pPr>
              <w:snapToGrid w:val="0"/>
              <w:spacing w:line="480" w:lineRule="auto"/>
              <w:jc w:val="center"/>
              <w:rPr>
                <w:b/>
                <w:sz w:val="15"/>
                <w:szCs w:val="18"/>
              </w:rPr>
            </w:pPr>
          </w:p>
        </w:tc>
        <w:tc>
          <w:tcPr>
            <w:tcW w:w="474"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21"/>
              </w:rPr>
            </w:pPr>
            <w:r>
              <w:rPr>
                <w:b/>
                <w:sz w:val="15"/>
                <w:szCs w:val="21"/>
              </w:rPr>
              <w:t>1995</w:t>
            </w:r>
          </w:p>
        </w:tc>
        <w:tc>
          <w:tcPr>
            <w:tcW w:w="474"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21"/>
              </w:rPr>
            </w:pPr>
            <w:r>
              <w:rPr>
                <w:b/>
                <w:sz w:val="15"/>
                <w:szCs w:val="21"/>
              </w:rPr>
              <w:t>2000</w:t>
            </w:r>
          </w:p>
        </w:tc>
        <w:tc>
          <w:tcPr>
            <w:tcW w:w="475"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21"/>
              </w:rPr>
            </w:pPr>
            <w:r>
              <w:rPr>
                <w:b/>
                <w:sz w:val="15"/>
                <w:szCs w:val="21"/>
              </w:rPr>
              <w:t>1995</w:t>
            </w:r>
          </w:p>
        </w:tc>
        <w:tc>
          <w:tcPr>
            <w:tcW w:w="475"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21"/>
              </w:rPr>
            </w:pPr>
            <w:r>
              <w:rPr>
                <w:b/>
                <w:sz w:val="15"/>
                <w:szCs w:val="21"/>
              </w:rPr>
              <w:t>2000</w:t>
            </w:r>
          </w:p>
        </w:tc>
        <w:tc>
          <w:tcPr>
            <w:tcW w:w="475"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21"/>
              </w:rPr>
            </w:pPr>
            <w:r>
              <w:rPr>
                <w:b/>
                <w:sz w:val="15"/>
                <w:szCs w:val="21"/>
              </w:rPr>
              <w:t>1995</w:t>
            </w:r>
          </w:p>
        </w:tc>
        <w:tc>
          <w:tcPr>
            <w:tcW w:w="475"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21"/>
              </w:rPr>
            </w:pPr>
            <w:r>
              <w:rPr>
                <w:b/>
                <w:sz w:val="15"/>
                <w:szCs w:val="21"/>
              </w:rPr>
              <w:t>2000</w:t>
            </w:r>
          </w:p>
        </w:tc>
        <w:tc>
          <w:tcPr>
            <w:tcW w:w="474"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21"/>
              </w:rPr>
            </w:pPr>
            <w:r>
              <w:rPr>
                <w:b/>
                <w:sz w:val="15"/>
                <w:szCs w:val="21"/>
              </w:rPr>
              <w:t>1995</w:t>
            </w:r>
          </w:p>
        </w:tc>
        <w:tc>
          <w:tcPr>
            <w:tcW w:w="475"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b/>
                <w:sz w:val="15"/>
                <w:szCs w:val="21"/>
              </w:rPr>
            </w:pPr>
            <w:r>
              <w:rPr>
                <w:b/>
                <w:sz w:val="15"/>
                <w:szCs w:val="21"/>
              </w:rPr>
              <w:t>2000</w:t>
            </w:r>
          </w:p>
        </w:tc>
      </w:tr>
      <w:tr w:rsidR="00000000">
        <w:tc>
          <w:tcPr>
            <w:tcW w:w="1205" w:type="pct"/>
            <w:tcBorders>
              <w:top w:val="single" w:sz="12" w:space="0" w:color="auto"/>
            </w:tcBorders>
            <w:tcMar>
              <w:left w:w="0" w:type="dxa"/>
              <w:right w:w="0" w:type="dxa"/>
            </w:tcMar>
          </w:tcPr>
          <w:p w:rsidR="00000000" w:rsidRDefault="00902584">
            <w:pPr>
              <w:snapToGrid w:val="0"/>
              <w:spacing w:after="120" w:line="280" w:lineRule="exact"/>
              <w:rPr>
                <w:b/>
                <w:sz w:val="15"/>
                <w:szCs w:val="21"/>
              </w:rPr>
            </w:pPr>
            <w:r>
              <w:rPr>
                <w:b/>
                <w:sz w:val="15"/>
                <w:szCs w:val="21"/>
              </w:rPr>
              <w:t>全</w:t>
            </w:r>
            <w:r>
              <w:rPr>
                <w:b/>
                <w:sz w:val="15"/>
                <w:szCs w:val="21"/>
              </w:rPr>
              <w:t xml:space="preserve">  </w:t>
            </w:r>
            <w:r>
              <w:rPr>
                <w:b/>
                <w:sz w:val="15"/>
                <w:szCs w:val="21"/>
              </w:rPr>
              <w:t>国</w:t>
            </w:r>
            <w:r>
              <w:rPr>
                <w:b/>
                <w:sz w:val="15"/>
                <w:szCs w:val="21"/>
              </w:rPr>
              <w:t xml:space="preserve">   National</w:t>
            </w:r>
          </w:p>
        </w:tc>
        <w:tc>
          <w:tcPr>
            <w:tcW w:w="474"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b/>
                <w:bCs/>
                <w:sz w:val="15"/>
                <w:szCs w:val="21"/>
              </w:rPr>
            </w:pPr>
            <w:r>
              <w:rPr>
                <w:b/>
                <w:bCs/>
                <w:sz w:val="15"/>
                <w:szCs w:val="21"/>
              </w:rPr>
              <w:t>6</w:t>
            </w:r>
            <w:r>
              <w:rPr>
                <w:rFonts w:hint="eastAsia"/>
                <w:b/>
                <w:bCs/>
                <w:sz w:val="15"/>
                <w:szCs w:val="21"/>
              </w:rPr>
              <w:t>8065.0</w:t>
            </w:r>
          </w:p>
        </w:tc>
        <w:tc>
          <w:tcPr>
            <w:tcW w:w="474"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b/>
                <w:bCs/>
                <w:sz w:val="15"/>
                <w:szCs w:val="21"/>
              </w:rPr>
            </w:pPr>
            <w:r>
              <w:rPr>
                <w:b/>
                <w:bCs/>
                <w:sz w:val="15"/>
                <w:szCs w:val="21"/>
              </w:rPr>
              <w:t>7</w:t>
            </w:r>
            <w:r>
              <w:rPr>
                <w:rFonts w:hint="eastAsia"/>
                <w:b/>
                <w:bCs/>
                <w:sz w:val="15"/>
                <w:szCs w:val="21"/>
              </w:rPr>
              <w:t>2085.0</w:t>
            </w:r>
          </w:p>
        </w:tc>
        <w:tc>
          <w:tcPr>
            <w:tcW w:w="475"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b/>
                <w:bCs/>
                <w:sz w:val="15"/>
                <w:szCs w:val="21"/>
              </w:rPr>
            </w:pPr>
            <w:r>
              <w:rPr>
                <w:b/>
                <w:bCs/>
                <w:sz w:val="15"/>
                <w:szCs w:val="21"/>
              </w:rPr>
              <w:t>45.7</w:t>
            </w:r>
          </w:p>
        </w:tc>
        <w:tc>
          <w:tcPr>
            <w:tcW w:w="475"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b/>
                <w:bCs/>
                <w:sz w:val="15"/>
                <w:szCs w:val="21"/>
              </w:rPr>
            </w:pPr>
            <w:r>
              <w:rPr>
                <w:b/>
                <w:bCs/>
                <w:sz w:val="15"/>
                <w:szCs w:val="21"/>
              </w:rPr>
              <w:t>4</w:t>
            </w:r>
            <w:r>
              <w:rPr>
                <w:rFonts w:hint="eastAsia"/>
                <w:b/>
                <w:bCs/>
                <w:sz w:val="15"/>
                <w:szCs w:val="21"/>
              </w:rPr>
              <w:t>5</w:t>
            </w:r>
            <w:r>
              <w:rPr>
                <w:b/>
                <w:bCs/>
                <w:sz w:val="15"/>
                <w:szCs w:val="21"/>
              </w:rPr>
              <w:t>.</w:t>
            </w:r>
            <w:r>
              <w:rPr>
                <w:rFonts w:hint="eastAsia"/>
                <w:b/>
                <w:bCs/>
                <w:sz w:val="15"/>
                <w:szCs w:val="21"/>
              </w:rPr>
              <w:t>3</w:t>
            </w:r>
          </w:p>
        </w:tc>
        <w:tc>
          <w:tcPr>
            <w:tcW w:w="475"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b/>
                <w:bCs/>
                <w:sz w:val="15"/>
                <w:szCs w:val="21"/>
              </w:rPr>
            </w:pPr>
            <w:r>
              <w:rPr>
                <w:b/>
                <w:bCs/>
                <w:sz w:val="15"/>
                <w:szCs w:val="21"/>
              </w:rPr>
              <w:t>38.</w:t>
            </w:r>
            <w:r>
              <w:rPr>
                <w:rFonts w:hint="eastAsia"/>
                <w:b/>
                <w:bCs/>
                <w:sz w:val="15"/>
                <w:szCs w:val="21"/>
              </w:rPr>
              <w:t>5</w:t>
            </w:r>
          </w:p>
        </w:tc>
        <w:tc>
          <w:tcPr>
            <w:tcW w:w="475"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b/>
                <w:bCs/>
                <w:sz w:val="15"/>
                <w:szCs w:val="21"/>
              </w:rPr>
            </w:pPr>
            <w:r>
              <w:rPr>
                <w:b/>
                <w:bCs/>
                <w:sz w:val="15"/>
                <w:szCs w:val="21"/>
              </w:rPr>
              <w:t>38.0</w:t>
            </w:r>
          </w:p>
        </w:tc>
        <w:tc>
          <w:tcPr>
            <w:tcW w:w="474"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b/>
                <w:bCs/>
                <w:spacing w:val="-10"/>
                <w:sz w:val="15"/>
                <w:szCs w:val="21"/>
              </w:rPr>
            </w:pPr>
            <w:r>
              <w:rPr>
                <w:b/>
                <w:bCs/>
                <w:spacing w:val="-10"/>
                <w:sz w:val="15"/>
                <w:szCs w:val="21"/>
              </w:rPr>
              <w:t>52.6(98)</w:t>
            </w:r>
          </w:p>
        </w:tc>
        <w:tc>
          <w:tcPr>
            <w:tcW w:w="475"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b/>
                <w:bCs/>
                <w:sz w:val="15"/>
                <w:szCs w:val="21"/>
              </w:rPr>
            </w:pPr>
            <w:r>
              <w:rPr>
                <w:b/>
                <w:bCs/>
                <w:sz w:val="15"/>
                <w:szCs w:val="21"/>
              </w:rPr>
              <w:t>49.0</w:t>
            </w:r>
          </w:p>
        </w:tc>
      </w:tr>
      <w:tr w:rsidR="00000000">
        <w:tc>
          <w:tcPr>
            <w:tcW w:w="120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rFonts w:hint="eastAsia"/>
                <w:sz w:val="18"/>
                <w:szCs w:val="21"/>
              </w:rPr>
            </w:pPr>
          </w:p>
        </w:tc>
        <w:tc>
          <w:tcPr>
            <w:tcW w:w="474" w:type="pct"/>
            <w:tcMar>
              <w:left w:w="0" w:type="dxa"/>
              <w:right w:w="0" w:type="dxa"/>
            </w:tcMar>
          </w:tcPr>
          <w:p w:rsidR="00000000" w:rsidRDefault="00902584">
            <w:pPr>
              <w:ind w:left="57"/>
              <w:jc w:val="both"/>
              <w:rPr>
                <w:rFonts w:hint="eastAsia"/>
                <w:sz w:val="18"/>
                <w:szCs w:val="21"/>
              </w:rPr>
            </w:pPr>
          </w:p>
        </w:tc>
        <w:tc>
          <w:tcPr>
            <w:tcW w:w="475" w:type="pct"/>
            <w:tcMar>
              <w:left w:w="0" w:type="dxa"/>
              <w:right w:w="0" w:type="dxa"/>
            </w:tcMar>
          </w:tcPr>
          <w:p w:rsidR="00000000" w:rsidRDefault="00902584">
            <w:pPr>
              <w:ind w:left="57"/>
              <w:jc w:val="both"/>
              <w:rPr>
                <w:rFonts w:hint="eastAsia"/>
                <w:sz w:val="18"/>
                <w:szCs w:val="21"/>
              </w:rPr>
            </w:pPr>
          </w:p>
        </w:tc>
        <w:tc>
          <w:tcPr>
            <w:tcW w:w="475" w:type="pct"/>
            <w:tcMar>
              <w:left w:w="0" w:type="dxa"/>
              <w:right w:w="0" w:type="dxa"/>
            </w:tcMar>
          </w:tcPr>
          <w:p w:rsidR="00000000" w:rsidRDefault="00902584">
            <w:pPr>
              <w:ind w:left="57"/>
              <w:jc w:val="both"/>
              <w:rPr>
                <w:rFonts w:hint="eastAsia"/>
                <w:sz w:val="18"/>
                <w:szCs w:val="21"/>
              </w:rPr>
            </w:pPr>
          </w:p>
        </w:tc>
        <w:tc>
          <w:tcPr>
            <w:tcW w:w="475" w:type="pct"/>
            <w:tcMar>
              <w:left w:w="0" w:type="dxa"/>
              <w:right w:w="0" w:type="dxa"/>
            </w:tcMar>
          </w:tcPr>
          <w:p w:rsidR="00000000" w:rsidRDefault="00902584">
            <w:pPr>
              <w:ind w:left="57"/>
              <w:jc w:val="both"/>
              <w:rPr>
                <w:rFonts w:hint="eastAsia"/>
                <w:sz w:val="18"/>
                <w:szCs w:val="21"/>
              </w:rPr>
            </w:pPr>
          </w:p>
        </w:tc>
        <w:tc>
          <w:tcPr>
            <w:tcW w:w="475" w:type="pct"/>
            <w:tcMar>
              <w:left w:w="0" w:type="dxa"/>
              <w:right w:w="0" w:type="dxa"/>
            </w:tcMar>
          </w:tcPr>
          <w:p w:rsidR="00000000" w:rsidRDefault="00902584">
            <w:pPr>
              <w:ind w:left="57"/>
              <w:jc w:val="both"/>
              <w:rPr>
                <w:rFonts w:hint="eastAsia"/>
                <w:sz w:val="18"/>
                <w:szCs w:val="21"/>
              </w:rPr>
            </w:pPr>
          </w:p>
        </w:tc>
        <w:tc>
          <w:tcPr>
            <w:tcW w:w="474" w:type="pct"/>
            <w:tcMar>
              <w:left w:w="0" w:type="dxa"/>
              <w:right w:w="0" w:type="dxa"/>
            </w:tcMar>
          </w:tcPr>
          <w:p w:rsidR="00000000" w:rsidRDefault="00902584">
            <w:pPr>
              <w:ind w:left="57"/>
              <w:jc w:val="both"/>
              <w:rPr>
                <w:rFonts w:hint="eastAsia"/>
                <w:sz w:val="18"/>
                <w:szCs w:val="21"/>
              </w:rPr>
            </w:pPr>
          </w:p>
        </w:tc>
        <w:tc>
          <w:tcPr>
            <w:tcW w:w="475" w:type="pct"/>
            <w:tcMar>
              <w:left w:w="0" w:type="dxa"/>
              <w:right w:w="0" w:type="dxa"/>
            </w:tcMar>
          </w:tcPr>
          <w:p w:rsidR="00000000" w:rsidRDefault="00902584">
            <w:pPr>
              <w:ind w:left="57"/>
              <w:jc w:val="both"/>
              <w:rPr>
                <w:rFonts w:hint="eastAsia"/>
                <w:sz w:val="18"/>
                <w:szCs w:val="21"/>
              </w:rPr>
            </w:pP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北</w:t>
            </w:r>
            <w:r>
              <w:rPr>
                <w:sz w:val="15"/>
                <w:szCs w:val="21"/>
              </w:rPr>
              <w:t xml:space="preserve">  </w:t>
            </w:r>
            <w:r>
              <w:rPr>
                <w:sz w:val="15"/>
                <w:szCs w:val="21"/>
              </w:rPr>
              <w:t>京</w:t>
            </w:r>
            <w:r>
              <w:rPr>
                <w:sz w:val="15"/>
                <w:szCs w:val="21"/>
              </w:rPr>
              <w:t xml:space="preserve">   Beijing</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6</w:t>
            </w:r>
            <w:r>
              <w:rPr>
                <w:rFonts w:hint="eastAsia"/>
                <w:sz w:val="15"/>
                <w:szCs w:val="21"/>
              </w:rPr>
              <w:t>69.5</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6</w:t>
            </w:r>
            <w:r>
              <w:rPr>
                <w:rFonts w:hint="eastAsia"/>
                <w:sz w:val="15"/>
                <w:szCs w:val="21"/>
              </w:rPr>
              <w:t>22.1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44.6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41.4</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rFonts w:hint="eastAsia"/>
                <w:sz w:val="15"/>
                <w:szCs w:val="21"/>
              </w:rPr>
              <w:t>38.5</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36.0</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50.0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53.0</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天</w:t>
            </w:r>
            <w:r>
              <w:rPr>
                <w:sz w:val="15"/>
                <w:szCs w:val="21"/>
              </w:rPr>
              <w:t xml:space="preserve">  </w:t>
            </w:r>
            <w:r>
              <w:rPr>
                <w:sz w:val="15"/>
                <w:szCs w:val="21"/>
              </w:rPr>
              <w:t>津</w:t>
            </w:r>
            <w:r>
              <w:rPr>
                <w:sz w:val="15"/>
                <w:szCs w:val="21"/>
              </w:rPr>
              <w:t xml:space="preserve">   Tianjin</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489.7</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406.7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42.</w:t>
            </w:r>
            <w:r>
              <w:rPr>
                <w:rFonts w:hint="eastAsia"/>
                <w:sz w:val="15"/>
                <w:szCs w:val="21"/>
              </w:rPr>
              <w:t>8</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41.7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38.8</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8</w:t>
            </w:r>
            <w:r>
              <w:rPr>
                <w:sz w:val="15"/>
                <w:szCs w:val="21"/>
              </w:rPr>
              <w:t>.</w:t>
            </w:r>
            <w:r>
              <w:rPr>
                <w:rFonts w:hint="eastAsia"/>
                <w:sz w:val="15"/>
                <w:szCs w:val="21"/>
              </w:rPr>
              <w:t>3</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45.0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56.0</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河</w:t>
            </w:r>
            <w:r>
              <w:rPr>
                <w:sz w:val="15"/>
                <w:szCs w:val="21"/>
              </w:rPr>
              <w:t xml:space="preserve">  </w:t>
            </w:r>
            <w:r>
              <w:rPr>
                <w:sz w:val="15"/>
                <w:szCs w:val="21"/>
              </w:rPr>
              <w:t>北</w:t>
            </w:r>
            <w:r>
              <w:rPr>
                <w:sz w:val="15"/>
                <w:szCs w:val="21"/>
              </w:rPr>
              <w:t xml:space="preserve">   Hebei</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367.3</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44</w:t>
            </w:r>
            <w:r>
              <w:rPr>
                <w:sz w:val="15"/>
                <w:szCs w:val="21"/>
              </w:rPr>
              <w:t>1</w:t>
            </w:r>
            <w:r>
              <w:rPr>
                <w:rFonts w:hint="eastAsia"/>
                <w:sz w:val="15"/>
                <w:szCs w:val="21"/>
              </w:rPr>
              <w:t>.2</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45.7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5</w:t>
            </w:r>
            <w:r>
              <w:rPr>
                <w:sz w:val="15"/>
                <w:szCs w:val="21"/>
              </w:rPr>
              <w:t>.</w:t>
            </w:r>
            <w:r>
              <w:rPr>
                <w:rFonts w:hint="eastAsia"/>
                <w:sz w:val="15"/>
                <w:szCs w:val="21"/>
              </w:rPr>
              <w:t>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42</w:t>
            </w:r>
            <w:r>
              <w:rPr>
                <w:sz w:val="15"/>
                <w:szCs w:val="21"/>
              </w:rPr>
              <w:t>.</w:t>
            </w:r>
            <w:r>
              <w:rPr>
                <w:rFonts w:hint="eastAsia"/>
                <w:sz w:val="15"/>
                <w:szCs w:val="21"/>
              </w:rPr>
              <w:t>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38.</w:t>
            </w:r>
            <w:r>
              <w:rPr>
                <w:rFonts w:hint="eastAsia"/>
                <w:sz w:val="15"/>
                <w:szCs w:val="21"/>
              </w:rPr>
              <w:t>6</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33.1</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54.9</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山</w:t>
            </w:r>
            <w:r>
              <w:rPr>
                <w:sz w:val="15"/>
                <w:szCs w:val="21"/>
              </w:rPr>
              <w:t xml:space="preserve">  </w:t>
            </w:r>
            <w:r>
              <w:rPr>
                <w:sz w:val="15"/>
                <w:szCs w:val="21"/>
              </w:rPr>
              <w:t>西</w:t>
            </w:r>
            <w:r>
              <w:rPr>
                <w:sz w:val="15"/>
                <w:szCs w:val="21"/>
              </w:rPr>
              <w:t xml:space="preserve">   Shanxi</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14</w:t>
            </w:r>
            <w:r>
              <w:rPr>
                <w:rFonts w:hint="eastAsia"/>
                <w:sz w:val="15"/>
                <w:szCs w:val="21"/>
              </w:rPr>
              <w:t>60.4</w:t>
            </w:r>
          </w:p>
        </w:tc>
        <w:tc>
          <w:tcPr>
            <w:tcW w:w="474" w:type="pct"/>
            <w:tcMar>
              <w:left w:w="0" w:type="dxa"/>
              <w:right w:w="0" w:type="dxa"/>
            </w:tcMar>
          </w:tcPr>
          <w:p w:rsidR="00000000" w:rsidRDefault="00902584">
            <w:pPr>
              <w:adjustRightInd w:val="0"/>
              <w:snapToGrid w:val="0"/>
              <w:spacing w:after="120" w:line="280" w:lineRule="exact"/>
              <w:jc w:val="center"/>
              <w:rPr>
                <w:rFonts w:hint="eastAsia"/>
                <w:spacing w:val="-16"/>
                <w:sz w:val="15"/>
                <w:szCs w:val="18"/>
              </w:rPr>
            </w:pPr>
            <w:r>
              <w:rPr>
                <w:spacing w:val="-16"/>
                <w:sz w:val="15"/>
                <w:szCs w:val="18"/>
              </w:rPr>
              <w:t>14</w:t>
            </w:r>
            <w:r>
              <w:rPr>
                <w:rFonts w:hint="eastAsia"/>
                <w:spacing w:val="-16"/>
                <w:sz w:val="15"/>
                <w:szCs w:val="18"/>
              </w:rPr>
              <w:t>19.1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40.0</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39.7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6</w:t>
            </w:r>
            <w:r>
              <w:rPr>
                <w:sz w:val="15"/>
                <w:szCs w:val="21"/>
              </w:rPr>
              <w:t>.</w:t>
            </w:r>
            <w:r>
              <w:rPr>
                <w:rFonts w:hint="eastAsia"/>
                <w:sz w:val="15"/>
                <w:szCs w:val="21"/>
              </w:rPr>
              <w:t>4</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w:t>
            </w:r>
            <w:r>
              <w:rPr>
                <w:sz w:val="15"/>
                <w:szCs w:val="21"/>
              </w:rPr>
              <w:t>5.1</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p>
        </w:tc>
      </w:tr>
      <w:tr w:rsidR="00000000">
        <w:tc>
          <w:tcPr>
            <w:tcW w:w="1205" w:type="pct"/>
            <w:tcMar>
              <w:left w:w="0" w:type="dxa"/>
              <w:right w:w="0" w:type="dxa"/>
            </w:tcMar>
          </w:tcPr>
          <w:p w:rsidR="00000000" w:rsidRDefault="00902584">
            <w:pPr>
              <w:snapToGrid w:val="0"/>
              <w:spacing w:after="120" w:line="280" w:lineRule="exact"/>
              <w:rPr>
                <w:sz w:val="15"/>
                <w:szCs w:val="18"/>
              </w:rPr>
            </w:pPr>
            <w:r>
              <w:rPr>
                <w:sz w:val="15"/>
                <w:szCs w:val="18"/>
              </w:rPr>
              <w:t>内蒙古</w:t>
            </w:r>
            <w:r>
              <w:rPr>
                <w:sz w:val="15"/>
                <w:szCs w:val="18"/>
              </w:rPr>
              <w:t xml:space="preserve">  Inner Mongolia</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102</w:t>
            </w:r>
            <w:r>
              <w:rPr>
                <w:rFonts w:hint="eastAsia"/>
                <w:sz w:val="15"/>
                <w:szCs w:val="21"/>
              </w:rPr>
              <w:t>4.5</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10</w:t>
            </w:r>
            <w:r>
              <w:rPr>
                <w:rFonts w:hint="eastAsia"/>
                <w:sz w:val="15"/>
                <w:szCs w:val="21"/>
              </w:rPr>
              <w:t>16.6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42.5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42.3</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33.8</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38.4</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53.6</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53.2</w:t>
            </w:r>
          </w:p>
        </w:tc>
      </w:tr>
      <w:tr w:rsidR="00000000">
        <w:tc>
          <w:tcPr>
            <w:tcW w:w="120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辽</w:t>
            </w:r>
            <w:r>
              <w:rPr>
                <w:sz w:val="15"/>
                <w:szCs w:val="21"/>
              </w:rPr>
              <w:t xml:space="preserve">  </w:t>
            </w:r>
            <w:r>
              <w:rPr>
                <w:sz w:val="15"/>
                <w:szCs w:val="21"/>
              </w:rPr>
              <w:t>宁</w:t>
            </w:r>
            <w:r>
              <w:rPr>
                <w:sz w:val="15"/>
                <w:szCs w:val="21"/>
              </w:rPr>
              <w:t xml:space="preserve">   Liaoning</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w:t>
            </w:r>
            <w:r>
              <w:rPr>
                <w:rFonts w:hint="eastAsia"/>
                <w:sz w:val="15"/>
                <w:szCs w:val="21"/>
              </w:rPr>
              <w:t>034.0</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1812.6</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43.2</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3</w:t>
            </w:r>
            <w:r>
              <w:rPr>
                <w:sz w:val="15"/>
                <w:szCs w:val="21"/>
              </w:rPr>
              <w:t>.</w:t>
            </w:r>
            <w:r>
              <w:rPr>
                <w:rFonts w:hint="eastAsia"/>
                <w:sz w:val="15"/>
                <w:szCs w:val="21"/>
              </w:rPr>
              <w:t>2</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38</w:t>
            </w:r>
            <w:r>
              <w:rPr>
                <w:sz w:val="15"/>
                <w:szCs w:val="21"/>
              </w:rPr>
              <w:t>.</w:t>
            </w:r>
            <w:r>
              <w:rPr>
                <w:rFonts w:hint="eastAsia"/>
                <w:sz w:val="15"/>
                <w:szCs w:val="21"/>
              </w:rPr>
              <w:t>4</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38.5</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55.3</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52.2</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吉</w:t>
            </w:r>
            <w:r>
              <w:rPr>
                <w:sz w:val="15"/>
                <w:szCs w:val="21"/>
              </w:rPr>
              <w:t xml:space="preserve">  </w:t>
            </w:r>
            <w:r>
              <w:rPr>
                <w:sz w:val="15"/>
                <w:szCs w:val="21"/>
              </w:rPr>
              <w:t>林</w:t>
            </w:r>
            <w:r>
              <w:rPr>
                <w:sz w:val="15"/>
                <w:szCs w:val="21"/>
              </w:rPr>
              <w:t xml:space="preserve">   Jilin</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12</w:t>
            </w:r>
            <w:r>
              <w:rPr>
                <w:rFonts w:hint="eastAsia"/>
                <w:sz w:val="15"/>
                <w:szCs w:val="21"/>
              </w:rPr>
              <w:t>54.5</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w:t>
            </w:r>
            <w:r>
              <w:rPr>
                <w:rFonts w:hint="eastAsia"/>
                <w:sz w:val="15"/>
                <w:szCs w:val="21"/>
              </w:rPr>
              <w:t>078.9</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42.5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42.4</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rFonts w:hint="eastAsia"/>
                <w:sz w:val="15"/>
                <w:szCs w:val="21"/>
              </w:rPr>
              <w:t>41.6</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w:t>
            </w:r>
            <w:r>
              <w:rPr>
                <w:rFonts w:hint="eastAsia"/>
                <w:sz w:val="15"/>
                <w:szCs w:val="21"/>
              </w:rPr>
              <w:t>8.</w:t>
            </w:r>
            <w:r>
              <w:rPr>
                <w:sz w:val="15"/>
                <w:szCs w:val="21"/>
              </w:rPr>
              <w:t>9</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55.5</w:t>
            </w:r>
          </w:p>
        </w:tc>
      </w:tr>
      <w:tr w:rsidR="00000000">
        <w:tc>
          <w:tcPr>
            <w:tcW w:w="1205" w:type="pct"/>
            <w:tcMar>
              <w:left w:w="0" w:type="dxa"/>
              <w:right w:w="0" w:type="dxa"/>
            </w:tcMar>
          </w:tcPr>
          <w:p w:rsidR="00000000" w:rsidRDefault="00902584">
            <w:pPr>
              <w:snapToGrid w:val="0"/>
              <w:spacing w:after="120" w:line="280" w:lineRule="exact"/>
              <w:rPr>
                <w:sz w:val="15"/>
                <w:szCs w:val="18"/>
              </w:rPr>
            </w:pPr>
            <w:r>
              <w:rPr>
                <w:sz w:val="15"/>
                <w:szCs w:val="18"/>
              </w:rPr>
              <w:t>黑龙江</w:t>
            </w:r>
            <w:r>
              <w:rPr>
                <w:sz w:val="15"/>
                <w:szCs w:val="18"/>
              </w:rPr>
              <w:t xml:space="preserve">    Heilongjiang</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15</w:t>
            </w:r>
            <w:r>
              <w:rPr>
                <w:rFonts w:hint="eastAsia"/>
                <w:sz w:val="15"/>
                <w:szCs w:val="21"/>
              </w:rPr>
              <w:t>52.4</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16</w:t>
            </w:r>
            <w:r>
              <w:rPr>
                <w:rFonts w:hint="eastAsia"/>
                <w:sz w:val="15"/>
                <w:szCs w:val="21"/>
              </w:rPr>
              <w:t>35.0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rFonts w:hint="eastAsia"/>
                <w:sz w:val="15"/>
                <w:szCs w:val="21"/>
              </w:rPr>
              <w:t>39.6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40</w:t>
            </w:r>
            <w:r>
              <w:rPr>
                <w:sz w:val="15"/>
                <w:szCs w:val="21"/>
              </w:rPr>
              <w:t>.</w:t>
            </w:r>
            <w:r>
              <w:rPr>
                <w:rFonts w:hint="eastAsia"/>
                <w:sz w:val="15"/>
                <w:szCs w:val="21"/>
              </w:rPr>
              <w:t>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40.1</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36.1</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50.0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51.0</w:t>
            </w:r>
          </w:p>
        </w:tc>
      </w:tr>
      <w:tr w:rsidR="00000000">
        <w:tc>
          <w:tcPr>
            <w:tcW w:w="120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上</w:t>
            </w:r>
            <w:r>
              <w:rPr>
                <w:sz w:val="15"/>
                <w:szCs w:val="21"/>
              </w:rPr>
              <w:t xml:space="preserve">  </w:t>
            </w:r>
            <w:r>
              <w:rPr>
                <w:sz w:val="15"/>
                <w:szCs w:val="21"/>
              </w:rPr>
              <w:t>海</w:t>
            </w:r>
            <w:r>
              <w:rPr>
                <w:sz w:val="15"/>
                <w:szCs w:val="21"/>
              </w:rPr>
              <w:t xml:space="preserve">   Shanghai</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768.0</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673.1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46.5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42.</w:t>
            </w:r>
            <w:r>
              <w:rPr>
                <w:rFonts w:hint="eastAsia"/>
                <w:sz w:val="15"/>
                <w:szCs w:val="21"/>
              </w:rPr>
              <w:t>3</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38.3</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9</w:t>
            </w:r>
            <w:r>
              <w:rPr>
                <w:sz w:val="15"/>
                <w:szCs w:val="21"/>
              </w:rPr>
              <w:t>.</w:t>
            </w:r>
            <w:r>
              <w:rPr>
                <w:rFonts w:hint="eastAsia"/>
                <w:sz w:val="15"/>
                <w:szCs w:val="21"/>
              </w:rPr>
              <w:t>0</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43.7</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44.0</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江</w:t>
            </w:r>
            <w:r>
              <w:rPr>
                <w:sz w:val="15"/>
                <w:szCs w:val="21"/>
              </w:rPr>
              <w:t xml:space="preserve">  </w:t>
            </w:r>
            <w:r>
              <w:rPr>
                <w:sz w:val="15"/>
                <w:szCs w:val="21"/>
              </w:rPr>
              <w:t>苏</w:t>
            </w:r>
            <w:r>
              <w:rPr>
                <w:sz w:val="15"/>
                <w:szCs w:val="21"/>
              </w:rPr>
              <w:t xml:space="preserve">   Jiangsu</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765.4</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35</w:t>
            </w:r>
            <w:r>
              <w:rPr>
                <w:rFonts w:hint="eastAsia"/>
                <w:sz w:val="15"/>
                <w:szCs w:val="21"/>
              </w:rPr>
              <w:t>58.8</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48.7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47.6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2</w:t>
            </w:r>
            <w:r>
              <w:rPr>
                <w:sz w:val="15"/>
                <w:szCs w:val="21"/>
              </w:rPr>
              <w:t>.</w:t>
            </w:r>
            <w:r>
              <w:rPr>
                <w:rFonts w:hint="eastAsia"/>
                <w:sz w:val="15"/>
                <w:szCs w:val="21"/>
              </w:rPr>
              <w:t>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39.0</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45.9</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浙</w:t>
            </w:r>
            <w:r>
              <w:rPr>
                <w:sz w:val="15"/>
                <w:szCs w:val="21"/>
              </w:rPr>
              <w:t xml:space="preserve">  </w:t>
            </w:r>
            <w:r>
              <w:rPr>
                <w:sz w:val="15"/>
                <w:szCs w:val="21"/>
              </w:rPr>
              <w:t>江</w:t>
            </w:r>
            <w:r>
              <w:rPr>
                <w:sz w:val="15"/>
                <w:szCs w:val="21"/>
              </w:rPr>
              <w:t xml:space="preserve">   Zhejing</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w:t>
            </w:r>
            <w:r>
              <w:rPr>
                <w:rFonts w:hint="eastAsia"/>
                <w:sz w:val="15"/>
                <w:szCs w:val="21"/>
              </w:rPr>
              <w:t>700.7</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27</w:t>
            </w:r>
            <w:r>
              <w:rPr>
                <w:rFonts w:hint="eastAsia"/>
                <w:sz w:val="15"/>
                <w:szCs w:val="21"/>
              </w:rPr>
              <w:t>00.5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1</w:t>
            </w:r>
            <w:r>
              <w:rPr>
                <w:sz w:val="15"/>
                <w:szCs w:val="21"/>
              </w:rPr>
              <w:t>.</w:t>
            </w:r>
            <w:r>
              <w:rPr>
                <w:rFonts w:hint="eastAsia"/>
                <w:sz w:val="15"/>
                <w:szCs w:val="21"/>
              </w:rPr>
              <w:t>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42.3</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40.5</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38.7</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37.1</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50.4</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安</w:t>
            </w:r>
            <w:r>
              <w:rPr>
                <w:sz w:val="15"/>
                <w:szCs w:val="21"/>
              </w:rPr>
              <w:t xml:space="preserve">  </w:t>
            </w:r>
            <w:r>
              <w:rPr>
                <w:sz w:val="15"/>
                <w:szCs w:val="21"/>
              </w:rPr>
              <w:t>徽</w:t>
            </w:r>
            <w:r>
              <w:rPr>
                <w:sz w:val="15"/>
                <w:szCs w:val="21"/>
              </w:rPr>
              <w:t xml:space="preserve">   Anhui</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320</w:t>
            </w:r>
            <w:r>
              <w:rPr>
                <w:rFonts w:hint="eastAsia"/>
                <w:sz w:val="15"/>
                <w:szCs w:val="21"/>
              </w:rPr>
              <w:t>6.8</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372.9</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6.8</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46.3</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9.4</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35.5</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52.0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53.2</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福</w:t>
            </w:r>
            <w:r>
              <w:rPr>
                <w:sz w:val="15"/>
                <w:szCs w:val="21"/>
              </w:rPr>
              <w:t xml:space="preserve">  </w:t>
            </w:r>
            <w:r>
              <w:rPr>
                <w:sz w:val="15"/>
                <w:szCs w:val="21"/>
              </w:rPr>
              <w:t>建</w:t>
            </w:r>
            <w:r>
              <w:rPr>
                <w:sz w:val="15"/>
                <w:szCs w:val="21"/>
              </w:rPr>
              <w:t xml:space="preserve">   </w:t>
            </w:r>
            <w:r>
              <w:rPr>
                <w:sz w:val="15"/>
                <w:szCs w:val="21"/>
              </w:rPr>
              <w:t>Fujian</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1567</w:t>
            </w:r>
            <w:r>
              <w:rPr>
                <w:rFonts w:hint="eastAsia"/>
                <w:sz w:val="15"/>
                <w:szCs w:val="21"/>
              </w:rPr>
              <w:t>.0</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1660</w:t>
            </w:r>
            <w:r>
              <w:rPr>
                <w:rFonts w:hint="eastAsia"/>
                <w:sz w:val="15"/>
                <w:szCs w:val="21"/>
              </w:rPr>
              <w:t>.2</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1.1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43.0</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37.0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42.8</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55.0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江</w:t>
            </w:r>
            <w:r>
              <w:rPr>
                <w:sz w:val="15"/>
                <w:szCs w:val="21"/>
              </w:rPr>
              <w:t xml:space="preserve">  </w:t>
            </w:r>
            <w:r>
              <w:rPr>
                <w:sz w:val="15"/>
                <w:szCs w:val="21"/>
              </w:rPr>
              <w:t>西</w:t>
            </w:r>
            <w:r>
              <w:rPr>
                <w:sz w:val="15"/>
                <w:szCs w:val="21"/>
              </w:rPr>
              <w:t xml:space="preserve">   Jiangxi</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w:t>
            </w:r>
            <w:r>
              <w:rPr>
                <w:rFonts w:hint="eastAsia"/>
                <w:sz w:val="15"/>
                <w:szCs w:val="21"/>
              </w:rPr>
              <w:t>059.2</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1935.3</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5.0</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5.3</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rFonts w:hint="eastAsia"/>
                <w:sz w:val="15"/>
                <w:szCs w:val="21"/>
              </w:rPr>
              <w:t>40</w:t>
            </w:r>
            <w:r>
              <w:rPr>
                <w:sz w:val="15"/>
                <w:szCs w:val="21"/>
              </w:rPr>
              <w:t>.5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36</w:t>
            </w:r>
            <w:r>
              <w:rPr>
                <w:sz w:val="15"/>
                <w:szCs w:val="21"/>
              </w:rPr>
              <w:t>.</w:t>
            </w:r>
            <w:r>
              <w:rPr>
                <w:rFonts w:hint="eastAsia"/>
                <w:sz w:val="15"/>
                <w:szCs w:val="21"/>
              </w:rPr>
              <w:t>1</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48.6</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54.1</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山</w:t>
            </w:r>
            <w:r>
              <w:rPr>
                <w:sz w:val="15"/>
                <w:szCs w:val="21"/>
              </w:rPr>
              <w:t xml:space="preserve">  </w:t>
            </w:r>
            <w:r>
              <w:rPr>
                <w:sz w:val="15"/>
                <w:szCs w:val="21"/>
              </w:rPr>
              <w:t>东</w:t>
            </w:r>
            <w:r>
              <w:rPr>
                <w:sz w:val="15"/>
                <w:szCs w:val="21"/>
              </w:rPr>
              <w:t xml:space="preserve">   Shandong</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62</w:t>
            </w:r>
            <w:r>
              <w:rPr>
                <w:sz w:val="15"/>
                <w:szCs w:val="21"/>
              </w:rPr>
              <w:t>5</w:t>
            </w:r>
            <w:r>
              <w:rPr>
                <w:rFonts w:hint="eastAsia"/>
                <w:sz w:val="15"/>
                <w:szCs w:val="21"/>
              </w:rPr>
              <w:t>.4</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4661.8</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46.9</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46.6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7.2</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9</w:t>
            </w:r>
            <w:r>
              <w:rPr>
                <w:sz w:val="15"/>
                <w:szCs w:val="21"/>
              </w:rPr>
              <w:t>.</w:t>
            </w:r>
            <w:r>
              <w:rPr>
                <w:rFonts w:hint="eastAsia"/>
                <w:sz w:val="15"/>
                <w:szCs w:val="21"/>
              </w:rPr>
              <w:t>2</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37.3</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50.9</w:t>
            </w:r>
          </w:p>
        </w:tc>
      </w:tr>
      <w:tr w:rsidR="00000000">
        <w:tc>
          <w:tcPr>
            <w:tcW w:w="120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河</w:t>
            </w:r>
            <w:r>
              <w:rPr>
                <w:sz w:val="15"/>
                <w:szCs w:val="21"/>
              </w:rPr>
              <w:t xml:space="preserve">  </w:t>
            </w:r>
            <w:r>
              <w:rPr>
                <w:sz w:val="15"/>
                <w:szCs w:val="21"/>
              </w:rPr>
              <w:t>南</w:t>
            </w:r>
            <w:r>
              <w:rPr>
                <w:sz w:val="15"/>
                <w:szCs w:val="21"/>
              </w:rPr>
              <w:t xml:space="preserve">   Henan</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696.7</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557</w:t>
            </w:r>
            <w:r>
              <w:rPr>
                <w:rFonts w:hint="eastAsia"/>
                <w:sz w:val="15"/>
                <w:szCs w:val="21"/>
              </w:rPr>
              <w:t>1.7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47.5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47.1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8.4</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37.4</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55.2</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湖</w:t>
            </w:r>
            <w:r>
              <w:rPr>
                <w:sz w:val="15"/>
                <w:szCs w:val="21"/>
              </w:rPr>
              <w:t xml:space="preserve">  </w:t>
            </w:r>
            <w:r>
              <w:rPr>
                <w:sz w:val="15"/>
                <w:szCs w:val="21"/>
              </w:rPr>
              <w:t>北</w:t>
            </w:r>
            <w:r>
              <w:rPr>
                <w:sz w:val="15"/>
                <w:szCs w:val="21"/>
              </w:rPr>
              <w:t xml:space="preserve">   Hubei</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2707.0</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250</w:t>
            </w:r>
            <w:r>
              <w:rPr>
                <w:rFonts w:hint="eastAsia"/>
                <w:sz w:val="15"/>
                <w:szCs w:val="21"/>
              </w:rPr>
              <w:t>7.8</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46.2</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45.6</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rFonts w:hint="eastAsia"/>
                <w:sz w:val="15"/>
                <w:szCs w:val="21"/>
              </w:rPr>
              <w:t>36</w:t>
            </w:r>
            <w:r>
              <w:rPr>
                <w:sz w:val="15"/>
                <w:szCs w:val="21"/>
              </w:rPr>
              <w:t>.6</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39.2</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37.</w:t>
            </w:r>
            <w:r>
              <w:rPr>
                <w:rFonts w:hint="eastAsia"/>
                <w:sz w:val="15"/>
                <w:szCs w:val="21"/>
              </w:rPr>
              <w:t>8</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44.3</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湖</w:t>
            </w:r>
            <w:r>
              <w:rPr>
                <w:sz w:val="15"/>
                <w:szCs w:val="21"/>
              </w:rPr>
              <w:t xml:space="preserve">  </w:t>
            </w:r>
            <w:r>
              <w:rPr>
                <w:sz w:val="15"/>
                <w:szCs w:val="21"/>
              </w:rPr>
              <w:t>南</w:t>
            </w:r>
            <w:r>
              <w:rPr>
                <w:sz w:val="15"/>
                <w:szCs w:val="21"/>
              </w:rPr>
              <w:t xml:space="preserve">   Hunan</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506.1</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462.1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5.5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44.5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40.3</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37.0</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51.1</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广</w:t>
            </w:r>
            <w:r>
              <w:rPr>
                <w:sz w:val="15"/>
                <w:szCs w:val="21"/>
              </w:rPr>
              <w:t xml:space="preserve">  </w:t>
            </w:r>
            <w:r>
              <w:rPr>
                <w:sz w:val="15"/>
                <w:szCs w:val="21"/>
              </w:rPr>
              <w:t>东</w:t>
            </w:r>
            <w:r>
              <w:rPr>
                <w:sz w:val="15"/>
                <w:szCs w:val="21"/>
              </w:rPr>
              <w:t xml:space="preserve">   Guangdong</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656.8</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3861.0</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45.7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6.7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38.5</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42.1</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58.7</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52.8</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广</w:t>
            </w:r>
            <w:r>
              <w:rPr>
                <w:sz w:val="15"/>
                <w:szCs w:val="21"/>
              </w:rPr>
              <w:t xml:space="preserve">  </w:t>
            </w:r>
            <w:r>
              <w:rPr>
                <w:sz w:val="15"/>
                <w:szCs w:val="21"/>
              </w:rPr>
              <w:t>西</w:t>
            </w:r>
            <w:r>
              <w:rPr>
                <w:sz w:val="15"/>
                <w:szCs w:val="21"/>
              </w:rPr>
              <w:t xml:space="preserve">   Guangxi</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238</w:t>
            </w:r>
            <w:r>
              <w:rPr>
                <w:rFonts w:hint="eastAsia"/>
                <w:sz w:val="15"/>
                <w:szCs w:val="21"/>
              </w:rPr>
              <w:t>2.5</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25</w:t>
            </w:r>
            <w:r>
              <w:rPr>
                <w:rFonts w:hint="eastAsia"/>
                <w:sz w:val="15"/>
                <w:szCs w:val="21"/>
              </w:rPr>
              <w:t>30.4</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46</w:t>
            </w:r>
            <w:r>
              <w:rPr>
                <w:rFonts w:hint="eastAsia"/>
                <w:sz w:val="15"/>
                <w:szCs w:val="21"/>
              </w:rPr>
              <w:t>.9</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6.0</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40.5</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38.1</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49.2</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52.2</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海</w:t>
            </w:r>
            <w:r>
              <w:rPr>
                <w:sz w:val="15"/>
                <w:szCs w:val="21"/>
              </w:rPr>
              <w:t xml:space="preserve">  </w:t>
            </w:r>
            <w:r>
              <w:rPr>
                <w:sz w:val="15"/>
                <w:szCs w:val="21"/>
              </w:rPr>
              <w:t>南</w:t>
            </w:r>
            <w:r>
              <w:rPr>
                <w:sz w:val="15"/>
                <w:szCs w:val="21"/>
              </w:rPr>
              <w:t xml:space="preserve">   Hainan</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35.3</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33</w:t>
            </w:r>
            <w:r>
              <w:rPr>
                <w:rFonts w:hint="eastAsia"/>
                <w:sz w:val="15"/>
                <w:szCs w:val="21"/>
              </w:rPr>
              <w:t>3.7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6.6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5.7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6.6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40.</w:t>
            </w:r>
            <w:r>
              <w:rPr>
                <w:rFonts w:hint="eastAsia"/>
                <w:sz w:val="15"/>
                <w:szCs w:val="21"/>
              </w:rPr>
              <w:t>4</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43.5</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p>
        </w:tc>
      </w:tr>
      <w:tr w:rsidR="00000000">
        <w:tc>
          <w:tcPr>
            <w:tcW w:w="120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重</w:t>
            </w:r>
            <w:r>
              <w:rPr>
                <w:sz w:val="15"/>
                <w:szCs w:val="21"/>
              </w:rPr>
              <w:t xml:space="preserve">  </w:t>
            </w:r>
            <w:r>
              <w:rPr>
                <w:sz w:val="15"/>
                <w:szCs w:val="21"/>
              </w:rPr>
              <w:t>庆</w:t>
            </w:r>
            <w:r>
              <w:rPr>
                <w:sz w:val="15"/>
                <w:szCs w:val="21"/>
              </w:rPr>
              <w:t xml:space="preserve">   Chongqing</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16</w:t>
            </w:r>
            <w:r>
              <w:rPr>
                <w:rFonts w:hint="eastAsia"/>
                <w:sz w:val="15"/>
                <w:szCs w:val="21"/>
              </w:rPr>
              <w:t>36.5</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46.6</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5.2</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54.0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52.2</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四</w:t>
            </w:r>
            <w:r>
              <w:rPr>
                <w:sz w:val="15"/>
                <w:szCs w:val="21"/>
              </w:rPr>
              <w:t xml:space="preserve">  </w:t>
            </w:r>
            <w:r>
              <w:rPr>
                <w:sz w:val="15"/>
                <w:szCs w:val="21"/>
              </w:rPr>
              <w:t>川</w:t>
            </w:r>
            <w:r>
              <w:rPr>
                <w:sz w:val="15"/>
                <w:szCs w:val="21"/>
              </w:rPr>
              <w:t xml:space="preserve">   Sichuan</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6335.3</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443</w:t>
            </w:r>
            <w:r>
              <w:rPr>
                <w:rFonts w:hint="eastAsia"/>
                <w:sz w:val="15"/>
                <w:szCs w:val="21"/>
              </w:rPr>
              <w:t>5.8</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7.9</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7.3</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9.2</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35.9</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54.0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49.1</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贵</w:t>
            </w:r>
            <w:r>
              <w:rPr>
                <w:sz w:val="15"/>
                <w:szCs w:val="21"/>
              </w:rPr>
              <w:t xml:space="preserve">  </w:t>
            </w:r>
            <w:r>
              <w:rPr>
                <w:sz w:val="15"/>
                <w:szCs w:val="21"/>
              </w:rPr>
              <w:t>州</w:t>
            </w:r>
            <w:r>
              <w:rPr>
                <w:sz w:val="15"/>
                <w:szCs w:val="21"/>
              </w:rPr>
              <w:t xml:space="preserve">   Guizhou</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18</w:t>
            </w:r>
            <w:r>
              <w:rPr>
                <w:rFonts w:hint="eastAsia"/>
                <w:sz w:val="15"/>
                <w:szCs w:val="21"/>
              </w:rPr>
              <w:t>57.1</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2045.9</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47.4</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46.3</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w:t>
            </w:r>
            <w:r>
              <w:rPr>
                <w:rFonts w:hint="eastAsia"/>
                <w:sz w:val="15"/>
                <w:szCs w:val="21"/>
              </w:rPr>
              <w:t>6</w:t>
            </w:r>
            <w:r>
              <w:rPr>
                <w:sz w:val="15"/>
                <w:szCs w:val="21"/>
              </w:rPr>
              <w:t>.9</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3.8</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57.7</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48.9</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云</w:t>
            </w:r>
            <w:r>
              <w:rPr>
                <w:sz w:val="15"/>
                <w:szCs w:val="21"/>
              </w:rPr>
              <w:t xml:space="preserve">  </w:t>
            </w:r>
            <w:r>
              <w:rPr>
                <w:sz w:val="15"/>
                <w:szCs w:val="21"/>
              </w:rPr>
              <w:t>南</w:t>
            </w:r>
            <w:r>
              <w:rPr>
                <w:sz w:val="15"/>
                <w:szCs w:val="21"/>
              </w:rPr>
              <w:t xml:space="preserve">   Yunnan</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21</w:t>
            </w:r>
            <w:r>
              <w:rPr>
                <w:rFonts w:hint="eastAsia"/>
                <w:sz w:val="15"/>
                <w:szCs w:val="21"/>
              </w:rPr>
              <w:t>86.3</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229</w:t>
            </w:r>
            <w:r>
              <w:rPr>
                <w:rFonts w:hint="eastAsia"/>
                <w:sz w:val="15"/>
                <w:szCs w:val="21"/>
              </w:rPr>
              <w:t>5.4</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7.3</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46.</w:t>
            </w:r>
            <w:r>
              <w:rPr>
                <w:rFonts w:hint="eastAsia"/>
                <w:sz w:val="15"/>
                <w:szCs w:val="21"/>
              </w:rPr>
              <w:t>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33.3</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36.7</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54.8</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48.5</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西</w:t>
            </w:r>
            <w:r>
              <w:rPr>
                <w:sz w:val="15"/>
                <w:szCs w:val="21"/>
              </w:rPr>
              <w:t xml:space="preserve">  </w:t>
            </w:r>
            <w:r>
              <w:rPr>
                <w:sz w:val="15"/>
                <w:szCs w:val="21"/>
              </w:rPr>
              <w:t>藏</w:t>
            </w:r>
            <w:r>
              <w:rPr>
                <w:sz w:val="15"/>
                <w:szCs w:val="21"/>
              </w:rPr>
              <w:t xml:space="preserve">   Tibe</w:t>
            </w:r>
            <w:r>
              <w:rPr>
                <w:sz w:val="15"/>
                <w:szCs w:val="21"/>
              </w:rPr>
              <w:t>t</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11</w:t>
            </w:r>
            <w:r>
              <w:rPr>
                <w:rFonts w:hint="eastAsia"/>
                <w:sz w:val="15"/>
                <w:szCs w:val="21"/>
              </w:rPr>
              <w:t>3.7</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12</w:t>
            </w:r>
            <w:r>
              <w:rPr>
                <w:rFonts w:hint="eastAsia"/>
                <w:sz w:val="15"/>
                <w:szCs w:val="21"/>
              </w:rPr>
              <w:t>3.4</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47.</w:t>
            </w:r>
            <w:r>
              <w:rPr>
                <w:rFonts w:hint="eastAsia"/>
                <w:sz w:val="15"/>
                <w:szCs w:val="21"/>
              </w:rPr>
              <w:t>8</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7.2</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5.4</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33.</w:t>
            </w:r>
            <w:r>
              <w:rPr>
                <w:rFonts w:hint="eastAsia"/>
                <w:sz w:val="15"/>
                <w:szCs w:val="21"/>
              </w:rPr>
              <w:t>7</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p>
        </w:tc>
      </w:tr>
      <w:tr w:rsidR="00000000">
        <w:tc>
          <w:tcPr>
            <w:tcW w:w="120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c>
          <w:tcPr>
            <w:tcW w:w="474" w:type="pct"/>
            <w:tcMar>
              <w:left w:w="0" w:type="dxa"/>
              <w:right w:w="0" w:type="dxa"/>
            </w:tcMar>
          </w:tcPr>
          <w:p w:rsidR="00000000" w:rsidRDefault="00902584">
            <w:pPr>
              <w:ind w:left="57"/>
              <w:jc w:val="both"/>
              <w:rPr>
                <w:sz w:val="18"/>
                <w:szCs w:val="21"/>
              </w:rPr>
            </w:pPr>
          </w:p>
        </w:tc>
        <w:tc>
          <w:tcPr>
            <w:tcW w:w="475" w:type="pct"/>
            <w:tcMar>
              <w:left w:w="0" w:type="dxa"/>
              <w:right w:w="0" w:type="dxa"/>
            </w:tcMar>
          </w:tcPr>
          <w:p w:rsidR="00000000" w:rsidRDefault="00902584">
            <w:pPr>
              <w:ind w:left="57"/>
              <w:jc w:val="both"/>
              <w:rPr>
                <w:sz w:val="18"/>
                <w:szCs w:val="21"/>
              </w:rPr>
            </w:pP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陕</w:t>
            </w:r>
            <w:r>
              <w:rPr>
                <w:sz w:val="15"/>
                <w:szCs w:val="21"/>
              </w:rPr>
              <w:t xml:space="preserve">  </w:t>
            </w:r>
            <w:r>
              <w:rPr>
                <w:sz w:val="15"/>
                <w:szCs w:val="21"/>
              </w:rPr>
              <w:t>西</w:t>
            </w:r>
            <w:r>
              <w:rPr>
                <w:sz w:val="15"/>
                <w:szCs w:val="21"/>
              </w:rPr>
              <w:t xml:space="preserve">   Shaanxi</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17</w:t>
            </w:r>
            <w:r>
              <w:rPr>
                <w:rFonts w:hint="eastAsia"/>
                <w:sz w:val="15"/>
                <w:szCs w:val="21"/>
              </w:rPr>
              <w:t>74.4</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181</w:t>
            </w:r>
            <w:r>
              <w:rPr>
                <w:rFonts w:hint="eastAsia"/>
                <w:sz w:val="15"/>
                <w:szCs w:val="21"/>
              </w:rPr>
              <w:t>2.8</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45.7</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44.9</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3.0</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35.8</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54.2</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56.1</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甘</w:t>
            </w:r>
            <w:r>
              <w:rPr>
                <w:sz w:val="15"/>
                <w:szCs w:val="21"/>
              </w:rPr>
              <w:t xml:space="preserve">  </w:t>
            </w:r>
            <w:r>
              <w:rPr>
                <w:sz w:val="15"/>
                <w:szCs w:val="21"/>
              </w:rPr>
              <w:t>肃</w:t>
            </w:r>
            <w:r>
              <w:rPr>
                <w:sz w:val="15"/>
                <w:szCs w:val="21"/>
              </w:rPr>
              <w:t xml:space="preserve">   Gansu</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w:t>
            </w:r>
            <w:r>
              <w:rPr>
                <w:rFonts w:hint="eastAsia"/>
                <w:sz w:val="15"/>
                <w:szCs w:val="21"/>
              </w:rPr>
              <w:t>159.4</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1</w:t>
            </w:r>
            <w:r>
              <w:rPr>
                <w:rFonts w:hint="eastAsia"/>
                <w:sz w:val="15"/>
                <w:szCs w:val="21"/>
              </w:rPr>
              <w:t>18</w:t>
            </w:r>
            <w:r>
              <w:rPr>
                <w:sz w:val="15"/>
                <w:szCs w:val="21"/>
              </w:rPr>
              <w:t>2</w:t>
            </w:r>
            <w:r>
              <w:rPr>
                <w:rFonts w:hint="eastAsia"/>
                <w:sz w:val="15"/>
                <w:szCs w:val="21"/>
              </w:rPr>
              <w:t>.1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46.</w:t>
            </w:r>
            <w:r>
              <w:rPr>
                <w:rFonts w:hint="eastAsia"/>
                <w:sz w:val="15"/>
                <w:szCs w:val="21"/>
              </w:rPr>
              <w:t>1</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6.5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5.4</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35.1</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51.7</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52.7</w:t>
            </w:r>
          </w:p>
        </w:tc>
      </w:tr>
      <w:tr w:rsidR="00000000">
        <w:tc>
          <w:tcPr>
            <w:tcW w:w="1205" w:type="pct"/>
            <w:tcMar>
              <w:left w:w="0" w:type="dxa"/>
              <w:right w:w="0" w:type="dxa"/>
            </w:tcMar>
          </w:tcPr>
          <w:p w:rsidR="00000000" w:rsidRDefault="00902584">
            <w:pPr>
              <w:snapToGrid w:val="0"/>
              <w:spacing w:after="120" w:line="280" w:lineRule="exact"/>
              <w:rPr>
                <w:sz w:val="15"/>
                <w:szCs w:val="21"/>
              </w:rPr>
            </w:pPr>
            <w:r>
              <w:rPr>
                <w:sz w:val="15"/>
                <w:szCs w:val="21"/>
              </w:rPr>
              <w:t>青</w:t>
            </w:r>
            <w:r>
              <w:rPr>
                <w:sz w:val="15"/>
                <w:szCs w:val="21"/>
              </w:rPr>
              <w:t xml:space="preserve">  </w:t>
            </w:r>
            <w:r>
              <w:rPr>
                <w:sz w:val="15"/>
                <w:szCs w:val="21"/>
              </w:rPr>
              <w:t>海</w:t>
            </w:r>
            <w:r>
              <w:rPr>
                <w:sz w:val="15"/>
                <w:szCs w:val="21"/>
              </w:rPr>
              <w:t xml:space="preserve">   Qinghai</w:t>
            </w:r>
          </w:p>
        </w:tc>
        <w:tc>
          <w:tcPr>
            <w:tcW w:w="474"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w:t>
            </w:r>
            <w:r>
              <w:rPr>
                <w:rFonts w:hint="eastAsia"/>
                <w:sz w:val="15"/>
                <w:szCs w:val="21"/>
              </w:rPr>
              <w:t>26.0</w:t>
            </w:r>
          </w:p>
        </w:tc>
        <w:tc>
          <w:tcPr>
            <w:tcW w:w="474" w:type="pct"/>
            <w:tcMar>
              <w:left w:w="0" w:type="dxa"/>
              <w:right w:w="0" w:type="dxa"/>
            </w:tcMar>
          </w:tcPr>
          <w:p w:rsidR="00000000" w:rsidRDefault="00902584">
            <w:pPr>
              <w:adjustRightInd w:val="0"/>
              <w:snapToGrid w:val="0"/>
              <w:spacing w:after="120" w:line="280" w:lineRule="exact"/>
              <w:jc w:val="center"/>
              <w:rPr>
                <w:rFonts w:hint="eastAsia"/>
                <w:spacing w:val="-6"/>
                <w:sz w:val="15"/>
                <w:szCs w:val="21"/>
              </w:rPr>
            </w:pPr>
            <w:r>
              <w:rPr>
                <w:spacing w:val="-6"/>
                <w:sz w:val="15"/>
                <w:szCs w:val="21"/>
              </w:rPr>
              <w:t>2</w:t>
            </w:r>
            <w:r>
              <w:rPr>
                <w:rFonts w:hint="eastAsia"/>
                <w:spacing w:val="-6"/>
                <w:sz w:val="15"/>
                <w:szCs w:val="21"/>
              </w:rPr>
              <w:t>38.6</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45.0</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45.8</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w:t>
            </w:r>
            <w:r>
              <w:rPr>
                <w:rFonts w:hint="eastAsia"/>
                <w:sz w:val="15"/>
                <w:szCs w:val="21"/>
              </w:rPr>
              <w:t>4.5</w:t>
            </w:r>
          </w:p>
        </w:tc>
        <w:tc>
          <w:tcPr>
            <w:tcW w:w="475" w:type="pct"/>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36</w:t>
            </w:r>
            <w:r>
              <w:rPr>
                <w:rFonts w:hint="eastAsia"/>
                <w:sz w:val="15"/>
                <w:szCs w:val="21"/>
              </w:rPr>
              <w:t>.0</w:t>
            </w:r>
          </w:p>
        </w:tc>
        <w:tc>
          <w:tcPr>
            <w:tcW w:w="474"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49.7</w:t>
            </w:r>
          </w:p>
        </w:tc>
        <w:tc>
          <w:tcPr>
            <w:tcW w:w="475" w:type="pct"/>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52.2</w:t>
            </w:r>
          </w:p>
        </w:tc>
      </w:tr>
      <w:tr w:rsidR="00000000">
        <w:tc>
          <w:tcPr>
            <w:tcW w:w="1205" w:type="pct"/>
            <w:tcBorders>
              <w:bottom w:val="single" w:sz="4" w:space="0" w:color="auto"/>
            </w:tcBorders>
            <w:tcMar>
              <w:left w:w="0" w:type="dxa"/>
              <w:right w:w="0" w:type="dxa"/>
            </w:tcMar>
          </w:tcPr>
          <w:p w:rsidR="00000000" w:rsidRDefault="00902584">
            <w:pPr>
              <w:snapToGrid w:val="0"/>
              <w:spacing w:after="120" w:line="280" w:lineRule="exact"/>
              <w:rPr>
                <w:sz w:val="15"/>
                <w:szCs w:val="21"/>
              </w:rPr>
            </w:pPr>
            <w:r>
              <w:rPr>
                <w:sz w:val="15"/>
                <w:szCs w:val="21"/>
              </w:rPr>
              <w:t>宁</w:t>
            </w:r>
            <w:r>
              <w:rPr>
                <w:sz w:val="15"/>
                <w:szCs w:val="21"/>
              </w:rPr>
              <w:t xml:space="preserve">  </w:t>
            </w:r>
            <w:r>
              <w:rPr>
                <w:sz w:val="15"/>
                <w:szCs w:val="21"/>
              </w:rPr>
              <w:t>夏</w:t>
            </w:r>
            <w:r>
              <w:rPr>
                <w:sz w:val="15"/>
                <w:szCs w:val="21"/>
              </w:rPr>
              <w:t xml:space="preserve">   Ningxia</w:t>
            </w:r>
          </w:p>
        </w:tc>
        <w:tc>
          <w:tcPr>
            <w:tcW w:w="474"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24</w:t>
            </w:r>
            <w:r>
              <w:rPr>
                <w:rFonts w:hint="eastAsia"/>
                <w:sz w:val="15"/>
                <w:szCs w:val="21"/>
              </w:rPr>
              <w:t>3.6</w:t>
            </w:r>
          </w:p>
        </w:tc>
        <w:tc>
          <w:tcPr>
            <w:tcW w:w="474"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27</w:t>
            </w:r>
            <w:r>
              <w:rPr>
                <w:rFonts w:hint="eastAsia"/>
                <w:sz w:val="15"/>
                <w:szCs w:val="21"/>
              </w:rPr>
              <w:t>4.4</w:t>
            </w:r>
          </w:p>
        </w:tc>
        <w:tc>
          <w:tcPr>
            <w:tcW w:w="475"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46.6</w:t>
            </w:r>
          </w:p>
        </w:tc>
        <w:tc>
          <w:tcPr>
            <w:tcW w:w="475"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4</w:t>
            </w:r>
            <w:r>
              <w:rPr>
                <w:rFonts w:hint="eastAsia"/>
                <w:sz w:val="15"/>
                <w:szCs w:val="21"/>
              </w:rPr>
              <w:t>5.3</w:t>
            </w:r>
          </w:p>
        </w:tc>
        <w:tc>
          <w:tcPr>
            <w:tcW w:w="475"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35.8</w:t>
            </w:r>
          </w:p>
        </w:tc>
        <w:tc>
          <w:tcPr>
            <w:tcW w:w="475"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rFonts w:hint="eastAsia"/>
                <w:sz w:val="15"/>
                <w:szCs w:val="21"/>
              </w:rPr>
              <w:t>36.8</w:t>
            </w:r>
          </w:p>
        </w:tc>
        <w:tc>
          <w:tcPr>
            <w:tcW w:w="474"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51.6</w:t>
            </w:r>
          </w:p>
        </w:tc>
        <w:tc>
          <w:tcPr>
            <w:tcW w:w="475"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44. 7</w:t>
            </w:r>
          </w:p>
        </w:tc>
      </w:tr>
      <w:tr w:rsidR="00000000">
        <w:tc>
          <w:tcPr>
            <w:tcW w:w="1205" w:type="pct"/>
            <w:tcBorders>
              <w:bottom w:val="single" w:sz="12" w:space="0" w:color="auto"/>
            </w:tcBorders>
            <w:tcMar>
              <w:left w:w="0" w:type="dxa"/>
              <w:right w:w="0" w:type="dxa"/>
            </w:tcMar>
          </w:tcPr>
          <w:p w:rsidR="00000000" w:rsidRDefault="00902584">
            <w:pPr>
              <w:snapToGrid w:val="0"/>
              <w:spacing w:after="120" w:line="280" w:lineRule="exact"/>
              <w:rPr>
                <w:sz w:val="15"/>
                <w:szCs w:val="21"/>
              </w:rPr>
            </w:pPr>
            <w:r>
              <w:rPr>
                <w:sz w:val="15"/>
                <w:szCs w:val="21"/>
              </w:rPr>
              <w:t>新</w:t>
            </w:r>
            <w:r>
              <w:rPr>
                <w:sz w:val="15"/>
                <w:szCs w:val="21"/>
              </w:rPr>
              <w:t xml:space="preserve">  </w:t>
            </w:r>
            <w:r>
              <w:rPr>
                <w:sz w:val="15"/>
                <w:szCs w:val="21"/>
              </w:rPr>
              <w:t>疆</w:t>
            </w:r>
            <w:r>
              <w:rPr>
                <w:sz w:val="15"/>
                <w:szCs w:val="21"/>
              </w:rPr>
              <w:t xml:space="preserve">   Xinjiang</w:t>
            </w:r>
          </w:p>
        </w:tc>
        <w:tc>
          <w:tcPr>
            <w:tcW w:w="474"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6</w:t>
            </w:r>
            <w:r>
              <w:rPr>
                <w:rFonts w:hint="eastAsia"/>
                <w:sz w:val="15"/>
                <w:szCs w:val="21"/>
              </w:rPr>
              <w:t>62.2</w:t>
            </w:r>
          </w:p>
        </w:tc>
        <w:tc>
          <w:tcPr>
            <w:tcW w:w="474"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6</w:t>
            </w:r>
            <w:r>
              <w:rPr>
                <w:rFonts w:hint="eastAsia"/>
                <w:sz w:val="15"/>
                <w:szCs w:val="21"/>
              </w:rPr>
              <w:t>72.5</w:t>
            </w:r>
          </w:p>
        </w:tc>
        <w:tc>
          <w:tcPr>
            <w:tcW w:w="475"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4.0</w:t>
            </w:r>
          </w:p>
        </w:tc>
        <w:tc>
          <w:tcPr>
            <w:tcW w:w="475"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5"/>
                <w:szCs w:val="21"/>
              </w:rPr>
            </w:pPr>
            <w:r>
              <w:rPr>
                <w:sz w:val="15"/>
                <w:szCs w:val="21"/>
              </w:rPr>
              <w:t>4</w:t>
            </w:r>
            <w:r>
              <w:rPr>
                <w:rFonts w:hint="eastAsia"/>
                <w:sz w:val="15"/>
                <w:szCs w:val="21"/>
              </w:rPr>
              <w:t>2.8</w:t>
            </w:r>
          </w:p>
        </w:tc>
        <w:tc>
          <w:tcPr>
            <w:tcW w:w="475"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sz w:val="15"/>
                <w:szCs w:val="21"/>
              </w:rPr>
            </w:pPr>
            <w:r>
              <w:rPr>
                <w:rFonts w:hint="eastAsia"/>
                <w:sz w:val="15"/>
                <w:szCs w:val="21"/>
              </w:rPr>
              <w:t>35.8</w:t>
            </w:r>
          </w:p>
        </w:tc>
        <w:tc>
          <w:tcPr>
            <w:tcW w:w="475"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41.5</w:t>
            </w:r>
          </w:p>
        </w:tc>
        <w:tc>
          <w:tcPr>
            <w:tcW w:w="474"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48.9</w:t>
            </w:r>
          </w:p>
        </w:tc>
        <w:tc>
          <w:tcPr>
            <w:tcW w:w="475"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sz w:val="15"/>
                <w:szCs w:val="21"/>
              </w:rPr>
            </w:pPr>
            <w:r>
              <w:rPr>
                <w:sz w:val="15"/>
                <w:szCs w:val="21"/>
              </w:rPr>
              <w:t>50.9</w:t>
            </w:r>
          </w:p>
        </w:tc>
      </w:tr>
    </w:tbl>
    <w:p w:rsidR="00000000" w:rsidRDefault="00902584">
      <w:pPr>
        <w:pStyle w:val="SingleTxt"/>
        <w:spacing w:after="120"/>
        <w:rPr>
          <w:rFonts w:hAnsi="SimSun"/>
        </w:rPr>
      </w:pPr>
    </w:p>
    <w:p w:rsidR="00000000" w:rsidRDefault="00902584">
      <w:pPr>
        <w:pStyle w:val="SingleTxt"/>
        <w:spacing w:after="120"/>
        <w:ind w:right="567"/>
        <w:rPr>
          <w:rFonts w:ascii="SimHei" w:eastAsia="SimHei" w:hAnsi="SimSun"/>
          <w:b/>
          <w:bCs/>
          <w:color w:val="FF0000"/>
        </w:rPr>
      </w:pPr>
      <w:r>
        <w:rPr>
          <w:rFonts w:hAnsi="SimSun"/>
        </w:rPr>
        <w:br w:type="page"/>
      </w:r>
      <w:r>
        <w:rPr>
          <w:rFonts w:hAnsi="SimSun" w:hint="eastAsia"/>
        </w:rPr>
        <w:t>表十三</w:t>
      </w:r>
      <w:r>
        <w:rPr>
          <w:rFonts w:hAnsi="SimSun"/>
        </w:rPr>
        <w:br/>
      </w:r>
      <w:r>
        <w:rPr>
          <w:rFonts w:ascii="SimHei" w:eastAsia="SimHei" w:hAnsi="SimSun" w:hint="eastAsia"/>
          <w:color w:val="FF0000"/>
        </w:rPr>
        <w:t>分登记注册类型城镇单位女性从业人员年末人数</w:t>
      </w:r>
      <w:r>
        <w:rPr>
          <w:rFonts w:ascii="SimHei" w:eastAsia="SimHei" w:hAnsi="SimSun"/>
          <w:color w:val="FF0000"/>
        </w:rPr>
        <w:br/>
      </w:r>
      <w:r>
        <w:rPr>
          <w:rFonts w:ascii="SimHei" w:eastAsia="SimHei" w:hAnsi="SimSun"/>
          <w:b/>
          <w:bCs/>
          <w:color w:val="FF0000"/>
        </w:rPr>
        <w:t>FEMALE EMPLOYMENT IN URBAN UNITS BY REGISTRATION</w:t>
      </w:r>
      <w:r>
        <w:rPr>
          <w:rFonts w:hAnsi="SimSun"/>
        </w:rPr>
        <w:t xml:space="preserve"> </w:t>
      </w:r>
      <w:r>
        <w:rPr>
          <w:rFonts w:ascii="SimHei" w:eastAsia="SimHei" w:hAnsi="SimSun"/>
          <w:b/>
          <w:bCs/>
          <w:color w:val="FF0000"/>
        </w:rPr>
        <w:t>STATUS AND REGION (End of Year)</w:t>
      </w:r>
    </w:p>
    <w:p w:rsidR="00000000" w:rsidRDefault="00902584">
      <w:pPr>
        <w:pStyle w:val="SingleTxt"/>
        <w:spacing w:after="240"/>
        <w:rPr>
          <w:rFonts w:hAnsi="SimSun"/>
          <w:sz w:val="18"/>
        </w:rPr>
      </w:pPr>
      <w:r>
        <w:rPr>
          <w:rFonts w:hAnsi="SimSun" w:hint="eastAsia"/>
          <w:sz w:val="18"/>
        </w:rPr>
        <w:t>单位：万人（</w:t>
      </w:r>
      <w:r>
        <w:rPr>
          <w:rFonts w:hAnsi="SimSun" w:hint="eastAsia"/>
          <w:sz w:val="18"/>
        </w:rPr>
        <w:t>10 000 persons</w:t>
      </w:r>
      <w:r>
        <w:rPr>
          <w:rFonts w:hAnsi="SimSun" w:hint="eastAsia"/>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0"/>
        <w:gridCol w:w="1570"/>
        <w:gridCol w:w="1943"/>
        <w:gridCol w:w="2097"/>
        <w:gridCol w:w="1872"/>
      </w:tblGrid>
      <w:tr w:rsidR="00000000">
        <w:trPr>
          <w:trHeight w:val="835"/>
        </w:trPr>
        <w:tc>
          <w:tcPr>
            <w:tcW w:w="1207"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21"/>
              </w:rPr>
            </w:pPr>
            <w:r>
              <w:rPr>
                <w:rFonts w:hAnsi="SimSun" w:hint="eastAsia"/>
                <w:b/>
                <w:sz w:val="15"/>
                <w:szCs w:val="21"/>
              </w:rPr>
              <w:t>年份</w:t>
            </w:r>
            <w:r>
              <w:rPr>
                <w:rFonts w:hAnsi="SimSun"/>
                <w:b/>
                <w:sz w:val="15"/>
                <w:szCs w:val="21"/>
              </w:rPr>
              <w:t xml:space="preserve">  </w:t>
            </w:r>
            <w:r>
              <w:rPr>
                <w:rFonts w:hAnsi="SimSun" w:hint="eastAsia"/>
                <w:b/>
                <w:sz w:val="15"/>
                <w:szCs w:val="21"/>
              </w:rPr>
              <w:t>地区</w:t>
            </w:r>
          </w:p>
          <w:p w:rsidR="00000000" w:rsidRDefault="00902584">
            <w:pPr>
              <w:snapToGrid w:val="0"/>
              <w:spacing w:line="280" w:lineRule="exact"/>
              <w:jc w:val="center"/>
              <w:rPr>
                <w:b/>
                <w:sz w:val="15"/>
                <w:szCs w:val="21"/>
              </w:rPr>
            </w:pPr>
            <w:r>
              <w:rPr>
                <w:b/>
                <w:sz w:val="15"/>
                <w:szCs w:val="21"/>
              </w:rPr>
              <w:t>Year Region</w:t>
            </w:r>
          </w:p>
        </w:tc>
        <w:tc>
          <w:tcPr>
            <w:tcW w:w="796"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21"/>
              </w:rPr>
            </w:pPr>
            <w:r>
              <w:rPr>
                <w:rFonts w:hAnsi="SimSun" w:hint="eastAsia"/>
                <w:b/>
                <w:sz w:val="15"/>
                <w:szCs w:val="21"/>
              </w:rPr>
              <w:t>合</w:t>
            </w:r>
            <w:r>
              <w:rPr>
                <w:rFonts w:hAnsi="SimSun" w:hint="eastAsia"/>
                <w:b/>
                <w:sz w:val="15"/>
                <w:szCs w:val="21"/>
              </w:rPr>
              <w:t xml:space="preserve"> </w:t>
            </w:r>
            <w:r>
              <w:rPr>
                <w:rFonts w:hAnsi="SimSun" w:hint="eastAsia"/>
                <w:b/>
                <w:sz w:val="15"/>
                <w:szCs w:val="21"/>
              </w:rPr>
              <w:t>计</w:t>
            </w:r>
          </w:p>
          <w:p w:rsidR="00000000" w:rsidRDefault="00902584">
            <w:pPr>
              <w:snapToGrid w:val="0"/>
              <w:spacing w:line="280" w:lineRule="exact"/>
              <w:jc w:val="center"/>
              <w:rPr>
                <w:b/>
                <w:sz w:val="15"/>
                <w:szCs w:val="21"/>
              </w:rPr>
            </w:pPr>
            <w:r>
              <w:rPr>
                <w:b/>
                <w:sz w:val="15"/>
                <w:szCs w:val="21"/>
              </w:rPr>
              <w:t>Total</w:t>
            </w:r>
          </w:p>
        </w:tc>
        <w:tc>
          <w:tcPr>
            <w:tcW w:w="985"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21"/>
              </w:rPr>
            </w:pPr>
            <w:r>
              <w:rPr>
                <w:rFonts w:hAnsi="SimSun" w:hint="eastAsia"/>
                <w:b/>
                <w:sz w:val="15"/>
                <w:szCs w:val="21"/>
              </w:rPr>
              <w:t>国有单位</w:t>
            </w:r>
          </w:p>
          <w:p w:rsidR="00000000" w:rsidRDefault="00902584">
            <w:pPr>
              <w:snapToGrid w:val="0"/>
              <w:spacing w:line="280" w:lineRule="exact"/>
              <w:jc w:val="center"/>
              <w:rPr>
                <w:rFonts w:hAnsi="SimSun"/>
                <w:b/>
                <w:sz w:val="15"/>
                <w:szCs w:val="21"/>
              </w:rPr>
            </w:pPr>
            <w:r>
              <w:rPr>
                <w:b/>
                <w:sz w:val="15"/>
                <w:szCs w:val="21"/>
              </w:rPr>
              <w:t>State-</w:t>
            </w:r>
            <w:r>
              <w:rPr>
                <w:b/>
                <w:sz w:val="15"/>
                <w:szCs w:val="21"/>
              </w:rPr>
              <w:t>owned Units</w:t>
            </w:r>
          </w:p>
        </w:tc>
        <w:tc>
          <w:tcPr>
            <w:tcW w:w="1063"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21"/>
              </w:rPr>
            </w:pPr>
            <w:r>
              <w:rPr>
                <w:rFonts w:hAnsi="SimSun" w:hint="eastAsia"/>
                <w:b/>
                <w:sz w:val="15"/>
                <w:szCs w:val="21"/>
              </w:rPr>
              <w:t>城镇集体单位</w:t>
            </w:r>
          </w:p>
          <w:p w:rsidR="00000000" w:rsidRDefault="00902584">
            <w:pPr>
              <w:snapToGrid w:val="0"/>
              <w:spacing w:line="280" w:lineRule="exact"/>
              <w:jc w:val="center"/>
              <w:rPr>
                <w:b/>
                <w:sz w:val="15"/>
                <w:szCs w:val="21"/>
              </w:rPr>
            </w:pPr>
            <w:r>
              <w:rPr>
                <w:b/>
                <w:sz w:val="15"/>
                <w:szCs w:val="21"/>
              </w:rPr>
              <w:t>Urban Collective-owned</w:t>
            </w:r>
          </w:p>
          <w:p w:rsidR="00000000" w:rsidRDefault="00902584">
            <w:pPr>
              <w:snapToGrid w:val="0"/>
              <w:spacing w:line="200" w:lineRule="exact"/>
              <w:jc w:val="center"/>
              <w:rPr>
                <w:rFonts w:hAnsi="SimSun"/>
                <w:b/>
                <w:sz w:val="15"/>
                <w:szCs w:val="21"/>
              </w:rPr>
            </w:pPr>
            <w:r>
              <w:rPr>
                <w:b/>
                <w:sz w:val="15"/>
                <w:szCs w:val="21"/>
              </w:rPr>
              <w:t>Units</w:t>
            </w:r>
          </w:p>
        </w:tc>
        <w:tc>
          <w:tcPr>
            <w:tcW w:w="949"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21"/>
              </w:rPr>
            </w:pPr>
            <w:r>
              <w:rPr>
                <w:rFonts w:hAnsi="SimSun" w:hint="eastAsia"/>
                <w:b/>
                <w:sz w:val="15"/>
                <w:szCs w:val="21"/>
              </w:rPr>
              <w:t>其他单位</w:t>
            </w:r>
          </w:p>
          <w:p w:rsidR="00000000" w:rsidRDefault="00902584">
            <w:pPr>
              <w:snapToGrid w:val="0"/>
              <w:spacing w:line="280" w:lineRule="exact"/>
              <w:jc w:val="center"/>
              <w:rPr>
                <w:b/>
                <w:sz w:val="15"/>
                <w:szCs w:val="21"/>
              </w:rPr>
            </w:pPr>
            <w:r>
              <w:rPr>
                <w:b/>
                <w:sz w:val="15"/>
                <w:szCs w:val="21"/>
              </w:rPr>
              <w:t>Other Ownership</w:t>
            </w:r>
          </w:p>
          <w:p w:rsidR="00000000" w:rsidRDefault="00902584">
            <w:pPr>
              <w:snapToGrid w:val="0"/>
              <w:spacing w:line="200" w:lineRule="exact"/>
              <w:jc w:val="center"/>
              <w:rPr>
                <w:rFonts w:hAnsi="SimSun"/>
                <w:b/>
                <w:sz w:val="15"/>
                <w:szCs w:val="21"/>
              </w:rPr>
            </w:pPr>
            <w:r>
              <w:rPr>
                <w:b/>
                <w:sz w:val="15"/>
                <w:szCs w:val="21"/>
              </w:rPr>
              <w:t>Units</w:t>
            </w:r>
          </w:p>
        </w:tc>
      </w:tr>
      <w:tr w:rsidR="00000000">
        <w:trPr>
          <w:trHeight w:val="240"/>
        </w:trPr>
        <w:tc>
          <w:tcPr>
            <w:tcW w:w="1207" w:type="pct"/>
            <w:tcBorders>
              <w:top w:val="single" w:sz="12" w:space="0" w:color="auto"/>
            </w:tcBorders>
            <w:tcMar>
              <w:left w:w="0" w:type="dxa"/>
              <w:right w:w="0" w:type="dxa"/>
            </w:tcMar>
          </w:tcPr>
          <w:p w:rsidR="00000000" w:rsidRDefault="00902584" w:rsidP="00902584">
            <w:pPr>
              <w:snapToGrid w:val="0"/>
              <w:spacing w:after="120" w:line="280" w:lineRule="exact"/>
              <w:ind w:right="420" w:firstLineChars="450" w:firstLine="31680"/>
              <w:rPr>
                <w:rFonts w:hint="eastAsia"/>
                <w:sz w:val="18"/>
                <w:szCs w:val="21"/>
              </w:rPr>
            </w:pPr>
            <w:r>
              <w:rPr>
                <w:rFonts w:hint="eastAsia"/>
                <w:sz w:val="18"/>
                <w:szCs w:val="21"/>
              </w:rPr>
              <w:t>1994</w:t>
            </w:r>
          </w:p>
        </w:tc>
        <w:tc>
          <w:tcPr>
            <w:tcW w:w="796"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5799.1</w:t>
            </w:r>
          </w:p>
        </w:tc>
        <w:tc>
          <w:tcPr>
            <w:tcW w:w="985"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3982.5</w:t>
            </w:r>
          </w:p>
        </w:tc>
        <w:tc>
          <w:tcPr>
            <w:tcW w:w="1063"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1451.1</w:t>
            </w:r>
          </w:p>
        </w:tc>
        <w:tc>
          <w:tcPr>
            <w:tcW w:w="949"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364.5</w:t>
            </w:r>
          </w:p>
        </w:tc>
      </w:tr>
      <w:tr w:rsidR="00000000">
        <w:trPr>
          <w:trHeight w:val="240"/>
        </w:trPr>
        <w:tc>
          <w:tcPr>
            <w:tcW w:w="1207" w:type="pct"/>
            <w:tcMar>
              <w:left w:w="0" w:type="dxa"/>
              <w:right w:w="0" w:type="dxa"/>
            </w:tcMar>
          </w:tcPr>
          <w:p w:rsidR="00000000" w:rsidRDefault="00902584" w:rsidP="00902584">
            <w:pPr>
              <w:snapToGrid w:val="0"/>
              <w:spacing w:after="120" w:line="280" w:lineRule="exact"/>
              <w:ind w:right="420" w:firstLineChars="450" w:firstLine="31680"/>
              <w:rPr>
                <w:rFonts w:hint="eastAsia"/>
                <w:sz w:val="18"/>
                <w:szCs w:val="21"/>
              </w:rPr>
            </w:pPr>
            <w:r>
              <w:rPr>
                <w:rFonts w:hint="eastAsia"/>
                <w:sz w:val="18"/>
                <w:szCs w:val="21"/>
              </w:rPr>
              <w:t>1995</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5889.0</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4059.0</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1399.0</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431.0</w:t>
            </w:r>
          </w:p>
        </w:tc>
      </w:tr>
      <w:tr w:rsidR="00000000">
        <w:trPr>
          <w:trHeight w:val="240"/>
        </w:trPr>
        <w:tc>
          <w:tcPr>
            <w:tcW w:w="1207" w:type="pct"/>
            <w:tcMar>
              <w:left w:w="0" w:type="dxa"/>
              <w:right w:w="0" w:type="dxa"/>
            </w:tcMar>
          </w:tcPr>
          <w:p w:rsidR="00000000" w:rsidRDefault="00902584" w:rsidP="00902584">
            <w:pPr>
              <w:snapToGrid w:val="0"/>
              <w:spacing w:after="120" w:line="280" w:lineRule="exact"/>
              <w:ind w:right="420" w:firstLineChars="450" w:firstLine="31680"/>
              <w:rPr>
                <w:rFonts w:hint="eastAsia"/>
                <w:sz w:val="18"/>
                <w:szCs w:val="21"/>
              </w:rPr>
            </w:pPr>
            <w:r>
              <w:rPr>
                <w:rFonts w:hint="eastAsia"/>
                <w:sz w:val="18"/>
                <w:szCs w:val="21"/>
              </w:rPr>
              <w:t>1996</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5883.3</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4088.3</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1337.8</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457.3</w:t>
            </w:r>
          </w:p>
        </w:tc>
      </w:tr>
      <w:tr w:rsidR="00000000">
        <w:trPr>
          <w:trHeight w:val="240"/>
        </w:trPr>
        <w:tc>
          <w:tcPr>
            <w:tcW w:w="1207" w:type="pct"/>
            <w:tcMar>
              <w:left w:w="0" w:type="dxa"/>
              <w:right w:w="0" w:type="dxa"/>
            </w:tcMar>
          </w:tcPr>
          <w:p w:rsidR="00000000" w:rsidRDefault="00902584" w:rsidP="00902584">
            <w:pPr>
              <w:snapToGrid w:val="0"/>
              <w:spacing w:after="120" w:line="280" w:lineRule="exact"/>
              <w:ind w:right="420" w:firstLineChars="450" w:firstLine="31680"/>
              <w:rPr>
                <w:rFonts w:hint="eastAsia"/>
                <w:sz w:val="18"/>
                <w:szCs w:val="21"/>
              </w:rPr>
            </w:pPr>
            <w:r>
              <w:rPr>
                <w:rFonts w:hint="eastAsia"/>
                <w:sz w:val="18"/>
                <w:szCs w:val="21"/>
              </w:rPr>
              <w:t>1997</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5824.8</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4030.2</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1271.0</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523.6</w:t>
            </w:r>
          </w:p>
        </w:tc>
      </w:tr>
      <w:tr w:rsidR="00000000">
        <w:trPr>
          <w:trHeight w:val="240"/>
        </w:trPr>
        <w:tc>
          <w:tcPr>
            <w:tcW w:w="1207" w:type="pct"/>
            <w:tcMar>
              <w:left w:w="0" w:type="dxa"/>
              <w:right w:w="0" w:type="dxa"/>
            </w:tcMar>
          </w:tcPr>
          <w:p w:rsidR="00000000" w:rsidRDefault="00902584" w:rsidP="00902584">
            <w:pPr>
              <w:snapToGrid w:val="0"/>
              <w:spacing w:after="120" w:line="280" w:lineRule="exact"/>
              <w:ind w:right="420" w:firstLineChars="450" w:firstLine="31680"/>
              <w:rPr>
                <w:rFonts w:hint="eastAsia"/>
                <w:sz w:val="18"/>
                <w:szCs w:val="21"/>
              </w:rPr>
            </w:pPr>
            <w:r>
              <w:rPr>
                <w:rFonts w:hint="eastAsia"/>
                <w:sz w:val="18"/>
                <w:szCs w:val="21"/>
              </w:rPr>
              <w:t>1999</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4613.4</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3128.0</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702.8</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782.7</w:t>
            </w:r>
          </w:p>
        </w:tc>
      </w:tr>
      <w:tr w:rsidR="00000000">
        <w:trPr>
          <w:trHeight w:val="240"/>
        </w:trPr>
        <w:tc>
          <w:tcPr>
            <w:tcW w:w="1207" w:type="pct"/>
            <w:tcMar>
              <w:left w:w="0" w:type="dxa"/>
              <w:right w:w="0" w:type="dxa"/>
            </w:tcMar>
          </w:tcPr>
          <w:p w:rsidR="00000000" w:rsidRDefault="00902584" w:rsidP="00902584">
            <w:pPr>
              <w:snapToGrid w:val="0"/>
              <w:spacing w:after="120" w:line="280" w:lineRule="exact"/>
              <w:ind w:right="420" w:firstLineChars="450" w:firstLine="31680"/>
              <w:rPr>
                <w:rFonts w:hint="eastAsia"/>
                <w:sz w:val="18"/>
                <w:szCs w:val="21"/>
              </w:rPr>
            </w:pPr>
            <w:r>
              <w:rPr>
                <w:rFonts w:hint="eastAsia"/>
                <w:sz w:val="18"/>
                <w:szCs w:val="21"/>
              </w:rPr>
              <w:t>2000</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4411.3</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2952</w:t>
            </w:r>
            <w:r>
              <w:rPr>
                <w:rFonts w:hAnsi="SimSun" w:hint="eastAsia"/>
                <w:sz w:val="18"/>
                <w:szCs w:val="21"/>
              </w:rPr>
              <w:t>.5</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605.8</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853.0</w:t>
            </w:r>
          </w:p>
        </w:tc>
      </w:tr>
      <w:tr w:rsidR="00000000">
        <w:trPr>
          <w:trHeight w:val="240"/>
        </w:trPr>
        <w:tc>
          <w:tcPr>
            <w:tcW w:w="1207" w:type="pct"/>
            <w:tcMar>
              <w:left w:w="0" w:type="dxa"/>
              <w:right w:w="0" w:type="dxa"/>
            </w:tcMar>
          </w:tcPr>
          <w:p w:rsidR="00000000" w:rsidRDefault="00902584">
            <w:pPr>
              <w:ind w:left="57"/>
              <w:jc w:val="both"/>
              <w:rPr>
                <w:rFonts w:hint="eastAsia"/>
                <w:sz w:val="18"/>
                <w:szCs w:val="21"/>
              </w:rPr>
            </w:pPr>
          </w:p>
        </w:tc>
        <w:tc>
          <w:tcPr>
            <w:tcW w:w="796" w:type="pct"/>
            <w:tcMar>
              <w:left w:w="0" w:type="dxa"/>
              <w:right w:w="0" w:type="dxa"/>
            </w:tcMar>
            <w:vAlign w:val="center"/>
          </w:tcPr>
          <w:p w:rsidR="00000000" w:rsidRDefault="00902584">
            <w:pPr>
              <w:ind w:left="57"/>
              <w:jc w:val="both"/>
              <w:rPr>
                <w:rFonts w:hint="eastAsia"/>
                <w:sz w:val="18"/>
                <w:szCs w:val="21"/>
              </w:rPr>
            </w:pPr>
          </w:p>
        </w:tc>
        <w:tc>
          <w:tcPr>
            <w:tcW w:w="985" w:type="pct"/>
            <w:tcMar>
              <w:left w:w="0" w:type="dxa"/>
              <w:right w:w="0" w:type="dxa"/>
            </w:tcMar>
            <w:vAlign w:val="center"/>
          </w:tcPr>
          <w:p w:rsidR="00000000" w:rsidRDefault="00902584">
            <w:pPr>
              <w:ind w:left="57"/>
              <w:jc w:val="both"/>
              <w:rPr>
                <w:rFonts w:hint="eastAsia"/>
                <w:sz w:val="18"/>
                <w:szCs w:val="21"/>
              </w:rPr>
            </w:pPr>
          </w:p>
        </w:tc>
        <w:tc>
          <w:tcPr>
            <w:tcW w:w="1063" w:type="pct"/>
            <w:tcMar>
              <w:left w:w="0" w:type="dxa"/>
              <w:right w:w="0" w:type="dxa"/>
            </w:tcMar>
            <w:vAlign w:val="center"/>
          </w:tcPr>
          <w:p w:rsidR="00000000" w:rsidRDefault="00902584">
            <w:pPr>
              <w:ind w:left="57"/>
              <w:jc w:val="both"/>
              <w:rPr>
                <w:rFonts w:hint="eastAsia"/>
                <w:sz w:val="18"/>
                <w:szCs w:val="21"/>
              </w:rPr>
            </w:pPr>
          </w:p>
        </w:tc>
        <w:tc>
          <w:tcPr>
            <w:tcW w:w="949"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北</w:t>
            </w:r>
            <w:r>
              <w:rPr>
                <w:sz w:val="18"/>
                <w:szCs w:val="21"/>
              </w:rPr>
              <w:t xml:space="preserve">  </w:t>
            </w:r>
            <w:r>
              <w:rPr>
                <w:sz w:val="18"/>
                <w:szCs w:val="21"/>
              </w:rPr>
              <w:t>京</w:t>
            </w:r>
            <w:r>
              <w:rPr>
                <w:sz w:val="18"/>
                <w:szCs w:val="21"/>
              </w:rPr>
              <w:t xml:space="preserve">   Beijing</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155.6</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100.9</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12.9</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41.8</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天</w:t>
            </w:r>
            <w:r>
              <w:rPr>
                <w:sz w:val="18"/>
                <w:szCs w:val="21"/>
              </w:rPr>
              <w:t xml:space="preserve">  </w:t>
            </w:r>
            <w:r>
              <w:rPr>
                <w:sz w:val="18"/>
                <w:szCs w:val="21"/>
              </w:rPr>
              <w:t>津</w:t>
            </w:r>
            <w:r>
              <w:rPr>
                <w:sz w:val="18"/>
                <w:szCs w:val="21"/>
              </w:rPr>
              <w:t xml:space="preserve">   Tianjin</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77.3</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42.1</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10.8</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24.5</w:t>
            </w:r>
          </w:p>
        </w:tc>
      </w:tr>
      <w:tr w:rsidR="00000000">
        <w:trPr>
          <w:trHeight w:val="240"/>
        </w:trPr>
        <w:tc>
          <w:tcPr>
            <w:tcW w:w="1207" w:type="pct"/>
            <w:tcMar>
              <w:left w:w="0" w:type="dxa"/>
              <w:right w:w="0" w:type="dxa"/>
            </w:tcMar>
          </w:tcPr>
          <w:p w:rsidR="00000000" w:rsidRDefault="00902584">
            <w:pPr>
              <w:snapToGrid w:val="0"/>
              <w:spacing w:after="120" w:line="280" w:lineRule="exact"/>
              <w:rPr>
                <w:rFonts w:hint="eastAsia"/>
                <w:sz w:val="18"/>
                <w:szCs w:val="21"/>
              </w:rPr>
            </w:pPr>
            <w:r>
              <w:rPr>
                <w:sz w:val="18"/>
                <w:szCs w:val="21"/>
              </w:rPr>
              <w:t>河</w:t>
            </w:r>
            <w:r>
              <w:rPr>
                <w:sz w:val="18"/>
                <w:szCs w:val="21"/>
              </w:rPr>
              <w:t xml:space="preserve">  </w:t>
            </w:r>
            <w:r>
              <w:rPr>
                <w:sz w:val="18"/>
                <w:szCs w:val="21"/>
              </w:rPr>
              <w:t>北</w:t>
            </w:r>
            <w:r>
              <w:rPr>
                <w:sz w:val="18"/>
                <w:szCs w:val="21"/>
              </w:rPr>
              <w:t xml:space="preserve">   Hebei</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212.1</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162.8</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23.3</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26.1</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山</w:t>
            </w:r>
            <w:r>
              <w:rPr>
                <w:sz w:val="18"/>
                <w:szCs w:val="21"/>
              </w:rPr>
              <w:t xml:space="preserve">  </w:t>
            </w:r>
            <w:r>
              <w:rPr>
                <w:sz w:val="18"/>
                <w:szCs w:val="21"/>
              </w:rPr>
              <w:t>西</w:t>
            </w:r>
            <w:r>
              <w:rPr>
                <w:sz w:val="18"/>
                <w:szCs w:val="21"/>
              </w:rPr>
              <w:t xml:space="preserve">   Shanxi</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134.1</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99.3</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19.7</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15.1</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18"/>
              </w:rPr>
            </w:pPr>
            <w:r>
              <w:rPr>
                <w:sz w:val="18"/>
                <w:szCs w:val="18"/>
              </w:rPr>
              <w:t>内蒙古</w:t>
            </w:r>
            <w:r>
              <w:rPr>
                <w:sz w:val="18"/>
                <w:szCs w:val="18"/>
              </w:rPr>
              <w:t xml:space="preserve">  </w:t>
            </w:r>
            <w:r>
              <w:rPr>
                <w:rFonts w:hint="eastAsia"/>
                <w:sz w:val="18"/>
                <w:szCs w:val="18"/>
              </w:rPr>
              <w:t xml:space="preserve"> </w:t>
            </w:r>
            <w:r>
              <w:rPr>
                <w:sz w:val="18"/>
                <w:szCs w:val="18"/>
              </w:rPr>
              <w:t>Inner Mongolia</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102.9</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74.8</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11.7</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16.5</w:t>
            </w:r>
          </w:p>
        </w:tc>
      </w:tr>
      <w:tr w:rsidR="00000000">
        <w:trPr>
          <w:trHeight w:val="240"/>
        </w:trPr>
        <w:tc>
          <w:tcPr>
            <w:tcW w:w="1207" w:type="pct"/>
            <w:tcMar>
              <w:left w:w="0" w:type="dxa"/>
              <w:right w:w="0" w:type="dxa"/>
            </w:tcMar>
          </w:tcPr>
          <w:p w:rsidR="00000000" w:rsidRDefault="00902584">
            <w:pPr>
              <w:ind w:left="57"/>
              <w:jc w:val="both"/>
              <w:rPr>
                <w:sz w:val="18"/>
                <w:szCs w:val="21"/>
              </w:rPr>
            </w:pPr>
          </w:p>
        </w:tc>
        <w:tc>
          <w:tcPr>
            <w:tcW w:w="796" w:type="pct"/>
            <w:tcMar>
              <w:left w:w="0" w:type="dxa"/>
              <w:right w:w="0" w:type="dxa"/>
            </w:tcMar>
            <w:vAlign w:val="center"/>
          </w:tcPr>
          <w:p w:rsidR="00000000" w:rsidRDefault="00902584">
            <w:pPr>
              <w:ind w:left="57"/>
              <w:jc w:val="both"/>
              <w:rPr>
                <w:rFonts w:hint="eastAsia"/>
                <w:sz w:val="18"/>
                <w:szCs w:val="21"/>
              </w:rPr>
            </w:pPr>
          </w:p>
        </w:tc>
        <w:tc>
          <w:tcPr>
            <w:tcW w:w="985" w:type="pct"/>
            <w:tcMar>
              <w:left w:w="0" w:type="dxa"/>
              <w:right w:w="0" w:type="dxa"/>
            </w:tcMar>
            <w:vAlign w:val="center"/>
          </w:tcPr>
          <w:p w:rsidR="00000000" w:rsidRDefault="00902584">
            <w:pPr>
              <w:ind w:left="57"/>
              <w:jc w:val="both"/>
              <w:rPr>
                <w:rFonts w:hint="eastAsia"/>
                <w:sz w:val="18"/>
                <w:szCs w:val="21"/>
              </w:rPr>
            </w:pPr>
          </w:p>
        </w:tc>
        <w:tc>
          <w:tcPr>
            <w:tcW w:w="1063" w:type="pct"/>
            <w:tcMar>
              <w:left w:w="0" w:type="dxa"/>
              <w:right w:w="0" w:type="dxa"/>
            </w:tcMar>
            <w:vAlign w:val="center"/>
          </w:tcPr>
          <w:p w:rsidR="00000000" w:rsidRDefault="00902584">
            <w:pPr>
              <w:ind w:left="57"/>
              <w:jc w:val="both"/>
              <w:rPr>
                <w:rFonts w:hint="eastAsia"/>
                <w:sz w:val="18"/>
                <w:szCs w:val="21"/>
              </w:rPr>
            </w:pPr>
          </w:p>
        </w:tc>
        <w:tc>
          <w:tcPr>
            <w:tcW w:w="949"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辽</w:t>
            </w:r>
            <w:r>
              <w:rPr>
                <w:sz w:val="18"/>
                <w:szCs w:val="21"/>
              </w:rPr>
              <w:t xml:space="preserve">  </w:t>
            </w:r>
            <w:r>
              <w:rPr>
                <w:sz w:val="18"/>
                <w:szCs w:val="21"/>
              </w:rPr>
              <w:t>宁</w:t>
            </w:r>
            <w:r>
              <w:rPr>
                <w:sz w:val="18"/>
                <w:szCs w:val="21"/>
              </w:rPr>
              <w:t xml:space="preserve">   Liaoning</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231.7</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151.9</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42.4</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37.4</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吉</w:t>
            </w:r>
            <w:r>
              <w:rPr>
                <w:sz w:val="18"/>
                <w:szCs w:val="21"/>
              </w:rPr>
              <w:t xml:space="preserve">  </w:t>
            </w:r>
            <w:r>
              <w:rPr>
                <w:sz w:val="18"/>
                <w:szCs w:val="21"/>
              </w:rPr>
              <w:t>林</w:t>
            </w:r>
            <w:r>
              <w:rPr>
                <w:sz w:val="18"/>
                <w:szCs w:val="21"/>
              </w:rPr>
              <w:t xml:space="preserve">   Jilin</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130.1</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92.6</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21.2</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16.3</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18"/>
              </w:rPr>
            </w:pPr>
            <w:r>
              <w:rPr>
                <w:sz w:val="18"/>
                <w:szCs w:val="18"/>
              </w:rPr>
              <w:t>黑龙江</w:t>
            </w:r>
            <w:r>
              <w:rPr>
                <w:sz w:val="18"/>
                <w:szCs w:val="18"/>
              </w:rPr>
              <w:t xml:space="preserve">    Heilongjiang</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200.6</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145.0</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30.6</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24.9</w:t>
            </w:r>
          </w:p>
        </w:tc>
      </w:tr>
      <w:tr w:rsidR="00000000">
        <w:trPr>
          <w:trHeight w:val="240"/>
        </w:trPr>
        <w:tc>
          <w:tcPr>
            <w:tcW w:w="1207" w:type="pct"/>
            <w:tcMar>
              <w:left w:w="0" w:type="dxa"/>
              <w:right w:w="0" w:type="dxa"/>
            </w:tcMar>
          </w:tcPr>
          <w:p w:rsidR="00000000" w:rsidRDefault="00902584">
            <w:pPr>
              <w:ind w:left="57"/>
              <w:jc w:val="both"/>
              <w:rPr>
                <w:sz w:val="18"/>
                <w:szCs w:val="21"/>
              </w:rPr>
            </w:pPr>
          </w:p>
        </w:tc>
        <w:tc>
          <w:tcPr>
            <w:tcW w:w="796" w:type="pct"/>
            <w:tcMar>
              <w:left w:w="0" w:type="dxa"/>
              <w:right w:w="0" w:type="dxa"/>
            </w:tcMar>
            <w:vAlign w:val="center"/>
          </w:tcPr>
          <w:p w:rsidR="00000000" w:rsidRDefault="00902584">
            <w:pPr>
              <w:ind w:left="57"/>
              <w:jc w:val="both"/>
              <w:rPr>
                <w:rFonts w:hint="eastAsia"/>
                <w:sz w:val="18"/>
                <w:szCs w:val="21"/>
              </w:rPr>
            </w:pPr>
          </w:p>
        </w:tc>
        <w:tc>
          <w:tcPr>
            <w:tcW w:w="985" w:type="pct"/>
            <w:tcMar>
              <w:left w:w="0" w:type="dxa"/>
              <w:right w:w="0" w:type="dxa"/>
            </w:tcMar>
            <w:vAlign w:val="center"/>
          </w:tcPr>
          <w:p w:rsidR="00000000" w:rsidRDefault="00902584">
            <w:pPr>
              <w:ind w:left="57"/>
              <w:jc w:val="both"/>
              <w:rPr>
                <w:rFonts w:hint="eastAsia"/>
                <w:sz w:val="18"/>
                <w:szCs w:val="21"/>
              </w:rPr>
            </w:pPr>
          </w:p>
        </w:tc>
        <w:tc>
          <w:tcPr>
            <w:tcW w:w="1063" w:type="pct"/>
            <w:tcMar>
              <w:left w:w="0" w:type="dxa"/>
              <w:right w:w="0" w:type="dxa"/>
            </w:tcMar>
            <w:vAlign w:val="center"/>
          </w:tcPr>
          <w:p w:rsidR="00000000" w:rsidRDefault="00902584">
            <w:pPr>
              <w:ind w:left="57"/>
              <w:jc w:val="both"/>
              <w:rPr>
                <w:rFonts w:hint="eastAsia"/>
                <w:sz w:val="18"/>
                <w:szCs w:val="21"/>
              </w:rPr>
            </w:pPr>
          </w:p>
        </w:tc>
        <w:tc>
          <w:tcPr>
            <w:tcW w:w="949"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上</w:t>
            </w:r>
            <w:r>
              <w:rPr>
                <w:sz w:val="18"/>
                <w:szCs w:val="21"/>
              </w:rPr>
              <w:t xml:space="preserve">  </w:t>
            </w:r>
            <w:r>
              <w:rPr>
                <w:sz w:val="18"/>
                <w:szCs w:val="21"/>
              </w:rPr>
              <w:t>海</w:t>
            </w:r>
            <w:r>
              <w:rPr>
                <w:sz w:val="18"/>
                <w:szCs w:val="21"/>
              </w:rPr>
              <w:t xml:space="preserve">   Shanghai</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136.6</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75.1</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14.6</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47.0</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江</w:t>
            </w:r>
            <w:r>
              <w:rPr>
                <w:sz w:val="18"/>
                <w:szCs w:val="21"/>
              </w:rPr>
              <w:t xml:space="preserve">  </w:t>
            </w:r>
            <w:r>
              <w:rPr>
                <w:sz w:val="18"/>
                <w:szCs w:val="21"/>
              </w:rPr>
              <w:t>苏</w:t>
            </w:r>
            <w:r>
              <w:rPr>
                <w:sz w:val="18"/>
                <w:szCs w:val="21"/>
              </w:rPr>
              <w:t xml:space="preserve">   Jiangsu</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270.2</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149.7</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51.5</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69.0</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浙</w:t>
            </w:r>
            <w:r>
              <w:rPr>
                <w:sz w:val="18"/>
                <w:szCs w:val="21"/>
              </w:rPr>
              <w:t xml:space="preserve">  </w:t>
            </w:r>
            <w:r>
              <w:rPr>
                <w:sz w:val="18"/>
                <w:szCs w:val="21"/>
              </w:rPr>
              <w:t>江</w:t>
            </w:r>
            <w:r>
              <w:rPr>
                <w:sz w:val="18"/>
                <w:szCs w:val="21"/>
              </w:rPr>
              <w:t xml:space="preserve">   Zhejing</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148.8</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79.0</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18.7</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51.0</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安</w:t>
            </w:r>
            <w:r>
              <w:rPr>
                <w:sz w:val="18"/>
                <w:szCs w:val="21"/>
              </w:rPr>
              <w:t xml:space="preserve">  </w:t>
            </w:r>
            <w:r>
              <w:rPr>
                <w:sz w:val="18"/>
                <w:szCs w:val="21"/>
              </w:rPr>
              <w:t>徽</w:t>
            </w:r>
            <w:r>
              <w:rPr>
                <w:sz w:val="18"/>
                <w:szCs w:val="21"/>
              </w:rPr>
              <w:t xml:space="preserve">   Anhui</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143.0</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93.3</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28.6</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21.2</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福</w:t>
            </w:r>
            <w:r>
              <w:rPr>
                <w:sz w:val="18"/>
                <w:szCs w:val="21"/>
              </w:rPr>
              <w:t xml:space="preserve">  </w:t>
            </w:r>
            <w:r>
              <w:rPr>
                <w:sz w:val="18"/>
                <w:szCs w:val="21"/>
              </w:rPr>
              <w:t>建</w:t>
            </w:r>
            <w:r>
              <w:rPr>
                <w:sz w:val="18"/>
                <w:szCs w:val="21"/>
              </w:rPr>
              <w:t xml:space="preserve">   Fujian</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139.4</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62.0</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13.0</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64.4</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江</w:t>
            </w:r>
            <w:r>
              <w:rPr>
                <w:sz w:val="18"/>
                <w:szCs w:val="21"/>
              </w:rPr>
              <w:t xml:space="preserve">  </w:t>
            </w:r>
            <w:r>
              <w:rPr>
                <w:sz w:val="18"/>
                <w:szCs w:val="21"/>
              </w:rPr>
              <w:t>西</w:t>
            </w:r>
            <w:r>
              <w:rPr>
                <w:sz w:val="18"/>
                <w:szCs w:val="21"/>
              </w:rPr>
              <w:t xml:space="preserve">   Jiangxi</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108.1</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83.3</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13.5</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11.3</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山</w:t>
            </w:r>
            <w:r>
              <w:rPr>
                <w:sz w:val="18"/>
                <w:szCs w:val="21"/>
              </w:rPr>
              <w:t xml:space="preserve">  </w:t>
            </w:r>
            <w:r>
              <w:rPr>
                <w:sz w:val="18"/>
                <w:szCs w:val="21"/>
              </w:rPr>
              <w:t>东</w:t>
            </w:r>
            <w:r>
              <w:rPr>
                <w:sz w:val="18"/>
                <w:szCs w:val="21"/>
              </w:rPr>
              <w:t xml:space="preserve">   Shandong</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316.1</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195.1</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47.3</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73.7</w:t>
            </w:r>
          </w:p>
        </w:tc>
      </w:tr>
      <w:tr w:rsidR="00000000">
        <w:trPr>
          <w:trHeight w:val="240"/>
        </w:trPr>
        <w:tc>
          <w:tcPr>
            <w:tcW w:w="1207" w:type="pct"/>
            <w:tcMar>
              <w:left w:w="0" w:type="dxa"/>
              <w:right w:w="0" w:type="dxa"/>
            </w:tcMar>
          </w:tcPr>
          <w:p w:rsidR="00000000" w:rsidRDefault="00902584">
            <w:pPr>
              <w:ind w:left="57"/>
              <w:jc w:val="both"/>
              <w:rPr>
                <w:sz w:val="18"/>
                <w:szCs w:val="21"/>
              </w:rPr>
            </w:pPr>
          </w:p>
        </w:tc>
        <w:tc>
          <w:tcPr>
            <w:tcW w:w="796" w:type="pct"/>
            <w:tcMar>
              <w:left w:w="0" w:type="dxa"/>
              <w:right w:w="0" w:type="dxa"/>
            </w:tcMar>
            <w:vAlign w:val="center"/>
          </w:tcPr>
          <w:p w:rsidR="00000000" w:rsidRDefault="00902584">
            <w:pPr>
              <w:ind w:left="57"/>
              <w:jc w:val="both"/>
              <w:rPr>
                <w:rFonts w:hint="eastAsia"/>
                <w:sz w:val="18"/>
                <w:szCs w:val="21"/>
              </w:rPr>
            </w:pPr>
          </w:p>
        </w:tc>
        <w:tc>
          <w:tcPr>
            <w:tcW w:w="985" w:type="pct"/>
            <w:tcMar>
              <w:left w:w="0" w:type="dxa"/>
              <w:right w:w="0" w:type="dxa"/>
            </w:tcMar>
            <w:vAlign w:val="center"/>
          </w:tcPr>
          <w:p w:rsidR="00000000" w:rsidRDefault="00902584">
            <w:pPr>
              <w:ind w:left="57"/>
              <w:jc w:val="both"/>
              <w:rPr>
                <w:rFonts w:hint="eastAsia"/>
                <w:sz w:val="18"/>
                <w:szCs w:val="21"/>
              </w:rPr>
            </w:pPr>
          </w:p>
        </w:tc>
        <w:tc>
          <w:tcPr>
            <w:tcW w:w="1063" w:type="pct"/>
            <w:tcMar>
              <w:left w:w="0" w:type="dxa"/>
              <w:right w:w="0" w:type="dxa"/>
            </w:tcMar>
            <w:vAlign w:val="center"/>
          </w:tcPr>
          <w:p w:rsidR="00000000" w:rsidRDefault="00902584">
            <w:pPr>
              <w:ind w:left="57"/>
              <w:jc w:val="both"/>
              <w:rPr>
                <w:rFonts w:hint="eastAsia"/>
                <w:sz w:val="18"/>
                <w:szCs w:val="21"/>
              </w:rPr>
            </w:pPr>
          </w:p>
        </w:tc>
        <w:tc>
          <w:tcPr>
            <w:tcW w:w="949"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河</w:t>
            </w:r>
            <w:r>
              <w:rPr>
                <w:sz w:val="18"/>
                <w:szCs w:val="21"/>
              </w:rPr>
              <w:t xml:space="preserve">  </w:t>
            </w:r>
            <w:r>
              <w:rPr>
                <w:sz w:val="18"/>
                <w:szCs w:val="21"/>
              </w:rPr>
              <w:t>南</w:t>
            </w:r>
            <w:r>
              <w:rPr>
                <w:sz w:val="18"/>
                <w:szCs w:val="21"/>
              </w:rPr>
              <w:t xml:space="preserve">   Henan</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274.5</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166.9</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58.6</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49.0</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湖</w:t>
            </w:r>
            <w:r>
              <w:rPr>
                <w:sz w:val="18"/>
                <w:szCs w:val="21"/>
              </w:rPr>
              <w:t xml:space="preserve">  </w:t>
            </w:r>
            <w:r>
              <w:rPr>
                <w:sz w:val="18"/>
                <w:szCs w:val="21"/>
              </w:rPr>
              <w:t>北</w:t>
            </w:r>
            <w:r>
              <w:rPr>
                <w:sz w:val="18"/>
                <w:szCs w:val="21"/>
              </w:rPr>
              <w:t xml:space="preserve">   Hubei</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213.2</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157.6</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27.7</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27.8</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湖</w:t>
            </w:r>
            <w:r>
              <w:rPr>
                <w:sz w:val="18"/>
                <w:szCs w:val="21"/>
              </w:rPr>
              <w:t xml:space="preserve">  </w:t>
            </w:r>
            <w:r>
              <w:rPr>
                <w:sz w:val="18"/>
                <w:szCs w:val="21"/>
              </w:rPr>
              <w:t>南</w:t>
            </w:r>
            <w:r>
              <w:rPr>
                <w:sz w:val="18"/>
                <w:szCs w:val="21"/>
              </w:rPr>
              <w:t xml:space="preserve">   Hunan</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169.4</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135.5</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21.8</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12.1</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广</w:t>
            </w:r>
            <w:r>
              <w:rPr>
                <w:sz w:val="18"/>
                <w:szCs w:val="21"/>
              </w:rPr>
              <w:t xml:space="preserve">  </w:t>
            </w:r>
            <w:r>
              <w:rPr>
                <w:sz w:val="18"/>
                <w:szCs w:val="21"/>
              </w:rPr>
              <w:t>东</w:t>
            </w:r>
            <w:r>
              <w:rPr>
                <w:sz w:val="18"/>
                <w:szCs w:val="21"/>
              </w:rPr>
              <w:t xml:space="preserve">   Guangdong</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319.6</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162.4</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41.2</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116.1</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广</w:t>
            </w:r>
            <w:r>
              <w:rPr>
                <w:sz w:val="18"/>
                <w:szCs w:val="21"/>
              </w:rPr>
              <w:t xml:space="preserve">  </w:t>
            </w:r>
            <w:r>
              <w:rPr>
                <w:sz w:val="18"/>
                <w:szCs w:val="21"/>
              </w:rPr>
              <w:t>西</w:t>
            </w:r>
            <w:r>
              <w:rPr>
                <w:sz w:val="18"/>
                <w:szCs w:val="21"/>
              </w:rPr>
              <w:t xml:space="preserve">   Guangx</w:t>
            </w:r>
            <w:r>
              <w:rPr>
                <w:sz w:val="18"/>
                <w:szCs w:val="21"/>
              </w:rPr>
              <w:t>i</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112.5</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88.3</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11.3</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12.9</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海</w:t>
            </w:r>
            <w:r>
              <w:rPr>
                <w:sz w:val="18"/>
                <w:szCs w:val="21"/>
              </w:rPr>
              <w:t xml:space="preserve">  </w:t>
            </w:r>
            <w:r>
              <w:rPr>
                <w:sz w:val="18"/>
                <w:szCs w:val="21"/>
              </w:rPr>
              <w:t>南</w:t>
            </w:r>
            <w:r>
              <w:rPr>
                <w:sz w:val="18"/>
                <w:szCs w:val="21"/>
              </w:rPr>
              <w:t xml:space="preserve">   Hainan</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32.1</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27.0</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1.6</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3.4</w:t>
            </w:r>
          </w:p>
        </w:tc>
      </w:tr>
      <w:tr w:rsidR="00000000">
        <w:trPr>
          <w:trHeight w:val="240"/>
        </w:trPr>
        <w:tc>
          <w:tcPr>
            <w:tcW w:w="1207" w:type="pct"/>
            <w:tcMar>
              <w:left w:w="0" w:type="dxa"/>
              <w:right w:w="0" w:type="dxa"/>
            </w:tcMar>
          </w:tcPr>
          <w:p w:rsidR="00000000" w:rsidRDefault="00902584">
            <w:pPr>
              <w:ind w:left="57"/>
              <w:jc w:val="both"/>
              <w:rPr>
                <w:sz w:val="18"/>
                <w:szCs w:val="21"/>
              </w:rPr>
            </w:pPr>
          </w:p>
        </w:tc>
        <w:tc>
          <w:tcPr>
            <w:tcW w:w="796" w:type="pct"/>
            <w:tcMar>
              <w:left w:w="0" w:type="dxa"/>
              <w:right w:w="0" w:type="dxa"/>
            </w:tcMar>
            <w:vAlign w:val="center"/>
          </w:tcPr>
          <w:p w:rsidR="00000000" w:rsidRDefault="00902584">
            <w:pPr>
              <w:ind w:left="57"/>
              <w:jc w:val="both"/>
              <w:rPr>
                <w:rFonts w:hint="eastAsia"/>
                <w:sz w:val="18"/>
                <w:szCs w:val="21"/>
              </w:rPr>
            </w:pPr>
          </w:p>
        </w:tc>
        <w:tc>
          <w:tcPr>
            <w:tcW w:w="985" w:type="pct"/>
            <w:tcMar>
              <w:left w:w="0" w:type="dxa"/>
              <w:right w:w="0" w:type="dxa"/>
            </w:tcMar>
            <w:vAlign w:val="center"/>
          </w:tcPr>
          <w:p w:rsidR="00000000" w:rsidRDefault="00902584">
            <w:pPr>
              <w:ind w:left="57"/>
              <w:jc w:val="both"/>
              <w:rPr>
                <w:rFonts w:hint="eastAsia"/>
                <w:sz w:val="18"/>
                <w:szCs w:val="21"/>
              </w:rPr>
            </w:pPr>
          </w:p>
        </w:tc>
        <w:tc>
          <w:tcPr>
            <w:tcW w:w="1063" w:type="pct"/>
            <w:tcMar>
              <w:left w:w="0" w:type="dxa"/>
              <w:right w:w="0" w:type="dxa"/>
            </w:tcMar>
            <w:vAlign w:val="center"/>
          </w:tcPr>
          <w:p w:rsidR="00000000" w:rsidRDefault="00902584">
            <w:pPr>
              <w:ind w:left="57"/>
              <w:jc w:val="both"/>
              <w:rPr>
                <w:rFonts w:hint="eastAsia"/>
                <w:sz w:val="18"/>
                <w:szCs w:val="21"/>
              </w:rPr>
            </w:pPr>
          </w:p>
        </w:tc>
        <w:tc>
          <w:tcPr>
            <w:tcW w:w="949"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重</w:t>
            </w:r>
            <w:r>
              <w:rPr>
                <w:sz w:val="18"/>
                <w:szCs w:val="21"/>
              </w:rPr>
              <w:t xml:space="preserve">  </w:t>
            </w:r>
            <w:r>
              <w:rPr>
                <w:sz w:val="18"/>
                <w:szCs w:val="21"/>
              </w:rPr>
              <w:t>庆</w:t>
            </w:r>
            <w:r>
              <w:rPr>
                <w:sz w:val="18"/>
                <w:szCs w:val="21"/>
              </w:rPr>
              <w:t xml:space="preserve">   Chongqing</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75.0</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51.8</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11.0</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12.2</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四</w:t>
            </w:r>
            <w:r>
              <w:rPr>
                <w:sz w:val="18"/>
                <w:szCs w:val="21"/>
              </w:rPr>
              <w:t xml:space="preserve">  </w:t>
            </w:r>
            <w:r>
              <w:rPr>
                <w:sz w:val="18"/>
                <w:szCs w:val="21"/>
              </w:rPr>
              <w:t>川</w:t>
            </w:r>
            <w:r>
              <w:rPr>
                <w:sz w:val="18"/>
                <w:szCs w:val="21"/>
              </w:rPr>
              <w:t xml:space="preserve">   Sichuan</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189.8</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136.1</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24.1</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29.5</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贵</w:t>
            </w:r>
            <w:r>
              <w:rPr>
                <w:sz w:val="18"/>
                <w:szCs w:val="21"/>
              </w:rPr>
              <w:t xml:space="preserve">  </w:t>
            </w:r>
            <w:r>
              <w:rPr>
                <w:sz w:val="18"/>
                <w:szCs w:val="21"/>
              </w:rPr>
              <w:t>州</w:t>
            </w:r>
            <w:r>
              <w:rPr>
                <w:sz w:val="18"/>
                <w:szCs w:val="21"/>
              </w:rPr>
              <w:t xml:space="preserve">   Guizhou</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68.0</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54.0</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6.7</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7.3</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云</w:t>
            </w:r>
            <w:r>
              <w:rPr>
                <w:sz w:val="18"/>
                <w:szCs w:val="21"/>
              </w:rPr>
              <w:t xml:space="preserve">  </w:t>
            </w:r>
            <w:r>
              <w:rPr>
                <w:sz w:val="18"/>
                <w:szCs w:val="21"/>
              </w:rPr>
              <w:t>南</w:t>
            </w:r>
            <w:r>
              <w:rPr>
                <w:sz w:val="18"/>
                <w:szCs w:val="21"/>
              </w:rPr>
              <w:t xml:space="preserve">   Yunnan</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102.8</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82.0</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9.7</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11.1</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西</w:t>
            </w:r>
            <w:r>
              <w:rPr>
                <w:sz w:val="18"/>
                <w:szCs w:val="21"/>
              </w:rPr>
              <w:t xml:space="preserve">  </w:t>
            </w:r>
            <w:r>
              <w:rPr>
                <w:sz w:val="18"/>
                <w:szCs w:val="21"/>
              </w:rPr>
              <w:t>藏</w:t>
            </w:r>
            <w:r>
              <w:rPr>
                <w:sz w:val="18"/>
                <w:szCs w:val="21"/>
              </w:rPr>
              <w:t xml:space="preserve">   Tibet</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6.0</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5.5</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0.4</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0.1</w:t>
            </w:r>
          </w:p>
        </w:tc>
      </w:tr>
      <w:tr w:rsidR="00000000">
        <w:trPr>
          <w:trHeight w:val="240"/>
        </w:trPr>
        <w:tc>
          <w:tcPr>
            <w:tcW w:w="1207" w:type="pct"/>
            <w:tcMar>
              <w:left w:w="0" w:type="dxa"/>
              <w:right w:w="0" w:type="dxa"/>
            </w:tcMar>
          </w:tcPr>
          <w:p w:rsidR="00000000" w:rsidRDefault="00902584">
            <w:pPr>
              <w:ind w:left="57"/>
              <w:jc w:val="both"/>
              <w:rPr>
                <w:sz w:val="18"/>
                <w:szCs w:val="21"/>
              </w:rPr>
            </w:pPr>
          </w:p>
        </w:tc>
        <w:tc>
          <w:tcPr>
            <w:tcW w:w="796" w:type="pct"/>
            <w:tcMar>
              <w:left w:w="0" w:type="dxa"/>
              <w:right w:w="0" w:type="dxa"/>
            </w:tcMar>
            <w:vAlign w:val="center"/>
          </w:tcPr>
          <w:p w:rsidR="00000000" w:rsidRDefault="00902584">
            <w:pPr>
              <w:ind w:left="57"/>
              <w:jc w:val="both"/>
              <w:rPr>
                <w:rFonts w:hint="eastAsia"/>
                <w:sz w:val="18"/>
                <w:szCs w:val="21"/>
              </w:rPr>
            </w:pPr>
          </w:p>
        </w:tc>
        <w:tc>
          <w:tcPr>
            <w:tcW w:w="985" w:type="pct"/>
            <w:tcMar>
              <w:left w:w="0" w:type="dxa"/>
              <w:right w:w="0" w:type="dxa"/>
            </w:tcMar>
            <w:vAlign w:val="center"/>
          </w:tcPr>
          <w:p w:rsidR="00000000" w:rsidRDefault="00902584">
            <w:pPr>
              <w:ind w:left="57"/>
              <w:jc w:val="both"/>
              <w:rPr>
                <w:rFonts w:hint="eastAsia"/>
                <w:sz w:val="18"/>
                <w:szCs w:val="21"/>
              </w:rPr>
            </w:pPr>
          </w:p>
        </w:tc>
        <w:tc>
          <w:tcPr>
            <w:tcW w:w="1063" w:type="pct"/>
            <w:tcMar>
              <w:left w:w="0" w:type="dxa"/>
              <w:right w:w="0" w:type="dxa"/>
            </w:tcMar>
            <w:vAlign w:val="center"/>
          </w:tcPr>
          <w:p w:rsidR="00000000" w:rsidRDefault="00902584">
            <w:pPr>
              <w:ind w:left="57"/>
              <w:jc w:val="both"/>
              <w:rPr>
                <w:rFonts w:hint="eastAsia"/>
                <w:sz w:val="18"/>
                <w:szCs w:val="21"/>
              </w:rPr>
            </w:pPr>
          </w:p>
        </w:tc>
        <w:tc>
          <w:tcPr>
            <w:tcW w:w="949"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陕</w:t>
            </w:r>
            <w:r>
              <w:rPr>
                <w:sz w:val="18"/>
                <w:szCs w:val="21"/>
              </w:rPr>
              <w:t xml:space="preserve">  </w:t>
            </w:r>
            <w:r>
              <w:rPr>
                <w:sz w:val="18"/>
                <w:szCs w:val="21"/>
              </w:rPr>
              <w:t>西</w:t>
            </w:r>
            <w:r>
              <w:rPr>
                <w:sz w:val="18"/>
                <w:szCs w:val="21"/>
              </w:rPr>
              <w:t xml:space="preserve">   Shaan</w:t>
            </w:r>
            <w:r>
              <w:rPr>
                <w:sz w:val="18"/>
                <w:szCs w:val="21"/>
              </w:rPr>
              <w:t>xi</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120.8</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93.7</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12.7</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14.4</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甘</w:t>
            </w:r>
            <w:r>
              <w:rPr>
                <w:sz w:val="18"/>
                <w:szCs w:val="21"/>
              </w:rPr>
              <w:t xml:space="preserve">  </w:t>
            </w:r>
            <w:r>
              <w:rPr>
                <w:sz w:val="18"/>
                <w:szCs w:val="21"/>
              </w:rPr>
              <w:t>肃</w:t>
            </w:r>
            <w:r>
              <w:rPr>
                <w:sz w:val="18"/>
                <w:szCs w:val="21"/>
              </w:rPr>
              <w:t xml:space="preserve">   Gansu</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72.3</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57.7</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10.1</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4.4</w:t>
            </w:r>
          </w:p>
        </w:tc>
      </w:tr>
      <w:tr w:rsidR="00000000">
        <w:trPr>
          <w:trHeight w:val="240"/>
        </w:trPr>
        <w:tc>
          <w:tcPr>
            <w:tcW w:w="1207" w:type="pct"/>
            <w:tcMar>
              <w:left w:w="0" w:type="dxa"/>
              <w:right w:w="0" w:type="dxa"/>
            </w:tcMar>
          </w:tcPr>
          <w:p w:rsidR="00000000" w:rsidRDefault="00902584">
            <w:pPr>
              <w:snapToGrid w:val="0"/>
              <w:spacing w:after="120" w:line="280" w:lineRule="exact"/>
              <w:rPr>
                <w:sz w:val="18"/>
                <w:szCs w:val="21"/>
              </w:rPr>
            </w:pPr>
            <w:r>
              <w:rPr>
                <w:sz w:val="18"/>
                <w:szCs w:val="21"/>
              </w:rPr>
              <w:t>青</w:t>
            </w:r>
            <w:r>
              <w:rPr>
                <w:sz w:val="18"/>
                <w:szCs w:val="21"/>
              </w:rPr>
              <w:t xml:space="preserve">  </w:t>
            </w:r>
            <w:r>
              <w:rPr>
                <w:sz w:val="18"/>
                <w:szCs w:val="21"/>
              </w:rPr>
              <w:t>海</w:t>
            </w:r>
            <w:r>
              <w:rPr>
                <w:sz w:val="18"/>
                <w:szCs w:val="21"/>
              </w:rPr>
              <w:t xml:space="preserve">   Qinghai</w:t>
            </w:r>
          </w:p>
        </w:tc>
        <w:tc>
          <w:tcPr>
            <w:tcW w:w="796"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17.3</w:t>
            </w:r>
          </w:p>
        </w:tc>
        <w:tc>
          <w:tcPr>
            <w:tcW w:w="985"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15.0</w:t>
            </w:r>
          </w:p>
        </w:tc>
        <w:tc>
          <w:tcPr>
            <w:tcW w:w="1063"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1.7</w:t>
            </w:r>
          </w:p>
        </w:tc>
        <w:tc>
          <w:tcPr>
            <w:tcW w:w="949" w:type="pct"/>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0.7</w:t>
            </w:r>
          </w:p>
        </w:tc>
      </w:tr>
      <w:tr w:rsidR="00000000">
        <w:trPr>
          <w:trHeight w:val="240"/>
        </w:trPr>
        <w:tc>
          <w:tcPr>
            <w:tcW w:w="1207" w:type="pct"/>
            <w:tcBorders>
              <w:bottom w:val="single" w:sz="4" w:space="0" w:color="auto"/>
            </w:tcBorders>
            <w:tcMar>
              <w:left w:w="0" w:type="dxa"/>
              <w:right w:w="0" w:type="dxa"/>
            </w:tcMar>
          </w:tcPr>
          <w:p w:rsidR="00000000" w:rsidRDefault="00902584">
            <w:pPr>
              <w:snapToGrid w:val="0"/>
              <w:spacing w:after="120" w:line="280" w:lineRule="exact"/>
              <w:rPr>
                <w:sz w:val="18"/>
                <w:szCs w:val="21"/>
              </w:rPr>
            </w:pPr>
            <w:r>
              <w:rPr>
                <w:sz w:val="18"/>
                <w:szCs w:val="21"/>
              </w:rPr>
              <w:t>宁</w:t>
            </w:r>
            <w:r>
              <w:rPr>
                <w:sz w:val="18"/>
                <w:szCs w:val="21"/>
              </w:rPr>
              <w:t xml:space="preserve">  </w:t>
            </w:r>
            <w:r>
              <w:rPr>
                <w:sz w:val="18"/>
                <w:szCs w:val="21"/>
              </w:rPr>
              <w:t>夏</w:t>
            </w:r>
            <w:r>
              <w:rPr>
                <w:sz w:val="18"/>
                <w:szCs w:val="21"/>
              </w:rPr>
              <w:t xml:space="preserve">   Ningxia</w:t>
            </w:r>
          </w:p>
        </w:tc>
        <w:tc>
          <w:tcPr>
            <w:tcW w:w="796"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23.6</w:t>
            </w:r>
          </w:p>
        </w:tc>
        <w:tc>
          <w:tcPr>
            <w:tcW w:w="985"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18.8</w:t>
            </w:r>
          </w:p>
        </w:tc>
        <w:tc>
          <w:tcPr>
            <w:tcW w:w="1063"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1.8</w:t>
            </w:r>
          </w:p>
        </w:tc>
        <w:tc>
          <w:tcPr>
            <w:tcW w:w="949"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3.1</w:t>
            </w:r>
          </w:p>
        </w:tc>
      </w:tr>
      <w:tr w:rsidR="00000000">
        <w:trPr>
          <w:trHeight w:val="240"/>
        </w:trPr>
        <w:tc>
          <w:tcPr>
            <w:tcW w:w="1207" w:type="pct"/>
            <w:tcBorders>
              <w:bottom w:val="single" w:sz="12" w:space="0" w:color="auto"/>
            </w:tcBorders>
            <w:tcMar>
              <w:left w:w="0" w:type="dxa"/>
              <w:right w:w="0" w:type="dxa"/>
            </w:tcMar>
          </w:tcPr>
          <w:p w:rsidR="00000000" w:rsidRDefault="00902584">
            <w:pPr>
              <w:snapToGrid w:val="0"/>
              <w:spacing w:after="120" w:line="280" w:lineRule="exact"/>
              <w:rPr>
                <w:sz w:val="18"/>
                <w:szCs w:val="21"/>
              </w:rPr>
            </w:pPr>
            <w:r>
              <w:rPr>
                <w:sz w:val="18"/>
                <w:szCs w:val="21"/>
              </w:rPr>
              <w:t>新</w:t>
            </w:r>
            <w:r>
              <w:rPr>
                <w:sz w:val="18"/>
                <w:szCs w:val="21"/>
              </w:rPr>
              <w:t xml:space="preserve">  </w:t>
            </w:r>
            <w:r>
              <w:rPr>
                <w:sz w:val="18"/>
                <w:szCs w:val="21"/>
              </w:rPr>
              <w:t>疆</w:t>
            </w:r>
            <w:r>
              <w:rPr>
                <w:sz w:val="18"/>
                <w:szCs w:val="21"/>
              </w:rPr>
              <w:t xml:space="preserve">   Xinjiang</w:t>
            </w:r>
          </w:p>
        </w:tc>
        <w:tc>
          <w:tcPr>
            <w:tcW w:w="796"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107.9</w:t>
            </w:r>
          </w:p>
        </w:tc>
        <w:tc>
          <w:tcPr>
            <w:tcW w:w="985"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93.5</w:t>
            </w:r>
          </w:p>
        </w:tc>
        <w:tc>
          <w:tcPr>
            <w:tcW w:w="1063"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5.6</w:t>
            </w:r>
          </w:p>
        </w:tc>
        <w:tc>
          <w:tcPr>
            <w:tcW w:w="949"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8"/>
                <w:szCs w:val="21"/>
              </w:rPr>
            </w:pPr>
            <w:r>
              <w:rPr>
                <w:rFonts w:hAnsi="SimSun" w:hint="eastAsia"/>
                <w:sz w:val="18"/>
                <w:szCs w:val="21"/>
              </w:rPr>
              <w:t>8.8</w:t>
            </w:r>
          </w:p>
        </w:tc>
      </w:tr>
    </w:tbl>
    <w:p w:rsidR="00000000" w:rsidRDefault="00902584">
      <w:pPr>
        <w:pStyle w:val="SingleTxt"/>
        <w:spacing w:after="120"/>
        <w:rPr>
          <w:rFonts w:hAnsi="SimSun"/>
        </w:rPr>
      </w:pPr>
    </w:p>
    <w:p w:rsidR="00000000" w:rsidRDefault="00902584">
      <w:pPr>
        <w:pStyle w:val="SingleTxt"/>
        <w:spacing w:after="120"/>
        <w:rPr>
          <w:rFonts w:ascii="SimHei" w:eastAsia="SimHei" w:hAnsi="SimSun"/>
          <w:color w:val="FF0000"/>
        </w:rPr>
      </w:pPr>
      <w:r>
        <w:rPr>
          <w:rFonts w:hAnsi="SimSun"/>
        </w:rPr>
        <w:br w:type="page"/>
      </w:r>
      <w:r>
        <w:rPr>
          <w:rFonts w:hAnsi="SimSun" w:hint="eastAsia"/>
        </w:rPr>
        <w:t>表十四</w:t>
      </w:r>
      <w:r>
        <w:rPr>
          <w:rFonts w:hAnsi="SimSun"/>
        </w:rPr>
        <w:br/>
      </w:r>
      <w:r>
        <w:rPr>
          <w:rFonts w:ascii="SimHei" w:eastAsia="SimHei" w:hAnsi="SimSun" w:hint="eastAsia"/>
          <w:color w:val="FF0000"/>
        </w:rPr>
        <w:t>分地区分行业城镇单位女性从业人员</w:t>
      </w:r>
      <w:r>
        <w:rPr>
          <w:rFonts w:ascii="SimHei" w:eastAsia="SimHei" w:hAnsi="SimSun"/>
          <w:color w:val="FF0000"/>
        </w:rPr>
        <w:br/>
      </w:r>
      <w:r>
        <w:rPr>
          <w:rFonts w:ascii="SimHei" w:eastAsia="SimHei" w:hAnsi="SimSun"/>
          <w:b/>
          <w:bCs/>
          <w:color w:val="FF0000"/>
        </w:rPr>
        <w:t>FEMALE EMPLOYMENT IN URBAN UNITS BY SECTOR AND REGION (End of Year)</w:t>
      </w:r>
    </w:p>
    <w:p w:rsidR="00000000" w:rsidRDefault="00902584">
      <w:pPr>
        <w:pStyle w:val="SingleTxt"/>
        <w:spacing w:after="240"/>
        <w:rPr>
          <w:rFonts w:hAnsi="SimSun"/>
        </w:rPr>
      </w:pPr>
      <w:r>
        <w:rPr>
          <w:rFonts w:hAnsi="SimSun" w:hint="eastAsia"/>
        </w:rPr>
        <w:t>单位：</w:t>
      </w:r>
      <w:r>
        <w:rPr>
          <w:rFonts w:hAnsi="SimSun" w:hint="eastAsia"/>
        </w:rPr>
        <w:t>万人（</w:t>
      </w:r>
      <w:r>
        <w:rPr>
          <w:rFonts w:hAnsi="SimSun" w:hint="eastAsia"/>
        </w:rPr>
        <w:t>10 000 persons</w:t>
      </w:r>
      <w:r>
        <w:rPr>
          <w:rFonts w:hAnsi="SimSun"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777"/>
        <w:gridCol w:w="1166"/>
        <w:gridCol w:w="972"/>
        <w:gridCol w:w="793"/>
        <w:gridCol w:w="1150"/>
        <w:gridCol w:w="777"/>
        <w:gridCol w:w="1166"/>
        <w:gridCol w:w="1442"/>
      </w:tblGrid>
      <w:tr w:rsidR="00000000">
        <w:trPr>
          <w:trHeight w:val="835"/>
        </w:trPr>
        <w:tc>
          <w:tcPr>
            <w:tcW w:w="821" w:type="pct"/>
            <w:tcBorders>
              <w:bottom w:val="single" w:sz="12" w:space="0" w:color="auto"/>
            </w:tcBorders>
            <w:tcMar>
              <w:left w:w="0" w:type="dxa"/>
              <w:right w:w="0" w:type="dxa"/>
            </w:tcMar>
            <w:vAlign w:val="center"/>
          </w:tcPr>
          <w:p w:rsidR="00000000" w:rsidRDefault="00902584">
            <w:pPr>
              <w:snapToGrid w:val="0"/>
              <w:spacing w:line="280" w:lineRule="exact"/>
              <w:ind w:left="57"/>
              <w:jc w:val="center"/>
              <w:rPr>
                <w:rFonts w:hAnsi="SimSun" w:hint="eastAsia"/>
                <w:b/>
                <w:sz w:val="15"/>
                <w:szCs w:val="15"/>
              </w:rPr>
            </w:pPr>
            <w:r>
              <w:rPr>
                <w:rFonts w:hAnsi="SimSun" w:hint="eastAsia"/>
                <w:b/>
                <w:sz w:val="15"/>
                <w:szCs w:val="15"/>
              </w:rPr>
              <w:t>年份</w:t>
            </w:r>
            <w:r>
              <w:rPr>
                <w:rFonts w:hAnsi="SimSun" w:hint="eastAsia"/>
                <w:b/>
                <w:sz w:val="15"/>
                <w:szCs w:val="15"/>
              </w:rPr>
              <w:t xml:space="preserve">  </w:t>
            </w:r>
            <w:r>
              <w:rPr>
                <w:rFonts w:hAnsi="SimSun" w:hint="eastAsia"/>
                <w:b/>
                <w:sz w:val="15"/>
                <w:szCs w:val="15"/>
              </w:rPr>
              <w:t>地区</w:t>
            </w:r>
          </w:p>
          <w:p w:rsidR="00000000" w:rsidRDefault="00902584">
            <w:pPr>
              <w:snapToGrid w:val="0"/>
              <w:spacing w:line="280" w:lineRule="exact"/>
              <w:ind w:left="57"/>
              <w:jc w:val="center"/>
              <w:rPr>
                <w:b/>
                <w:sz w:val="15"/>
                <w:szCs w:val="15"/>
              </w:rPr>
            </w:pPr>
            <w:r>
              <w:rPr>
                <w:b/>
                <w:sz w:val="15"/>
                <w:szCs w:val="15"/>
              </w:rPr>
              <w:t>Year  Region</w:t>
            </w:r>
          </w:p>
        </w:tc>
        <w:tc>
          <w:tcPr>
            <w:tcW w:w="394"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5"/>
                <w:szCs w:val="15"/>
              </w:rPr>
            </w:pPr>
            <w:r>
              <w:rPr>
                <w:rFonts w:hAnsi="SimSun" w:hint="eastAsia"/>
                <w:b/>
                <w:sz w:val="15"/>
                <w:szCs w:val="15"/>
              </w:rPr>
              <w:t>合计</w:t>
            </w:r>
          </w:p>
          <w:p w:rsidR="00000000" w:rsidRDefault="00902584">
            <w:pPr>
              <w:snapToGrid w:val="0"/>
              <w:spacing w:line="280" w:lineRule="exact"/>
              <w:jc w:val="center"/>
              <w:rPr>
                <w:b/>
                <w:spacing w:val="-4"/>
                <w:sz w:val="15"/>
                <w:szCs w:val="15"/>
              </w:rPr>
            </w:pPr>
            <w:r>
              <w:rPr>
                <w:b/>
                <w:spacing w:val="-4"/>
                <w:sz w:val="15"/>
                <w:szCs w:val="15"/>
              </w:rPr>
              <w:t>Total</w:t>
            </w:r>
          </w:p>
        </w:tc>
        <w:tc>
          <w:tcPr>
            <w:tcW w:w="591" w:type="pct"/>
            <w:tcBorders>
              <w:bottom w:val="single" w:sz="12" w:space="0" w:color="auto"/>
            </w:tcBorders>
            <w:tcMar>
              <w:left w:w="0" w:type="dxa"/>
              <w:right w:w="0" w:type="dxa"/>
            </w:tcMar>
          </w:tcPr>
          <w:p w:rsidR="00000000" w:rsidRDefault="00902584">
            <w:pPr>
              <w:snapToGrid w:val="0"/>
              <w:spacing w:line="280" w:lineRule="exact"/>
              <w:jc w:val="center"/>
              <w:rPr>
                <w:rFonts w:hAnsi="SimSun"/>
                <w:b/>
                <w:sz w:val="15"/>
                <w:szCs w:val="15"/>
              </w:rPr>
            </w:pPr>
            <w:r>
              <w:rPr>
                <w:rFonts w:hAnsi="SimSun"/>
                <w:b/>
                <w:sz w:val="15"/>
                <w:szCs w:val="15"/>
              </w:rPr>
              <w:t>农、林、牧、</w:t>
            </w:r>
            <w:r>
              <w:rPr>
                <w:rFonts w:hAnsi="SimSun"/>
                <w:b/>
                <w:sz w:val="15"/>
                <w:szCs w:val="15"/>
              </w:rPr>
              <w:br/>
            </w:r>
            <w:r>
              <w:rPr>
                <w:rFonts w:hAnsi="SimSun"/>
                <w:b/>
                <w:sz w:val="15"/>
                <w:szCs w:val="15"/>
              </w:rPr>
              <w:t>渔业</w:t>
            </w:r>
          </w:p>
          <w:p w:rsidR="00000000" w:rsidRDefault="00902584">
            <w:pPr>
              <w:snapToGrid w:val="0"/>
              <w:spacing w:line="280" w:lineRule="exact"/>
              <w:jc w:val="center"/>
              <w:rPr>
                <w:rFonts w:hint="eastAsia"/>
                <w:b/>
                <w:sz w:val="15"/>
                <w:szCs w:val="15"/>
              </w:rPr>
            </w:pPr>
            <w:r>
              <w:rPr>
                <w:b/>
                <w:sz w:val="15"/>
                <w:szCs w:val="15"/>
              </w:rPr>
              <w:t>Farming</w:t>
            </w:r>
            <w:r>
              <w:rPr>
                <w:b/>
                <w:sz w:val="15"/>
                <w:szCs w:val="15"/>
              </w:rPr>
              <w:t>，</w:t>
            </w:r>
            <w:r>
              <w:rPr>
                <w:b/>
                <w:sz w:val="15"/>
                <w:szCs w:val="15"/>
              </w:rPr>
              <w:t>Forestry,</w:t>
            </w:r>
          </w:p>
          <w:p w:rsidR="00000000" w:rsidRDefault="00902584">
            <w:pPr>
              <w:snapToGrid w:val="0"/>
              <w:spacing w:line="280" w:lineRule="exact"/>
              <w:jc w:val="center"/>
              <w:rPr>
                <w:rFonts w:hint="eastAsia"/>
                <w:b/>
                <w:sz w:val="15"/>
                <w:szCs w:val="15"/>
              </w:rPr>
            </w:pPr>
            <w:r>
              <w:rPr>
                <w:b/>
                <w:sz w:val="15"/>
                <w:szCs w:val="15"/>
              </w:rPr>
              <w:t xml:space="preserve">Animal </w:t>
            </w:r>
            <w:r>
              <w:rPr>
                <w:b/>
                <w:spacing w:val="-6"/>
                <w:sz w:val="15"/>
                <w:szCs w:val="15"/>
              </w:rPr>
              <w:t>Husbandry</w:t>
            </w:r>
            <w:r>
              <w:rPr>
                <w:b/>
                <w:sz w:val="15"/>
                <w:szCs w:val="15"/>
              </w:rPr>
              <w:t xml:space="preserve"> </w:t>
            </w:r>
          </w:p>
          <w:p w:rsidR="00000000" w:rsidRDefault="00902584">
            <w:pPr>
              <w:snapToGrid w:val="0"/>
              <w:spacing w:line="280" w:lineRule="exact"/>
              <w:jc w:val="center"/>
              <w:rPr>
                <w:b/>
                <w:sz w:val="15"/>
                <w:szCs w:val="15"/>
              </w:rPr>
            </w:pPr>
            <w:r>
              <w:rPr>
                <w:b/>
                <w:sz w:val="15"/>
                <w:szCs w:val="15"/>
              </w:rPr>
              <w:t xml:space="preserve">and </w:t>
            </w:r>
            <w:r>
              <w:rPr>
                <w:rFonts w:hint="eastAsia"/>
                <w:b/>
                <w:sz w:val="15"/>
                <w:szCs w:val="15"/>
              </w:rPr>
              <w:t>F</w:t>
            </w:r>
            <w:r>
              <w:rPr>
                <w:b/>
                <w:sz w:val="15"/>
                <w:szCs w:val="15"/>
              </w:rPr>
              <w:t>ishery</w:t>
            </w:r>
          </w:p>
        </w:tc>
        <w:tc>
          <w:tcPr>
            <w:tcW w:w="493"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15"/>
              </w:rPr>
            </w:pPr>
            <w:r>
              <w:rPr>
                <w:rFonts w:hAnsi="SimSun" w:hint="eastAsia"/>
                <w:b/>
                <w:sz w:val="15"/>
                <w:szCs w:val="15"/>
              </w:rPr>
              <w:t>采掘业</w:t>
            </w:r>
          </w:p>
          <w:p w:rsidR="00000000" w:rsidRDefault="00902584">
            <w:pPr>
              <w:snapToGrid w:val="0"/>
              <w:spacing w:line="280" w:lineRule="exact"/>
              <w:jc w:val="center"/>
              <w:rPr>
                <w:b/>
                <w:sz w:val="15"/>
                <w:szCs w:val="15"/>
              </w:rPr>
            </w:pPr>
          </w:p>
          <w:p w:rsidR="00000000" w:rsidRDefault="00902584">
            <w:pPr>
              <w:snapToGrid w:val="0"/>
              <w:spacing w:line="280" w:lineRule="exact"/>
              <w:jc w:val="center"/>
              <w:rPr>
                <w:rFonts w:hint="eastAsia"/>
                <w:b/>
                <w:sz w:val="15"/>
                <w:szCs w:val="15"/>
              </w:rPr>
            </w:pPr>
            <w:r>
              <w:rPr>
                <w:b/>
                <w:sz w:val="15"/>
                <w:szCs w:val="15"/>
              </w:rPr>
              <w:t>Mining</w:t>
            </w:r>
          </w:p>
          <w:p w:rsidR="00000000" w:rsidRDefault="00902584">
            <w:pPr>
              <w:snapToGrid w:val="0"/>
              <w:spacing w:line="280" w:lineRule="exact"/>
              <w:jc w:val="center"/>
              <w:rPr>
                <w:rFonts w:hint="eastAsia"/>
                <w:b/>
                <w:sz w:val="15"/>
                <w:szCs w:val="15"/>
              </w:rPr>
            </w:pPr>
            <w:r>
              <w:rPr>
                <w:b/>
                <w:sz w:val="15"/>
                <w:szCs w:val="15"/>
              </w:rPr>
              <w:t>and</w:t>
            </w:r>
          </w:p>
          <w:p w:rsidR="00000000" w:rsidRDefault="00902584">
            <w:pPr>
              <w:snapToGrid w:val="0"/>
              <w:spacing w:line="280" w:lineRule="exact"/>
              <w:jc w:val="center"/>
              <w:rPr>
                <w:b/>
                <w:sz w:val="15"/>
                <w:szCs w:val="15"/>
              </w:rPr>
            </w:pPr>
            <w:r>
              <w:rPr>
                <w:b/>
                <w:sz w:val="15"/>
                <w:szCs w:val="15"/>
              </w:rPr>
              <w:t>Quarrying</w:t>
            </w:r>
          </w:p>
        </w:tc>
        <w:tc>
          <w:tcPr>
            <w:tcW w:w="402"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15"/>
              </w:rPr>
            </w:pPr>
            <w:r>
              <w:rPr>
                <w:rFonts w:hAnsi="SimSun" w:hint="eastAsia"/>
                <w:b/>
                <w:sz w:val="15"/>
                <w:szCs w:val="15"/>
              </w:rPr>
              <w:t>制造业</w:t>
            </w:r>
          </w:p>
          <w:p w:rsidR="00000000" w:rsidRDefault="00902584">
            <w:pPr>
              <w:snapToGrid w:val="0"/>
              <w:spacing w:line="280" w:lineRule="exact"/>
              <w:jc w:val="center"/>
              <w:rPr>
                <w:b/>
                <w:spacing w:val="-14"/>
                <w:sz w:val="15"/>
                <w:szCs w:val="15"/>
              </w:rPr>
            </w:pPr>
          </w:p>
          <w:p w:rsidR="00000000" w:rsidRDefault="00902584">
            <w:pPr>
              <w:snapToGrid w:val="0"/>
              <w:spacing w:line="280" w:lineRule="exact"/>
              <w:jc w:val="center"/>
              <w:rPr>
                <w:rFonts w:hint="eastAsia"/>
                <w:b/>
                <w:spacing w:val="-14"/>
                <w:sz w:val="15"/>
                <w:szCs w:val="15"/>
              </w:rPr>
            </w:pPr>
            <w:r>
              <w:rPr>
                <w:b/>
                <w:spacing w:val="-14"/>
                <w:sz w:val="15"/>
                <w:szCs w:val="15"/>
              </w:rPr>
              <w:t>Manufac-</w:t>
            </w:r>
          </w:p>
          <w:p w:rsidR="00000000" w:rsidRDefault="00902584">
            <w:pPr>
              <w:snapToGrid w:val="0"/>
              <w:spacing w:line="280" w:lineRule="exact"/>
              <w:jc w:val="center"/>
              <w:rPr>
                <w:b/>
                <w:sz w:val="15"/>
                <w:szCs w:val="15"/>
              </w:rPr>
            </w:pPr>
            <w:r>
              <w:rPr>
                <w:b/>
                <w:sz w:val="15"/>
                <w:szCs w:val="15"/>
              </w:rPr>
              <w:t>turing</w:t>
            </w:r>
          </w:p>
        </w:tc>
        <w:tc>
          <w:tcPr>
            <w:tcW w:w="583"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15"/>
              </w:rPr>
            </w:pPr>
            <w:r>
              <w:rPr>
                <w:rFonts w:hAnsi="SimSun" w:hint="eastAsia"/>
                <w:b/>
                <w:sz w:val="15"/>
                <w:szCs w:val="15"/>
              </w:rPr>
              <w:t>电力、煤气</w:t>
            </w:r>
          </w:p>
          <w:p w:rsidR="00000000" w:rsidRDefault="00902584">
            <w:pPr>
              <w:snapToGrid w:val="0"/>
              <w:spacing w:line="280" w:lineRule="exact"/>
              <w:jc w:val="center"/>
              <w:rPr>
                <w:rFonts w:hAnsi="SimSun" w:hint="eastAsia"/>
                <w:b/>
                <w:sz w:val="15"/>
                <w:szCs w:val="15"/>
              </w:rPr>
            </w:pPr>
            <w:r>
              <w:rPr>
                <w:rFonts w:hAnsi="SimSun" w:hint="eastAsia"/>
                <w:b/>
                <w:sz w:val="15"/>
                <w:szCs w:val="15"/>
              </w:rPr>
              <w:t>及水的生产</w:t>
            </w:r>
          </w:p>
          <w:p w:rsidR="00000000" w:rsidRDefault="00902584">
            <w:pPr>
              <w:snapToGrid w:val="0"/>
              <w:spacing w:line="280" w:lineRule="exact"/>
              <w:jc w:val="center"/>
              <w:rPr>
                <w:rFonts w:hAnsi="SimSun" w:hint="eastAsia"/>
                <w:b/>
                <w:sz w:val="15"/>
                <w:szCs w:val="15"/>
              </w:rPr>
            </w:pPr>
            <w:r>
              <w:rPr>
                <w:rFonts w:hAnsi="SimSun" w:hint="eastAsia"/>
                <w:b/>
                <w:sz w:val="15"/>
                <w:szCs w:val="15"/>
              </w:rPr>
              <w:t>和供应业</w:t>
            </w:r>
          </w:p>
          <w:p w:rsidR="00000000" w:rsidRDefault="00902584">
            <w:pPr>
              <w:snapToGrid w:val="0"/>
              <w:spacing w:line="280" w:lineRule="exact"/>
              <w:jc w:val="center"/>
              <w:rPr>
                <w:rFonts w:hint="eastAsia"/>
                <w:b/>
                <w:sz w:val="15"/>
                <w:szCs w:val="15"/>
              </w:rPr>
            </w:pPr>
            <w:r>
              <w:rPr>
                <w:rFonts w:hAnsi="SimSun"/>
                <w:b/>
                <w:sz w:val="15"/>
                <w:szCs w:val="15"/>
              </w:rPr>
              <w:t>P</w:t>
            </w:r>
            <w:r>
              <w:rPr>
                <w:b/>
                <w:sz w:val="15"/>
                <w:szCs w:val="15"/>
              </w:rPr>
              <w:t>roduction</w:t>
            </w:r>
          </w:p>
          <w:p w:rsidR="00000000" w:rsidRDefault="00902584">
            <w:pPr>
              <w:snapToGrid w:val="0"/>
              <w:spacing w:line="280" w:lineRule="exact"/>
              <w:jc w:val="center"/>
              <w:rPr>
                <w:b/>
                <w:sz w:val="15"/>
                <w:szCs w:val="15"/>
              </w:rPr>
            </w:pPr>
            <w:r>
              <w:rPr>
                <w:b/>
                <w:sz w:val="15"/>
                <w:szCs w:val="15"/>
              </w:rPr>
              <w:t>and Supply</w:t>
            </w:r>
          </w:p>
          <w:p w:rsidR="00000000" w:rsidRDefault="00902584">
            <w:pPr>
              <w:snapToGrid w:val="0"/>
              <w:spacing w:line="280" w:lineRule="exact"/>
              <w:jc w:val="center"/>
              <w:rPr>
                <w:rFonts w:hint="eastAsia"/>
                <w:b/>
                <w:spacing w:val="-2"/>
                <w:sz w:val="15"/>
                <w:szCs w:val="15"/>
              </w:rPr>
            </w:pPr>
            <w:r>
              <w:rPr>
                <w:b/>
                <w:spacing w:val="-2"/>
                <w:sz w:val="15"/>
                <w:szCs w:val="15"/>
              </w:rPr>
              <w:t>of Electricity,</w:t>
            </w:r>
          </w:p>
          <w:p w:rsidR="00000000" w:rsidRDefault="00902584">
            <w:pPr>
              <w:snapToGrid w:val="0"/>
              <w:spacing w:line="280" w:lineRule="exact"/>
              <w:jc w:val="center"/>
              <w:rPr>
                <w:rFonts w:hAnsi="SimSun"/>
                <w:b/>
                <w:spacing w:val="-10"/>
                <w:sz w:val="15"/>
                <w:szCs w:val="15"/>
              </w:rPr>
            </w:pPr>
            <w:r>
              <w:rPr>
                <w:b/>
                <w:spacing w:val="-10"/>
                <w:sz w:val="15"/>
                <w:szCs w:val="15"/>
              </w:rPr>
              <w:t>Gas and Water</w:t>
            </w:r>
          </w:p>
        </w:tc>
        <w:tc>
          <w:tcPr>
            <w:tcW w:w="394"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15"/>
              </w:rPr>
            </w:pPr>
            <w:r>
              <w:rPr>
                <w:rFonts w:hAnsi="SimSun" w:hint="eastAsia"/>
                <w:b/>
                <w:sz w:val="15"/>
                <w:szCs w:val="15"/>
              </w:rPr>
              <w:t>建筑业</w:t>
            </w:r>
          </w:p>
          <w:p w:rsidR="00000000" w:rsidRDefault="00902584">
            <w:pPr>
              <w:snapToGrid w:val="0"/>
              <w:spacing w:line="280" w:lineRule="exact"/>
              <w:jc w:val="center"/>
              <w:rPr>
                <w:b/>
                <w:spacing w:val="-10"/>
                <w:sz w:val="15"/>
                <w:szCs w:val="15"/>
              </w:rPr>
            </w:pPr>
          </w:p>
          <w:p w:rsidR="00000000" w:rsidRDefault="00902584">
            <w:pPr>
              <w:snapToGrid w:val="0"/>
              <w:spacing w:line="280" w:lineRule="exact"/>
              <w:jc w:val="center"/>
              <w:rPr>
                <w:rFonts w:hint="eastAsia"/>
                <w:b/>
                <w:spacing w:val="-10"/>
                <w:sz w:val="15"/>
                <w:szCs w:val="15"/>
              </w:rPr>
            </w:pPr>
            <w:r>
              <w:rPr>
                <w:b/>
                <w:spacing w:val="-10"/>
                <w:sz w:val="15"/>
                <w:szCs w:val="15"/>
              </w:rPr>
              <w:t>Constru</w:t>
            </w:r>
            <w:r>
              <w:rPr>
                <w:rFonts w:hint="eastAsia"/>
                <w:b/>
                <w:spacing w:val="-10"/>
                <w:sz w:val="15"/>
                <w:szCs w:val="15"/>
              </w:rPr>
              <w:t>-</w:t>
            </w:r>
          </w:p>
          <w:p w:rsidR="00000000" w:rsidRDefault="00902584">
            <w:pPr>
              <w:snapToGrid w:val="0"/>
              <w:spacing w:line="280" w:lineRule="exact"/>
              <w:jc w:val="center"/>
              <w:rPr>
                <w:b/>
                <w:sz w:val="15"/>
                <w:szCs w:val="15"/>
              </w:rPr>
            </w:pPr>
            <w:r>
              <w:rPr>
                <w:b/>
                <w:sz w:val="15"/>
                <w:szCs w:val="15"/>
              </w:rPr>
              <w:t>ction</w:t>
            </w:r>
          </w:p>
        </w:tc>
        <w:tc>
          <w:tcPr>
            <w:tcW w:w="591" w:type="pct"/>
            <w:tcBorders>
              <w:bottom w:val="single" w:sz="12" w:space="0" w:color="auto"/>
            </w:tcBorders>
            <w:tcMar>
              <w:left w:w="0" w:type="dxa"/>
              <w:right w:w="0" w:type="dxa"/>
            </w:tcMar>
          </w:tcPr>
          <w:p w:rsidR="00000000" w:rsidRDefault="00902584">
            <w:pPr>
              <w:snapToGrid w:val="0"/>
              <w:spacing w:line="280" w:lineRule="exact"/>
              <w:rPr>
                <w:rFonts w:hAnsi="SimSun" w:hint="eastAsia"/>
                <w:b/>
                <w:sz w:val="15"/>
                <w:szCs w:val="15"/>
              </w:rPr>
            </w:pPr>
            <w:r>
              <w:rPr>
                <w:rFonts w:hAnsi="SimSun" w:hint="eastAsia"/>
                <w:b/>
                <w:sz w:val="15"/>
                <w:szCs w:val="15"/>
              </w:rPr>
              <w:t>地质勘查业、</w:t>
            </w:r>
            <w:r>
              <w:rPr>
                <w:rFonts w:hAnsi="SimSun"/>
                <w:b/>
                <w:sz w:val="15"/>
                <w:szCs w:val="15"/>
              </w:rPr>
              <w:br/>
            </w:r>
            <w:r>
              <w:rPr>
                <w:rFonts w:hAnsi="SimSun" w:hint="eastAsia"/>
                <w:b/>
                <w:sz w:val="15"/>
                <w:szCs w:val="15"/>
              </w:rPr>
              <w:t>水利管理业</w:t>
            </w:r>
          </w:p>
          <w:p w:rsidR="00000000" w:rsidRDefault="00902584">
            <w:pPr>
              <w:snapToGrid w:val="0"/>
              <w:spacing w:line="280" w:lineRule="exact"/>
              <w:jc w:val="center"/>
              <w:rPr>
                <w:rFonts w:hint="eastAsia"/>
                <w:b/>
                <w:sz w:val="15"/>
                <w:szCs w:val="15"/>
              </w:rPr>
            </w:pPr>
            <w:r>
              <w:rPr>
                <w:b/>
                <w:sz w:val="15"/>
                <w:szCs w:val="15"/>
              </w:rPr>
              <w:t>G</w:t>
            </w:r>
            <w:r>
              <w:rPr>
                <w:b/>
                <w:sz w:val="15"/>
                <w:szCs w:val="15"/>
              </w:rPr>
              <w:t>eological Prospect</w:t>
            </w:r>
            <w:r>
              <w:rPr>
                <w:rFonts w:hint="eastAsia"/>
                <w:b/>
                <w:sz w:val="15"/>
                <w:szCs w:val="15"/>
              </w:rPr>
              <w:t>-</w:t>
            </w:r>
          </w:p>
          <w:p w:rsidR="00000000" w:rsidRDefault="00902584">
            <w:pPr>
              <w:snapToGrid w:val="0"/>
              <w:spacing w:line="280" w:lineRule="exact"/>
              <w:jc w:val="center"/>
              <w:rPr>
                <w:b/>
                <w:sz w:val="15"/>
                <w:szCs w:val="15"/>
              </w:rPr>
            </w:pPr>
            <w:r>
              <w:rPr>
                <w:b/>
                <w:sz w:val="15"/>
                <w:szCs w:val="15"/>
              </w:rPr>
              <w:t>ing &amp; Water Conservancy</w:t>
            </w:r>
          </w:p>
        </w:tc>
        <w:tc>
          <w:tcPr>
            <w:tcW w:w="731" w:type="pct"/>
            <w:tcBorders>
              <w:bottom w:val="single" w:sz="12" w:space="0" w:color="auto"/>
            </w:tcBorders>
            <w:tcMar>
              <w:left w:w="0" w:type="dxa"/>
              <w:right w:w="0" w:type="dxa"/>
            </w:tcMar>
          </w:tcPr>
          <w:p w:rsidR="00000000" w:rsidRDefault="00902584">
            <w:pPr>
              <w:snapToGrid w:val="0"/>
              <w:spacing w:line="280" w:lineRule="exact"/>
              <w:rPr>
                <w:rFonts w:hAnsi="SimSun" w:hint="eastAsia"/>
                <w:b/>
                <w:sz w:val="15"/>
                <w:szCs w:val="15"/>
              </w:rPr>
            </w:pPr>
            <w:r>
              <w:rPr>
                <w:rFonts w:hAnsi="SimSun" w:hint="eastAsia"/>
                <w:b/>
                <w:sz w:val="15"/>
                <w:szCs w:val="15"/>
              </w:rPr>
              <w:t>交通运输、仓储及</w:t>
            </w:r>
            <w:r>
              <w:rPr>
                <w:rFonts w:hAnsi="SimSun"/>
                <w:b/>
                <w:sz w:val="15"/>
                <w:szCs w:val="15"/>
              </w:rPr>
              <w:br/>
            </w:r>
            <w:r>
              <w:rPr>
                <w:rFonts w:hAnsi="SimSun" w:hint="eastAsia"/>
                <w:b/>
                <w:sz w:val="15"/>
                <w:szCs w:val="15"/>
              </w:rPr>
              <w:t>邮电通信业</w:t>
            </w:r>
          </w:p>
          <w:p w:rsidR="00000000" w:rsidRDefault="00902584">
            <w:pPr>
              <w:snapToGrid w:val="0"/>
              <w:spacing w:line="280" w:lineRule="exact"/>
              <w:jc w:val="center"/>
              <w:rPr>
                <w:rFonts w:hint="eastAsia"/>
                <w:b/>
                <w:sz w:val="15"/>
                <w:szCs w:val="15"/>
              </w:rPr>
            </w:pPr>
            <w:r>
              <w:rPr>
                <w:b/>
                <w:sz w:val="15"/>
                <w:szCs w:val="15"/>
              </w:rPr>
              <w:t>Transport</w:t>
            </w:r>
            <w:r>
              <w:rPr>
                <w:rFonts w:hint="eastAsia"/>
                <w:b/>
                <w:sz w:val="15"/>
                <w:szCs w:val="15"/>
              </w:rPr>
              <w:t xml:space="preserve">, </w:t>
            </w:r>
            <w:r>
              <w:rPr>
                <w:b/>
                <w:sz w:val="15"/>
                <w:szCs w:val="15"/>
              </w:rPr>
              <w:t>Storage</w:t>
            </w:r>
            <w:r>
              <w:rPr>
                <w:rFonts w:hint="eastAsia"/>
                <w:b/>
                <w:sz w:val="15"/>
                <w:szCs w:val="15"/>
              </w:rPr>
              <w:t xml:space="preserve">, </w:t>
            </w:r>
            <w:r>
              <w:rPr>
                <w:b/>
                <w:sz w:val="15"/>
                <w:szCs w:val="15"/>
              </w:rPr>
              <w:t>Post</w:t>
            </w:r>
          </w:p>
          <w:p w:rsidR="00000000" w:rsidRDefault="00902584">
            <w:pPr>
              <w:snapToGrid w:val="0"/>
              <w:spacing w:line="280" w:lineRule="exact"/>
              <w:jc w:val="center"/>
              <w:rPr>
                <w:rFonts w:hint="eastAsia"/>
                <w:b/>
                <w:sz w:val="15"/>
                <w:szCs w:val="15"/>
              </w:rPr>
            </w:pPr>
            <w:r>
              <w:rPr>
                <w:b/>
                <w:sz w:val="15"/>
                <w:szCs w:val="15"/>
              </w:rPr>
              <w:t>and Telecommu</w:t>
            </w:r>
            <w:r>
              <w:rPr>
                <w:rFonts w:hint="eastAsia"/>
                <w:b/>
                <w:sz w:val="15"/>
                <w:szCs w:val="15"/>
              </w:rPr>
              <w:t>-</w:t>
            </w:r>
          </w:p>
          <w:p w:rsidR="00000000" w:rsidRDefault="00902584">
            <w:pPr>
              <w:snapToGrid w:val="0"/>
              <w:spacing w:line="280" w:lineRule="exact"/>
              <w:jc w:val="center"/>
              <w:rPr>
                <w:b/>
                <w:sz w:val="15"/>
                <w:szCs w:val="15"/>
              </w:rPr>
            </w:pPr>
            <w:r>
              <w:rPr>
                <w:b/>
                <w:sz w:val="15"/>
                <w:szCs w:val="15"/>
              </w:rPr>
              <w:t>nications</w:t>
            </w:r>
          </w:p>
        </w:tc>
      </w:tr>
      <w:tr w:rsidR="00000000">
        <w:trPr>
          <w:trHeight w:val="240"/>
        </w:trPr>
        <w:tc>
          <w:tcPr>
            <w:tcW w:w="821" w:type="pct"/>
            <w:tcBorders>
              <w:top w:val="single" w:sz="12" w:space="0" w:color="auto"/>
            </w:tcBorders>
            <w:tcMar>
              <w:left w:w="0" w:type="dxa"/>
              <w:right w:w="0" w:type="dxa"/>
            </w:tcMar>
          </w:tcPr>
          <w:p w:rsidR="00000000" w:rsidRDefault="00902584">
            <w:pPr>
              <w:snapToGrid w:val="0"/>
              <w:spacing w:after="120" w:line="280" w:lineRule="exact"/>
              <w:ind w:left="624" w:right="420"/>
              <w:jc w:val="both"/>
              <w:rPr>
                <w:rFonts w:hint="eastAsia"/>
                <w:sz w:val="15"/>
                <w:szCs w:val="15"/>
              </w:rPr>
            </w:pPr>
            <w:r>
              <w:rPr>
                <w:rFonts w:hint="eastAsia"/>
                <w:sz w:val="15"/>
                <w:szCs w:val="15"/>
              </w:rPr>
              <w:t>1994</w:t>
            </w:r>
          </w:p>
        </w:tc>
        <w:tc>
          <w:tcPr>
            <w:tcW w:w="394"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5799.1</w:t>
            </w:r>
          </w:p>
        </w:tc>
        <w:tc>
          <w:tcPr>
            <w:tcW w:w="591"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259.3</w:t>
            </w:r>
          </w:p>
        </w:tc>
        <w:tc>
          <w:tcPr>
            <w:tcW w:w="493"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229.4</w:t>
            </w:r>
          </w:p>
        </w:tc>
        <w:tc>
          <w:tcPr>
            <w:tcW w:w="402"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2460.7</w:t>
            </w:r>
          </w:p>
        </w:tc>
        <w:tc>
          <w:tcPr>
            <w:tcW w:w="583"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75.8</w:t>
            </w:r>
          </w:p>
        </w:tc>
        <w:tc>
          <w:tcPr>
            <w:tcW w:w="394"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205.9</w:t>
            </w:r>
          </w:p>
        </w:tc>
        <w:tc>
          <w:tcPr>
            <w:tcW w:w="591"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34.3</w:t>
            </w:r>
          </w:p>
        </w:tc>
        <w:tc>
          <w:tcPr>
            <w:tcW w:w="731"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219.7</w:t>
            </w:r>
          </w:p>
        </w:tc>
      </w:tr>
      <w:tr w:rsidR="00000000">
        <w:trPr>
          <w:trHeight w:val="240"/>
        </w:trPr>
        <w:tc>
          <w:tcPr>
            <w:tcW w:w="821" w:type="pct"/>
            <w:tcMar>
              <w:left w:w="0" w:type="dxa"/>
              <w:right w:w="0" w:type="dxa"/>
            </w:tcMar>
          </w:tcPr>
          <w:p w:rsidR="00000000" w:rsidRDefault="00902584">
            <w:pPr>
              <w:snapToGrid w:val="0"/>
              <w:spacing w:after="120" w:line="280" w:lineRule="exact"/>
              <w:ind w:left="624" w:right="420"/>
              <w:jc w:val="both"/>
              <w:rPr>
                <w:rFonts w:hint="eastAsia"/>
                <w:sz w:val="15"/>
                <w:szCs w:val="15"/>
              </w:rPr>
            </w:pPr>
            <w:r>
              <w:rPr>
                <w:rFonts w:hint="eastAsia"/>
                <w:sz w:val="15"/>
                <w:szCs w:val="15"/>
              </w:rPr>
              <w:t>1995</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5889.0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252.6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238.9</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2482.1</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81.1</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207.1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33.5</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221.5</w:t>
            </w:r>
          </w:p>
        </w:tc>
      </w:tr>
      <w:tr w:rsidR="00000000">
        <w:trPr>
          <w:trHeight w:val="240"/>
        </w:trPr>
        <w:tc>
          <w:tcPr>
            <w:tcW w:w="821" w:type="pct"/>
            <w:tcMar>
              <w:left w:w="0" w:type="dxa"/>
              <w:right w:w="0" w:type="dxa"/>
            </w:tcMar>
          </w:tcPr>
          <w:p w:rsidR="00000000" w:rsidRDefault="00902584">
            <w:pPr>
              <w:snapToGrid w:val="0"/>
              <w:spacing w:after="120" w:line="280" w:lineRule="exact"/>
              <w:ind w:left="624" w:right="420"/>
              <w:jc w:val="both"/>
              <w:rPr>
                <w:rFonts w:hint="eastAsia"/>
                <w:sz w:val="15"/>
                <w:szCs w:val="15"/>
              </w:rPr>
            </w:pPr>
            <w:r>
              <w:rPr>
                <w:rFonts w:hint="eastAsia"/>
                <w:sz w:val="15"/>
                <w:szCs w:val="15"/>
              </w:rPr>
              <w:t>1996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5883.3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237.8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233.4</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2391.7</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86.3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w:t>
            </w:r>
            <w:r>
              <w:rPr>
                <w:rFonts w:hAnsi="SimSun" w:hint="eastAsia"/>
                <w:sz w:val="15"/>
                <w:szCs w:val="15"/>
              </w:rPr>
              <w:t>8.1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32.2</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227.9</w:t>
            </w:r>
          </w:p>
        </w:tc>
      </w:tr>
      <w:tr w:rsidR="00000000">
        <w:trPr>
          <w:trHeight w:val="240"/>
        </w:trPr>
        <w:tc>
          <w:tcPr>
            <w:tcW w:w="821" w:type="pct"/>
            <w:tcMar>
              <w:left w:w="0" w:type="dxa"/>
              <w:right w:w="0" w:type="dxa"/>
            </w:tcMar>
          </w:tcPr>
          <w:p w:rsidR="00000000" w:rsidRDefault="00902584">
            <w:pPr>
              <w:snapToGrid w:val="0"/>
              <w:spacing w:after="120" w:line="280" w:lineRule="exact"/>
              <w:ind w:left="624" w:right="420"/>
              <w:jc w:val="both"/>
              <w:rPr>
                <w:rFonts w:hint="eastAsia"/>
                <w:sz w:val="15"/>
                <w:szCs w:val="15"/>
              </w:rPr>
            </w:pPr>
            <w:r>
              <w:rPr>
                <w:rFonts w:hint="eastAsia"/>
                <w:sz w:val="15"/>
                <w:szCs w:val="15"/>
              </w:rPr>
              <w:t>1997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5824.8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238.4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222.5</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2286.3</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90.3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203.6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32.6</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232.1</w:t>
            </w:r>
          </w:p>
        </w:tc>
      </w:tr>
      <w:tr w:rsidR="00000000">
        <w:trPr>
          <w:trHeight w:val="240"/>
        </w:trPr>
        <w:tc>
          <w:tcPr>
            <w:tcW w:w="821" w:type="pct"/>
            <w:tcMar>
              <w:left w:w="0" w:type="dxa"/>
              <w:right w:w="0" w:type="dxa"/>
            </w:tcMar>
          </w:tcPr>
          <w:p w:rsidR="00000000" w:rsidRDefault="00902584">
            <w:pPr>
              <w:snapToGrid w:val="0"/>
              <w:spacing w:after="120" w:line="280" w:lineRule="exact"/>
              <w:ind w:left="624" w:right="420"/>
              <w:jc w:val="both"/>
              <w:rPr>
                <w:rFonts w:hint="eastAsia"/>
                <w:sz w:val="15"/>
                <w:szCs w:val="15"/>
              </w:rPr>
            </w:pPr>
            <w:r>
              <w:rPr>
                <w:rFonts w:hint="eastAsia"/>
                <w:sz w:val="15"/>
                <w:szCs w:val="15"/>
              </w:rPr>
              <w:t>1999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4613.4</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173.6</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1541.9</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91.6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150.8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29.4</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197.2</w:t>
            </w:r>
          </w:p>
        </w:tc>
      </w:tr>
      <w:tr w:rsidR="00000000">
        <w:trPr>
          <w:trHeight w:val="240"/>
        </w:trPr>
        <w:tc>
          <w:tcPr>
            <w:tcW w:w="821" w:type="pct"/>
            <w:tcMar>
              <w:left w:w="0" w:type="dxa"/>
              <w:right w:w="0" w:type="dxa"/>
            </w:tcMar>
          </w:tcPr>
          <w:p w:rsidR="00000000" w:rsidRDefault="00902584">
            <w:pPr>
              <w:snapToGrid w:val="0"/>
              <w:spacing w:after="120" w:line="280" w:lineRule="exact"/>
              <w:ind w:left="624" w:right="420"/>
              <w:jc w:val="both"/>
              <w:rPr>
                <w:rFonts w:hint="eastAsia"/>
                <w:sz w:val="15"/>
                <w:szCs w:val="15"/>
              </w:rPr>
            </w:pPr>
            <w:r>
              <w:rPr>
                <w:rFonts w:hint="eastAsia"/>
                <w:sz w:val="15"/>
                <w:szCs w:val="15"/>
              </w:rPr>
              <w:t>2000</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4411.3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195.6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152.8</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1425.3</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91.0</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144.0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29.5</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193.3</w:t>
            </w:r>
          </w:p>
        </w:tc>
      </w:tr>
      <w:tr w:rsidR="00000000">
        <w:trPr>
          <w:trHeight w:val="240"/>
        </w:trPr>
        <w:tc>
          <w:tcPr>
            <w:tcW w:w="821" w:type="pct"/>
            <w:tcMar>
              <w:left w:w="0" w:type="dxa"/>
              <w:right w:w="0" w:type="dxa"/>
            </w:tcMa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02" w:type="pct"/>
            <w:tcMar>
              <w:left w:w="0" w:type="dxa"/>
              <w:right w:w="0" w:type="dxa"/>
            </w:tcMar>
            <w:vAlign w:val="center"/>
          </w:tcPr>
          <w:p w:rsidR="00000000" w:rsidRDefault="00902584">
            <w:pPr>
              <w:ind w:left="57"/>
              <w:jc w:val="both"/>
              <w:rPr>
                <w:rFonts w:hint="eastAsia"/>
                <w:sz w:val="18"/>
                <w:szCs w:val="21"/>
              </w:rPr>
            </w:pPr>
          </w:p>
        </w:tc>
        <w:tc>
          <w:tcPr>
            <w:tcW w:w="58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731"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北</w:t>
            </w:r>
            <w:r>
              <w:rPr>
                <w:sz w:val="15"/>
                <w:szCs w:val="15"/>
              </w:rPr>
              <w:t xml:space="preserve"> </w:t>
            </w:r>
            <w:r>
              <w:rPr>
                <w:sz w:val="15"/>
                <w:szCs w:val="15"/>
              </w:rPr>
              <w:t>京</w:t>
            </w:r>
            <w:r>
              <w:rPr>
                <w:sz w:val="15"/>
                <w:szCs w:val="15"/>
              </w:rPr>
              <w:t xml:space="preserve">   Beijing</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155.6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35.2</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6.9</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0.4</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5.2</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天</w:t>
            </w:r>
            <w:r>
              <w:rPr>
                <w:sz w:val="15"/>
                <w:szCs w:val="15"/>
              </w:rPr>
              <w:t xml:space="preserve"> </w:t>
            </w:r>
            <w:r>
              <w:rPr>
                <w:sz w:val="15"/>
                <w:szCs w:val="15"/>
              </w:rPr>
              <w:t>津</w:t>
            </w:r>
            <w:r>
              <w:rPr>
                <w:sz w:val="15"/>
                <w:szCs w:val="15"/>
              </w:rPr>
              <w:t xml:space="preserve">   Tianjin</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77.3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32.3</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0.4</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2.8</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rFonts w:hint="eastAsia"/>
                <w:sz w:val="15"/>
                <w:szCs w:val="15"/>
              </w:rPr>
            </w:pPr>
            <w:r>
              <w:rPr>
                <w:sz w:val="15"/>
                <w:szCs w:val="15"/>
              </w:rPr>
              <w:t>河</w:t>
            </w:r>
            <w:r>
              <w:rPr>
                <w:sz w:val="15"/>
                <w:szCs w:val="15"/>
              </w:rPr>
              <w:t xml:space="preserve"> </w:t>
            </w:r>
            <w:r>
              <w:rPr>
                <w:sz w:val="15"/>
                <w:szCs w:val="15"/>
              </w:rPr>
              <w:t>北</w:t>
            </w:r>
            <w:r>
              <w:rPr>
                <w:sz w:val="15"/>
                <w:szCs w:val="15"/>
              </w:rPr>
              <w:t xml:space="preserve">   Hebei</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212.1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7.0</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64.9</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6.5</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7.4</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山</w:t>
            </w:r>
            <w:r>
              <w:rPr>
                <w:sz w:val="15"/>
                <w:szCs w:val="15"/>
              </w:rPr>
              <w:t xml:space="preserve"> </w:t>
            </w:r>
            <w:r>
              <w:rPr>
                <w:sz w:val="15"/>
                <w:szCs w:val="15"/>
              </w:rPr>
              <w:t>西</w:t>
            </w:r>
            <w:r>
              <w:rPr>
                <w:sz w:val="15"/>
                <w:szCs w:val="15"/>
              </w:rPr>
              <w:t xml:space="preserve">   Shanxi</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134.1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10.5</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34.6</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4.5</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6.1</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pacing w:val="-8"/>
                <w:sz w:val="15"/>
                <w:szCs w:val="15"/>
              </w:rPr>
            </w:pPr>
            <w:r>
              <w:rPr>
                <w:spacing w:val="-8"/>
                <w:sz w:val="15"/>
                <w:szCs w:val="15"/>
              </w:rPr>
              <w:t>内蒙古</w:t>
            </w:r>
            <w:r>
              <w:rPr>
                <w:spacing w:val="-8"/>
                <w:sz w:val="15"/>
                <w:szCs w:val="15"/>
              </w:rPr>
              <w:t>Inner Mongolia</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102.9</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8.3</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23.2</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3.5</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5.5</w:t>
            </w: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02" w:type="pct"/>
            <w:tcMar>
              <w:left w:w="0" w:type="dxa"/>
              <w:right w:w="0" w:type="dxa"/>
            </w:tcMar>
            <w:vAlign w:val="center"/>
          </w:tcPr>
          <w:p w:rsidR="00000000" w:rsidRDefault="00902584">
            <w:pPr>
              <w:ind w:left="57"/>
              <w:jc w:val="both"/>
              <w:rPr>
                <w:rFonts w:hint="eastAsia"/>
                <w:sz w:val="18"/>
                <w:szCs w:val="21"/>
              </w:rPr>
            </w:pPr>
          </w:p>
        </w:tc>
        <w:tc>
          <w:tcPr>
            <w:tcW w:w="58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731"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ind w:left="57"/>
              <w:rPr>
                <w:spacing w:val="-4"/>
                <w:sz w:val="15"/>
                <w:szCs w:val="15"/>
              </w:rPr>
            </w:pPr>
            <w:r>
              <w:rPr>
                <w:spacing w:val="-4"/>
                <w:sz w:val="15"/>
                <w:szCs w:val="15"/>
              </w:rPr>
              <w:t>辽</w:t>
            </w:r>
            <w:r>
              <w:rPr>
                <w:rFonts w:hint="eastAsia"/>
                <w:spacing w:val="-4"/>
                <w:sz w:val="15"/>
                <w:szCs w:val="15"/>
              </w:rPr>
              <w:t xml:space="preserve"> </w:t>
            </w:r>
            <w:r>
              <w:rPr>
                <w:spacing w:val="-4"/>
                <w:sz w:val="15"/>
                <w:szCs w:val="15"/>
              </w:rPr>
              <w:t>宁</w:t>
            </w:r>
            <w:r>
              <w:rPr>
                <w:spacing w:val="-4"/>
                <w:sz w:val="15"/>
                <w:szCs w:val="15"/>
              </w:rPr>
              <w:t xml:space="preserve">   Liaoning</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231.7</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7.8</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81.2</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12.2</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10.8</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吉</w:t>
            </w:r>
            <w:r>
              <w:rPr>
                <w:sz w:val="15"/>
                <w:szCs w:val="15"/>
              </w:rPr>
              <w:t xml:space="preserve"> </w:t>
            </w:r>
            <w:r>
              <w:rPr>
                <w:sz w:val="15"/>
                <w:szCs w:val="15"/>
              </w:rPr>
              <w:t>林</w:t>
            </w:r>
            <w:r>
              <w:rPr>
                <w:sz w:val="15"/>
                <w:szCs w:val="15"/>
              </w:rPr>
              <w:t xml:space="preserve">  Jil</w:t>
            </w:r>
            <w:r>
              <w:rPr>
                <w:sz w:val="15"/>
                <w:szCs w:val="15"/>
              </w:rPr>
              <w:t>in</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130.1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10.2</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37.0</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6.8</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pacing w:val="-10"/>
                <w:sz w:val="15"/>
                <w:szCs w:val="15"/>
              </w:rPr>
            </w:pPr>
            <w:r>
              <w:rPr>
                <w:spacing w:val="-10"/>
                <w:sz w:val="15"/>
                <w:szCs w:val="15"/>
              </w:rPr>
              <w:t>黑龙江</w:t>
            </w:r>
            <w:r>
              <w:rPr>
                <w:spacing w:val="-10"/>
                <w:sz w:val="15"/>
                <w:szCs w:val="15"/>
              </w:rPr>
              <w:t xml:space="preserve">   Heilongjiang</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200.6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19.3</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49.6</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10.4</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9.9</w:t>
            </w: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02" w:type="pct"/>
            <w:tcMar>
              <w:left w:w="0" w:type="dxa"/>
              <w:right w:w="0" w:type="dxa"/>
            </w:tcMar>
            <w:vAlign w:val="center"/>
          </w:tcPr>
          <w:p w:rsidR="00000000" w:rsidRDefault="00902584">
            <w:pPr>
              <w:ind w:left="57"/>
              <w:jc w:val="both"/>
              <w:rPr>
                <w:rFonts w:hint="eastAsia"/>
                <w:sz w:val="18"/>
                <w:szCs w:val="21"/>
              </w:rPr>
            </w:pPr>
          </w:p>
        </w:tc>
        <w:tc>
          <w:tcPr>
            <w:tcW w:w="58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731"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上</w:t>
            </w:r>
            <w:r>
              <w:rPr>
                <w:sz w:val="15"/>
                <w:szCs w:val="15"/>
              </w:rPr>
              <w:t xml:space="preserve"> </w:t>
            </w:r>
            <w:r>
              <w:rPr>
                <w:sz w:val="15"/>
                <w:szCs w:val="15"/>
              </w:rPr>
              <w:t>海</w:t>
            </w:r>
            <w:r>
              <w:rPr>
                <w:sz w:val="15"/>
                <w:szCs w:val="15"/>
              </w:rPr>
              <w:t xml:space="preserve">   Shanghai</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136.6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50.8</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0.2</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5.7</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江</w:t>
            </w:r>
            <w:r>
              <w:rPr>
                <w:sz w:val="15"/>
                <w:szCs w:val="15"/>
              </w:rPr>
              <w:t xml:space="preserve"> </w:t>
            </w:r>
            <w:r>
              <w:rPr>
                <w:sz w:val="15"/>
                <w:szCs w:val="15"/>
              </w:rPr>
              <w:t>苏</w:t>
            </w:r>
            <w:r>
              <w:rPr>
                <w:sz w:val="15"/>
                <w:szCs w:val="15"/>
              </w:rPr>
              <w:t xml:space="preserve">   Jiangsu</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270.2</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5.0</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116.3</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5.2</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11.3</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浙</w:t>
            </w:r>
            <w:r>
              <w:rPr>
                <w:sz w:val="15"/>
                <w:szCs w:val="15"/>
              </w:rPr>
              <w:t xml:space="preserve"> </w:t>
            </w:r>
            <w:r>
              <w:rPr>
                <w:sz w:val="15"/>
                <w:szCs w:val="15"/>
              </w:rPr>
              <w:t>江</w:t>
            </w:r>
            <w:r>
              <w:rPr>
                <w:sz w:val="15"/>
                <w:szCs w:val="15"/>
              </w:rPr>
              <w:t xml:space="preserve">   Zhejing</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148.8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54.0</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0.4</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5.9</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安</w:t>
            </w:r>
            <w:r>
              <w:rPr>
                <w:sz w:val="15"/>
                <w:szCs w:val="15"/>
              </w:rPr>
              <w:t xml:space="preserve"> </w:t>
            </w:r>
            <w:r>
              <w:rPr>
                <w:sz w:val="15"/>
                <w:szCs w:val="15"/>
              </w:rPr>
              <w:t>徽</w:t>
            </w:r>
            <w:r>
              <w:rPr>
                <w:sz w:val="15"/>
                <w:szCs w:val="15"/>
              </w:rPr>
              <w:t xml:space="preserve">   Anhui</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143.0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7.2</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45.4</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6.1</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福</w:t>
            </w:r>
            <w:r>
              <w:rPr>
                <w:sz w:val="15"/>
                <w:szCs w:val="15"/>
              </w:rPr>
              <w:t xml:space="preserve"> </w:t>
            </w:r>
            <w:r>
              <w:rPr>
                <w:sz w:val="15"/>
                <w:szCs w:val="15"/>
              </w:rPr>
              <w:t>建</w:t>
            </w:r>
            <w:r>
              <w:rPr>
                <w:sz w:val="15"/>
                <w:szCs w:val="15"/>
              </w:rPr>
              <w:t xml:space="preserve">   Fujian</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139.4</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70.7</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4.1</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江</w:t>
            </w:r>
            <w:r>
              <w:rPr>
                <w:sz w:val="15"/>
                <w:szCs w:val="15"/>
              </w:rPr>
              <w:t xml:space="preserve"> </w:t>
            </w:r>
            <w:r>
              <w:rPr>
                <w:sz w:val="15"/>
                <w:szCs w:val="15"/>
              </w:rPr>
              <w:t>西</w:t>
            </w:r>
            <w:r>
              <w:rPr>
                <w:sz w:val="15"/>
                <w:szCs w:val="15"/>
              </w:rPr>
              <w:t xml:space="preserve">   Jiangxi</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108.1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3.5</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32.3</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2.9</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5.2</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山</w:t>
            </w:r>
            <w:r>
              <w:rPr>
                <w:sz w:val="15"/>
                <w:szCs w:val="15"/>
              </w:rPr>
              <w:t xml:space="preserve"> </w:t>
            </w:r>
            <w:r>
              <w:rPr>
                <w:sz w:val="15"/>
                <w:szCs w:val="15"/>
              </w:rPr>
              <w:t>东</w:t>
            </w:r>
            <w:r>
              <w:rPr>
                <w:sz w:val="15"/>
                <w:szCs w:val="15"/>
              </w:rPr>
              <w:t xml:space="preserve">   Shandong</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316.1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16.9</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133.2</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6.1</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9.2</w:t>
            </w: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02" w:type="pct"/>
            <w:tcMar>
              <w:left w:w="0" w:type="dxa"/>
              <w:right w:w="0" w:type="dxa"/>
            </w:tcMar>
            <w:vAlign w:val="center"/>
          </w:tcPr>
          <w:p w:rsidR="00000000" w:rsidRDefault="00902584">
            <w:pPr>
              <w:ind w:left="57"/>
              <w:jc w:val="both"/>
              <w:rPr>
                <w:rFonts w:hint="eastAsia"/>
                <w:sz w:val="18"/>
                <w:szCs w:val="21"/>
              </w:rPr>
            </w:pPr>
          </w:p>
        </w:tc>
        <w:tc>
          <w:tcPr>
            <w:tcW w:w="58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731"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河</w:t>
            </w:r>
            <w:r>
              <w:rPr>
                <w:sz w:val="15"/>
                <w:szCs w:val="15"/>
              </w:rPr>
              <w:t xml:space="preserve"> </w:t>
            </w:r>
            <w:r>
              <w:rPr>
                <w:sz w:val="15"/>
                <w:szCs w:val="15"/>
              </w:rPr>
              <w:t>南</w:t>
            </w:r>
            <w:r>
              <w:rPr>
                <w:sz w:val="15"/>
                <w:szCs w:val="15"/>
              </w:rPr>
              <w:t xml:space="preserve">   Henan</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274.5</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13.8</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84.6</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7.1</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7.5</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2.9</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11.6</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湖</w:t>
            </w:r>
            <w:r>
              <w:rPr>
                <w:sz w:val="15"/>
                <w:szCs w:val="15"/>
              </w:rPr>
              <w:t xml:space="preserve"> </w:t>
            </w:r>
            <w:r>
              <w:rPr>
                <w:sz w:val="15"/>
                <w:szCs w:val="15"/>
              </w:rPr>
              <w:t>北</w:t>
            </w:r>
            <w:r>
              <w:rPr>
                <w:sz w:val="15"/>
                <w:szCs w:val="15"/>
              </w:rPr>
              <w:t xml:space="preserve">   Hubei</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213.2</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4.0</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66.9</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13.4</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湖</w:t>
            </w:r>
            <w:r>
              <w:rPr>
                <w:sz w:val="15"/>
                <w:szCs w:val="15"/>
              </w:rPr>
              <w:t xml:space="preserve"> </w:t>
            </w:r>
            <w:r>
              <w:rPr>
                <w:sz w:val="15"/>
                <w:szCs w:val="15"/>
              </w:rPr>
              <w:t>南</w:t>
            </w:r>
            <w:r>
              <w:rPr>
                <w:sz w:val="15"/>
                <w:szCs w:val="15"/>
              </w:rPr>
              <w:t xml:space="preserve">   Hunan</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169.4</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4.0</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44.0</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3.8</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4.2</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8.3</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pacing w:val="-4"/>
                <w:sz w:val="15"/>
                <w:szCs w:val="15"/>
              </w:rPr>
            </w:pPr>
            <w:r>
              <w:rPr>
                <w:spacing w:val="-4"/>
                <w:sz w:val="15"/>
                <w:szCs w:val="15"/>
              </w:rPr>
              <w:t>广</w:t>
            </w:r>
            <w:r>
              <w:rPr>
                <w:rFonts w:hint="eastAsia"/>
                <w:spacing w:val="-4"/>
                <w:sz w:val="15"/>
                <w:szCs w:val="15"/>
              </w:rPr>
              <w:t xml:space="preserve"> </w:t>
            </w:r>
            <w:r>
              <w:rPr>
                <w:spacing w:val="-4"/>
                <w:sz w:val="15"/>
                <w:szCs w:val="15"/>
              </w:rPr>
              <w:t>东</w:t>
            </w:r>
            <w:r>
              <w:rPr>
                <w:spacing w:val="-4"/>
                <w:sz w:val="15"/>
                <w:szCs w:val="15"/>
              </w:rPr>
              <w:t xml:space="preserve">   Guangdong</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319.6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134.1</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13.9</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广</w:t>
            </w:r>
            <w:r>
              <w:rPr>
                <w:sz w:val="15"/>
                <w:szCs w:val="15"/>
              </w:rPr>
              <w:t xml:space="preserve"> </w:t>
            </w:r>
            <w:r>
              <w:rPr>
                <w:sz w:val="15"/>
                <w:szCs w:val="15"/>
              </w:rPr>
              <w:t>西</w:t>
            </w:r>
            <w:r>
              <w:rPr>
                <w:sz w:val="15"/>
                <w:szCs w:val="15"/>
              </w:rPr>
              <w:t xml:space="preserve">   Guangxi</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112.5</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27.8</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0.6</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4.8</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海</w:t>
            </w:r>
            <w:r>
              <w:rPr>
                <w:sz w:val="15"/>
                <w:szCs w:val="15"/>
              </w:rPr>
              <w:t xml:space="preserve"> </w:t>
            </w:r>
            <w:r>
              <w:rPr>
                <w:sz w:val="15"/>
                <w:szCs w:val="15"/>
              </w:rPr>
              <w:t>南</w:t>
            </w:r>
            <w:r>
              <w:rPr>
                <w:sz w:val="15"/>
                <w:szCs w:val="15"/>
              </w:rPr>
              <w:t xml:space="preserve">   Hainan</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0.6</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3.5</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0.2</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02" w:type="pct"/>
            <w:tcMar>
              <w:left w:w="0" w:type="dxa"/>
              <w:right w:w="0" w:type="dxa"/>
            </w:tcMar>
            <w:vAlign w:val="center"/>
          </w:tcPr>
          <w:p w:rsidR="00000000" w:rsidRDefault="00902584">
            <w:pPr>
              <w:ind w:left="57"/>
              <w:jc w:val="both"/>
              <w:rPr>
                <w:rFonts w:hint="eastAsia"/>
                <w:sz w:val="18"/>
                <w:szCs w:val="21"/>
              </w:rPr>
            </w:pPr>
          </w:p>
        </w:tc>
        <w:tc>
          <w:tcPr>
            <w:tcW w:w="58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731"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重</w:t>
            </w:r>
            <w:r>
              <w:rPr>
                <w:sz w:val="15"/>
                <w:szCs w:val="15"/>
              </w:rPr>
              <w:t xml:space="preserve"> </w:t>
            </w:r>
            <w:r>
              <w:rPr>
                <w:sz w:val="15"/>
                <w:szCs w:val="15"/>
              </w:rPr>
              <w:t>庆</w:t>
            </w:r>
            <w:r>
              <w:rPr>
                <w:sz w:val="15"/>
                <w:szCs w:val="15"/>
              </w:rPr>
              <w:t xml:space="preserve">   Chongqing</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75.0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24.6</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2.9</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4.6</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四</w:t>
            </w:r>
            <w:r>
              <w:rPr>
                <w:sz w:val="15"/>
                <w:szCs w:val="15"/>
              </w:rPr>
              <w:t xml:space="preserve"> </w:t>
            </w:r>
            <w:r>
              <w:rPr>
                <w:sz w:val="15"/>
                <w:szCs w:val="15"/>
              </w:rPr>
              <w:t>川</w:t>
            </w:r>
            <w:r>
              <w:rPr>
                <w:sz w:val="15"/>
                <w:szCs w:val="15"/>
              </w:rPr>
              <w:t xml:space="preserve">   Sichuan</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189.8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7.1</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55.2</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8.4</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贵</w:t>
            </w:r>
            <w:r>
              <w:rPr>
                <w:sz w:val="15"/>
                <w:szCs w:val="15"/>
              </w:rPr>
              <w:t xml:space="preserve"> </w:t>
            </w:r>
            <w:r>
              <w:rPr>
                <w:sz w:val="15"/>
                <w:szCs w:val="15"/>
              </w:rPr>
              <w:t>州</w:t>
            </w:r>
            <w:r>
              <w:rPr>
                <w:sz w:val="15"/>
                <w:szCs w:val="15"/>
              </w:rPr>
              <w:t xml:space="preserve">   Guizhou</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68.0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18.0</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0.4</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2.9</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云</w:t>
            </w:r>
            <w:r>
              <w:rPr>
                <w:sz w:val="15"/>
                <w:szCs w:val="15"/>
              </w:rPr>
              <w:t xml:space="preserve"> </w:t>
            </w:r>
            <w:r>
              <w:rPr>
                <w:sz w:val="15"/>
                <w:szCs w:val="15"/>
              </w:rPr>
              <w:t>南</w:t>
            </w:r>
            <w:r>
              <w:rPr>
                <w:sz w:val="15"/>
                <w:szCs w:val="15"/>
              </w:rPr>
              <w:t xml:space="preserve">   Yunnan</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102.8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3.0</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21.7</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5.2</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西</w:t>
            </w:r>
            <w:r>
              <w:rPr>
                <w:sz w:val="15"/>
                <w:szCs w:val="15"/>
              </w:rPr>
              <w:t xml:space="preserve"> </w:t>
            </w:r>
            <w:r>
              <w:rPr>
                <w:sz w:val="15"/>
                <w:szCs w:val="15"/>
              </w:rPr>
              <w:t>藏</w:t>
            </w:r>
            <w:r>
              <w:rPr>
                <w:sz w:val="15"/>
                <w:szCs w:val="15"/>
              </w:rPr>
              <w:t xml:space="preserve">   Tibet</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0.1</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0.4</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02" w:type="pct"/>
            <w:tcMar>
              <w:left w:w="0" w:type="dxa"/>
              <w:right w:w="0" w:type="dxa"/>
            </w:tcMar>
            <w:vAlign w:val="center"/>
          </w:tcPr>
          <w:p w:rsidR="00000000" w:rsidRDefault="00902584">
            <w:pPr>
              <w:ind w:left="57"/>
              <w:jc w:val="both"/>
              <w:rPr>
                <w:rFonts w:hint="eastAsia"/>
                <w:sz w:val="18"/>
                <w:szCs w:val="21"/>
              </w:rPr>
            </w:pPr>
          </w:p>
        </w:tc>
        <w:tc>
          <w:tcPr>
            <w:tcW w:w="58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731"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陕</w:t>
            </w:r>
            <w:r>
              <w:rPr>
                <w:sz w:val="15"/>
                <w:szCs w:val="15"/>
              </w:rPr>
              <w:t xml:space="preserve"> </w:t>
            </w:r>
            <w:r>
              <w:rPr>
                <w:sz w:val="15"/>
                <w:szCs w:val="15"/>
              </w:rPr>
              <w:t>西</w:t>
            </w:r>
            <w:r>
              <w:rPr>
                <w:sz w:val="15"/>
                <w:szCs w:val="15"/>
              </w:rPr>
              <w:t xml:space="preserve">   Shaanxi</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120.8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4.2</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38.3</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6.4</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甘</w:t>
            </w:r>
            <w:r>
              <w:rPr>
                <w:sz w:val="15"/>
                <w:szCs w:val="15"/>
              </w:rPr>
              <w:t xml:space="preserve"> </w:t>
            </w:r>
            <w:r>
              <w:rPr>
                <w:sz w:val="15"/>
                <w:szCs w:val="15"/>
              </w:rPr>
              <w:t>肃</w:t>
            </w:r>
            <w:r>
              <w:rPr>
                <w:sz w:val="15"/>
                <w:szCs w:val="15"/>
              </w:rPr>
              <w:t xml:space="preserve">   Gansu</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72.3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21.8</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3.8</w:t>
            </w:r>
          </w:p>
        </w:tc>
      </w:tr>
      <w:tr w:rsidR="00000000">
        <w:trPr>
          <w:trHeight w:val="240"/>
        </w:trPr>
        <w:tc>
          <w:tcPr>
            <w:tcW w:w="821" w:type="pct"/>
            <w:tcMar>
              <w:left w:w="0" w:type="dxa"/>
              <w:right w:w="0" w:type="dxa"/>
            </w:tcMar>
          </w:tcPr>
          <w:p w:rsidR="00000000" w:rsidRDefault="00902584">
            <w:pPr>
              <w:snapToGrid w:val="0"/>
              <w:spacing w:after="120" w:line="280" w:lineRule="exact"/>
              <w:ind w:left="57"/>
              <w:rPr>
                <w:sz w:val="15"/>
                <w:szCs w:val="15"/>
              </w:rPr>
            </w:pPr>
            <w:r>
              <w:rPr>
                <w:sz w:val="15"/>
                <w:szCs w:val="15"/>
              </w:rPr>
              <w:t>青</w:t>
            </w:r>
            <w:r>
              <w:rPr>
                <w:sz w:val="15"/>
                <w:szCs w:val="15"/>
              </w:rPr>
              <w:t xml:space="preserve"> </w:t>
            </w:r>
            <w:r>
              <w:rPr>
                <w:sz w:val="15"/>
                <w:szCs w:val="15"/>
              </w:rPr>
              <w:t>海</w:t>
            </w:r>
            <w:r>
              <w:rPr>
                <w:sz w:val="15"/>
                <w:szCs w:val="15"/>
              </w:rPr>
              <w:t xml:space="preserve">   Qinghai</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c>
          <w:tcPr>
            <w:tcW w:w="402"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2.9</w:t>
            </w:r>
          </w:p>
        </w:tc>
        <w:tc>
          <w:tcPr>
            <w:tcW w:w="58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0.6</w:t>
            </w:r>
          </w:p>
        </w:tc>
        <w:tc>
          <w:tcPr>
            <w:tcW w:w="73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r>
      <w:tr w:rsidR="00000000">
        <w:trPr>
          <w:trHeight w:val="240"/>
        </w:trPr>
        <w:tc>
          <w:tcPr>
            <w:tcW w:w="821" w:type="pct"/>
            <w:tcBorders>
              <w:bottom w:val="single" w:sz="4" w:space="0" w:color="auto"/>
            </w:tcBorders>
            <w:tcMar>
              <w:left w:w="0" w:type="dxa"/>
              <w:right w:w="0" w:type="dxa"/>
            </w:tcMar>
          </w:tcPr>
          <w:p w:rsidR="00000000" w:rsidRDefault="00902584">
            <w:pPr>
              <w:snapToGrid w:val="0"/>
              <w:spacing w:after="120" w:line="280" w:lineRule="exact"/>
              <w:ind w:left="57"/>
              <w:rPr>
                <w:sz w:val="15"/>
                <w:szCs w:val="15"/>
              </w:rPr>
            </w:pPr>
            <w:r>
              <w:rPr>
                <w:sz w:val="15"/>
                <w:szCs w:val="15"/>
              </w:rPr>
              <w:t>宁</w:t>
            </w:r>
            <w:r>
              <w:rPr>
                <w:sz w:val="15"/>
                <w:szCs w:val="15"/>
              </w:rPr>
              <w:t xml:space="preserve"> </w:t>
            </w:r>
            <w:r>
              <w:rPr>
                <w:sz w:val="15"/>
                <w:szCs w:val="15"/>
              </w:rPr>
              <w:t>夏</w:t>
            </w:r>
            <w:r>
              <w:rPr>
                <w:sz w:val="15"/>
                <w:szCs w:val="15"/>
              </w:rPr>
              <w:t xml:space="preserve">   Ningxia</w:t>
            </w:r>
          </w:p>
        </w:tc>
        <w:tc>
          <w:tcPr>
            <w:tcW w:w="394"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23.6</w:t>
            </w:r>
          </w:p>
        </w:tc>
        <w:tc>
          <w:tcPr>
            <w:tcW w:w="591"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w:t>
            </w:r>
          </w:p>
        </w:tc>
        <w:tc>
          <w:tcPr>
            <w:tcW w:w="493"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w:t>
            </w:r>
          </w:p>
        </w:tc>
        <w:tc>
          <w:tcPr>
            <w:tcW w:w="402"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5.5</w:t>
            </w:r>
          </w:p>
        </w:tc>
        <w:tc>
          <w:tcPr>
            <w:tcW w:w="583"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c>
          <w:tcPr>
            <w:tcW w:w="394"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c>
          <w:tcPr>
            <w:tcW w:w="591"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731"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r>
      <w:tr w:rsidR="00000000">
        <w:trPr>
          <w:trHeight w:val="240"/>
        </w:trPr>
        <w:tc>
          <w:tcPr>
            <w:tcW w:w="821" w:type="pct"/>
            <w:tcBorders>
              <w:bottom w:val="single" w:sz="12" w:space="0" w:color="auto"/>
            </w:tcBorders>
            <w:tcMar>
              <w:left w:w="0" w:type="dxa"/>
              <w:right w:w="0" w:type="dxa"/>
            </w:tcMar>
          </w:tcPr>
          <w:p w:rsidR="00000000" w:rsidRDefault="00902584">
            <w:pPr>
              <w:snapToGrid w:val="0"/>
              <w:spacing w:after="120" w:line="280" w:lineRule="exact"/>
              <w:ind w:left="57"/>
              <w:rPr>
                <w:sz w:val="15"/>
                <w:szCs w:val="15"/>
              </w:rPr>
            </w:pPr>
            <w:r>
              <w:rPr>
                <w:sz w:val="15"/>
                <w:szCs w:val="15"/>
              </w:rPr>
              <w:t>新</w:t>
            </w:r>
            <w:r>
              <w:rPr>
                <w:sz w:val="15"/>
                <w:szCs w:val="15"/>
              </w:rPr>
              <w:t xml:space="preserve"> </w:t>
            </w:r>
            <w:r>
              <w:rPr>
                <w:sz w:val="15"/>
                <w:szCs w:val="15"/>
              </w:rPr>
              <w:t>疆</w:t>
            </w:r>
            <w:r>
              <w:rPr>
                <w:sz w:val="15"/>
                <w:szCs w:val="15"/>
              </w:rPr>
              <w:t xml:space="preserve">   Xinjiang</w:t>
            </w:r>
          </w:p>
        </w:tc>
        <w:tc>
          <w:tcPr>
            <w:tcW w:w="394"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107.9</w:t>
            </w:r>
          </w:p>
        </w:tc>
        <w:tc>
          <w:tcPr>
            <w:tcW w:w="591"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30.9</w:t>
            </w:r>
          </w:p>
        </w:tc>
        <w:tc>
          <w:tcPr>
            <w:tcW w:w="493"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3.5</w:t>
            </w:r>
          </w:p>
        </w:tc>
        <w:tc>
          <w:tcPr>
            <w:tcW w:w="402"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15.3</w:t>
            </w:r>
          </w:p>
        </w:tc>
        <w:tc>
          <w:tcPr>
            <w:tcW w:w="583"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w:t>
            </w:r>
          </w:p>
        </w:tc>
        <w:tc>
          <w:tcPr>
            <w:tcW w:w="394"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5.6</w:t>
            </w:r>
          </w:p>
        </w:tc>
        <w:tc>
          <w:tcPr>
            <w:tcW w:w="591"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w:t>
            </w:r>
          </w:p>
        </w:tc>
        <w:tc>
          <w:tcPr>
            <w:tcW w:w="731"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3.8</w:t>
            </w:r>
          </w:p>
        </w:tc>
      </w:tr>
    </w:tbl>
    <w:p w:rsidR="00000000" w:rsidRDefault="00902584">
      <w:pPr>
        <w:pStyle w:val="SingleTxt"/>
        <w:spacing w:after="120"/>
        <w:rPr>
          <w:rFonts w:hAnsi="SimSun"/>
        </w:rPr>
      </w:pPr>
    </w:p>
    <w:p w:rsidR="00000000" w:rsidRDefault="00902584">
      <w:pPr>
        <w:pStyle w:val="SingleTxt"/>
        <w:spacing w:after="120"/>
        <w:rPr>
          <w:rFonts w:ascii="SimHei" w:eastAsia="SimHei" w:hAnsi="SimSun"/>
          <w:color w:val="FF0000"/>
        </w:rPr>
      </w:pPr>
      <w:r>
        <w:rPr>
          <w:rFonts w:hAnsi="SimSun"/>
        </w:rPr>
        <w:br w:type="page"/>
      </w:r>
      <w:r>
        <w:rPr>
          <w:rFonts w:hAnsi="SimSun" w:hint="eastAsia"/>
        </w:rPr>
        <w:t>表十</w:t>
      </w:r>
      <w:r>
        <w:rPr>
          <w:rFonts w:hAnsi="SimSun" w:hint="eastAsia"/>
        </w:rPr>
        <w:t>四</w:t>
      </w:r>
      <w:r>
        <w:rPr>
          <w:rFonts w:hAnsi="SimSun"/>
        </w:rPr>
        <w:br/>
      </w:r>
      <w:r>
        <w:rPr>
          <w:rFonts w:ascii="SimHei" w:eastAsia="SimHei" w:hAnsi="SimSun" w:hint="eastAsia"/>
          <w:color w:val="FF0000"/>
        </w:rPr>
        <w:t>续表</w:t>
      </w:r>
      <w:r>
        <w:rPr>
          <w:rFonts w:ascii="SimHei" w:eastAsia="SimHei" w:hAnsi="SimSun" w:hint="eastAsia"/>
          <w:color w:val="FF0000"/>
        </w:rPr>
        <w:t>1 continued</w:t>
      </w:r>
    </w:p>
    <w:p w:rsidR="00000000" w:rsidRDefault="00902584">
      <w:pPr>
        <w:pStyle w:val="SingleTxt"/>
        <w:spacing w:after="240"/>
        <w:rPr>
          <w:rFonts w:hAnsi="SimSun"/>
          <w:sz w:val="18"/>
        </w:rPr>
      </w:pPr>
      <w:r>
        <w:rPr>
          <w:rFonts w:hAnsi="SimSun" w:hint="eastAsia"/>
          <w:sz w:val="18"/>
        </w:rPr>
        <w:t>单位：万人（</w:t>
      </w:r>
      <w:r>
        <w:rPr>
          <w:rFonts w:hAnsi="SimSun" w:hint="eastAsia"/>
          <w:sz w:val="18"/>
        </w:rPr>
        <w:t>10 000persons</w:t>
      </w:r>
      <w:r>
        <w:rPr>
          <w:rFonts w:hAnsi="SimSun" w:hint="eastAsia"/>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973"/>
        <w:gridCol w:w="972"/>
        <w:gridCol w:w="777"/>
        <w:gridCol w:w="777"/>
        <w:gridCol w:w="972"/>
        <w:gridCol w:w="1166"/>
        <w:gridCol w:w="972"/>
        <w:gridCol w:w="972"/>
        <w:gridCol w:w="661"/>
      </w:tblGrid>
      <w:tr w:rsidR="00000000">
        <w:trPr>
          <w:trHeight w:val="835"/>
        </w:trPr>
        <w:tc>
          <w:tcPr>
            <w:tcW w:w="821"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hint="eastAsia"/>
                <w:b/>
                <w:sz w:val="15"/>
                <w:szCs w:val="15"/>
              </w:rPr>
            </w:pPr>
            <w:r>
              <w:rPr>
                <w:rFonts w:hAnsi="SimSun" w:hint="eastAsia"/>
                <w:b/>
                <w:sz w:val="15"/>
                <w:szCs w:val="15"/>
              </w:rPr>
              <w:t>年份</w:t>
            </w:r>
            <w:r>
              <w:rPr>
                <w:rFonts w:hAnsi="SimSun" w:hint="eastAsia"/>
                <w:b/>
                <w:sz w:val="15"/>
                <w:szCs w:val="15"/>
              </w:rPr>
              <w:t xml:space="preserve">  </w:t>
            </w:r>
            <w:r>
              <w:rPr>
                <w:rFonts w:hAnsi="SimSun" w:hint="eastAsia"/>
                <w:b/>
                <w:sz w:val="15"/>
                <w:szCs w:val="15"/>
              </w:rPr>
              <w:t>地区</w:t>
            </w:r>
          </w:p>
          <w:p w:rsidR="00000000" w:rsidRDefault="00902584">
            <w:pPr>
              <w:snapToGrid w:val="0"/>
              <w:spacing w:line="280" w:lineRule="exact"/>
              <w:jc w:val="center"/>
              <w:rPr>
                <w:b/>
                <w:sz w:val="15"/>
                <w:szCs w:val="15"/>
              </w:rPr>
            </w:pPr>
            <w:r>
              <w:rPr>
                <w:b/>
                <w:sz w:val="15"/>
                <w:szCs w:val="15"/>
              </w:rPr>
              <w:t>Year  Region</w:t>
            </w:r>
          </w:p>
        </w:tc>
        <w:tc>
          <w:tcPr>
            <w:tcW w:w="493" w:type="pct"/>
            <w:tcBorders>
              <w:bottom w:val="single" w:sz="12" w:space="0" w:color="auto"/>
            </w:tcBorders>
            <w:tcMar>
              <w:left w:w="0" w:type="dxa"/>
              <w:right w:w="0" w:type="dxa"/>
            </w:tcMar>
          </w:tcPr>
          <w:p w:rsidR="00000000" w:rsidRDefault="00902584">
            <w:pPr>
              <w:snapToGrid w:val="0"/>
              <w:spacing w:line="280" w:lineRule="exact"/>
              <w:jc w:val="center"/>
              <w:rPr>
                <w:rFonts w:hAnsi="SimSun"/>
                <w:b/>
                <w:sz w:val="15"/>
                <w:szCs w:val="15"/>
              </w:rPr>
            </w:pPr>
            <w:r>
              <w:rPr>
                <w:rFonts w:hAnsi="SimSun" w:hint="eastAsia"/>
                <w:b/>
                <w:sz w:val="15"/>
                <w:szCs w:val="15"/>
              </w:rPr>
              <w:t>批发和零售贸易、餐饮业</w:t>
            </w:r>
          </w:p>
          <w:p w:rsidR="00000000" w:rsidRDefault="00902584">
            <w:pPr>
              <w:snapToGrid w:val="0"/>
              <w:spacing w:line="280" w:lineRule="exact"/>
              <w:jc w:val="center"/>
              <w:rPr>
                <w:rFonts w:hAnsi="SimSun"/>
                <w:b/>
                <w:sz w:val="15"/>
                <w:szCs w:val="15"/>
              </w:rPr>
            </w:pPr>
          </w:p>
          <w:p w:rsidR="00000000" w:rsidRDefault="00902584">
            <w:pPr>
              <w:snapToGrid w:val="0"/>
              <w:spacing w:line="240" w:lineRule="exact"/>
              <w:jc w:val="center"/>
              <w:rPr>
                <w:rFonts w:hint="eastAsia"/>
                <w:b/>
                <w:sz w:val="15"/>
                <w:szCs w:val="15"/>
              </w:rPr>
            </w:pPr>
            <w:r>
              <w:rPr>
                <w:b/>
                <w:sz w:val="15"/>
                <w:szCs w:val="15"/>
              </w:rPr>
              <w:t>Wholesale and</w:t>
            </w:r>
          </w:p>
          <w:p w:rsidR="00000000" w:rsidRDefault="00902584">
            <w:pPr>
              <w:snapToGrid w:val="0"/>
              <w:spacing w:line="240" w:lineRule="exact"/>
              <w:jc w:val="center"/>
              <w:rPr>
                <w:b/>
                <w:spacing w:val="-4"/>
                <w:sz w:val="15"/>
                <w:szCs w:val="15"/>
              </w:rPr>
            </w:pPr>
            <w:r>
              <w:rPr>
                <w:b/>
                <w:sz w:val="15"/>
                <w:szCs w:val="15"/>
              </w:rPr>
              <w:t>Retail Trade &amp; Catering Services</w:t>
            </w:r>
          </w:p>
        </w:tc>
        <w:tc>
          <w:tcPr>
            <w:tcW w:w="493"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15"/>
              </w:rPr>
            </w:pPr>
            <w:r>
              <w:rPr>
                <w:rFonts w:hAnsi="SimSun" w:hint="eastAsia"/>
                <w:b/>
                <w:sz w:val="15"/>
                <w:szCs w:val="15"/>
              </w:rPr>
              <w:t>金融、</w:t>
            </w:r>
          </w:p>
          <w:p w:rsidR="00000000" w:rsidRDefault="00902584">
            <w:pPr>
              <w:snapToGrid w:val="0"/>
              <w:spacing w:line="280" w:lineRule="exact"/>
              <w:jc w:val="center"/>
              <w:rPr>
                <w:b/>
                <w:sz w:val="15"/>
                <w:szCs w:val="15"/>
              </w:rPr>
            </w:pPr>
            <w:r>
              <w:rPr>
                <w:rFonts w:hAnsi="SimSun" w:hint="eastAsia"/>
                <w:b/>
                <w:sz w:val="15"/>
                <w:szCs w:val="15"/>
              </w:rPr>
              <w:t>保险业</w:t>
            </w:r>
          </w:p>
          <w:p w:rsidR="00000000" w:rsidRDefault="00902584">
            <w:pPr>
              <w:snapToGrid w:val="0"/>
              <w:spacing w:line="280" w:lineRule="exact"/>
              <w:jc w:val="center"/>
              <w:rPr>
                <w:b/>
                <w:sz w:val="15"/>
                <w:szCs w:val="15"/>
              </w:rPr>
            </w:pPr>
          </w:p>
          <w:p w:rsidR="00000000" w:rsidRDefault="00902584">
            <w:pPr>
              <w:snapToGrid w:val="0"/>
              <w:spacing w:line="240" w:lineRule="exact"/>
              <w:jc w:val="center"/>
              <w:rPr>
                <w:b/>
                <w:sz w:val="15"/>
                <w:szCs w:val="15"/>
              </w:rPr>
            </w:pPr>
            <w:r>
              <w:rPr>
                <w:b/>
                <w:sz w:val="15"/>
                <w:szCs w:val="15"/>
              </w:rPr>
              <w:t>Finance and Insurance</w:t>
            </w:r>
          </w:p>
        </w:tc>
        <w:tc>
          <w:tcPr>
            <w:tcW w:w="394"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15"/>
              </w:rPr>
            </w:pPr>
            <w:r>
              <w:rPr>
                <w:rFonts w:hAnsi="SimSun" w:hint="eastAsia"/>
                <w:b/>
                <w:sz w:val="15"/>
                <w:szCs w:val="15"/>
              </w:rPr>
              <w:t>房</w:t>
            </w:r>
            <w:r>
              <w:rPr>
                <w:rFonts w:hAnsi="SimSun" w:hint="eastAsia"/>
                <w:b/>
                <w:sz w:val="15"/>
                <w:szCs w:val="15"/>
              </w:rPr>
              <w:t xml:space="preserve"> </w:t>
            </w:r>
            <w:r>
              <w:rPr>
                <w:rFonts w:hAnsi="SimSun" w:hint="eastAsia"/>
                <w:b/>
                <w:sz w:val="15"/>
                <w:szCs w:val="15"/>
              </w:rPr>
              <w:t>地</w:t>
            </w:r>
          </w:p>
          <w:p w:rsidR="00000000" w:rsidRDefault="00902584">
            <w:pPr>
              <w:snapToGrid w:val="0"/>
              <w:spacing w:line="280" w:lineRule="exact"/>
              <w:jc w:val="center"/>
              <w:rPr>
                <w:rFonts w:hAnsi="SimSun"/>
                <w:b/>
                <w:sz w:val="15"/>
                <w:szCs w:val="15"/>
              </w:rPr>
            </w:pPr>
            <w:r>
              <w:rPr>
                <w:rFonts w:hAnsi="SimSun" w:hint="eastAsia"/>
                <w:b/>
                <w:sz w:val="15"/>
                <w:szCs w:val="15"/>
              </w:rPr>
              <w:t>产</w:t>
            </w:r>
            <w:r>
              <w:rPr>
                <w:rFonts w:hAnsi="SimSun" w:hint="eastAsia"/>
                <w:b/>
                <w:sz w:val="15"/>
                <w:szCs w:val="15"/>
              </w:rPr>
              <w:t xml:space="preserve"> </w:t>
            </w:r>
            <w:r>
              <w:rPr>
                <w:rFonts w:hAnsi="SimSun" w:hint="eastAsia"/>
                <w:b/>
                <w:sz w:val="15"/>
                <w:szCs w:val="15"/>
              </w:rPr>
              <w:t>业</w:t>
            </w:r>
          </w:p>
          <w:p w:rsidR="00000000" w:rsidRDefault="00902584">
            <w:pPr>
              <w:snapToGrid w:val="0"/>
              <w:spacing w:line="280" w:lineRule="exact"/>
              <w:jc w:val="center"/>
              <w:rPr>
                <w:b/>
                <w:sz w:val="15"/>
                <w:szCs w:val="15"/>
              </w:rPr>
            </w:pPr>
          </w:p>
          <w:p w:rsidR="00000000" w:rsidRDefault="00902584">
            <w:pPr>
              <w:snapToGrid w:val="0"/>
              <w:spacing w:line="240" w:lineRule="exact"/>
              <w:jc w:val="center"/>
              <w:rPr>
                <w:b/>
                <w:sz w:val="15"/>
                <w:szCs w:val="15"/>
              </w:rPr>
            </w:pPr>
            <w:r>
              <w:rPr>
                <w:b/>
                <w:sz w:val="15"/>
                <w:szCs w:val="15"/>
              </w:rPr>
              <w:t>Real Estate Trade</w:t>
            </w:r>
          </w:p>
        </w:tc>
        <w:tc>
          <w:tcPr>
            <w:tcW w:w="394"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15"/>
              </w:rPr>
            </w:pPr>
            <w:r>
              <w:rPr>
                <w:rFonts w:hAnsi="SimSun" w:hint="eastAsia"/>
                <w:b/>
                <w:sz w:val="15"/>
                <w:szCs w:val="15"/>
              </w:rPr>
              <w:t>社会</w:t>
            </w:r>
          </w:p>
          <w:p w:rsidR="00000000" w:rsidRDefault="00902584">
            <w:pPr>
              <w:snapToGrid w:val="0"/>
              <w:spacing w:line="280" w:lineRule="exact"/>
              <w:jc w:val="center"/>
              <w:rPr>
                <w:rFonts w:hAnsi="SimSun"/>
                <w:b/>
                <w:sz w:val="15"/>
                <w:szCs w:val="15"/>
              </w:rPr>
            </w:pPr>
            <w:r>
              <w:rPr>
                <w:rFonts w:hAnsi="SimSun" w:hint="eastAsia"/>
                <w:b/>
                <w:sz w:val="15"/>
                <w:szCs w:val="15"/>
              </w:rPr>
              <w:t>服务业</w:t>
            </w:r>
          </w:p>
          <w:p w:rsidR="00000000" w:rsidRDefault="00902584">
            <w:pPr>
              <w:snapToGrid w:val="0"/>
              <w:spacing w:line="280" w:lineRule="exact"/>
              <w:jc w:val="center"/>
              <w:rPr>
                <w:b/>
                <w:sz w:val="15"/>
                <w:szCs w:val="15"/>
              </w:rPr>
            </w:pPr>
          </w:p>
          <w:p w:rsidR="00000000" w:rsidRDefault="00902584">
            <w:pPr>
              <w:snapToGrid w:val="0"/>
              <w:spacing w:line="240" w:lineRule="exact"/>
              <w:jc w:val="center"/>
              <w:rPr>
                <w:b/>
                <w:sz w:val="15"/>
                <w:szCs w:val="15"/>
              </w:rPr>
            </w:pPr>
            <w:r>
              <w:rPr>
                <w:b/>
                <w:sz w:val="15"/>
                <w:szCs w:val="15"/>
              </w:rPr>
              <w:t>Social Services</w:t>
            </w:r>
          </w:p>
        </w:tc>
        <w:tc>
          <w:tcPr>
            <w:tcW w:w="493"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15"/>
              </w:rPr>
            </w:pPr>
            <w:r>
              <w:rPr>
                <w:rFonts w:hAnsi="SimSun" w:hint="eastAsia"/>
                <w:b/>
                <w:sz w:val="15"/>
                <w:szCs w:val="15"/>
              </w:rPr>
              <w:t>卫生、体</w:t>
            </w:r>
          </w:p>
          <w:p w:rsidR="00000000" w:rsidRDefault="00902584">
            <w:pPr>
              <w:snapToGrid w:val="0"/>
              <w:spacing w:line="280" w:lineRule="exact"/>
              <w:jc w:val="center"/>
              <w:rPr>
                <w:rFonts w:hAnsi="SimSun" w:hint="eastAsia"/>
                <w:b/>
                <w:sz w:val="15"/>
                <w:szCs w:val="15"/>
              </w:rPr>
            </w:pPr>
            <w:r>
              <w:rPr>
                <w:rFonts w:hAnsi="SimSun" w:hint="eastAsia"/>
                <w:b/>
                <w:sz w:val="15"/>
                <w:szCs w:val="15"/>
              </w:rPr>
              <w:t>育和社会</w:t>
            </w:r>
          </w:p>
          <w:p w:rsidR="00000000" w:rsidRDefault="00902584">
            <w:pPr>
              <w:snapToGrid w:val="0"/>
              <w:spacing w:line="280" w:lineRule="exact"/>
              <w:jc w:val="center"/>
              <w:rPr>
                <w:rFonts w:hAnsi="SimSun"/>
                <w:b/>
                <w:sz w:val="15"/>
                <w:szCs w:val="15"/>
              </w:rPr>
            </w:pPr>
            <w:r>
              <w:rPr>
                <w:rFonts w:hAnsi="SimSun" w:hint="eastAsia"/>
                <w:b/>
                <w:sz w:val="15"/>
                <w:szCs w:val="15"/>
              </w:rPr>
              <w:t>福利业</w:t>
            </w:r>
          </w:p>
          <w:p w:rsidR="00000000" w:rsidRDefault="00902584">
            <w:pPr>
              <w:snapToGrid w:val="0"/>
              <w:spacing w:line="240" w:lineRule="exact"/>
              <w:jc w:val="center"/>
              <w:rPr>
                <w:rFonts w:hint="eastAsia"/>
                <w:b/>
                <w:sz w:val="15"/>
                <w:szCs w:val="15"/>
              </w:rPr>
            </w:pPr>
            <w:r>
              <w:rPr>
                <w:b/>
                <w:sz w:val="15"/>
                <w:szCs w:val="15"/>
              </w:rPr>
              <w:t>Health</w:t>
            </w:r>
          </w:p>
          <w:p w:rsidR="00000000" w:rsidRDefault="00902584">
            <w:pPr>
              <w:snapToGrid w:val="0"/>
              <w:spacing w:line="240" w:lineRule="exact"/>
              <w:jc w:val="center"/>
              <w:rPr>
                <w:rFonts w:hint="eastAsia"/>
                <w:b/>
                <w:sz w:val="15"/>
                <w:szCs w:val="15"/>
              </w:rPr>
            </w:pPr>
            <w:r>
              <w:rPr>
                <w:b/>
                <w:sz w:val="15"/>
                <w:szCs w:val="15"/>
              </w:rPr>
              <w:t>Care,</w:t>
            </w:r>
          </w:p>
          <w:p w:rsidR="00000000" w:rsidRDefault="00902584">
            <w:pPr>
              <w:snapToGrid w:val="0"/>
              <w:spacing w:line="240" w:lineRule="exact"/>
              <w:jc w:val="center"/>
              <w:rPr>
                <w:rFonts w:hint="eastAsia"/>
                <w:b/>
                <w:sz w:val="15"/>
                <w:szCs w:val="15"/>
              </w:rPr>
            </w:pPr>
            <w:r>
              <w:rPr>
                <w:b/>
                <w:sz w:val="15"/>
                <w:szCs w:val="15"/>
              </w:rPr>
              <w:t>Sporting</w:t>
            </w:r>
          </w:p>
          <w:p w:rsidR="00000000" w:rsidRDefault="00902584">
            <w:pPr>
              <w:snapToGrid w:val="0"/>
              <w:spacing w:line="240" w:lineRule="exact"/>
              <w:jc w:val="center"/>
              <w:rPr>
                <w:rFonts w:hint="eastAsia"/>
                <w:b/>
                <w:sz w:val="15"/>
                <w:szCs w:val="15"/>
              </w:rPr>
            </w:pPr>
            <w:r>
              <w:rPr>
                <w:b/>
                <w:sz w:val="15"/>
                <w:szCs w:val="15"/>
              </w:rPr>
              <w:t>And</w:t>
            </w:r>
          </w:p>
          <w:p w:rsidR="00000000" w:rsidRDefault="00902584">
            <w:pPr>
              <w:snapToGrid w:val="0"/>
              <w:spacing w:line="240" w:lineRule="exact"/>
              <w:jc w:val="center"/>
              <w:rPr>
                <w:rFonts w:hint="eastAsia"/>
                <w:b/>
                <w:sz w:val="15"/>
                <w:szCs w:val="15"/>
              </w:rPr>
            </w:pPr>
            <w:r>
              <w:rPr>
                <w:b/>
                <w:sz w:val="15"/>
                <w:szCs w:val="15"/>
              </w:rPr>
              <w:t>Social</w:t>
            </w:r>
          </w:p>
          <w:p w:rsidR="00000000" w:rsidRDefault="00902584">
            <w:pPr>
              <w:snapToGrid w:val="0"/>
              <w:spacing w:line="240" w:lineRule="exact"/>
              <w:jc w:val="center"/>
              <w:rPr>
                <w:rFonts w:hAnsi="SimSun"/>
                <w:b/>
                <w:sz w:val="15"/>
                <w:szCs w:val="15"/>
              </w:rPr>
            </w:pPr>
            <w:r>
              <w:rPr>
                <w:b/>
                <w:sz w:val="15"/>
                <w:szCs w:val="15"/>
              </w:rPr>
              <w:t>Welfare</w:t>
            </w:r>
          </w:p>
        </w:tc>
        <w:tc>
          <w:tcPr>
            <w:tcW w:w="591"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z w:val="15"/>
                <w:szCs w:val="15"/>
              </w:rPr>
            </w:pPr>
            <w:r>
              <w:rPr>
                <w:rFonts w:hAnsi="SimSun" w:hint="eastAsia"/>
                <w:b/>
                <w:sz w:val="15"/>
                <w:szCs w:val="15"/>
              </w:rPr>
              <w:t>教育</w:t>
            </w:r>
            <w:r>
              <w:rPr>
                <w:rFonts w:hAnsi="SimSun" w:hint="eastAsia"/>
                <w:b/>
                <w:sz w:val="15"/>
                <w:szCs w:val="15"/>
              </w:rPr>
              <w:t>、文化</w:t>
            </w:r>
          </w:p>
          <w:p w:rsidR="00000000" w:rsidRDefault="00902584">
            <w:pPr>
              <w:snapToGrid w:val="0"/>
              <w:spacing w:line="280" w:lineRule="exact"/>
              <w:jc w:val="center"/>
              <w:rPr>
                <w:b/>
                <w:sz w:val="15"/>
                <w:szCs w:val="15"/>
              </w:rPr>
            </w:pPr>
            <w:r>
              <w:rPr>
                <w:rFonts w:hAnsi="SimSun" w:hint="eastAsia"/>
                <w:b/>
                <w:sz w:val="15"/>
                <w:szCs w:val="15"/>
              </w:rPr>
              <w:t>艺术和广播电影电视业</w:t>
            </w:r>
          </w:p>
          <w:p w:rsidR="00000000" w:rsidRDefault="00902584">
            <w:pPr>
              <w:snapToGrid w:val="0"/>
              <w:spacing w:line="240" w:lineRule="exact"/>
              <w:jc w:val="center"/>
              <w:rPr>
                <w:rFonts w:hint="eastAsia"/>
                <w:b/>
                <w:sz w:val="15"/>
                <w:szCs w:val="15"/>
              </w:rPr>
            </w:pPr>
            <w:r>
              <w:rPr>
                <w:b/>
                <w:sz w:val="15"/>
                <w:szCs w:val="15"/>
              </w:rPr>
              <w:t>Education,</w:t>
            </w:r>
          </w:p>
          <w:p w:rsidR="00000000" w:rsidRDefault="00902584">
            <w:pPr>
              <w:snapToGrid w:val="0"/>
              <w:spacing w:line="240" w:lineRule="exact"/>
              <w:jc w:val="center"/>
              <w:rPr>
                <w:rFonts w:hint="eastAsia"/>
                <w:b/>
                <w:sz w:val="15"/>
                <w:szCs w:val="15"/>
              </w:rPr>
            </w:pPr>
            <w:r>
              <w:rPr>
                <w:b/>
                <w:sz w:val="15"/>
                <w:szCs w:val="15"/>
              </w:rPr>
              <w:t>Culture</w:t>
            </w:r>
          </w:p>
          <w:p w:rsidR="00000000" w:rsidRDefault="00902584">
            <w:pPr>
              <w:snapToGrid w:val="0"/>
              <w:spacing w:line="240" w:lineRule="exact"/>
              <w:jc w:val="center"/>
              <w:rPr>
                <w:rFonts w:hint="eastAsia"/>
                <w:b/>
                <w:sz w:val="15"/>
                <w:szCs w:val="15"/>
              </w:rPr>
            </w:pPr>
            <w:r>
              <w:rPr>
                <w:b/>
                <w:sz w:val="15"/>
                <w:szCs w:val="15"/>
              </w:rPr>
              <w:t>And</w:t>
            </w:r>
            <w:r>
              <w:rPr>
                <w:rFonts w:hint="eastAsia"/>
                <w:b/>
                <w:sz w:val="15"/>
                <w:szCs w:val="15"/>
              </w:rPr>
              <w:t xml:space="preserve"> </w:t>
            </w:r>
            <w:r>
              <w:rPr>
                <w:b/>
                <w:sz w:val="15"/>
                <w:szCs w:val="15"/>
              </w:rPr>
              <w:t>Arts</w:t>
            </w:r>
            <w:r>
              <w:rPr>
                <w:rFonts w:hint="eastAsia"/>
                <w:b/>
                <w:sz w:val="15"/>
                <w:szCs w:val="15"/>
              </w:rPr>
              <w:t>,</w:t>
            </w:r>
          </w:p>
          <w:p w:rsidR="00000000" w:rsidRDefault="00902584">
            <w:pPr>
              <w:snapToGrid w:val="0"/>
              <w:spacing w:line="240" w:lineRule="exact"/>
              <w:jc w:val="center"/>
              <w:rPr>
                <w:rFonts w:hint="eastAsia"/>
                <w:b/>
                <w:sz w:val="15"/>
                <w:szCs w:val="15"/>
              </w:rPr>
            </w:pPr>
            <w:r>
              <w:rPr>
                <w:b/>
                <w:sz w:val="15"/>
                <w:szCs w:val="15"/>
              </w:rPr>
              <w:t>Radio,</w:t>
            </w:r>
          </w:p>
          <w:p w:rsidR="00000000" w:rsidRDefault="00902584">
            <w:pPr>
              <w:snapToGrid w:val="0"/>
              <w:spacing w:line="240" w:lineRule="exact"/>
              <w:jc w:val="center"/>
              <w:rPr>
                <w:b/>
                <w:sz w:val="15"/>
                <w:szCs w:val="15"/>
              </w:rPr>
            </w:pPr>
            <w:r>
              <w:rPr>
                <w:b/>
                <w:sz w:val="15"/>
                <w:szCs w:val="15"/>
              </w:rPr>
              <w:t>Film</w:t>
            </w:r>
            <w:r>
              <w:rPr>
                <w:rFonts w:hint="eastAsia"/>
                <w:b/>
                <w:sz w:val="15"/>
                <w:szCs w:val="15"/>
              </w:rPr>
              <w:t xml:space="preserve"> </w:t>
            </w:r>
            <w:r>
              <w:rPr>
                <w:b/>
                <w:sz w:val="15"/>
                <w:szCs w:val="15"/>
              </w:rPr>
              <w:t>and Television</w:t>
            </w:r>
          </w:p>
        </w:tc>
        <w:tc>
          <w:tcPr>
            <w:tcW w:w="493" w:type="pct"/>
            <w:tcBorders>
              <w:bottom w:val="single" w:sz="12" w:space="0" w:color="auto"/>
            </w:tcBorders>
            <w:tcMar>
              <w:left w:w="0" w:type="dxa"/>
              <w:right w:w="0" w:type="dxa"/>
            </w:tcMar>
          </w:tcPr>
          <w:p w:rsidR="00000000" w:rsidRDefault="00902584">
            <w:pPr>
              <w:snapToGrid w:val="0"/>
              <w:spacing w:line="280" w:lineRule="exact"/>
              <w:jc w:val="center"/>
              <w:rPr>
                <w:rFonts w:hAnsi="SimSun"/>
                <w:b/>
                <w:sz w:val="15"/>
                <w:szCs w:val="15"/>
              </w:rPr>
            </w:pPr>
            <w:r>
              <w:rPr>
                <w:rFonts w:hAnsi="SimSun" w:hint="eastAsia"/>
                <w:b/>
                <w:sz w:val="15"/>
                <w:szCs w:val="15"/>
              </w:rPr>
              <w:t>科学研究和综合技术服务业</w:t>
            </w:r>
          </w:p>
          <w:p w:rsidR="00000000" w:rsidRDefault="00902584">
            <w:pPr>
              <w:snapToGrid w:val="0"/>
              <w:spacing w:line="240" w:lineRule="exact"/>
              <w:jc w:val="center"/>
              <w:rPr>
                <w:b/>
                <w:sz w:val="15"/>
                <w:szCs w:val="15"/>
              </w:rPr>
            </w:pPr>
          </w:p>
          <w:p w:rsidR="00000000" w:rsidRDefault="00902584">
            <w:pPr>
              <w:snapToGrid w:val="0"/>
              <w:spacing w:line="240" w:lineRule="exact"/>
              <w:jc w:val="center"/>
              <w:rPr>
                <w:rFonts w:hint="eastAsia"/>
                <w:b/>
                <w:sz w:val="15"/>
                <w:szCs w:val="15"/>
              </w:rPr>
            </w:pPr>
            <w:r>
              <w:rPr>
                <w:b/>
                <w:sz w:val="15"/>
                <w:szCs w:val="15"/>
              </w:rPr>
              <w:t>Scientific Research and Polytech</w:t>
            </w:r>
            <w:r>
              <w:rPr>
                <w:rFonts w:hint="eastAsia"/>
                <w:b/>
                <w:sz w:val="15"/>
                <w:szCs w:val="15"/>
              </w:rPr>
              <w:t>-</w:t>
            </w:r>
          </w:p>
          <w:p w:rsidR="00000000" w:rsidRDefault="00902584">
            <w:pPr>
              <w:snapToGrid w:val="0"/>
              <w:spacing w:line="240" w:lineRule="exact"/>
              <w:jc w:val="center"/>
              <w:rPr>
                <w:sz w:val="15"/>
                <w:szCs w:val="18"/>
              </w:rPr>
            </w:pPr>
            <w:r>
              <w:rPr>
                <w:b/>
                <w:sz w:val="15"/>
                <w:szCs w:val="15"/>
              </w:rPr>
              <w:t>nical Services</w:t>
            </w:r>
          </w:p>
        </w:tc>
        <w:tc>
          <w:tcPr>
            <w:tcW w:w="493" w:type="pct"/>
            <w:tcBorders>
              <w:bottom w:val="single" w:sz="12" w:space="0" w:color="auto"/>
            </w:tcBorders>
            <w:tcMar>
              <w:left w:w="0" w:type="dxa"/>
              <w:right w:w="0" w:type="dxa"/>
            </w:tcMar>
          </w:tcPr>
          <w:p w:rsidR="00000000" w:rsidRDefault="00902584">
            <w:pPr>
              <w:snapToGrid w:val="0"/>
              <w:spacing w:line="280" w:lineRule="exact"/>
              <w:jc w:val="center"/>
              <w:rPr>
                <w:rFonts w:hAnsi="SimSun" w:hint="eastAsia"/>
                <w:b/>
                <w:spacing w:val="-6"/>
                <w:sz w:val="15"/>
                <w:szCs w:val="15"/>
              </w:rPr>
            </w:pPr>
            <w:r>
              <w:rPr>
                <w:rFonts w:hAnsi="SimSun" w:hint="eastAsia"/>
                <w:b/>
                <w:spacing w:val="-6"/>
                <w:sz w:val="15"/>
                <w:szCs w:val="15"/>
              </w:rPr>
              <w:t>国家机关</w:t>
            </w:r>
          </w:p>
          <w:p w:rsidR="00000000" w:rsidRDefault="00902584">
            <w:pPr>
              <w:snapToGrid w:val="0"/>
              <w:spacing w:line="280" w:lineRule="exact"/>
              <w:jc w:val="center"/>
              <w:rPr>
                <w:rFonts w:hAnsi="SimSun"/>
                <w:b/>
                <w:spacing w:val="-6"/>
                <w:sz w:val="15"/>
                <w:szCs w:val="15"/>
              </w:rPr>
            </w:pPr>
            <w:r>
              <w:rPr>
                <w:rFonts w:hAnsi="SimSun" w:hint="eastAsia"/>
                <w:b/>
                <w:spacing w:val="-6"/>
                <w:sz w:val="15"/>
                <w:szCs w:val="15"/>
              </w:rPr>
              <w:t>政党机关</w:t>
            </w:r>
            <w:r>
              <w:rPr>
                <w:rFonts w:hAnsi="SimSun" w:hint="eastAsia"/>
                <w:b/>
                <w:spacing w:val="-8"/>
                <w:sz w:val="15"/>
                <w:szCs w:val="15"/>
              </w:rPr>
              <w:t>和</w:t>
            </w:r>
            <w:r>
              <w:rPr>
                <w:rFonts w:hAnsi="SimSun"/>
                <w:b/>
                <w:spacing w:val="-8"/>
                <w:sz w:val="15"/>
                <w:szCs w:val="15"/>
              </w:rPr>
              <w:br/>
            </w:r>
            <w:r>
              <w:rPr>
                <w:rFonts w:hAnsi="SimSun" w:hint="eastAsia"/>
                <w:b/>
                <w:spacing w:val="-8"/>
                <w:sz w:val="15"/>
                <w:szCs w:val="15"/>
              </w:rPr>
              <w:t>社会团体</w:t>
            </w:r>
          </w:p>
          <w:p w:rsidR="00000000" w:rsidRDefault="00902584">
            <w:pPr>
              <w:snapToGrid w:val="0"/>
              <w:spacing w:line="240" w:lineRule="exact"/>
              <w:jc w:val="center"/>
              <w:rPr>
                <w:rFonts w:hint="eastAsia"/>
                <w:b/>
                <w:sz w:val="15"/>
                <w:szCs w:val="15"/>
              </w:rPr>
            </w:pPr>
            <w:r>
              <w:rPr>
                <w:b/>
                <w:sz w:val="15"/>
                <w:szCs w:val="15"/>
              </w:rPr>
              <w:t>Government Agencies</w:t>
            </w:r>
            <w:r>
              <w:rPr>
                <w:rFonts w:hint="eastAsia"/>
                <w:b/>
                <w:sz w:val="15"/>
                <w:szCs w:val="15"/>
              </w:rPr>
              <w:t>,</w:t>
            </w:r>
          </w:p>
          <w:p w:rsidR="00000000" w:rsidRDefault="00902584">
            <w:pPr>
              <w:snapToGrid w:val="0"/>
              <w:spacing w:line="240" w:lineRule="exact"/>
              <w:jc w:val="center"/>
              <w:rPr>
                <w:rFonts w:hint="eastAsia"/>
                <w:b/>
                <w:sz w:val="15"/>
                <w:szCs w:val="15"/>
              </w:rPr>
            </w:pPr>
            <w:r>
              <w:rPr>
                <w:b/>
                <w:sz w:val="15"/>
                <w:szCs w:val="15"/>
              </w:rPr>
              <w:t>Party</w:t>
            </w:r>
            <w:r>
              <w:rPr>
                <w:rFonts w:hint="eastAsia"/>
                <w:b/>
                <w:sz w:val="15"/>
                <w:szCs w:val="15"/>
              </w:rPr>
              <w:t xml:space="preserve"> </w:t>
            </w:r>
            <w:r>
              <w:rPr>
                <w:b/>
                <w:sz w:val="15"/>
                <w:szCs w:val="15"/>
              </w:rPr>
              <w:t>Age</w:t>
            </w:r>
            <w:r>
              <w:rPr>
                <w:rFonts w:hint="eastAsia"/>
                <w:b/>
                <w:sz w:val="15"/>
                <w:szCs w:val="15"/>
              </w:rPr>
              <w:t>-</w:t>
            </w:r>
          </w:p>
          <w:p w:rsidR="00000000" w:rsidRDefault="00902584">
            <w:pPr>
              <w:snapToGrid w:val="0"/>
              <w:spacing w:line="240" w:lineRule="exact"/>
              <w:jc w:val="center"/>
              <w:rPr>
                <w:rFonts w:hint="eastAsia"/>
                <w:b/>
                <w:sz w:val="15"/>
                <w:szCs w:val="15"/>
              </w:rPr>
            </w:pPr>
            <w:r>
              <w:rPr>
                <w:b/>
                <w:sz w:val="15"/>
                <w:szCs w:val="15"/>
              </w:rPr>
              <w:t>Ncies</w:t>
            </w:r>
            <w:r>
              <w:rPr>
                <w:rFonts w:hint="eastAsia"/>
                <w:b/>
                <w:sz w:val="15"/>
                <w:szCs w:val="15"/>
              </w:rPr>
              <w:t xml:space="preserve">  </w:t>
            </w:r>
            <w:r>
              <w:rPr>
                <w:b/>
                <w:sz w:val="15"/>
                <w:szCs w:val="15"/>
              </w:rPr>
              <w:t xml:space="preserve"> and</w:t>
            </w:r>
          </w:p>
          <w:p w:rsidR="00000000" w:rsidRDefault="00902584">
            <w:pPr>
              <w:snapToGrid w:val="0"/>
              <w:spacing w:line="240" w:lineRule="exact"/>
              <w:jc w:val="center"/>
              <w:rPr>
                <w:rFonts w:hint="eastAsia"/>
                <w:b/>
                <w:sz w:val="15"/>
                <w:szCs w:val="15"/>
              </w:rPr>
            </w:pPr>
            <w:r>
              <w:rPr>
                <w:b/>
                <w:sz w:val="15"/>
                <w:szCs w:val="15"/>
              </w:rPr>
              <w:t xml:space="preserve">Social </w:t>
            </w:r>
            <w:r>
              <w:rPr>
                <w:rFonts w:hint="eastAsia"/>
                <w:b/>
                <w:sz w:val="15"/>
                <w:szCs w:val="15"/>
              </w:rPr>
              <w:t>O</w:t>
            </w:r>
            <w:r>
              <w:rPr>
                <w:b/>
                <w:sz w:val="15"/>
                <w:szCs w:val="15"/>
              </w:rPr>
              <w:t>r</w:t>
            </w:r>
            <w:r>
              <w:rPr>
                <w:rFonts w:hint="eastAsia"/>
                <w:b/>
                <w:sz w:val="15"/>
                <w:szCs w:val="15"/>
              </w:rPr>
              <w:t>-</w:t>
            </w:r>
          </w:p>
          <w:p w:rsidR="00000000" w:rsidRDefault="00902584">
            <w:pPr>
              <w:snapToGrid w:val="0"/>
              <w:spacing w:after="120" w:line="240" w:lineRule="exact"/>
              <w:jc w:val="center"/>
              <w:rPr>
                <w:b/>
                <w:sz w:val="15"/>
                <w:szCs w:val="15"/>
              </w:rPr>
            </w:pPr>
            <w:r>
              <w:rPr>
                <w:b/>
                <w:sz w:val="15"/>
                <w:szCs w:val="15"/>
              </w:rPr>
              <w:t>ganizatons</w:t>
            </w:r>
          </w:p>
        </w:tc>
        <w:tc>
          <w:tcPr>
            <w:tcW w:w="337" w:type="pct"/>
            <w:tcBorders>
              <w:bottom w:val="single" w:sz="12" w:space="0" w:color="auto"/>
            </w:tcBorders>
            <w:tcMar>
              <w:left w:w="0" w:type="dxa"/>
              <w:right w:w="0" w:type="dxa"/>
            </w:tcMar>
            <w:vAlign w:val="center"/>
          </w:tcPr>
          <w:p w:rsidR="00000000" w:rsidRDefault="00902584">
            <w:pPr>
              <w:snapToGrid w:val="0"/>
              <w:spacing w:line="280" w:lineRule="exact"/>
              <w:jc w:val="center"/>
              <w:rPr>
                <w:rFonts w:hAnsi="SimSun"/>
                <w:b/>
                <w:sz w:val="15"/>
                <w:szCs w:val="15"/>
              </w:rPr>
            </w:pPr>
            <w:r>
              <w:rPr>
                <w:rFonts w:hAnsi="SimSun" w:hint="eastAsia"/>
                <w:b/>
                <w:sz w:val="15"/>
                <w:szCs w:val="15"/>
              </w:rPr>
              <w:t>其</w:t>
            </w:r>
            <w:r>
              <w:rPr>
                <w:rFonts w:hAnsi="SimSun" w:hint="eastAsia"/>
                <w:b/>
                <w:sz w:val="15"/>
                <w:szCs w:val="15"/>
              </w:rPr>
              <w:t xml:space="preserve"> </w:t>
            </w:r>
            <w:r>
              <w:rPr>
                <w:rFonts w:hAnsi="SimSun" w:hint="eastAsia"/>
                <w:b/>
                <w:sz w:val="15"/>
                <w:szCs w:val="15"/>
              </w:rPr>
              <w:t>他</w:t>
            </w:r>
          </w:p>
          <w:p w:rsidR="00000000" w:rsidRDefault="00902584">
            <w:pPr>
              <w:snapToGrid w:val="0"/>
              <w:spacing w:line="280" w:lineRule="exact"/>
              <w:jc w:val="center"/>
              <w:rPr>
                <w:b/>
                <w:spacing w:val="-8"/>
                <w:sz w:val="15"/>
                <w:szCs w:val="15"/>
              </w:rPr>
            </w:pPr>
            <w:r>
              <w:rPr>
                <w:b/>
                <w:spacing w:val="-8"/>
                <w:sz w:val="15"/>
                <w:szCs w:val="15"/>
              </w:rPr>
              <w:t>Others</w:t>
            </w:r>
          </w:p>
        </w:tc>
      </w:tr>
      <w:tr w:rsidR="00000000">
        <w:trPr>
          <w:trHeight w:val="240"/>
        </w:trPr>
        <w:tc>
          <w:tcPr>
            <w:tcW w:w="821" w:type="pct"/>
            <w:tcBorders>
              <w:top w:val="single" w:sz="12" w:space="0" w:color="auto"/>
            </w:tcBorders>
            <w:tcMar>
              <w:left w:w="0" w:type="dxa"/>
              <w:right w:w="0" w:type="dxa"/>
            </w:tcMar>
          </w:tcPr>
          <w:p w:rsidR="00000000" w:rsidRDefault="00902584">
            <w:pPr>
              <w:snapToGrid w:val="0"/>
              <w:spacing w:after="120" w:line="280" w:lineRule="exact"/>
              <w:ind w:right="420"/>
              <w:jc w:val="right"/>
              <w:rPr>
                <w:rFonts w:hint="eastAsia"/>
                <w:sz w:val="15"/>
                <w:szCs w:val="15"/>
              </w:rPr>
            </w:pPr>
            <w:r>
              <w:rPr>
                <w:rFonts w:hint="eastAsia"/>
                <w:sz w:val="15"/>
                <w:szCs w:val="15"/>
              </w:rPr>
              <w:t xml:space="preserve">       1994</w:t>
            </w:r>
          </w:p>
        </w:tc>
        <w:tc>
          <w:tcPr>
            <w:tcW w:w="493"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853.5</w:t>
            </w:r>
          </w:p>
        </w:tc>
        <w:tc>
          <w:tcPr>
            <w:tcW w:w="493"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104.5</w:t>
            </w:r>
          </w:p>
        </w:tc>
        <w:tc>
          <w:tcPr>
            <w:tcW w:w="394"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24.3</w:t>
            </w:r>
          </w:p>
        </w:tc>
        <w:tc>
          <w:tcPr>
            <w:tcW w:w="394"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213.1</w:t>
            </w:r>
          </w:p>
        </w:tc>
        <w:tc>
          <w:tcPr>
            <w:tcW w:w="493"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239.1</w:t>
            </w:r>
          </w:p>
        </w:tc>
        <w:tc>
          <w:tcPr>
            <w:tcW w:w="591"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561.3</w:t>
            </w:r>
          </w:p>
        </w:tc>
        <w:tc>
          <w:tcPr>
            <w:tcW w:w="493"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60.5</w:t>
            </w:r>
          </w:p>
        </w:tc>
        <w:tc>
          <w:tcPr>
            <w:tcW w:w="493"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234.3</w:t>
            </w:r>
          </w:p>
        </w:tc>
        <w:tc>
          <w:tcPr>
            <w:tcW w:w="337"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23.4</w:t>
            </w:r>
          </w:p>
        </w:tc>
      </w:tr>
      <w:tr w:rsidR="00000000">
        <w:trPr>
          <w:trHeight w:val="240"/>
        </w:trPr>
        <w:tc>
          <w:tcPr>
            <w:tcW w:w="821" w:type="pct"/>
            <w:tcMar>
              <w:left w:w="0" w:type="dxa"/>
              <w:right w:w="0" w:type="dxa"/>
            </w:tcMar>
          </w:tcPr>
          <w:p w:rsidR="00000000" w:rsidRDefault="00902584">
            <w:pPr>
              <w:snapToGrid w:val="0"/>
              <w:spacing w:after="120" w:line="280" w:lineRule="exact"/>
              <w:ind w:right="420"/>
              <w:jc w:val="right"/>
              <w:rPr>
                <w:rFonts w:hint="eastAsia"/>
                <w:sz w:val="15"/>
                <w:szCs w:val="15"/>
              </w:rPr>
            </w:pPr>
            <w:r>
              <w:rPr>
                <w:rFonts w:hint="eastAsia"/>
                <w:sz w:val="15"/>
                <w:szCs w:val="15"/>
              </w:rPr>
              <w:t xml:space="preserve">    1995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858.3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111.3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26.6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215.2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2477.5</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588.0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61.4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238.3</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25.6</w:t>
            </w:r>
          </w:p>
        </w:tc>
      </w:tr>
      <w:tr w:rsidR="00000000">
        <w:trPr>
          <w:trHeight w:val="240"/>
        </w:trPr>
        <w:tc>
          <w:tcPr>
            <w:tcW w:w="821" w:type="pct"/>
            <w:tcMar>
              <w:left w:w="0" w:type="dxa"/>
              <w:right w:w="0" w:type="dxa"/>
            </w:tcMar>
          </w:tcPr>
          <w:p w:rsidR="00000000" w:rsidRDefault="00902584">
            <w:pPr>
              <w:snapToGrid w:val="0"/>
              <w:spacing w:after="120" w:line="280" w:lineRule="exact"/>
              <w:ind w:right="420"/>
              <w:jc w:val="right"/>
              <w:rPr>
                <w:rFonts w:hint="eastAsia"/>
                <w:sz w:val="15"/>
                <w:szCs w:val="15"/>
              </w:rPr>
            </w:pPr>
            <w:r>
              <w:rPr>
                <w:rFonts w:hint="eastAsia"/>
                <w:sz w:val="15"/>
                <w:szCs w:val="15"/>
              </w:rPr>
              <w:t xml:space="preserve">    1996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855.3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120.1</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28.9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221.6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257.0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622.1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61.8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258.6</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40.5</w:t>
            </w:r>
          </w:p>
        </w:tc>
      </w:tr>
      <w:tr w:rsidR="00000000">
        <w:trPr>
          <w:trHeight w:val="240"/>
        </w:trPr>
        <w:tc>
          <w:tcPr>
            <w:tcW w:w="821" w:type="pct"/>
            <w:tcMar>
              <w:left w:w="0" w:type="dxa"/>
              <w:right w:w="0" w:type="dxa"/>
            </w:tcMar>
          </w:tcPr>
          <w:p w:rsidR="00000000" w:rsidRDefault="00902584" w:rsidP="00902584">
            <w:pPr>
              <w:snapToGrid w:val="0"/>
              <w:spacing w:after="120" w:line="280" w:lineRule="exact"/>
              <w:ind w:right="420" w:firstLineChars="250" w:firstLine="31680"/>
              <w:jc w:val="right"/>
              <w:rPr>
                <w:rFonts w:hint="eastAsia"/>
                <w:sz w:val="15"/>
                <w:szCs w:val="15"/>
              </w:rPr>
            </w:pPr>
            <w:r>
              <w:rPr>
                <w:rFonts w:hint="eastAsia"/>
                <w:sz w:val="15"/>
                <w:szCs w:val="15"/>
              </w:rPr>
              <w:t>1997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841.2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128.1</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30.4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230.4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265.6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650.3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62.7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257.9</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52.4</w:t>
            </w:r>
          </w:p>
        </w:tc>
      </w:tr>
      <w:tr w:rsidR="00000000">
        <w:trPr>
          <w:trHeight w:val="240"/>
        </w:trPr>
        <w:tc>
          <w:tcPr>
            <w:tcW w:w="821" w:type="pct"/>
            <w:tcMar>
              <w:left w:w="0" w:type="dxa"/>
              <w:right w:w="0" w:type="dxa"/>
            </w:tcMar>
          </w:tcPr>
          <w:p w:rsidR="00000000" w:rsidRDefault="00902584" w:rsidP="00902584">
            <w:pPr>
              <w:snapToGrid w:val="0"/>
              <w:spacing w:after="120" w:line="280" w:lineRule="exact"/>
              <w:ind w:right="420" w:firstLineChars="250" w:firstLine="31680"/>
              <w:jc w:val="right"/>
              <w:rPr>
                <w:rFonts w:hint="eastAsia"/>
                <w:sz w:val="15"/>
                <w:szCs w:val="15"/>
              </w:rPr>
            </w:pPr>
            <w:r>
              <w:rPr>
                <w:rFonts w:hint="eastAsia"/>
                <w:sz w:val="15"/>
                <w:szCs w:val="15"/>
              </w:rPr>
              <w:t>1999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528.0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140.4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274.4</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680.6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57.1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266.1</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36.7</w:t>
            </w:r>
          </w:p>
        </w:tc>
      </w:tr>
      <w:tr w:rsidR="00000000">
        <w:trPr>
          <w:trHeight w:val="240"/>
        </w:trPr>
        <w:tc>
          <w:tcPr>
            <w:tcW w:w="821" w:type="pct"/>
            <w:tcMar>
              <w:left w:w="0" w:type="dxa"/>
              <w:right w:w="0" w:type="dxa"/>
            </w:tcMar>
          </w:tcPr>
          <w:p w:rsidR="00000000" w:rsidRDefault="00902584" w:rsidP="00902584">
            <w:pPr>
              <w:snapToGrid w:val="0"/>
              <w:spacing w:after="120" w:line="280" w:lineRule="exact"/>
              <w:ind w:right="420" w:firstLineChars="350" w:firstLine="31680"/>
              <w:jc w:val="right"/>
              <w:rPr>
                <w:rFonts w:hint="eastAsia"/>
                <w:sz w:val="15"/>
                <w:szCs w:val="15"/>
              </w:rPr>
            </w:pPr>
            <w:r>
              <w:rPr>
                <w:rFonts w:hint="eastAsia"/>
                <w:sz w:val="15"/>
                <w:szCs w:val="15"/>
              </w:rPr>
              <w:t>2000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461.2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141.2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210.4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278.2</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689.3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57.9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268.8</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38.5</w:t>
            </w:r>
          </w:p>
        </w:tc>
      </w:tr>
      <w:tr w:rsidR="00000000">
        <w:trPr>
          <w:trHeight w:val="240"/>
        </w:trPr>
        <w:tc>
          <w:tcPr>
            <w:tcW w:w="821" w:type="pct"/>
            <w:tcMar>
              <w:left w:w="0" w:type="dxa"/>
              <w:right w:w="0" w:type="dxa"/>
            </w:tcMa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37"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北</w:t>
            </w:r>
            <w:r>
              <w:rPr>
                <w:sz w:val="15"/>
                <w:szCs w:val="15"/>
              </w:rPr>
              <w:t xml:space="preserve"> </w:t>
            </w:r>
            <w:r>
              <w:rPr>
                <w:sz w:val="15"/>
                <w:szCs w:val="15"/>
              </w:rPr>
              <w:t>京</w:t>
            </w:r>
            <w:r>
              <w:rPr>
                <w:sz w:val="15"/>
                <w:szCs w:val="15"/>
              </w:rPr>
              <w:t xml:space="preserve">   Beijing</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4.1</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7.5</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4.2</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天</w:t>
            </w:r>
            <w:r>
              <w:rPr>
                <w:sz w:val="15"/>
                <w:szCs w:val="15"/>
              </w:rPr>
              <w:t xml:space="preserve"> </w:t>
            </w:r>
            <w:r>
              <w:rPr>
                <w:sz w:val="15"/>
                <w:szCs w:val="15"/>
              </w:rPr>
              <w:t>津</w:t>
            </w:r>
            <w:r>
              <w:rPr>
                <w:sz w:val="15"/>
                <w:szCs w:val="15"/>
              </w:rPr>
              <w:t xml:space="preserve">   Tianjin</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4.5</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3.0</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r>
      <w:tr w:rsidR="00000000">
        <w:trPr>
          <w:trHeight w:val="240"/>
        </w:trPr>
        <w:tc>
          <w:tcPr>
            <w:tcW w:w="821" w:type="pct"/>
            <w:tcMar>
              <w:left w:w="0" w:type="dxa"/>
              <w:right w:w="0" w:type="dxa"/>
            </w:tcMar>
          </w:tcPr>
          <w:p w:rsidR="00000000" w:rsidRDefault="00902584">
            <w:pPr>
              <w:snapToGrid w:val="0"/>
              <w:spacing w:after="120" w:line="280" w:lineRule="exact"/>
              <w:rPr>
                <w:rFonts w:hint="eastAsia"/>
                <w:sz w:val="15"/>
                <w:szCs w:val="15"/>
              </w:rPr>
            </w:pPr>
            <w:r>
              <w:rPr>
                <w:sz w:val="15"/>
                <w:szCs w:val="15"/>
              </w:rPr>
              <w:t>河</w:t>
            </w:r>
            <w:r>
              <w:rPr>
                <w:sz w:val="15"/>
                <w:szCs w:val="15"/>
              </w:rPr>
              <w:t xml:space="preserve"> </w:t>
            </w:r>
            <w:r>
              <w:rPr>
                <w:sz w:val="15"/>
                <w:szCs w:val="15"/>
              </w:rPr>
              <w:t>北</w:t>
            </w:r>
            <w:r>
              <w:rPr>
                <w:sz w:val="15"/>
                <w:szCs w:val="15"/>
              </w:rPr>
              <w:t xml:space="preserve">   Hebei</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46.7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16.4</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0.9</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山</w:t>
            </w:r>
            <w:r>
              <w:rPr>
                <w:sz w:val="15"/>
                <w:szCs w:val="15"/>
              </w:rPr>
              <w:t xml:space="preserve"> </w:t>
            </w:r>
            <w:r>
              <w:rPr>
                <w:sz w:val="15"/>
                <w:szCs w:val="15"/>
              </w:rPr>
              <w:t>西</w:t>
            </w:r>
            <w:r>
              <w:rPr>
                <w:sz w:val="15"/>
                <w:szCs w:val="15"/>
              </w:rPr>
              <w:t xml:space="preserve">   Shanxi</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4.5</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11.2</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w:t>
            </w:r>
          </w:p>
        </w:tc>
      </w:tr>
      <w:tr w:rsidR="00000000">
        <w:trPr>
          <w:trHeight w:val="240"/>
        </w:trPr>
        <w:tc>
          <w:tcPr>
            <w:tcW w:w="821" w:type="pct"/>
            <w:tcMar>
              <w:left w:w="0" w:type="dxa"/>
              <w:right w:w="0" w:type="dxa"/>
            </w:tcMar>
          </w:tcPr>
          <w:p w:rsidR="00000000" w:rsidRDefault="00902584">
            <w:pPr>
              <w:snapToGrid w:val="0"/>
              <w:spacing w:after="120" w:line="280" w:lineRule="exact"/>
              <w:rPr>
                <w:spacing w:val="-8"/>
                <w:sz w:val="15"/>
                <w:szCs w:val="15"/>
              </w:rPr>
            </w:pPr>
            <w:r>
              <w:rPr>
                <w:spacing w:val="-8"/>
                <w:sz w:val="15"/>
                <w:szCs w:val="15"/>
              </w:rPr>
              <w:t>内蒙古</w:t>
            </w:r>
            <w:r>
              <w:rPr>
                <w:spacing w:val="-8"/>
                <w:sz w:val="15"/>
                <w:szCs w:val="15"/>
              </w:rPr>
              <w:t>Inner Mongolia</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3.5</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8.1</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37"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rPr>
                <w:spacing w:val="-4"/>
                <w:sz w:val="15"/>
                <w:szCs w:val="15"/>
              </w:rPr>
            </w:pPr>
            <w:r>
              <w:rPr>
                <w:spacing w:val="-4"/>
                <w:sz w:val="15"/>
                <w:szCs w:val="15"/>
              </w:rPr>
              <w:t>辽</w:t>
            </w:r>
            <w:r>
              <w:rPr>
                <w:rFonts w:hint="eastAsia"/>
                <w:spacing w:val="-4"/>
                <w:sz w:val="15"/>
                <w:szCs w:val="15"/>
              </w:rPr>
              <w:t xml:space="preserve"> </w:t>
            </w:r>
            <w:r>
              <w:rPr>
                <w:spacing w:val="-4"/>
                <w:sz w:val="15"/>
                <w:szCs w:val="15"/>
              </w:rPr>
              <w:t>宁</w:t>
            </w:r>
            <w:r>
              <w:rPr>
                <w:spacing w:val="-4"/>
                <w:sz w:val="15"/>
                <w:szCs w:val="15"/>
              </w:rPr>
              <w:t xml:space="preserve">   Liaoning</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31.0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9.4</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吉</w:t>
            </w:r>
            <w:r>
              <w:rPr>
                <w:sz w:val="15"/>
                <w:szCs w:val="15"/>
              </w:rPr>
              <w:t xml:space="preserve"> </w:t>
            </w:r>
            <w:r>
              <w:rPr>
                <w:sz w:val="15"/>
                <w:szCs w:val="15"/>
              </w:rPr>
              <w:t>林</w:t>
            </w:r>
            <w:r>
              <w:rPr>
                <w:sz w:val="15"/>
                <w:szCs w:val="15"/>
              </w:rPr>
              <w:t xml:space="preserve">  Jilin</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8.7</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6.1</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w:t>
            </w:r>
          </w:p>
        </w:tc>
      </w:tr>
      <w:tr w:rsidR="00000000">
        <w:trPr>
          <w:trHeight w:val="240"/>
        </w:trPr>
        <w:tc>
          <w:tcPr>
            <w:tcW w:w="821" w:type="pct"/>
            <w:tcMar>
              <w:left w:w="0" w:type="dxa"/>
              <w:right w:w="0" w:type="dxa"/>
            </w:tcMar>
          </w:tcPr>
          <w:p w:rsidR="00000000" w:rsidRDefault="00902584">
            <w:pPr>
              <w:snapToGrid w:val="0"/>
              <w:spacing w:after="120" w:line="280" w:lineRule="exact"/>
              <w:rPr>
                <w:spacing w:val="-10"/>
                <w:sz w:val="15"/>
                <w:szCs w:val="15"/>
              </w:rPr>
            </w:pPr>
            <w:r>
              <w:rPr>
                <w:spacing w:val="-10"/>
                <w:sz w:val="15"/>
                <w:szCs w:val="15"/>
              </w:rPr>
              <w:t>黑龙江</w:t>
            </w:r>
            <w:r>
              <w:rPr>
                <w:spacing w:val="-10"/>
                <w:sz w:val="15"/>
                <w:szCs w:val="15"/>
              </w:rPr>
              <w:t xml:space="preserve">  Heilongjiang</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4.8</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9.9</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37"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上</w:t>
            </w:r>
            <w:r>
              <w:rPr>
                <w:sz w:val="15"/>
                <w:szCs w:val="15"/>
              </w:rPr>
              <w:t xml:space="preserve"> </w:t>
            </w:r>
            <w:r>
              <w:rPr>
                <w:sz w:val="15"/>
                <w:szCs w:val="15"/>
              </w:rPr>
              <w:t>海</w:t>
            </w:r>
            <w:r>
              <w:rPr>
                <w:sz w:val="15"/>
                <w:szCs w:val="15"/>
              </w:rPr>
              <w:t xml:space="preserve">   Shanghai</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18.5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4.4</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江</w:t>
            </w:r>
            <w:r>
              <w:rPr>
                <w:sz w:val="15"/>
                <w:szCs w:val="15"/>
              </w:rPr>
              <w:t xml:space="preserve"> </w:t>
            </w:r>
            <w:r>
              <w:rPr>
                <w:sz w:val="15"/>
                <w:szCs w:val="15"/>
              </w:rPr>
              <w:t>苏</w:t>
            </w:r>
            <w:r>
              <w:rPr>
                <w:sz w:val="15"/>
                <w:szCs w:val="15"/>
              </w:rPr>
              <w:t xml:space="preserve">   Jiangsu</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16.4</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35.4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8.8</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浙</w:t>
            </w:r>
            <w:r>
              <w:rPr>
                <w:sz w:val="15"/>
                <w:szCs w:val="15"/>
              </w:rPr>
              <w:t xml:space="preserve"> </w:t>
            </w:r>
            <w:r>
              <w:rPr>
                <w:sz w:val="15"/>
                <w:szCs w:val="15"/>
              </w:rPr>
              <w:t>江</w:t>
            </w:r>
            <w:r>
              <w:rPr>
                <w:sz w:val="15"/>
                <w:szCs w:val="15"/>
              </w:rPr>
              <w:t xml:space="preserve">   Zhejing</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12.3</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7.7</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安</w:t>
            </w:r>
            <w:r>
              <w:rPr>
                <w:sz w:val="15"/>
                <w:szCs w:val="15"/>
              </w:rPr>
              <w:t xml:space="preserve"> </w:t>
            </w:r>
            <w:r>
              <w:rPr>
                <w:sz w:val="15"/>
                <w:szCs w:val="15"/>
              </w:rPr>
              <w:t>徽</w:t>
            </w:r>
            <w:r>
              <w:rPr>
                <w:sz w:val="15"/>
                <w:szCs w:val="15"/>
              </w:rPr>
              <w:t xml:space="preserve">   Anhui</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9.2</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福</w:t>
            </w:r>
            <w:r>
              <w:rPr>
                <w:sz w:val="15"/>
                <w:szCs w:val="15"/>
              </w:rPr>
              <w:t xml:space="preserve"> </w:t>
            </w:r>
            <w:r>
              <w:rPr>
                <w:sz w:val="15"/>
                <w:szCs w:val="15"/>
              </w:rPr>
              <w:t>建</w:t>
            </w:r>
            <w:r>
              <w:rPr>
                <w:sz w:val="15"/>
                <w:szCs w:val="15"/>
              </w:rPr>
              <w:t xml:space="preserve">   Fujian</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6.5</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江</w:t>
            </w:r>
            <w:r>
              <w:rPr>
                <w:sz w:val="15"/>
                <w:szCs w:val="15"/>
              </w:rPr>
              <w:t xml:space="preserve"> </w:t>
            </w:r>
            <w:r>
              <w:rPr>
                <w:sz w:val="15"/>
                <w:szCs w:val="15"/>
              </w:rPr>
              <w:t>西</w:t>
            </w:r>
            <w:r>
              <w:rPr>
                <w:sz w:val="15"/>
                <w:szCs w:val="15"/>
              </w:rPr>
              <w:t xml:space="preserve">   Jiangxi</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6.9</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w:t>
            </w:r>
            <w:r>
              <w:rPr>
                <w:rFonts w:hAnsi="SimSun" w:hint="eastAsia"/>
                <w:sz w:val="15"/>
                <w:szCs w:val="15"/>
              </w:rPr>
              <w:t>.4</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山</w:t>
            </w:r>
            <w:r>
              <w:rPr>
                <w:sz w:val="15"/>
                <w:szCs w:val="15"/>
              </w:rPr>
              <w:t xml:space="preserve"> </w:t>
            </w:r>
            <w:r>
              <w:rPr>
                <w:sz w:val="15"/>
                <w:szCs w:val="15"/>
              </w:rPr>
              <w:t>东</w:t>
            </w:r>
            <w:r>
              <w:rPr>
                <w:sz w:val="15"/>
                <w:szCs w:val="15"/>
              </w:rPr>
              <w:t xml:space="preserve">   Shandong</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18.9</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44.1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16.9</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3.0</w:t>
            </w: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37"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河</w:t>
            </w:r>
            <w:r>
              <w:rPr>
                <w:sz w:val="15"/>
                <w:szCs w:val="15"/>
              </w:rPr>
              <w:t xml:space="preserve"> </w:t>
            </w:r>
            <w:r>
              <w:rPr>
                <w:sz w:val="15"/>
                <w:szCs w:val="15"/>
              </w:rPr>
              <w:t>南</w:t>
            </w:r>
            <w:r>
              <w:rPr>
                <w:sz w:val="15"/>
                <w:szCs w:val="15"/>
              </w:rPr>
              <w:t xml:space="preserve">   Henan</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16.7</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46.6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20.2</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湖</w:t>
            </w:r>
            <w:r>
              <w:rPr>
                <w:sz w:val="15"/>
                <w:szCs w:val="15"/>
              </w:rPr>
              <w:t xml:space="preserve"> </w:t>
            </w:r>
            <w:r>
              <w:rPr>
                <w:sz w:val="15"/>
                <w:szCs w:val="15"/>
              </w:rPr>
              <w:t>北</w:t>
            </w:r>
            <w:r>
              <w:rPr>
                <w:sz w:val="15"/>
                <w:szCs w:val="15"/>
              </w:rPr>
              <w:t xml:space="preserve">   Hubei</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14.4</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27.4</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12.7</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湖</w:t>
            </w:r>
            <w:r>
              <w:rPr>
                <w:sz w:val="15"/>
                <w:szCs w:val="15"/>
              </w:rPr>
              <w:t xml:space="preserve"> </w:t>
            </w:r>
            <w:r>
              <w:rPr>
                <w:sz w:val="15"/>
                <w:szCs w:val="15"/>
              </w:rPr>
              <w:t>南</w:t>
            </w:r>
            <w:r>
              <w:rPr>
                <w:sz w:val="15"/>
                <w:szCs w:val="15"/>
              </w:rPr>
              <w:t xml:space="preserve">   Hunan</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0.9</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12.9</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30.6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12.6</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r>
      <w:tr w:rsidR="00000000">
        <w:trPr>
          <w:trHeight w:val="240"/>
        </w:trPr>
        <w:tc>
          <w:tcPr>
            <w:tcW w:w="821" w:type="pct"/>
            <w:tcMar>
              <w:left w:w="0" w:type="dxa"/>
              <w:right w:w="0" w:type="dxa"/>
            </w:tcMar>
          </w:tcPr>
          <w:p w:rsidR="00000000" w:rsidRDefault="00902584">
            <w:pPr>
              <w:snapToGrid w:val="0"/>
              <w:spacing w:after="120" w:line="280" w:lineRule="exact"/>
              <w:rPr>
                <w:spacing w:val="-4"/>
                <w:sz w:val="15"/>
                <w:szCs w:val="15"/>
              </w:rPr>
            </w:pPr>
            <w:r>
              <w:rPr>
                <w:spacing w:val="-4"/>
                <w:sz w:val="15"/>
                <w:szCs w:val="15"/>
              </w:rPr>
              <w:t>广</w:t>
            </w:r>
            <w:r>
              <w:rPr>
                <w:rFonts w:hint="eastAsia"/>
                <w:spacing w:val="-4"/>
                <w:sz w:val="15"/>
                <w:szCs w:val="15"/>
              </w:rPr>
              <w:t xml:space="preserve"> </w:t>
            </w:r>
            <w:r>
              <w:rPr>
                <w:spacing w:val="-4"/>
                <w:sz w:val="15"/>
                <w:szCs w:val="15"/>
              </w:rPr>
              <w:t>东</w:t>
            </w:r>
            <w:r>
              <w:rPr>
                <w:spacing w:val="-4"/>
                <w:sz w:val="15"/>
                <w:szCs w:val="15"/>
              </w:rPr>
              <w:t xml:space="preserve">   Guangdong</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11.8</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44.1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17.2</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2.8</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广</w:t>
            </w:r>
            <w:r>
              <w:rPr>
                <w:sz w:val="15"/>
                <w:szCs w:val="15"/>
              </w:rPr>
              <w:t xml:space="preserve"> </w:t>
            </w:r>
            <w:r>
              <w:rPr>
                <w:sz w:val="15"/>
                <w:szCs w:val="15"/>
              </w:rPr>
              <w:t>西</w:t>
            </w:r>
            <w:r>
              <w:rPr>
                <w:sz w:val="15"/>
                <w:szCs w:val="15"/>
              </w:rPr>
              <w:t xml:space="preserve">   Guangxi</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24.6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8.6</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海</w:t>
            </w:r>
            <w:r>
              <w:rPr>
                <w:sz w:val="15"/>
                <w:szCs w:val="15"/>
              </w:rPr>
              <w:t xml:space="preserve"> </w:t>
            </w:r>
            <w:r>
              <w:rPr>
                <w:sz w:val="15"/>
                <w:szCs w:val="15"/>
              </w:rPr>
              <w:t>南</w:t>
            </w:r>
            <w:r>
              <w:rPr>
                <w:sz w:val="15"/>
                <w:szCs w:val="15"/>
              </w:rPr>
              <w:t xml:space="preserve">   Hainan</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2.5</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0.1</w:t>
            </w: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37"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重</w:t>
            </w:r>
            <w:r>
              <w:rPr>
                <w:sz w:val="15"/>
                <w:szCs w:val="15"/>
              </w:rPr>
              <w:t xml:space="preserve"> </w:t>
            </w:r>
            <w:r>
              <w:rPr>
                <w:sz w:val="15"/>
                <w:szCs w:val="15"/>
              </w:rPr>
              <w:t>庆</w:t>
            </w:r>
            <w:r>
              <w:rPr>
                <w:sz w:val="15"/>
                <w:szCs w:val="15"/>
              </w:rPr>
              <w:t xml:space="preserve">   Chongqing</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2.8</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0.6</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4.7</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0.1</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四</w:t>
            </w:r>
            <w:r>
              <w:rPr>
                <w:sz w:val="15"/>
                <w:szCs w:val="15"/>
              </w:rPr>
              <w:t xml:space="preserve"> </w:t>
            </w:r>
            <w:r>
              <w:rPr>
                <w:sz w:val="15"/>
                <w:szCs w:val="15"/>
              </w:rPr>
              <w:t>川</w:t>
            </w:r>
            <w:r>
              <w:rPr>
                <w:sz w:val="15"/>
                <w:szCs w:val="15"/>
              </w:rPr>
              <w:t xml:space="preserve">   Sichuan</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18.1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7.5</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15.4</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贵</w:t>
            </w:r>
            <w:r>
              <w:rPr>
                <w:sz w:val="15"/>
                <w:szCs w:val="15"/>
              </w:rPr>
              <w:t xml:space="preserve"> </w:t>
            </w:r>
            <w:r>
              <w:rPr>
                <w:sz w:val="15"/>
                <w:szCs w:val="15"/>
              </w:rPr>
              <w:t>州</w:t>
            </w:r>
            <w:r>
              <w:rPr>
                <w:sz w:val="15"/>
                <w:szCs w:val="15"/>
              </w:rPr>
              <w:t xml:space="preserve">   Guizhou</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0.4</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6.8</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云</w:t>
            </w:r>
            <w:r>
              <w:rPr>
                <w:sz w:val="15"/>
                <w:szCs w:val="15"/>
              </w:rPr>
              <w:t xml:space="preserve"> </w:t>
            </w:r>
            <w:r>
              <w:rPr>
                <w:sz w:val="15"/>
                <w:szCs w:val="15"/>
              </w:rPr>
              <w:t>南</w:t>
            </w:r>
            <w:r>
              <w:rPr>
                <w:sz w:val="15"/>
                <w:szCs w:val="15"/>
              </w:rPr>
              <w:t xml:space="preserve">   Yunnan</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3.0</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7.8</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8.9</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西</w:t>
            </w:r>
            <w:r>
              <w:rPr>
                <w:sz w:val="15"/>
                <w:szCs w:val="15"/>
              </w:rPr>
              <w:t xml:space="preserve"> </w:t>
            </w:r>
            <w:r>
              <w:rPr>
                <w:sz w:val="15"/>
                <w:szCs w:val="15"/>
              </w:rPr>
              <w:t>藏</w:t>
            </w:r>
            <w:r>
              <w:rPr>
                <w:sz w:val="15"/>
                <w:szCs w:val="15"/>
              </w:rPr>
              <w:t xml:space="preserve">   Tibet</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0.2</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0.6</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0.1</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p>
        </w:tc>
      </w:tr>
      <w:tr w:rsidR="00000000">
        <w:trPr>
          <w:trHeight w:val="240"/>
        </w:trPr>
        <w:tc>
          <w:tcPr>
            <w:tcW w:w="821" w:type="pct"/>
            <w:tcMar>
              <w:left w:w="0" w:type="dxa"/>
              <w:right w:w="0" w:type="dxa"/>
            </w:tcMar>
          </w:tcPr>
          <w:p w:rsidR="00000000" w:rsidRDefault="00902584">
            <w:pPr>
              <w:ind w:left="57"/>
              <w:jc w:val="both"/>
              <w:rPr>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394"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591"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493" w:type="pct"/>
            <w:tcMar>
              <w:left w:w="0" w:type="dxa"/>
              <w:right w:w="0" w:type="dxa"/>
            </w:tcMar>
            <w:vAlign w:val="center"/>
          </w:tcPr>
          <w:p w:rsidR="00000000" w:rsidRDefault="00902584">
            <w:pPr>
              <w:ind w:left="57"/>
              <w:jc w:val="both"/>
              <w:rPr>
                <w:rFonts w:hint="eastAsia"/>
                <w:sz w:val="18"/>
                <w:szCs w:val="21"/>
              </w:rPr>
            </w:pPr>
          </w:p>
        </w:tc>
        <w:tc>
          <w:tcPr>
            <w:tcW w:w="337" w:type="pct"/>
            <w:tcMar>
              <w:left w:w="0" w:type="dxa"/>
              <w:right w:w="0" w:type="dxa"/>
            </w:tcMar>
            <w:vAlign w:val="center"/>
          </w:tcPr>
          <w:p w:rsidR="00000000" w:rsidRDefault="00902584">
            <w:pPr>
              <w:ind w:left="57"/>
              <w:jc w:val="both"/>
              <w:rPr>
                <w:rFonts w:hint="eastAsia"/>
                <w:sz w:val="18"/>
                <w:szCs w:val="21"/>
              </w:rPr>
            </w:pP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陕</w:t>
            </w:r>
            <w:r>
              <w:rPr>
                <w:sz w:val="15"/>
                <w:szCs w:val="15"/>
              </w:rPr>
              <w:t xml:space="preserve"> </w:t>
            </w:r>
            <w:r>
              <w:rPr>
                <w:sz w:val="15"/>
                <w:szCs w:val="15"/>
              </w:rPr>
              <w:t>西</w:t>
            </w:r>
            <w:r>
              <w:rPr>
                <w:sz w:val="15"/>
                <w:szCs w:val="15"/>
              </w:rPr>
              <w:t xml:space="preserve">   Shaanxi</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11.8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3.8</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0.5</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4.7</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7.1</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21.0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9.0</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0.6</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甘</w:t>
            </w:r>
            <w:r>
              <w:rPr>
                <w:sz w:val="15"/>
                <w:szCs w:val="15"/>
              </w:rPr>
              <w:t xml:space="preserve"> </w:t>
            </w:r>
            <w:r>
              <w:rPr>
                <w:sz w:val="15"/>
                <w:szCs w:val="15"/>
              </w:rPr>
              <w:t>肃</w:t>
            </w:r>
            <w:r>
              <w:rPr>
                <w:sz w:val="15"/>
                <w:szCs w:val="15"/>
              </w:rPr>
              <w:t xml:space="preserve">   Gansu</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7.9</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2.0</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4.0</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10.2</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w:t>
            </w:r>
            <w:r>
              <w:rPr>
                <w:rFonts w:hAnsi="SimSun" w:hint="eastAsia"/>
                <w:sz w:val="15"/>
                <w:szCs w:val="15"/>
              </w:rPr>
              <w:t>0</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5.2</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r>
      <w:tr w:rsidR="00000000">
        <w:trPr>
          <w:trHeight w:val="240"/>
        </w:trPr>
        <w:tc>
          <w:tcPr>
            <w:tcW w:w="821" w:type="pct"/>
            <w:tcMar>
              <w:left w:w="0" w:type="dxa"/>
              <w:right w:w="0" w:type="dxa"/>
            </w:tcMar>
          </w:tcPr>
          <w:p w:rsidR="00000000" w:rsidRDefault="00902584">
            <w:pPr>
              <w:snapToGrid w:val="0"/>
              <w:spacing w:after="120" w:line="280" w:lineRule="exact"/>
              <w:rPr>
                <w:sz w:val="15"/>
                <w:szCs w:val="15"/>
              </w:rPr>
            </w:pPr>
            <w:r>
              <w:rPr>
                <w:sz w:val="15"/>
                <w:szCs w:val="15"/>
              </w:rPr>
              <w:t>青</w:t>
            </w:r>
            <w:r>
              <w:rPr>
                <w:sz w:val="15"/>
                <w:szCs w:val="15"/>
              </w:rPr>
              <w:t xml:space="preserve"> </w:t>
            </w:r>
            <w:r>
              <w:rPr>
                <w:sz w:val="15"/>
                <w:szCs w:val="15"/>
              </w:rPr>
              <w:t>海</w:t>
            </w:r>
            <w:r>
              <w:rPr>
                <w:sz w:val="15"/>
                <w:szCs w:val="15"/>
              </w:rPr>
              <w:t xml:space="preserve">   Qinghai</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1.6</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0.7</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0.1</w:t>
            </w:r>
          </w:p>
        </w:tc>
        <w:tc>
          <w:tcPr>
            <w:tcW w:w="394"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1.4</w:t>
            </w:r>
          </w:p>
        </w:tc>
        <w:tc>
          <w:tcPr>
            <w:tcW w:w="591"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2.8</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0.3</w:t>
            </w:r>
          </w:p>
        </w:tc>
        <w:tc>
          <w:tcPr>
            <w:tcW w:w="493"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337" w:type="pct"/>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0.2</w:t>
            </w:r>
          </w:p>
        </w:tc>
      </w:tr>
      <w:tr w:rsidR="00000000">
        <w:trPr>
          <w:trHeight w:val="240"/>
        </w:trPr>
        <w:tc>
          <w:tcPr>
            <w:tcW w:w="821" w:type="pct"/>
            <w:tcBorders>
              <w:bottom w:val="single" w:sz="4" w:space="0" w:color="auto"/>
            </w:tcBorders>
            <w:tcMar>
              <w:left w:w="0" w:type="dxa"/>
              <w:right w:w="0" w:type="dxa"/>
            </w:tcMar>
          </w:tcPr>
          <w:p w:rsidR="00000000" w:rsidRDefault="00902584">
            <w:pPr>
              <w:snapToGrid w:val="0"/>
              <w:spacing w:after="120" w:line="280" w:lineRule="exact"/>
              <w:rPr>
                <w:sz w:val="15"/>
                <w:szCs w:val="15"/>
              </w:rPr>
            </w:pPr>
            <w:r>
              <w:rPr>
                <w:sz w:val="15"/>
                <w:szCs w:val="15"/>
              </w:rPr>
              <w:t>宁</w:t>
            </w:r>
            <w:r>
              <w:rPr>
                <w:sz w:val="15"/>
                <w:szCs w:val="15"/>
              </w:rPr>
              <w:t xml:space="preserve"> </w:t>
            </w:r>
            <w:r>
              <w:rPr>
                <w:sz w:val="15"/>
                <w:szCs w:val="15"/>
              </w:rPr>
              <w:t>夏</w:t>
            </w:r>
            <w:r>
              <w:rPr>
                <w:sz w:val="15"/>
                <w:szCs w:val="15"/>
              </w:rPr>
              <w:t xml:space="preserve">   Ningxia</w:t>
            </w:r>
          </w:p>
        </w:tc>
        <w:tc>
          <w:tcPr>
            <w:tcW w:w="493"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2.2</w:t>
            </w:r>
          </w:p>
        </w:tc>
        <w:tc>
          <w:tcPr>
            <w:tcW w:w="493"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0.9</w:t>
            </w:r>
          </w:p>
        </w:tc>
        <w:tc>
          <w:tcPr>
            <w:tcW w:w="394"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0.1</w:t>
            </w:r>
          </w:p>
        </w:tc>
        <w:tc>
          <w:tcPr>
            <w:tcW w:w="394"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c>
          <w:tcPr>
            <w:tcW w:w="493"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1.5</w:t>
            </w:r>
          </w:p>
        </w:tc>
        <w:tc>
          <w:tcPr>
            <w:tcW w:w="591"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3.6</w:t>
            </w:r>
          </w:p>
        </w:tc>
        <w:tc>
          <w:tcPr>
            <w:tcW w:w="493"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0.2</w:t>
            </w:r>
          </w:p>
        </w:tc>
        <w:tc>
          <w:tcPr>
            <w:tcW w:w="493"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1.7</w:t>
            </w:r>
          </w:p>
        </w:tc>
        <w:tc>
          <w:tcPr>
            <w:tcW w:w="337" w:type="pct"/>
            <w:tcBorders>
              <w:bottom w:val="single" w:sz="4"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0.2</w:t>
            </w:r>
          </w:p>
        </w:tc>
      </w:tr>
      <w:tr w:rsidR="00000000">
        <w:trPr>
          <w:trHeight w:val="240"/>
        </w:trPr>
        <w:tc>
          <w:tcPr>
            <w:tcW w:w="821" w:type="pct"/>
            <w:tcBorders>
              <w:bottom w:val="single" w:sz="12" w:space="0" w:color="auto"/>
            </w:tcBorders>
            <w:tcMar>
              <w:left w:w="0" w:type="dxa"/>
              <w:right w:w="0" w:type="dxa"/>
            </w:tcMar>
          </w:tcPr>
          <w:p w:rsidR="00000000" w:rsidRDefault="00902584">
            <w:pPr>
              <w:snapToGrid w:val="0"/>
              <w:spacing w:after="120" w:line="280" w:lineRule="exact"/>
              <w:rPr>
                <w:sz w:val="15"/>
                <w:szCs w:val="15"/>
              </w:rPr>
            </w:pPr>
            <w:r>
              <w:rPr>
                <w:sz w:val="15"/>
                <w:szCs w:val="15"/>
              </w:rPr>
              <w:t>新</w:t>
            </w:r>
            <w:r>
              <w:rPr>
                <w:sz w:val="15"/>
                <w:szCs w:val="15"/>
              </w:rPr>
              <w:t xml:space="preserve"> </w:t>
            </w:r>
            <w:r>
              <w:rPr>
                <w:sz w:val="15"/>
                <w:szCs w:val="15"/>
              </w:rPr>
              <w:t>疆</w:t>
            </w:r>
            <w:r>
              <w:rPr>
                <w:sz w:val="15"/>
                <w:szCs w:val="15"/>
              </w:rPr>
              <w:t xml:space="preserve">   Xinjiang</w:t>
            </w:r>
          </w:p>
        </w:tc>
        <w:tc>
          <w:tcPr>
            <w:tcW w:w="493"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5.7</w:t>
            </w:r>
          </w:p>
        </w:tc>
        <w:tc>
          <w:tcPr>
            <w:tcW w:w="493"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2.3</w:t>
            </w:r>
          </w:p>
        </w:tc>
        <w:tc>
          <w:tcPr>
            <w:tcW w:w="394"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0.4</w:t>
            </w:r>
          </w:p>
        </w:tc>
        <w:tc>
          <w:tcPr>
            <w:tcW w:w="394"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3.5</w:t>
            </w:r>
          </w:p>
        </w:tc>
        <w:tc>
          <w:tcPr>
            <w:tcW w:w="493"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5.9</w:t>
            </w:r>
          </w:p>
        </w:tc>
        <w:tc>
          <w:tcPr>
            <w:tcW w:w="591"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18.4</w:t>
            </w:r>
          </w:p>
        </w:tc>
        <w:tc>
          <w:tcPr>
            <w:tcW w:w="493"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1.0</w:t>
            </w:r>
          </w:p>
        </w:tc>
        <w:tc>
          <w:tcPr>
            <w:tcW w:w="493"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7.4</w:t>
            </w:r>
          </w:p>
        </w:tc>
        <w:tc>
          <w:tcPr>
            <w:tcW w:w="337" w:type="pct"/>
            <w:tcBorders>
              <w:bottom w:val="single" w:sz="12" w:space="0" w:color="auto"/>
            </w:tcBorders>
            <w:tcMar>
              <w:left w:w="0" w:type="dxa"/>
              <w:right w:w="0" w:type="dxa"/>
            </w:tcMar>
            <w:vAlign w:val="center"/>
          </w:tcPr>
          <w:p w:rsidR="00000000" w:rsidRDefault="00902584">
            <w:pPr>
              <w:snapToGrid w:val="0"/>
              <w:spacing w:after="120" w:line="280" w:lineRule="exact"/>
              <w:jc w:val="center"/>
              <w:rPr>
                <w:rFonts w:hAnsi="SimSun" w:hint="eastAsia"/>
                <w:sz w:val="15"/>
                <w:szCs w:val="15"/>
              </w:rPr>
            </w:pPr>
            <w:r>
              <w:rPr>
                <w:rFonts w:hAnsi="SimSun" w:hint="eastAsia"/>
                <w:sz w:val="15"/>
                <w:szCs w:val="15"/>
              </w:rPr>
              <w:t>1.3</w:t>
            </w:r>
          </w:p>
        </w:tc>
      </w:tr>
    </w:tbl>
    <w:p w:rsidR="00000000" w:rsidRDefault="00902584">
      <w:pPr>
        <w:pStyle w:val="SingleTxt"/>
        <w:spacing w:after="120"/>
        <w:rPr>
          <w:rFonts w:hAnsi="SimSun"/>
        </w:rPr>
      </w:pPr>
    </w:p>
    <w:p w:rsidR="00000000" w:rsidRDefault="00902584">
      <w:pPr>
        <w:pStyle w:val="SingleTxt"/>
        <w:spacing w:after="120"/>
        <w:rPr>
          <w:rFonts w:hAnsi="SimSun" w:hint="eastAsia"/>
        </w:rPr>
      </w:pPr>
      <w:r>
        <w:rPr>
          <w:rFonts w:hAnsi="SimSun"/>
        </w:rPr>
        <w:br w:type="page"/>
      </w:r>
      <w:r>
        <w:rPr>
          <w:rFonts w:hAnsi="SimSun" w:hint="eastAsia"/>
        </w:rPr>
        <w:t>表十五</w:t>
      </w:r>
      <w:r>
        <w:rPr>
          <w:rFonts w:hAnsi="SimSun"/>
        </w:rPr>
        <w:br/>
      </w:r>
      <w:r>
        <w:rPr>
          <w:rFonts w:ascii="SimHei" w:eastAsia="SimHei" w:hAnsi="SimSun" w:hint="eastAsia"/>
          <w:color w:val="FF0000"/>
        </w:rPr>
        <w:t>分细行业城镇单位女性从业人员占从业人员比重</w:t>
      </w:r>
      <w:r>
        <w:rPr>
          <w:rFonts w:ascii="SimHei" w:eastAsia="SimHei" w:hAnsi="SimSun"/>
          <w:color w:val="FF0000"/>
        </w:rPr>
        <w:br/>
      </w:r>
      <w:r>
        <w:rPr>
          <w:rFonts w:ascii="SimHei" w:eastAsia="SimHei" w:hAnsi="SimSun" w:hint="eastAsia"/>
          <w:b/>
          <w:bCs/>
          <w:color w:val="FF0000"/>
        </w:rPr>
        <w:t>PROPORTION OF FEMALE EMPLOYMENT IN URBAN UNITS BY SECTOR</w:t>
      </w:r>
      <w:r>
        <w:rPr>
          <w:rFonts w:ascii="SimHei" w:eastAsia="SimHei" w:hAnsi="SimSun" w:hint="eastAsia"/>
          <w:b/>
          <w:bCs/>
          <w:color w:val="FF0000"/>
        </w:rPr>
        <w:t>（</w:t>
      </w:r>
      <w:r>
        <w:rPr>
          <w:rFonts w:ascii="SimHei" w:eastAsia="SimHei" w:hAnsi="SimSun" w:hint="eastAsia"/>
          <w:b/>
          <w:bCs/>
          <w:color w:val="FF0000"/>
        </w:rPr>
        <w:t>2000</w:t>
      </w:r>
      <w:r>
        <w:rPr>
          <w:rFonts w:ascii="SimHei" w:eastAsia="SimHei" w:hAnsi="SimSun" w:hint="eastAsia"/>
          <w:b/>
          <w:bCs/>
          <w:color w:val="FF0000"/>
        </w:rPr>
        <w:t>）</w:t>
      </w:r>
    </w:p>
    <w:p w:rsidR="00000000" w:rsidRDefault="00902584">
      <w:pPr>
        <w:pStyle w:val="SingleTxt"/>
        <w:spacing w:after="240"/>
        <w:rPr>
          <w:rFonts w:hAnsi="SimSun"/>
          <w:sz w:val="18"/>
        </w:rPr>
      </w:pPr>
      <w:r>
        <w:rPr>
          <w:rFonts w:hAnsi="SimSun" w:hint="eastAsia"/>
          <w:sz w:val="18"/>
        </w:rPr>
        <w:t>以从业人员为</w:t>
      </w:r>
      <w:r>
        <w:rPr>
          <w:rFonts w:hAnsi="SimSun" w:hint="eastAsia"/>
          <w:sz w:val="18"/>
        </w:rPr>
        <w:t>100</w:t>
      </w:r>
      <w:r>
        <w:rPr>
          <w:rFonts w:hAnsi="SimSun" w:hint="eastAsia"/>
          <w:sz w:val="18"/>
        </w:rPr>
        <w:t>（</w:t>
      </w:r>
      <w:r>
        <w:rPr>
          <w:rFonts w:hAnsi="SimSun" w:hint="eastAsia"/>
          <w:sz w:val="18"/>
        </w:rPr>
        <w:t>Total Empolyment=100</w:t>
      </w:r>
      <w:r>
        <w:rPr>
          <w:rFonts w:hAnsi="SimSun" w:hint="eastAsia"/>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1"/>
        <w:gridCol w:w="838"/>
        <w:gridCol w:w="1166"/>
        <w:gridCol w:w="1523"/>
        <w:gridCol w:w="974"/>
      </w:tblGrid>
      <w:tr w:rsidR="00000000">
        <w:trPr>
          <w:trHeight w:val="835"/>
        </w:trPr>
        <w:tc>
          <w:tcPr>
            <w:tcW w:w="2718" w:type="pct"/>
            <w:tcBorders>
              <w:bottom w:val="single" w:sz="12" w:space="0" w:color="auto"/>
            </w:tcBorders>
            <w:tcMar>
              <w:left w:w="0" w:type="dxa"/>
              <w:right w:w="0" w:type="dxa"/>
            </w:tcMar>
            <w:vAlign w:val="center"/>
          </w:tcPr>
          <w:p w:rsidR="00000000" w:rsidRDefault="00902584">
            <w:pPr>
              <w:adjustRightInd w:val="0"/>
              <w:snapToGrid w:val="0"/>
              <w:spacing w:line="280" w:lineRule="exact"/>
              <w:ind w:left="57"/>
              <w:jc w:val="both"/>
              <w:rPr>
                <w:rFonts w:hAnsi="SimSun"/>
                <w:b/>
                <w:sz w:val="15"/>
                <w:szCs w:val="21"/>
              </w:rPr>
            </w:pPr>
            <w:r>
              <w:rPr>
                <w:rFonts w:hAnsi="SimSun" w:hint="eastAsia"/>
                <w:b/>
                <w:sz w:val="15"/>
                <w:szCs w:val="21"/>
              </w:rPr>
              <w:t>项</w:t>
            </w:r>
            <w:r>
              <w:rPr>
                <w:rFonts w:hAnsi="SimSun" w:hint="eastAsia"/>
                <w:b/>
                <w:sz w:val="15"/>
                <w:szCs w:val="21"/>
              </w:rPr>
              <w:t xml:space="preserve"> </w:t>
            </w:r>
            <w:r>
              <w:rPr>
                <w:rFonts w:hAnsi="SimSun" w:hint="eastAsia"/>
                <w:b/>
                <w:sz w:val="15"/>
                <w:szCs w:val="21"/>
              </w:rPr>
              <w:t>目</w:t>
            </w:r>
            <w:r>
              <w:rPr>
                <w:rFonts w:hAnsi="SimSun" w:hint="eastAsia"/>
                <w:b/>
                <w:sz w:val="15"/>
                <w:szCs w:val="21"/>
              </w:rPr>
              <w:t xml:space="preserve">                     </w:t>
            </w:r>
            <w:r>
              <w:rPr>
                <w:rFonts w:hAnsi="SimSun"/>
                <w:b/>
                <w:sz w:val="15"/>
                <w:szCs w:val="21"/>
              </w:rPr>
              <w:t>I</w:t>
            </w:r>
            <w:r>
              <w:rPr>
                <w:b/>
                <w:sz w:val="15"/>
                <w:szCs w:val="21"/>
              </w:rPr>
              <w:t>tem</w:t>
            </w:r>
          </w:p>
          <w:p w:rsidR="00000000" w:rsidRDefault="00902584">
            <w:pPr>
              <w:snapToGrid w:val="0"/>
              <w:spacing w:line="280" w:lineRule="exact"/>
              <w:ind w:left="57"/>
              <w:jc w:val="center"/>
              <w:rPr>
                <w:b/>
                <w:sz w:val="15"/>
                <w:szCs w:val="21"/>
              </w:rPr>
            </w:pPr>
          </w:p>
        </w:tc>
        <w:tc>
          <w:tcPr>
            <w:tcW w:w="425" w:type="pct"/>
            <w:tcBorders>
              <w:bottom w:val="single" w:sz="12" w:space="0" w:color="auto"/>
            </w:tcBorders>
            <w:tcMar>
              <w:left w:w="0" w:type="dxa"/>
              <w:right w:w="0" w:type="dxa"/>
            </w:tcMar>
            <w:vAlign w:val="center"/>
          </w:tcPr>
          <w:p w:rsidR="00000000" w:rsidRDefault="00902584">
            <w:pPr>
              <w:adjustRightInd w:val="0"/>
              <w:snapToGrid w:val="0"/>
              <w:spacing w:line="280" w:lineRule="exact"/>
              <w:jc w:val="center"/>
              <w:rPr>
                <w:rFonts w:hAnsi="SimSun"/>
                <w:b/>
                <w:sz w:val="15"/>
                <w:szCs w:val="21"/>
              </w:rPr>
            </w:pPr>
            <w:r>
              <w:rPr>
                <w:rFonts w:hAnsi="SimSun" w:hint="eastAsia"/>
                <w:b/>
                <w:sz w:val="15"/>
                <w:szCs w:val="21"/>
              </w:rPr>
              <w:t>合计</w:t>
            </w:r>
          </w:p>
          <w:p w:rsidR="00000000" w:rsidRDefault="00902584">
            <w:pPr>
              <w:adjustRightInd w:val="0"/>
              <w:snapToGrid w:val="0"/>
              <w:spacing w:line="280" w:lineRule="exact"/>
              <w:jc w:val="center"/>
              <w:rPr>
                <w:b/>
                <w:sz w:val="15"/>
                <w:szCs w:val="21"/>
              </w:rPr>
            </w:pPr>
            <w:r>
              <w:rPr>
                <w:b/>
                <w:sz w:val="15"/>
                <w:szCs w:val="21"/>
              </w:rPr>
              <w:t>Total</w:t>
            </w:r>
          </w:p>
        </w:tc>
        <w:tc>
          <w:tcPr>
            <w:tcW w:w="591" w:type="pct"/>
            <w:tcBorders>
              <w:bottom w:val="single" w:sz="12" w:space="0" w:color="auto"/>
            </w:tcBorders>
            <w:tcMar>
              <w:left w:w="0" w:type="dxa"/>
              <w:right w:w="0" w:type="dxa"/>
            </w:tcMar>
            <w:vAlign w:val="center"/>
          </w:tcPr>
          <w:p w:rsidR="00000000" w:rsidRDefault="00902584">
            <w:pPr>
              <w:adjustRightInd w:val="0"/>
              <w:snapToGrid w:val="0"/>
              <w:spacing w:line="280" w:lineRule="exact"/>
              <w:jc w:val="center"/>
              <w:rPr>
                <w:rFonts w:hAnsi="SimSun" w:hint="eastAsia"/>
                <w:b/>
                <w:sz w:val="15"/>
                <w:szCs w:val="21"/>
              </w:rPr>
            </w:pPr>
            <w:r>
              <w:rPr>
                <w:rFonts w:hAnsi="SimSun" w:hint="eastAsia"/>
                <w:b/>
                <w:sz w:val="15"/>
                <w:szCs w:val="21"/>
              </w:rPr>
              <w:t>国有单位</w:t>
            </w:r>
          </w:p>
          <w:p w:rsidR="00000000" w:rsidRDefault="00902584">
            <w:pPr>
              <w:snapToGrid w:val="0"/>
              <w:spacing w:line="240" w:lineRule="exact"/>
              <w:jc w:val="center"/>
              <w:rPr>
                <w:rFonts w:hint="eastAsia"/>
                <w:b/>
                <w:sz w:val="15"/>
                <w:szCs w:val="21"/>
              </w:rPr>
            </w:pPr>
            <w:r>
              <w:rPr>
                <w:b/>
                <w:sz w:val="15"/>
                <w:szCs w:val="21"/>
              </w:rPr>
              <w:t>State-Owned</w:t>
            </w:r>
          </w:p>
          <w:p w:rsidR="00000000" w:rsidRDefault="00902584">
            <w:pPr>
              <w:snapToGrid w:val="0"/>
              <w:spacing w:line="240" w:lineRule="exact"/>
              <w:jc w:val="center"/>
              <w:rPr>
                <w:b/>
                <w:spacing w:val="-6"/>
                <w:sz w:val="15"/>
                <w:szCs w:val="21"/>
              </w:rPr>
            </w:pPr>
            <w:r>
              <w:rPr>
                <w:b/>
                <w:sz w:val="15"/>
                <w:szCs w:val="21"/>
              </w:rPr>
              <w:t>Units</w:t>
            </w:r>
          </w:p>
        </w:tc>
        <w:tc>
          <w:tcPr>
            <w:tcW w:w="772" w:type="pct"/>
            <w:tcBorders>
              <w:bottom w:val="single" w:sz="12" w:space="0" w:color="auto"/>
            </w:tcBorders>
            <w:tcMar>
              <w:left w:w="0" w:type="dxa"/>
              <w:right w:w="0" w:type="dxa"/>
            </w:tcMar>
            <w:vAlign w:val="center"/>
          </w:tcPr>
          <w:p w:rsidR="00000000" w:rsidRDefault="00902584">
            <w:pPr>
              <w:snapToGrid w:val="0"/>
              <w:spacing w:line="280" w:lineRule="exact"/>
              <w:jc w:val="center"/>
              <w:rPr>
                <w:b/>
                <w:sz w:val="15"/>
                <w:szCs w:val="21"/>
              </w:rPr>
            </w:pPr>
            <w:r>
              <w:rPr>
                <w:rFonts w:hint="eastAsia"/>
                <w:b/>
                <w:sz w:val="15"/>
                <w:szCs w:val="21"/>
              </w:rPr>
              <w:t>城镇集体单位</w:t>
            </w:r>
          </w:p>
          <w:p w:rsidR="00000000" w:rsidRDefault="00902584">
            <w:pPr>
              <w:snapToGrid w:val="0"/>
              <w:spacing w:after="120" w:line="240" w:lineRule="exact"/>
              <w:jc w:val="center"/>
              <w:rPr>
                <w:b/>
                <w:sz w:val="15"/>
                <w:szCs w:val="21"/>
              </w:rPr>
            </w:pPr>
            <w:r>
              <w:rPr>
                <w:b/>
                <w:sz w:val="15"/>
                <w:szCs w:val="21"/>
              </w:rPr>
              <w:t>Urban Collective-owned Units</w:t>
            </w:r>
          </w:p>
        </w:tc>
        <w:tc>
          <w:tcPr>
            <w:tcW w:w="494" w:type="pct"/>
            <w:tcBorders>
              <w:bottom w:val="single" w:sz="12" w:space="0" w:color="auto"/>
            </w:tcBorders>
            <w:tcMar>
              <w:left w:w="0" w:type="dxa"/>
              <w:right w:w="0" w:type="dxa"/>
            </w:tcMar>
            <w:vAlign w:val="center"/>
          </w:tcPr>
          <w:p w:rsidR="00000000" w:rsidRDefault="00902584">
            <w:pPr>
              <w:adjustRightInd w:val="0"/>
              <w:snapToGrid w:val="0"/>
              <w:spacing w:line="280" w:lineRule="exact"/>
              <w:jc w:val="center"/>
              <w:rPr>
                <w:rFonts w:hAnsi="SimSun"/>
                <w:b/>
                <w:sz w:val="15"/>
                <w:szCs w:val="21"/>
              </w:rPr>
            </w:pPr>
            <w:r>
              <w:rPr>
                <w:rFonts w:hAnsi="SimSun" w:hint="eastAsia"/>
                <w:b/>
                <w:sz w:val="15"/>
                <w:szCs w:val="21"/>
              </w:rPr>
              <w:t>其他单位</w:t>
            </w:r>
          </w:p>
          <w:p w:rsidR="00000000" w:rsidRDefault="00902584">
            <w:pPr>
              <w:snapToGrid w:val="0"/>
              <w:spacing w:line="240" w:lineRule="exact"/>
              <w:jc w:val="center"/>
              <w:rPr>
                <w:rFonts w:hint="eastAsia"/>
                <w:b/>
                <w:sz w:val="15"/>
                <w:szCs w:val="21"/>
              </w:rPr>
            </w:pPr>
            <w:r>
              <w:rPr>
                <w:b/>
                <w:sz w:val="15"/>
                <w:szCs w:val="21"/>
              </w:rPr>
              <w:t xml:space="preserve">Other </w:t>
            </w:r>
            <w:r>
              <w:rPr>
                <w:b/>
                <w:sz w:val="15"/>
                <w:szCs w:val="21"/>
              </w:rPr>
              <w:br/>
              <w:t>Owner-Ship</w:t>
            </w:r>
          </w:p>
          <w:p w:rsidR="00000000" w:rsidRDefault="00902584">
            <w:pPr>
              <w:snapToGrid w:val="0"/>
              <w:spacing w:line="240" w:lineRule="exact"/>
              <w:jc w:val="center"/>
              <w:rPr>
                <w:rFonts w:hAnsi="SimSun"/>
                <w:b/>
                <w:sz w:val="15"/>
                <w:szCs w:val="21"/>
              </w:rPr>
            </w:pPr>
            <w:r>
              <w:rPr>
                <w:b/>
                <w:sz w:val="15"/>
                <w:szCs w:val="21"/>
              </w:rPr>
              <w:t>Units</w:t>
            </w:r>
          </w:p>
        </w:tc>
      </w:tr>
      <w:tr w:rsidR="00000000">
        <w:trPr>
          <w:trHeight w:val="240"/>
        </w:trPr>
        <w:tc>
          <w:tcPr>
            <w:tcW w:w="2718" w:type="pct"/>
            <w:tcBorders>
              <w:top w:val="single" w:sz="12" w:space="0" w:color="auto"/>
            </w:tcBorders>
            <w:tcMar>
              <w:left w:w="0" w:type="dxa"/>
              <w:right w:w="0" w:type="dxa"/>
            </w:tcMar>
          </w:tcPr>
          <w:p w:rsidR="00000000" w:rsidRDefault="00902584">
            <w:pPr>
              <w:adjustRightInd w:val="0"/>
              <w:snapToGrid w:val="0"/>
              <w:spacing w:after="120" w:line="280" w:lineRule="exact"/>
              <w:ind w:left="57"/>
              <w:rPr>
                <w:sz w:val="15"/>
                <w:szCs w:val="15"/>
              </w:rPr>
            </w:pPr>
            <w:r>
              <w:rPr>
                <w:b/>
                <w:sz w:val="15"/>
                <w:szCs w:val="15"/>
              </w:rPr>
              <w:t>全</w:t>
            </w:r>
            <w:r>
              <w:rPr>
                <w:b/>
                <w:sz w:val="15"/>
                <w:szCs w:val="15"/>
              </w:rPr>
              <w:t xml:space="preserve"> </w:t>
            </w:r>
            <w:r>
              <w:rPr>
                <w:b/>
                <w:sz w:val="15"/>
                <w:szCs w:val="15"/>
              </w:rPr>
              <w:t>国</w:t>
            </w:r>
            <w:r>
              <w:rPr>
                <w:b/>
                <w:sz w:val="15"/>
                <w:szCs w:val="15"/>
              </w:rPr>
              <w:t xml:space="preserve"> </w:t>
            </w:r>
            <w:r>
              <w:rPr>
                <w:b/>
                <w:sz w:val="15"/>
                <w:szCs w:val="15"/>
              </w:rPr>
              <w:t>总</w:t>
            </w:r>
            <w:r>
              <w:rPr>
                <w:b/>
                <w:sz w:val="15"/>
                <w:szCs w:val="15"/>
              </w:rPr>
              <w:t xml:space="preserve"> </w:t>
            </w:r>
            <w:r>
              <w:rPr>
                <w:b/>
                <w:sz w:val="15"/>
                <w:szCs w:val="15"/>
              </w:rPr>
              <w:t>计</w:t>
            </w:r>
            <w:r>
              <w:rPr>
                <w:b/>
                <w:sz w:val="15"/>
                <w:szCs w:val="15"/>
              </w:rPr>
              <w:t xml:space="preserve"> </w:t>
            </w:r>
            <w:r>
              <w:rPr>
                <w:sz w:val="15"/>
                <w:szCs w:val="15"/>
              </w:rPr>
              <w:t xml:space="preserve">    </w:t>
            </w:r>
            <w:r>
              <w:rPr>
                <w:rFonts w:hint="eastAsia"/>
                <w:sz w:val="15"/>
                <w:szCs w:val="15"/>
              </w:rPr>
              <w:t xml:space="preserve">          </w:t>
            </w:r>
            <w:r>
              <w:rPr>
                <w:sz w:val="15"/>
                <w:szCs w:val="15"/>
              </w:rPr>
              <w:t>National Total</w:t>
            </w:r>
          </w:p>
        </w:tc>
        <w:tc>
          <w:tcPr>
            <w:tcW w:w="425" w:type="pct"/>
            <w:tcBorders>
              <w:top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38.0</w:t>
            </w:r>
          </w:p>
        </w:tc>
        <w:tc>
          <w:tcPr>
            <w:tcW w:w="591" w:type="pct"/>
            <w:tcBorders>
              <w:top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36.4</w:t>
            </w:r>
          </w:p>
        </w:tc>
        <w:tc>
          <w:tcPr>
            <w:tcW w:w="772" w:type="pct"/>
            <w:tcBorders>
              <w:top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40.4</w:t>
            </w:r>
          </w:p>
        </w:tc>
        <w:tc>
          <w:tcPr>
            <w:tcW w:w="494" w:type="pct"/>
            <w:tcBorders>
              <w:top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42.4</w:t>
            </w:r>
          </w:p>
        </w:tc>
      </w:tr>
      <w:tr w:rsidR="00000000">
        <w:trPr>
          <w:trHeight w:val="249"/>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b/>
                <w:sz w:val="15"/>
                <w:szCs w:val="15"/>
              </w:rPr>
              <w:t>按企、事业和机关分组</w:t>
            </w:r>
            <w:r>
              <w:rPr>
                <w:rFonts w:hint="eastAsia"/>
                <w:b/>
                <w:sz w:val="15"/>
                <w:szCs w:val="15"/>
              </w:rPr>
              <w:t xml:space="preserve">      </w:t>
            </w:r>
            <w:r>
              <w:rPr>
                <w:sz w:val="15"/>
                <w:szCs w:val="15"/>
              </w:rPr>
              <w:t>Grouped by Enterprise</w:t>
            </w:r>
            <w:r>
              <w:rPr>
                <w:sz w:val="15"/>
                <w:szCs w:val="15"/>
              </w:rPr>
              <w:t>s, Institutions</w:t>
            </w:r>
          </w:p>
          <w:p w:rsidR="00000000" w:rsidRDefault="00902584" w:rsidP="00902584">
            <w:pPr>
              <w:adjustRightInd w:val="0"/>
              <w:snapToGrid w:val="0"/>
              <w:spacing w:after="120" w:line="280" w:lineRule="exact"/>
              <w:ind w:leftChars="792" w:left="31680" w:firstLineChars="200" w:firstLine="31680"/>
              <w:rPr>
                <w:rFonts w:hint="eastAsia"/>
                <w:sz w:val="15"/>
                <w:szCs w:val="15"/>
              </w:rPr>
            </w:pPr>
            <w:r>
              <w:rPr>
                <w:sz w:val="15"/>
                <w:szCs w:val="15"/>
              </w:rPr>
              <w:t>and Organizations</w:t>
            </w:r>
          </w:p>
        </w:tc>
        <w:tc>
          <w:tcPr>
            <w:tcW w:w="425" w:type="pct"/>
            <w:tcMar>
              <w:left w:w="0" w:type="dxa"/>
              <w:right w:w="0" w:type="dxa"/>
            </w:tcMar>
          </w:tcPr>
          <w:p w:rsidR="00000000" w:rsidRDefault="00902584">
            <w:pPr>
              <w:snapToGrid w:val="0"/>
              <w:spacing w:after="120" w:line="280" w:lineRule="exact"/>
              <w:jc w:val="center"/>
              <w:rPr>
                <w:sz w:val="15"/>
                <w:szCs w:val="15"/>
              </w:rPr>
            </w:pPr>
          </w:p>
        </w:tc>
        <w:tc>
          <w:tcPr>
            <w:tcW w:w="591" w:type="pct"/>
            <w:tcMar>
              <w:left w:w="0" w:type="dxa"/>
              <w:right w:w="0" w:type="dxa"/>
            </w:tcMar>
          </w:tcPr>
          <w:p w:rsidR="00000000" w:rsidRDefault="00902584">
            <w:pPr>
              <w:snapToGrid w:val="0"/>
              <w:spacing w:after="120" w:line="280" w:lineRule="exact"/>
              <w:jc w:val="center"/>
              <w:rPr>
                <w:sz w:val="15"/>
                <w:szCs w:val="15"/>
              </w:rPr>
            </w:pPr>
          </w:p>
        </w:tc>
        <w:tc>
          <w:tcPr>
            <w:tcW w:w="772" w:type="pct"/>
            <w:tcMar>
              <w:left w:w="0" w:type="dxa"/>
              <w:right w:w="0" w:type="dxa"/>
            </w:tcMar>
          </w:tcPr>
          <w:p w:rsidR="00000000" w:rsidRDefault="00902584">
            <w:pPr>
              <w:snapToGrid w:val="0"/>
              <w:spacing w:after="120" w:line="280" w:lineRule="exact"/>
              <w:jc w:val="center"/>
              <w:rPr>
                <w:sz w:val="15"/>
                <w:szCs w:val="15"/>
              </w:rPr>
            </w:pPr>
          </w:p>
        </w:tc>
        <w:tc>
          <w:tcPr>
            <w:tcW w:w="494" w:type="pct"/>
            <w:tcMar>
              <w:left w:w="0" w:type="dxa"/>
              <w:right w:w="0" w:type="dxa"/>
            </w:tcMar>
          </w:tcPr>
          <w:p w:rsidR="00000000" w:rsidRDefault="00902584">
            <w:pPr>
              <w:snapToGrid w:val="0"/>
              <w:spacing w:after="120" w:line="280" w:lineRule="exact"/>
              <w:jc w:val="center"/>
              <w:rPr>
                <w:sz w:val="15"/>
                <w:szCs w:val="15"/>
              </w:rPr>
            </w:pP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企业</w:t>
            </w:r>
            <w:r>
              <w:rPr>
                <w:sz w:val="15"/>
                <w:szCs w:val="15"/>
              </w:rPr>
              <w:t xml:space="preserve"> </w:t>
            </w:r>
            <w:r>
              <w:rPr>
                <w:rFonts w:hint="eastAsia"/>
                <w:sz w:val="15"/>
                <w:szCs w:val="15"/>
              </w:rPr>
              <w:t xml:space="preserve">                     </w:t>
            </w:r>
            <w:r>
              <w:rPr>
                <w:sz w:val="15"/>
                <w:szCs w:val="15"/>
              </w:rPr>
              <w:t>Enterprises</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37.9</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35.3</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39.8</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42.4</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事业</w:t>
            </w:r>
            <w:r>
              <w:rPr>
                <w:sz w:val="15"/>
                <w:szCs w:val="15"/>
              </w:rPr>
              <w:t xml:space="preserve">  </w:t>
            </w:r>
            <w:r>
              <w:rPr>
                <w:rFonts w:hint="eastAsia"/>
                <w:sz w:val="15"/>
                <w:szCs w:val="15"/>
              </w:rPr>
              <w:t xml:space="preserve">                    </w:t>
            </w:r>
            <w:r>
              <w:rPr>
                <w:sz w:val="15"/>
                <w:szCs w:val="15"/>
              </w:rPr>
              <w:t>Institutions</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43.4</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43.2</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46.1</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43.9</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机关</w:t>
            </w:r>
            <w:r>
              <w:rPr>
                <w:sz w:val="15"/>
                <w:szCs w:val="15"/>
              </w:rPr>
              <w:t xml:space="preserve">  </w:t>
            </w:r>
            <w:r>
              <w:rPr>
                <w:rFonts w:hint="eastAsia"/>
                <w:sz w:val="15"/>
                <w:szCs w:val="15"/>
              </w:rPr>
              <w:t xml:space="preserve">                    </w:t>
            </w:r>
            <w:r>
              <w:rPr>
                <w:sz w:val="15"/>
                <w:szCs w:val="15"/>
              </w:rPr>
              <w:t>Organizations</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24.3</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38.2</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36.3</w:t>
            </w:r>
          </w:p>
        </w:tc>
        <w:tc>
          <w:tcPr>
            <w:tcW w:w="494" w:type="pct"/>
            <w:tcMar>
              <w:left w:w="0" w:type="dxa"/>
              <w:right w:w="0" w:type="dxa"/>
            </w:tcMar>
          </w:tcPr>
          <w:p w:rsidR="00000000" w:rsidRDefault="00902584">
            <w:pPr>
              <w:snapToGrid w:val="0"/>
              <w:spacing w:after="120" w:line="280" w:lineRule="exact"/>
              <w:jc w:val="center"/>
              <w:rPr>
                <w:sz w:val="15"/>
                <w:szCs w:val="15"/>
              </w:rPr>
            </w:pP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b/>
                <w:sz w:val="15"/>
                <w:szCs w:val="15"/>
              </w:rPr>
              <w:t>按国民经济行业分组</w:t>
            </w:r>
            <w:r>
              <w:rPr>
                <w:sz w:val="15"/>
                <w:szCs w:val="15"/>
              </w:rPr>
              <w:t xml:space="preserve"> </w:t>
            </w:r>
            <w:r>
              <w:rPr>
                <w:rFonts w:hint="eastAsia"/>
                <w:sz w:val="15"/>
                <w:szCs w:val="15"/>
              </w:rPr>
              <w:t xml:space="preserve">       </w:t>
            </w:r>
            <w:r>
              <w:rPr>
                <w:sz w:val="15"/>
                <w:szCs w:val="15"/>
              </w:rPr>
              <w:t>Grouped by Sector</w:t>
            </w:r>
          </w:p>
        </w:tc>
        <w:tc>
          <w:tcPr>
            <w:tcW w:w="425" w:type="pct"/>
            <w:tcMar>
              <w:left w:w="0" w:type="dxa"/>
              <w:right w:w="0" w:type="dxa"/>
            </w:tcMar>
          </w:tcPr>
          <w:p w:rsidR="00000000" w:rsidRDefault="00902584">
            <w:pPr>
              <w:snapToGrid w:val="0"/>
              <w:spacing w:after="120" w:line="280" w:lineRule="exact"/>
              <w:jc w:val="center"/>
              <w:rPr>
                <w:sz w:val="15"/>
                <w:szCs w:val="15"/>
              </w:rPr>
            </w:pPr>
          </w:p>
        </w:tc>
        <w:tc>
          <w:tcPr>
            <w:tcW w:w="591" w:type="pct"/>
            <w:tcMar>
              <w:left w:w="0" w:type="dxa"/>
              <w:right w:w="0" w:type="dxa"/>
            </w:tcMar>
          </w:tcPr>
          <w:p w:rsidR="00000000" w:rsidRDefault="00902584">
            <w:pPr>
              <w:snapToGrid w:val="0"/>
              <w:spacing w:after="120" w:line="280" w:lineRule="exact"/>
              <w:jc w:val="center"/>
              <w:rPr>
                <w:sz w:val="15"/>
                <w:szCs w:val="15"/>
              </w:rPr>
            </w:pPr>
          </w:p>
        </w:tc>
        <w:tc>
          <w:tcPr>
            <w:tcW w:w="772" w:type="pct"/>
            <w:tcMar>
              <w:left w:w="0" w:type="dxa"/>
              <w:right w:w="0" w:type="dxa"/>
            </w:tcMar>
          </w:tcPr>
          <w:p w:rsidR="00000000" w:rsidRDefault="00902584">
            <w:pPr>
              <w:snapToGrid w:val="0"/>
              <w:spacing w:after="120" w:line="280" w:lineRule="exact"/>
              <w:jc w:val="center"/>
              <w:rPr>
                <w:sz w:val="15"/>
                <w:szCs w:val="15"/>
              </w:rPr>
            </w:pPr>
          </w:p>
        </w:tc>
        <w:tc>
          <w:tcPr>
            <w:tcW w:w="494" w:type="pct"/>
            <w:tcMar>
              <w:left w:w="0" w:type="dxa"/>
              <w:right w:w="0" w:type="dxa"/>
            </w:tcMar>
          </w:tcPr>
          <w:p w:rsidR="00000000" w:rsidRDefault="00902584">
            <w:pPr>
              <w:snapToGrid w:val="0"/>
              <w:spacing w:after="120" w:line="280" w:lineRule="exact"/>
              <w:jc w:val="center"/>
              <w:rPr>
                <w:sz w:val="15"/>
                <w:szCs w:val="15"/>
              </w:rPr>
            </w:pP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pacing w:val="-22"/>
                <w:sz w:val="15"/>
                <w:szCs w:val="15"/>
              </w:rPr>
            </w:pPr>
            <w:r>
              <w:rPr>
                <w:b/>
                <w:sz w:val="15"/>
                <w:szCs w:val="15"/>
              </w:rPr>
              <w:t>农、林、牧、渔</w:t>
            </w:r>
            <w:r>
              <w:rPr>
                <w:b/>
                <w:sz w:val="15"/>
                <w:szCs w:val="15"/>
              </w:rPr>
              <w:t>业</w:t>
            </w:r>
            <w:r>
              <w:rPr>
                <w:rFonts w:hint="eastAsia"/>
                <w:b/>
                <w:spacing w:val="-22"/>
                <w:sz w:val="15"/>
                <w:szCs w:val="15"/>
              </w:rPr>
              <w:t xml:space="preserve"> </w:t>
            </w:r>
            <w:r>
              <w:rPr>
                <w:rFonts w:hint="eastAsia"/>
                <w:spacing w:val="-22"/>
                <w:sz w:val="15"/>
                <w:szCs w:val="15"/>
              </w:rPr>
              <w:t xml:space="preserve">                        </w:t>
            </w:r>
            <w:r>
              <w:rPr>
                <w:spacing w:val="-6"/>
                <w:sz w:val="15"/>
                <w:szCs w:val="15"/>
              </w:rPr>
              <w:t>Farming,Forestry,Animal</w:t>
            </w:r>
            <w:r>
              <w:rPr>
                <w:rFonts w:hint="eastAsia"/>
                <w:spacing w:val="-6"/>
                <w:sz w:val="15"/>
                <w:szCs w:val="15"/>
              </w:rPr>
              <w:t xml:space="preserve"> </w:t>
            </w:r>
            <w:r>
              <w:rPr>
                <w:spacing w:val="-6"/>
                <w:sz w:val="15"/>
                <w:szCs w:val="15"/>
              </w:rPr>
              <w:t>Husbandry and Fishery</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37.9</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38.2</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27.7</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34.9</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农业</w:t>
            </w:r>
            <w:r>
              <w:rPr>
                <w:rFonts w:hint="eastAsia"/>
                <w:sz w:val="15"/>
                <w:szCs w:val="15"/>
              </w:rPr>
              <w:t xml:space="preserve">                     </w:t>
            </w:r>
            <w:r>
              <w:rPr>
                <w:sz w:val="15"/>
                <w:szCs w:val="15"/>
              </w:rPr>
              <w:t xml:space="preserve"> Farming</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41.3</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41.2</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45.9</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45.1</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林业</w:t>
            </w:r>
            <w:r>
              <w:rPr>
                <w:sz w:val="15"/>
                <w:szCs w:val="15"/>
              </w:rPr>
              <w:t xml:space="preserve"> </w:t>
            </w:r>
            <w:r>
              <w:rPr>
                <w:rFonts w:hint="eastAsia"/>
                <w:sz w:val="15"/>
                <w:szCs w:val="15"/>
              </w:rPr>
              <w:t xml:space="preserve">             </w:t>
            </w:r>
            <w:r>
              <w:rPr>
                <w:sz w:val="15"/>
                <w:szCs w:val="15"/>
              </w:rPr>
              <w:t xml:space="preserve"> </w:t>
            </w:r>
            <w:r>
              <w:rPr>
                <w:rFonts w:hint="eastAsia"/>
                <w:sz w:val="15"/>
                <w:szCs w:val="15"/>
              </w:rPr>
              <w:t xml:space="preserve">       </w:t>
            </w:r>
            <w:r>
              <w:rPr>
                <w:sz w:val="15"/>
                <w:szCs w:val="15"/>
              </w:rPr>
              <w:t>Forestry</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39.0</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38.9</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43.0</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28.8</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畜牧业</w:t>
            </w:r>
            <w:r>
              <w:rPr>
                <w:rFonts w:hint="eastAsia"/>
                <w:sz w:val="15"/>
                <w:szCs w:val="15"/>
              </w:rPr>
              <w:t xml:space="preserve">                    </w:t>
            </w:r>
            <w:r>
              <w:rPr>
                <w:sz w:val="15"/>
                <w:szCs w:val="15"/>
              </w:rPr>
              <w:t>Animal Husbandry</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37.4</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37.7</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32.0</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w:t>
            </w:r>
            <w:r>
              <w:rPr>
                <w:rFonts w:hint="eastAsia"/>
                <w:sz w:val="15"/>
                <w:szCs w:val="15"/>
              </w:rPr>
              <w:t>4.8</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渔业</w:t>
            </w:r>
            <w:r>
              <w:rPr>
                <w:sz w:val="15"/>
                <w:szCs w:val="15"/>
              </w:rPr>
              <w:t xml:space="preserve"> </w:t>
            </w:r>
            <w:r>
              <w:rPr>
                <w:rFonts w:hint="eastAsia"/>
                <w:sz w:val="15"/>
                <w:szCs w:val="15"/>
              </w:rPr>
              <w:t xml:space="preserve">                     </w:t>
            </w:r>
            <w:r>
              <w:rPr>
                <w:sz w:val="15"/>
                <w:szCs w:val="15"/>
              </w:rPr>
              <w:t>Fishery</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29.3</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30.9</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30.0</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17.2</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农、林、牧、渔服务业</w:t>
            </w:r>
            <w:r>
              <w:rPr>
                <w:sz w:val="15"/>
                <w:szCs w:val="15"/>
              </w:rPr>
              <w:t xml:space="preserve">  </w:t>
            </w:r>
            <w:r>
              <w:rPr>
                <w:rFonts w:hint="eastAsia"/>
                <w:sz w:val="15"/>
                <w:szCs w:val="15"/>
              </w:rPr>
              <w:t xml:space="preserve">    </w:t>
            </w:r>
            <w:r>
              <w:rPr>
                <w:sz w:val="15"/>
                <w:szCs w:val="15"/>
              </w:rPr>
              <w:t>Services</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28.8</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29.6</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20.1</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33.8</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b/>
                <w:sz w:val="15"/>
                <w:szCs w:val="15"/>
              </w:rPr>
              <w:t>采掘业</w:t>
            </w:r>
            <w:r>
              <w:rPr>
                <w:rFonts w:hint="eastAsia"/>
                <w:sz w:val="15"/>
                <w:szCs w:val="15"/>
              </w:rPr>
              <w:t xml:space="preserve">                    </w:t>
            </w:r>
            <w:r>
              <w:rPr>
                <w:sz w:val="15"/>
                <w:szCs w:val="15"/>
              </w:rPr>
              <w:t>Mining and Quarrying</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26.1</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25.4</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36.3</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25.6</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b/>
                <w:sz w:val="15"/>
                <w:szCs w:val="15"/>
              </w:rPr>
              <w:t>制造业</w:t>
            </w:r>
            <w:r>
              <w:rPr>
                <w:sz w:val="15"/>
                <w:szCs w:val="15"/>
              </w:rPr>
              <w:t xml:space="preserve">  </w:t>
            </w:r>
            <w:r>
              <w:rPr>
                <w:rFonts w:hint="eastAsia"/>
                <w:sz w:val="15"/>
                <w:szCs w:val="15"/>
              </w:rPr>
              <w:t xml:space="preserve">                  </w:t>
            </w:r>
            <w:r>
              <w:rPr>
                <w:sz w:val="15"/>
                <w:szCs w:val="15"/>
              </w:rPr>
              <w:t>Manufacturing</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43.2</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38.6</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48.9</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45.8</w:t>
            </w:r>
          </w:p>
        </w:tc>
      </w:tr>
      <w:tr w:rsidR="00000000">
        <w:trPr>
          <w:trHeight w:val="264"/>
        </w:trPr>
        <w:tc>
          <w:tcPr>
            <w:tcW w:w="2718" w:type="pct"/>
            <w:tcMar>
              <w:left w:w="0" w:type="dxa"/>
              <w:right w:w="0" w:type="dxa"/>
            </w:tcMar>
          </w:tcPr>
          <w:p w:rsidR="00000000" w:rsidRDefault="00902584">
            <w:pPr>
              <w:adjustRightInd w:val="0"/>
              <w:snapToGrid w:val="0"/>
              <w:spacing w:after="120" w:line="280" w:lineRule="exact"/>
              <w:ind w:left="57"/>
              <w:rPr>
                <w:sz w:val="15"/>
                <w:szCs w:val="15"/>
              </w:rPr>
            </w:pPr>
            <w:r>
              <w:rPr>
                <w:b/>
                <w:sz w:val="15"/>
                <w:szCs w:val="15"/>
              </w:rPr>
              <w:t>电力、煤气及水的生</w:t>
            </w:r>
            <w:r>
              <w:rPr>
                <w:rFonts w:hint="eastAsia"/>
                <w:b/>
                <w:sz w:val="15"/>
                <w:szCs w:val="15"/>
              </w:rPr>
              <w:t>产</w:t>
            </w:r>
            <w:r>
              <w:rPr>
                <w:rFonts w:hint="eastAsia"/>
                <w:sz w:val="15"/>
                <w:szCs w:val="15"/>
              </w:rPr>
              <w:t xml:space="preserve">      </w:t>
            </w:r>
            <w:r>
              <w:rPr>
                <w:sz w:val="15"/>
                <w:szCs w:val="15"/>
              </w:rPr>
              <w:t>Production an</w:t>
            </w:r>
            <w:r>
              <w:rPr>
                <w:sz w:val="15"/>
                <w:szCs w:val="15"/>
              </w:rPr>
              <w:t>d Supply of</w:t>
            </w:r>
            <w:r>
              <w:rPr>
                <w:rFonts w:hint="eastAsia"/>
                <w:sz w:val="15"/>
                <w:szCs w:val="15"/>
              </w:rPr>
              <w:t xml:space="preserve"> </w:t>
            </w:r>
            <w:r>
              <w:rPr>
                <w:sz w:val="15"/>
                <w:szCs w:val="15"/>
              </w:rPr>
              <w:t>Electricity,</w:t>
            </w:r>
          </w:p>
          <w:p w:rsidR="00000000" w:rsidRDefault="00902584">
            <w:pPr>
              <w:adjustRightInd w:val="0"/>
              <w:snapToGrid w:val="0"/>
              <w:spacing w:after="120" w:line="280" w:lineRule="exact"/>
              <w:ind w:left="57"/>
              <w:rPr>
                <w:rFonts w:hint="eastAsia"/>
                <w:sz w:val="15"/>
                <w:szCs w:val="15"/>
              </w:rPr>
            </w:pPr>
            <w:r>
              <w:rPr>
                <w:b/>
                <w:sz w:val="15"/>
                <w:szCs w:val="15"/>
              </w:rPr>
              <w:t>和供应业</w:t>
            </w:r>
            <w:r>
              <w:rPr>
                <w:rFonts w:hint="eastAsia"/>
                <w:sz w:val="15"/>
                <w:szCs w:val="15"/>
              </w:rPr>
              <w:t xml:space="preserve">                  </w:t>
            </w:r>
            <w:r>
              <w:rPr>
                <w:sz w:val="15"/>
                <w:szCs w:val="15"/>
              </w:rPr>
              <w:t>Gas and Water</w:t>
            </w:r>
          </w:p>
        </w:tc>
        <w:tc>
          <w:tcPr>
            <w:tcW w:w="425" w:type="pct"/>
            <w:tcMar>
              <w:left w:w="0" w:type="dxa"/>
              <w:right w:w="0" w:type="dxa"/>
            </w:tcMar>
            <w:vAlign w:val="center"/>
          </w:tcPr>
          <w:p w:rsidR="00000000" w:rsidRDefault="00902584">
            <w:pPr>
              <w:snapToGrid w:val="0"/>
              <w:spacing w:after="120" w:line="280" w:lineRule="exact"/>
              <w:jc w:val="center"/>
              <w:rPr>
                <w:sz w:val="15"/>
                <w:szCs w:val="15"/>
              </w:rPr>
            </w:pPr>
            <w:r>
              <w:rPr>
                <w:rFonts w:hint="eastAsia"/>
                <w:sz w:val="15"/>
                <w:szCs w:val="15"/>
              </w:rPr>
              <w:t>32.1</w:t>
            </w:r>
          </w:p>
        </w:tc>
        <w:tc>
          <w:tcPr>
            <w:tcW w:w="591" w:type="pct"/>
            <w:tcMar>
              <w:left w:w="0" w:type="dxa"/>
              <w:right w:w="0" w:type="dxa"/>
            </w:tcMar>
            <w:vAlign w:val="center"/>
          </w:tcPr>
          <w:p w:rsidR="00000000" w:rsidRDefault="00902584">
            <w:pPr>
              <w:snapToGrid w:val="0"/>
              <w:spacing w:after="120" w:line="280" w:lineRule="exact"/>
              <w:jc w:val="center"/>
              <w:rPr>
                <w:sz w:val="15"/>
                <w:szCs w:val="15"/>
              </w:rPr>
            </w:pPr>
            <w:r>
              <w:rPr>
                <w:rFonts w:hint="eastAsia"/>
                <w:sz w:val="15"/>
                <w:szCs w:val="15"/>
              </w:rPr>
              <w:t>32.3</w:t>
            </w:r>
          </w:p>
        </w:tc>
        <w:tc>
          <w:tcPr>
            <w:tcW w:w="772" w:type="pct"/>
            <w:tcMar>
              <w:left w:w="0" w:type="dxa"/>
              <w:right w:w="0" w:type="dxa"/>
            </w:tcMar>
            <w:vAlign w:val="center"/>
          </w:tcPr>
          <w:p w:rsidR="00000000" w:rsidRDefault="00902584">
            <w:pPr>
              <w:snapToGrid w:val="0"/>
              <w:spacing w:after="120" w:line="280" w:lineRule="exact"/>
              <w:jc w:val="center"/>
              <w:rPr>
                <w:sz w:val="15"/>
                <w:szCs w:val="15"/>
              </w:rPr>
            </w:pPr>
            <w:r>
              <w:rPr>
                <w:rFonts w:hint="eastAsia"/>
                <w:sz w:val="15"/>
                <w:szCs w:val="15"/>
              </w:rPr>
              <w:t>31.9</w:t>
            </w:r>
          </w:p>
        </w:tc>
        <w:tc>
          <w:tcPr>
            <w:tcW w:w="494" w:type="pct"/>
            <w:tcMar>
              <w:left w:w="0" w:type="dxa"/>
              <w:right w:w="0" w:type="dxa"/>
            </w:tcMar>
            <w:vAlign w:val="center"/>
          </w:tcPr>
          <w:p w:rsidR="00000000" w:rsidRDefault="00902584">
            <w:pPr>
              <w:snapToGrid w:val="0"/>
              <w:spacing w:after="120" w:line="280" w:lineRule="exact"/>
              <w:jc w:val="center"/>
              <w:rPr>
                <w:sz w:val="15"/>
                <w:szCs w:val="15"/>
              </w:rPr>
            </w:pPr>
            <w:r>
              <w:rPr>
                <w:rFonts w:hint="eastAsia"/>
                <w:sz w:val="15"/>
                <w:szCs w:val="15"/>
              </w:rPr>
              <w:t>30.9</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b/>
                <w:sz w:val="15"/>
                <w:szCs w:val="15"/>
              </w:rPr>
              <w:t>建筑业</w:t>
            </w:r>
            <w:r>
              <w:rPr>
                <w:rFonts w:hint="eastAsia"/>
                <w:sz w:val="15"/>
                <w:szCs w:val="15"/>
              </w:rPr>
              <w:t xml:space="preserve">                   </w:t>
            </w:r>
            <w:r>
              <w:rPr>
                <w:sz w:val="15"/>
                <w:szCs w:val="15"/>
              </w:rPr>
              <w:t xml:space="preserve"> Construction</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18.5</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20.3</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17.5</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14.4</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土木工程建筑业</w:t>
            </w:r>
            <w:r>
              <w:rPr>
                <w:sz w:val="15"/>
                <w:szCs w:val="15"/>
              </w:rPr>
              <w:t xml:space="preserve"> </w:t>
            </w:r>
            <w:r>
              <w:rPr>
                <w:rFonts w:hint="eastAsia"/>
                <w:sz w:val="15"/>
                <w:szCs w:val="15"/>
              </w:rPr>
              <w:t xml:space="preserve">          </w:t>
            </w:r>
            <w:r>
              <w:rPr>
                <w:sz w:val="15"/>
                <w:szCs w:val="15"/>
              </w:rPr>
              <w:t xml:space="preserve"> Civil Engineering</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17.5</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19.8</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15.8</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13.6</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线路、管道和设备安装业</w:t>
            </w:r>
            <w:r>
              <w:rPr>
                <w:sz w:val="15"/>
                <w:szCs w:val="15"/>
              </w:rPr>
              <w:t xml:space="preserve">  </w:t>
            </w:r>
            <w:r>
              <w:rPr>
                <w:rFonts w:hint="eastAsia"/>
                <w:sz w:val="15"/>
                <w:szCs w:val="15"/>
              </w:rPr>
              <w:t xml:space="preserve">  </w:t>
            </w:r>
            <w:r>
              <w:rPr>
                <w:sz w:val="15"/>
                <w:szCs w:val="15"/>
              </w:rPr>
              <w:t>Circuit,Pipelines and Equipment Installation</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25.7</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24.1</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31.2</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19.5</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装修装饰业</w:t>
            </w:r>
            <w:r>
              <w:rPr>
                <w:sz w:val="15"/>
                <w:szCs w:val="15"/>
              </w:rPr>
              <w:t xml:space="preserve">  </w:t>
            </w:r>
            <w:r>
              <w:rPr>
                <w:rFonts w:hint="eastAsia"/>
                <w:sz w:val="15"/>
                <w:szCs w:val="15"/>
              </w:rPr>
              <w:t xml:space="preserve">              </w:t>
            </w:r>
            <w:r>
              <w:rPr>
                <w:sz w:val="15"/>
                <w:szCs w:val="15"/>
              </w:rPr>
              <w:t>Buildings Fitting up and Decoration</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19.1</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19.4</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22.6</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16.3</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pacing w:val="-4"/>
                <w:sz w:val="15"/>
                <w:szCs w:val="15"/>
              </w:rPr>
            </w:pPr>
            <w:r>
              <w:rPr>
                <w:b/>
                <w:spacing w:val="-4"/>
                <w:sz w:val="15"/>
                <w:szCs w:val="15"/>
              </w:rPr>
              <w:t>地质勘查业、水利管理业</w:t>
            </w:r>
            <w:r>
              <w:rPr>
                <w:spacing w:val="-4"/>
                <w:sz w:val="15"/>
                <w:szCs w:val="15"/>
              </w:rPr>
              <w:t xml:space="preserve">  </w:t>
            </w:r>
            <w:r>
              <w:rPr>
                <w:rFonts w:hint="eastAsia"/>
                <w:spacing w:val="-4"/>
                <w:sz w:val="15"/>
                <w:szCs w:val="15"/>
              </w:rPr>
              <w:t xml:space="preserve">    </w:t>
            </w:r>
            <w:r>
              <w:rPr>
                <w:spacing w:val="-4"/>
                <w:sz w:val="15"/>
                <w:szCs w:val="15"/>
              </w:rPr>
              <w:t>Geological Prospecting and Water Conservancy</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26.8</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26.8</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28.1</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23.4</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sz w:val="15"/>
                <w:szCs w:val="15"/>
              </w:rPr>
            </w:pPr>
            <w:r>
              <w:rPr>
                <w:rFonts w:hint="eastAsia"/>
                <w:sz w:val="15"/>
                <w:szCs w:val="15"/>
              </w:rPr>
              <w:t>地质堪查业</w:t>
            </w:r>
            <w:r>
              <w:rPr>
                <w:rFonts w:hint="eastAsia"/>
                <w:sz w:val="15"/>
                <w:szCs w:val="15"/>
              </w:rPr>
              <w:t xml:space="preserve">                </w:t>
            </w:r>
            <w:r>
              <w:rPr>
                <w:sz w:val="15"/>
                <w:szCs w:val="15"/>
              </w:rPr>
              <w:t>Geological Prospecting</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27.8</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27.7</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46.4</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21.9</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sz w:val="15"/>
                <w:szCs w:val="15"/>
              </w:rPr>
            </w:pPr>
            <w:r>
              <w:rPr>
                <w:rFonts w:hint="eastAsia"/>
                <w:sz w:val="15"/>
                <w:szCs w:val="15"/>
              </w:rPr>
              <w:t>水利管理业</w:t>
            </w:r>
            <w:r>
              <w:rPr>
                <w:sz w:val="15"/>
                <w:szCs w:val="15"/>
              </w:rPr>
              <w:t xml:space="preserve">   </w:t>
            </w:r>
            <w:r>
              <w:rPr>
                <w:sz w:val="15"/>
                <w:szCs w:val="15"/>
              </w:rPr>
              <w:t xml:space="preserve">             Water Conservancy</w:t>
            </w:r>
          </w:p>
        </w:tc>
        <w:tc>
          <w:tcPr>
            <w:tcW w:w="425"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25.9</w:t>
            </w:r>
          </w:p>
        </w:tc>
        <w:tc>
          <w:tcPr>
            <w:tcW w:w="591"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25.8</w:t>
            </w:r>
          </w:p>
        </w:tc>
        <w:tc>
          <w:tcPr>
            <w:tcW w:w="772"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21.9</w:t>
            </w:r>
          </w:p>
        </w:tc>
        <w:tc>
          <w:tcPr>
            <w:tcW w:w="494"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24.8</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b/>
                <w:sz w:val="15"/>
                <w:szCs w:val="15"/>
              </w:rPr>
              <w:t>交通运输、仓储及邮电通信业</w:t>
            </w:r>
            <w:r>
              <w:rPr>
                <w:spacing w:val="-10"/>
                <w:sz w:val="15"/>
                <w:szCs w:val="15"/>
              </w:rPr>
              <w:t>Transport,Storage,Post and Telecommunications</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28.4</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27.8</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31.0</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31.5</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铁路运输业</w:t>
            </w:r>
            <w:r>
              <w:rPr>
                <w:sz w:val="15"/>
                <w:szCs w:val="15"/>
              </w:rPr>
              <w:t xml:space="preserve">  </w:t>
            </w:r>
            <w:r>
              <w:rPr>
                <w:rFonts w:hint="eastAsia"/>
                <w:sz w:val="15"/>
                <w:szCs w:val="15"/>
              </w:rPr>
              <w:t xml:space="preserve">              </w:t>
            </w:r>
            <w:r>
              <w:rPr>
                <w:sz w:val="15"/>
                <w:szCs w:val="15"/>
              </w:rPr>
              <w:t>Railway Transport</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22.9</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22.4</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52.4</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21.8</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公路运输队业</w:t>
            </w:r>
            <w:r>
              <w:rPr>
                <w:sz w:val="15"/>
                <w:szCs w:val="15"/>
              </w:rPr>
              <w:t xml:space="preserve">  </w:t>
            </w:r>
            <w:r>
              <w:rPr>
                <w:rFonts w:hint="eastAsia"/>
                <w:sz w:val="15"/>
                <w:szCs w:val="15"/>
              </w:rPr>
              <w:t xml:space="preserve">            </w:t>
            </w:r>
            <w:r>
              <w:rPr>
                <w:sz w:val="15"/>
                <w:szCs w:val="15"/>
              </w:rPr>
              <w:t>Highway Transport</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31.9</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33.0</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28.2</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31.3</w:t>
            </w:r>
          </w:p>
        </w:tc>
      </w:tr>
      <w:tr w:rsidR="00000000">
        <w:trPr>
          <w:trHeight w:val="285"/>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管道运输业</w:t>
            </w:r>
            <w:r>
              <w:rPr>
                <w:sz w:val="15"/>
                <w:szCs w:val="15"/>
              </w:rPr>
              <w:t xml:space="preserve">  </w:t>
            </w:r>
            <w:r>
              <w:rPr>
                <w:rFonts w:hint="eastAsia"/>
                <w:sz w:val="15"/>
                <w:szCs w:val="15"/>
              </w:rPr>
              <w:t xml:space="preserve">              </w:t>
            </w:r>
            <w:r>
              <w:rPr>
                <w:sz w:val="15"/>
                <w:szCs w:val="15"/>
              </w:rPr>
              <w:t>Pipeline Transport</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30.4</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30.0</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39.8</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37.7</w:t>
            </w:r>
          </w:p>
        </w:tc>
      </w:tr>
      <w:tr w:rsidR="00000000">
        <w:trPr>
          <w:trHeight w:val="300"/>
        </w:trPr>
        <w:tc>
          <w:tcPr>
            <w:tcW w:w="2718" w:type="pct"/>
            <w:tcMar>
              <w:left w:w="0" w:type="dxa"/>
              <w:right w:w="0" w:type="dxa"/>
            </w:tcMar>
          </w:tcPr>
          <w:p w:rsidR="00000000" w:rsidRDefault="00902584">
            <w:pPr>
              <w:adjustRightInd w:val="0"/>
              <w:snapToGrid w:val="0"/>
              <w:spacing w:after="120" w:line="280" w:lineRule="exact"/>
              <w:ind w:left="57"/>
              <w:rPr>
                <w:sz w:val="15"/>
                <w:szCs w:val="15"/>
              </w:rPr>
            </w:pPr>
            <w:r>
              <w:rPr>
                <w:sz w:val="15"/>
                <w:szCs w:val="15"/>
              </w:rPr>
              <w:t>水上运输业</w:t>
            </w:r>
            <w:r>
              <w:rPr>
                <w:sz w:val="15"/>
                <w:szCs w:val="15"/>
              </w:rPr>
              <w:t xml:space="preserve">  </w:t>
            </w:r>
            <w:r>
              <w:rPr>
                <w:rFonts w:hint="eastAsia"/>
                <w:sz w:val="15"/>
                <w:szCs w:val="15"/>
              </w:rPr>
              <w:t xml:space="preserve">              </w:t>
            </w:r>
            <w:r>
              <w:rPr>
                <w:sz w:val="15"/>
                <w:szCs w:val="15"/>
              </w:rPr>
              <w:t>Water Way Transport</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19.5</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14.7</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28.1</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19.1</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航空运输业</w:t>
            </w:r>
            <w:r>
              <w:rPr>
                <w:sz w:val="15"/>
                <w:szCs w:val="15"/>
              </w:rPr>
              <w:t xml:space="preserve">  </w:t>
            </w:r>
            <w:r>
              <w:rPr>
                <w:rFonts w:hint="eastAsia"/>
                <w:sz w:val="15"/>
                <w:szCs w:val="15"/>
              </w:rPr>
              <w:t xml:space="preserve">              </w:t>
            </w:r>
            <w:r>
              <w:rPr>
                <w:sz w:val="15"/>
                <w:szCs w:val="15"/>
              </w:rPr>
              <w:t>Air Transport</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32.5</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32.2</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50.4</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33.6</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spacing w:val="-10"/>
                <w:sz w:val="15"/>
                <w:szCs w:val="15"/>
              </w:rPr>
            </w:pPr>
            <w:r>
              <w:rPr>
                <w:spacing w:val="-10"/>
                <w:sz w:val="15"/>
                <w:szCs w:val="15"/>
              </w:rPr>
              <w:t>交通运输辅助业</w:t>
            </w:r>
            <w:r>
              <w:rPr>
                <w:spacing w:val="-10"/>
                <w:sz w:val="15"/>
                <w:szCs w:val="15"/>
              </w:rPr>
              <w:t xml:space="preserve">  </w:t>
            </w:r>
            <w:r>
              <w:rPr>
                <w:rFonts w:hint="eastAsia"/>
                <w:spacing w:val="-10"/>
                <w:sz w:val="15"/>
                <w:szCs w:val="15"/>
              </w:rPr>
              <w:t xml:space="preserve">                 </w:t>
            </w:r>
            <w:r>
              <w:rPr>
                <w:spacing w:val="-10"/>
                <w:sz w:val="15"/>
                <w:szCs w:val="15"/>
              </w:rPr>
              <w:t>Transport Supporting and Auxiliary Services</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26.0</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25.6</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28</w:t>
            </w:r>
            <w:r>
              <w:rPr>
                <w:sz w:val="15"/>
                <w:szCs w:val="15"/>
              </w:rPr>
              <w:t>.7</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28.0</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其他交通运输业</w:t>
            </w:r>
            <w:r>
              <w:rPr>
                <w:sz w:val="15"/>
                <w:szCs w:val="15"/>
              </w:rPr>
              <w:t xml:space="preserve">  </w:t>
            </w:r>
            <w:r>
              <w:rPr>
                <w:rFonts w:hint="eastAsia"/>
                <w:sz w:val="15"/>
                <w:szCs w:val="15"/>
              </w:rPr>
              <w:t xml:space="preserve">          </w:t>
            </w:r>
            <w:r>
              <w:rPr>
                <w:sz w:val="15"/>
                <w:szCs w:val="15"/>
              </w:rPr>
              <w:t>Other Transport</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30.0</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30.0</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25.8</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30.1</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仓储业</w:t>
            </w:r>
            <w:r>
              <w:rPr>
                <w:sz w:val="15"/>
                <w:szCs w:val="15"/>
              </w:rPr>
              <w:t xml:space="preserve">  </w:t>
            </w:r>
            <w:r>
              <w:rPr>
                <w:rFonts w:hint="eastAsia"/>
                <w:sz w:val="15"/>
                <w:szCs w:val="15"/>
              </w:rPr>
              <w:t xml:space="preserve">                  </w:t>
            </w:r>
            <w:r>
              <w:rPr>
                <w:sz w:val="15"/>
                <w:szCs w:val="15"/>
              </w:rPr>
              <w:t>Storage</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34.2</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34.2</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43.7</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28.8</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邮电通信业</w:t>
            </w:r>
            <w:r>
              <w:rPr>
                <w:sz w:val="15"/>
                <w:szCs w:val="15"/>
              </w:rPr>
              <w:t xml:space="preserve"> </w:t>
            </w:r>
            <w:r>
              <w:rPr>
                <w:rFonts w:hint="eastAsia"/>
                <w:sz w:val="15"/>
                <w:szCs w:val="15"/>
              </w:rPr>
              <w:t xml:space="preserve">              </w:t>
            </w:r>
            <w:r>
              <w:rPr>
                <w:sz w:val="15"/>
                <w:szCs w:val="15"/>
              </w:rPr>
              <w:t xml:space="preserve"> Post and Telecommunications</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37.3</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36.1</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50.8</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49.2</w:t>
            </w:r>
          </w:p>
        </w:tc>
      </w:tr>
      <w:tr w:rsidR="00000000">
        <w:trPr>
          <w:trHeight w:val="30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b/>
                <w:spacing w:val="-6"/>
                <w:sz w:val="15"/>
                <w:szCs w:val="15"/>
              </w:rPr>
              <w:t>批发和零售贸易、餐饮业</w:t>
            </w:r>
            <w:r>
              <w:rPr>
                <w:rFonts w:hint="eastAsia"/>
                <w:spacing w:val="-6"/>
                <w:sz w:val="15"/>
                <w:szCs w:val="15"/>
              </w:rPr>
              <w:t xml:space="preserve">       </w:t>
            </w:r>
            <w:r>
              <w:rPr>
                <w:spacing w:val="-6"/>
                <w:sz w:val="15"/>
                <w:szCs w:val="15"/>
              </w:rPr>
              <w:t>Wholesale and Retail Trade &amp; Catering Services</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45.7</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43.6</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45.5</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52.5</w:t>
            </w:r>
          </w:p>
        </w:tc>
      </w:tr>
      <w:tr w:rsidR="00000000">
        <w:trPr>
          <w:trHeight w:val="388"/>
        </w:trPr>
        <w:tc>
          <w:tcPr>
            <w:tcW w:w="2718" w:type="pct"/>
            <w:tcMar>
              <w:left w:w="0" w:type="dxa"/>
              <w:right w:w="0" w:type="dxa"/>
            </w:tcMar>
          </w:tcPr>
          <w:p w:rsidR="00000000" w:rsidRDefault="00902584">
            <w:pPr>
              <w:adjustRightInd w:val="0"/>
              <w:snapToGrid w:val="0"/>
              <w:spacing w:after="120" w:line="280" w:lineRule="exact"/>
              <w:ind w:left="57"/>
              <w:rPr>
                <w:spacing w:val="-10"/>
                <w:sz w:val="15"/>
                <w:szCs w:val="15"/>
              </w:rPr>
            </w:pPr>
            <w:r>
              <w:rPr>
                <w:sz w:val="15"/>
                <w:szCs w:val="15"/>
              </w:rPr>
              <w:t>食品、饮料、烟草和家</w:t>
            </w:r>
            <w:r>
              <w:rPr>
                <w:spacing w:val="-10"/>
                <w:sz w:val="15"/>
                <w:szCs w:val="15"/>
              </w:rPr>
              <w:t xml:space="preserve">        Wholesale Trade of Food,Beverages,Tobacco and </w:t>
            </w:r>
          </w:p>
          <w:p w:rsidR="00000000" w:rsidRDefault="00902584">
            <w:pPr>
              <w:adjustRightInd w:val="0"/>
              <w:snapToGrid w:val="0"/>
              <w:spacing w:after="120" w:line="280" w:lineRule="exact"/>
              <w:ind w:left="57"/>
              <w:rPr>
                <w:rFonts w:hint="eastAsia"/>
                <w:sz w:val="15"/>
                <w:szCs w:val="15"/>
              </w:rPr>
            </w:pPr>
            <w:r>
              <w:rPr>
                <w:sz w:val="15"/>
                <w:szCs w:val="15"/>
              </w:rPr>
              <w:t>庭用品批发业</w:t>
            </w:r>
            <w:r>
              <w:rPr>
                <w:rFonts w:hint="eastAsia"/>
                <w:sz w:val="15"/>
                <w:szCs w:val="15"/>
              </w:rPr>
              <w:t xml:space="preserve">    </w:t>
            </w:r>
            <w:r>
              <w:rPr>
                <w:sz w:val="15"/>
                <w:szCs w:val="15"/>
              </w:rPr>
              <w:t xml:space="preserve">   </w:t>
            </w:r>
            <w:r>
              <w:rPr>
                <w:rFonts w:hint="eastAsia"/>
                <w:sz w:val="15"/>
                <w:szCs w:val="15"/>
              </w:rPr>
              <w:t xml:space="preserve">       </w:t>
            </w:r>
            <w:r>
              <w:rPr>
                <w:sz w:val="15"/>
                <w:szCs w:val="15"/>
              </w:rPr>
              <w:t>Household Goods</w:t>
            </w:r>
          </w:p>
        </w:tc>
        <w:tc>
          <w:tcPr>
            <w:tcW w:w="425"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41.4</w:t>
            </w:r>
          </w:p>
        </w:tc>
        <w:tc>
          <w:tcPr>
            <w:tcW w:w="591"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39.9</w:t>
            </w:r>
          </w:p>
        </w:tc>
        <w:tc>
          <w:tcPr>
            <w:tcW w:w="77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44.1</w:t>
            </w:r>
          </w:p>
        </w:tc>
        <w:tc>
          <w:tcPr>
            <w:tcW w:w="494"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47.0</w:t>
            </w:r>
          </w:p>
        </w:tc>
      </w:tr>
      <w:tr w:rsidR="00000000">
        <w:trPr>
          <w:trHeight w:val="490"/>
        </w:trPr>
        <w:tc>
          <w:tcPr>
            <w:tcW w:w="2718" w:type="pct"/>
            <w:tcMar>
              <w:left w:w="0" w:type="dxa"/>
              <w:right w:w="0" w:type="dxa"/>
            </w:tcMar>
          </w:tcPr>
          <w:p w:rsidR="00000000" w:rsidRDefault="00902584">
            <w:pPr>
              <w:adjustRightInd w:val="0"/>
              <w:snapToGrid w:val="0"/>
              <w:spacing w:after="120" w:line="280" w:lineRule="exact"/>
              <w:ind w:left="57"/>
              <w:rPr>
                <w:spacing w:val="-6"/>
                <w:sz w:val="15"/>
                <w:szCs w:val="15"/>
              </w:rPr>
            </w:pPr>
            <w:r>
              <w:rPr>
                <w:spacing w:val="-10"/>
                <w:sz w:val="15"/>
                <w:szCs w:val="15"/>
              </w:rPr>
              <w:t>能源、材料和机械电子</w:t>
            </w:r>
            <w:r>
              <w:rPr>
                <w:rFonts w:hint="eastAsia"/>
                <w:spacing w:val="-10"/>
                <w:sz w:val="15"/>
                <w:szCs w:val="15"/>
              </w:rPr>
              <w:t xml:space="preserve">    </w:t>
            </w:r>
            <w:r>
              <w:rPr>
                <w:spacing w:val="-10"/>
                <w:sz w:val="15"/>
                <w:szCs w:val="15"/>
              </w:rPr>
              <w:t xml:space="preserve">     </w:t>
            </w:r>
            <w:r>
              <w:rPr>
                <w:rFonts w:hint="eastAsia"/>
                <w:spacing w:val="-10"/>
                <w:sz w:val="15"/>
                <w:szCs w:val="15"/>
              </w:rPr>
              <w:t xml:space="preserve">   </w:t>
            </w:r>
            <w:r>
              <w:rPr>
                <w:spacing w:val="-10"/>
                <w:sz w:val="15"/>
                <w:szCs w:val="15"/>
              </w:rPr>
              <w:t>Wholesale Trad3e of Energy,Materials and Electronic</w:t>
            </w:r>
          </w:p>
          <w:p w:rsidR="00000000" w:rsidRDefault="00902584">
            <w:pPr>
              <w:adjustRightInd w:val="0"/>
              <w:snapToGrid w:val="0"/>
              <w:spacing w:after="120" w:line="280" w:lineRule="exact"/>
              <w:ind w:left="57"/>
              <w:rPr>
                <w:rFonts w:hint="eastAsia"/>
                <w:spacing w:val="-6"/>
                <w:sz w:val="15"/>
                <w:szCs w:val="15"/>
              </w:rPr>
            </w:pPr>
            <w:r>
              <w:rPr>
                <w:sz w:val="15"/>
                <w:szCs w:val="15"/>
              </w:rPr>
              <w:t>设备批发业</w:t>
            </w:r>
            <w:r>
              <w:rPr>
                <w:sz w:val="15"/>
                <w:szCs w:val="15"/>
              </w:rPr>
              <w:t xml:space="preserve">  </w:t>
            </w:r>
            <w:r>
              <w:rPr>
                <w:rFonts w:hint="eastAsia"/>
                <w:sz w:val="15"/>
                <w:szCs w:val="15"/>
              </w:rPr>
              <w:t xml:space="preserve">         </w:t>
            </w:r>
            <w:r>
              <w:rPr>
                <w:sz w:val="15"/>
                <w:szCs w:val="15"/>
              </w:rPr>
              <w:t xml:space="preserve">    </w:t>
            </w:r>
            <w:r>
              <w:rPr>
                <w:rFonts w:hint="eastAsia"/>
                <w:sz w:val="15"/>
                <w:szCs w:val="15"/>
              </w:rPr>
              <w:t xml:space="preserve"> </w:t>
            </w:r>
            <w:r>
              <w:rPr>
                <w:sz w:val="15"/>
                <w:szCs w:val="15"/>
              </w:rPr>
              <w:t>Equipment</w:t>
            </w:r>
          </w:p>
        </w:tc>
        <w:tc>
          <w:tcPr>
            <w:tcW w:w="425"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36.3</w:t>
            </w:r>
          </w:p>
        </w:tc>
        <w:tc>
          <w:tcPr>
            <w:tcW w:w="591"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35.3</w:t>
            </w:r>
          </w:p>
        </w:tc>
        <w:tc>
          <w:tcPr>
            <w:tcW w:w="772"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40</w:t>
            </w:r>
            <w:r>
              <w:rPr>
                <w:sz w:val="15"/>
                <w:szCs w:val="15"/>
              </w:rPr>
              <w:t>.7</w:t>
            </w:r>
          </w:p>
        </w:tc>
        <w:tc>
          <w:tcPr>
            <w:tcW w:w="494" w:type="pct"/>
            <w:tcMar>
              <w:left w:w="0" w:type="dxa"/>
              <w:right w:w="0" w:type="dxa"/>
            </w:tcMar>
            <w:vAlign w:val="center"/>
          </w:tcPr>
          <w:p w:rsidR="00000000" w:rsidRDefault="00902584">
            <w:pPr>
              <w:snapToGrid w:val="0"/>
              <w:spacing w:after="120" w:line="280" w:lineRule="exact"/>
              <w:jc w:val="center"/>
              <w:rPr>
                <w:sz w:val="15"/>
                <w:szCs w:val="15"/>
              </w:rPr>
            </w:pPr>
            <w:r>
              <w:rPr>
                <w:sz w:val="15"/>
                <w:szCs w:val="15"/>
              </w:rPr>
              <w:t>35.2</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其他批发业</w:t>
            </w:r>
            <w:r>
              <w:rPr>
                <w:sz w:val="15"/>
                <w:szCs w:val="15"/>
              </w:rPr>
              <w:t xml:space="preserve"> </w:t>
            </w:r>
            <w:r>
              <w:rPr>
                <w:rFonts w:hint="eastAsia"/>
                <w:sz w:val="15"/>
                <w:szCs w:val="15"/>
              </w:rPr>
              <w:t xml:space="preserve">         </w:t>
            </w:r>
            <w:r>
              <w:rPr>
                <w:sz w:val="15"/>
                <w:szCs w:val="15"/>
              </w:rPr>
              <w:t xml:space="preserve"> </w:t>
            </w:r>
            <w:r>
              <w:rPr>
                <w:rFonts w:hint="eastAsia"/>
                <w:sz w:val="15"/>
                <w:szCs w:val="15"/>
              </w:rPr>
              <w:t xml:space="preserve"> </w:t>
            </w:r>
            <w:r>
              <w:rPr>
                <w:sz w:val="15"/>
                <w:szCs w:val="15"/>
              </w:rPr>
              <w:t xml:space="preserve">    Other Wholesale Trade</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40.4</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42.0</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39.7</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38.9</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零售业</w:t>
            </w:r>
            <w:r>
              <w:rPr>
                <w:sz w:val="15"/>
                <w:szCs w:val="15"/>
              </w:rPr>
              <w:t xml:space="preserve">  </w:t>
            </w:r>
            <w:r>
              <w:rPr>
                <w:rFonts w:hint="eastAsia"/>
                <w:sz w:val="15"/>
                <w:szCs w:val="15"/>
              </w:rPr>
              <w:t xml:space="preserve">            </w:t>
            </w:r>
            <w:r>
              <w:rPr>
                <w:sz w:val="15"/>
                <w:szCs w:val="15"/>
              </w:rPr>
              <w:t xml:space="preserve">    </w:t>
            </w:r>
            <w:r>
              <w:rPr>
                <w:rFonts w:hint="eastAsia"/>
                <w:sz w:val="15"/>
                <w:szCs w:val="15"/>
              </w:rPr>
              <w:t xml:space="preserve">  </w:t>
            </w:r>
            <w:r>
              <w:rPr>
                <w:sz w:val="15"/>
                <w:szCs w:val="15"/>
              </w:rPr>
              <w:t>Retail Trade</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51.5</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51.2</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47.2</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60.0</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商业经纪与代理业</w:t>
            </w:r>
            <w:r>
              <w:rPr>
                <w:sz w:val="15"/>
                <w:szCs w:val="15"/>
              </w:rPr>
              <w:t xml:space="preserve">  </w:t>
            </w:r>
            <w:r>
              <w:rPr>
                <w:rFonts w:hint="eastAsia"/>
                <w:sz w:val="15"/>
                <w:szCs w:val="15"/>
              </w:rPr>
              <w:t xml:space="preserve">        </w:t>
            </w:r>
            <w:r>
              <w:rPr>
                <w:sz w:val="15"/>
                <w:szCs w:val="15"/>
              </w:rPr>
              <w:t>Commercial Brokerages and Agencies</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37.8</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39.3</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49.6</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38.4</w:t>
            </w:r>
          </w:p>
        </w:tc>
      </w:tr>
      <w:tr w:rsidR="00000000">
        <w:trPr>
          <w:trHeight w:val="240"/>
        </w:trPr>
        <w:tc>
          <w:tcPr>
            <w:tcW w:w="2718" w:type="pct"/>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餐饮业</w:t>
            </w:r>
            <w:r>
              <w:rPr>
                <w:sz w:val="15"/>
                <w:szCs w:val="15"/>
              </w:rPr>
              <w:t xml:space="preserve">  </w:t>
            </w:r>
            <w:r>
              <w:rPr>
                <w:rFonts w:hint="eastAsia"/>
                <w:sz w:val="15"/>
                <w:szCs w:val="15"/>
              </w:rPr>
              <w:t xml:space="preserve">                  </w:t>
            </w:r>
            <w:r>
              <w:rPr>
                <w:sz w:val="15"/>
                <w:szCs w:val="15"/>
              </w:rPr>
              <w:t>Catering Services</w:t>
            </w:r>
          </w:p>
        </w:tc>
        <w:tc>
          <w:tcPr>
            <w:tcW w:w="425" w:type="pct"/>
            <w:tcMar>
              <w:left w:w="0" w:type="dxa"/>
              <w:right w:w="0" w:type="dxa"/>
            </w:tcMar>
          </w:tcPr>
          <w:p w:rsidR="00000000" w:rsidRDefault="00902584">
            <w:pPr>
              <w:snapToGrid w:val="0"/>
              <w:spacing w:after="120" w:line="280" w:lineRule="exact"/>
              <w:jc w:val="center"/>
              <w:rPr>
                <w:sz w:val="15"/>
                <w:szCs w:val="15"/>
              </w:rPr>
            </w:pPr>
            <w:r>
              <w:rPr>
                <w:sz w:val="15"/>
                <w:szCs w:val="15"/>
              </w:rPr>
              <w:t>57.0</w:t>
            </w:r>
          </w:p>
        </w:tc>
        <w:tc>
          <w:tcPr>
            <w:tcW w:w="591" w:type="pct"/>
            <w:tcMar>
              <w:left w:w="0" w:type="dxa"/>
              <w:right w:w="0" w:type="dxa"/>
            </w:tcMar>
          </w:tcPr>
          <w:p w:rsidR="00000000" w:rsidRDefault="00902584">
            <w:pPr>
              <w:snapToGrid w:val="0"/>
              <w:spacing w:after="120" w:line="280" w:lineRule="exact"/>
              <w:jc w:val="center"/>
              <w:rPr>
                <w:sz w:val="15"/>
                <w:szCs w:val="15"/>
              </w:rPr>
            </w:pPr>
            <w:r>
              <w:rPr>
                <w:sz w:val="15"/>
                <w:szCs w:val="15"/>
              </w:rPr>
              <w:t>57.0</w:t>
            </w:r>
          </w:p>
        </w:tc>
        <w:tc>
          <w:tcPr>
            <w:tcW w:w="772" w:type="pct"/>
            <w:tcMar>
              <w:left w:w="0" w:type="dxa"/>
              <w:right w:w="0" w:type="dxa"/>
            </w:tcMar>
          </w:tcPr>
          <w:p w:rsidR="00000000" w:rsidRDefault="00902584">
            <w:pPr>
              <w:snapToGrid w:val="0"/>
              <w:spacing w:after="120" w:line="280" w:lineRule="exact"/>
              <w:jc w:val="center"/>
              <w:rPr>
                <w:sz w:val="15"/>
                <w:szCs w:val="15"/>
              </w:rPr>
            </w:pPr>
            <w:r>
              <w:rPr>
                <w:sz w:val="15"/>
                <w:szCs w:val="15"/>
              </w:rPr>
              <w:t>5</w:t>
            </w:r>
            <w:r>
              <w:rPr>
                <w:sz w:val="15"/>
                <w:szCs w:val="15"/>
              </w:rPr>
              <w:t>7.9</w:t>
            </w:r>
          </w:p>
        </w:tc>
        <w:tc>
          <w:tcPr>
            <w:tcW w:w="494" w:type="pct"/>
            <w:tcMar>
              <w:left w:w="0" w:type="dxa"/>
              <w:right w:w="0" w:type="dxa"/>
            </w:tcMar>
          </w:tcPr>
          <w:p w:rsidR="00000000" w:rsidRDefault="00902584">
            <w:pPr>
              <w:snapToGrid w:val="0"/>
              <w:spacing w:after="120" w:line="280" w:lineRule="exact"/>
              <w:jc w:val="center"/>
              <w:rPr>
                <w:sz w:val="15"/>
                <w:szCs w:val="15"/>
              </w:rPr>
            </w:pPr>
            <w:r>
              <w:rPr>
                <w:sz w:val="15"/>
                <w:szCs w:val="15"/>
              </w:rPr>
              <w:t>57.0</w:t>
            </w:r>
          </w:p>
        </w:tc>
      </w:tr>
      <w:tr w:rsidR="00000000">
        <w:trPr>
          <w:trHeight w:val="240"/>
        </w:trPr>
        <w:tc>
          <w:tcPr>
            <w:tcW w:w="2718" w:type="pct"/>
            <w:tcBorders>
              <w:bottom w:val="single" w:sz="4" w:space="0" w:color="auto"/>
            </w:tcBorders>
            <w:tcMar>
              <w:left w:w="0" w:type="dxa"/>
              <w:right w:w="0" w:type="dxa"/>
            </w:tcMar>
          </w:tcPr>
          <w:p w:rsidR="00000000" w:rsidRDefault="00902584">
            <w:pPr>
              <w:adjustRightInd w:val="0"/>
              <w:snapToGrid w:val="0"/>
              <w:spacing w:after="120" w:line="280" w:lineRule="exact"/>
              <w:ind w:left="57"/>
              <w:rPr>
                <w:rFonts w:hint="eastAsia"/>
                <w:sz w:val="15"/>
                <w:szCs w:val="15"/>
              </w:rPr>
            </w:pPr>
            <w:r>
              <w:rPr>
                <w:sz w:val="15"/>
                <w:szCs w:val="15"/>
              </w:rPr>
              <w:t>金融、保险业</w:t>
            </w:r>
            <w:r>
              <w:rPr>
                <w:sz w:val="15"/>
                <w:szCs w:val="15"/>
              </w:rPr>
              <w:t xml:space="preserve">  </w:t>
            </w:r>
            <w:r>
              <w:rPr>
                <w:rFonts w:hint="eastAsia"/>
                <w:sz w:val="15"/>
                <w:szCs w:val="15"/>
              </w:rPr>
              <w:t xml:space="preserve">            </w:t>
            </w:r>
            <w:r>
              <w:rPr>
                <w:sz w:val="15"/>
                <w:szCs w:val="15"/>
              </w:rPr>
              <w:t>Finance and Insurance</w:t>
            </w:r>
          </w:p>
        </w:tc>
        <w:tc>
          <w:tcPr>
            <w:tcW w:w="425" w:type="pct"/>
            <w:tcBorders>
              <w:bottom w:val="single" w:sz="4"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43.2</w:t>
            </w:r>
          </w:p>
        </w:tc>
        <w:tc>
          <w:tcPr>
            <w:tcW w:w="591" w:type="pct"/>
            <w:tcBorders>
              <w:bottom w:val="single" w:sz="4"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42.2</w:t>
            </w:r>
          </w:p>
        </w:tc>
        <w:tc>
          <w:tcPr>
            <w:tcW w:w="772" w:type="pct"/>
            <w:tcBorders>
              <w:bottom w:val="single" w:sz="4"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42.2</w:t>
            </w:r>
          </w:p>
        </w:tc>
        <w:tc>
          <w:tcPr>
            <w:tcW w:w="494" w:type="pct"/>
            <w:tcBorders>
              <w:bottom w:val="single" w:sz="4"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52.6</w:t>
            </w:r>
          </w:p>
        </w:tc>
      </w:tr>
      <w:tr w:rsidR="00000000">
        <w:trPr>
          <w:trHeight w:val="240"/>
        </w:trPr>
        <w:tc>
          <w:tcPr>
            <w:tcW w:w="2718" w:type="pct"/>
            <w:tcBorders>
              <w:bottom w:val="single" w:sz="12" w:space="0" w:color="auto"/>
            </w:tcBorders>
            <w:tcMar>
              <w:left w:w="0" w:type="dxa"/>
              <w:right w:w="0" w:type="dxa"/>
            </w:tcMar>
          </w:tcPr>
          <w:p w:rsidR="00000000" w:rsidRDefault="00902584">
            <w:pPr>
              <w:adjustRightInd w:val="0"/>
              <w:snapToGrid w:val="0"/>
              <w:spacing w:after="120" w:line="280" w:lineRule="exact"/>
              <w:ind w:left="57"/>
              <w:rPr>
                <w:sz w:val="15"/>
                <w:szCs w:val="15"/>
              </w:rPr>
            </w:pPr>
            <w:r>
              <w:rPr>
                <w:sz w:val="15"/>
                <w:szCs w:val="15"/>
              </w:rPr>
              <w:t>金融业</w:t>
            </w:r>
            <w:r>
              <w:rPr>
                <w:sz w:val="15"/>
                <w:szCs w:val="15"/>
              </w:rPr>
              <w:t xml:space="preserve">  </w:t>
            </w:r>
            <w:r>
              <w:rPr>
                <w:rFonts w:hint="eastAsia"/>
                <w:sz w:val="15"/>
                <w:szCs w:val="15"/>
              </w:rPr>
              <w:t xml:space="preserve">                  </w:t>
            </w:r>
            <w:r>
              <w:rPr>
                <w:sz w:val="15"/>
                <w:szCs w:val="15"/>
              </w:rPr>
              <w:t>Finance</w:t>
            </w:r>
          </w:p>
        </w:tc>
        <w:tc>
          <w:tcPr>
            <w:tcW w:w="425" w:type="pct"/>
            <w:tcBorders>
              <w:bottom w:val="single" w:sz="12"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42.7</w:t>
            </w:r>
          </w:p>
        </w:tc>
        <w:tc>
          <w:tcPr>
            <w:tcW w:w="591" w:type="pct"/>
            <w:tcBorders>
              <w:bottom w:val="single" w:sz="12"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42.0</w:t>
            </w:r>
          </w:p>
        </w:tc>
        <w:tc>
          <w:tcPr>
            <w:tcW w:w="772" w:type="pct"/>
            <w:tcBorders>
              <w:bottom w:val="single" w:sz="12"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42.2</w:t>
            </w:r>
          </w:p>
        </w:tc>
        <w:tc>
          <w:tcPr>
            <w:tcW w:w="494" w:type="pct"/>
            <w:tcBorders>
              <w:bottom w:val="single" w:sz="12"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50.8</w:t>
            </w:r>
          </w:p>
        </w:tc>
      </w:tr>
    </w:tbl>
    <w:p w:rsidR="00000000" w:rsidRDefault="00902584">
      <w:pPr>
        <w:pStyle w:val="SingleTxt"/>
        <w:spacing w:after="120"/>
        <w:rPr>
          <w:rFonts w:hAnsi="SimSun"/>
        </w:rPr>
      </w:pPr>
    </w:p>
    <w:p w:rsidR="00000000" w:rsidRDefault="00902584">
      <w:pPr>
        <w:pStyle w:val="SingleTxt"/>
        <w:spacing w:after="120"/>
        <w:rPr>
          <w:rFonts w:hAnsi="SimSun" w:hint="eastAsia"/>
        </w:rPr>
      </w:pPr>
      <w:r>
        <w:rPr>
          <w:rFonts w:hAnsi="SimSun"/>
        </w:rPr>
        <w:br w:type="page"/>
      </w:r>
      <w:r>
        <w:rPr>
          <w:rFonts w:hAnsi="SimSun" w:hint="eastAsia"/>
        </w:rPr>
        <w:t>表十五</w:t>
      </w:r>
      <w:r>
        <w:rPr>
          <w:rFonts w:hAnsi="SimSun"/>
        </w:rPr>
        <w:br/>
      </w:r>
      <w:r>
        <w:rPr>
          <w:rFonts w:ascii="SimHei" w:eastAsia="SimHei" w:hAnsi="SimSun" w:hint="eastAsia"/>
          <w:color w:val="FF0000"/>
        </w:rPr>
        <w:t>续表</w:t>
      </w:r>
      <w:r>
        <w:rPr>
          <w:rFonts w:ascii="SimHei" w:eastAsia="SimHei" w:hAnsi="SimSun" w:hint="eastAsia"/>
          <w:color w:val="FF0000"/>
        </w:rPr>
        <w:t>1 continued</w:t>
      </w:r>
    </w:p>
    <w:p w:rsidR="00000000" w:rsidRDefault="00902584">
      <w:pPr>
        <w:pStyle w:val="SingleTxt"/>
        <w:spacing w:after="240"/>
        <w:rPr>
          <w:rFonts w:hAnsi="SimSun"/>
          <w:sz w:val="18"/>
        </w:rPr>
      </w:pPr>
      <w:r>
        <w:rPr>
          <w:rFonts w:hAnsi="SimSun" w:hint="eastAsia"/>
          <w:sz w:val="18"/>
        </w:rPr>
        <w:t>以从业人员为</w:t>
      </w:r>
      <w:r>
        <w:rPr>
          <w:rFonts w:hAnsi="SimSun" w:hint="eastAsia"/>
          <w:sz w:val="18"/>
        </w:rPr>
        <w:t>100</w:t>
      </w:r>
      <w:r>
        <w:rPr>
          <w:rFonts w:hAnsi="SimSun" w:hint="eastAsia"/>
          <w:sz w:val="18"/>
        </w:rPr>
        <w:t>（</w:t>
      </w:r>
      <w:r>
        <w:rPr>
          <w:rFonts w:hAnsi="SimSun" w:hint="eastAsia"/>
          <w:sz w:val="18"/>
        </w:rPr>
        <w:t>Total Employment=100</w:t>
      </w:r>
      <w:r>
        <w:rPr>
          <w:rFonts w:hAnsi="SimSun" w:hint="eastAsia"/>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4"/>
        <w:gridCol w:w="791"/>
        <w:gridCol w:w="1209"/>
        <w:gridCol w:w="1320"/>
        <w:gridCol w:w="1288"/>
      </w:tblGrid>
      <w:tr w:rsidR="00000000">
        <w:trPr>
          <w:trHeight w:val="680"/>
        </w:trPr>
        <w:tc>
          <w:tcPr>
            <w:tcW w:w="2664" w:type="pct"/>
            <w:tcBorders>
              <w:bottom w:val="single" w:sz="12" w:space="0" w:color="auto"/>
            </w:tcBorders>
            <w:tcMar>
              <w:left w:w="0" w:type="dxa"/>
              <w:right w:w="0" w:type="dxa"/>
            </w:tcMar>
            <w:vAlign w:val="center"/>
          </w:tcPr>
          <w:p w:rsidR="00000000" w:rsidRDefault="00902584">
            <w:pPr>
              <w:adjustRightInd w:val="0"/>
              <w:snapToGrid w:val="0"/>
              <w:spacing w:line="280" w:lineRule="exact"/>
              <w:ind w:left="57"/>
              <w:jc w:val="both"/>
              <w:rPr>
                <w:b/>
                <w:sz w:val="13"/>
                <w:szCs w:val="18"/>
              </w:rPr>
            </w:pPr>
            <w:r>
              <w:rPr>
                <w:rFonts w:hAnsi="SimSun" w:hint="eastAsia"/>
                <w:b/>
                <w:sz w:val="15"/>
                <w:szCs w:val="18"/>
              </w:rPr>
              <w:t>项</w:t>
            </w:r>
            <w:r>
              <w:rPr>
                <w:rFonts w:hAnsi="SimSun" w:hint="eastAsia"/>
                <w:b/>
                <w:sz w:val="15"/>
                <w:szCs w:val="18"/>
              </w:rPr>
              <w:t xml:space="preserve"> </w:t>
            </w:r>
            <w:r>
              <w:rPr>
                <w:rFonts w:hAnsi="SimSun" w:hint="eastAsia"/>
                <w:b/>
                <w:sz w:val="15"/>
                <w:szCs w:val="18"/>
              </w:rPr>
              <w:t>目</w:t>
            </w:r>
            <w:r>
              <w:rPr>
                <w:rFonts w:hAnsi="SimSun" w:hint="eastAsia"/>
                <w:b/>
                <w:sz w:val="15"/>
                <w:szCs w:val="18"/>
              </w:rPr>
              <w:t xml:space="preserve">    </w:t>
            </w:r>
            <w:r>
              <w:rPr>
                <w:rFonts w:hAnsi="SimSun" w:hint="eastAsia"/>
                <w:b/>
                <w:sz w:val="13"/>
                <w:szCs w:val="18"/>
              </w:rPr>
              <w:t xml:space="preserve">        </w:t>
            </w:r>
            <w:r>
              <w:rPr>
                <w:rFonts w:hAnsi="SimSun" w:hint="eastAsia"/>
                <w:b/>
                <w:sz w:val="15"/>
                <w:szCs w:val="18"/>
              </w:rPr>
              <w:t xml:space="preserve"> </w:t>
            </w:r>
            <w:r>
              <w:rPr>
                <w:rFonts w:hAnsi="SimSun"/>
                <w:b/>
                <w:sz w:val="15"/>
                <w:szCs w:val="18"/>
              </w:rPr>
              <w:t xml:space="preserve">     </w:t>
            </w:r>
            <w:r>
              <w:rPr>
                <w:rFonts w:hAnsi="SimSun" w:hint="eastAsia"/>
                <w:b/>
                <w:sz w:val="15"/>
                <w:szCs w:val="18"/>
              </w:rPr>
              <w:t xml:space="preserve">  </w:t>
            </w:r>
            <w:r>
              <w:rPr>
                <w:rFonts w:hAnsi="SimSun"/>
                <w:b/>
                <w:sz w:val="15"/>
                <w:szCs w:val="18"/>
              </w:rPr>
              <w:t>I</w:t>
            </w:r>
            <w:r>
              <w:rPr>
                <w:b/>
                <w:sz w:val="15"/>
                <w:szCs w:val="18"/>
              </w:rPr>
              <w:t>tem</w:t>
            </w:r>
          </w:p>
        </w:tc>
        <w:tc>
          <w:tcPr>
            <w:tcW w:w="401" w:type="pct"/>
            <w:tcBorders>
              <w:bottom w:val="single" w:sz="12" w:space="0" w:color="auto"/>
            </w:tcBorders>
            <w:tcMar>
              <w:left w:w="0" w:type="dxa"/>
              <w:right w:w="0" w:type="dxa"/>
            </w:tcMar>
          </w:tcPr>
          <w:p w:rsidR="00000000" w:rsidRDefault="00902584">
            <w:pPr>
              <w:adjustRightInd w:val="0"/>
              <w:snapToGrid w:val="0"/>
              <w:spacing w:line="280" w:lineRule="exact"/>
              <w:jc w:val="center"/>
              <w:rPr>
                <w:rFonts w:hAnsi="SimSun"/>
                <w:b/>
                <w:sz w:val="15"/>
                <w:szCs w:val="18"/>
              </w:rPr>
            </w:pPr>
            <w:r>
              <w:rPr>
                <w:rFonts w:hAnsi="SimSun" w:hint="eastAsia"/>
                <w:b/>
                <w:sz w:val="15"/>
                <w:szCs w:val="18"/>
              </w:rPr>
              <w:t>合计</w:t>
            </w:r>
          </w:p>
          <w:p w:rsidR="00000000" w:rsidRDefault="00902584">
            <w:pPr>
              <w:adjustRightInd w:val="0"/>
              <w:snapToGrid w:val="0"/>
              <w:spacing w:line="280" w:lineRule="exact"/>
              <w:jc w:val="center"/>
              <w:rPr>
                <w:rFonts w:hAnsi="SimSun"/>
                <w:b/>
                <w:sz w:val="15"/>
                <w:szCs w:val="18"/>
              </w:rPr>
            </w:pPr>
            <w:r>
              <w:rPr>
                <w:b/>
                <w:sz w:val="15"/>
                <w:szCs w:val="18"/>
              </w:rPr>
              <w:t>Total</w:t>
            </w:r>
          </w:p>
          <w:p w:rsidR="00000000" w:rsidRDefault="00902584">
            <w:pPr>
              <w:pStyle w:val="Heading3"/>
              <w:spacing w:before="0" w:after="0" w:line="280" w:lineRule="exact"/>
              <w:jc w:val="both"/>
            </w:pPr>
          </w:p>
        </w:tc>
        <w:tc>
          <w:tcPr>
            <w:tcW w:w="613" w:type="pct"/>
            <w:tcBorders>
              <w:bottom w:val="single" w:sz="12" w:space="0" w:color="auto"/>
            </w:tcBorders>
            <w:tcMar>
              <w:left w:w="0" w:type="dxa"/>
              <w:right w:w="0" w:type="dxa"/>
            </w:tcMar>
          </w:tcPr>
          <w:p w:rsidR="00000000" w:rsidRDefault="00902584">
            <w:pPr>
              <w:adjustRightInd w:val="0"/>
              <w:snapToGrid w:val="0"/>
              <w:spacing w:line="280" w:lineRule="exact"/>
              <w:jc w:val="center"/>
              <w:rPr>
                <w:rFonts w:hAnsi="SimSun"/>
                <w:b/>
                <w:sz w:val="13"/>
                <w:szCs w:val="18"/>
              </w:rPr>
            </w:pPr>
            <w:r>
              <w:rPr>
                <w:rFonts w:hAnsi="SimSun" w:hint="eastAsia"/>
                <w:b/>
                <w:sz w:val="15"/>
                <w:szCs w:val="18"/>
              </w:rPr>
              <w:t>国有单位</w:t>
            </w:r>
          </w:p>
          <w:p w:rsidR="00000000" w:rsidRDefault="00902584">
            <w:pPr>
              <w:adjustRightInd w:val="0"/>
              <w:snapToGrid w:val="0"/>
              <w:spacing w:line="280" w:lineRule="exact"/>
              <w:jc w:val="center"/>
              <w:rPr>
                <w:rFonts w:hint="eastAsia"/>
                <w:b/>
                <w:sz w:val="15"/>
                <w:szCs w:val="18"/>
              </w:rPr>
            </w:pPr>
            <w:r>
              <w:rPr>
                <w:b/>
                <w:sz w:val="15"/>
                <w:szCs w:val="18"/>
              </w:rPr>
              <w:t>State-Owned</w:t>
            </w:r>
          </w:p>
          <w:p w:rsidR="00000000" w:rsidRDefault="00902584">
            <w:pPr>
              <w:snapToGrid w:val="0"/>
              <w:spacing w:after="120" w:line="280" w:lineRule="exact"/>
              <w:jc w:val="center"/>
              <w:rPr>
                <w:b/>
                <w:spacing w:val="-6"/>
                <w:sz w:val="13"/>
                <w:szCs w:val="18"/>
              </w:rPr>
            </w:pPr>
            <w:r>
              <w:rPr>
                <w:b/>
                <w:sz w:val="15"/>
                <w:szCs w:val="18"/>
              </w:rPr>
              <w:t>Units</w:t>
            </w:r>
          </w:p>
        </w:tc>
        <w:tc>
          <w:tcPr>
            <w:tcW w:w="669" w:type="pct"/>
            <w:tcBorders>
              <w:bottom w:val="single" w:sz="12" w:space="0" w:color="auto"/>
            </w:tcBorders>
            <w:tcMar>
              <w:left w:w="0" w:type="dxa"/>
              <w:right w:w="0" w:type="dxa"/>
            </w:tcMar>
          </w:tcPr>
          <w:p w:rsidR="00000000" w:rsidRDefault="00902584">
            <w:pPr>
              <w:adjustRightInd w:val="0"/>
              <w:snapToGrid w:val="0"/>
              <w:spacing w:line="280" w:lineRule="exact"/>
              <w:jc w:val="center"/>
              <w:rPr>
                <w:rFonts w:hAnsi="SimSun"/>
                <w:b/>
                <w:sz w:val="15"/>
                <w:szCs w:val="18"/>
              </w:rPr>
            </w:pPr>
            <w:r>
              <w:rPr>
                <w:rFonts w:hAnsi="SimSun" w:hint="eastAsia"/>
                <w:b/>
                <w:sz w:val="15"/>
                <w:szCs w:val="18"/>
              </w:rPr>
              <w:t>城镇集体单位</w:t>
            </w:r>
          </w:p>
          <w:p w:rsidR="00000000" w:rsidRDefault="00902584">
            <w:pPr>
              <w:adjustRightInd w:val="0"/>
              <w:snapToGrid w:val="0"/>
              <w:spacing w:line="280" w:lineRule="exact"/>
              <w:jc w:val="center"/>
              <w:rPr>
                <w:rFonts w:hAnsi="SimSun"/>
                <w:b/>
                <w:sz w:val="15"/>
                <w:szCs w:val="18"/>
              </w:rPr>
            </w:pPr>
            <w:r>
              <w:rPr>
                <w:rFonts w:hAnsi="SimSun"/>
                <w:b/>
                <w:sz w:val="15"/>
                <w:szCs w:val="18"/>
              </w:rPr>
              <w:t>Urban Colle</w:t>
            </w:r>
            <w:r>
              <w:rPr>
                <w:rFonts w:hAnsi="SimSun"/>
                <w:b/>
                <w:sz w:val="15"/>
                <w:szCs w:val="18"/>
              </w:rPr>
              <w:t>ctive-</w:t>
            </w:r>
            <w:r>
              <w:rPr>
                <w:rFonts w:hAnsi="SimSun"/>
                <w:b/>
                <w:sz w:val="15"/>
                <w:szCs w:val="18"/>
              </w:rPr>
              <w:br/>
              <w:t>owned Units</w:t>
            </w:r>
          </w:p>
        </w:tc>
        <w:tc>
          <w:tcPr>
            <w:tcW w:w="653" w:type="pct"/>
            <w:tcBorders>
              <w:bottom w:val="single" w:sz="12" w:space="0" w:color="auto"/>
            </w:tcBorders>
            <w:tcMar>
              <w:left w:w="0" w:type="dxa"/>
              <w:right w:w="0" w:type="dxa"/>
            </w:tcMar>
          </w:tcPr>
          <w:p w:rsidR="00000000" w:rsidRDefault="00902584">
            <w:pPr>
              <w:adjustRightInd w:val="0"/>
              <w:snapToGrid w:val="0"/>
              <w:spacing w:line="280" w:lineRule="exact"/>
              <w:jc w:val="center"/>
              <w:rPr>
                <w:rFonts w:hAnsi="SimSun"/>
                <w:b/>
                <w:sz w:val="13"/>
                <w:szCs w:val="18"/>
              </w:rPr>
            </w:pPr>
            <w:r>
              <w:rPr>
                <w:rFonts w:hAnsi="SimSun" w:hint="eastAsia"/>
                <w:b/>
                <w:sz w:val="15"/>
                <w:szCs w:val="18"/>
              </w:rPr>
              <w:t>其他单位</w:t>
            </w:r>
          </w:p>
          <w:p w:rsidR="00000000" w:rsidRDefault="00902584">
            <w:pPr>
              <w:snapToGrid w:val="0"/>
              <w:spacing w:line="280" w:lineRule="exact"/>
              <w:jc w:val="center"/>
              <w:rPr>
                <w:rFonts w:hAnsi="SimSun" w:hint="eastAsia"/>
                <w:b/>
                <w:sz w:val="15"/>
                <w:szCs w:val="18"/>
              </w:rPr>
            </w:pPr>
            <w:r>
              <w:rPr>
                <w:rFonts w:hAnsi="SimSun"/>
                <w:b/>
                <w:sz w:val="15"/>
                <w:szCs w:val="18"/>
              </w:rPr>
              <w:t>Other</w:t>
            </w:r>
          </w:p>
          <w:p w:rsidR="00000000" w:rsidRDefault="00902584">
            <w:pPr>
              <w:snapToGrid w:val="0"/>
              <w:spacing w:line="280" w:lineRule="exact"/>
              <w:jc w:val="center"/>
              <w:rPr>
                <w:rFonts w:hAnsi="SimSun"/>
                <w:b/>
                <w:sz w:val="13"/>
                <w:szCs w:val="18"/>
              </w:rPr>
            </w:pPr>
            <w:r>
              <w:rPr>
                <w:rFonts w:hAnsi="SimSun"/>
                <w:b/>
                <w:sz w:val="15"/>
                <w:szCs w:val="18"/>
              </w:rPr>
              <w:t>Owner</w:t>
            </w:r>
            <w:r>
              <w:rPr>
                <w:rFonts w:hAnsi="SimSun" w:hint="eastAsia"/>
                <w:b/>
                <w:sz w:val="15"/>
                <w:szCs w:val="18"/>
              </w:rPr>
              <w:t>s</w:t>
            </w:r>
            <w:r>
              <w:rPr>
                <w:rFonts w:hAnsi="SimSun"/>
                <w:b/>
                <w:sz w:val="15"/>
                <w:szCs w:val="18"/>
              </w:rPr>
              <w:t>hip Units</w:t>
            </w:r>
          </w:p>
        </w:tc>
      </w:tr>
      <w:tr w:rsidR="00000000">
        <w:trPr>
          <w:trHeight w:val="240"/>
        </w:trPr>
        <w:tc>
          <w:tcPr>
            <w:tcW w:w="2664" w:type="pct"/>
            <w:tcBorders>
              <w:top w:val="single" w:sz="12" w:space="0" w:color="auto"/>
            </w:tcBorders>
            <w:tcMar>
              <w:left w:w="0" w:type="dxa"/>
              <w:right w:w="0" w:type="dxa"/>
            </w:tcMar>
          </w:tcPr>
          <w:p w:rsidR="00000000" w:rsidRDefault="00902584">
            <w:pPr>
              <w:adjustRightInd w:val="0"/>
              <w:snapToGrid w:val="0"/>
              <w:spacing w:after="120" w:line="280" w:lineRule="exact"/>
              <w:ind w:left="57"/>
              <w:rPr>
                <w:sz w:val="15"/>
              </w:rPr>
            </w:pPr>
            <w:r>
              <w:rPr>
                <w:sz w:val="15"/>
              </w:rPr>
              <w:t>保险业</w:t>
            </w:r>
            <w:r>
              <w:rPr>
                <w:sz w:val="15"/>
              </w:rPr>
              <w:t xml:space="preserve">                      Insurance</w:t>
            </w:r>
          </w:p>
        </w:tc>
        <w:tc>
          <w:tcPr>
            <w:tcW w:w="401" w:type="pct"/>
            <w:tcBorders>
              <w:top w:val="single" w:sz="12"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46.9</w:t>
            </w:r>
          </w:p>
        </w:tc>
        <w:tc>
          <w:tcPr>
            <w:tcW w:w="613" w:type="pct"/>
            <w:tcBorders>
              <w:top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43.0</w:t>
            </w:r>
          </w:p>
        </w:tc>
        <w:tc>
          <w:tcPr>
            <w:tcW w:w="669" w:type="pct"/>
            <w:tcBorders>
              <w:top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32.8</w:t>
            </w:r>
          </w:p>
        </w:tc>
        <w:tc>
          <w:tcPr>
            <w:tcW w:w="653" w:type="pct"/>
            <w:tcBorders>
              <w:top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55.6</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b/>
                <w:sz w:val="15"/>
              </w:rPr>
              <w:t>房地产</w:t>
            </w:r>
            <w:r>
              <w:rPr>
                <w:rFonts w:hint="eastAsia"/>
                <w:b/>
                <w:sz w:val="15"/>
              </w:rPr>
              <w:t>业</w:t>
            </w:r>
            <w:r>
              <w:rPr>
                <w:sz w:val="15"/>
              </w:rPr>
              <w:t xml:space="preserve">                    Real Estate Trade</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34.1</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34.6</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33.9</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33.0</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房地产开发与经营业</w:t>
            </w:r>
            <w:r>
              <w:rPr>
                <w:sz w:val="15"/>
              </w:rPr>
              <w:t xml:space="preserve">          Real Estate Development and Operation</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33.5</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34.2</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32.8</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32.7</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b/>
                <w:sz w:val="15"/>
                <w:szCs w:val="15"/>
              </w:rPr>
            </w:pPr>
            <w:r>
              <w:rPr>
                <w:sz w:val="15"/>
              </w:rPr>
              <w:t>房地产管理业</w:t>
            </w:r>
            <w:r>
              <w:rPr>
                <w:sz w:val="15"/>
              </w:rPr>
              <w:t xml:space="preserve">      </w:t>
            </w:r>
            <w:r>
              <w:rPr>
                <w:sz w:val="15"/>
              </w:rPr>
              <w:t xml:space="preserve">          Real Estate Management</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34.3</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34.5</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35.7</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32.9</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房地产代理与经纪业</w:t>
            </w:r>
            <w:r>
              <w:rPr>
                <w:sz w:val="15"/>
              </w:rPr>
              <w:t xml:space="preserve">          Real Estate Brokerages and Agencies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44.0</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42.1</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44.3</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51.5</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b/>
                <w:sz w:val="15"/>
                <w:szCs w:val="15"/>
              </w:rPr>
            </w:pPr>
            <w:r>
              <w:rPr>
                <w:b/>
                <w:sz w:val="15"/>
              </w:rPr>
              <w:t>社会服务业</w:t>
            </w:r>
            <w:r>
              <w:rPr>
                <w:sz w:val="15"/>
              </w:rPr>
              <w:t xml:space="preserve">                  Social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43.5</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43.8</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45.3</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41.2</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公共服务业</w:t>
            </w:r>
            <w:r>
              <w:rPr>
                <w:sz w:val="15"/>
              </w:rPr>
              <w:t xml:space="preserve">                  Public Facilities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41.4</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43.0</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42.9</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w:t>
            </w:r>
            <w:r>
              <w:rPr>
                <w:rFonts w:hint="eastAsia"/>
                <w:sz w:val="15"/>
                <w:szCs w:val="15"/>
              </w:rPr>
              <w:t>5.4</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居民服务业</w:t>
            </w:r>
            <w:r>
              <w:rPr>
                <w:sz w:val="15"/>
              </w:rPr>
              <w:t xml:space="preserve">                  Resident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44.3</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43.1</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43.9</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49.5</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旅馆业</w:t>
            </w:r>
            <w:r>
              <w:rPr>
                <w:sz w:val="15"/>
              </w:rPr>
              <w:t xml:space="preserve">                      Hotels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55.5</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55.7</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61.6</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52.9</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租赁服务业</w:t>
            </w:r>
            <w:r>
              <w:rPr>
                <w:sz w:val="15"/>
              </w:rPr>
              <w:t xml:space="preserve">                  Leasing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35.5</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38.5</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42.6</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26.8</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旅游业</w:t>
            </w:r>
            <w:r>
              <w:rPr>
                <w:sz w:val="15"/>
              </w:rPr>
              <w:t xml:space="preserve">                      Tourism</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45.2</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45.9</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46.8</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43.4</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娱乐服务业</w:t>
            </w:r>
            <w:r>
              <w:rPr>
                <w:sz w:val="15"/>
              </w:rPr>
              <w:t xml:space="preserve">                </w:t>
            </w:r>
            <w:r>
              <w:rPr>
                <w:sz w:val="15"/>
              </w:rPr>
              <w:t xml:space="preserve">  Recreational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50.0</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47.4</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52.6</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50.6</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信息、咨询服务业</w:t>
            </w:r>
            <w:r>
              <w:rPr>
                <w:sz w:val="15"/>
              </w:rPr>
              <w:t xml:space="preserve">            Information and Consultancy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36.0</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34.8</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35.2</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37.7</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计算机应用服务业</w:t>
            </w:r>
            <w:r>
              <w:rPr>
                <w:sz w:val="15"/>
              </w:rPr>
              <w:t xml:space="preserve">            Computer Application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32.7</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35.0</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32.7</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sz w:val="15"/>
                <w:szCs w:val="15"/>
              </w:rPr>
              <w:t>3</w:t>
            </w:r>
            <w:r>
              <w:rPr>
                <w:rFonts w:hint="eastAsia"/>
                <w:sz w:val="15"/>
                <w:szCs w:val="15"/>
              </w:rPr>
              <w:t>1.4</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其他社会服务业</w:t>
            </w:r>
            <w:r>
              <w:rPr>
                <w:sz w:val="15"/>
              </w:rPr>
              <w:t xml:space="preserve">              Others Social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29.9</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26.4</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37.9</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30.</w:t>
            </w:r>
            <w:r>
              <w:rPr>
                <w:rFonts w:hint="eastAsia"/>
                <w:sz w:val="15"/>
                <w:szCs w:val="15"/>
              </w:rPr>
              <w:t>5</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b/>
                <w:sz w:val="15"/>
              </w:rPr>
              <w:t>卫生、体育和社会福利业</w:t>
            </w:r>
            <w:r>
              <w:rPr>
                <w:sz w:val="15"/>
              </w:rPr>
              <w:t xml:space="preserve">      Health Care,Sporting and Social Welfare</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57.0</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57.9</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50.6</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49.9</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卫生</w:t>
            </w:r>
            <w:r>
              <w:rPr>
                <w:sz w:val="15"/>
              </w:rPr>
              <w:t xml:space="preserve">                        Health Care </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58.2</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59.0</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52.0</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59.3</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体育</w:t>
            </w:r>
            <w:r>
              <w:rPr>
                <w:sz w:val="15"/>
              </w:rPr>
              <w:t xml:space="preserve">                        Sports </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33.0</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32.9</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51.7</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35.1</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社会福利保障业</w:t>
            </w:r>
            <w:r>
              <w:rPr>
                <w:b/>
                <w:sz w:val="15"/>
              </w:rPr>
              <w:t xml:space="preserve">              </w:t>
            </w:r>
            <w:r>
              <w:rPr>
                <w:sz w:val="15"/>
              </w:rPr>
              <w:t xml:space="preserve">Social Welfare </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41.6</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44.4</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24.3</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51.3</w:t>
            </w:r>
          </w:p>
        </w:tc>
      </w:tr>
      <w:tr w:rsidR="00000000">
        <w:trPr>
          <w:trHeight w:val="387"/>
        </w:trPr>
        <w:tc>
          <w:tcPr>
            <w:tcW w:w="2664" w:type="pct"/>
            <w:tcMar>
              <w:left w:w="0" w:type="dxa"/>
              <w:right w:w="0" w:type="dxa"/>
            </w:tcMar>
          </w:tcPr>
          <w:p w:rsidR="00000000" w:rsidRDefault="00902584">
            <w:pPr>
              <w:adjustRightInd w:val="0"/>
              <w:snapToGrid w:val="0"/>
              <w:spacing w:after="120" w:line="280" w:lineRule="exact"/>
              <w:ind w:left="57"/>
              <w:rPr>
                <w:sz w:val="15"/>
              </w:rPr>
            </w:pPr>
            <w:r>
              <w:rPr>
                <w:b/>
                <w:sz w:val="15"/>
              </w:rPr>
              <w:t>教育</w:t>
            </w:r>
            <w:r>
              <w:rPr>
                <w:b/>
                <w:sz w:val="15"/>
              </w:rPr>
              <w:t>、文化艺术和广播</w:t>
            </w:r>
            <w:r>
              <w:rPr>
                <w:sz w:val="15"/>
              </w:rPr>
              <w:t xml:space="preserve">        Education,Culture and Arts,Radio,</w:t>
            </w:r>
          </w:p>
          <w:p w:rsidR="00000000" w:rsidRDefault="00902584">
            <w:pPr>
              <w:adjustRightInd w:val="0"/>
              <w:snapToGrid w:val="0"/>
              <w:spacing w:after="120" w:line="280" w:lineRule="exact"/>
              <w:ind w:left="57"/>
              <w:rPr>
                <w:sz w:val="15"/>
              </w:rPr>
            </w:pPr>
            <w:r>
              <w:rPr>
                <w:b/>
                <w:sz w:val="15"/>
              </w:rPr>
              <w:t>电影电视业</w:t>
            </w:r>
            <w:r>
              <w:rPr>
                <w:sz w:val="15"/>
              </w:rPr>
              <w:t xml:space="preserve">                  Film and Television</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44.0</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44.0</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45.4</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44.0</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教育</w:t>
            </w:r>
            <w:r>
              <w:rPr>
                <w:sz w:val="15"/>
              </w:rPr>
              <w:t xml:space="preserve">                        Education</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44.4</w:t>
            </w:r>
          </w:p>
        </w:tc>
        <w:tc>
          <w:tcPr>
            <w:tcW w:w="613" w:type="pct"/>
            <w:tcMar>
              <w:left w:w="0" w:type="dxa"/>
              <w:right w:w="0" w:type="dxa"/>
            </w:tcMar>
          </w:tcPr>
          <w:p w:rsidR="00000000" w:rsidRDefault="00902584">
            <w:pPr>
              <w:snapToGrid w:val="0"/>
              <w:spacing w:after="120" w:line="280" w:lineRule="exact"/>
              <w:jc w:val="center"/>
              <w:rPr>
                <w:sz w:val="15"/>
                <w:szCs w:val="15"/>
              </w:rPr>
            </w:pPr>
            <w:r>
              <w:rPr>
                <w:sz w:val="15"/>
                <w:szCs w:val="15"/>
              </w:rPr>
              <w:t>44.4</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45.8</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45.8</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w:t>
            </w:r>
            <w:r>
              <w:rPr>
                <w:sz w:val="15"/>
              </w:rPr>
              <w:t>普通高等学校</w:t>
            </w:r>
            <w:r>
              <w:rPr>
                <w:sz w:val="15"/>
              </w:rPr>
              <w:t xml:space="preserve">             Regular Institution of Higher Education</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40.0</w:t>
            </w:r>
          </w:p>
        </w:tc>
        <w:tc>
          <w:tcPr>
            <w:tcW w:w="613" w:type="pct"/>
            <w:tcMar>
              <w:left w:w="0" w:type="dxa"/>
              <w:right w:w="0" w:type="dxa"/>
            </w:tcMar>
          </w:tcPr>
          <w:p w:rsidR="00000000" w:rsidRDefault="00902584">
            <w:pPr>
              <w:snapToGrid w:val="0"/>
              <w:spacing w:after="120" w:line="280" w:lineRule="exact"/>
              <w:jc w:val="center"/>
              <w:rPr>
                <w:sz w:val="15"/>
                <w:szCs w:val="15"/>
              </w:rPr>
            </w:pPr>
            <w:r>
              <w:rPr>
                <w:sz w:val="15"/>
                <w:szCs w:val="15"/>
              </w:rPr>
              <w:t>40.0</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41.7</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35.8</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147" w:firstLine="31680"/>
              <w:rPr>
                <w:sz w:val="15"/>
              </w:rPr>
            </w:pPr>
            <w:r>
              <w:rPr>
                <w:sz w:val="15"/>
              </w:rPr>
              <w:t>普通中学</w:t>
            </w:r>
            <w:r>
              <w:rPr>
                <w:sz w:val="15"/>
              </w:rPr>
              <w:t xml:space="preserve">                 Regular Secondary Schools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40.4</w:t>
            </w:r>
          </w:p>
        </w:tc>
        <w:tc>
          <w:tcPr>
            <w:tcW w:w="613" w:type="pct"/>
            <w:tcMar>
              <w:left w:w="0" w:type="dxa"/>
              <w:right w:w="0" w:type="dxa"/>
            </w:tcMar>
          </w:tcPr>
          <w:p w:rsidR="00000000" w:rsidRDefault="00902584">
            <w:pPr>
              <w:snapToGrid w:val="0"/>
              <w:spacing w:after="120" w:line="280" w:lineRule="exact"/>
              <w:jc w:val="center"/>
              <w:rPr>
                <w:sz w:val="15"/>
                <w:szCs w:val="15"/>
              </w:rPr>
            </w:pPr>
            <w:r>
              <w:rPr>
                <w:sz w:val="15"/>
                <w:szCs w:val="15"/>
              </w:rPr>
              <w:t>40.4</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44.9</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46.0</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146" w:firstLine="31680"/>
              <w:rPr>
                <w:sz w:val="15"/>
              </w:rPr>
            </w:pPr>
            <w:r>
              <w:rPr>
                <w:sz w:val="15"/>
              </w:rPr>
              <w:t>小学校</w:t>
            </w:r>
            <w:r>
              <w:rPr>
                <w:sz w:val="15"/>
              </w:rPr>
              <w:t xml:space="preserve">                   Primary Schools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46.9</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47.1</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43.7</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45.1</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文化艺术业</w:t>
            </w:r>
            <w:r>
              <w:rPr>
                <w:sz w:val="15"/>
              </w:rPr>
              <w:t xml:space="preserve">                  Culture and Arts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41.9</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41.7</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42.0</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43.0</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广播电影电视业</w:t>
            </w:r>
            <w:r>
              <w:rPr>
                <w:sz w:val="15"/>
              </w:rPr>
              <w:t xml:space="preserve">              Radio,Film and Television</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35.2</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35.2</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32.2</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38.5</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rFonts w:hint="eastAsia"/>
                <w:spacing w:val="-4"/>
                <w:sz w:val="15"/>
                <w:szCs w:val="15"/>
              </w:rPr>
            </w:pPr>
            <w:r>
              <w:rPr>
                <w:b/>
                <w:sz w:val="15"/>
              </w:rPr>
              <w:t>科学研究</w:t>
            </w:r>
            <w:r>
              <w:rPr>
                <w:b/>
                <w:sz w:val="15"/>
              </w:rPr>
              <w:t>和综合技术</w:t>
            </w:r>
            <w:r>
              <w:rPr>
                <w:sz w:val="15"/>
              </w:rPr>
              <w:t xml:space="preserve">  </w:t>
            </w:r>
            <w:r>
              <w:rPr>
                <w:spacing w:val="-8"/>
                <w:sz w:val="15"/>
                <w:szCs w:val="15"/>
              </w:rPr>
              <w:t xml:space="preserve">          </w:t>
            </w:r>
            <w:r>
              <w:rPr>
                <w:spacing w:val="-4"/>
                <w:sz w:val="15"/>
                <w:szCs w:val="15"/>
              </w:rPr>
              <w:t>Scientific Research and Polytechnical</w:t>
            </w:r>
          </w:p>
          <w:p w:rsidR="00000000" w:rsidRDefault="00902584">
            <w:pPr>
              <w:adjustRightInd w:val="0"/>
              <w:snapToGrid w:val="0"/>
              <w:spacing w:after="120" w:line="280" w:lineRule="exact"/>
              <w:ind w:left="57"/>
              <w:rPr>
                <w:rFonts w:hint="eastAsia"/>
                <w:sz w:val="15"/>
              </w:rPr>
            </w:pPr>
            <w:r>
              <w:rPr>
                <w:b/>
                <w:sz w:val="15"/>
              </w:rPr>
              <w:t>服务业</w:t>
            </w:r>
            <w:r>
              <w:rPr>
                <w:rFonts w:hint="eastAsia"/>
                <w:b/>
                <w:sz w:val="15"/>
              </w:rPr>
              <w:t xml:space="preserve">                      </w:t>
            </w:r>
            <w:r>
              <w:rPr>
                <w:spacing w:val="-4"/>
                <w:sz w:val="15"/>
                <w:szCs w:val="15"/>
              </w:rPr>
              <w:t>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33.2</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33.9</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29.8</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27.6</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科学研究业</w:t>
            </w:r>
            <w:r>
              <w:rPr>
                <w:sz w:val="15"/>
              </w:rPr>
              <w:t xml:space="preserve">                  Scientific Research</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35.0</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35.0</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35.5</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37.4</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自然科学研究</w:t>
            </w:r>
            <w:r>
              <w:rPr>
                <w:sz w:val="15"/>
              </w:rPr>
              <w:t xml:space="preserve">                Natural Science Research</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34.9</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35.0</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35.6</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38.4</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社会科学研究</w:t>
            </w:r>
            <w:r>
              <w:rPr>
                <w:sz w:val="15"/>
              </w:rPr>
              <w:t xml:space="preserve">        </w:t>
            </w:r>
            <w:r>
              <w:rPr>
                <w:sz w:val="15"/>
              </w:rPr>
              <w:t xml:space="preserve">        Social Science Research</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36.4</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36.4</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35.3</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48.0</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其他科学研究</w:t>
            </w:r>
            <w:r>
              <w:rPr>
                <w:sz w:val="15"/>
              </w:rPr>
              <w:t xml:space="preserve">                Other Science Research</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34.9</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34.9</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35.2</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30.8</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综合技术服务业</w:t>
            </w:r>
            <w:r>
              <w:rPr>
                <w:sz w:val="15"/>
              </w:rPr>
              <w:t xml:space="preserve">              Polytechnical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31.9</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33.0</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29.6</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27.4</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w:t>
            </w:r>
            <w:r>
              <w:rPr>
                <w:sz w:val="15"/>
              </w:rPr>
              <w:t>气象</w:t>
            </w:r>
            <w:r>
              <w:rPr>
                <w:sz w:val="15"/>
              </w:rPr>
              <w:t xml:space="preserve">                     Meteorology</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34.6</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34.6</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40.6</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27.7</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地震</w:t>
            </w:r>
            <w:r>
              <w:rPr>
                <w:sz w:val="15"/>
              </w:rPr>
              <w:t xml:space="preserve">             </w:t>
            </w:r>
            <w:r>
              <w:rPr>
                <w:sz w:val="15"/>
              </w:rPr>
              <w:t xml:space="preserve">         Seismology</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26.7</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26.7</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20.0</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测绘</w:t>
            </w:r>
            <w:r>
              <w:rPr>
                <w:sz w:val="15"/>
              </w:rPr>
              <w:t xml:space="preserve">                      Survey and Mapping</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29.3</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29.3</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39.8</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23.0</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技术监督</w:t>
            </w:r>
            <w:r>
              <w:rPr>
                <w:sz w:val="15"/>
              </w:rPr>
              <w:t xml:space="preserve">                  Technological Supervision</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31.3</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31.8</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w:t>
            </w:r>
            <w:r>
              <w:rPr>
                <w:sz w:val="15"/>
                <w:szCs w:val="15"/>
              </w:rPr>
              <w:t>9</w:t>
            </w:r>
            <w:r>
              <w:rPr>
                <w:rFonts w:hint="eastAsia"/>
                <w:sz w:val="15"/>
                <w:szCs w:val="15"/>
              </w:rPr>
              <w:t>.3</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17.6</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海洋环境</w:t>
            </w:r>
            <w:r>
              <w:rPr>
                <w:sz w:val="15"/>
              </w:rPr>
              <w:t xml:space="preserve">                  Oceanic Environment</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20.0</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20.0</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p>
        </w:tc>
        <w:tc>
          <w:tcPr>
            <w:tcW w:w="653" w:type="pct"/>
            <w:tcMar>
              <w:left w:w="0" w:type="dxa"/>
              <w:right w:w="0" w:type="dxa"/>
            </w:tcMar>
          </w:tcPr>
          <w:p w:rsidR="00000000" w:rsidRDefault="00902584">
            <w:pPr>
              <w:snapToGrid w:val="0"/>
              <w:spacing w:after="120" w:line="280" w:lineRule="exact"/>
              <w:jc w:val="center"/>
              <w:rPr>
                <w:sz w:val="15"/>
                <w:szCs w:val="15"/>
              </w:rPr>
            </w:pPr>
            <w:r>
              <w:rPr>
                <w:rFonts w:hint="eastAsia"/>
                <w:sz w:val="15"/>
                <w:szCs w:val="15"/>
              </w:rPr>
              <w:t>14.</w:t>
            </w:r>
            <w:r>
              <w:rPr>
                <w:sz w:val="15"/>
                <w:szCs w:val="15"/>
              </w:rPr>
              <w:t>3</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环境保护</w:t>
            </w:r>
            <w:r>
              <w:rPr>
                <w:sz w:val="15"/>
              </w:rPr>
              <w:t xml:space="preserve">                  Envir</w:t>
            </w:r>
            <w:r>
              <w:rPr>
                <w:sz w:val="15"/>
              </w:rPr>
              <w:t>onmental Protection</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39.0</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39.7</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43.4</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29.4</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技术推广和科技交流</w:t>
            </w:r>
            <w:r>
              <w:rPr>
                <w:spacing w:val="-10"/>
                <w:sz w:val="15"/>
                <w:szCs w:val="15"/>
              </w:rPr>
              <w:t xml:space="preserve">           Technology Application &amp; Dissemination as Well</w:t>
            </w:r>
          </w:p>
          <w:p w:rsidR="00000000" w:rsidRDefault="00902584" w:rsidP="00902584">
            <w:pPr>
              <w:adjustRightInd w:val="0"/>
              <w:snapToGrid w:val="0"/>
              <w:spacing w:after="120" w:line="280" w:lineRule="exact"/>
              <w:ind w:left="57" w:firstLineChars="98" w:firstLine="31680"/>
              <w:rPr>
                <w:sz w:val="15"/>
              </w:rPr>
            </w:pPr>
            <w:r>
              <w:rPr>
                <w:sz w:val="15"/>
              </w:rPr>
              <w:t>服务业</w:t>
            </w:r>
            <w:r>
              <w:rPr>
                <w:sz w:val="15"/>
              </w:rPr>
              <w:t xml:space="preserve">                    as Science Technology Exchange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34.6</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35.9</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34.4</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28.4</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工程设计业</w:t>
            </w:r>
            <w:r>
              <w:rPr>
                <w:sz w:val="15"/>
              </w:rPr>
              <w:t xml:space="preserve">                Engineering Design</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32.4</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32.6</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32.4</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29.1</w:t>
            </w:r>
          </w:p>
        </w:tc>
      </w:tr>
      <w:tr w:rsidR="00000000">
        <w:trPr>
          <w:trHeight w:val="240"/>
        </w:trPr>
        <w:tc>
          <w:tcPr>
            <w:tcW w:w="2664" w:type="pct"/>
            <w:tcMar>
              <w:left w:w="0" w:type="dxa"/>
              <w:right w:w="0" w:type="dxa"/>
            </w:tcMar>
          </w:tcPr>
          <w:p w:rsidR="00000000" w:rsidRDefault="00902584" w:rsidP="00902584">
            <w:pPr>
              <w:adjustRightInd w:val="0"/>
              <w:snapToGrid w:val="0"/>
              <w:spacing w:after="120" w:line="280" w:lineRule="exact"/>
              <w:ind w:left="57" w:firstLineChars="98" w:firstLine="31680"/>
              <w:rPr>
                <w:sz w:val="15"/>
              </w:rPr>
            </w:pPr>
            <w:r>
              <w:rPr>
                <w:sz w:val="15"/>
              </w:rPr>
              <w:t>其他综</w:t>
            </w:r>
            <w:r>
              <w:rPr>
                <w:sz w:val="15"/>
              </w:rPr>
              <w:t>合技术服务业</w:t>
            </w:r>
            <w:r>
              <w:rPr>
                <w:sz w:val="15"/>
              </w:rPr>
              <w:t xml:space="preserve">        Other Polytechnical Services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29.3</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32.8</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25.2</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27.5</w:t>
            </w: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b/>
                <w:sz w:val="15"/>
              </w:rPr>
              <w:t>国家机关、政党机关和</w:t>
            </w:r>
            <w:r>
              <w:rPr>
                <w:spacing w:val="-8"/>
                <w:sz w:val="15"/>
                <w:szCs w:val="15"/>
              </w:rPr>
              <w:t xml:space="preserve">          Government Agencies,Party Agencies and Socia</w:t>
            </w:r>
            <w:r>
              <w:rPr>
                <w:sz w:val="15"/>
              </w:rPr>
              <w:t>l</w:t>
            </w:r>
            <w:r>
              <w:rPr>
                <w:b/>
                <w:sz w:val="15"/>
              </w:rPr>
              <w:t>社会团体</w:t>
            </w:r>
            <w:r>
              <w:rPr>
                <w:sz w:val="15"/>
              </w:rPr>
              <w:t xml:space="preserve">                    Organizations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24.4</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24.3</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42.7</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w:t>
            </w:r>
            <w:r>
              <w:rPr>
                <w:sz w:val="15"/>
              </w:rPr>
              <w:t>国家机关</w:t>
            </w:r>
            <w:r>
              <w:rPr>
                <w:sz w:val="15"/>
              </w:rPr>
              <w:t xml:space="preserve">                   Government Agencies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24.2</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24.2</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32.8</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p>
        </w:tc>
      </w:tr>
      <w:tr w:rsidR="00000000">
        <w:trPr>
          <w:trHeight w:val="240"/>
        </w:trPr>
        <w:tc>
          <w:tcPr>
            <w:tcW w:w="2664" w:type="pct"/>
            <w:tcMar>
              <w:left w:w="0" w:type="dxa"/>
              <w:right w:w="0" w:type="dxa"/>
            </w:tcMar>
          </w:tcPr>
          <w:p w:rsidR="00000000" w:rsidRDefault="00902584">
            <w:pPr>
              <w:adjustRightInd w:val="0"/>
              <w:snapToGrid w:val="0"/>
              <w:spacing w:after="120" w:line="280" w:lineRule="exact"/>
              <w:ind w:left="57"/>
              <w:rPr>
                <w:sz w:val="15"/>
              </w:rPr>
            </w:pPr>
            <w:r>
              <w:rPr>
                <w:sz w:val="15"/>
              </w:rPr>
              <w:t>政党机关</w:t>
            </w:r>
            <w:r>
              <w:rPr>
                <w:sz w:val="15"/>
              </w:rPr>
              <w:t xml:space="preserve">       </w:t>
            </w:r>
            <w:r>
              <w:rPr>
                <w:sz w:val="15"/>
              </w:rPr>
              <w:t xml:space="preserve">             Party Agencies</w:t>
            </w:r>
          </w:p>
        </w:tc>
        <w:tc>
          <w:tcPr>
            <w:tcW w:w="401" w:type="pct"/>
            <w:tcMar>
              <w:left w:w="0" w:type="dxa"/>
              <w:right w:w="0" w:type="dxa"/>
            </w:tcMar>
          </w:tcPr>
          <w:p w:rsidR="00000000" w:rsidRDefault="00902584">
            <w:pPr>
              <w:snapToGrid w:val="0"/>
              <w:spacing w:after="120" w:line="280" w:lineRule="exact"/>
              <w:jc w:val="center"/>
              <w:rPr>
                <w:sz w:val="15"/>
                <w:szCs w:val="15"/>
              </w:rPr>
            </w:pPr>
            <w:r>
              <w:rPr>
                <w:sz w:val="15"/>
                <w:szCs w:val="15"/>
              </w:rPr>
              <w:t>21.6</w:t>
            </w:r>
          </w:p>
        </w:tc>
        <w:tc>
          <w:tcPr>
            <w:tcW w:w="613"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21.6</w:t>
            </w:r>
          </w:p>
        </w:tc>
        <w:tc>
          <w:tcPr>
            <w:tcW w:w="669" w:type="pct"/>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75.0</w:t>
            </w:r>
          </w:p>
        </w:tc>
        <w:tc>
          <w:tcPr>
            <w:tcW w:w="653" w:type="pct"/>
            <w:tcMar>
              <w:left w:w="0" w:type="dxa"/>
              <w:right w:w="0" w:type="dxa"/>
            </w:tcMar>
          </w:tcPr>
          <w:p w:rsidR="00000000" w:rsidRDefault="00902584">
            <w:pPr>
              <w:snapToGrid w:val="0"/>
              <w:spacing w:after="120" w:line="280" w:lineRule="exact"/>
              <w:jc w:val="center"/>
              <w:rPr>
                <w:rFonts w:hint="eastAsia"/>
                <w:sz w:val="15"/>
                <w:szCs w:val="15"/>
              </w:rPr>
            </w:pPr>
          </w:p>
        </w:tc>
      </w:tr>
      <w:tr w:rsidR="00000000">
        <w:trPr>
          <w:trHeight w:val="240"/>
        </w:trPr>
        <w:tc>
          <w:tcPr>
            <w:tcW w:w="2664" w:type="pct"/>
            <w:tcBorders>
              <w:bottom w:val="single" w:sz="4" w:space="0" w:color="auto"/>
            </w:tcBorders>
            <w:tcMar>
              <w:left w:w="0" w:type="dxa"/>
              <w:right w:w="0" w:type="dxa"/>
            </w:tcMar>
          </w:tcPr>
          <w:p w:rsidR="00000000" w:rsidRDefault="00902584">
            <w:pPr>
              <w:adjustRightInd w:val="0"/>
              <w:snapToGrid w:val="0"/>
              <w:spacing w:after="120" w:line="280" w:lineRule="exact"/>
              <w:ind w:left="57"/>
              <w:rPr>
                <w:sz w:val="15"/>
              </w:rPr>
            </w:pPr>
            <w:r>
              <w:rPr>
                <w:b/>
                <w:sz w:val="15"/>
              </w:rPr>
              <w:t>其他</w:t>
            </w:r>
            <w:r>
              <w:rPr>
                <w:sz w:val="15"/>
              </w:rPr>
              <w:t xml:space="preserve">                        Others</w:t>
            </w:r>
          </w:p>
        </w:tc>
        <w:tc>
          <w:tcPr>
            <w:tcW w:w="401" w:type="pct"/>
            <w:tcBorders>
              <w:bottom w:val="single" w:sz="4" w:space="0" w:color="auto"/>
            </w:tcBorders>
            <w:tcMar>
              <w:left w:w="0" w:type="dxa"/>
              <w:right w:w="0" w:type="dxa"/>
            </w:tcMar>
          </w:tcPr>
          <w:p w:rsidR="00000000" w:rsidRDefault="00902584">
            <w:pPr>
              <w:snapToGrid w:val="0"/>
              <w:spacing w:after="120" w:line="280" w:lineRule="exact"/>
              <w:jc w:val="center"/>
              <w:rPr>
                <w:sz w:val="15"/>
                <w:szCs w:val="15"/>
              </w:rPr>
            </w:pPr>
            <w:r>
              <w:rPr>
                <w:sz w:val="15"/>
                <w:szCs w:val="15"/>
              </w:rPr>
              <w:t>37.3</w:t>
            </w:r>
          </w:p>
        </w:tc>
        <w:tc>
          <w:tcPr>
            <w:tcW w:w="613" w:type="pct"/>
            <w:tcBorders>
              <w:bottom w:val="single" w:sz="4"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36.2</w:t>
            </w:r>
          </w:p>
        </w:tc>
        <w:tc>
          <w:tcPr>
            <w:tcW w:w="669" w:type="pct"/>
            <w:tcBorders>
              <w:bottom w:val="single" w:sz="4"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42.9</w:t>
            </w:r>
          </w:p>
        </w:tc>
        <w:tc>
          <w:tcPr>
            <w:tcW w:w="653" w:type="pct"/>
            <w:tcBorders>
              <w:bottom w:val="single" w:sz="4"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36.7</w:t>
            </w:r>
          </w:p>
        </w:tc>
      </w:tr>
      <w:tr w:rsidR="00000000">
        <w:trPr>
          <w:trHeight w:val="240"/>
        </w:trPr>
        <w:tc>
          <w:tcPr>
            <w:tcW w:w="2664" w:type="pct"/>
            <w:tcBorders>
              <w:bottom w:val="single" w:sz="12" w:space="0" w:color="auto"/>
            </w:tcBorders>
            <w:tcMar>
              <w:left w:w="0" w:type="dxa"/>
              <w:right w:w="0" w:type="dxa"/>
            </w:tcMar>
          </w:tcPr>
          <w:p w:rsidR="00000000" w:rsidRDefault="00902584">
            <w:pPr>
              <w:adjustRightInd w:val="0"/>
              <w:snapToGrid w:val="0"/>
              <w:spacing w:after="120" w:line="280" w:lineRule="exact"/>
              <w:ind w:left="57"/>
              <w:rPr>
                <w:sz w:val="15"/>
              </w:rPr>
            </w:pPr>
            <w:r>
              <w:rPr>
                <w:sz w:val="15"/>
              </w:rPr>
              <w:t>#</w:t>
            </w:r>
            <w:r>
              <w:rPr>
                <w:sz w:val="15"/>
              </w:rPr>
              <w:t>企业管理机构</w:t>
            </w:r>
            <w:r>
              <w:rPr>
                <w:sz w:val="15"/>
              </w:rPr>
              <w:t xml:space="preserve">               Enterprise Management Organizations</w:t>
            </w:r>
          </w:p>
        </w:tc>
        <w:tc>
          <w:tcPr>
            <w:tcW w:w="401" w:type="pct"/>
            <w:tcBorders>
              <w:bottom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34.4</w:t>
            </w:r>
          </w:p>
        </w:tc>
        <w:tc>
          <w:tcPr>
            <w:tcW w:w="613" w:type="pct"/>
            <w:tcBorders>
              <w:bottom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31.9</w:t>
            </w:r>
          </w:p>
        </w:tc>
        <w:tc>
          <w:tcPr>
            <w:tcW w:w="669" w:type="pct"/>
            <w:tcBorders>
              <w:bottom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41.7</w:t>
            </w:r>
          </w:p>
        </w:tc>
        <w:tc>
          <w:tcPr>
            <w:tcW w:w="653" w:type="pct"/>
            <w:tcBorders>
              <w:bottom w:val="single" w:sz="12" w:space="0" w:color="auto"/>
            </w:tcBorders>
            <w:tcMar>
              <w:left w:w="0" w:type="dxa"/>
              <w:right w:w="0" w:type="dxa"/>
            </w:tcMar>
          </w:tcPr>
          <w:p w:rsidR="00000000" w:rsidRDefault="00902584">
            <w:pPr>
              <w:snapToGrid w:val="0"/>
              <w:spacing w:after="120" w:line="280" w:lineRule="exact"/>
              <w:jc w:val="center"/>
              <w:rPr>
                <w:rFonts w:hint="eastAsia"/>
                <w:sz w:val="15"/>
                <w:szCs w:val="15"/>
              </w:rPr>
            </w:pPr>
            <w:r>
              <w:rPr>
                <w:rFonts w:hint="eastAsia"/>
                <w:sz w:val="15"/>
                <w:szCs w:val="15"/>
              </w:rPr>
              <w:t>36.8</w:t>
            </w:r>
          </w:p>
        </w:tc>
      </w:tr>
    </w:tbl>
    <w:p w:rsidR="00000000" w:rsidRDefault="00902584">
      <w:pPr>
        <w:pStyle w:val="SingleTxt"/>
        <w:spacing w:after="120"/>
        <w:rPr>
          <w:rFonts w:hAnsi="SimSun" w:hint="eastAsia"/>
        </w:rPr>
      </w:pPr>
    </w:p>
    <w:p w:rsidR="00000000" w:rsidRDefault="00902584">
      <w:pPr>
        <w:pStyle w:val="SingleTxt"/>
        <w:spacing w:after="240"/>
        <w:rPr>
          <w:rFonts w:ascii="Times New Roman" w:hint="eastAsia"/>
        </w:rPr>
      </w:pPr>
      <w:r>
        <w:rPr>
          <w:rFonts w:hAnsi="SimSun"/>
        </w:rPr>
        <w:br w:type="page"/>
      </w:r>
      <w:r>
        <w:rPr>
          <w:rFonts w:hAnsi="SimSun" w:hint="eastAsia"/>
        </w:rPr>
        <w:t>表十六</w:t>
      </w:r>
      <w:r>
        <w:rPr>
          <w:rFonts w:hAnsi="SimSun"/>
        </w:rPr>
        <w:br/>
      </w:r>
      <w:r>
        <w:rPr>
          <w:rFonts w:ascii="SimHei" w:eastAsia="SimHei" w:hAnsi="SimSun" w:hint="eastAsia"/>
          <w:color w:val="FF0000"/>
        </w:rPr>
        <w:t>1990/2000</w:t>
      </w:r>
      <w:r>
        <w:rPr>
          <w:rFonts w:ascii="SimHei" w:eastAsia="SimHei" w:hAnsi="SimSun" w:hint="eastAsia"/>
          <w:color w:val="FF0000"/>
        </w:rPr>
        <w:t>年育龄妇女生殖保健</w:t>
      </w:r>
      <w:r>
        <w:rPr>
          <w:rFonts w:ascii="SimHei" w:eastAsia="SimHei" w:hAnsi="SimSun"/>
          <w:color w:val="FF0000"/>
        </w:rPr>
        <w:br/>
      </w:r>
      <w:r>
        <w:rPr>
          <w:rFonts w:ascii="SimHei" w:eastAsia="SimHei" w:hAnsi="SimSun"/>
          <w:b/>
          <w:bCs/>
          <w:color w:val="FF0000"/>
        </w:rPr>
        <w:t>REPRODUCTIVE HEALTH OF WOMEN OF CHICD BEARING AGE</w:t>
      </w:r>
      <w:r>
        <w:rPr>
          <w:rFonts w:ascii="SimHei" w:eastAsia="SimHei" w:hAnsi="SimSun"/>
          <w:b/>
          <w:bCs/>
          <w:color w:val="FF0000"/>
        </w:rPr>
        <w:t>（</w:t>
      </w:r>
      <w:r>
        <w:rPr>
          <w:rFonts w:ascii="SimHei" w:eastAsia="SimHei" w:hAnsi="SimSun"/>
          <w:b/>
          <w:bCs/>
          <w:color w:val="FF0000"/>
        </w:rPr>
        <w:t>199</w:t>
      </w:r>
      <w:r>
        <w:rPr>
          <w:rFonts w:ascii="SimHei" w:eastAsia="SimHei" w:hAnsi="SimSun"/>
          <w:b/>
          <w:bCs/>
          <w:color w:val="FF0000"/>
        </w:rPr>
        <w:t>0/2000</w:t>
      </w:r>
      <w:r>
        <w:rPr>
          <w:rFonts w:ascii="SimHei" w:eastAsia="SimHei" w:hAnsi="SimSun"/>
          <w:b/>
          <w:bCs/>
          <w:color w:val="FF000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2"/>
        <w:gridCol w:w="925"/>
        <w:gridCol w:w="925"/>
        <w:gridCol w:w="925"/>
        <w:gridCol w:w="925"/>
        <w:gridCol w:w="925"/>
        <w:gridCol w:w="925"/>
        <w:gridCol w:w="980"/>
        <w:gridCol w:w="980"/>
      </w:tblGrid>
      <w:tr w:rsidR="00000000">
        <w:trPr>
          <w:cantSplit/>
          <w:trHeight w:val="1532"/>
        </w:trPr>
        <w:tc>
          <w:tcPr>
            <w:tcW w:w="1192" w:type="pct"/>
            <w:vMerge w:val="restart"/>
            <w:tcMar>
              <w:left w:w="0" w:type="dxa"/>
              <w:right w:w="0" w:type="dxa"/>
            </w:tcMar>
            <w:vAlign w:val="center"/>
          </w:tcPr>
          <w:p w:rsidR="00000000" w:rsidRDefault="00902584">
            <w:pPr>
              <w:snapToGrid w:val="0"/>
              <w:spacing w:line="480" w:lineRule="auto"/>
              <w:ind w:left="57"/>
              <w:jc w:val="both"/>
              <w:rPr>
                <w:b/>
                <w:sz w:val="18"/>
                <w:szCs w:val="21"/>
              </w:rPr>
            </w:pPr>
            <w:r>
              <w:rPr>
                <w:b/>
                <w:sz w:val="18"/>
                <w:szCs w:val="21"/>
              </w:rPr>
              <w:t>地</w:t>
            </w:r>
            <w:r>
              <w:rPr>
                <w:b/>
                <w:sz w:val="18"/>
                <w:szCs w:val="21"/>
              </w:rPr>
              <w:t xml:space="preserve">  </w:t>
            </w:r>
            <w:r>
              <w:rPr>
                <w:b/>
                <w:sz w:val="18"/>
                <w:szCs w:val="21"/>
              </w:rPr>
              <w:t>区</w:t>
            </w:r>
            <w:r>
              <w:rPr>
                <w:b/>
                <w:sz w:val="18"/>
                <w:szCs w:val="21"/>
              </w:rPr>
              <w:t>Region</w:t>
            </w:r>
          </w:p>
        </w:tc>
        <w:tc>
          <w:tcPr>
            <w:tcW w:w="938" w:type="pct"/>
            <w:gridSpan w:val="2"/>
            <w:tcMar>
              <w:left w:w="0" w:type="dxa"/>
              <w:right w:w="0" w:type="dxa"/>
            </w:tcMar>
          </w:tcPr>
          <w:p w:rsidR="00000000" w:rsidRDefault="00902584">
            <w:pPr>
              <w:adjustRightInd w:val="0"/>
              <w:snapToGrid w:val="0"/>
              <w:spacing w:line="280" w:lineRule="exact"/>
              <w:jc w:val="center"/>
              <w:rPr>
                <w:b/>
                <w:bCs/>
                <w:sz w:val="18"/>
                <w:szCs w:val="21"/>
              </w:rPr>
            </w:pPr>
            <w:r>
              <w:rPr>
                <w:rFonts w:hint="eastAsia"/>
                <w:b/>
                <w:bCs/>
                <w:sz w:val="18"/>
                <w:szCs w:val="21"/>
              </w:rPr>
              <w:t>已婚育龄妇女</w:t>
            </w:r>
          </w:p>
          <w:p w:rsidR="00000000" w:rsidRDefault="00902584">
            <w:pPr>
              <w:adjustRightInd w:val="0"/>
              <w:snapToGrid w:val="0"/>
              <w:spacing w:line="280" w:lineRule="exact"/>
              <w:jc w:val="center"/>
              <w:rPr>
                <w:b/>
                <w:bCs/>
                <w:sz w:val="18"/>
                <w:szCs w:val="21"/>
              </w:rPr>
            </w:pPr>
            <w:r>
              <w:rPr>
                <w:rFonts w:hint="eastAsia"/>
                <w:b/>
                <w:bCs/>
                <w:sz w:val="18"/>
                <w:szCs w:val="21"/>
              </w:rPr>
              <w:t>避孕率</w:t>
            </w:r>
            <w:r>
              <w:rPr>
                <w:b/>
                <w:bCs/>
                <w:sz w:val="18"/>
                <w:szCs w:val="21"/>
              </w:rPr>
              <w:t>(%)</w:t>
            </w:r>
          </w:p>
          <w:p w:rsidR="00000000" w:rsidRDefault="00902584">
            <w:pPr>
              <w:adjustRightInd w:val="0"/>
              <w:snapToGrid w:val="0"/>
              <w:spacing w:line="280" w:lineRule="exact"/>
              <w:jc w:val="center"/>
              <w:rPr>
                <w:b/>
                <w:bCs/>
                <w:sz w:val="18"/>
              </w:rPr>
            </w:pPr>
            <w:r>
              <w:rPr>
                <w:b/>
                <w:bCs/>
                <w:sz w:val="18"/>
              </w:rPr>
              <w:t>Contraception Rate of Married Women of Child Bearing Age</w:t>
            </w:r>
          </w:p>
        </w:tc>
        <w:tc>
          <w:tcPr>
            <w:tcW w:w="938" w:type="pct"/>
            <w:gridSpan w:val="2"/>
            <w:tcMar>
              <w:left w:w="0" w:type="dxa"/>
              <w:right w:w="0" w:type="dxa"/>
            </w:tcMar>
          </w:tcPr>
          <w:p w:rsidR="00000000" w:rsidRDefault="00902584">
            <w:pPr>
              <w:adjustRightInd w:val="0"/>
              <w:snapToGrid w:val="0"/>
              <w:spacing w:line="280" w:lineRule="exact"/>
              <w:jc w:val="center"/>
              <w:rPr>
                <w:b/>
                <w:bCs/>
                <w:sz w:val="18"/>
                <w:szCs w:val="21"/>
              </w:rPr>
            </w:pPr>
            <w:r>
              <w:rPr>
                <w:rFonts w:hint="eastAsia"/>
                <w:b/>
                <w:bCs/>
                <w:sz w:val="18"/>
                <w:szCs w:val="21"/>
              </w:rPr>
              <w:t>孕妇产前医学</w:t>
            </w:r>
          </w:p>
          <w:p w:rsidR="00000000" w:rsidRDefault="00902584">
            <w:pPr>
              <w:adjustRightInd w:val="0"/>
              <w:snapToGrid w:val="0"/>
              <w:spacing w:line="280" w:lineRule="exact"/>
              <w:jc w:val="center"/>
              <w:rPr>
                <w:b/>
                <w:bCs/>
                <w:sz w:val="18"/>
                <w:szCs w:val="21"/>
              </w:rPr>
            </w:pPr>
            <w:r>
              <w:rPr>
                <w:rFonts w:hint="eastAsia"/>
                <w:b/>
                <w:bCs/>
                <w:sz w:val="18"/>
                <w:szCs w:val="21"/>
              </w:rPr>
              <w:t>检查率</w:t>
            </w:r>
            <w:r>
              <w:rPr>
                <w:b/>
                <w:bCs/>
                <w:sz w:val="18"/>
                <w:szCs w:val="21"/>
              </w:rPr>
              <w:t>(%)</w:t>
            </w:r>
          </w:p>
          <w:p w:rsidR="00000000" w:rsidRDefault="00902584">
            <w:pPr>
              <w:adjustRightInd w:val="0"/>
              <w:snapToGrid w:val="0"/>
              <w:spacing w:line="280" w:lineRule="exact"/>
              <w:jc w:val="center"/>
              <w:rPr>
                <w:b/>
                <w:sz w:val="18"/>
                <w:szCs w:val="18"/>
              </w:rPr>
            </w:pPr>
            <w:r>
              <w:rPr>
                <w:b/>
                <w:bCs/>
                <w:spacing w:val="-4"/>
                <w:sz w:val="18"/>
                <w:szCs w:val="21"/>
              </w:rPr>
              <w:t xml:space="preserve">Rate of </w:t>
            </w:r>
            <w:r>
              <w:rPr>
                <w:b/>
                <w:bCs/>
                <w:sz w:val="18"/>
              </w:rPr>
              <w:t>Pre-natal examinations</w:t>
            </w:r>
          </w:p>
        </w:tc>
        <w:tc>
          <w:tcPr>
            <w:tcW w:w="938" w:type="pct"/>
            <w:gridSpan w:val="2"/>
            <w:tcMar>
              <w:left w:w="0" w:type="dxa"/>
              <w:right w:w="0" w:type="dxa"/>
            </w:tcMar>
          </w:tcPr>
          <w:p w:rsidR="00000000" w:rsidRDefault="00902584">
            <w:pPr>
              <w:snapToGrid w:val="0"/>
              <w:spacing w:line="280" w:lineRule="exact"/>
              <w:jc w:val="center"/>
              <w:rPr>
                <w:b/>
                <w:bCs/>
                <w:sz w:val="18"/>
                <w:szCs w:val="21"/>
              </w:rPr>
            </w:pPr>
            <w:r>
              <w:rPr>
                <w:rFonts w:hint="eastAsia"/>
                <w:b/>
                <w:bCs/>
                <w:sz w:val="18"/>
                <w:szCs w:val="21"/>
              </w:rPr>
              <w:t>非住院分娩中</w:t>
            </w:r>
          </w:p>
          <w:p w:rsidR="00000000" w:rsidRDefault="00902584">
            <w:pPr>
              <w:snapToGrid w:val="0"/>
              <w:spacing w:line="280" w:lineRule="exact"/>
              <w:jc w:val="center"/>
              <w:rPr>
                <w:b/>
                <w:bCs/>
                <w:sz w:val="18"/>
                <w:szCs w:val="21"/>
              </w:rPr>
            </w:pPr>
            <w:r>
              <w:rPr>
                <w:rFonts w:hint="eastAsia"/>
                <w:b/>
                <w:bCs/>
                <w:sz w:val="18"/>
                <w:szCs w:val="21"/>
              </w:rPr>
              <w:t>新法接生率</w:t>
            </w:r>
            <w:r>
              <w:rPr>
                <w:b/>
                <w:bCs/>
                <w:sz w:val="18"/>
                <w:szCs w:val="21"/>
              </w:rPr>
              <w:t>(%)</w:t>
            </w:r>
          </w:p>
          <w:p w:rsidR="00000000" w:rsidRDefault="00902584">
            <w:pPr>
              <w:snapToGrid w:val="0"/>
              <w:spacing w:line="280" w:lineRule="exact"/>
              <w:jc w:val="center"/>
              <w:rPr>
                <w:b/>
                <w:bCs/>
                <w:sz w:val="18"/>
                <w:szCs w:val="21"/>
              </w:rPr>
            </w:pPr>
            <w:r>
              <w:rPr>
                <w:b/>
                <w:bCs/>
                <w:sz w:val="18"/>
                <w:szCs w:val="21"/>
              </w:rPr>
              <w:t>Rate of New</w:t>
            </w:r>
          </w:p>
          <w:p w:rsidR="00000000" w:rsidRDefault="00902584">
            <w:pPr>
              <w:snapToGrid w:val="0"/>
              <w:spacing w:line="280" w:lineRule="exact"/>
              <w:jc w:val="center"/>
              <w:rPr>
                <w:b/>
                <w:bCs/>
                <w:sz w:val="18"/>
                <w:szCs w:val="21"/>
              </w:rPr>
            </w:pPr>
            <w:r>
              <w:rPr>
                <w:b/>
                <w:bCs/>
                <w:sz w:val="18"/>
                <w:szCs w:val="21"/>
              </w:rPr>
              <w:t>Midwifery in</w:t>
            </w:r>
          </w:p>
          <w:p w:rsidR="00000000" w:rsidRDefault="00902584">
            <w:pPr>
              <w:snapToGrid w:val="0"/>
              <w:spacing w:line="280" w:lineRule="exact"/>
              <w:jc w:val="center"/>
              <w:rPr>
                <w:b/>
                <w:sz w:val="18"/>
                <w:szCs w:val="18"/>
              </w:rPr>
            </w:pPr>
            <w:r>
              <w:rPr>
                <w:b/>
                <w:bCs/>
                <w:sz w:val="18"/>
              </w:rPr>
              <w:t>Un-hospitalized Child Delivery</w:t>
            </w:r>
          </w:p>
        </w:tc>
        <w:tc>
          <w:tcPr>
            <w:tcW w:w="994" w:type="pct"/>
            <w:gridSpan w:val="2"/>
            <w:tcMar>
              <w:left w:w="0" w:type="dxa"/>
              <w:right w:w="0" w:type="dxa"/>
            </w:tcMar>
          </w:tcPr>
          <w:p w:rsidR="00000000" w:rsidRDefault="00902584">
            <w:pPr>
              <w:adjustRightInd w:val="0"/>
              <w:snapToGrid w:val="0"/>
              <w:spacing w:line="280" w:lineRule="exact"/>
              <w:jc w:val="center"/>
              <w:rPr>
                <w:b/>
                <w:bCs/>
                <w:sz w:val="18"/>
                <w:szCs w:val="21"/>
              </w:rPr>
            </w:pPr>
            <w:r>
              <w:rPr>
                <w:rFonts w:hint="eastAsia"/>
                <w:b/>
                <w:bCs/>
                <w:sz w:val="18"/>
                <w:szCs w:val="21"/>
              </w:rPr>
              <w:t>住院分娩率</w:t>
            </w:r>
            <w:r>
              <w:rPr>
                <w:b/>
                <w:bCs/>
                <w:sz w:val="18"/>
                <w:szCs w:val="21"/>
              </w:rPr>
              <w:br/>
              <w:t>(%)</w:t>
            </w:r>
          </w:p>
          <w:p w:rsidR="00000000" w:rsidRDefault="00902584">
            <w:pPr>
              <w:adjustRightInd w:val="0"/>
              <w:snapToGrid w:val="0"/>
              <w:spacing w:line="280" w:lineRule="exact"/>
              <w:jc w:val="center"/>
              <w:rPr>
                <w:b/>
                <w:bCs/>
                <w:sz w:val="18"/>
              </w:rPr>
            </w:pPr>
            <w:r>
              <w:rPr>
                <w:b/>
                <w:bCs/>
                <w:sz w:val="18"/>
              </w:rPr>
              <w:t>Rate of</w:t>
            </w:r>
          </w:p>
          <w:p w:rsidR="00000000" w:rsidRDefault="00902584">
            <w:pPr>
              <w:adjustRightInd w:val="0"/>
              <w:snapToGrid w:val="0"/>
              <w:spacing w:line="280" w:lineRule="exact"/>
              <w:jc w:val="center"/>
              <w:rPr>
                <w:b/>
                <w:sz w:val="18"/>
                <w:szCs w:val="13"/>
              </w:rPr>
            </w:pPr>
            <w:r>
              <w:rPr>
                <w:b/>
                <w:bCs/>
                <w:sz w:val="18"/>
              </w:rPr>
              <w:t>Hospitalized Child Delivery</w:t>
            </w:r>
          </w:p>
        </w:tc>
      </w:tr>
      <w:tr w:rsidR="00000000">
        <w:trPr>
          <w:cantSplit/>
          <w:trHeight w:val="317"/>
        </w:trPr>
        <w:tc>
          <w:tcPr>
            <w:tcW w:w="1192" w:type="pct"/>
            <w:vMerge/>
            <w:tcBorders>
              <w:bottom w:val="single" w:sz="12" w:space="0" w:color="auto"/>
            </w:tcBorders>
            <w:tcMar>
              <w:left w:w="0" w:type="dxa"/>
              <w:right w:w="0" w:type="dxa"/>
            </w:tcMar>
            <w:vAlign w:val="center"/>
          </w:tcPr>
          <w:p w:rsidR="00000000" w:rsidRDefault="00902584">
            <w:pPr>
              <w:spacing w:line="480" w:lineRule="auto"/>
              <w:ind w:left="57"/>
              <w:jc w:val="center"/>
              <w:rPr>
                <w:b/>
                <w:sz w:val="18"/>
                <w:szCs w:val="18"/>
              </w:rPr>
            </w:pPr>
          </w:p>
        </w:tc>
        <w:tc>
          <w:tcPr>
            <w:tcW w:w="469"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1</w:t>
            </w:r>
            <w:r>
              <w:rPr>
                <w:b/>
                <w:sz w:val="18"/>
                <w:szCs w:val="21"/>
              </w:rPr>
              <w:t>990</w:t>
            </w:r>
          </w:p>
        </w:tc>
        <w:tc>
          <w:tcPr>
            <w:tcW w:w="469"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2000</w:t>
            </w:r>
          </w:p>
        </w:tc>
        <w:tc>
          <w:tcPr>
            <w:tcW w:w="469"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1990</w:t>
            </w:r>
          </w:p>
        </w:tc>
        <w:tc>
          <w:tcPr>
            <w:tcW w:w="469"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2000</w:t>
            </w:r>
          </w:p>
        </w:tc>
        <w:tc>
          <w:tcPr>
            <w:tcW w:w="469"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1990</w:t>
            </w:r>
          </w:p>
        </w:tc>
        <w:tc>
          <w:tcPr>
            <w:tcW w:w="469"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2000</w:t>
            </w:r>
          </w:p>
        </w:tc>
        <w:tc>
          <w:tcPr>
            <w:tcW w:w="497"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1990</w:t>
            </w:r>
          </w:p>
        </w:tc>
        <w:tc>
          <w:tcPr>
            <w:tcW w:w="497"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b/>
                <w:sz w:val="18"/>
                <w:szCs w:val="21"/>
              </w:rPr>
              <w:t>2000</w:t>
            </w:r>
          </w:p>
        </w:tc>
      </w:tr>
      <w:tr w:rsidR="00000000">
        <w:tc>
          <w:tcPr>
            <w:tcW w:w="1192" w:type="pct"/>
            <w:tcBorders>
              <w:top w:val="single" w:sz="12" w:space="0" w:color="auto"/>
            </w:tcBorders>
            <w:tcMar>
              <w:left w:w="0" w:type="dxa"/>
              <w:right w:w="0" w:type="dxa"/>
            </w:tcMar>
          </w:tcPr>
          <w:p w:rsidR="00000000" w:rsidRDefault="00902584">
            <w:pPr>
              <w:snapToGrid w:val="0"/>
              <w:spacing w:after="120" w:line="280" w:lineRule="exact"/>
              <w:ind w:left="57"/>
              <w:rPr>
                <w:b/>
                <w:sz w:val="18"/>
                <w:szCs w:val="21"/>
              </w:rPr>
            </w:pPr>
            <w:r>
              <w:rPr>
                <w:b/>
                <w:sz w:val="18"/>
                <w:szCs w:val="21"/>
              </w:rPr>
              <w:t>全</w:t>
            </w:r>
            <w:r>
              <w:rPr>
                <w:b/>
                <w:sz w:val="18"/>
                <w:szCs w:val="21"/>
              </w:rPr>
              <w:t xml:space="preserve">  </w:t>
            </w:r>
            <w:r>
              <w:rPr>
                <w:b/>
                <w:sz w:val="18"/>
                <w:szCs w:val="21"/>
              </w:rPr>
              <w:t>国</w:t>
            </w:r>
            <w:r>
              <w:rPr>
                <w:b/>
                <w:sz w:val="18"/>
                <w:szCs w:val="21"/>
              </w:rPr>
              <w:t xml:space="preserve">   National</w:t>
            </w:r>
          </w:p>
        </w:tc>
        <w:tc>
          <w:tcPr>
            <w:tcW w:w="469"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90.4</w:t>
            </w:r>
            <w:r>
              <w:rPr>
                <w:rFonts w:hint="eastAsia"/>
                <w:sz w:val="18"/>
                <w:vertAlign w:val="superscript"/>
              </w:rPr>
              <w:t>（</w:t>
            </w:r>
            <w:r>
              <w:rPr>
                <w:rFonts w:hint="eastAsia"/>
                <w:sz w:val="18"/>
                <w:vertAlign w:val="superscript"/>
              </w:rPr>
              <w:t>95</w:t>
            </w:r>
            <w:r>
              <w:rPr>
                <w:rFonts w:hint="eastAsia"/>
                <w:sz w:val="18"/>
                <w:vertAlign w:val="superscript"/>
              </w:rPr>
              <w:t>）</w:t>
            </w:r>
          </w:p>
        </w:tc>
        <w:tc>
          <w:tcPr>
            <w:tcW w:w="469"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83.8</w:t>
            </w:r>
            <w:r>
              <w:rPr>
                <w:rFonts w:hint="eastAsia"/>
                <w:sz w:val="18"/>
                <w:vertAlign w:val="superscript"/>
              </w:rPr>
              <w:t>（</w:t>
            </w:r>
            <w:r>
              <w:rPr>
                <w:rFonts w:hint="eastAsia"/>
                <w:sz w:val="18"/>
                <w:vertAlign w:val="superscript"/>
              </w:rPr>
              <w:t>97</w:t>
            </w:r>
            <w:r>
              <w:rPr>
                <w:rFonts w:hint="eastAsia"/>
                <w:sz w:val="18"/>
                <w:vertAlign w:val="superscript"/>
              </w:rPr>
              <w:t>）</w:t>
            </w:r>
          </w:p>
        </w:tc>
        <w:tc>
          <w:tcPr>
            <w:tcW w:w="469"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69.7</w:t>
            </w:r>
            <w:r>
              <w:rPr>
                <w:rFonts w:hint="eastAsia"/>
                <w:sz w:val="18"/>
                <w:vertAlign w:val="superscript"/>
              </w:rPr>
              <w:t>（</w:t>
            </w:r>
            <w:r>
              <w:rPr>
                <w:rFonts w:hint="eastAsia"/>
                <w:sz w:val="18"/>
                <w:vertAlign w:val="superscript"/>
              </w:rPr>
              <w:t>92</w:t>
            </w:r>
            <w:r>
              <w:rPr>
                <w:rFonts w:hint="eastAsia"/>
                <w:sz w:val="18"/>
                <w:vertAlign w:val="superscript"/>
              </w:rPr>
              <w:t>）</w:t>
            </w:r>
          </w:p>
        </w:tc>
        <w:tc>
          <w:tcPr>
            <w:tcW w:w="469"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89.4</w:t>
            </w:r>
          </w:p>
        </w:tc>
        <w:tc>
          <w:tcPr>
            <w:tcW w:w="469"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94.0*</w:t>
            </w:r>
          </w:p>
        </w:tc>
        <w:tc>
          <w:tcPr>
            <w:tcW w:w="469"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sz w:val="18"/>
              </w:rPr>
              <w:t>95.78</w:t>
            </w:r>
          </w:p>
        </w:tc>
        <w:tc>
          <w:tcPr>
            <w:tcW w:w="497"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50.6</w:t>
            </w:r>
          </w:p>
        </w:tc>
        <w:tc>
          <w:tcPr>
            <w:tcW w:w="497" w:type="pct"/>
            <w:tcBorders>
              <w:top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72.9</w:t>
            </w:r>
          </w:p>
        </w:tc>
      </w:tr>
      <w:tr w:rsidR="00000000">
        <w:tc>
          <w:tcPr>
            <w:tcW w:w="1192" w:type="pct"/>
            <w:tcMar>
              <w:left w:w="0" w:type="dxa"/>
              <w:right w:w="0" w:type="dxa"/>
            </w:tcMar>
          </w:tcPr>
          <w:p w:rsidR="00000000" w:rsidRDefault="00902584">
            <w:pPr>
              <w:snapToGrid w:val="0"/>
              <w:spacing w:line="280" w:lineRule="exact"/>
              <w:ind w:left="57"/>
              <w:rPr>
                <w:sz w:val="18"/>
                <w:szCs w:val="21"/>
              </w:rPr>
            </w:pPr>
          </w:p>
        </w:tc>
        <w:tc>
          <w:tcPr>
            <w:tcW w:w="469" w:type="pct"/>
            <w:tcMar>
              <w:left w:w="0" w:type="dxa"/>
              <w:right w:w="0" w:type="dxa"/>
            </w:tcMar>
          </w:tcPr>
          <w:p w:rsidR="00000000" w:rsidRDefault="00902584">
            <w:pPr>
              <w:snapToGrid w:val="0"/>
              <w:spacing w:line="280" w:lineRule="exact"/>
              <w:jc w:val="center"/>
              <w:rPr>
                <w:b/>
                <w:sz w:val="18"/>
                <w:szCs w:val="21"/>
              </w:rPr>
            </w:pPr>
          </w:p>
        </w:tc>
        <w:tc>
          <w:tcPr>
            <w:tcW w:w="469" w:type="pct"/>
            <w:tcMar>
              <w:left w:w="0" w:type="dxa"/>
              <w:right w:w="0" w:type="dxa"/>
            </w:tcMar>
          </w:tcPr>
          <w:p w:rsidR="00000000" w:rsidRDefault="00902584">
            <w:pPr>
              <w:snapToGrid w:val="0"/>
              <w:spacing w:line="280" w:lineRule="exact"/>
              <w:jc w:val="center"/>
              <w:rPr>
                <w:b/>
                <w:sz w:val="18"/>
                <w:szCs w:val="21"/>
              </w:rPr>
            </w:pPr>
          </w:p>
        </w:tc>
        <w:tc>
          <w:tcPr>
            <w:tcW w:w="469" w:type="pct"/>
            <w:tcMar>
              <w:left w:w="0" w:type="dxa"/>
              <w:right w:w="0" w:type="dxa"/>
            </w:tcMar>
          </w:tcPr>
          <w:p w:rsidR="00000000" w:rsidRDefault="00902584">
            <w:pPr>
              <w:snapToGrid w:val="0"/>
              <w:spacing w:line="280" w:lineRule="exact"/>
              <w:jc w:val="center"/>
              <w:rPr>
                <w:b/>
                <w:sz w:val="18"/>
                <w:szCs w:val="21"/>
              </w:rPr>
            </w:pPr>
          </w:p>
        </w:tc>
        <w:tc>
          <w:tcPr>
            <w:tcW w:w="469" w:type="pct"/>
            <w:tcMar>
              <w:left w:w="0" w:type="dxa"/>
              <w:right w:w="0" w:type="dxa"/>
            </w:tcMar>
          </w:tcPr>
          <w:p w:rsidR="00000000" w:rsidRDefault="00902584">
            <w:pPr>
              <w:snapToGrid w:val="0"/>
              <w:spacing w:line="280" w:lineRule="exact"/>
              <w:jc w:val="center"/>
              <w:rPr>
                <w:b/>
                <w:sz w:val="18"/>
                <w:szCs w:val="21"/>
              </w:rPr>
            </w:pPr>
          </w:p>
        </w:tc>
        <w:tc>
          <w:tcPr>
            <w:tcW w:w="469" w:type="pct"/>
            <w:tcMar>
              <w:left w:w="0" w:type="dxa"/>
              <w:right w:w="0" w:type="dxa"/>
            </w:tcMar>
          </w:tcPr>
          <w:p w:rsidR="00000000" w:rsidRDefault="00902584">
            <w:pPr>
              <w:snapToGrid w:val="0"/>
              <w:spacing w:line="280" w:lineRule="exact"/>
              <w:jc w:val="center"/>
              <w:rPr>
                <w:b/>
                <w:sz w:val="18"/>
                <w:szCs w:val="21"/>
              </w:rPr>
            </w:pPr>
          </w:p>
        </w:tc>
        <w:tc>
          <w:tcPr>
            <w:tcW w:w="469" w:type="pct"/>
            <w:tcMar>
              <w:left w:w="0" w:type="dxa"/>
              <w:right w:w="0" w:type="dxa"/>
            </w:tcMar>
          </w:tcPr>
          <w:p w:rsidR="00000000" w:rsidRDefault="00902584">
            <w:pPr>
              <w:snapToGrid w:val="0"/>
              <w:spacing w:line="280" w:lineRule="exact"/>
              <w:jc w:val="center"/>
              <w:rPr>
                <w:b/>
                <w:sz w:val="18"/>
                <w:szCs w:val="21"/>
              </w:rPr>
            </w:pPr>
          </w:p>
        </w:tc>
        <w:tc>
          <w:tcPr>
            <w:tcW w:w="497" w:type="pct"/>
            <w:tcMar>
              <w:left w:w="0" w:type="dxa"/>
              <w:right w:w="0" w:type="dxa"/>
            </w:tcMar>
          </w:tcPr>
          <w:p w:rsidR="00000000" w:rsidRDefault="00902584">
            <w:pPr>
              <w:snapToGrid w:val="0"/>
              <w:spacing w:line="280" w:lineRule="exact"/>
              <w:jc w:val="center"/>
              <w:rPr>
                <w:b/>
                <w:sz w:val="18"/>
                <w:szCs w:val="21"/>
              </w:rPr>
            </w:pPr>
          </w:p>
        </w:tc>
        <w:tc>
          <w:tcPr>
            <w:tcW w:w="497" w:type="pct"/>
            <w:tcMar>
              <w:left w:w="0" w:type="dxa"/>
              <w:right w:w="0" w:type="dxa"/>
            </w:tcMar>
          </w:tcPr>
          <w:p w:rsidR="00000000" w:rsidRDefault="00902584">
            <w:pPr>
              <w:snapToGrid w:val="0"/>
              <w:spacing w:line="280" w:lineRule="exact"/>
              <w:jc w:val="center"/>
              <w:rPr>
                <w:b/>
                <w:sz w:val="18"/>
                <w:szCs w:val="21"/>
              </w:rPr>
            </w:pP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北</w:t>
            </w:r>
            <w:r>
              <w:rPr>
                <w:sz w:val="18"/>
                <w:szCs w:val="21"/>
              </w:rPr>
              <w:t xml:space="preserve">  </w:t>
            </w:r>
            <w:r>
              <w:rPr>
                <w:sz w:val="18"/>
                <w:szCs w:val="21"/>
              </w:rPr>
              <w:t>京</w:t>
            </w:r>
            <w:r>
              <w:rPr>
                <w:sz w:val="18"/>
                <w:szCs w:val="21"/>
              </w:rPr>
              <w:t xml:space="preserve">   Beijing</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89.9</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91.1</w:t>
            </w:r>
            <w:r>
              <w:rPr>
                <w:rFonts w:hint="eastAsia"/>
                <w:sz w:val="18"/>
                <w:vertAlign w:val="superscript"/>
              </w:rPr>
              <w:t>（</w:t>
            </w:r>
            <w:r>
              <w:rPr>
                <w:rFonts w:hint="eastAsia"/>
                <w:sz w:val="18"/>
                <w:vertAlign w:val="superscript"/>
              </w:rPr>
              <w:t>92</w:t>
            </w:r>
            <w:r>
              <w:rPr>
                <w:rFonts w:hint="eastAsia"/>
                <w:sz w:val="18"/>
                <w:vertAlign w:val="superscript"/>
              </w:rPr>
              <w:t>）</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97.6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100.0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83.7</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99.6</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天</w:t>
            </w:r>
            <w:r>
              <w:rPr>
                <w:sz w:val="18"/>
                <w:szCs w:val="21"/>
              </w:rPr>
              <w:t xml:space="preserve">  </w:t>
            </w:r>
            <w:r>
              <w:rPr>
                <w:sz w:val="18"/>
                <w:szCs w:val="21"/>
              </w:rPr>
              <w:t>津</w:t>
            </w:r>
            <w:r>
              <w:rPr>
                <w:sz w:val="18"/>
                <w:szCs w:val="21"/>
              </w:rPr>
              <w:t xml:space="preserve">   Tianjin</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90.2</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100.0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100.0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63.1</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99.0</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河</w:t>
            </w:r>
            <w:r>
              <w:rPr>
                <w:sz w:val="18"/>
                <w:szCs w:val="21"/>
              </w:rPr>
              <w:t xml:space="preserve">  </w:t>
            </w:r>
            <w:r>
              <w:rPr>
                <w:sz w:val="18"/>
                <w:szCs w:val="21"/>
              </w:rPr>
              <w:t>北</w:t>
            </w:r>
            <w:r>
              <w:rPr>
                <w:sz w:val="18"/>
                <w:szCs w:val="21"/>
              </w:rPr>
              <w:t xml:space="preserve">   Hebei</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w:t>
            </w:r>
            <w:r>
              <w:rPr>
                <w:rFonts w:hint="eastAsia"/>
                <w:sz w:val="18"/>
              </w:rPr>
              <w:t>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91.2</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99.8</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53.3</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85.4</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山</w:t>
            </w:r>
            <w:r>
              <w:rPr>
                <w:sz w:val="18"/>
                <w:szCs w:val="21"/>
              </w:rPr>
              <w:t xml:space="preserve">  </w:t>
            </w:r>
            <w:r>
              <w:rPr>
                <w:sz w:val="18"/>
                <w:szCs w:val="21"/>
              </w:rPr>
              <w:t>西</w:t>
            </w:r>
            <w:r>
              <w:rPr>
                <w:sz w:val="18"/>
                <w:szCs w:val="21"/>
              </w:rPr>
              <w:t xml:space="preserve">   Shanxi</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21.7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52.8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96.3</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43.1</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58.9</w:t>
            </w:r>
          </w:p>
        </w:tc>
      </w:tr>
      <w:tr w:rsidR="00000000">
        <w:tc>
          <w:tcPr>
            <w:tcW w:w="1192" w:type="pct"/>
            <w:tcMar>
              <w:left w:w="0" w:type="dxa"/>
              <w:right w:w="0" w:type="dxa"/>
            </w:tcMar>
          </w:tcPr>
          <w:p w:rsidR="00000000" w:rsidRDefault="00902584">
            <w:pPr>
              <w:snapToGrid w:val="0"/>
              <w:spacing w:after="120" w:line="280" w:lineRule="exact"/>
              <w:ind w:left="57"/>
              <w:rPr>
                <w:sz w:val="18"/>
                <w:szCs w:val="18"/>
              </w:rPr>
            </w:pPr>
            <w:r>
              <w:rPr>
                <w:sz w:val="18"/>
                <w:szCs w:val="18"/>
              </w:rPr>
              <w:t>内蒙古</w:t>
            </w:r>
            <w:r>
              <w:rPr>
                <w:sz w:val="18"/>
                <w:szCs w:val="18"/>
              </w:rPr>
              <w:t xml:space="preserve">  Inner Mongolia</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93.0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48.5</w:t>
            </w:r>
            <w:r>
              <w:rPr>
                <w:rFonts w:hint="eastAsia"/>
                <w:sz w:val="18"/>
                <w:vertAlign w:val="superscript"/>
              </w:rPr>
              <w:t>（</w:t>
            </w:r>
            <w:r>
              <w:rPr>
                <w:rFonts w:hint="eastAsia"/>
                <w:sz w:val="18"/>
                <w:vertAlign w:val="superscript"/>
              </w:rPr>
              <w:t>93</w:t>
            </w:r>
            <w:r>
              <w:rPr>
                <w:rFonts w:hint="eastAsia"/>
                <w:sz w:val="18"/>
                <w:vertAlign w:val="superscript"/>
              </w:rPr>
              <w:t>）</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84.9</w:t>
            </w:r>
            <w:r>
              <w:rPr>
                <w:rFonts w:hint="eastAsia"/>
                <w:sz w:val="18"/>
                <w:vertAlign w:val="superscript"/>
              </w:rPr>
              <w:t>（</w:t>
            </w:r>
            <w:r>
              <w:rPr>
                <w:rFonts w:hint="eastAsia"/>
                <w:sz w:val="18"/>
                <w:vertAlign w:val="superscript"/>
              </w:rPr>
              <w:t>93</w:t>
            </w:r>
            <w:r>
              <w:rPr>
                <w:rFonts w:hint="eastAsia"/>
                <w:sz w:val="18"/>
                <w:vertAlign w:val="superscript"/>
              </w:rPr>
              <w:t>）</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93.8</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26.7</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70.1</w:t>
            </w:r>
          </w:p>
        </w:tc>
      </w:tr>
      <w:tr w:rsidR="00000000">
        <w:tc>
          <w:tcPr>
            <w:tcW w:w="1192" w:type="pct"/>
            <w:tcMar>
              <w:left w:w="0" w:type="dxa"/>
              <w:right w:w="0" w:type="dxa"/>
            </w:tcMar>
          </w:tcPr>
          <w:p w:rsidR="00000000" w:rsidRDefault="00902584">
            <w:pPr>
              <w:snapToGrid w:val="0"/>
              <w:spacing w:line="280" w:lineRule="exact"/>
              <w:ind w:left="57"/>
              <w:rPr>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辽</w:t>
            </w:r>
            <w:r>
              <w:rPr>
                <w:sz w:val="18"/>
                <w:szCs w:val="21"/>
              </w:rPr>
              <w:t xml:space="preserve">  </w:t>
            </w:r>
            <w:r>
              <w:rPr>
                <w:sz w:val="18"/>
                <w:szCs w:val="21"/>
              </w:rPr>
              <w:t>宁</w:t>
            </w:r>
            <w:r>
              <w:rPr>
                <w:sz w:val="18"/>
                <w:szCs w:val="21"/>
              </w:rPr>
              <w:t xml:space="preserve">   Liaoning</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90.2</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93.5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97.1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99.4</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53.9</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79.3</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吉</w:t>
            </w:r>
            <w:r>
              <w:rPr>
                <w:sz w:val="18"/>
                <w:szCs w:val="21"/>
              </w:rPr>
              <w:t xml:space="preserve">  </w:t>
            </w:r>
            <w:r>
              <w:rPr>
                <w:sz w:val="18"/>
                <w:szCs w:val="21"/>
              </w:rPr>
              <w:t>林</w:t>
            </w:r>
            <w:r>
              <w:rPr>
                <w:sz w:val="18"/>
                <w:szCs w:val="21"/>
              </w:rPr>
              <w:t xml:space="preserve">   Jilin</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86.8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94</w:t>
            </w:r>
            <w:r>
              <w:rPr>
                <w:rFonts w:hint="eastAsia"/>
                <w:sz w:val="18"/>
              </w:rPr>
              <w:t>07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98.4</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52.1</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81.7</w:t>
            </w:r>
          </w:p>
        </w:tc>
      </w:tr>
      <w:tr w:rsidR="00000000">
        <w:tc>
          <w:tcPr>
            <w:tcW w:w="1192" w:type="pct"/>
            <w:tcMar>
              <w:left w:w="0" w:type="dxa"/>
              <w:right w:w="0" w:type="dxa"/>
            </w:tcMar>
          </w:tcPr>
          <w:p w:rsidR="00000000" w:rsidRDefault="00902584">
            <w:pPr>
              <w:snapToGrid w:val="0"/>
              <w:spacing w:after="120" w:line="280" w:lineRule="exact"/>
              <w:ind w:left="57"/>
              <w:rPr>
                <w:sz w:val="18"/>
                <w:szCs w:val="18"/>
              </w:rPr>
            </w:pPr>
            <w:r>
              <w:rPr>
                <w:sz w:val="18"/>
                <w:szCs w:val="18"/>
              </w:rPr>
              <w:t>黑龙江</w:t>
            </w:r>
            <w:r>
              <w:rPr>
                <w:sz w:val="18"/>
                <w:szCs w:val="18"/>
              </w:rPr>
              <w:t xml:space="preserve">    Heilongjiang</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90.9</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36.2</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98.7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98.5</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43.2</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71.5</w:t>
            </w:r>
          </w:p>
        </w:tc>
      </w:tr>
      <w:tr w:rsidR="00000000">
        <w:tc>
          <w:tcPr>
            <w:tcW w:w="1192" w:type="pct"/>
            <w:tcMar>
              <w:left w:w="0" w:type="dxa"/>
              <w:right w:w="0" w:type="dxa"/>
            </w:tcMar>
          </w:tcPr>
          <w:p w:rsidR="00000000" w:rsidRDefault="00902584">
            <w:pPr>
              <w:snapToGrid w:val="0"/>
              <w:spacing w:line="280" w:lineRule="exact"/>
              <w:ind w:left="57"/>
              <w:rPr>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上</w:t>
            </w:r>
            <w:r>
              <w:rPr>
                <w:sz w:val="18"/>
                <w:szCs w:val="21"/>
              </w:rPr>
              <w:t xml:space="preserve">  </w:t>
            </w:r>
            <w:r>
              <w:rPr>
                <w:sz w:val="18"/>
                <w:szCs w:val="21"/>
              </w:rPr>
              <w:t>海</w:t>
            </w:r>
            <w:r>
              <w:rPr>
                <w:sz w:val="18"/>
                <w:szCs w:val="21"/>
              </w:rPr>
              <w:t xml:space="preserve">   Shanghai</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97.6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99.9</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100.0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100.0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99.8</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100.0</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江</w:t>
            </w:r>
            <w:r>
              <w:rPr>
                <w:sz w:val="18"/>
                <w:szCs w:val="21"/>
              </w:rPr>
              <w:t xml:space="preserve">  </w:t>
            </w:r>
            <w:r>
              <w:rPr>
                <w:sz w:val="18"/>
                <w:szCs w:val="21"/>
              </w:rPr>
              <w:t>苏</w:t>
            </w:r>
            <w:r>
              <w:rPr>
                <w:sz w:val="18"/>
                <w:szCs w:val="21"/>
              </w:rPr>
              <w:t xml:space="preserve">   Jiangsu</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91.9</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63.1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94.6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91.2</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81.3</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98.9</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浙</w:t>
            </w:r>
            <w:r>
              <w:rPr>
                <w:sz w:val="18"/>
                <w:szCs w:val="21"/>
              </w:rPr>
              <w:t xml:space="preserve">  </w:t>
            </w:r>
            <w:r>
              <w:rPr>
                <w:sz w:val="18"/>
                <w:szCs w:val="21"/>
              </w:rPr>
              <w:t>江</w:t>
            </w:r>
            <w:r>
              <w:rPr>
                <w:sz w:val="18"/>
                <w:szCs w:val="21"/>
              </w:rPr>
              <w:t xml:space="preserve">   Zhejing</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95.7</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86.7</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98.7</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安</w:t>
            </w:r>
            <w:r>
              <w:rPr>
                <w:sz w:val="18"/>
                <w:szCs w:val="21"/>
              </w:rPr>
              <w:t xml:space="preserve"> </w:t>
            </w:r>
            <w:r>
              <w:rPr>
                <w:sz w:val="18"/>
                <w:szCs w:val="21"/>
              </w:rPr>
              <w:t xml:space="preserve"> </w:t>
            </w:r>
            <w:r>
              <w:rPr>
                <w:sz w:val="18"/>
                <w:szCs w:val="21"/>
              </w:rPr>
              <w:t>徽</w:t>
            </w:r>
            <w:r>
              <w:rPr>
                <w:sz w:val="18"/>
                <w:szCs w:val="21"/>
              </w:rPr>
              <w:t xml:space="preserve">   Anhui</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91.9</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59.0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85.6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96.1</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56.0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73.9</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福</w:t>
            </w:r>
            <w:r>
              <w:rPr>
                <w:sz w:val="18"/>
                <w:szCs w:val="21"/>
              </w:rPr>
              <w:t xml:space="preserve">  </w:t>
            </w:r>
            <w:r>
              <w:rPr>
                <w:sz w:val="18"/>
                <w:szCs w:val="21"/>
              </w:rPr>
              <w:t>建</w:t>
            </w:r>
            <w:r>
              <w:rPr>
                <w:sz w:val="18"/>
                <w:szCs w:val="21"/>
              </w:rPr>
              <w:t xml:space="preserve">   Fujian</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59.5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93.0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97.0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99.5</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48.3</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89.7</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江</w:t>
            </w:r>
            <w:r>
              <w:rPr>
                <w:sz w:val="18"/>
                <w:szCs w:val="21"/>
              </w:rPr>
              <w:t xml:space="preserve">  </w:t>
            </w:r>
            <w:r>
              <w:rPr>
                <w:sz w:val="18"/>
                <w:szCs w:val="21"/>
              </w:rPr>
              <w:t>西</w:t>
            </w:r>
            <w:r>
              <w:rPr>
                <w:sz w:val="18"/>
                <w:szCs w:val="21"/>
              </w:rPr>
              <w:t xml:space="preserve">   Jiangxi</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90.2</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97.5</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34.6</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74.4</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山</w:t>
            </w:r>
            <w:r>
              <w:rPr>
                <w:sz w:val="18"/>
                <w:szCs w:val="21"/>
              </w:rPr>
              <w:t xml:space="preserve">  </w:t>
            </w:r>
            <w:r>
              <w:rPr>
                <w:sz w:val="18"/>
                <w:szCs w:val="21"/>
              </w:rPr>
              <w:t>东</w:t>
            </w:r>
            <w:r>
              <w:rPr>
                <w:sz w:val="18"/>
                <w:szCs w:val="21"/>
              </w:rPr>
              <w:t xml:space="preserve">   Shandong</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70.0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99.6</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68.7</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96.8</w:t>
            </w:r>
          </w:p>
        </w:tc>
      </w:tr>
      <w:tr w:rsidR="00000000">
        <w:tc>
          <w:tcPr>
            <w:tcW w:w="1192" w:type="pct"/>
            <w:tcMar>
              <w:left w:w="0" w:type="dxa"/>
              <w:right w:w="0" w:type="dxa"/>
            </w:tcMar>
          </w:tcPr>
          <w:p w:rsidR="00000000" w:rsidRDefault="00902584">
            <w:pPr>
              <w:snapToGrid w:val="0"/>
              <w:spacing w:line="280" w:lineRule="exact"/>
              <w:ind w:left="57"/>
              <w:rPr>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河</w:t>
            </w:r>
            <w:r>
              <w:rPr>
                <w:sz w:val="18"/>
                <w:szCs w:val="21"/>
              </w:rPr>
              <w:t xml:space="preserve">  </w:t>
            </w:r>
            <w:r>
              <w:rPr>
                <w:sz w:val="18"/>
                <w:szCs w:val="21"/>
              </w:rPr>
              <w:t>南</w:t>
            </w:r>
            <w:r>
              <w:rPr>
                <w:sz w:val="18"/>
                <w:szCs w:val="21"/>
              </w:rPr>
              <w:t xml:space="preserve">   Henan</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69.3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83.7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w:t>
            </w:r>
            <w:r>
              <w:rPr>
                <w:rFonts w:hint="eastAsia"/>
                <w:sz w:val="18"/>
              </w:rPr>
              <w:t>3.1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97.4</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68.8</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77.7</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湖</w:t>
            </w:r>
            <w:r>
              <w:rPr>
                <w:sz w:val="18"/>
                <w:szCs w:val="21"/>
              </w:rPr>
              <w:t xml:space="preserve">  </w:t>
            </w:r>
            <w:r>
              <w:rPr>
                <w:sz w:val="18"/>
                <w:szCs w:val="21"/>
              </w:rPr>
              <w:t>北</w:t>
            </w:r>
            <w:r>
              <w:rPr>
                <w:sz w:val="18"/>
                <w:szCs w:val="21"/>
              </w:rPr>
              <w:t xml:space="preserve">   Hubei</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86.7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89.2</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92.2</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38.4</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75.7</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湖</w:t>
            </w:r>
            <w:r>
              <w:rPr>
                <w:sz w:val="18"/>
                <w:szCs w:val="21"/>
              </w:rPr>
              <w:t xml:space="preserve">  </w:t>
            </w:r>
            <w:r>
              <w:rPr>
                <w:sz w:val="18"/>
                <w:szCs w:val="21"/>
              </w:rPr>
              <w:t>南</w:t>
            </w:r>
            <w:r>
              <w:rPr>
                <w:sz w:val="18"/>
                <w:szCs w:val="21"/>
              </w:rPr>
              <w:t xml:space="preserve">   Hunan</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41.7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31.3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95.0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32.4</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70.1</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广</w:t>
            </w:r>
            <w:r>
              <w:rPr>
                <w:sz w:val="18"/>
                <w:szCs w:val="21"/>
              </w:rPr>
              <w:t xml:space="preserve">  </w:t>
            </w:r>
            <w:r>
              <w:rPr>
                <w:sz w:val="18"/>
                <w:szCs w:val="21"/>
              </w:rPr>
              <w:t>东</w:t>
            </w:r>
            <w:r>
              <w:rPr>
                <w:sz w:val="18"/>
                <w:szCs w:val="21"/>
              </w:rPr>
              <w:t xml:space="preserve">   Guangdong</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87.7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48.3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93.3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98.0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52.5</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80.5</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广</w:t>
            </w:r>
            <w:r>
              <w:rPr>
                <w:sz w:val="18"/>
                <w:szCs w:val="21"/>
              </w:rPr>
              <w:t xml:space="preserve">  </w:t>
            </w:r>
            <w:r>
              <w:rPr>
                <w:sz w:val="18"/>
                <w:szCs w:val="21"/>
              </w:rPr>
              <w:t>西</w:t>
            </w:r>
            <w:r>
              <w:rPr>
                <w:sz w:val="18"/>
                <w:szCs w:val="21"/>
              </w:rPr>
              <w:t xml:space="preserve">   Guangxi</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84.9</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70.7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94.0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92.6</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23.8</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59.6</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海</w:t>
            </w:r>
            <w:r>
              <w:rPr>
                <w:sz w:val="18"/>
                <w:szCs w:val="21"/>
              </w:rPr>
              <w:t xml:space="preserve">  </w:t>
            </w:r>
            <w:r>
              <w:rPr>
                <w:sz w:val="18"/>
                <w:szCs w:val="21"/>
              </w:rPr>
              <w:t>南</w:t>
            </w:r>
            <w:r>
              <w:rPr>
                <w:sz w:val="18"/>
                <w:szCs w:val="21"/>
              </w:rPr>
              <w:t xml:space="preserve">   Hainan</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85.1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86.0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84.4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83.3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66.7</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78.9</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83.1</w:t>
            </w:r>
          </w:p>
        </w:tc>
      </w:tr>
      <w:tr w:rsidR="00000000">
        <w:tc>
          <w:tcPr>
            <w:tcW w:w="1192" w:type="pct"/>
            <w:tcMar>
              <w:left w:w="0" w:type="dxa"/>
              <w:right w:w="0" w:type="dxa"/>
            </w:tcMar>
          </w:tcPr>
          <w:p w:rsidR="00000000" w:rsidRDefault="00902584">
            <w:pPr>
              <w:snapToGrid w:val="0"/>
              <w:spacing w:line="280" w:lineRule="exact"/>
              <w:ind w:left="57"/>
              <w:rPr>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重</w:t>
            </w:r>
            <w:r>
              <w:rPr>
                <w:sz w:val="18"/>
                <w:szCs w:val="21"/>
              </w:rPr>
              <w:t xml:space="preserve">  </w:t>
            </w:r>
            <w:r>
              <w:rPr>
                <w:sz w:val="18"/>
                <w:szCs w:val="21"/>
              </w:rPr>
              <w:t>庆</w:t>
            </w:r>
            <w:r>
              <w:rPr>
                <w:sz w:val="18"/>
                <w:szCs w:val="21"/>
              </w:rPr>
              <w:t xml:space="preserve">   Chongqing</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57.2</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92.2</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89.5</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41.3</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67.2</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四</w:t>
            </w:r>
            <w:r>
              <w:rPr>
                <w:sz w:val="18"/>
                <w:szCs w:val="21"/>
              </w:rPr>
              <w:t xml:space="preserve">  </w:t>
            </w:r>
            <w:r>
              <w:rPr>
                <w:sz w:val="18"/>
                <w:szCs w:val="21"/>
              </w:rPr>
              <w:t>川</w:t>
            </w:r>
            <w:r>
              <w:rPr>
                <w:sz w:val="18"/>
                <w:szCs w:val="21"/>
              </w:rPr>
              <w:t xml:space="preserve">   Sichuan</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85.6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30.0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86.8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26.5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87.3</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36.0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63.9</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贵</w:t>
            </w:r>
            <w:r>
              <w:rPr>
                <w:sz w:val="18"/>
                <w:szCs w:val="21"/>
              </w:rPr>
              <w:t xml:space="preserve">  </w:t>
            </w:r>
            <w:r>
              <w:rPr>
                <w:sz w:val="18"/>
                <w:szCs w:val="21"/>
              </w:rPr>
              <w:t>州</w:t>
            </w:r>
            <w:r>
              <w:rPr>
                <w:sz w:val="18"/>
                <w:szCs w:val="21"/>
              </w:rPr>
              <w:t xml:space="preserve">   Guizhou</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86.0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85.0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87.1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80.5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75.7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88.4</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19.0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25.8</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云</w:t>
            </w:r>
            <w:r>
              <w:rPr>
                <w:sz w:val="18"/>
                <w:szCs w:val="21"/>
              </w:rPr>
              <w:t xml:space="preserve">  </w:t>
            </w:r>
            <w:r>
              <w:rPr>
                <w:sz w:val="18"/>
                <w:szCs w:val="21"/>
              </w:rPr>
              <w:t>南</w:t>
            </w:r>
            <w:r>
              <w:rPr>
                <w:sz w:val="18"/>
                <w:szCs w:val="21"/>
              </w:rPr>
              <w:t xml:space="preserve">   Yunnan</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80.0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82.0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12.7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85.0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29.6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84.2</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23.</w:t>
            </w:r>
            <w:r>
              <w:rPr>
                <w:rFonts w:hint="eastAsia"/>
                <w:sz w:val="18"/>
              </w:rPr>
              <w:t>3</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48.9</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西</w:t>
            </w:r>
            <w:r>
              <w:rPr>
                <w:sz w:val="18"/>
                <w:szCs w:val="21"/>
              </w:rPr>
              <w:t xml:space="preserve">  </w:t>
            </w:r>
            <w:r>
              <w:rPr>
                <w:sz w:val="18"/>
                <w:szCs w:val="21"/>
              </w:rPr>
              <w:t>藏</w:t>
            </w:r>
            <w:r>
              <w:rPr>
                <w:sz w:val="18"/>
                <w:szCs w:val="21"/>
              </w:rPr>
              <w:t xml:space="preserve">   Tibet</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20.5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71.7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19.5</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62.3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62.7</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3.7</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20.1</w:t>
            </w:r>
          </w:p>
        </w:tc>
      </w:tr>
      <w:tr w:rsidR="00000000">
        <w:tc>
          <w:tcPr>
            <w:tcW w:w="1192" w:type="pct"/>
            <w:tcMar>
              <w:left w:w="0" w:type="dxa"/>
              <w:right w:w="0" w:type="dxa"/>
            </w:tcMar>
          </w:tcPr>
          <w:p w:rsidR="00000000" w:rsidRDefault="00902584">
            <w:pPr>
              <w:snapToGrid w:val="0"/>
              <w:spacing w:line="280" w:lineRule="exact"/>
              <w:ind w:left="57"/>
              <w:rPr>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69"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c>
          <w:tcPr>
            <w:tcW w:w="497" w:type="pct"/>
            <w:tcMar>
              <w:left w:w="0" w:type="dxa"/>
              <w:right w:w="0" w:type="dxa"/>
            </w:tcMar>
          </w:tcPr>
          <w:p w:rsidR="00000000" w:rsidRDefault="00902584">
            <w:pPr>
              <w:snapToGrid w:val="0"/>
              <w:spacing w:line="280" w:lineRule="exact"/>
              <w:ind w:left="57"/>
              <w:rPr>
                <w:rFonts w:hint="eastAsia"/>
                <w:sz w:val="18"/>
                <w:szCs w:val="21"/>
              </w:rPr>
            </w:pP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陕</w:t>
            </w:r>
            <w:r>
              <w:rPr>
                <w:sz w:val="18"/>
                <w:szCs w:val="21"/>
              </w:rPr>
              <w:t xml:space="preserve">  </w:t>
            </w:r>
            <w:r>
              <w:rPr>
                <w:sz w:val="18"/>
                <w:szCs w:val="21"/>
              </w:rPr>
              <w:t>西</w:t>
            </w:r>
            <w:r>
              <w:rPr>
                <w:sz w:val="18"/>
                <w:szCs w:val="21"/>
              </w:rPr>
              <w:t xml:space="preserve">   Shaanxi</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89.7</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90.6</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88.8</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92.0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47.7</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74.0</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甘</w:t>
            </w:r>
            <w:r>
              <w:rPr>
                <w:sz w:val="18"/>
                <w:szCs w:val="21"/>
              </w:rPr>
              <w:t xml:space="preserve">  </w:t>
            </w:r>
            <w:r>
              <w:rPr>
                <w:sz w:val="18"/>
                <w:szCs w:val="21"/>
              </w:rPr>
              <w:t>肃</w:t>
            </w:r>
            <w:r>
              <w:rPr>
                <w:sz w:val="18"/>
                <w:szCs w:val="21"/>
              </w:rPr>
              <w:t xml:space="preserve">   Gansu</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86.3</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82.1</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82.5</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55.3</w:t>
            </w:r>
          </w:p>
        </w:tc>
      </w:tr>
      <w:tr w:rsidR="00000000">
        <w:tc>
          <w:tcPr>
            <w:tcW w:w="1192" w:type="pct"/>
            <w:tcMar>
              <w:left w:w="0" w:type="dxa"/>
              <w:right w:w="0" w:type="dxa"/>
            </w:tcMar>
          </w:tcPr>
          <w:p w:rsidR="00000000" w:rsidRDefault="00902584">
            <w:pPr>
              <w:snapToGrid w:val="0"/>
              <w:spacing w:after="120" w:line="280" w:lineRule="exact"/>
              <w:ind w:left="57"/>
              <w:rPr>
                <w:sz w:val="18"/>
                <w:szCs w:val="21"/>
              </w:rPr>
            </w:pPr>
            <w:r>
              <w:rPr>
                <w:sz w:val="18"/>
                <w:szCs w:val="21"/>
              </w:rPr>
              <w:t>青</w:t>
            </w:r>
            <w:r>
              <w:rPr>
                <w:sz w:val="18"/>
                <w:szCs w:val="21"/>
              </w:rPr>
              <w:t xml:space="preserve">  </w:t>
            </w:r>
            <w:r>
              <w:rPr>
                <w:sz w:val="18"/>
                <w:szCs w:val="21"/>
              </w:rPr>
              <w:t>海</w:t>
            </w:r>
            <w:r>
              <w:rPr>
                <w:sz w:val="18"/>
                <w:szCs w:val="21"/>
              </w:rPr>
              <w:t xml:space="preserve">   Qinghai</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81.0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83.9</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38.0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71.0</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68.4</w:t>
            </w:r>
          </w:p>
        </w:tc>
        <w:tc>
          <w:tcPr>
            <w:tcW w:w="469"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81.0</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21.3</w:t>
            </w:r>
          </w:p>
        </w:tc>
        <w:tc>
          <w:tcPr>
            <w:tcW w:w="497" w:type="pct"/>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38.0</w:t>
            </w:r>
          </w:p>
        </w:tc>
      </w:tr>
      <w:tr w:rsidR="00000000">
        <w:tc>
          <w:tcPr>
            <w:tcW w:w="1192" w:type="pct"/>
            <w:tcBorders>
              <w:bottom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宁</w:t>
            </w:r>
            <w:r>
              <w:rPr>
                <w:sz w:val="18"/>
                <w:szCs w:val="21"/>
              </w:rPr>
              <w:t xml:space="preserve">  </w:t>
            </w:r>
            <w:r>
              <w:rPr>
                <w:sz w:val="18"/>
                <w:szCs w:val="21"/>
              </w:rPr>
              <w:t>夏</w:t>
            </w:r>
            <w:r>
              <w:rPr>
                <w:sz w:val="18"/>
                <w:szCs w:val="21"/>
              </w:rPr>
              <w:t xml:space="preserve">   Ningxia</w:t>
            </w:r>
          </w:p>
        </w:tc>
        <w:tc>
          <w:tcPr>
            <w:tcW w:w="469"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81.5</w:t>
            </w:r>
          </w:p>
        </w:tc>
        <w:tc>
          <w:tcPr>
            <w:tcW w:w="469"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90.2</w:t>
            </w:r>
          </w:p>
        </w:tc>
        <w:tc>
          <w:tcPr>
            <w:tcW w:w="469"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48.6</w:t>
            </w:r>
          </w:p>
        </w:tc>
        <w:tc>
          <w:tcPr>
            <w:tcW w:w="469"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89.8</w:t>
            </w:r>
          </w:p>
        </w:tc>
        <w:tc>
          <w:tcPr>
            <w:tcW w:w="469"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55.3</w:t>
            </w:r>
          </w:p>
        </w:tc>
        <w:tc>
          <w:tcPr>
            <w:tcW w:w="469"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95.7</w:t>
            </w:r>
          </w:p>
        </w:tc>
        <w:tc>
          <w:tcPr>
            <w:tcW w:w="497"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31.5</w:t>
            </w:r>
          </w:p>
        </w:tc>
        <w:tc>
          <w:tcPr>
            <w:tcW w:w="497" w:type="pct"/>
            <w:tcBorders>
              <w:bottom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59.9</w:t>
            </w:r>
          </w:p>
        </w:tc>
      </w:tr>
      <w:tr w:rsidR="00000000">
        <w:tc>
          <w:tcPr>
            <w:tcW w:w="1192" w:type="pct"/>
            <w:tcBorders>
              <w:bottom w:val="single" w:sz="12"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新</w:t>
            </w:r>
            <w:r>
              <w:rPr>
                <w:sz w:val="18"/>
                <w:szCs w:val="21"/>
              </w:rPr>
              <w:t xml:space="preserve">  </w:t>
            </w:r>
            <w:r>
              <w:rPr>
                <w:sz w:val="18"/>
                <w:szCs w:val="21"/>
              </w:rPr>
              <w:t>疆</w:t>
            </w:r>
            <w:r>
              <w:rPr>
                <w:sz w:val="18"/>
                <w:szCs w:val="21"/>
              </w:rPr>
              <w:t xml:space="preserve">   Xinjiang</w:t>
            </w:r>
          </w:p>
        </w:tc>
        <w:tc>
          <w:tcPr>
            <w:tcW w:w="469"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64.9</w:t>
            </w:r>
          </w:p>
        </w:tc>
        <w:tc>
          <w:tcPr>
            <w:tcW w:w="469"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82.7</w:t>
            </w:r>
          </w:p>
        </w:tc>
        <w:tc>
          <w:tcPr>
            <w:tcW w:w="469"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52.0</w:t>
            </w:r>
          </w:p>
        </w:tc>
        <w:tc>
          <w:tcPr>
            <w:tcW w:w="469"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79.0</w:t>
            </w:r>
          </w:p>
        </w:tc>
        <w:tc>
          <w:tcPr>
            <w:tcW w:w="469"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p>
        </w:tc>
        <w:tc>
          <w:tcPr>
            <w:tcW w:w="469"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67.3</w:t>
            </w:r>
          </w:p>
        </w:tc>
        <w:tc>
          <w:tcPr>
            <w:tcW w:w="497"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44.4</w:t>
            </w:r>
          </w:p>
        </w:tc>
        <w:tc>
          <w:tcPr>
            <w:tcW w:w="497" w:type="pct"/>
            <w:tcBorders>
              <w:bottom w:val="single" w:sz="12"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56.6</w:t>
            </w:r>
          </w:p>
        </w:tc>
      </w:tr>
    </w:tbl>
    <w:p w:rsidR="00000000" w:rsidRDefault="00902584">
      <w:pPr>
        <w:pStyle w:val="SingleTxt"/>
        <w:spacing w:before="120" w:after="0"/>
        <w:ind w:left="0" w:right="0"/>
        <w:rPr>
          <w:rFonts w:hAnsi="SimSun"/>
          <w:sz w:val="18"/>
        </w:rPr>
      </w:pPr>
      <w:r>
        <w:rPr>
          <w:rFonts w:ascii="SimHei" w:eastAsia="SimHei" w:hAnsi="SimSun" w:hint="eastAsia"/>
          <w:color w:val="FF0000"/>
          <w:sz w:val="18"/>
        </w:rPr>
        <w:t>注</w:t>
      </w:r>
      <w:r>
        <w:rPr>
          <w:rFonts w:hAnsi="SimSun" w:hint="eastAsia"/>
          <w:sz w:val="18"/>
        </w:rPr>
        <w:t>：</w:t>
      </w:r>
      <w:r>
        <w:rPr>
          <w:rFonts w:hAnsi="SimSun" w:hint="eastAsia"/>
          <w:sz w:val="18"/>
        </w:rPr>
        <w:t>*</w:t>
      </w:r>
      <w:r>
        <w:rPr>
          <w:rFonts w:hAnsi="SimSun" w:hint="eastAsia"/>
          <w:sz w:val="18"/>
        </w:rPr>
        <w:t>表示</w:t>
      </w:r>
      <w:r>
        <w:rPr>
          <w:rFonts w:hAnsi="SimSun" w:hint="eastAsia"/>
          <w:sz w:val="18"/>
        </w:rPr>
        <w:t>1990</w:t>
      </w:r>
      <w:r>
        <w:rPr>
          <w:rFonts w:hAnsi="SimSun" w:hint="eastAsia"/>
          <w:sz w:val="18"/>
        </w:rPr>
        <w:t>年包括住院分娩在内。</w:t>
      </w:r>
    </w:p>
    <w:p w:rsidR="00000000" w:rsidRDefault="00902584">
      <w:pPr>
        <w:pStyle w:val="SingleTxt"/>
        <w:spacing w:after="120"/>
        <w:ind w:left="0" w:right="0"/>
        <w:rPr>
          <w:rFonts w:hAnsi="SimSun"/>
          <w:sz w:val="18"/>
        </w:rPr>
      </w:pPr>
      <w:r>
        <w:rPr>
          <w:rFonts w:hAnsi="SimSun"/>
          <w:sz w:val="18"/>
        </w:rPr>
        <w:t xml:space="preserve">    *indicated data of 1990 covers hospitalized child delivery.</w:t>
      </w:r>
    </w:p>
    <w:p w:rsidR="00000000" w:rsidRDefault="00902584">
      <w:pPr>
        <w:pStyle w:val="SingleTxt"/>
        <w:spacing w:after="240"/>
        <w:rPr>
          <w:rFonts w:ascii="SimHei" w:eastAsia="SimHei" w:hAnsi="SimSun"/>
          <w:color w:val="FF0000"/>
        </w:rPr>
      </w:pPr>
      <w:r>
        <w:rPr>
          <w:rFonts w:hAnsi="SimSun"/>
        </w:rPr>
        <w:br w:type="page"/>
      </w:r>
      <w:r>
        <w:rPr>
          <w:rFonts w:hAnsi="SimSun" w:hint="eastAsia"/>
        </w:rPr>
        <w:t>表十七</w:t>
      </w:r>
      <w:r>
        <w:rPr>
          <w:rFonts w:hAnsi="SimSun"/>
        </w:rPr>
        <w:br/>
      </w:r>
      <w:r>
        <w:rPr>
          <w:rFonts w:ascii="SimHei" w:eastAsia="SimHei" w:hAnsi="SimSun" w:hint="eastAsia"/>
          <w:color w:val="FF0000"/>
        </w:rPr>
        <w:t>1990/2000</w:t>
      </w:r>
      <w:r>
        <w:rPr>
          <w:rFonts w:ascii="SimHei" w:eastAsia="SimHei" w:hAnsi="SimSun" w:hint="eastAsia"/>
          <w:color w:val="FF0000"/>
        </w:rPr>
        <w:t>年各地区婴儿死亡率和孕产妇死亡率</w:t>
      </w:r>
      <w:r>
        <w:rPr>
          <w:rFonts w:ascii="SimHei" w:eastAsia="SimHei" w:hAnsi="SimSun"/>
          <w:color w:val="FF0000"/>
        </w:rPr>
        <w:br/>
      </w:r>
      <w:r>
        <w:rPr>
          <w:rFonts w:ascii="SimHei" w:eastAsia="SimHei" w:hAnsi="SimSun"/>
          <w:b/>
          <w:bCs/>
          <w:color w:val="FF0000"/>
        </w:rPr>
        <w:t>INFANT MORTALITY RATE AND MATERNAL MORTALITY RATE (1990/2000)</w:t>
      </w:r>
    </w:p>
    <w:tbl>
      <w:tblPr>
        <w:tblW w:w="5000" w:type="pct"/>
        <w:tblLook w:val="01E0" w:firstRow="1" w:lastRow="1" w:firstColumn="1" w:lastColumn="1" w:noHBand="0" w:noVBand="0"/>
      </w:tblPr>
      <w:tblGrid>
        <w:gridCol w:w="2374"/>
        <w:gridCol w:w="1246"/>
        <w:gridCol w:w="1248"/>
        <w:gridCol w:w="1249"/>
        <w:gridCol w:w="1249"/>
        <w:gridCol w:w="1249"/>
        <w:gridCol w:w="1247"/>
      </w:tblGrid>
      <w:tr w:rsidR="00000000">
        <w:trPr>
          <w:cantSplit/>
          <w:trHeight w:val="1308"/>
        </w:trPr>
        <w:tc>
          <w:tcPr>
            <w:tcW w:w="1204" w:type="pct"/>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480" w:lineRule="auto"/>
              <w:ind w:left="57"/>
              <w:jc w:val="both"/>
              <w:rPr>
                <w:b/>
                <w:sz w:val="18"/>
                <w:szCs w:val="21"/>
              </w:rPr>
            </w:pPr>
            <w:r>
              <w:rPr>
                <w:b/>
                <w:sz w:val="18"/>
                <w:szCs w:val="21"/>
              </w:rPr>
              <w:t>地</w:t>
            </w:r>
            <w:r>
              <w:rPr>
                <w:b/>
                <w:sz w:val="18"/>
                <w:szCs w:val="21"/>
              </w:rPr>
              <w:t xml:space="preserve">  </w:t>
            </w:r>
            <w:r>
              <w:rPr>
                <w:b/>
                <w:sz w:val="18"/>
                <w:szCs w:val="21"/>
              </w:rPr>
              <w:t>区</w:t>
            </w:r>
            <w:r>
              <w:rPr>
                <w:b/>
                <w:sz w:val="18"/>
                <w:szCs w:val="21"/>
              </w:rPr>
              <w:t>R</w:t>
            </w:r>
            <w:r>
              <w:rPr>
                <w:b/>
                <w:sz w:val="18"/>
                <w:szCs w:val="21"/>
              </w:rPr>
              <w:t>egion</w:t>
            </w:r>
          </w:p>
        </w:tc>
        <w:tc>
          <w:tcPr>
            <w:tcW w:w="1265" w:type="pct"/>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adjustRightInd w:val="0"/>
              <w:spacing w:line="280" w:lineRule="exact"/>
              <w:jc w:val="center"/>
              <w:rPr>
                <w:rFonts w:hint="eastAsia"/>
                <w:b/>
                <w:bCs/>
                <w:sz w:val="18"/>
                <w:szCs w:val="21"/>
              </w:rPr>
            </w:pPr>
            <w:r>
              <w:rPr>
                <w:b/>
                <w:bCs/>
                <w:sz w:val="18"/>
                <w:szCs w:val="21"/>
              </w:rPr>
              <w:t>婴儿死亡率</w:t>
            </w:r>
            <w:r>
              <w:rPr>
                <w:rFonts w:hint="eastAsia"/>
                <w:b/>
                <w:bCs/>
                <w:sz w:val="18"/>
                <w:szCs w:val="21"/>
              </w:rPr>
              <w:t>(</w:t>
            </w:r>
            <w:r>
              <w:rPr>
                <w:rFonts w:ascii="FangSong_GB2312" w:eastAsia="FangSong_GB2312" w:hint="eastAsia"/>
                <w:b/>
                <w:bCs/>
                <w:sz w:val="18"/>
                <w:szCs w:val="21"/>
              </w:rPr>
              <w:t>‰</w:t>
            </w:r>
            <w:r>
              <w:rPr>
                <w:rFonts w:hint="eastAsia"/>
                <w:b/>
                <w:bCs/>
                <w:sz w:val="18"/>
                <w:szCs w:val="21"/>
              </w:rPr>
              <w:t>)</w:t>
            </w:r>
          </w:p>
          <w:p w:rsidR="00000000" w:rsidRDefault="00902584">
            <w:pPr>
              <w:adjustRightInd w:val="0"/>
              <w:spacing w:line="280" w:lineRule="exact"/>
              <w:jc w:val="center"/>
              <w:rPr>
                <w:b/>
                <w:bCs/>
                <w:sz w:val="18"/>
                <w:szCs w:val="21"/>
              </w:rPr>
            </w:pPr>
            <w:r>
              <w:rPr>
                <w:b/>
                <w:sz w:val="18"/>
                <w:szCs w:val="21"/>
              </w:rPr>
              <w:t>Infant Mortality Rate</w:t>
            </w:r>
          </w:p>
        </w:tc>
        <w:tc>
          <w:tcPr>
            <w:tcW w:w="1265" w:type="pct"/>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280" w:lineRule="exact"/>
              <w:jc w:val="center"/>
              <w:rPr>
                <w:rFonts w:hint="eastAsia"/>
                <w:b/>
                <w:spacing w:val="-4"/>
                <w:sz w:val="18"/>
                <w:szCs w:val="21"/>
              </w:rPr>
            </w:pPr>
            <w:r>
              <w:rPr>
                <w:b/>
                <w:spacing w:val="-4"/>
                <w:sz w:val="18"/>
                <w:szCs w:val="21"/>
              </w:rPr>
              <w:t>5</w:t>
            </w:r>
            <w:r>
              <w:rPr>
                <w:b/>
                <w:spacing w:val="-4"/>
                <w:sz w:val="18"/>
                <w:szCs w:val="21"/>
              </w:rPr>
              <w:t>岁以下儿童死亡率</w:t>
            </w:r>
            <w:r>
              <w:rPr>
                <w:rFonts w:hint="eastAsia"/>
                <w:b/>
                <w:spacing w:val="-4"/>
                <w:sz w:val="18"/>
                <w:szCs w:val="21"/>
              </w:rPr>
              <w:t>(</w:t>
            </w:r>
            <w:r>
              <w:rPr>
                <w:rFonts w:ascii="FangSong_GB2312" w:eastAsia="FangSong_GB2312" w:hint="eastAsia"/>
                <w:b/>
                <w:bCs/>
                <w:spacing w:val="-4"/>
                <w:sz w:val="18"/>
                <w:szCs w:val="21"/>
              </w:rPr>
              <w:t>‰</w:t>
            </w:r>
            <w:r>
              <w:rPr>
                <w:rFonts w:hint="eastAsia"/>
                <w:b/>
                <w:spacing w:val="-4"/>
                <w:sz w:val="18"/>
                <w:szCs w:val="21"/>
              </w:rPr>
              <w:t>)</w:t>
            </w:r>
          </w:p>
          <w:p w:rsidR="00000000" w:rsidRDefault="00902584">
            <w:pPr>
              <w:spacing w:line="280" w:lineRule="exact"/>
              <w:jc w:val="center"/>
              <w:rPr>
                <w:b/>
                <w:sz w:val="18"/>
                <w:szCs w:val="21"/>
              </w:rPr>
            </w:pPr>
            <w:r>
              <w:rPr>
                <w:b/>
                <w:sz w:val="18"/>
                <w:szCs w:val="21"/>
              </w:rPr>
              <w:t>Mortality Rate of</w:t>
            </w:r>
          </w:p>
          <w:p w:rsidR="00000000" w:rsidRDefault="00902584">
            <w:pPr>
              <w:spacing w:line="280" w:lineRule="exact"/>
              <w:jc w:val="center"/>
              <w:rPr>
                <w:b/>
                <w:spacing w:val="-4"/>
                <w:sz w:val="18"/>
                <w:szCs w:val="21"/>
              </w:rPr>
            </w:pPr>
            <w:r>
              <w:rPr>
                <w:b/>
                <w:spacing w:val="-4"/>
                <w:sz w:val="18"/>
                <w:szCs w:val="21"/>
              </w:rPr>
              <w:t>Children under Five</w:t>
            </w:r>
          </w:p>
          <w:p w:rsidR="00000000" w:rsidRDefault="00902584">
            <w:pPr>
              <w:adjustRightInd w:val="0"/>
              <w:spacing w:line="280" w:lineRule="exact"/>
              <w:jc w:val="center"/>
              <w:rPr>
                <w:b/>
                <w:sz w:val="18"/>
                <w:szCs w:val="21"/>
              </w:rPr>
            </w:pPr>
            <w:r>
              <w:rPr>
                <w:b/>
                <w:sz w:val="18"/>
                <w:szCs w:val="21"/>
              </w:rPr>
              <w:t>Yesrs old</w:t>
            </w:r>
          </w:p>
        </w:tc>
        <w:tc>
          <w:tcPr>
            <w:tcW w:w="1265" w:type="pct"/>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孕产妇死亡率</w:t>
            </w:r>
            <w:r>
              <w:rPr>
                <w:b/>
                <w:sz w:val="18"/>
                <w:szCs w:val="21"/>
              </w:rPr>
              <w:t>(1/10</w:t>
            </w:r>
            <w:r>
              <w:rPr>
                <w:b/>
                <w:sz w:val="18"/>
                <w:szCs w:val="21"/>
              </w:rPr>
              <w:t>万</w:t>
            </w:r>
            <w:r>
              <w:rPr>
                <w:b/>
                <w:sz w:val="18"/>
                <w:szCs w:val="21"/>
              </w:rPr>
              <w:t>)</w:t>
            </w:r>
          </w:p>
          <w:p w:rsidR="00000000" w:rsidRDefault="00902584">
            <w:pPr>
              <w:adjustRightInd w:val="0"/>
              <w:spacing w:line="280" w:lineRule="exact"/>
              <w:jc w:val="center"/>
              <w:rPr>
                <w:b/>
                <w:sz w:val="18"/>
                <w:szCs w:val="21"/>
              </w:rPr>
            </w:pPr>
            <w:r>
              <w:rPr>
                <w:b/>
                <w:sz w:val="18"/>
                <w:szCs w:val="21"/>
              </w:rPr>
              <w:t>Maternal Mortality Rate (1/100,000)</w:t>
            </w:r>
          </w:p>
        </w:tc>
      </w:tr>
      <w:tr w:rsidR="00000000">
        <w:trPr>
          <w:cantSplit/>
          <w:trHeight w:val="407"/>
        </w:trPr>
        <w:tc>
          <w:tcPr>
            <w:tcW w:w="1204" w:type="pct"/>
            <w:vMerge/>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napToGrid w:val="0"/>
              <w:spacing w:line="480" w:lineRule="auto"/>
              <w:ind w:left="57"/>
              <w:rPr>
                <w:b/>
                <w:sz w:val="18"/>
                <w:szCs w:val="21"/>
              </w:rPr>
            </w:pPr>
          </w:p>
        </w:tc>
        <w:tc>
          <w:tcPr>
            <w:tcW w:w="632"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adjustRightInd w:val="0"/>
              <w:snapToGrid w:val="0"/>
              <w:spacing w:after="120" w:line="280" w:lineRule="exact"/>
              <w:jc w:val="center"/>
              <w:rPr>
                <w:rFonts w:hint="eastAsia"/>
                <w:b/>
                <w:sz w:val="18"/>
              </w:rPr>
            </w:pPr>
            <w:r>
              <w:rPr>
                <w:rFonts w:hint="eastAsia"/>
                <w:b/>
                <w:sz w:val="18"/>
              </w:rPr>
              <w:t>1990</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adjustRightInd w:val="0"/>
              <w:snapToGrid w:val="0"/>
              <w:spacing w:after="120" w:line="280" w:lineRule="exact"/>
              <w:jc w:val="center"/>
              <w:rPr>
                <w:rFonts w:hint="eastAsia"/>
                <w:b/>
                <w:sz w:val="18"/>
              </w:rPr>
            </w:pPr>
            <w:r>
              <w:rPr>
                <w:rFonts w:hint="eastAsia"/>
                <w:b/>
                <w:sz w:val="18"/>
              </w:rPr>
              <w:t>2000</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adjustRightInd w:val="0"/>
              <w:snapToGrid w:val="0"/>
              <w:spacing w:after="120" w:line="280" w:lineRule="exact"/>
              <w:jc w:val="center"/>
              <w:rPr>
                <w:rFonts w:hint="eastAsia"/>
                <w:b/>
                <w:sz w:val="18"/>
              </w:rPr>
            </w:pPr>
            <w:r>
              <w:rPr>
                <w:rFonts w:hint="eastAsia"/>
                <w:b/>
                <w:sz w:val="18"/>
              </w:rPr>
              <w:t>1990</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adjustRightInd w:val="0"/>
              <w:snapToGrid w:val="0"/>
              <w:spacing w:after="120" w:line="280" w:lineRule="exact"/>
              <w:jc w:val="center"/>
              <w:rPr>
                <w:rFonts w:hint="eastAsia"/>
                <w:b/>
                <w:sz w:val="18"/>
              </w:rPr>
            </w:pPr>
            <w:r>
              <w:rPr>
                <w:rFonts w:hint="eastAsia"/>
                <w:b/>
                <w:sz w:val="18"/>
              </w:rPr>
              <w:t>2000</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adjustRightInd w:val="0"/>
              <w:snapToGrid w:val="0"/>
              <w:spacing w:after="120" w:line="280" w:lineRule="exact"/>
              <w:jc w:val="center"/>
              <w:rPr>
                <w:rFonts w:hint="eastAsia"/>
                <w:b/>
                <w:sz w:val="18"/>
              </w:rPr>
            </w:pPr>
            <w:r>
              <w:rPr>
                <w:rFonts w:hint="eastAsia"/>
                <w:b/>
                <w:sz w:val="18"/>
              </w:rPr>
              <w:t>1990</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vAlign w:val="center"/>
          </w:tcPr>
          <w:p w:rsidR="00000000" w:rsidRDefault="00902584">
            <w:pPr>
              <w:adjustRightInd w:val="0"/>
              <w:snapToGrid w:val="0"/>
              <w:spacing w:after="120" w:line="280" w:lineRule="exact"/>
              <w:jc w:val="center"/>
              <w:rPr>
                <w:rFonts w:hint="eastAsia"/>
                <w:b/>
                <w:sz w:val="18"/>
              </w:rPr>
            </w:pPr>
            <w:r>
              <w:rPr>
                <w:rFonts w:hint="eastAsia"/>
                <w:b/>
                <w:sz w:val="18"/>
              </w:rPr>
              <w:t>2000</w:t>
            </w:r>
          </w:p>
        </w:tc>
      </w:tr>
      <w:tr w:rsidR="00000000">
        <w:tc>
          <w:tcPr>
            <w:tcW w:w="1204" w:type="pct"/>
            <w:tcBorders>
              <w:top w:val="single" w:sz="12"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before="120" w:after="120" w:line="280" w:lineRule="exact"/>
              <w:ind w:left="57"/>
              <w:rPr>
                <w:b/>
                <w:sz w:val="18"/>
                <w:szCs w:val="21"/>
              </w:rPr>
            </w:pPr>
            <w:r>
              <w:rPr>
                <w:b/>
                <w:sz w:val="18"/>
                <w:szCs w:val="21"/>
              </w:rPr>
              <w:t>全</w:t>
            </w:r>
            <w:r>
              <w:rPr>
                <w:b/>
                <w:sz w:val="18"/>
                <w:szCs w:val="21"/>
              </w:rPr>
              <w:t xml:space="preserve">  </w:t>
            </w:r>
            <w:r>
              <w:rPr>
                <w:b/>
                <w:sz w:val="18"/>
                <w:szCs w:val="21"/>
              </w:rPr>
              <w:t>国</w:t>
            </w:r>
            <w:r>
              <w:rPr>
                <w:b/>
                <w:sz w:val="18"/>
                <w:szCs w:val="21"/>
              </w:rPr>
              <w:t xml:space="preserve">   National</w:t>
            </w:r>
          </w:p>
        </w:tc>
        <w:tc>
          <w:tcPr>
            <w:tcW w:w="632" w:type="pct"/>
            <w:tcBorders>
              <w:top w:val="single" w:sz="12"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before="120" w:after="120" w:line="280" w:lineRule="exact"/>
              <w:jc w:val="center"/>
              <w:rPr>
                <w:rFonts w:hint="eastAsia"/>
                <w:b/>
                <w:sz w:val="18"/>
              </w:rPr>
            </w:pPr>
            <w:r>
              <w:rPr>
                <w:rFonts w:hint="eastAsia"/>
                <w:b/>
                <w:sz w:val="18"/>
              </w:rPr>
              <w:t>50.2</w:t>
            </w:r>
          </w:p>
        </w:tc>
        <w:tc>
          <w:tcPr>
            <w:tcW w:w="633" w:type="pct"/>
            <w:tcBorders>
              <w:top w:val="single" w:sz="12"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before="120" w:after="120" w:line="280" w:lineRule="exact"/>
              <w:jc w:val="center"/>
              <w:rPr>
                <w:rFonts w:hint="eastAsia"/>
                <w:b/>
                <w:sz w:val="18"/>
              </w:rPr>
            </w:pPr>
            <w:r>
              <w:rPr>
                <w:rFonts w:hint="eastAsia"/>
                <w:b/>
                <w:sz w:val="18"/>
              </w:rPr>
              <w:t>32.2</w:t>
            </w:r>
          </w:p>
        </w:tc>
        <w:tc>
          <w:tcPr>
            <w:tcW w:w="633" w:type="pct"/>
            <w:tcBorders>
              <w:top w:val="single" w:sz="12"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before="120" w:after="120" w:line="280" w:lineRule="exact"/>
              <w:jc w:val="center"/>
              <w:rPr>
                <w:rFonts w:hint="eastAsia"/>
                <w:b/>
                <w:sz w:val="18"/>
              </w:rPr>
            </w:pPr>
            <w:r>
              <w:rPr>
                <w:rFonts w:hint="eastAsia"/>
                <w:b/>
                <w:sz w:val="18"/>
              </w:rPr>
              <w:t>61.0</w:t>
            </w:r>
          </w:p>
        </w:tc>
        <w:tc>
          <w:tcPr>
            <w:tcW w:w="633" w:type="pct"/>
            <w:tcBorders>
              <w:top w:val="single" w:sz="12"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before="120" w:after="120" w:line="280" w:lineRule="exact"/>
              <w:jc w:val="center"/>
              <w:rPr>
                <w:rFonts w:hint="eastAsia"/>
                <w:b/>
                <w:sz w:val="18"/>
              </w:rPr>
            </w:pPr>
            <w:r>
              <w:rPr>
                <w:rFonts w:hint="eastAsia"/>
                <w:b/>
                <w:sz w:val="18"/>
              </w:rPr>
              <w:t>39.7</w:t>
            </w:r>
          </w:p>
        </w:tc>
        <w:tc>
          <w:tcPr>
            <w:tcW w:w="633" w:type="pct"/>
            <w:tcBorders>
              <w:top w:val="single" w:sz="12"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before="120" w:after="120" w:line="280" w:lineRule="exact"/>
              <w:jc w:val="center"/>
              <w:rPr>
                <w:rFonts w:hint="eastAsia"/>
                <w:b/>
                <w:sz w:val="18"/>
              </w:rPr>
            </w:pPr>
            <w:r>
              <w:rPr>
                <w:rFonts w:hint="eastAsia"/>
                <w:b/>
                <w:sz w:val="18"/>
              </w:rPr>
              <w:t>88.9</w:t>
            </w:r>
          </w:p>
        </w:tc>
        <w:tc>
          <w:tcPr>
            <w:tcW w:w="633" w:type="pct"/>
            <w:tcBorders>
              <w:top w:val="single" w:sz="12"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before="120" w:after="120" w:line="280" w:lineRule="exact"/>
              <w:jc w:val="center"/>
              <w:rPr>
                <w:rFonts w:hint="eastAsia"/>
                <w:b/>
                <w:sz w:val="18"/>
              </w:rPr>
            </w:pPr>
            <w:r>
              <w:rPr>
                <w:rFonts w:hint="eastAsia"/>
                <w:b/>
                <w:sz w:val="18"/>
              </w:rPr>
              <w:t>53.0</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sz w:val="18"/>
                <w:szCs w:val="21"/>
              </w:rPr>
            </w:pP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北</w:t>
            </w:r>
            <w:r>
              <w:rPr>
                <w:sz w:val="18"/>
                <w:szCs w:val="21"/>
              </w:rPr>
              <w:t xml:space="preserve">  </w:t>
            </w:r>
            <w:r>
              <w:rPr>
                <w:sz w:val="18"/>
                <w:szCs w:val="21"/>
              </w:rPr>
              <w:t>京</w:t>
            </w:r>
            <w:r>
              <w:rPr>
                <w:sz w:val="18"/>
                <w:szCs w:val="21"/>
              </w:rPr>
              <w:t xml:space="preserve">   Beijing</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11.7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13.7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25.0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9.7</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天</w:t>
            </w:r>
            <w:r>
              <w:rPr>
                <w:sz w:val="18"/>
                <w:szCs w:val="21"/>
              </w:rPr>
              <w:t xml:space="preserve">  </w:t>
            </w:r>
            <w:r>
              <w:rPr>
                <w:sz w:val="18"/>
                <w:szCs w:val="21"/>
              </w:rPr>
              <w:t>津</w:t>
            </w:r>
            <w:r>
              <w:rPr>
                <w:sz w:val="18"/>
                <w:szCs w:val="21"/>
              </w:rPr>
              <w:t xml:space="preserve">   Tianjin</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15.3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18.3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23.4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18.6</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河</w:t>
            </w:r>
            <w:r>
              <w:rPr>
                <w:sz w:val="18"/>
                <w:szCs w:val="21"/>
              </w:rPr>
              <w:t xml:space="preserve">  </w:t>
            </w:r>
            <w:r>
              <w:rPr>
                <w:sz w:val="18"/>
                <w:szCs w:val="21"/>
              </w:rPr>
              <w:t>北</w:t>
            </w:r>
            <w:r>
              <w:rPr>
                <w:sz w:val="18"/>
                <w:szCs w:val="21"/>
              </w:rPr>
              <w:t xml:space="preserve">   Hebei</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36.6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22.6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40.1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24.1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68.6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54.2</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山</w:t>
            </w:r>
            <w:r>
              <w:rPr>
                <w:sz w:val="18"/>
                <w:szCs w:val="21"/>
              </w:rPr>
              <w:t xml:space="preserve">  </w:t>
            </w:r>
            <w:r>
              <w:rPr>
                <w:sz w:val="18"/>
                <w:szCs w:val="21"/>
              </w:rPr>
              <w:t>西</w:t>
            </w:r>
            <w:r>
              <w:rPr>
                <w:sz w:val="18"/>
                <w:szCs w:val="21"/>
              </w:rPr>
              <w:t xml:space="preserve">   Shanxi</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39.1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19.9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45.4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23.3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131.2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53.0</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18"/>
              </w:rPr>
            </w:pPr>
            <w:r>
              <w:rPr>
                <w:sz w:val="18"/>
                <w:szCs w:val="18"/>
              </w:rPr>
              <w:t>内蒙古</w:t>
            </w:r>
            <w:r>
              <w:rPr>
                <w:sz w:val="18"/>
                <w:szCs w:val="18"/>
              </w:rPr>
              <w:t xml:space="preserve">   Inner Mongolia</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57.2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32.3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63.8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35.6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147.7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62.6</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sz w:val="18"/>
                <w:szCs w:val="21"/>
              </w:rPr>
            </w:pP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辽</w:t>
            </w:r>
            <w:r>
              <w:rPr>
                <w:sz w:val="18"/>
                <w:szCs w:val="21"/>
              </w:rPr>
              <w:t xml:space="preserve">  </w:t>
            </w:r>
            <w:r>
              <w:rPr>
                <w:sz w:val="18"/>
                <w:szCs w:val="21"/>
              </w:rPr>
              <w:t>宁</w:t>
            </w:r>
            <w:r>
              <w:rPr>
                <w:sz w:val="18"/>
                <w:szCs w:val="21"/>
              </w:rPr>
              <w:t xml:space="preserve">   Liaoning</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29.8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15.9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30.2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18.2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w:t>
            </w:r>
            <w:r>
              <w:rPr>
                <w:rFonts w:hint="eastAsia"/>
                <w:sz w:val="18"/>
              </w:rPr>
              <w:t>4.8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27.8</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吉</w:t>
            </w:r>
            <w:r>
              <w:rPr>
                <w:sz w:val="18"/>
                <w:szCs w:val="21"/>
              </w:rPr>
              <w:t xml:space="preserve">  </w:t>
            </w:r>
            <w:r>
              <w:rPr>
                <w:sz w:val="18"/>
                <w:szCs w:val="21"/>
              </w:rPr>
              <w:t>林</w:t>
            </w:r>
            <w:r>
              <w:rPr>
                <w:sz w:val="18"/>
                <w:szCs w:val="21"/>
              </w:rPr>
              <w:t xml:space="preserve">   Jilin</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30.7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14.5</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38.9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15.8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sz w:val="18"/>
              </w:rPr>
              <w:t>5</w:t>
            </w:r>
            <w:r>
              <w:rPr>
                <w:rFonts w:hint="eastAsia"/>
                <w:sz w:val="18"/>
              </w:rPr>
              <w:t>8.0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34.7</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18"/>
              </w:rPr>
            </w:pPr>
            <w:r>
              <w:rPr>
                <w:sz w:val="18"/>
                <w:szCs w:val="18"/>
              </w:rPr>
              <w:t>黑龙江</w:t>
            </w:r>
            <w:r>
              <w:rPr>
                <w:sz w:val="18"/>
                <w:szCs w:val="18"/>
              </w:rPr>
              <w:t xml:space="preserve">    Heilongjiang</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45.0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29.2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53.9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36.2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sz w:val="18"/>
              </w:rPr>
              <w:t>5</w:t>
            </w:r>
            <w:r>
              <w:rPr>
                <w:rFonts w:hint="eastAsia"/>
                <w:sz w:val="18"/>
              </w:rPr>
              <w:t>9.9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24.5</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sz w:val="18"/>
                <w:szCs w:val="21"/>
              </w:rPr>
            </w:pP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上</w:t>
            </w:r>
            <w:r>
              <w:rPr>
                <w:sz w:val="18"/>
                <w:szCs w:val="21"/>
              </w:rPr>
              <w:t xml:space="preserve">  </w:t>
            </w:r>
            <w:r>
              <w:rPr>
                <w:sz w:val="18"/>
                <w:szCs w:val="21"/>
              </w:rPr>
              <w:t>海</w:t>
            </w:r>
            <w:r>
              <w:rPr>
                <w:sz w:val="18"/>
                <w:szCs w:val="21"/>
              </w:rPr>
              <w:t xml:space="preserve">   Shanghai</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11.0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15.3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15.3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江</w:t>
            </w:r>
            <w:r>
              <w:rPr>
                <w:sz w:val="18"/>
                <w:szCs w:val="21"/>
              </w:rPr>
              <w:t xml:space="preserve">  </w:t>
            </w:r>
            <w:r>
              <w:rPr>
                <w:sz w:val="18"/>
                <w:szCs w:val="21"/>
              </w:rPr>
              <w:t>苏</w:t>
            </w:r>
            <w:r>
              <w:rPr>
                <w:sz w:val="18"/>
                <w:szCs w:val="21"/>
              </w:rPr>
              <w:t xml:space="preserve">   Jiangsu</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31.2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11.2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38.5</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14.6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50.2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28.5</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浙</w:t>
            </w:r>
            <w:r>
              <w:rPr>
                <w:sz w:val="18"/>
                <w:szCs w:val="21"/>
              </w:rPr>
              <w:t xml:space="preserve">  </w:t>
            </w:r>
            <w:r>
              <w:rPr>
                <w:sz w:val="18"/>
                <w:szCs w:val="21"/>
              </w:rPr>
              <w:t>江</w:t>
            </w:r>
            <w:r>
              <w:rPr>
                <w:sz w:val="18"/>
                <w:szCs w:val="21"/>
              </w:rPr>
              <w:t xml:space="preserve">   Zhejing</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25.0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15.6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26.7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17.4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42.0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19.6</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安</w:t>
            </w:r>
            <w:r>
              <w:rPr>
                <w:sz w:val="18"/>
                <w:szCs w:val="21"/>
              </w:rPr>
              <w:t xml:space="preserve">  </w:t>
            </w:r>
            <w:r>
              <w:rPr>
                <w:sz w:val="18"/>
                <w:szCs w:val="21"/>
              </w:rPr>
              <w:t>徽</w:t>
            </w:r>
            <w:r>
              <w:rPr>
                <w:sz w:val="18"/>
                <w:szCs w:val="21"/>
              </w:rPr>
              <w:t xml:space="preserve">   </w:t>
            </w:r>
            <w:r>
              <w:rPr>
                <w:sz w:val="18"/>
                <w:szCs w:val="21"/>
              </w:rPr>
              <w:t>Anhui</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47.8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29.0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67.6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34.7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100.0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48.4</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福</w:t>
            </w:r>
            <w:r>
              <w:rPr>
                <w:sz w:val="18"/>
                <w:szCs w:val="21"/>
              </w:rPr>
              <w:t xml:space="preserve">  </w:t>
            </w:r>
            <w:r>
              <w:rPr>
                <w:sz w:val="18"/>
                <w:szCs w:val="21"/>
              </w:rPr>
              <w:t>建</w:t>
            </w:r>
            <w:r>
              <w:rPr>
                <w:sz w:val="18"/>
                <w:szCs w:val="21"/>
              </w:rPr>
              <w:t xml:space="preserve">   Fujian</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36.1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20.1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45.7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24.5</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60.0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30.7</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江</w:t>
            </w:r>
            <w:r>
              <w:rPr>
                <w:sz w:val="18"/>
                <w:szCs w:val="21"/>
              </w:rPr>
              <w:t xml:space="preserve">  </w:t>
            </w:r>
            <w:r>
              <w:rPr>
                <w:sz w:val="18"/>
                <w:szCs w:val="21"/>
              </w:rPr>
              <w:t>西</w:t>
            </w:r>
            <w:r>
              <w:rPr>
                <w:sz w:val="18"/>
                <w:szCs w:val="21"/>
              </w:rPr>
              <w:t xml:space="preserve">   Jiangxi</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55.0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34.8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74.0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43.3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108.0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50.0</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山</w:t>
            </w:r>
            <w:r>
              <w:rPr>
                <w:sz w:val="18"/>
                <w:szCs w:val="21"/>
              </w:rPr>
              <w:t xml:space="preserve">  </w:t>
            </w:r>
            <w:r>
              <w:rPr>
                <w:sz w:val="18"/>
                <w:szCs w:val="21"/>
              </w:rPr>
              <w:t>东</w:t>
            </w:r>
            <w:r>
              <w:rPr>
                <w:sz w:val="18"/>
                <w:szCs w:val="21"/>
              </w:rPr>
              <w:t xml:space="preserve">   Shandong</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37.0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18.3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42.7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20.5</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60.8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25.4</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sz w:val="18"/>
                <w:szCs w:val="21"/>
              </w:rPr>
            </w:pP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河</w:t>
            </w:r>
            <w:r>
              <w:rPr>
                <w:sz w:val="18"/>
                <w:szCs w:val="21"/>
              </w:rPr>
              <w:t xml:space="preserve">  </w:t>
            </w:r>
            <w:r>
              <w:rPr>
                <w:sz w:val="18"/>
                <w:szCs w:val="21"/>
              </w:rPr>
              <w:t>南</w:t>
            </w:r>
            <w:r>
              <w:rPr>
                <w:sz w:val="18"/>
                <w:szCs w:val="21"/>
              </w:rPr>
              <w:t xml:space="preserve">   Henan</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46.5</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30.5</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56.2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34.4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100.2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54.2</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湖</w:t>
            </w:r>
            <w:r>
              <w:rPr>
                <w:sz w:val="18"/>
                <w:szCs w:val="21"/>
              </w:rPr>
              <w:t xml:space="preserve">  </w:t>
            </w:r>
            <w:r>
              <w:rPr>
                <w:sz w:val="18"/>
                <w:szCs w:val="21"/>
              </w:rPr>
              <w:t>北</w:t>
            </w:r>
            <w:r>
              <w:rPr>
                <w:sz w:val="18"/>
                <w:szCs w:val="21"/>
              </w:rPr>
              <w:t xml:space="preserve">   Hubei</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39.1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21.9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50.</w:t>
            </w:r>
            <w:r>
              <w:rPr>
                <w:rFonts w:hint="eastAsia"/>
                <w:sz w:val="18"/>
              </w:rPr>
              <w:t>5</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26.8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130.0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47.5</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湖</w:t>
            </w:r>
            <w:r>
              <w:rPr>
                <w:sz w:val="18"/>
                <w:szCs w:val="21"/>
              </w:rPr>
              <w:t xml:space="preserve">  </w:t>
            </w:r>
            <w:r>
              <w:rPr>
                <w:sz w:val="18"/>
                <w:szCs w:val="21"/>
              </w:rPr>
              <w:t>南</w:t>
            </w:r>
            <w:r>
              <w:rPr>
                <w:sz w:val="18"/>
                <w:szCs w:val="21"/>
              </w:rPr>
              <w:t xml:space="preserve">   Hunan</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51.5</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23.7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63.1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28.1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87.4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54.8</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广</w:t>
            </w:r>
            <w:r>
              <w:rPr>
                <w:sz w:val="18"/>
                <w:szCs w:val="21"/>
              </w:rPr>
              <w:t xml:space="preserve">  </w:t>
            </w:r>
            <w:r>
              <w:rPr>
                <w:sz w:val="18"/>
                <w:szCs w:val="21"/>
              </w:rPr>
              <w:t>东</w:t>
            </w:r>
            <w:r>
              <w:rPr>
                <w:sz w:val="18"/>
                <w:szCs w:val="21"/>
              </w:rPr>
              <w:t xml:space="preserve">   Guangdong</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33.6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16.8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42.3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21.7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31.5</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广</w:t>
            </w:r>
            <w:r>
              <w:rPr>
                <w:sz w:val="18"/>
                <w:szCs w:val="21"/>
              </w:rPr>
              <w:t xml:space="preserve">  </w:t>
            </w:r>
            <w:r>
              <w:rPr>
                <w:sz w:val="18"/>
                <w:szCs w:val="21"/>
              </w:rPr>
              <w:t>西</w:t>
            </w:r>
            <w:r>
              <w:rPr>
                <w:sz w:val="18"/>
                <w:szCs w:val="21"/>
              </w:rPr>
              <w:t xml:space="preserve">   Guangxi</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61.3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27.3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77.2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32.2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143.7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60.3</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海</w:t>
            </w:r>
            <w:r>
              <w:rPr>
                <w:sz w:val="18"/>
                <w:szCs w:val="21"/>
              </w:rPr>
              <w:t xml:space="preserve">  </w:t>
            </w:r>
            <w:r>
              <w:rPr>
                <w:sz w:val="18"/>
                <w:szCs w:val="21"/>
              </w:rPr>
              <w:t>南</w:t>
            </w:r>
            <w:r>
              <w:rPr>
                <w:sz w:val="18"/>
                <w:szCs w:val="21"/>
              </w:rPr>
              <w:t xml:space="preserve">   Hainan</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42.8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33.4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51.1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42.2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66.9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45.9</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sz w:val="18"/>
                <w:szCs w:val="21"/>
              </w:rPr>
            </w:pP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重</w:t>
            </w:r>
            <w:r>
              <w:rPr>
                <w:sz w:val="18"/>
                <w:szCs w:val="21"/>
              </w:rPr>
              <w:t xml:space="preserve">  </w:t>
            </w:r>
            <w:r>
              <w:rPr>
                <w:sz w:val="18"/>
                <w:szCs w:val="21"/>
              </w:rPr>
              <w:t>庆</w:t>
            </w:r>
            <w:r>
              <w:rPr>
                <w:sz w:val="18"/>
                <w:szCs w:val="21"/>
              </w:rPr>
              <w:t xml:space="preserve">   Chongqing</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48.9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28.8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62.6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41.3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157.3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86</w:t>
            </w:r>
            <w:r>
              <w:rPr>
                <w:rFonts w:hint="eastAsia"/>
                <w:sz w:val="18"/>
              </w:rPr>
              <w:t>.1</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四</w:t>
            </w:r>
            <w:r>
              <w:rPr>
                <w:sz w:val="18"/>
                <w:szCs w:val="21"/>
              </w:rPr>
              <w:t xml:space="preserve">  </w:t>
            </w:r>
            <w:r>
              <w:rPr>
                <w:sz w:val="18"/>
                <w:szCs w:val="21"/>
              </w:rPr>
              <w:t>川</w:t>
            </w:r>
            <w:r>
              <w:rPr>
                <w:sz w:val="18"/>
                <w:szCs w:val="21"/>
              </w:rPr>
              <w:t xml:space="preserve">   Sichuan</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68.4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43.0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89.3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57.9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160.1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88.2</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贵</w:t>
            </w:r>
            <w:r>
              <w:rPr>
                <w:sz w:val="18"/>
                <w:szCs w:val="21"/>
              </w:rPr>
              <w:t xml:space="preserve">  </w:t>
            </w:r>
            <w:r>
              <w:rPr>
                <w:sz w:val="18"/>
                <w:szCs w:val="21"/>
              </w:rPr>
              <w:t>州</w:t>
            </w:r>
            <w:r>
              <w:rPr>
                <w:sz w:val="18"/>
                <w:szCs w:val="21"/>
              </w:rPr>
              <w:t xml:space="preserve">   Guizhou</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65.1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38.8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98.4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48.8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269.7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141.7</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云</w:t>
            </w:r>
            <w:r>
              <w:rPr>
                <w:sz w:val="18"/>
                <w:szCs w:val="21"/>
              </w:rPr>
              <w:t xml:space="preserve">  </w:t>
            </w:r>
            <w:r>
              <w:rPr>
                <w:sz w:val="18"/>
                <w:szCs w:val="21"/>
              </w:rPr>
              <w:t>南</w:t>
            </w:r>
            <w:r>
              <w:rPr>
                <w:sz w:val="18"/>
                <w:szCs w:val="21"/>
              </w:rPr>
              <w:t xml:space="preserve">   Yunnan</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53.1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33.1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87.3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42.1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191.0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95.5</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西</w:t>
            </w:r>
            <w:r>
              <w:rPr>
                <w:sz w:val="18"/>
                <w:szCs w:val="21"/>
              </w:rPr>
              <w:t xml:space="preserve">  </w:t>
            </w:r>
            <w:r>
              <w:rPr>
                <w:sz w:val="18"/>
                <w:szCs w:val="21"/>
              </w:rPr>
              <w:t>藏</w:t>
            </w:r>
            <w:r>
              <w:rPr>
                <w:sz w:val="18"/>
                <w:szCs w:val="21"/>
              </w:rPr>
              <w:t xml:space="preserve">   Tibet</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91.8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35.3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126.7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57.2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715.8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466.3</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sz w:val="18"/>
                <w:szCs w:val="21"/>
              </w:rPr>
            </w:pP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line="280" w:lineRule="exact"/>
              <w:ind w:left="57"/>
              <w:rPr>
                <w:rFonts w:hint="eastAsia"/>
                <w:sz w:val="18"/>
                <w:szCs w:val="21"/>
              </w:rPr>
            </w:pP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陕</w:t>
            </w:r>
            <w:r>
              <w:rPr>
                <w:sz w:val="18"/>
                <w:szCs w:val="21"/>
              </w:rPr>
              <w:t xml:space="preserve">  </w:t>
            </w:r>
            <w:r>
              <w:rPr>
                <w:sz w:val="18"/>
                <w:szCs w:val="21"/>
              </w:rPr>
              <w:t>西</w:t>
            </w:r>
            <w:r>
              <w:rPr>
                <w:sz w:val="18"/>
                <w:szCs w:val="21"/>
              </w:rPr>
              <w:t xml:space="preserve">   Shaanxi</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45.0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32.4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55.1</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35.6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130.8</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66.3</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甘</w:t>
            </w:r>
            <w:r>
              <w:rPr>
                <w:sz w:val="18"/>
                <w:szCs w:val="21"/>
              </w:rPr>
              <w:t xml:space="preserve">  </w:t>
            </w:r>
            <w:r>
              <w:rPr>
                <w:sz w:val="18"/>
                <w:szCs w:val="21"/>
              </w:rPr>
              <w:t>肃</w:t>
            </w:r>
            <w:r>
              <w:rPr>
                <w:sz w:val="18"/>
                <w:szCs w:val="21"/>
              </w:rPr>
              <w:t xml:space="preserve">   Ga</w:t>
            </w:r>
            <w:r>
              <w:rPr>
                <w:sz w:val="18"/>
                <w:szCs w:val="21"/>
              </w:rPr>
              <w:t>nsu</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55.3</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28.9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68.4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36.0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315.9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108.8</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青</w:t>
            </w:r>
            <w:r>
              <w:rPr>
                <w:sz w:val="18"/>
                <w:szCs w:val="21"/>
              </w:rPr>
              <w:t xml:space="preserve">  </w:t>
            </w:r>
            <w:r>
              <w:rPr>
                <w:sz w:val="18"/>
                <w:szCs w:val="21"/>
              </w:rPr>
              <w:t>海</w:t>
            </w:r>
            <w:r>
              <w:rPr>
                <w:sz w:val="18"/>
                <w:szCs w:val="21"/>
              </w:rPr>
              <w:t xml:space="preserve">   Qinghai</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60.7</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41.0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88.6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51.9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243.0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142.0</w:t>
            </w:r>
          </w:p>
        </w:tc>
      </w:tr>
      <w:tr w:rsidR="00000000">
        <w:tc>
          <w:tcPr>
            <w:tcW w:w="1204"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宁</w:t>
            </w:r>
            <w:r>
              <w:rPr>
                <w:sz w:val="18"/>
                <w:szCs w:val="21"/>
              </w:rPr>
              <w:t xml:space="preserve">  </w:t>
            </w:r>
            <w:r>
              <w:rPr>
                <w:sz w:val="18"/>
                <w:szCs w:val="21"/>
              </w:rPr>
              <w:t>夏</w:t>
            </w:r>
            <w:r>
              <w:rPr>
                <w:sz w:val="18"/>
                <w:szCs w:val="21"/>
              </w:rPr>
              <w:t xml:space="preserve">   Ningxia</w:t>
            </w:r>
          </w:p>
        </w:tc>
        <w:tc>
          <w:tcPr>
            <w:tcW w:w="632"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49.2</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27.4</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57.6</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32.9</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123.0</w:t>
            </w:r>
          </w:p>
        </w:tc>
        <w:tc>
          <w:tcPr>
            <w:tcW w:w="633" w:type="pct"/>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85.8</w:t>
            </w:r>
          </w:p>
        </w:tc>
      </w:tr>
      <w:tr w:rsidR="00000000">
        <w:tc>
          <w:tcPr>
            <w:tcW w:w="1204"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snapToGrid w:val="0"/>
              <w:spacing w:after="120" w:line="280" w:lineRule="exact"/>
              <w:ind w:left="57"/>
              <w:rPr>
                <w:sz w:val="18"/>
                <w:szCs w:val="21"/>
              </w:rPr>
            </w:pPr>
            <w:r>
              <w:rPr>
                <w:sz w:val="18"/>
                <w:szCs w:val="21"/>
              </w:rPr>
              <w:t>新</w:t>
            </w:r>
            <w:r>
              <w:rPr>
                <w:sz w:val="18"/>
                <w:szCs w:val="21"/>
              </w:rPr>
              <w:t xml:space="preserve">  </w:t>
            </w:r>
            <w:r>
              <w:rPr>
                <w:sz w:val="18"/>
                <w:szCs w:val="21"/>
              </w:rPr>
              <w:t>疆</w:t>
            </w:r>
            <w:r>
              <w:rPr>
                <w:sz w:val="18"/>
                <w:szCs w:val="21"/>
              </w:rPr>
              <w:t xml:space="preserve">   Xinjiang</w:t>
            </w:r>
          </w:p>
        </w:tc>
        <w:tc>
          <w:tcPr>
            <w:tcW w:w="632"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69.0</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55.5</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96.0</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65.4</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270.0</w:t>
            </w:r>
          </w:p>
        </w:tc>
        <w:tc>
          <w:tcPr>
            <w:tcW w:w="633" w:type="pct"/>
            <w:tcBorders>
              <w:top w:val="single" w:sz="4" w:space="0" w:color="auto"/>
              <w:left w:val="single" w:sz="4" w:space="0" w:color="auto"/>
              <w:bottom w:val="single" w:sz="12" w:space="0" w:color="auto"/>
              <w:right w:val="single" w:sz="4" w:space="0" w:color="auto"/>
            </w:tcBorders>
            <w:tcMar>
              <w:left w:w="0" w:type="dxa"/>
              <w:right w:w="0" w:type="dxa"/>
            </w:tcMar>
          </w:tcPr>
          <w:p w:rsidR="00000000" w:rsidRDefault="00902584">
            <w:pPr>
              <w:adjustRightInd w:val="0"/>
              <w:snapToGrid w:val="0"/>
              <w:spacing w:after="120" w:line="280" w:lineRule="exact"/>
              <w:jc w:val="center"/>
              <w:rPr>
                <w:rFonts w:hint="eastAsia"/>
                <w:sz w:val="18"/>
              </w:rPr>
            </w:pPr>
            <w:r>
              <w:rPr>
                <w:rFonts w:hint="eastAsia"/>
                <w:sz w:val="18"/>
              </w:rPr>
              <w:t>161.4</w:t>
            </w:r>
          </w:p>
        </w:tc>
      </w:tr>
    </w:tbl>
    <w:p w:rsidR="00000000" w:rsidRDefault="00902584">
      <w:pPr>
        <w:pStyle w:val="SingleTxt"/>
        <w:spacing w:after="120"/>
        <w:rPr>
          <w:rFonts w:hAnsi="SimSun"/>
        </w:rPr>
      </w:pPr>
    </w:p>
    <w:p w:rsidR="00000000" w:rsidRDefault="00902584">
      <w:pPr>
        <w:pStyle w:val="SingleTxt"/>
        <w:spacing w:after="240"/>
        <w:rPr>
          <w:rFonts w:ascii="SimHei" w:eastAsia="SimHei" w:hAnsi="SimSun"/>
          <w:color w:val="FF0000"/>
        </w:rPr>
      </w:pPr>
      <w:r>
        <w:rPr>
          <w:rFonts w:hAnsi="SimSun"/>
        </w:rPr>
        <w:br w:type="page"/>
      </w:r>
      <w:r>
        <w:rPr>
          <w:rFonts w:hAnsi="SimSun" w:hint="eastAsia"/>
        </w:rPr>
        <w:t>表十八</w:t>
      </w:r>
      <w:r>
        <w:rPr>
          <w:rFonts w:hAnsi="SimSun"/>
        </w:rPr>
        <w:br/>
      </w:r>
      <w:r>
        <w:rPr>
          <w:rFonts w:ascii="SimHei" w:eastAsia="SimHei" w:hAnsi="SimSun" w:hint="eastAsia"/>
          <w:color w:val="FF0000"/>
        </w:rPr>
        <w:t>孕产妇死亡率分地区排序（单位：</w:t>
      </w:r>
      <w:r>
        <w:rPr>
          <w:rFonts w:ascii="SimHei" w:eastAsia="SimHei" w:hAnsi="SimSun" w:hint="eastAsia"/>
          <w:color w:val="FF0000"/>
        </w:rPr>
        <w:t>1/10</w:t>
      </w:r>
      <w:r>
        <w:rPr>
          <w:rFonts w:ascii="SimHei" w:eastAsia="SimHei" w:hAnsi="SimSun" w:hint="eastAsia"/>
          <w:color w:val="FF0000"/>
        </w:rPr>
        <w:t>万）</w:t>
      </w:r>
      <w:r>
        <w:rPr>
          <w:rFonts w:ascii="SimHei" w:eastAsia="SimHei" w:hAnsi="SimSun"/>
          <w:color w:val="FF0000"/>
        </w:rPr>
        <w:br/>
      </w:r>
      <w:r>
        <w:rPr>
          <w:rFonts w:ascii="SimHei" w:eastAsia="SimHei" w:hAnsi="SimSun"/>
          <w:b/>
          <w:bCs/>
          <w:color w:val="FF0000"/>
        </w:rPr>
        <w:t>LIST OF ORDER OF MATERNAL MORTALITY RATE BY REG</w:t>
      </w:r>
      <w:r>
        <w:rPr>
          <w:rFonts w:ascii="SimHei" w:eastAsia="SimHei" w:hAnsi="SimSun"/>
          <w:b/>
          <w:bCs/>
          <w:color w:val="FF0000"/>
        </w:rPr>
        <w:t>ION (1/100 000)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3288"/>
        <w:gridCol w:w="1588"/>
        <w:gridCol w:w="2947"/>
        <w:gridCol w:w="1020"/>
      </w:tblGrid>
      <w:tr w:rsidR="00000000">
        <w:tc>
          <w:tcPr>
            <w:tcW w:w="517" w:type="pct"/>
            <w:tcBorders>
              <w:bottom w:val="single" w:sz="12" w:space="0" w:color="auto"/>
            </w:tcBorders>
            <w:tcMar>
              <w:left w:w="0" w:type="dxa"/>
              <w:right w:w="0" w:type="dxa"/>
            </w:tcMar>
            <w:vAlign w:val="center"/>
          </w:tcPr>
          <w:p w:rsidR="00000000" w:rsidRDefault="00902584">
            <w:pPr>
              <w:jc w:val="center"/>
              <w:rPr>
                <w:rFonts w:hint="eastAsia"/>
                <w:b/>
                <w:sz w:val="18"/>
                <w:szCs w:val="21"/>
              </w:rPr>
            </w:pPr>
            <w:r>
              <w:rPr>
                <w:rFonts w:hint="eastAsia"/>
                <w:b/>
                <w:sz w:val="18"/>
                <w:szCs w:val="21"/>
              </w:rPr>
              <w:t>1995</w:t>
            </w:r>
          </w:p>
        </w:tc>
        <w:tc>
          <w:tcPr>
            <w:tcW w:w="1667" w:type="pct"/>
            <w:tcBorders>
              <w:bottom w:val="single" w:sz="12" w:space="0" w:color="auto"/>
            </w:tcBorders>
            <w:tcMar>
              <w:left w:w="0" w:type="dxa"/>
              <w:right w:w="0" w:type="dxa"/>
            </w:tcMar>
            <w:vAlign w:val="center"/>
          </w:tcPr>
          <w:p w:rsidR="00000000" w:rsidRDefault="00902584">
            <w:pPr>
              <w:adjustRightInd w:val="0"/>
              <w:ind w:left="57"/>
              <w:jc w:val="center"/>
              <w:rPr>
                <w:b/>
                <w:bCs/>
                <w:sz w:val="18"/>
                <w:szCs w:val="21"/>
              </w:rPr>
            </w:pPr>
            <w:r>
              <w:rPr>
                <w:b/>
                <w:sz w:val="18"/>
                <w:szCs w:val="21"/>
              </w:rPr>
              <w:t>地</w:t>
            </w:r>
            <w:r>
              <w:rPr>
                <w:b/>
                <w:sz w:val="18"/>
                <w:szCs w:val="21"/>
              </w:rPr>
              <w:t xml:space="preserve">  </w:t>
            </w:r>
            <w:r>
              <w:rPr>
                <w:b/>
                <w:sz w:val="18"/>
                <w:szCs w:val="21"/>
              </w:rPr>
              <w:t>区</w:t>
            </w:r>
            <w:r>
              <w:rPr>
                <w:rFonts w:hint="eastAsia"/>
                <w:b/>
                <w:sz w:val="18"/>
                <w:szCs w:val="21"/>
              </w:rPr>
              <w:t xml:space="preserve">  </w:t>
            </w:r>
            <w:r>
              <w:rPr>
                <w:b/>
                <w:sz w:val="18"/>
                <w:szCs w:val="21"/>
              </w:rPr>
              <w:t>Region</w:t>
            </w:r>
          </w:p>
        </w:tc>
        <w:tc>
          <w:tcPr>
            <w:tcW w:w="805" w:type="pct"/>
            <w:tcBorders>
              <w:bottom w:val="single" w:sz="12" w:space="0" w:color="auto"/>
            </w:tcBorders>
            <w:tcMar>
              <w:left w:w="0" w:type="dxa"/>
              <w:right w:w="0" w:type="dxa"/>
            </w:tcMar>
            <w:vAlign w:val="center"/>
          </w:tcPr>
          <w:p w:rsidR="00000000" w:rsidRDefault="00902584">
            <w:pPr>
              <w:adjustRightInd w:val="0"/>
              <w:ind w:left="57"/>
              <w:jc w:val="center"/>
              <w:rPr>
                <w:b/>
                <w:bCs/>
                <w:sz w:val="18"/>
                <w:szCs w:val="21"/>
              </w:rPr>
            </w:pPr>
            <w:r>
              <w:rPr>
                <w:rFonts w:hint="eastAsia"/>
                <w:b/>
                <w:bCs/>
                <w:sz w:val="18"/>
                <w:szCs w:val="21"/>
              </w:rPr>
              <w:t>名次</w:t>
            </w:r>
            <w:r>
              <w:rPr>
                <w:rFonts w:hint="eastAsia"/>
                <w:b/>
                <w:bCs/>
                <w:sz w:val="18"/>
                <w:szCs w:val="21"/>
              </w:rPr>
              <w:t xml:space="preserve">  O</w:t>
            </w:r>
            <w:r>
              <w:rPr>
                <w:b/>
                <w:bCs/>
                <w:sz w:val="18"/>
                <w:szCs w:val="21"/>
              </w:rPr>
              <w:t>rder</w:t>
            </w:r>
          </w:p>
        </w:tc>
        <w:tc>
          <w:tcPr>
            <w:tcW w:w="1494" w:type="pct"/>
            <w:tcBorders>
              <w:bottom w:val="single" w:sz="12" w:space="0" w:color="auto"/>
            </w:tcBorders>
            <w:tcMar>
              <w:left w:w="0" w:type="dxa"/>
              <w:right w:w="0" w:type="dxa"/>
            </w:tcMar>
            <w:vAlign w:val="center"/>
          </w:tcPr>
          <w:p w:rsidR="00000000" w:rsidRDefault="00902584">
            <w:pPr>
              <w:adjustRightInd w:val="0"/>
              <w:ind w:left="57"/>
              <w:jc w:val="center"/>
              <w:rPr>
                <w:b/>
                <w:sz w:val="18"/>
                <w:szCs w:val="21"/>
              </w:rPr>
            </w:pPr>
            <w:r>
              <w:rPr>
                <w:b/>
                <w:sz w:val="18"/>
                <w:szCs w:val="21"/>
              </w:rPr>
              <w:t>地</w:t>
            </w:r>
            <w:r>
              <w:rPr>
                <w:b/>
                <w:sz w:val="18"/>
                <w:szCs w:val="21"/>
              </w:rPr>
              <w:t xml:space="preserve">  </w:t>
            </w:r>
            <w:r>
              <w:rPr>
                <w:b/>
                <w:sz w:val="18"/>
                <w:szCs w:val="21"/>
              </w:rPr>
              <w:t>区</w:t>
            </w:r>
            <w:r>
              <w:rPr>
                <w:rFonts w:hint="eastAsia"/>
                <w:b/>
                <w:sz w:val="18"/>
                <w:szCs w:val="21"/>
              </w:rPr>
              <w:t xml:space="preserve">  </w:t>
            </w:r>
            <w:r>
              <w:rPr>
                <w:b/>
                <w:sz w:val="18"/>
                <w:szCs w:val="21"/>
              </w:rPr>
              <w:t>Region</w:t>
            </w:r>
          </w:p>
        </w:tc>
        <w:tc>
          <w:tcPr>
            <w:tcW w:w="517" w:type="pct"/>
            <w:tcBorders>
              <w:bottom w:val="single" w:sz="12" w:space="0" w:color="auto"/>
            </w:tcBorders>
            <w:tcMar>
              <w:left w:w="0" w:type="dxa"/>
              <w:right w:w="0" w:type="dxa"/>
            </w:tcMar>
            <w:vAlign w:val="center"/>
          </w:tcPr>
          <w:p w:rsidR="00000000" w:rsidRDefault="00902584">
            <w:pPr>
              <w:adjustRightInd w:val="0"/>
              <w:jc w:val="center"/>
              <w:rPr>
                <w:rFonts w:hint="eastAsia"/>
                <w:b/>
                <w:sz w:val="18"/>
                <w:szCs w:val="21"/>
              </w:rPr>
            </w:pPr>
            <w:r>
              <w:rPr>
                <w:b/>
                <w:bCs/>
                <w:sz w:val="18"/>
                <w:szCs w:val="21"/>
              </w:rPr>
              <w:t>2000</w:t>
            </w:r>
            <w:r>
              <w:rPr>
                <w:rFonts w:hint="eastAsia"/>
                <w:b/>
                <w:bCs/>
                <w:sz w:val="18"/>
                <w:szCs w:val="21"/>
              </w:rPr>
              <w:t>年</w:t>
            </w:r>
          </w:p>
        </w:tc>
      </w:tr>
      <w:tr w:rsidR="00000000">
        <w:tc>
          <w:tcPr>
            <w:tcW w:w="517" w:type="pct"/>
            <w:tcBorders>
              <w:top w:val="single" w:sz="12" w:space="0" w:color="auto"/>
            </w:tcBorders>
            <w:tcMar>
              <w:left w:w="0" w:type="dxa"/>
              <w:right w:w="0" w:type="dxa"/>
            </w:tcMar>
            <w:vAlign w:val="center"/>
          </w:tcPr>
          <w:p w:rsidR="00000000" w:rsidRDefault="00902584">
            <w:pPr>
              <w:jc w:val="center"/>
              <w:rPr>
                <w:rFonts w:hint="eastAsia"/>
                <w:sz w:val="18"/>
                <w:szCs w:val="21"/>
              </w:rPr>
            </w:pPr>
            <w:r>
              <w:rPr>
                <w:rFonts w:hint="eastAsia"/>
                <w:sz w:val="18"/>
                <w:szCs w:val="21"/>
              </w:rPr>
              <w:t>16.9</w:t>
            </w:r>
          </w:p>
        </w:tc>
        <w:tc>
          <w:tcPr>
            <w:tcW w:w="1667" w:type="pct"/>
            <w:tcBorders>
              <w:top w:val="single" w:sz="12" w:space="0" w:color="auto"/>
            </w:tcBorders>
            <w:tcMar>
              <w:left w:w="0" w:type="dxa"/>
              <w:right w:w="0" w:type="dxa"/>
            </w:tcMar>
            <w:vAlign w:val="center"/>
          </w:tcPr>
          <w:p w:rsidR="00000000" w:rsidRDefault="00902584">
            <w:pPr>
              <w:adjustRightInd w:val="0"/>
              <w:ind w:left="57"/>
              <w:rPr>
                <w:sz w:val="18"/>
                <w:szCs w:val="21"/>
              </w:rPr>
            </w:pPr>
            <w:r>
              <w:rPr>
                <w:rFonts w:hint="eastAsia"/>
                <w:sz w:val="18"/>
                <w:szCs w:val="21"/>
              </w:rPr>
              <w:t>上海</w:t>
            </w:r>
            <w:r>
              <w:rPr>
                <w:rFonts w:hint="eastAsia"/>
                <w:sz w:val="18"/>
                <w:szCs w:val="21"/>
              </w:rPr>
              <w:t xml:space="preserve">    S</w:t>
            </w:r>
            <w:r>
              <w:rPr>
                <w:sz w:val="18"/>
                <w:szCs w:val="21"/>
              </w:rPr>
              <w:t>hanghai</w:t>
            </w:r>
          </w:p>
        </w:tc>
        <w:tc>
          <w:tcPr>
            <w:tcW w:w="805" w:type="pct"/>
            <w:tcBorders>
              <w:top w:val="single" w:sz="12" w:space="0" w:color="auto"/>
            </w:tcBorders>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w:t>
            </w:r>
          </w:p>
        </w:tc>
        <w:tc>
          <w:tcPr>
            <w:tcW w:w="1494" w:type="pct"/>
            <w:tcBorders>
              <w:top w:val="single" w:sz="12" w:space="0" w:color="auto"/>
            </w:tcBorders>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上海</w:t>
            </w:r>
            <w:r>
              <w:rPr>
                <w:rFonts w:hint="eastAsia"/>
                <w:sz w:val="18"/>
                <w:szCs w:val="21"/>
              </w:rPr>
              <w:t xml:space="preserve">    S</w:t>
            </w:r>
            <w:r>
              <w:rPr>
                <w:sz w:val="18"/>
                <w:szCs w:val="21"/>
              </w:rPr>
              <w:t>hanghai</w:t>
            </w:r>
          </w:p>
        </w:tc>
        <w:tc>
          <w:tcPr>
            <w:tcW w:w="517" w:type="pct"/>
            <w:tcBorders>
              <w:top w:val="single" w:sz="12" w:space="0" w:color="auto"/>
            </w:tcBorders>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9.6</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18.6</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天津</w:t>
            </w:r>
            <w:r>
              <w:rPr>
                <w:rFonts w:hint="eastAsia"/>
                <w:sz w:val="18"/>
                <w:szCs w:val="21"/>
              </w:rPr>
              <w:t xml:space="preserve">    T</w:t>
            </w:r>
            <w:r>
              <w:rPr>
                <w:sz w:val="18"/>
                <w:szCs w:val="21"/>
              </w:rPr>
              <w:t>ianjin</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北京</w:t>
            </w:r>
            <w:r>
              <w:rPr>
                <w:sz w:val="18"/>
                <w:szCs w:val="21"/>
              </w:rPr>
              <w:t xml:space="preserve">    Beijing</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9.7</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22.3</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北京</w:t>
            </w:r>
            <w:r>
              <w:rPr>
                <w:sz w:val="18"/>
                <w:szCs w:val="21"/>
              </w:rPr>
              <w:t xml:space="preserve">    Beijing</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3</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天津</w:t>
            </w:r>
            <w:r>
              <w:rPr>
                <w:rFonts w:hint="eastAsia"/>
                <w:sz w:val="18"/>
                <w:szCs w:val="21"/>
              </w:rPr>
              <w:t xml:space="preserve">    T</w:t>
            </w:r>
            <w:r>
              <w:rPr>
                <w:sz w:val="18"/>
                <w:szCs w:val="21"/>
              </w:rPr>
              <w:t>ianjin</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18.3</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23.7</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浙江</w:t>
            </w:r>
            <w:r>
              <w:rPr>
                <w:sz w:val="18"/>
                <w:szCs w:val="21"/>
              </w:rPr>
              <w:t xml:space="preserve">    Zhejiang</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4</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浙江</w:t>
            </w:r>
            <w:r>
              <w:rPr>
                <w:sz w:val="18"/>
                <w:szCs w:val="21"/>
              </w:rPr>
              <w:t xml:space="preserve">    Zhejiang</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19.6</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31.5</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山东</w:t>
            </w:r>
            <w:r>
              <w:rPr>
                <w:sz w:val="18"/>
                <w:szCs w:val="21"/>
              </w:rPr>
              <w:t xml:space="preserve">    Shandong</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5</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黑龙江</w:t>
            </w:r>
            <w:r>
              <w:rPr>
                <w:sz w:val="18"/>
                <w:szCs w:val="21"/>
              </w:rPr>
              <w:t xml:space="preserve"> </w:t>
            </w:r>
            <w:r>
              <w:rPr>
                <w:sz w:val="18"/>
                <w:szCs w:val="21"/>
              </w:rPr>
              <w:t xml:space="preserve"> Heilongjiang</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24.5</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36.3</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江苏</w:t>
            </w:r>
            <w:r>
              <w:rPr>
                <w:sz w:val="18"/>
                <w:szCs w:val="21"/>
              </w:rPr>
              <w:t xml:space="preserve">    Jiangsu</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6</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山东</w:t>
            </w:r>
            <w:r>
              <w:rPr>
                <w:sz w:val="18"/>
                <w:szCs w:val="21"/>
              </w:rPr>
              <w:t xml:space="preserve">    Shandong</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25.4</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39.4</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黑龙江</w:t>
            </w:r>
            <w:r>
              <w:rPr>
                <w:sz w:val="18"/>
                <w:szCs w:val="21"/>
              </w:rPr>
              <w:t xml:space="preserve">  Heilongjiang</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7</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辽宁</w:t>
            </w:r>
            <w:r>
              <w:rPr>
                <w:sz w:val="18"/>
                <w:szCs w:val="21"/>
              </w:rPr>
              <w:t xml:space="preserve">    Liaoning</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27.8</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40.8</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福建</w:t>
            </w:r>
            <w:r>
              <w:rPr>
                <w:sz w:val="18"/>
                <w:szCs w:val="21"/>
              </w:rPr>
              <w:t xml:space="preserve">    Fujian</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8</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江苏</w:t>
            </w:r>
            <w:r>
              <w:rPr>
                <w:sz w:val="18"/>
                <w:szCs w:val="21"/>
              </w:rPr>
              <w:t xml:space="preserve">    Jiangsu</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28.3</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42.4</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海南</w:t>
            </w:r>
            <w:r>
              <w:rPr>
                <w:sz w:val="18"/>
                <w:szCs w:val="21"/>
              </w:rPr>
              <w:t xml:space="preserve">    Hainan</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9</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福建</w:t>
            </w:r>
            <w:r>
              <w:rPr>
                <w:sz w:val="18"/>
                <w:szCs w:val="21"/>
              </w:rPr>
              <w:t xml:space="preserve">    Fujian</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30.7</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44.6</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吉林</w:t>
            </w:r>
            <w:r>
              <w:rPr>
                <w:sz w:val="18"/>
                <w:szCs w:val="21"/>
              </w:rPr>
              <w:t xml:space="preserve">    Jilin</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10</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广东</w:t>
            </w:r>
            <w:r>
              <w:rPr>
                <w:sz w:val="18"/>
                <w:szCs w:val="21"/>
              </w:rPr>
              <w:t xml:space="preserve">    Guangdong</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31.5</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45.6</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辽宁</w:t>
            </w:r>
            <w:r>
              <w:rPr>
                <w:sz w:val="18"/>
                <w:szCs w:val="21"/>
              </w:rPr>
              <w:t xml:space="preserve">    Liaoning</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11</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吉林</w:t>
            </w:r>
            <w:r>
              <w:rPr>
                <w:sz w:val="18"/>
                <w:szCs w:val="21"/>
              </w:rPr>
              <w:t xml:space="preserve">  </w:t>
            </w:r>
            <w:r>
              <w:rPr>
                <w:sz w:val="18"/>
                <w:szCs w:val="21"/>
              </w:rPr>
              <w:t xml:space="preserve">  Jilin</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34.7</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45.8</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江西</w:t>
            </w:r>
            <w:r>
              <w:rPr>
                <w:sz w:val="18"/>
                <w:szCs w:val="21"/>
              </w:rPr>
              <w:t xml:space="preserve">    Jiangxi</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12</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海南</w:t>
            </w:r>
            <w:r>
              <w:rPr>
                <w:sz w:val="18"/>
                <w:szCs w:val="21"/>
              </w:rPr>
              <w:t xml:space="preserve">    Hainan</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44.3</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46.4</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广西</w:t>
            </w:r>
            <w:r>
              <w:rPr>
                <w:sz w:val="18"/>
                <w:szCs w:val="21"/>
              </w:rPr>
              <w:t xml:space="preserve">    Guangxi</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13</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湖北</w:t>
            </w:r>
            <w:r>
              <w:rPr>
                <w:sz w:val="18"/>
                <w:szCs w:val="21"/>
              </w:rPr>
              <w:t xml:space="preserve">    Hubei</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47.5</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53.1</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广东</w:t>
            </w:r>
            <w:r>
              <w:rPr>
                <w:sz w:val="18"/>
                <w:szCs w:val="21"/>
              </w:rPr>
              <w:t xml:space="preserve">    Guangdong</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14</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安徽</w:t>
            </w:r>
            <w:r>
              <w:rPr>
                <w:sz w:val="18"/>
                <w:szCs w:val="21"/>
              </w:rPr>
              <w:t xml:space="preserve">    Anhui</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48.4</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55.7</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河南</w:t>
            </w:r>
            <w:r>
              <w:rPr>
                <w:sz w:val="18"/>
                <w:szCs w:val="21"/>
              </w:rPr>
              <w:t xml:space="preserve">    Henan</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15</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江西</w:t>
            </w:r>
            <w:r>
              <w:rPr>
                <w:sz w:val="18"/>
                <w:szCs w:val="21"/>
              </w:rPr>
              <w:t xml:space="preserve">    Jiangxi</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50.0</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59.3</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湖南</w:t>
            </w:r>
            <w:r>
              <w:rPr>
                <w:sz w:val="18"/>
                <w:szCs w:val="21"/>
              </w:rPr>
              <w:t xml:space="preserve">    Hunan</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16</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山西</w:t>
            </w:r>
            <w:r>
              <w:rPr>
                <w:sz w:val="18"/>
                <w:szCs w:val="21"/>
              </w:rPr>
              <w:t xml:space="preserve">    Shanxi</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53.0</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61.8</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河北</w:t>
            </w:r>
            <w:r>
              <w:rPr>
                <w:sz w:val="18"/>
                <w:szCs w:val="21"/>
              </w:rPr>
              <w:t xml:space="preserve">    Hebei</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17</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河南</w:t>
            </w:r>
            <w:r>
              <w:rPr>
                <w:sz w:val="18"/>
                <w:szCs w:val="21"/>
              </w:rPr>
              <w:t xml:space="preserve">    Henan</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54.2</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64</w:t>
            </w:r>
            <w:r>
              <w:rPr>
                <w:rFonts w:hint="eastAsia"/>
                <w:sz w:val="18"/>
                <w:szCs w:val="21"/>
              </w:rPr>
              <w:t>.3</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安徽</w:t>
            </w:r>
            <w:r>
              <w:rPr>
                <w:sz w:val="18"/>
                <w:szCs w:val="21"/>
              </w:rPr>
              <w:t xml:space="preserve">    Anhui</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18</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河北</w:t>
            </w:r>
            <w:r>
              <w:rPr>
                <w:sz w:val="18"/>
                <w:szCs w:val="21"/>
              </w:rPr>
              <w:t xml:space="preserve">    Hebei</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54.2</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78.8</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陕西</w:t>
            </w:r>
            <w:r>
              <w:rPr>
                <w:sz w:val="18"/>
                <w:szCs w:val="21"/>
              </w:rPr>
              <w:t xml:space="preserve">    Shaanxi</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19</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湖南</w:t>
            </w:r>
            <w:r>
              <w:rPr>
                <w:sz w:val="18"/>
                <w:szCs w:val="21"/>
              </w:rPr>
              <w:t xml:space="preserve">    Hunan</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54.8</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82.1</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湖北</w:t>
            </w:r>
            <w:r>
              <w:rPr>
                <w:sz w:val="18"/>
                <w:szCs w:val="21"/>
              </w:rPr>
              <w:t xml:space="preserve">    Hubei</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20</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广西</w:t>
            </w:r>
            <w:r>
              <w:rPr>
                <w:sz w:val="18"/>
                <w:szCs w:val="21"/>
              </w:rPr>
              <w:t xml:space="preserve">    Guangxi</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60.3</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93.3</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重庆</w:t>
            </w:r>
            <w:r>
              <w:rPr>
                <w:sz w:val="18"/>
                <w:szCs w:val="21"/>
              </w:rPr>
              <w:t xml:space="preserve">    Chongqing</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21</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内蒙古</w:t>
            </w:r>
            <w:r>
              <w:rPr>
                <w:sz w:val="18"/>
                <w:szCs w:val="21"/>
              </w:rPr>
              <w:t xml:space="preserve">  Inner Mongolia</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62.6</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98.7</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山西</w:t>
            </w:r>
            <w:r>
              <w:rPr>
                <w:sz w:val="18"/>
                <w:szCs w:val="21"/>
              </w:rPr>
              <w:t xml:space="preserve">    Shaangxi</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22</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陕西</w:t>
            </w:r>
            <w:r>
              <w:rPr>
                <w:sz w:val="18"/>
                <w:szCs w:val="21"/>
              </w:rPr>
              <w:t xml:space="preserve">    Shaanxi</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66.3</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108.1</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宁夏</w:t>
            </w:r>
            <w:r>
              <w:rPr>
                <w:sz w:val="18"/>
                <w:szCs w:val="21"/>
              </w:rPr>
              <w:t xml:space="preserve">    Ningxia</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23</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宁夏</w:t>
            </w:r>
            <w:r>
              <w:rPr>
                <w:sz w:val="18"/>
                <w:szCs w:val="21"/>
              </w:rPr>
              <w:t xml:space="preserve">    Ningxia</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85.8</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118.</w:t>
            </w:r>
            <w:r>
              <w:rPr>
                <w:rFonts w:hint="eastAsia"/>
                <w:sz w:val="18"/>
                <w:szCs w:val="21"/>
              </w:rPr>
              <w:t>8</w:t>
            </w:r>
          </w:p>
        </w:tc>
        <w:tc>
          <w:tcPr>
            <w:tcW w:w="1667"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内蒙古</w:t>
            </w:r>
            <w:r>
              <w:rPr>
                <w:sz w:val="18"/>
                <w:szCs w:val="21"/>
              </w:rPr>
              <w:t xml:space="preserve">  Inner Mongolia</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24</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重庆</w:t>
            </w:r>
            <w:r>
              <w:rPr>
                <w:sz w:val="18"/>
                <w:szCs w:val="21"/>
              </w:rPr>
              <w:t xml:space="preserve">    Chongqing</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86.1</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120.0</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四川</w:t>
            </w:r>
            <w:r>
              <w:rPr>
                <w:sz w:val="18"/>
                <w:szCs w:val="21"/>
              </w:rPr>
              <w:t xml:space="preserve">    Sichuan</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25</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四川</w:t>
            </w:r>
            <w:r>
              <w:rPr>
                <w:sz w:val="18"/>
                <w:szCs w:val="21"/>
              </w:rPr>
              <w:t xml:space="preserve">    Sichuan</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88.2</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141.3</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甘肃</w:t>
            </w:r>
            <w:r>
              <w:rPr>
                <w:sz w:val="18"/>
                <w:szCs w:val="21"/>
              </w:rPr>
              <w:t xml:space="preserve">    Gansu</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26</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云南</w:t>
            </w:r>
            <w:r>
              <w:rPr>
                <w:sz w:val="18"/>
                <w:szCs w:val="21"/>
              </w:rPr>
              <w:t xml:space="preserve">    Yunnan</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95.3</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158.2</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贵州</w:t>
            </w:r>
            <w:r>
              <w:rPr>
                <w:sz w:val="18"/>
                <w:szCs w:val="21"/>
              </w:rPr>
              <w:t xml:space="preserve">    Guizhou</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27</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甘肃</w:t>
            </w:r>
            <w:r>
              <w:rPr>
                <w:sz w:val="18"/>
                <w:szCs w:val="21"/>
              </w:rPr>
              <w:t xml:space="preserve">    Gansu</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108.8</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191.0</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云南</w:t>
            </w:r>
            <w:r>
              <w:rPr>
                <w:sz w:val="18"/>
                <w:szCs w:val="21"/>
              </w:rPr>
              <w:t xml:space="preserve">    Yunnan</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28</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青海</w:t>
            </w:r>
            <w:r>
              <w:rPr>
                <w:sz w:val="18"/>
                <w:szCs w:val="21"/>
              </w:rPr>
              <w:t xml:space="preserve">    Qinghai</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142.0</w:t>
            </w:r>
          </w:p>
        </w:tc>
      </w:tr>
      <w:tr w:rsidR="00000000">
        <w:tc>
          <w:tcPr>
            <w:tcW w:w="517" w:type="pct"/>
            <w:tcMar>
              <w:left w:w="0" w:type="dxa"/>
              <w:right w:w="0" w:type="dxa"/>
            </w:tcMar>
            <w:vAlign w:val="center"/>
          </w:tcPr>
          <w:p w:rsidR="00000000" w:rsidRDefault="00902584">
            <w:pPr>
              <w:jc w:val="center"/>
              <w:rPr>
                <w:rFonts w:hint="eastAsia"/>
                <w:sz w:val="18"/>
                <w:szCs w:val="21"/>
              </w:rPr>
            </w:pPr>
            <w:r>
              <w:rPr>
                <w:rFonts w:hint="eastAsia"/>
                <w:sz w:val="18"/>
                <w:szCs w:val="21"/>
              </w:rPr>
              <w:t>217.7</w:t>
            </w:r>
          </w:p>
        </w:tc>
        <w:tc>
          <w:tcPr>
            <w:tcW w:w="1667" w:type="pct"/>
            <w:tcMar>
              <w:left w:w="0" w:type="dxa"/>
              <w:right w:w="0" w:type="dxa"/>
            </w:tcMar>
            <w:vAlign w:val="center"/>
          </w:tcPr>
          <w:p w:rsidR="00000000" w:rsidRDefault="00902584">
            <w:pPr>
              <w:adjustRightInd w:val="0"/>
              <w:ind w:left="57"/>
              <w:rPr>
                <w:sz w:val="18"/>
                <w:szCs w:val="21"/>
              </w:rPr>
            </w:pPr>
            <w:r>
              <w:rPr>
                <w:rFonts w:hint="eastAsia"/>
                <w:sz w:val="18"/>
                <w:szCs w:val="21"/>
              </w:rPr>
              <w:t>青海</w:t>
            </w:r>
            <w:r>
              <w:rPr>
                <w:sz w:val="18"/>
                <w:szCs w:val="21"/>
              </w:rPr>
              <w:t xml:space="preserve">    Qinghai</w:t>
            </w:r>
          </w:p>
        </w:tc>
        <w:tc>
          <w:tcPr>
            <w:tcW w:w="805" w:type="pct"/>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29</w:t>
            </w:r>
          </w:p>
        </w:tc>
        <w:tc>
          <w:tcPr>
            <w:tcW w:w="1494" w:type="pct"/>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贵州</w:t>
            </w:r>
            <w:r>
              <w:rPr>
                <w:sz w:val="18"/>
                <w:szCs w:val="21"/>
              </w:rPr>
              <w:t xml:space="preserve">    Guizhou</w:t>
            </w:r>
          </w:p>
        </w:tc>
        <w:tc>
          <w:tcPr>
            <w:tcW w:w="517" w:type="pct"/>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156.</w:t>
            </w:r>
            <w:r>
              <w:rPr>
                <w:rFonts w:hint="eastAsia"/>
                <w:bCs/>
                <w:sz w:val="18"/>
                <w:szCs w:val="21"/>
              </w:rPr>
              <w:t>4</w:t>
            </w:r>
          </w:p>
        </w:tc>
      </w:tr>
      <w:tr w:rsidR="00000000">
        <w:tc>
          <w:tcPr>
            <w:tcW w:w="517" w:type="pct"/>
            <w:tcBorders>
              <w:bottom w:val="single" w:sz="4" w:space="0" w:color="auto"/>
            </w:tcBorders>
            <w:tcMar>
              <w:left w:w="0" w:type="dxa"/>
              <w:right w:w="0" w:type="dxa"/>
            </w:tcMar>
            <w:vAlign w:val="center"/>
          </w:tcPr>
          <w:p w:rsidR="00000000" w:rsidRDefault="00902584">
            <w:pPr>
              <w:jc w:val="center"/>
              <w:rPr>
                <w:rFonts w:hint="eastAsia"/>
                <w:sz w:val="18"/>
                <w:szCs w:val="21"/>
              </w:rPr>
            </w:pPr>
            <w:r>
              <w:rPr>
                <w:rFonts w:hint="eastAsia"/>
                <w:sz w:val="18"/>
                <w:szCs w:val="21"/>
              </w:rPr>
              <w:t>260.0</w:t>
            </w:r>
          </w:p>
        </w:tc>
        <w:tc>
          <w:tcPr>
            <w:tcW w:w="1667" w:type="pct"/>
            <w:tcBorders>
              <w:bottom w:val="single" w:sz="4" w:space="0" w:color="auto"/>
            </w:tcBorders>
            <w:tcMar>
              <w:left w:w="0" w:type="dxa"/>
              <w:right w:w="0" w:type="dxa"/>
            </w:tcMar>
            <w:vAlign w:val="center"/>
          </w:tcPr>
          <w:p w:rsidR="00000000" w:rsidRDefault="00902584">
            <w:pPr>
              <w:adjustRightInd w:val="0"/>
              <w:ind w:left="57"/>
              <w:rPr>
                <w:sz w:val="18"/>
                <w:szCs w:val="21"/>
              </w:rPr>
            </w:pPr>
            <w:r>
              <w:rPr>
                <w:rFonts w:hint="eastAsia"/>
                <w:sz w:val="18"/>
                <w:szCs w:val="21"/>
              </w:rPr>
              <w:t>新疆</w:t>
            </w:r>
            <w:r>
              <w:rPr>
                <w:sz w:val="18"/>
                <w:szCs w:val="21"/>
              </w:rPr>
              <w:t xml:space="preserve">    Xinjiang</w:t>
            </w:r>
          </w:p>
        </w:tc>
        <w:tc>
          <w:tcPr>
            <w:tcW w:w="805" w:type="pct"/>
            <w:tcBorders>
              <w:bottom w:val="single" w:sz="4" w:space="0" w:color="auto"/>
            </w:tcBorders>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30</w:t>
            </w:r>
          </w:p>
        </w:tc>
        <w:tc>
          <w:tcPr>
            <w:tcW w:w="1494" w:type="pct"/>
            <w:tcBorders>
              <w:bottom w:val="single" w:sz="4" w:space="0" w:color="auto"/>
            </w:tcBorders>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新疆</w:t>
            </w:r>
            <w:r>
              <w:rPr>
                <w:sz w:val="18"/>
                <w:szCs w:val="21"/>
              </w:rPr>
              <w:t xml:space="preserve">    Xinjiang</w:t>
            </w:r>
          </w:p>
        </w:tc>
        <w:tc>
          <w:tcPr>
            <w:tcW w:w="517" w:type="pct"/>
            <w:tcBorders>
              <w:bottom w:val="single" w:sz="4" w:space="0" w:color="auto"/>
            </w:tcBorders>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161.4</w:t>
            </w:r>
          </w:p>
        </w:tc>
      </w:tr>
      <w:tr w:rsidR="00000000">
        <w:tc>
          <w:tcPr>
            <w:tcW w:w="517" w:type="pct"/>
            <w:tcBorders>
              <w:bottom w:val="single" w:sz="12" w:space="0" w:color="auto"/>
            </w:tcBorders>
            <w:tcMar>
              <w:left w:w="0" w:type="dxa"/>
              <w:right w:w="0" w:type="dxa"/>
            </w:tcMar>
            <w:vAlign w:val="center"/>
          </w:tcPr>
          <w:p w:rsidR="00000000" w:rsidRDefault="00902584">
            <w:pPr>
              <w:jc w:val="center"/>
              <w:rPr>
                <w:rFonts w:hint="eastAsia"/>
                <w:sz w:val="18"/>
                <w:szCs w:val="21"/>
              </w:rPr>
            </w:pPr>
            <w:r>
              <w:rPr>
                <w:rFonts w:hint="eastAsia"/>
                <w:sz w:val="18"/>
                <w:szCs w:val="21"/>
              </w:rPr>
              <w:t>326.4</w:t>
            </w:r>
          </w:p>
        </w:tc>
        <w:tc>
          <w:tcPr>
            <w:tcW w:w="1667" w:type="pct"/>
            <w:tcBorders>
              <w:bottom w:val="single" w:sz="12" w:space="0" w:color="auto"/>
            </w:tcBorders>
            <w:tcMar>
              <w:left w:w="0" w:type="dxa"/>
              <w:right w:w="0" w:type="dxa"/>
            </w:tcMar>
            <w:vAlign w:val="center"/>
          </w:tcPr>
          <w:p w:rsidR="00000000" w:rsidRDefault="00902584">
            <w:pPr>
              <w:adjustRightInd w:val="0"/>
              <w:ind w:left="57"/>
              <w:rPr>
                <w:sz w:val="18"/>
                <w:szCs w:val="21"/>
              </w:rPr>
            </w:pPr>
            <w:r>
              <w:rPr>
                <w:rFonts w:hint="eastAsia"/>
                <w:sz w:val="18"/>
                <w:szCs w:val="21"/>
              </w:rPr>
              <w:t>西藏</w:t>
            </w:r>
            <w:r>
              <w:rPr>
                <w:sz w:val="18"/>
                <w:szCs w:val="21"/>
              </w:rPr>
              <w:t xml:space="preserve">   Tibet</w:t>
            </w:r>
          </w:p>
        </w:tc>
        <w:tc>
          <w:tcPr>
            <w:tcW w:w="805" w:type="pct"/>
            <w:tcBorders>
              <w:bottom w:val="single" w:sz="12" w:space="0" w:color="auto"/>
            </w:tcBorders>
            <w:tcMar>
              <w:left w:w="0" w:type="dxa"/>
              <w:right w:w="0" w:type="dxa"/>
            </w:tcMar>
            <w:vAlign w:val="center"/>
          </w:tcPr>
          <w:p w:rsidR="00000000" w:rsidRDefault="00902584">
            <w:pPr>
              <w:adjustRightInd w:val="0"/>
              <w:ind w:left="57"/>
              <w:jc w:val="center"/>
              <w:rPr>
                <w:rFonts w:hint="eastAsia"/>
                <w:bCs/>
                <w:sz w:val="18"/>
                <w:szCs w:val="21"/>
              </w:rPr>
            </w:pPr>
            <w:r>
              <w:rPr>
                <w:rFonts w:hint="eastAsia"/>
                <w:bCs/>
                <w:sz w:val="18"/>
                <w:szCs w:val="21"/>
              </w:rPr>
              <w:t>31</w:t>
            </w:r>
          </w:p>
        </w:tc>
        <w:tc>
          <w:tcPr>
            <w:tcW w:w="1494" w:type="pct"/>
            <w:tcBorders>
              <w:bottom w:val="single" w:sz="12" w:space="0" w:color="auto"/>
            </w:tcBorders>
            <w:tcMar>
              <w:left w:w="0" w:type="dxa"/>
              <w:right w:w="0" w:type="dxa"/>
            </w:tcMar>
            <w:vAlign w:val="center"/>
          </w:tcPr>
          <w:p w:rsidR="00000000" w:rsidRDefault="00902584">
            <w:pPr>
              <w:adjustRightInd w:val="0"/>
              <w:ind w:left="57"/>
              <w:rPr>
                <w:rFonts w:hint="eastAsia"/>
                <w:sz w:val="18"/>
                <w:szCs w:val="21"/>
              </w:rPr>
            </w:pPr>
            <w:r>
              <w:rPr>
                <w:rFonts w:hint="eastAsia"/>
                <w:sz w:val="18"/>
                <w:szCs w:val="21"/>
              </w:rPr>
              <w:t>西藏</w:t>
            </w:r>
            <w:r>
              <w:rPr>
                <w:sz w:val="18"/>
                <w:szCs w:val="21"/>
              </w:rPr>
              <w:t xml:space="preserve">   Tibet</w:t>
            </w:r>
          </w:p>
        </w:tc>
        <w:tc>
          <w:tcPr>
            <w:tcW w:w="517" w:type="pct"/>
            <w:tcBorders>
              <w:bottom w:val="single" w:sz="12" w:space="0" w:color="auto"/>
            </w:tcBorders>
            <w:tcMar>
              <w:left w:w="0" w:type="dxa"/>
              <w:right w:w="0" w:type="dxa"/>
            </w:tcMar>
            <w:vAlign w:val="center"/>
          </w:tcPr>
          <w:p w:rsidR="00000000" w:rsidRDefault="00902584">
            <w:pPr>
              <w:adjustRightInd w:val="0"/>
              <w:jc w:val="center"/>
              <w:rPr>
                <w:rFonts w:hint="eastAsia"/>
                <w:bCs/>
                <w:sz w:val="18"/>
                <w:szCs w:val="21"/>
              </w:rPr>
            </w:pPr>
            <w:r>
              <w:rPr>
                <w:rFonts w:hint="eastAsia"/>
                <w:bCs/>
                <w:sz w:val="18"/>
                <w:szCs w:val="21"/>
              </w:rPr>
              <w:t>466.3</w:t>
            </w:r>
          </w:p>
        </w:tc>
      </w:tr>
    </w:tbl>
    <w:p w:rsidR="00000000" w:rsidRDefault="00902584">
      <w:pPr>
        <w:pStyle w:val="SingleTxt"/>
        <w:spacing w:after="120"/>
        <w:rPr>
          <w:rFonts w:hAnsi="SimSun"/>
        </w:rPr>
      </w:pPr>
    </w:p>
    <w:p w:rsidR="00000000" w:rsidRDefault="00902584">
      <w:pPr>
        <w:pStyle w:val="SingleTxt"/>
        <w:spacing w:after="240"/>
        <w:rPr>
          <w:rFonts w:hAnsi="SimSun"/>
        </w:rPr>
      </w:pPr>
      <w:r>
        <w:rPr>
          <w:rFonts w:hAnsi="SimSun"/>
        </w:rPr>
        <w:br w:type="page"/>
      </w:r>
      <w:r>
        <w:rPr>
          <w:rFonts w:hAnsi="SimSun" w:hint="eastAsia"/>
        </w:rPr>
        <w:t>表十九</w:t>
      </w:r>
      <w:r>
        <w:rPr>
          <w:rFonts w:hAnsi="SimSun"/>
        </w:rPr>
        <w:br/>
      </w:r>
      <w:r>
        <w:rPr>
          <w:rFonts w:ascii="SimHei" w:eastAsia="SimHei" w:hAnsi="SimSun" w:hint="eastAsia"/>
          <w:color w:val="FF0000"/>
        </w:rPr>
        <w:t>到</w:t>
      </w:r>
      <w:r>
        <w:rPr>
          <w:rFonts w:ascii="SimHei" w:eastAsia="SimHei" w:hAnsi="SimSun" w:hint="eastAsia"/>
          <w:color w:val="FF0000"/>
        </w:rPr>
        <w:t>2000</w:t>
      </w:r>
      <w:r>
        <w:rPr>
          <w:rFonts w:ascii="SimHei" w:eastAsia="SimHei" w:hAnsi="SimSun" w:hint="eastAsia"/>
          <w:color w:val="FF0000"/>
        </w:rPr>
        <w:t>年底农村自来水覆盖率及农村卫生厕所普及率分地区排序</w:t>
      </w:r>
      <w:r>
        <w:rPr>
          <w:rFonts w:ascii="SimHei" w:eastAsia="SimHei" w:hAnsi="SimSun"/>
          <w:color w:val="FF0000"/>
        </w:rPr>
        <w:br/>
      </w:r>
      <w:r>
        <w:rPr>
          <w:rFonts w:ascii="SimHei" w:eastAsia="SimHei" w:hAnsi="SimSun"/>
          <w:b/>
          <w:bCs/>
          <w:color w:val="FF0000"/>
        </w:rPr>
        <w:t>COVERAGE OF POPULATION BY TAP WATER AND LIST OF ORDER OF RURAL LATRINE COVERAGE BY REGION BY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
        <w:gridCol w:w="3061"/>
        <w:gridCol w:w="1700"/>
        <w:gridCol w:w="3061"/>
        <w:gridCol w:w="1020"/>
      </w:tblGrid>
      <w:tr w:rsidR="00000000">
        <w:trPr>
          <w:trHeight w:val="874"/>
        </w:trPr>
        <w:tc>
          <w:tcPr>
            <w:tcW w:w="2069" w:type="pct"/>
            <w:gridSpan w:val="2"/>
            <w:tcBorders>
              <w:bottom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农村卫生厕所普及率</w:t>
            </w:r>
          </w:p>
          <w:p w:rsidR="00000000" w:rsidRDefault="00902584">
            <w:pPr>
              <w:spacing w:line="280" w:lineRule="exact"/>
              <w:jc w:val="center"/>
              <w:rPr>
                <w:b/>
                <w:sz w:val="18"/>
                <w:szCs w:val="21"/>
              </w:rPr>
            </w:pPr>
            <w:r>
              <w:rPr>
                <w:b/>
                <w:sz w:val="18"/>
                <w:szCs w:val="21"/>
              </w:rPr>
              <w:t>Coverage of rural popula</w:t>
            </w:r>
            <w:r>
              <w:rPr>
                <w:b/>
                <w:sz w:val="18"/>
                <w:szCs w:val="21"/>
              </w:rPr>
              <w:t>tion By Latrine</w:t>
            </w:r>
          </w:p>
        </w:tc>
        <w:tc>
          <w:tcPr>
            <w:tcW w:w="862" w:type="pct"/>
            <w:tcBorders>
              <w:bottom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名次</w:t>
            </w:r>
          </w:p>
          <w:p w:rsidR="00000000" w:rsidRDefault="00902584">
            <w:pPr>
              <w:adjustRightInd w:val="0"/>
              <w:spacing w:line="280" w:lineRule="exact"/>
              <w:jc w:val="center"/>
              <w:rPr>
                <w:b/>
                <w:bCs/>
                <w:sz w:val="18"/>
                <w:szCs w:val="21"/>
              </w:rPr>
            </w:pPr>
            <w:r>
              <w:rPr>
                <w:b/>
                <w:sz w:val="18"/>
                <w:szCs w:val="21"/>
              </w:rPr>
              <w:t>Order</w:t>
            </w:r>
          </w:p>
        </w:tc>
        <w:tc>
          <w:tcPr>
            <w:tcW w:w="2069" w:type="pct"/>
            <w:gridSpan w:val="2"/>
            <w:tcBorders>
              <w:bottom w:val="single" w:sz="4" w:space="0" w:color="auto"/>
            </w:tcBorders>
            <w:tcMar>
              <w:left w:w="0" w:type="dxa"/>
              <w:right w:w="0" w:type="dxa"/>
            </w:tcMar>
            <w:vAlign w:val="center"/>
          </w:tcPr>
          <w:p w:rsidR="00000000" w:rsidRDefault="00902584">
            <w:pPr>
              <w:spacing w:line="280" w:lineRule="exact"/>
              <w:jc w:val="center"/>
              <w:rPr>
                <w:b/>
                <w:sz w:val="18"/>
                <w:szCs w:val="21"/>
              </w:rPr>
            </w:pPr>
            <w:r>
              <w:rPr>
                <w:b/>
                <w:sz w:val="18"/>
                <w:szCs w:val="21"/>
              </w:rPr>
              <w:t>农村自来水覆盖率</w:t>
            </w:r>
          </w:p>
          <w:p w:rsidR="00000000" w:rsidRDefault="00902584">
            <w:pPr>
              <w:adjustRightInd w:val="0"/>
              <w:spacing w:line="280" w:lineRule="exact"/>
              <w:jc w:val="center"/>
              <w:rPr>
                <w:b/>
                <w:sz w:val="18"/>
                <w:szCs w:val="21"/>
              </w:rPr>
            </w:pPr>
            <w:r>
              <w:rPr>
                <w:b/>
                <w:sz w:val="18"/>
                <w:szCs w:val="21"/>
              </w:rPr>
              <w:t>Coverage of Population by Tap Water</w:t>
            </w:r>
          </w:p>
        </w:tc>
      </w:tr>
      <w:tr w:rsidR="00000000">
        <w:trPr>
          <w:trHeight w:val="223"/>
        </w:trPr>
        <w:tc>
          <w:tcPr>
            <w:tcW w:w="517" w:type="pct"/>
            <w:tcBorders>
              <w:bottom w:val="single" w:sz="12" w:space="0" w:color="auto"/>
            </w:tcBorders>
            <w:tcMar>
              <w:left w:w="0" w:type="dxa"/>
              <w:right w:w="0" w:type="dxa"/>
            </w:tcMar>
            <w:vAlign w:val="center"/>
          </w:tcPr>
          <w:p w:rsidR="00000000" w:rsidRDefault="00902584">
            <w:pPr>
              <w:spacing w:after="120" w:line="280" w:lineRule="exact"/>
              <w:jc w:val="center"/>
              <w:rPr>
                <w:rFonts w:hint="eastAsia"/>
                <w:b/>
                <w:sz w:val="18"/>
                <w:szCs w:val="21"/>
              </w:rPr>
            </w:pPr>
            <w:r>
              <w:rPr>
                <w:rFonts w:hint="eastAsia"/>
                <w:b/>
                <w:sz w:val="18"/>
                <w:szCs w:val="21"/>
              </w:rPr>
              <w:t>％</w:t>
            </w:r>
          </w:p>
        </w:tc>
        <w:tc>
          <w:tcPr>
            <w:tcW w:w="1552"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rFonts w:hint="eastAsia"/>
                <w:b/>
                <w:sz w:val="18"/>
                <w:szCs w:val="21"/>
              </w:rPr>
              <w:t>地区</w:t>
            </w:r>
            <w:r>
              <w:rPr>
                <w:rFonts w:hint="eastAsia"/>
                <w:b/>
                <w:sz w:val="18"/>
                <w:szCs w:val="21"/>
              </w:rPr>
              <w:t xml:space="preserve">  </w:t>
            </w:r>
            <w:r>
              <w:rPr>
                <w:b/>
                <w:sz w:val="18"/>
                <w:szCs w:val="21"/>
              </w:rPr>
              <w:t>Region</w:t>
            </w:r>
          </w:p>
        </w:tc>
        <w:tc>
          <w:tcPr>
            <w:tcW w:w="862"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p>
        </w:tc>
        <w:tc>
          <w:tcPr>
            <w:tcW w:w="1552" w:type="pct"/>
            <w:tcBorders>
              <w:bottom w:val="single" w:sz="12" w:space="0" w:color="auto"/>
            </w:tcBorders>
            <w:tcMar>
              <w:left w:w="0" w:type="dxa"/>
              <w:right w:w="0" w:type="dxa"/>
            </w:tcMar>
            <w:vAlign w:val="center"/>
          </w:tcPr>
          <w:p w:rsidR="00000000" w:rsidRDefault="00902584">
            <w:pPr>
              <w:spacing w:after="120" w:line="280" w:lineRule="exact"/>
              <w:jc w:val="center"/>
              <w:rPr>
                <w:b/>
                <w:sz w:val="18"/>
                <w:szCs w:val="21"/>
              </w:rPr>
            </w:pPr>
            <w:r>
              <w:rPr>
                <w:rFonts w:hint="eastAsia"/>
                <w:b/>
                <w:sz w:val="18"/>
                <w:szCs w:val="21"/>
              </w:rPr>
              <w:t>地区</w:t>
            </w:r>
            <w:r>
              <w:rPr>
                <w:b/>
                <w:sz w:val="18"/>
                <w:szCs w:val="21"/>
              </w:rPr>
              <w:t xml:space="preserve">  Region</w:t>
            </w:r>
          </w:p>
        </w:tc>
        <w:tc>
          <w:tcPr>
            <w:tcW w:w="517" w:type="pct"/>
            <w:tcBorders>
              <w:bottom w:val="single" w:sz="12" w:space="0" w:color="auto"/>
            </w:tcBorders>
            <w:tcMar>
              <w:left w:w="0" w:type="dxa"/>
              <w:right w:w="0" w:type="dxa"/>
            </w:tcMar>
            <w:vAlign w:val="center"/>
          </w:tcPr>
          <w:p w:rsidR="00000000" w:rsidRDefault="00902584">
            <w:pPr>
              <w:spacing w:after="120" w:line="280" w:lineRule="exact"/>
              <w:jc w:val="center"/>
              <w:rPr>
                <w:rFonts w:hint="eastAsia"/>
                <w:b/>
                <w:sz w:val="18"/>
                <w:szCs w:val="21"/>
              </w:rPr>
            </w:pPr>
            <w:r>
              <w:rPr>
                <w:rFonts w:hint="eastAsia"/>
                <w:b/>
                <w:sz w:val="18"/>
                <w:szCs w:val="21"/>
              </w:rPr>
              <w:t>％</w:t>
            </w:r>
          </w:p>
        </w:tc>
      </w:tr>
      <w:tr w:rsidR="00000000">
        <w:trPr>
          <w:trHeight w:val="479"/>
        </w:trPr>
        <w:tc>
          <w:tcPr>
            <w:tcW w:w="517" w:type="pct"/>
            <w:tcBorders>
              <w:top w:val="single" w:sz="12" w:space="0" w:color="auto"/>
            </w:tcBorders>
            <w:tcMar>
              <w:left w:w="0" w:type="dxa"/>
              <w:right w:w="0" w:type="dxa"/>
            </w:tcMar>
            <w:vAlign w:val="center"/>
          </w:tcPr>
          <w:p w:rsidR="00000000" w:rsidRDefault="00902584">
            <w:pPr>
              <w:snapToGrid w:val="0"/>
              <w:spacing w:after="120" w:line="280" w:lineRule="exact"/>
              <w:jc w:val="center"/>
              <w:rPr>
                <w:rFonts w:hint="eastAsia"/>
                <w:b/>
                <w:sz w:val="18"/>
                <w:szCs w:val="21"/>
              </w:rPr>
            </w:pPr>
            <w:r>
              <w:rPr>
                <w:rFonts w:hint="eastAsia"/>
                <w:b/>
                <w:sz w:val="18"/>
                <w:szCs w:val="21"/>
              </w:rPr>
              <w:t>44.84</w:t>
            </w:r>
          </w:p>
        </w:tc>
        <w:tc>
          <w:tcPr>
            <w:tcW w:w="1552" w:type="pct"/>
            <w:tcBorders>
              <w:top w:val="single" w:sz="12" w:space="0" w:color="auto"/>
            </w:tcBorders>
            <w:tcMar>
              <w:left w:w="0" w:type="dxa"/>
              <w:right w:w="0" w:type="dxa"/>
            </w:tcMar>
            <w:vAlign w:val="center"/>
          </w:tcPr>
          <w:p w:rsidR="00000000" w:rsidRDefault="00902584">
            <w:pPr>
              <w:snapToGrid w:val="0"/>
              <w:spacing w:after="120" w:line="280" w:lineRule="exact"/>
              <w:ind w:left="57"/>
              <w:jc w:val="center"/>
              <w:rPr>
                <w:b/>
                <w:sz w:val="18"/>
                <w:szCs w:val="21"/>
              </w:rPr>
            </w:pPr>
            <w:r>
              <w:rPr>
                <w:rFonts w:hint="eastAsia"/>
                <w:b/>
                <w:sz w:val="18"/>
                <w:szCs w:val="21"/>
              </w:rPr>
              <w:t>全国平均数</w:t>
            </w:r>
            <w:r>
              <w:rPr>
                <w:b/>
                <w:sz w:val="18"/>
                <w:szCs w:val="21"/>
              </w:rPr>
              <w:br/>
            </w:r>
            <w:r>
              <w:rPr>
                <w:rFonts w:hint="eastAsia"/>
                <w:b/>
                <w:sz w:val="18"/>
                <w:szCs w:val="21"/>
              </w:rPr>
              <w:t>N</w:t>
            </w:r>
            <w:r>
              <w:rPr>
                <w:b/>
                <w:sz w:val="18"/>
                <w:szCs w:val="21"/>
              </w:rPr>
              <w:t>ational Average</w:t>
            </w:r>
          </w:p>
        </w:tc>
        <w:tc>
          <w:tcPr>
            <w:tcW w:w="862" w:type="pct"/>
            <w:tcBorders>
              <w:top w:val="single" w:sz="12" w:space="0" w:color="auto"/>
            </w:tcBorders>
            <w:tcMar>
              <w:left w:w="0" w:type="dxa"/>
              <w:right w:w="0" w:type="dxa"/>
            </w:tcMar>
            <w:vAlign w:val="center"/>
          </w:tcPr>
          <w:p w:rsidR="00000000" w:rsidRDefault="00902584">
            <w:pPr>
              <w:snapToGrid w:val="0"/>
              <w:spacing w:after="120" w:line="280" w:lineRule="exact"/>
              <w:jc w:val="center"/>
              <w:rPr>
                <w:b/>
                <w:sz w:val="18"/>
                <w:szCs w:val="21"/>
              </w:rPr>
            </w:pPr>
          </w:p>
        </w:tc>
        <w:tc>
          <w:tcPr>
            <w:tcW w:w="1552" w:type="pct"/>
            <w:tcBorders>
              <w:top w:val="single" w:sz="12" w:space="0" w:color="auto"/>
            </w:tcBorders>
            <w:tcMar>
              <w:left w:w="0" w:type="dxa"/>
              <w:right w:w="0" w:type="dxa"/>
            </w:tcMar>
            <w:vAlign w:val="center"/>
          </w:tcPr>
          <w:p w:rsidR="00000000" w:rsidRDefault="00902584">
            <w:pPr>
              <w:snapToGrid w:val="0"/>
              <w:spacing w:after="120" w:line="280" w:lineRule="exact"/>
              <w:ind w:left="57"/>
              <w:jc w:val="center"/>
              <w:rPr>
                <w:rFonts w:hint="eastAsia"/>
                <w:b/>
                <w:sz w:val="18"/>
                <w:szCs w:val="21"/>
              </w:rPr>
            </w:pPr>
            <w:r>
              <w:rPr>
                <w:rFonts w:hint="eastAsia"/>
                <w:b/>
                <w:sz w:val="18"/>
                <w:szCs w:val="21"/>
              </w:rPr>
              <w:t>全国平均数</w:t>
            </w:r>
            <w:r>
              <w:rPr>
                <w:b/>
                <w:sz w:val="18"/>
                <w:szCs w:val="21"/>
              </w:rPr>
              <w:br/>
            </w:r>
            <w:r>
              <w:rPr>
                <w:rFonts w:hint="eastAsia"/>
                <w:b/>
                <w:sz w:val="18"/>
                <w:szCs w:val="21"/>
              </w:rPr>
              <w:t>N</w:t>
            </w:r>
            <w:r>
              <w:rPr>
                <w:b/>
                <w:sz w:val="18"/>
                <w:szCs w:val="21"/>
              </w:rPr>
              <w:t>ational Average</w:t>
            </w:r>
          </w:p>
        </w:tc>
        <w:tc>
          <w:tcPr>
            <w:tcW w:w="517" w:type="pct"/>
            <w:tcBorders>
              <w:top w:val="single" w:sz="12" w:space="0" w:color="auto"/>
            </w:tcBorders>
            <w:tcMar>
              <w:left w:w="0" w:type="dxa"/>
              <w:right w:w="0" w:type="dxa"/>
            </w:tcMar>
            <w:vAlign w:val="center"/>
          </w:tcPr>
          <w:p w:rsidR="00000000" w:rsidRDefault="00902584">
            <w:pPr>
              <w:snapToGrid w:val="0"/>
              <w:spacing w:after="120" w:line="280" w:lineRule="exact"/>
              <w:jc w:val="center"/>
              <w:rPr>
                <w:b/>
                <w:sz w:val="18"/>
                <w:szCs w:val="21"/>
              </w:rPr>
            </w:pPr>
            <w:r>
              <w:rPr>
                <w:b/>
                <w:sz w:val="18"/>
                <w:szCs w:val="21"/>
              </w:rPr>
              <w:t>55.22</w:t>
            </w:r>
          </w:p>
        </w:tc>
      </w:tr>
      <w:tr w:rsidR="00000000">
        <w:trPr>
          <w:trHeight w:val="319"/>
        </w:trPr>
        <w:tc>
          <w:tcPr>
            <w:tcW w:w="517" w:type="pct"/>
            <w:tcMar>
              <w:left w:w="0" w:type="dxa"/>
              <w:right w:w="0" w:type="dxa"/>
            </w:tcMar>
          </w:tcPr>
          <w:p w:rsidR="00000000" w:rsidRDefault="00902584">
            <w:pPr>
              <w:snapToGrid w:val="0"/>
              <w:spacing w:line="280" w:lineRule="exact"/>
              <w:ind w:left="57"/>
              <w:rPr>
                <w:rFonts w:hint="eastAsia"/>
                <w:sz w:val="18"/>
                <w:szCs w:val="21"/>
              </w:rPr>
            </w:pPr>
          </w:p>
        </w:tc>
        <w:tc>
          <w:tcPr>
            <w:tcW w:w="1552" w:type="pct"/>
            <w:tcMar>
              <w:left w:w="0" w:type="dxa"/>
              <w:right w:w="0" w:type="dxa"/>
            </w:tcMar>
          </w:tcPr>
          <w:p w:rsidR="00000000" w:rsidRDefault="00902584">
            <w:pPr>
              <w:snapToGrid w:val="0"/>
              <w:spacing w:line="280" w:lineRule="exact"/>
              <w:ind w:left="57"/>
              <w:rPr>
                <w:rFonts w:hint="eastAsia"/>
                <w:sz w:val="18"/>
                <w:szCs w:val="21"/>
              </w:rPr>
            </w:pPr>
          </w:p>
        </w:tc>
        <w:tc>
          <w:tcPr>
            <w:tcW w:w="862" w:type="pct"/>
            <w:tcMar>
              <w:left w:w="0" w:type="dxa"/>
              <w:right w:w="0" w:type="dxa"/>
            </w:tcMar>
          </w:tcPr>
          <w:p w:rsidR="00000000" w:rsidRDefault="00902584">
            <w:pPr>
              <w:snapToGrid w:val="0"/>
              <w:spacing w:line="280" w:lineRule="exact"/>
              <w:ind w:left="57"/>
              <w:rPr>
                <w:rFonts w:hint="eastAsia"/>
                <w:sz w:val="18"/>
                <w:szCs w:val="21"/>
              </w:rPr>
            </w:pPr>
          </w:p>
        </w:tc>
        <w:tc>
          <w:tcPr>
            <w:tcW w:w="1552" w:type="pct"/>
            <w:tcMar>
              <w:left w:w="0" w:type="dxa"/>
              <w:right w:w="0" w:type="dxa"/>
            </w:tcMar>
          </w:tcPr>
          <w:p w:rsidR="00000000" w:rsidRDefault="00902584">
            <w:pPr>
              <w:snapToGrid w:val="0"/>
              <w:spacing w:line="280" w:lineRule="exact"/>
              <w:ind w:left="57"/>
              <w:rPr>
                <w:rFonts w:hint="eastAsia"/>
                <w:sz w:val="18"/>
                <w:szCs w:val="21"/>
              </w:rPr>
            </w:pPr>
          </w:p>
        </w:tc>
        <w:tc>
          <w:tcPr>
            <w:tcW w:w="517" w:type="pct"/>
            <w:tcMar>
              <w:left w:w="0" w:type="dxa"/>
              <w:right w:w="0" w:type="dxa"/>
            </w:tcMar>
          </w:tcPr>
          <w:p w:rsidR="00000000" w:rsidRDefault="00902584">
            <w:pPr>
              <w:snapToGrid w:val="0"/>
              <w:spacing w:line="280" w:lineRule="exact"/>
              <w:ind w:left="57"/>
              <w:rPr>
                <w:rFonts w:hint="eastAsia"/>
                <w:sz w:val="18"/>
                <w:szCs w:val="21"/>
              </w:rPr>
            </w:pP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92.67</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上海</w:t>
            </w:r>
            <w:r>
              <w:rPr>
                <w:sz w:val="18"/>
                <w:szCs w:val="21"/>
              </w:rPr>
              <w:t xml:space="preserve">     Shanghai</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上海</w:t>
            </w:r>
            <w:r>
              <w:rPr>
                <w:sz w:val="18"/>
                <w:szCs w:val="21"/>
              </w:rPr>
              <w:t xml:space="preserve">     Shanghai</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99.9</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70.42</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北京</w:t>
            </w:r>
            <w:r>
              <w:rPr>
                <w:sz w:val="18"/>
                <w:szCs w:val="21"/>
              </w:rPr>
              <w:t xml:space="preserve">     Berjing</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北京</w:t>
            </w:r>
            <w:r>
              <w:rPr>
                <w:sz w:val="18"/>
                <w:szCs w:val="21"/>
              </w:rPr>
              <w:t xml:space="preserve">     Beijing</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98.23</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65.20</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广东</w:t>
            </w:r>
            <w:r>
              <w:rPr>
                <w:sz w:val="18"/>
                <w:szCs w:val="21"/>
              </w:rPr>
              <w:t xml:space="preserve">     Guangdong</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天津</w:t>
            </w:r>
            <w:r>
              <w:rPr>
                <w:sz w:val="18"/>
                <w:szCs w:val="21"/>
              </w:rPr>
              <w:t xml:space="preserve">     Tianjin</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83.64</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63.73</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浙江</w:t>
            </w:r>
            <w:r>
              <w:rPr>
                <w:sz w:val="18"/>
                <w:szCs w:val="21"/>
              </w:rPr>
              <w:t xml:space="preserve">     Zhejiang</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浙江</w:t>
            </w:r>
            <w:r>
              <w:rPr>
                <w:sz w:val="18"/>
                <w:szCs w:val="21"/>
              </w:rPr>
              <w:t xml:space="preserve">     Zhejiang</w:t>
            </w:r>
          </w:p>
        </w:tc>
        <w:tc>
          <w:tcPr>
            <w:tcW w:w="517" w:type="pct"/>
            <w:tcMar>
              <w:left w:w="0" w:type="dxa"/>
              <w:right w:w="0" w:type="dxa"/>
            </w:tcMar>
          </w:tcPr>
          <w:p w:rsidR="00000000" w:rsidRDefault="00902584">
            <w:pPr>
              <w:spacing w:after="120" w:line="280" w:lineRule="exact"/>
              <w:jc w:val="center"/>
              <w:rPr>
                <w:sz w:val="18"/>
                <w:szCs w:val="21"/>
              </w:rPr>
            </w:pPr>
            <w:r>
              <w:rPr>
                <w:sz w:val="18"/>
                <w:szCs w:val="21"/>
              </w:rPr>
              <w:t>83.20</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62.03</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福建</w:t>
            </w:r>
            <w:r>
              <w:rPr>
                <w:sz w:val="18"/>
                <w:szCs w:val="21"/>
              </w:rPr>
              <w:t xml:space="preserve">     Fujian</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江苏</w:t>
            </w:r>
            <w:r>
              <w:rPr>
                <w:sz w:val="18"/>
                <w:szCs w:val="21"/>
              </w:rPr>
              <w:t xml:space="preserve">     Jiangsu</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74.98</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59.19</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山东</w:t>
            </w:r>
            <w:r>
              <w:rPr>
                <w:sz w:val="18"/>
                <w:szCs w:val="21"/>
              </w:rPr>
              <w:t xml:space="preserve">     Shandong</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6</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河北</w:t>
            </w:r>
            <w:r>
              <w:rPr>
                <w:sz w:val="18"/>
                <w:szCs w:val="21"/>
              </w:rPr>
              <w:t xml:space="preserve">     Hebei</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73.43</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56.25</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湖北</w:t>
            </w:r>
            <w:r>
              <w:rPr>
                <w:sz w:val="18"/>
                <w:szCs w:val="21"/>
              </w:rPr>
              <w:t xml:space="preserve">     Hubei</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7</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山西</w:t>
            </w:r>
            <w:r>
              <w:rPr>
                <w:sz w:val="18"/>
                <w:szCs w:val="21"/>
              </w:rPr>
              <w:t xml:space="preserve">     Shanxi</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73.38</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55.42</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青海</w:t>
            </w:r>
            <w:r>
              <w:rPr>
                <w:sz w:val="18"/>
                <w:szCs w:val="21"/>
              </w:rPr>
              <w:t xml:space="preserve">     Qinghai</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8</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福建</w:t>
            </w:r>
            <w:r>
              <w:rPr>
                <w:sz w:val="18"/>
                <w:szCs w:val="21"/>
              </w:rPr>
              <w:t xml:space="preserve">     Fu</w:t>
            </w:r>
            <w:r>
              <w:rPr>
                <w:sz w:val="18"/>
                <w:szCs w:val="21"/>
              </w:rPr>
              <w:t>jian</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71.19</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53.62</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河南</w:t>
            </w:r>
            <w:r>
              <w:rPr>
                <w:sz w:val="18"/>
                <w:szCs w:val="21"/>
              </w:rPr>
              <w:t xml:space="preserve">     Henan</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9</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广东</w:t>
            </w:r>
            <w:r>
              <w:rPr>
                <w:sz w:val="18"/>
                <w:szCs w:val="21"/>
              </w:rPr>
              <w:t xml:space="preserve">     Guangdong</w:t>
            </w:r>
          </w:p>
        </w:tc>
        <w:tc>
          <w:tcPr>
            <w:tcW w:w="517" w:type="pct"/>
            <w:tcMar>
              <w:left w:w="0" w:type="dxa"/>
              <w:right w:w="0" w:type="dxa"/>
            </w:tcMar>
          </w:tcPr>
          <w:p w:rsidR="00000000" w:rsidRDefault="00902584">
            <w:pPr>
              <w:spacing w:after="120" w:line="280" w:lineRule="exact"/>
              <w:jc w:val="center"/>
              <w:rPr>
                <w:sz w:val="18"/>
                <w:szCs w:val="21"/>
              </w:rPr>
            </w:pPr>
            <w:r>
              <w:rPr>
                <w:rFonts w:hint="eastAsia"/>
                <w:sz w:val="18"/>
                <w:szCs w:val="21"/>
              </w:rPr>
              <w:t>70.30</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51.50</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江西</w:t>
            </w:r>
            <w:r>
              <w:rPr>
                <w:sz w:val="18"/>
                <w:szCs w:val="21"/>
              </w:rPr>
              <w:t xml:space="preserve">     Jiangxi</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10</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新疆</w:t>
            </w:r>
            <w:r>
              <w:rPr>
                <w:sz w:val="18"/>
                <w:szCs w:val="21"/>
              </w:rPr>
              <w:t xml:space="preserve">     Xinjiang</w:t>
            </w:r>
          </w:p>
        </w:tc>
        <w:tc>
          <w:tcPr>
            <w:tcW w:w="517" w:type="pct"/>
            <w:tcMar>
              <w:left w:w="0" w:type="dxa"/>
              <w:right w:w="0" w:type="dxa"/>
            </w:tcMar>
          </w:tcPr>
          <w:p w:rsidR="00000000" w:rsidRDefault="00902584">
            <w:pPr>
              <w:spacing w:after="120" w:line="280" w:lineRule="exact"/>
              <w:jc w:val="center"/>
              <w:rPr>
                <w:rFonts w:hint="eastAsia"/>
                <w:sz w:val="18"/>
                <w:szCs w:val="21"/>
              </w:rPr>
            </w:pPr>
            <w:r>
              <w:rPr>
                <w:sz w:val="18"/>
                <w:szCs w:val="21"/>
              </w:rPr>
              <w:t>66.99</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49.70</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吉林</w:t>
            </w:r>
            <w:r>
              <w:rPr>
                <w:sz w:val="18"/>
                <w:szCs w:val="21"/>
              </w:rPr>
              <w:t xml:space="preserve">     Jilin</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11</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重庆</w:t>
            </w:r>
            <w:r>
              <w:rPr>
                <w:sz w:val="18"/>
                <w:szCs w:val="21"/>
              </w:rPr>
              <w:t xml:space="preserve">     Chongqing</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59.30</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48.61</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海南</w:t>
            </w:r>
            <w:r>
              <w:rPr>
                <w:sz w:val="18"/>
                <w:szCs w:val="21"/>
              </w:rPr>
              <w:t xml:space="preserve">     Hainan</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12</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辽宁</w:t>
            </w:r>
            <w:r>
              <w:rPr>
                <w:sz w:val="18"/>
                <w:szCs w:val="21"/>
              </w:rPr>
              <w:t xml:space="preserve">     Liaoning</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59.18</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45.80</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湖南</w:t>
            </w:r>
            <w:r>
              <w:rPr>
                <w:sz w:val="18"/>
                <w:szCs w:val="21"/>
              </w:rPr>
              <w:t xml:space="preserve">     Hunan</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13</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山东</w:t>
            </w:r>
            <w:r>
              <w:rPr>
                <w:sz w:val="18"/>
                <w:szCs w:val="21"/>
              </w:rPr>
              <w:t xml:space="preserve">     Shandong</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57.16</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44.62</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黑龙江</w:t>
            </w:r>
            <w:r>
              <w:rPr>
                <w:sz w:val="18"/>
                <w:szCs w:val="21"/>
              </w:rPr>
              <w:t xml:space="preserve">   Hei</w:t>
            </w:r>
            <w:r>
              <w:rPr>
                <w:sz w:val="18"/>
                <w:szCs w:val="21"/>
              </w:rPr>
              <w:t>longjiang</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14</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青海</w:t>
            </w:r>
            <w:r>
              <w:rPr>
                <w:sz w:val="18"/>
                <w:szCs w:val="21"/>
              </w:rPr>
              <w:t xml:space="preserve">     Qinghai</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55.22</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41.41</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广西</w:t>
            </w:r>
            <w:r>
              <w:rPr>
                <w:sz w:val="18"/>
                <w:szCs w:val="21"/>
              </w:rPr>
              <w:t xml:space="preserve">     Guangxi</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15</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云南</w:t>
            </w:r>
            <w:r>
              <w:rPr>
                <w:sz w:val="18"/>
                <w:szCs w:val="21"/>
              </w:rPr>
              <w:t xml:space="preserve">     Yunnan</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54.29</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40.40</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辽宁</w:t>
            </w:r>
            <w:r>
              <w:rPr>
                <w:sz w:val="18"/>
                <w:szCs w:val="21"/>
              </w:rPr>
              <w:t xml:space="preserve">     Liaoning</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16</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湖北</w:t>
            </w:r>
            <w:r>
              <w:rPr>
                <w:sz w:val="18"/>
                <w:szCs w:val="21"/>
              </w:rPr>
              <w:t xml:space="preserve">     Hubei</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54.00</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40.14</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安徽</w:t>
            </w:r>
            <w:r>
              <w:rPr>
                <w:sz w:val="18"/>
                <w:szCs w:val="21"/>
              </w:rPr>
              <w:t xml:space="preserve">     Anhui</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17</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黑龙江</w:t>
            </w:r>
            <w:r>
              <w:rPr>
                <w:sz w:val="18"/>
                <w:szCs w:val="21"/>
              </w:rPr>
              <w:t xml:space="preserve">   Heilongjiang</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49.96</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39.52</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云南</w:t>
            </w:r>
            <w:r>
              <w:rPr>
                <w:sz w:val="18"/>
                <w:szCs w:val="21"/>
              </w:rPr>
              <w:t xml:space="preserve">     Yunnan</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18</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海南</w:t>
            </w:r>
            <w:r>
              <w:rPr>
                <w:sz w:val="18"/>
                <w:szCs w:val="21"/>
              </w:rPr>
              <w:t xml:space="preserve">     Hainan</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49.89</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37.04</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陕西</w:t>
            </w:r>
            <w:r>
              <w:rPr>
                <w:sz w:val="18"/>
                <w:szCs w:val="21"/>
              </w:rPr>
              <w:t xml:space="preserve">     Shaanxi</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19</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河南</w:t>
            </w:r>
            <w:r>
              <w:rPr>
                <w:sz w:val="18"/>
                <w:szCs w:val="21"/>
              </w:rPr>
              <w:t xml:space="preserve">     Henan</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48</w:t>
            </w:r>
            <w:r>
              <w:rPr>
                <w:rFonts w:hint="eastAsia"/>
                <w:sz w:val="18"/>
                <w:szCs w:val="21"/>
              </w:rPr>
              <w:t>.94</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35.87</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重庆</w:t>
            </w:r>
            <w:r>
              <w:rPr>
                <w:sz w:val="18"/>
                <w:szCs w:val="21"/>
              </w:rPr>
              <w:t xml:space="preserve">     Chongqing</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20</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广西</w:t>
            </w:r>
            <w:r>
              <w:rPr>
                <w:sz w:val="18"/>
                <w:szCs w:val="21"/>
              </w:rPr>
              <w:t xml:space="preserve">     Guangxi</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47.55</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35.50</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甘肃</w:t>
            </w:r>
            <w:r>
              <w:rPr>
                <w:sz w:val="18"/>
                <w:szCs w:val="21"/>
              </w:rPr>
              <w:t xml:space="preserve">     Gansu</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21</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湖南</w:t>
            </w:r>
            <w:r>
              <w:rPr>
                <w:sz w:val="18"/>
                <w:szCs w:val="21"/>
              </w:rPr>
              <w:t xml:space="preserve">     Hunan</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45.99</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34.42</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河北</w:t>
            </w:r>
            <w:r>
              <w:rPr>
                <w:sz w:val="18"/>
                <w:szCs w:val="21"/>
              </w:rPr>
              <w:t xml:space="preserve">     Hebei</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22</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贵州</w:t>
            </w:r>
            <w:r>
              <w:rPr>
                <w:sz w:val="18"/>
                <w:szCs w:val="21"/>
              </w:rPr>
              <w:t xml:space="preserve">     Guizhou</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43.57</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32.55</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山西</w:t>
            </w:r>
            <w:r>
              <w:rPr>
                <w:sz w:val="18"/>
                <w:szCs w:val="21"/>
              </w:rPr>
              <w:t xml:space="preserve">     Shanxi</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23</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四川</w:t>
            </w:r>
            <w:r>
              <w:rPr>
                <w:sz w:val="18"/>
                <w:szCs w:val="21"/>
              </w:rPr>
              <w:t xml:space="preserve">     Sichuan</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39.21</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30.64</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新疆</w:t>
            </w:r>
            <w:r>
              <w:rPr>
                <w:sz w:val="18"/>
                <w:szCs w:val="21"/>
              </w:rPr>
              <w:t xml:space="preserve">     Xinjiang</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24</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江西</w:t>
            </w:r>
            <w:r>
              <w:rPr>
                <w:sz w:val="18"/>
                <w:szCs w:val="21"/>
              </w:rPr>
              <w:t xml:space="preserve">     Jiangxi</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38.22</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29.80</w:t>
            </w:r>
          </w:p>
        </w:tc>
        <w:tc>
          <w:tcPr>
            <w:tcW w:w="1552" w:type="pct"/>
            <w:tcMar>
              <w:left w:w="0" w:type="dxa"/>
              <w:right w:w="0" w:type="dxa"/>
            </w:tcMar>
          </w:tcPr>
          <w:p w:rsidR="00000000" w:rsidRDefault="00902584">
            <w:pPr>
              <w:spacing w:after="120" w:line="280" w:lineRule="exact"/>
              <w:ind w:left="57"/>
              <w:rPr>
                <w:rFonts w:hint="eastAsia"/>
                <w:sz w:val="18"/>
                <w:szCs w:val="21"/>
              </w:rPr>
            </w:pPr>
            <w:r>
              <w:rPr>
                <w:rFonts w:hint="eastAsia"/>
                <w:sz w:val="18"/>
                <w:szCs w:val="21"/>
              </w:rPr>
              <w:t>内蒙古</w:t>
            </w:r>
            <w:r>
              <w:rPr>
                <w:sz w:val="18"/>
                <w:szCs w:val="21"/>
              </w:rPr>
              <w:t xml:space="preserve">   Inner Mongoli</w:t>
            </w:r>
            <w:r>
              <w:rPr>
                <w:sz w:val="18"/>
                <w:szCs w:val="21"/>
              </w:rPr>
              <w:t>a</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25</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安徽</w:t>
            </w:r>
            <w:r>
              <w:rPr>
                <w:sz w:val="18"/>
                <w:szCs w:val="21"/>
              </w:rPr>
              <w:t xml:space="preserve">     Anhui</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36.83</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29.49</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江苏</w:t>
            </w:r>
            <w:r>
              <w:rPr>
                <w:sz w:val="18"/>
                <w:szCs w:val="21"/>
              </w:rPr>
              <w:t xml:space="preserve">     Jiangsu</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26</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陕西</w:t>
            </w:r>
            <w:r>
              <w:rPr>
                <w:sz w:val="18"/>
                <w:szCs w:val="21"/>
              </w:rPr>
              <w:t xml:space="preserve">     Shaanxi</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35.29</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27.23</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天津</w:t>
            </w:r>
            <w:r>
              <w:rPr>
                <w:sz w:val="18"/>
                <w:szCs w:val="21"/>
              </w:rPr>
              <w:t xml:space="preserve">     Tianjin</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27</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吉林</w:t>
            </w:r>
            <w:r>
              <w:rPr>
                <w:sz w:val="18"/>
                <w:szCs w:val="21"/>
              </w:rPr>
              <w:t xml:space="preserve">     Jilin</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35.26</w:t>
            </w:r>
          </w:p>
        </w:tc>
      </w:tr>
      <w:tr w:rsidR="00000000">
        <w:trPr>
          <w:trHeight w:val="319"/>
        </w:trPr>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26.84</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四川</w:t>
            </w:r>
            <w:r>
              <w:rPr>
                <w:sz w:val="18"/>
                <w:szCs w:val="21"/>
              </w:rPr>
              <w:t xml:space="preserve">     Sichuan</w:t>
            </w:r>
          </w:p>
        </w:tc>
        <w:tc>
          <w:tcPr>
            <w:tcW w:w="862"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28</w:t>
            </w:r>
          </w:p>
        </w:tc>
        <w:tc>
          <w:tcPr>
            <w:tcW w:w="1552" w:type="pct"/>
            <w:tcMar>
              <w:left w:w="0" w:type="dxa"/>
              <w:right w:w="0" w:type="dxa"/>
            </w:tcMar>
          </w:tcPr>
          <w:p w:rsidR="00000000" w:rsidRDefault="00902584">
            <w:pPr>
              <w:spacing w:after="120" w:line="280" w:lineRule="exact"/>
              <w:ind w:left="57"/>
              <w:rPr>
                <w:sz w:val="18"/>
                <w:szCs w:val="21"/>
              </w:rPr>
            </w:pPr>
            <w:r>
              <w:rPr>
                <w:rFonts w:hint="eastAsia"/>
                <w:sz w:val="18"/>
                <w:szCs w:val="21"/>
              </w:rPr>
              <w:t>甘肃</w:t>
            </w:r>
            <w:r>
              <w:rPr>
                <w:sz w:val="18"/>
                <w:szCs w:val="21"/>
              </w:rPr>
              <w:t xml:space="preserve">     Gansu</w:t>
            </w:r>
          </w:p>
        </w:tc>
        <w:tc>
          <w:tcPr>
            <w:tcW w:w="517" w:type="pct"/>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32.69</w:t>
            </w:r>
          </w:p>
        </w:tc>
      </w:tr>
      <w:tr w:rsidR="00000000">
        <w:trPr>
          <w:trHeight w:val="319"/>
        </w:trPr>
        <w:tc>
          <w:tcPr>
            <w:tcW w:w="517" w:type="pct"/>
            <w:tcBorders>
              <w:bottom w:val="single" w:sz="4" w:space="0" w:color="auto"/>
            </w:tcBorders>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21.77</w:t>
            </w:r>
          </w:p>
        </w:tc>
        <w:tc>
          <w:tcPr>
            <w:tcW w:w="1552" w:type="pct"/>
            <w:tcBorders>
              <w:bottom w:val="single" w:sz="4" w:space="0" w:color="auto"/>
            </w:tcBorders>
            <w:tcMar>
              <w:left w:w="0" w:type="dxa"/>
              <w:right w:w="0" w:type="dxa"/>
            </w:tcMar>
          </w:tcPr>
          <w:p w:rsidR="00000000" w:rsidRDefault="00902584">
            <w:pPr>
              <w:spacing w:after="120" w:line="280" w:lineRule="exact"/>
              <w:ind w:left="57"/>
              <w:rPr>
                <w:sz w:val="18"/>
                <w:szCs w:val="21"/>
              </w:rPr>
            </w:pPr>
            <w:r>
              <w:rPr>
                <w:rFonts w:hint="eastAsia"/>
                <w:sz w:val="18"/>
                <w:szCs w:val="21"/>
              </w:rPr>
              <w:t>宁夏</w:t>
            </w:r>
            <w:r>
              <w:rPr>
                <w:sz w:val="18"/>
                <w:szCs w:val="21"/>
              </w:rPr>
              <w:t xml:space="preserve">     Ningxia</w:t>
            </w:r>
          </w:p>
        </w:tc>
        <w:tc>
          <w:tcPr>
            <w:tcW w:w="862" w:type="pct"/>
            <w:tcBorders>
              <w:bottom w:val="single" w:sz="4" w:space="0" w:color="auto"/>
            </w:tcBorders>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29</w:t>
            </w:r>
          </w:p>
        </w:tc>
        <w:tc>
          <w:tcPr>
            <w:tcW w:w="1552" w:type="pct"/>
            <w:tcBorders>
              <w:bottom w:val="single" w:sz="4" w:space="0" w:color="auto"/>
            </w:tcBorders>
            <w:tcMar>
              <w:left w:w="0" w:type="dxa"/>
              <w:right w:w="0" w:type="dxa"/>
            </w:tcMar>
          </w:tcPr>
          <w:p w:rsidR="00000000" w:rsidRDefault="00902584">
            <w:pPr>
              <w:spacing w:after="120" w:line="280" w:lineRule="exact"/>
              <w:ind w:left="57"/>
              <w:rPr>
                <w:rFonts w:hint="eastAsia"/>
                <w:sz w:val="18"/>
                <w:szCs w:val="21"/>
              </w:rPr>
            </w:pPr>
            <w:r>
              <w:rPr>
                <w:rFonts w:hint="eastAsia"/>
                <w:sz w:val="18"/>
                <w:szCs w:val="21"/>
              </w:rPr>
              <w:t>内蒙古</w:t>
            </w:r>
            <w:r>
              <w:rPr>
                <w:sz w:val="18"/>
                <w:szCs w:val="21"/>
              </w:rPr>
              <w:t xml:space="preserve">   Inner Mongolia</w:t>
            </w:r>
          </w:p>
        </w:tc>
        <w:tc>
          <w:tcPr>
            <w:tcW w:w="517" w:type="pct"/>
            <w:tcBorders>
              <w:bottom w:val="single" w:sz="4" w:space="0" w:color="auto"/>
            </w:tcBorders>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30.81</w:t>
            </w:r>
          </w:p>
        </w:tc>
      </w:tr>
      <w:tr w:rsidR="00000000">
        <w:trPr>
          <w:trHeight w:val="319"/>
        </w:trPr>
        <w:tc>
          <w:tcPr>
            <w:tcW w:w="517" w:type="pct"/>
            <w:tcBorders>
              <w:bottom w:val="single" w:sz="12" w:space="0" w:color="auto"/>
            </w:tcBorders>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10.43</w:t>
            </w:r>
          </w:p>
        </w:tc>
        <w:tc>
          <w:tcPr>
            <w:tcW w:w="1552" w:type="pct"/>
            <w:tcBorders>
              <w:bottom w:val="single" w:sz="12" w:space="0" w:color="auto"/>
            </w:tcBorders>
            <w:tcMar>
              <w:left w:w="0" w:type="dxa"/>
              <w:right w:w="0" w:type="dxa"/>
            </w:tcMar>
          </w:tcPr>
          <w:p w:rsidR="00000000" w:rsidRDefault="00902584">
            <w:pPr>
              <w:spacing w:after="120" w:line="280" w:lineRule="exact"/>
              <w:ind w:left="57"/>
              <w:rPr>
                <w:sz w:val="18"/>
                <w:szCs w:val="21"/>
              </w:rPr>
            </w:pPr>
            <w:r>
              <w:rPr>
                <w:rFonts w:hint="eastAsia"/>
                <w:sz w:val="18"/>
                <w:szCs w:val="21"/>
              </w:rPr>
              <w:t>贵州</w:t>
            </w:r>
            <w:r>
              <w:rPr>
                <w:sz w:val="18"/>
                <w:szCs w:val="21"/>
              </w:rPr>
              <w:t xml:space="preserve">     Guizhou</w:t>
            </w:r>
          </w:p>
        </w:tc>
        <w:tc>
          <w:tcPr>
            <w:tcW w:w="862" w:type="pct"/>
            <w:tcBorders>
              <w:bottom w:val="single" w:sz="12" w:space="0" w:color="auto"/>
            </w:tcBorders>
            <w:tcMar>
              <w:left w:w="0" w:type="dxa"/>
              <w:right w:w="0" w:type="dxa"/>
            </w:tcMar>
          </w:tcPr>
          <w:p w:rsidR="00000000" w:rsidRDefault="00902584">
            <w:pPr>
              <w:spacing w:after="120" w:line="280" w:lineRule="exact"/>
              <w:jc w:val="center"/>
              <w:rPr>
                <w:rFonts w:hint="eastAsia"/>
                <w:sz w:val="18"/>
                <w:szCs w:val="21"/>
              </w:rPr>
            </w:pPr>
            <w:r>
              <w:rPr>
                <w:rFonts w:hint="eastAsia"/>
                <w:sz w:val="18"/>
                <w:szCs w:val="21"/>
              </w:rPr>
              <w:t>30</w:t>
            </w:r>
          </w:p>
        </w:tc>
        <w:tc>
          <w:tcPr>
            <w:tcW w:w="1552" w:type="pct"/>
            <w:tcBorders>
              <w:bottom w:val="single" w:sz="12" w:space="0" w:color="auto"/>
            </w:tcBorders>
            <w:tcMar>
              <w:left w:w="0" w:type="dxa"/>
              <w:right w:w="0" w:type="dxa"/>
            </w:tcMar>
          </w:tcPr>
          <w:p w:rsidR="00000000" w:rsidRDefault="00902584">
            <w:pPr>
              <w:spacing w:after="120" w:line="280" w:lineRule="exact"/>
              <w:ind w:left="57"/>
              <w:rPr>
                <w:sz w:val="18"/>
                <w:szCs w:val="21"/>
              </w:rPr>
            </w:pPr>
            <w:r>
              <w:rPr>
                <w:rFonts w:hint="eastAsia"/>
                <w:sz w:val="18"/>
                <w:szCs w:val="21"/>
              </w:rPr>
              <w:t>宁夏</w:t>
            </w:r>
            <w:r>
              <w:rPr>
                <w:sz w:val="18"/>
                <w:szCs w:val="21"/>
              </w:rPr>
              <w:t xml:space="preserve">     Ningxia</w:t>
            </w:r>
          </w:p>
        </w:tc>
        <w:tc>
          <w:tcPr>
            <w:tcW w:w="517" w:type="pct"/>
            <w:tcBorders>
              <w:bottom w:val="single" w:sz="12" w:space="0" w:color="auto"/>
            </w:tcBorders>
            <w:tcMar>
              <w:left w:w="0" w:type="dxa"/>
              <w:right w:w="0" w:type="dxa"/>
            </w:tcMar>
          </w:tcPr>
          <w:p w:rsidR="00000000" w:rsidRDefault="00902584">
            <w:pPr>
              <w:spacing w:after="120" w:line="280" w:lineRule="exact"/>
              <w:jc w:val="center"/>
              <w:rPr>
                <w:sz w:val="18"/>
                <w:szCs w:val="21"/>
              </w:rPr>
            </w:pPr>
            <w:r>
              <w:rPr>
                <w:sz w:val="18"/>
                <w:szCs w:val="21"/>
              </w:rPr>
              <w:t>29.64</w:t>
            </w:r>
          </w:p>
        </w:tc>
      </w:tr>
    </w:tbl>
    <w:p w:rsidR="00000000" w:rsidRDefault="00902584">
      <w:pPr>
        <w:pStyle w:val="SingleTxt"/>
        <w:spacing w:before="120" w:after="0"/>
        <w:ind w:left="0"/>
        <w:rPr>
          <w:rFonts w:hAnsi="SimSun" w:hint="eastAsia"/>
          <w:sz w:val="18"/>
        </w:rPr>
      </w:pPr>
      <w:r>
        <w:rPr>
          <w:rFonts w:ascii="SimHei" w:eastAsia="SimHei" w:hAnsi="SimSun" w:hint="eastAsia"/>
          <w:color w:val="FF0000"/>
          <w:sz w:val="18"/>
        </w:rPr>
        <w:t>注</w:t>
      </w:r>
      <w:r>
        <w:rPr>
          <w:rFonts w:hAnsi="SimSun" w:hint="eastAsia"/>
          <w:sz w:val="18"/>
        </w:rPr>
        <w:t>：西藏自治区没有数据。</w:t>
      </w:r>
    </w:p>
    <w:p w:rsidR="00000000" w:rsidRDefault="00902584">
      <w:pPr>
        <w:pStyle w:val="SingleTxt"/>
        <w:spacing w:after="120"/>
        <w:ind w:left="0"/>
        <w:rPr>
          <w:rFonts w:hAnsi="SimSun" w:hint="eastAsia"/>
          <w:sz w:val="18"/>
        </w:rPr>
      </w:pPr>
      <w:r>
        <w:rPr>
          <w:rFonts w:hAnsi="SimSun"/>
          <w:sz w:val="18"/>
        </w:rPr>
        <w:t xml:space="preserve">    There is no data about Tibet.</w:t>
      </w:r>
    </w:p>
    <w:p w:rsidR="00000000" w:rsidRDefault="00902584">
      <w:pPr>
        <w:pStyle w:val="SingleTxt"/>
        <w:spacing w:after="120"/>
        <w:ind w:left="0"/>
        <w:rPr>
          <w:rFonts w:hAnsi="SimSun" w:hint="eastAsia"/>
        </w:rPr>
      </w:pPr>
    </w:p>
    <w:p w:rsidR="00000000" w:rsidRDefault="00902584">
      <w:pPr>
        <w:pStyle w:val="SingleTxt"/>
        <w:spacing w:after="0" w:line="240" w:lineRule="auto"/>
        <w:rPr>
          <w:rFonts w:hAnsi="SimSun" w:hint="eastAsia"/>
          <w:sz w:val="20"/>
        </w:rPr>
      </w:pPr>
      <w:r>
        <w:rPr>
          <w:rFonts w:hAnsi="SimSun"/>
          <w:noProof/>
          <w:sz w:val="20"/>
        </w:rPr>
        <w:pict>
          <v:line id="_x0000_s2072" style="position:absolute;left:0;text-align:left;z-index:2;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902584">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NO&gt;&gt;N0440304C&lt;&lt;ODS JOB NO&gt;&gt;</w:t>
      </w:r>
    </w:p>
    <w:p w:rsidR="00000000" w:rsidRDefault="00902584">
      <w:pPr>
        <w:pStyle w:val="CommentText"/>
      </w:pPr>
      <w:r>
        <w:t>&lt;&lt;ODS DOC SYMBOL1&gt;&gt;CEDAW/C/CHN/5-6&lt;&lt;ODS DOC SYMBOL1&gt;&gt;</w:t>
      </w:r>
    </w:p>
    <w:p w:rsidR="00000000" w:rsidRDefault="009025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02584">
      <w:pPr>
        <w:spacing w:line="240" w:lineRule="auto"/>
      </w:pPr>
      <w:r>
        <w:separator/>
      </w:r>
    </w:p>
  </w:endnote>
  <w:endnote w:type="continuationSeparator" w:id="0">
    <w:p w:rsidR="00000000" w:rsidRDefault="009025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FangSong_GB2312">
    <w:altName w:val="仿宋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902584">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902584">
          <w:pPr>
            <w:pStyle w:val="Footer"/>
            <w:jc w:val="right"/>
          </w:pPr>
        </w:p>
      </w:tc>
    </w:tr>
  </w:tbl>
  <w:p w:rsidR="00000000" w:rsidRDefault="009025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902584">
          <w:pPr>
            <w:pStyle w:val="Footer"/>
          </w:pPr>
        </w:p>
      </w:tc>
      <w:tc>
        <w:tcPr>
          <w:tcW w:w="5034" w:type="dxa"/>
          <w:vAlign w:val="bottom"/>
        </w:tcPr>
        <w:p w:rsidR="00000000" w:rsidRDefault="00902584">
          <w:pPr>
            <w:pStyle w:val="Footer"/>
            <w:jc w:val="right"/>
          </w:pPr>
          <w:r>
            <w:fldChar w:fldCharType="begin"/>
          </w:r>
          <w:r>
            <w:instrText xml:space="preserve"> PAGE  \* MERGEFORMAT </w:instrText>
          </w:r>
          <w:r>
            <w:fldChar w:fldCharType="separate"/>
          </w:r>
          <w:r>
            <w:t>5</w:t>
          </w:r>
          <w:r>
            <w:fldChar w:fldCharType="end"/>
          </w:r>
        </w:p>
      </w:tc>
    </w:tr>
  </w:tbl>
  <w:p w:rsidR="00000000" w:rsidRDefault="009025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2584">
    <w:pPr>
      <w:pStyle w:val="Footer"/>
      <w:rPr>
        <w:rFonts w:hint="eastAsia"/>
        <w:b w:val="0"/>
        <w:sz w:val="21"/>
      </w:rPr>
    </w:pPr>
    <w:r>
      <w:rPr>
        <w:b w:val="0"/>
        <w:sz w:val="21"/>
      </w:rPr>
      <w:t>04-40304 (C)    180804    2</w:t>
    </w:r>
    <w:r>
      <w:rPr>
        <w:rFonts w:hint="eastAsia"/>
        <w:b w:val="0"/>
        <w:sz w:val="21"/>
      </w:rPr>
      <w:t>7</w:t>
    </w:r>
    <w:r>
      <w:rPr>
        <w:b w:val="0"/>
        <w:sz w:val="21"/>
      </w:rPr>
      <w:t>0</w:t>
    </w:r>
    <w:r>
      <w:rPr>
        <w:rFonts w:hint="eastAsia"/>
        <w:b w:val="0"/>
        <w:sz w:val="21"/>
      </w:rPr>
      <w:t>4</w:t>
    </w:r>
    <w:r>
      <w:rPr>
        <w:b w:val="0"/>
        <w:sz w:val="21"/>
      </w:rPr>
      <w:t>0</w:t>
    </w:r>
    <w:r>
      <w:rPr>
        <w:rFonts w:hint="eastAsia"/>
        <w:b w:val="0"/>
        <w:sz w:val="21"/>
      </w:rPr>
      <w:t>5</w:t>
    </w:r>
  </w:p>
  <w:p w:rsidR="00000000" w:rsidRDefault="00902584">
    <w:pPr>
      <w:spacing w:before="60" w:line="200" w:lineRule="exact"/>
      <w:rPr>
        <w:rFonts w:ascii="Barcode 3 of 9 by request" w:hAnsi="Barcode 3 of 9 by request"/>
        <w:b/>
      </w:rPr>
    </w:pPr>
    <w:r>
      <w:rPr>
        <w:rFonts w:ascii="Barcode 3 of 9 by request" w:hAnsi="Barcode 3 of 9 by request"/>
        <w:b/>
      </w:rPr>
      <w:t>*044</w:t>
    </w:r>
    <w:r>
      <w:rPr>
        <w:rFonts w:ascii="Barcode 3 of 9 by request" w:hAnsi="Barcode 3 of 9 by request"/>
        <w:b/>
      </w:rPr>
      <w:t>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02584">
      <w:pPr>
        <w:spacing w:line="240" w:lineRule="auto"/>
      </w:pPr>
      <w:r>
        <w:separator/>
      </w:r>
    </w:p>
  </w:footnote>
  <w:footnote w:type="continuationSeparator" w:id="0">
    <w:p w:rsidR="00000000" w:rsidRDefault="0090258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258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902584">
                      <w:pPr>
                        <w:pStyle w:val="Header"/>
                        <w:spacing w:after="80"/>
                        <w:rPr>
                          <w:b/>
                          <w:sz w:val="17"/>
                        </w:rPr>
                      </w:pPr>
                      <w:r>
                        <w:rPr>
                          <w:b/>
                          <w:sz w:val="17"/>
                        </w:rPr>
                        <w:t>CEDAW/C/CHN/5-6</w:t>
                      </w:r>
                    </w:p>
                  </w:tc>
                  <w:tc>
                    <w:tcPr>
                      <w:tcW w:w="5048" w:type="dxa"/>
                      <w:vAlign w:val="bottom"/>
                    </w:tcPr>
                    <w:p w:rsidR="00000000" w:rsidRDefault="00902584">
                      <w:pPr>
                        <w:pStyle w:val="Header"/>
                      </w:pPr>
                    </w:p>
                  </w:tc>
                </w:tr>
              </w:tbl>
              <w:p w:rsidR="00000000" w:rsidRDefault="0090258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258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902584">
                      <w:pPr>
                        <w:pStyle w:val="Header"/>
                      </w:pPr>
                    </w:p>
                  </w:tc>
                  <w:tc>
                    <w:tcPr>
                      <w:tcW w:w="5048" w:type="dxa"/>
                      <w:vAlign w:val="bottom"/>
                    </w:tcPr>
                    <w:p w:rsidR="00000000" w:rsidRDefault="00902584">
                      <w:pPr>
                        <w:pStyle w:val="Header"/>
                        <w:spacing w:after="80"/>
                        <w:jc w:val="right"/>
                        <w:rPr>
                          <w:b/>
                          <w:sz w:val="17"/>
                        </w:rPr>
                      </w:pPr>
                      <w:r>
                        <w:rPr>
                          <w:b/>
                          <w:sz w:val="17"/>
                        </w:rPr>
                        <w:t>CEDAW/C/CHN/5-6</w:t>
                      </w:r>
                    </w:p>
                  </w:tc>
                </w:tr>
              </w:tbl>
              <w:p w:rsidR="00000000" w:rsidRDefault="0090258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902584">
          <w:pPr>
            <w:pStyle w:val="Header"/>
            <w:spacing w:after="120"/>
          </w:pPr>
        </w:p>
      </w:tc>
      <w:tc>
        <w:tcPr>
          <w:tcW w:w="1872" w:type="dxa"/>
          <w:tcBorders>
            <w:top w:val="nil"/>
            <w:left w:val="nil"/>
            <w:bottom w:val="single" w:sz="4" w:space="0" w:color="auto"/>
            <w:right w:val="nil"/>
          </w:tcBorders>
          <w:vAlign w:val="bottom"/>
        </w:tcPr>
        <w:p w:rsidR="00000000" w:rsidRDefault="00902584">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902584">
          <w:pPr>
            <w:pStyle w:val="Header"/>
            <w:spacing w:after="120"/>
          </w:pPr>
        </w:p>
      </w:tc>
      <w:tc>
        <w:tcPr>
          <w:tcW w:w="6523" w:type="dxa"/>
          <w:gridSpan w:val="3"/>
          <w:tcBorders>
            <w:top w:val="nil"/>
            <w:left w:val="nil"/>
            <w:bottom w:val="single" w:sz="4" w:space="0" w:color="auto"/>
            <w:right w:val="nil"/>
          </w:tcBorders>
          <w:vAlign w:val="bottom"/>
        </w:tcPr>
        <w:p w:rsidR="00000000" w:rsidRDefault="0090258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/C/CHN/5-6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90258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7.25pt">
                <v:imagedata r:id="rId1" o:title="_unlogo"/>
              </v:shape>
            </w:pict>
          </w:r>
        </w:p>
        <w:p w:rsidR="00000000" w:rsidRDefault="00902584">
          <w:pPr>
            <w:pStyle w:val="Header"/>
            <w:spacing w:before="109"/>
            <w:ind w:left="-72"/>
          </w:pPr>
        </w:p>
      </w:tc>
      <w:tc>
        <w:tcPr>
          <w:tcW w:w="5227" w:type="dxa"/>
          <w:gridSpan w:val="3"/>
          <w:tcBorders>
            <w:left w:val="nil"/>
            <w:bottom w:val="single" w:sz="12" w:space="0" w:color="auto"/>
            <w:right w:val="nil"/>
          </w:tcBorders>
        </w:tcPr>
        <w:p w:rsidR="00000000" w:rsidRDefault="00902584">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902584">
          <w:pPr>
            <w:pStyle w:val="Header"/>
            <w:spacing w:before="109"/>
          </w:pPr>
        </w:p>
      </w:tc>
      <w:tc>
        <w:tcPr>
          <w:tcW w:w="3180" w:type="dxa"/>
          <w:gridSpan w:val="2"/>
          <w:tcBorders>
            <w:left w:val="nil"/>
            <w:bottom w:val="single" w:sz="12" w:space="0" w:color="auto"/>
            <w:right w:val="nil"/>
          </w:tcBorders>
        </w:tcPr>
        <w:p w:rsidR="00000000" w:rsidRDefault="00902584">
          <w:pPr>
            <w:spacing w:before="240" w:line="240" w:lineRule="exact"/>
            <w:rPr>
              <w:rFonts w:ascii="Times New Roman"/>
            </w:rPr>
          </w:pPr>
          <w:r>
            <w:rPr>
              <w:rFonts w:ascii="Times New Roman"/>
            </w:rPr>
            <w:t>Distr.: General</w:t>
          </w:r>
        </w:p>
        <w:p w:rsidR="00000000" w:rsidRDefault="00902584">
          <w:pPr>
            <w:spacing w:line="240" w:lineRule="exact"/>
            <w:rPr>
              <w:rFonts w:ascii="Times New Roman"/>
            </w:rPr>
          </w:pPr>
          <w:r>
            <w:rPr>
              <w:rFonts w:ascii="Times New Roman"/>
            </w:rPr>
            <w:t>10 June 2004</w:t>
          </w:r>
        </w:p>
        <w:p w:rsidR="00000000" w:rsidRDefault="00902584">
          <w:pPr>
            <w:spacing w:line="240" w:lineRule="exact"/>
            <w:rPr>
              <w:rFonts w:ascii="Times New Roman"/>
            </w:rPr>
          </w:pPr>
          <w:r>
            <w:rPr>
              <w:rFonts w:ascii="Times New Roman"/>
            </w:rPr>
            <w:t>Chinese</w:t>
          </w:r>
        </w:p>
        <w:p w:rsidR="00000000" w:rsidRDefault="00902584">
          <w:pPr>
            <w:spacing w:line="240" w:lineRule="exact"/>
            <w:rPr>
              <w:rFonts w:ascii="Times New Roman"/>
            </w:rPr>
          </w:pPr>
          <w:r>
            <w:rPr>
              <w:rFonts w:ascii="Times New Roman"/>
            </w:rPr>
            <w:t>Original: Chinese</w:t>
          </w:r>
        </w:p>
      </w:tc>
    </w:tr>
  </w:tbl>
  <w:p w:rsidR="00000000" w:rsidRDefault="0090258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0C45"/>
    <w:multiLevelType w:val="singleLevel"/>
    <w:tmpl w:val="EFC271AE"/>
    <w:lvl w:ilvl="0">
      <w:start w:val="1"/>
      <w:numFmt w:val="decimal"/>
      <w:lvlText w:val="（%1）"/>
      <w:lvlJc w:val="left"/>
      <w:pPr>
        <w:tabs>
          <w:tab w:val="num" w:pos="1380"/>
        </w:tabs>
        <w:ind w:left="1380" w:hanging="720"/>
      </w:pPr>
      <w:rPr>
        <w:rFonts w:hint="eastAsia"/>
      </w:rPr>
    </w:lvl>
  </w:abstractNum>
  <w:abstractNum w:abstractNumId="1">
    <w:nsid w:val="0A7D0652"/>
    <w:multiLevelType w:val="singleLevel"/>
    <w:tmpl w:val="3C26C914"/>
    <w:lvl w:ilvl="0">
      <w:start w:val="1"/>
      <w:numFmt w:val="lowerLetter"/>
      <w:lvlText w:val="(%1)"/>
      <w:lvlJc w:val="left"/>
      <w:pPr>
        <w:tabs>
          <w:tab w:val="num" w:pos="984"/>
        </w:tabs>
        <w:ind w:left="984" w:hanging="420"/>
      </w:pPr>
      <w:rPr>
        <w:rFonts w:hint="eastAsia"/>
      </w:rPr>
    </w:lvl>
  </w:abstractNum>
  <w:abstractNum w:abstractNumId="2">
    <w:nsid w:val="14AC3237"/>
    <w:multiLevelType w:val="multilevel"/>
    <w:tmpl w:val="11124922"/>
    <w:lvl w:ilvl="0">
      <w:start w:val="1"/>
      <w:numFmt w:val="decimal"/>
      <w:lvlText w:val="%1、"/>
      <w:lvlJc w:val="left"/>
      <w:pPr>
        <w:tabs>
          <w:tab w:val="num" w:pos="1215"/>
        </w:tabs>
        <w:ind w:left="1215" w:hanging="795"/>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nsid w:val="177D5AAD"/>
    <w:multiLevelType w:val="multilevel"/>
    <w:tmpl w:val="71BEF564"/>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883141F"/>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5">
    <w:nsid w:val="24E64283"/>
    <w:multiLevelType w:val="hybridMultilevel"/>
    <w:tmpl w:val="CF00C1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9663129"/>
    <w:multiLevelType w:val="singleLevel"/>
    <w:tmpl w:val="4E1C1EDA"/>
    <w:lvl w:ilvl="0">
      <w:start w:val="1"/>
      <w:numFmt w:val="lowerLetter"/>
      <w:lvlText w:val="(%1)"/>
      <w:lvlJc w:val="left"/>
      <w:pPr>
        <w:tabs>
          <w:tab w:val="num" w:pos="984"/>
        </w:tabs>
        <w:ind w:left="984" w:hanging="420"/>
      </w:pPr>
      <w:rPr>
        <w:rFonts w:hint="eastAsia"/>
      </w:rPr>
    </w:lvl>
  </w:abstractNum>
  <w:abstractNum w:abstractNumId="7">
    <w:nsid w:val="3F7F3F05"/>
    <w:multiLevelType w:val="multilevel"/>
    <w:tmpl w:val="A796AB8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4A6B4051"/>
    <w:multiLevelType w:val="singleLevel"/>
    <w:tmpl w:val="3B2EAB1A"/>
    <w:lvl w:ilvl="0">
      <w:start w:val="1"/>
      <w:numFmt w:val="decimal"/>
      <w:lvlText w:val="%1、"/>
      <w:lvlJc w:val="left"/>
      <w:pPr>
        <w:tabs>
          <w:tab w:val="num" w:pos="972"/>
        </w:tabs>
        <w:ind w:left="972" w:hanging="420"/>
      </w:pPr>
      <w:rPr>
        <w:rFonts w:hint="eastAsia"/>
      </w:rPr>
    </w:lvl>
  </w:abstractNum>
  <w:abstractNum w:abstractNumId="9">
    <w:nsid w:val="4CF80076"/>
    <w:multiLevelType w:val="hybridMultilevel"/>
    <w:tmpl w:val="C750E00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4F8F7105"/>
    <w:multiLevelType w:val="singleLevel"/>
    <w:tmpl w:val="48C076C8"/>
    <w:lvl w:ilvl="0">
      <w:start w:val="1"/>
      <w:numFmt w:val="decimal"/>
      <w:lvlText w:val="%1．"/>
      <w:lvlJc w:val="left"/>
      <w:pPr>
        <w:tabs>
          <w:tab w:val="num" w:pos="984"/>
        </w:tabs>
        <w:ind w:left="984" w:hanging="420"/>
      </w:pPr>
      <w:rPr>
        <w:rFonts w:hint="eastAsia"/>
      </w:rPr>
    </w:lvl>
  </w:abstractNum>
  <w:abstractNum w:abstractNumId="11">
    <w:nsid w:val="571D3E01"/>
    <w:multiLevelType w:val="multilevel"/>
    <w:tmpl w:val="117634A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3">
    <w:nsid w:val="59282181"/>
    <w:multiLevelType w:val="singleLevel"/>
    <w:tmpl w:val="183E72D6"/>
    <w:lvl w:ilvl="0">
      <w:start w:val="1"/>
      <w:numFmt w:val="decimal"/>
      <w:lvlText w:val="%1、"/>
      <w:lvlJc w:val="left"/>
      <w:pPr>
        <w:tabs>
          <w:tab w:val="num" w:pos="972"/>
        </w:tabs>
        <w:ind w:left="972" w:hanging="420"/>
      </w:pPr>
      <w:rPr>
        <w:rFonts w:hint="eastAsia"/>
      </w:rPr>
    </w:lvl>
  </w:abstractNum>
  <w:abstractNum w:abstractNumId="14">
    <w:nsid w:val="5BDD0681"/>
    <w:multiLevelType w:val="hybridMultilevel"/>
    <w:tmpl w:val="5D3E7B28"/>
    <w:lvl w:ilvl="0" w:tplc="04090001">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5">
    <w:nsid w:val="646D706F"/>
    <w:multiLevelType w:val="singleLevel"/>
    <w:tmpl w:val="5A7CD7E2"/>
    <w:lvl w:ilvl="0">
      <w:start w:val="1"/>
      <w:numFmt w:val="decimal"/>
      <w:lvlText w:val="%1．"/>
      <w:lvlJc w:val="left"/>
      <w:pPr>
        <w:tabs>
          <w:tab w:val="num" w:pos="996"/>
        </w:tabs>
        <w:ind w:left="996" w:hanging="420"/>
      </w:pPr>
      <w:rPr>
        <w:rFonts w:hint="eastAsia"/>
      </w:rPr>
    </w:lvl>
  </w:abstractNum>
  <w:abstractNum w:abstractNumId="16">
    <w:nsid w:val="66F51615"/>
    <w:multiLevelType w:val="hybridMultilevel"/>
    <w:tmpl w:val="AC723F5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8CC1AAF"/>
    <w:multiLevelType w:val="singleLevel"/>
    <w:tmpl w:val="AFD28848"/>
    <w:lvl w:ilvl="0">
      <w:start w:val="1"/>
      <w:numFmt w:val="decimal"/>
      <w:lvlText w:val="%1．"/>
      <w:lvlJc w:val="left"/>
      <w:pPr>
        <w:tabs>
          <w:tab w:val="num" w:pos="1427"/>
        </w:tabs>
        <w:ind w:left="1427" w:hanging="432"/>
      </w:pPr>
      <w:rPr>
        <w:rFonts w:hint="eastAsia"/>
      </w:rPr>
    </w:lvl>
  </w:abstractNum>
  <w:abstractNum w:abstractNumId="18">
    <w:nsid w:val="699F4768"/>
    <w:multiLevelType w:val="hybridMultilevel"/>
    <w:tmpl w:val="532E5D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A830372"/>
    <w:multiLevelType w:val="multilevel"/>
    <w:tmpl w:val="570A9042"/>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70D607AC"/>
    <w:multiLevelType w:val="hybridMultilevel"/>
    <w:tmpl w:val="FD7AD43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0FC43CE"/>
    <w:multiLevelType w:val="hybridMultilevel"/>
    <w:tmpl w:val="D048DFA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46E6294"/>
    <w:multiLevelType w:val="hybridMultilevel"/>
    <w:tmpl w:val="24B4861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69F7CF3"/>
    <w:multiLevelType w:val="hybridMultilevel"/>
    <w:tmpl w:val="9A3421B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12"/>
  </w:num>
  <w:num w:numId="10">
    <w:abstractNumId w:val="7"/>
  </w:num>
  <w:num w:numId="11">
    <w:abstractNumId w:val="11"/>
  </w:num>
  <w:num w:numId="12">
    <w:abstractNumId w:val="3"/>
  </w:num>
  <w:num w:numId="13">
    <w:abstractNumId w:val="2"/>
  </w:num>
  <w:num w:numId="14">
    <w:abstractNumId w:val="19"/>
  </w:num>
  <w:num w:numId="15">
    <w:abstractNumId w:val="10"/>
  </w:num>
  <w:num w:numId="16">
    <w:abstractNumId w:val="6"/>
  </w:num>
  <w:num w:numId="17">
    <w:abstractNumId w:val="1"/>
  </w:num>
  <w:num w:numId="18">
    <w:abstractNumId w:val="8"/>
  </w:num>
  <w:num w:numId="19">
    <w:abstractNumId w:val="13"/>
  </w:num>
  <w:num w:numId="20">
    <w:abstractNumId w:val="0"/>
  </w:num>
  <w:num w:numId="21">
    <w:abstractNumId w:val="15"/>
  </w:num>
  <w:num w:numId="22">
    <w:abstractNumId w:val="17"/>
  </w:num>
  <w:num w:numId="23">
    <w:abstractNumId w:val="4"/>
  </w:num>
  <w:num w:numId="24">
    <w:abstractNumId w:val="21"/>
  </w:num>
  <w:num w:numId="25">
    <w:abstractNumId w:val="14"/>
  </w:num>
  <w:num w:numId="26">
    <w:abstractNumId w:val="9"/>
  </w:num>
  <w:num w:numId="27">
    <w:abstractNumId w:val="22"/>
  </w:num>
  <w:num w:numId="28">
    <w:abstractNumId w:val="20"/>
  </w:num>
  <w:num w:numId="29">
    <w:abstractNumId w:val="23"/>
  </w:num>
  <w:num w:numId="30">
    <w:abstractNumId w:val="5"/>
  </w:num>
  <w:num w:numId="31">
    <w:abstractNumId w:val="18"/>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8/2004 9:46: AM"/>
    <w:docVar w:name="DocCategory" w:val="Doc"/>
    <w:docVar w:name="DocType" w:val="Final"/>
    <w:docVar w:name="JobNo" w:val="0440304C"/>
    <w:docVar w:name="OandT" w:val="hou"/>
    <w:docVar w:name="Symbol1" w:val="CEDAW/C/CHN/5-6"/>
    <w:docVar w:name="Symbol2" w:val="-"/>
  </w:docVars>
  <w:rsids>
    <w:rsidRoot w:val="00902584"/>
    <w:rsid w:val="009025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Date">
    <w:name w:val="Date"/>
    <w:basedOn w:val="Normal"/>
    <w:next w:val="Normal"/>
    <w:semiHidden/>
    <w:rPr>
      <w:rFonts w:ascii="SimHei" w:eastAsia="SimHei"/>
      <w:color w:val="FF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12795</Words>
  <Characters>72937</Characters>
  <Application>Microsoft Office Word</Application>
  <DocSecurity>4</DocSecurity>
  <Lines>607</Lines>
  <Paragraphs>145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89571</CharactersWithSpaces>
  <SharedDoc>false</SharedDoc>
  <HLinks>
    <vt:vector size="6" baseType="variant">
      <vt:variant>
        <vt:i4>4522087</vt:i4>
      </vt:variant>
      <vt:variant>
        <vt:i4>177950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Xiaosui.Hou</dc:creator>
  <cp:keywords/>
  <dc:description/>
  <cp:lastModifiedBy>CTPU.530</cp:lastModifiedBy>
  <cp:revision>5</cp:revision>
  <cp:lastPrinted>2005-04-27T08:14:00Z</cp:lastPrinted>
  <dcterms:created xsi:type="dcterms:W3CDTF">2005-04-27T07:11:00Z</dcterms:created>
  <dcterms:modified xsi:type="dcterms:W3CDTF">2005-04-27T08:15:00Z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0440304</vt:lpwstr>
  </property>
  <property fmtid="{D5CDD505-2E9C-101B-9397-08002B2CF9AE}" pid="3" name="Symbol1">
    <vt:lpwstr>CEDAW/C/CHN/5-6</vt:lpwstr>
  </property>
  <property fmtid="{D5CDD505-2E9C-101B-9397-08002B2CF9AE}" pid="4" name="Symbol2">
    <vt:lpwstr/>
  </property>
  <property fmtid="{D5CDD505-2E9C-101B-9397-08002B2CF9AE}" pid="5" name="Translator">
    <vt:lpwstr/>
  </property>
  <property fmtid="{D5CDD505-2E9C-101B-9397-08002B2CF9AE}" pid="6" name="Operator">
    <vt:lpwstr>hou</vt:lpwstr>
  </property>
  <property fmtid="{D5CDD505-2E9C-101B-9397-08002B2CF9AE}" pid="7" name="DraftPages">
    <vt:lpwstr> </vt:lpwstr>
  </property>
  <property fmtid="{D5CDD505-2E9C-101B-9397-08002B2CF9AE}" pid="8" name="Comment">
    <vt:lpwstr/>
  </property>
</Properties>
</file>